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D5B9A8" w14:textId="39400FD0" w:rsidR="00185AB1" w:rsidRPr="00185AB1" w:rsidRDefault="00185AB1" w:rsidP="00DB3CAB">
      <w:pPr>
        <w:widowControl w:val="0"/>
        <w:autoSpaceDE w:val="0"/>
        <w:autoSpaceDN w:val="0"/>
        <w:spacing w:after="0" w:line="360" w:lineRule="auto"/>
        <w:jc w:val="center"/>
        <w:rPr>
          <w:rFonts w:asciiTheme="majorBidi" w:hAnsiTheme="majorBidi" w:cstheme="majorBidi"/>
          <w:b/>
          <w:bCs/>
          <w:sz w:val="28"/>
          <w:szCs w:val="28"/>
          <w:highlight w:val="yellow"/>
        </w:rPr>
      </w:pPr>
      <w:r w:rsidRPr="00185AB1">
        <w:rPr>
          <w:rFonts w:ascii="Times New Roman" w:hAnsi="Times New Roman" w:cs="Times New Roman"/>
          <w:b/>
          <w:bCs/>
          <w:sz w:val="28"/>
          <w:szCs w:val="28"/>
          <w:lang w:val="id-ID"/>
        </w:rPr>
        <w:t xml:space="preserve">MODEL </w:t>
      </w:r>
      <w:r w:rsidRPr="005F3965">
        <w:rPr>
          <w:rFonts w:ascii="Times New Roman" w:hAnsi="Times New Roman" w:cs="Times New Roman"/>
          <w:b/>
          <w:bCs/>
          <w:i/>
          <w:iCs/>
          <w:sz w:val="28"/>
          <w:szCs w:val="28"/>
          <w:lang w:val="id-ID"/>
        </w:rPr>
        <w:t>MACHINE LEARNING</w:t>
      </w:r>
      <w:r w:rsidRPr="00185AB1">
        <w:rPr>
          <w:rFonts w:ascii="Times New Roman" w:hAnsi="Times New Roman" w:cs="Times New Roman"/>
          <w:b/>
          <w:bCs/>
          <w:sz w:val="28"/>
          <w:szCs w:val="28"/>
          <w:lang w:val="id-ID"/>
        </w:rPr>
        <w:t xml:space="preserve"> UNTUK KLASIFIKASI PROFIL KOMPETENSI DAN REKOMENDASI PENGEMBANGAN MAHASISWA BERBASIS KURIKULUM</w:t>
      </w:r>
    </w:p>
    <w:p w14:paraId="2E9CAFC4" w14:textId="77777777" w:rsidR="000434CC" w:rsidRDefault="000434CC" w:rsidP="00BE290C">
      <w:pPr>
        <w:widowControl w:val="0"/>
        <w:autoSpaceDE w:val="0"/>
        <w:autoSpaceDN w:val="0"/>
        <w:spacing w:after="0" w:line="240" w:lineRule="auto"/>
        <w:jc w:val="center"/>
        <w:rPr>
          <w:rFonts w:ascii="Times New Roman" w:eastAsia="Times New Roman" w:hAnsi="Times New Roman" w:cs="Times New Roman"/>
          <w:b/>
          <w:spacing w:val="-2"/>
          <w:kern w:val="0"/>
          <w:szCs w:val="22"/>
          <w:lang w:val="id"/>
          <w14:ligatures w14:val="none"/>
        </w:rPr>
      </w:pPr>
    </w:p>
    <w:p w14:paraId="14D30C0E" w14:textId="77777777" w:rsidR="000434CC" w:rsidRDefault="000434CC" w:rsidP="00BE290C">
      <w:pPr>
        <w:widowControl w:val="0"/>
        <w:autoSpaceDE w:val="0"/>
        <w:autoSpaceDN w:val="0"/>
        <w:spacing w:after="0" w:line="240" w:lineRule="auto"/>
        <w:jc w:val="center"/>
        <w:rPr>
          <w:rFonts w:ascii="Times New Roman" w:eastAsia="Times New Roman" w:hAnsi="Times New Roman" w:cs="Times New Roman"/>
          <w:b/>
          <w:spacing w:val="-2"/>
          <w:kern w:val="0"/>
          <w:szCs w:val="22"/>
          <w:lang w:val="id"/>
          <w14:ligatures w14:val="none"/>
        </w:rPr>
      </w:pPr>
    </w:p>
    <w:p w14:paraId="5209338A" w14:textId="542871A5" w:rsidR="00BE290C" w:rsidRPr="008E14ED" w:rsidRDefault="00BE290C" w:rsidP="000434CC">
      <w:pPr>
        <w:widowControl w:val="0"/>
        <w:autoSpaceDE w:val="0"/>
        <w:autoSpaceDN w:val="0"/>
        <w:spacing w:after="0" w:line="240" w:lineRule="auto"/>
        <w:jc w:val="center"/>
        <w:rPr>
          <w:rFonts w:ascii="Times New Roman" w:eastAsia="Times New Roman" w:hAnsi="Times New Roman" w:cs="Times New Roman"/>
          <w:b/>
          <w:kern w:val="0"/>
          <w:szCs w:val="22"/>
          <w:lang w:val="id"/>
          <w14:ligatures w14:val="none"/>
        </w:rPr>
      </w:pPr>
      <w:r w:rsidRPr="008E14ED">
        <w:rPr>
          <w:rFonts w:ascii="Times New Roman" w:eastAsia="Times New Roman" w:hAnsi="Times New Roman" w:cs="Times New Roman"/>
          <w:b/>
          <w:spacing w:val="-2"/>
          <w:kern w:val="0"/>
          <w:szCs w:val="22"/>
          <w:lang w:val="id"/>
          <w14:ligatures w14:val="none"/>
        </w:rPr>
        <w:t>SKRIPSI</w:t>
      </w:r>
    </w:p>
    <w:p w14:paraId="460B0B00" w14:textId="77777777" w:rsidR="00BE290C" w:rsidRDefault="00BE290C" w:rsidP="000434CC">
      <w:pPr>
        <w:widowControl w:val="0"/>
        <w:autoSpaceDE w:val="0"/>
        <w:autoSpaceDN w:val="0"/>
        <w:spacing w:after="0" w:line="240" w:lineRule="auto"/>
        <w:jc w:val="center"/>
        <w:rPr>
          <w:rFonts w:ascii="Times New Roman" w:eastAsia="Times New Roman" w:hAnsi="Times New Roman" w:cs="Times New Roman"/>
          <w:b/>
          <w:kern w:val="0"/>
          <w:lang w:val="id"/>
          <w14:ligatures w14:val="none"/>
        </w:rPr>
      </w:pPr>
    </w:p>
    <w:p w14:paraId="1AE66A92" w14:textId="77777777" w:rsidR="000434CC" w:rsidRPr="008E14ED" w:rsidRDefault="000434CC" w:rsidP="000434CC">
      <w:pPr>
        <w:widowControl w:val="0"/>
        <w:autoSpaceDE w:val="0"/>
        <w:autoSpaceDN w:val="0"/>
        <w:spacing w:after="0" w:line="240" w:lineRule="auto"/>
        <w:jc w:val="center"/>
        <w:rPr>
          <w:rFonts w:ascii="Times New Roman" w:eastAsia="Times New Roman" w:hAnsi="Times New Roman" w:cs="Times New Roman"/>
          <w:b/>
          <w:kern w:val="0"/>
          <w:lang w:val="id"/>
          <w14:ligatures w14:val="none"/>
        </w:rPr>
      </w:pPr>
    </w:p>
    <w:p w14:paraId="30B1DEFC" w14:textId="77777777" w:rsidR="00BE290C" w:rsidRPr="001F4C79" w:rsidRDefault="00BE290C" w:rsidP="00BE290C">
      <w:pPr>
        <w:widowControl w:val="0"/>
        <w:autoSpaceDE w:val="0"/>
        <w:autoSpaceDN w:val="0"/>
        <w:spacing w:before="1" w:after="0" w:line="360" w:lineRule="auto"/>
        <w:jc w:val="center"/>
        <w:rPr>
          <w:rFonts w:ascii="Times New Roman" w:eastAsia="Times New Roman" w:hAnsi="Times New Roman" w:cs="Times New Roman"/>
          <w:kern w:val="0"/>
          <w:lang w:val="id"/>
          <w14:ligatures w14:val="none"/>
        </w:rPr>
      </w:pPr>
      <w:r w:rsidRPr="001F4C79">
        <w:rPr>
          <w:rFonts w:ascii="Times New Roman" w:eastAsia="Times New Roman" w:hAnsi="Times New Roman" w:cs="Times New Roman"/>
          <w:kern w:val="0"/>
          <w:lang w:val="id"/>
          <w14:ligatures w14:val="none"/>
        </w:rPr>
        <w:t xml:space="preserve">Karya Tulis sebagai syarat memperoleh </w:t>
      </w:r>
    </w:p>
    <w:p w14:paraId="32C4372C" w14:textId="714585E5" w:rsidR="00BE290C" w:rsidRPr="001F4C79" w:rsidRDefault="00BE290C" w:rsidP="00BE290C">
      <w:pPr>
        <w:widowControl w:val="0"/>
        <w:autoSpaceDE w:val="0"/>
        <w:autoSpaceDN w:val="0"/>
        <w:spacing w:before="1" w:after="0" w:line="360" w:lineRule="auto"/>
        <w:jc w:val="center"/>
        <w:rPr>
          <w:rFonts w:ascii="Times New Roman" w:eastAsia="Times New Roman" w:hAnsi="Times New Roman" w:cs="Times New Roman"/>
          <w:kern w:val="0"/>
          <w:lang w:val="id"/>
          <w14:ligatures w14:val="none"/>
        </w:rPr>
      </w:pPr>
      <w:r w:rsidRPr="001F4C79">
        <w:rPr>
          <w:rFonts w:ascii="Times New Roman" w:eastAsia="Times New Roman" w:hAnsi="Times New Roman" w:cs="Times New Roman"/>
          <w:kern w:val="0"/>
          <w:lang w:val="id"/>
          <w14:ligatures w14:val="none"/>
        </w:rPr>
        <w:t>Gelar Sarjana Komputer dari Faku</w:t>
      </w:r>
      <w:r w:rsidR="00DA2A1E">
        <w:rPr>
          <w:rFonts w:ascii="Times New Roman" w:eastAsia="Times New Roman" w:hAnsi="Times New Roman" w:cs="Times New Roman"/>
          <w:kern w:val="0"/>
          <w:lang w:val="id"/>
          <w14:ligatures w14:val="none"/>
        </w:rPr>
        <w:t>l</w:t>
      </w:r>
      <w:r w:rsidRPr="001F4C79">
        <w:rPr>
          <w:rFonts w:ascii="Times New Roman" w:eastAsia="Times New Roman" w:hAnsi="Times New Roman" w:cs="Times New Roman"/>
          <w:kern w:val="0"/>
          <w:lang w:val="id"/>
          <w14:ligatures w14:val="none"/>
        </w:rPr>
        <w:t xml:space="preserve">tas Teknologi Informasi </w:t>
      </w:r>
    </w:p>
    <w:p w14:paraId="2C8573B8" w14:textId="77777777" w:rsidR="00BE290C" w:rsidRPr="008E14ED" w:rsidRDefault="00BE290C" w:rsidP="00BE290C">
      <w:pPr>
        <w:widowControl w:val="0"/>
        <w:autoSpaceDE w:val="0"/>
        <w:autoSpaceDN w:val="0"/>
        <w:spacing w:before="1" w:after="0" w:line="360" w:lineRule="auto"/>
        <w:jc w:val="center"/>
        <w:rPr>
          <w:rFonts w:ascii="Times New Roman" w:eastAsia="Times New Roman" w:hAnsi="Times New Roman" w:cs="Times New Roman"/>
          <w:kern w:val="0"/>
          <w:lang w:val="id"/>
          <w14:ligatures w14:val="none"/>
        </w:rPr>
      </w:pPr>
      <w:r w:rsidRPr="001F4C79">
        <w:rPr>
          <w:rFonts w:ascii="Times New Roman" w:eastAsia="Times New Roman" w:hAnsi="Times New Roman" w:cs="Times New Roman"/>
          <w:kern w:val="0"/>
          <w:lang w:val="id"/>
          <w14:ligatures w14:val="none"/>
        </w:rPr>
        <w:t>Universitas Bale Bandung</w:t>
      </w:r>
    </w:p>
    <w:p w14:paraId="16B5206E" w14:textId="77777777" w:rsidR="00BE290C" w:rsidRPr="008E14ED" w:rsidRDefault="00BE290C" w:rsidP="00BE290C">
      <w:pPr>
        <w:widowControl w:val="0"/>
        <w:autoSpaceDE w:val="0"/>
        <w:autoSpaceDN w:val="0"/>
        <w:spacing w:after="0" w:line="240" w:lineRule="auto"/>
        <w:rPr>
          <w:rFonts w:ascii="Times New Roman" w:eastAsia="Times New Roman" w:hAnsi="Times New Roman" w:cs="Times New Roman"/>
          <w:kern w:val="0"/>
          <w:lang w:val="id"/>
          <w14:ligatures w14:val="none"/>
        </w:rPr>
      </w:pPr>
    </w:p>
    <w:p w14:paraId="3DA9D37C" w14:textId="77777777" w:rsidR="00BE290C" w:rsidRPr="008E14ED" w:rsidRDefault="00BE290C" w:rsidP="00BE290C">
      <w:pPr>
        <w:widowControl w:val="0"/>
        <w:autoSpaceDE w:val="0"/>
        <w:autoSpaceDN w:val="0"/>
        <w:spacing w:after="0" w:line="240" w:lineRule="auto"/>
        <w:rPr>
          <w:rFonts w:ascii="Times New Roman" w:eastAsia="Times New Roman" w:hAnsi="Times New Roman" w:cs="Times New Roman"/>
          <w:kern w:val="0"/>
          <w:lang w:val="id"/>
          <w14:ligatures w14:val="none"/>
        </w:rPr>
      </w:pPr>
    </w:p>
    <w:p w14:paraId="37230660" w14:textId="77777777" w:rsidR="00BE290C" w:rsidRPr="008E14ED" w:rsidRDefault="00BE290C" w:rsidP="00BE290C">
      <w:pPr>
        <w:widowControl w:val="0"/>
        <w:autoSpaceDE w:val="0"/>
        <w:autoSpaceDN w:val="0"/>
        <w:spacing w:after="0" w:line="240" w:lineRule="auto"/>
        <w:jc w:val="center"/>
        <w:rPr>
          <w:rFonts w:ascii="Times New Roman" w:eastAsia="Times New Roman" w:hAnsi="Times New Roman" w:cs="Times New Roman"/>
          <w:kern w:val="0"/>
          <w:lang w:val="id"/>
          <w14:ligatures w14:val="none"/>
        </w:rPr>
      </w:pPr>
    </w:p>
    <w:p w14:paraId="55B871E8" w14:textId="77777777" w:rsidR="00BE290C" w:rsidRPr="008E14ED" w:rsidRDefault="00BE290C" w:rsidP="00BE290C">
      <w:pPr>
        <w:widowControl w:val="0"/>
        <w:autoSpaceDE w:val="0"/>
        <w:autoSpaceDN w:val="0"/>
        <w:spacing w:after="0" w:line="360" w:lineRule="auto"/>
        <w:jc w:val="center"/>
        <w:rPr>
          <w:rFonts w:ascii="Times New Roman" w:eastAsia="Times New Roman" w:hAnsi="Times New Roman" w:cs="Times New Roman"/>
          <w:kern w:val="0"/>
          <w:lang w:val="id"/>
          <w14:ligatures w14:val="none"/>
        </w:rPr>
      </w:pPr>
      <w:r w:rsidRPr="008E14ED">
        <w:rPr>
          <w:rFonts w:ascii="Times New Roman" w:eastAsia="Times New Roman" w:hAnsi="Times New Roman" w:cs="Times New Roman"/>
          <w:kern w:val="0"/>
          <w:lang w:val="id"/>
          <w14:ligatures w14:val="none"/>
        </w:rPr>
        <w:t>Disusun oleh:</w:t>
      </w:r>
    </w:p>
    <w:p w14:paraId="1FF6B3BD" w14:textId="0B4773E9" w:rsidR="00BE290C" w:rsidRPr="008E14ED" w:rsidRDefault="00BE290C" w:rsidP="00BE290C">
      <w:pPr>
        <w:widowControl w:val="0"/>
        <w:autoSpaceDE w:val="0"/>
        <w:autoSpaceDN w:val="0"/>
        <w:spacing w:after="0" w:line="360" w:lineRule="auto"/>
        <w:jc w:val="center"/>
        <w:rPr>
          <w:rFonts w:ascii="Times New Roman" w:eastAsia="Times New Roman" w:hAnsi="Times New Roman" w:cs="Times New Roman"/>
          <w:kern w:val="0"/>
          <w:lang w:val="id"/>
          <w14:ligatures w14:val="none"/>
        </w:rPr>
      </w:pPr>
      <w:r>
        <w:rPr>
          <w:rFonts w:ascii="Times New Roman" w:eastAsia="Times New Roman" w:hAnsi="Times New Roman" w:cs="Times New Roman"/>
          <w:kern w:val="0"/>
          <w:lang w:val="id"/>
          <w14:ligatures w14:val="none"/>
        </w:rPr>
        <w:t>TACSHA AULIA NURMAYANTI RESMANA</w:t>
      </w:r>
    </w:p>
    <w:p w14:paraId="37CFAF16" w14:textId="2EDFA46F" w:rsidR="00BE290C" w:rsidRDefault="00BE290C" w:rsidP="00BE290C">
      <w:pPr>
        <w:widowControl w:val="0"/>
        <w:autoSpaceDE w:val="0"/>
        <w:autoSpaceDN w:val="0"/>
        <w:spacing w:after="120" w:line="360" w:lineRule="auto"/>
        <w:jc w:val="center"/>
        <w:rPr>
          <w:rFonts w:ascii="Times New Roman" w:eastAsia="Times New Roman" w:hAnsi="Times New Roman" w:cs="Times New Roman"/>
          <w:b/>
          <w:bCs/>
          <w:kern w:val="0"/>
          <w:lang w:val="id-ID"/>
          <w14:ligatures w14:val="none"/>
        </w:rPr>
      </w:pPr>
      <w:r w:rsidRPr="008E14ED">
        <w:rPr>
          <w:rFonts w:ascii="Times New Roman" w:eastAsia="Times New Roman" w:hAnsi="Times New Roman" w:cs="Times New Roman"/>
          <w:kern w:val="0"/>
          <w:lang w:val="id"/>
          <w14:ligatures w14:val="none"/>
        </w:rPr>
        <w:t xml:space="preserve">NPM. </w:t>
      </w:r>
      <w:r w:rsidRPr="008E14ED">
        <w:rPr>
          <w:rFonts w:ascii="Times New Roman" w:eastAsia="Times New Roman" w:hAnsi="Times New Roman" w:cs="Times New Roman"/>
          <w:spacing w:val="-2"/>
          <w:kern w:val="0"/>
          <w:lang w:val="id"/>
          <w14:ligatures w14:val="none"/>
        </w:rPr>
        <w:t>3012200</w:t>
      </w:r>
      <w:r>
        <w:rPr>
          <w:rFonts w:ascii="Times New Roman" w:eastAsia="Times New Roman" w:hAnsi="Times New Roman" w:cs="Times New Roman"/>
          <w:spacing w:val="-2"/>
          <w:kern w:val="0"/>
          <w:lang w:val="id"/>
          <w14:ligatures w14:val="none"/>
        </w:rPr>
        <w:t>12</w:t>
      </w:r>
    </w:p>
    <w:p w14:paraId="4F812115" w14:textId="77777777" w:rsidR="006D73B4" w:rsidRPr="008E14ED" w:rsidRDefault="006D73B4" w:rsidP="006D73B4">
      <w:pPr>
        <w:widowControl w:val="0"/>
        <w:autoSpaceDE w:val="0"/>
        <w:autoSpaceDN w:val="0"/>
        <w:spacing w:after="0" w:line="240" w:lineRule="auto"/>
        <w:jc w:val="center"/>
        <w:rPr>
          <w:rFonts w:ascii="Times New Roman" w:eastAsia="Times New Roman" w:hAnsi="Times New Roman" w:cs="Times New Roman"/>
          <w:kern w:val="0"/>
          <w:sz w:val="20"/>
          <w:lang w:val="id"/>
          <w14:ligatures w14:val="none"/>
        </w:rPr>
      </w:pPr>
    </w:p>
    <w:p w14:paraId="27DF10A0" w14:textId="5A03624B" w:rsidR="006D73B4" w:rsidRPr="008E14ED" w:rsidRDefault="006D73B4" w:rsidP="006D73B4">
      <w:pPr>
        <w:widowControl w:val="0"/>
        <w:autoSpaceDE w:val="0"/>
        <w:autoSpaceDN w:val="0"/>
        <w:spacing w:after="0" w:line="240" w:lineRule="auto"/>
        <w:rPr>
          <w:rFonts w:ascii="Times New Roman" w:eastAsia="Times New Roman" w:hAnsi="Times New Roman" w:cs="Times New Roman"/>
          <w:kern w:val="0"/>
          <w:sz w:val="20"/>
          <w:lang w:val="id"/>
          <w14:ligatures w14:val="none"/>
        </w:rPr>
      </w:pPr>
    </w:p>
    <w:p w14:paraId="338D967A" w14:textId="49C679A6" w:rsidR="006D73B4" w:rsidRPr="008E14ED" w:rsidRDefault="006D73B4" w:rsidP="006D73B4">
      <w:pPr>
        <w:widowControl w:val="0"/>
        <w:autoSpaceDE w:val="0"/>
        <w:autoSpaceDN w:val="0"/>
        <w:spacing w:before="120" w:after="0" w:line="240" w:lineRule="auto"/>
        <w:rPr>
          <w:rFonts w:ascii="Times New Roman" w:eastAsia="Times New Roman" w:hAnsi="Times New Roman" w:cs="Times New Roman"/>
          <w:kern w:val="0"/>
          <w:sz w:val="20"/>
          <w:lang w:val="id"/>
          <w14:ligatures w14:val="none"/>
        </w:rPr>
      </w:pPr>
      <w:r w:rsidRPr="008E14ED">
        <w:rPr>
          <w:rFonts w:ascii="Times New Roman" w:eastAsia="Times New Roman" w:hAnsi="Times New Roman" w:cs="Times New Roman"/>
          <w:noProof/>
          <w:kern w:val="0"/>
          <w:sz w:val="20"/>
          <w:lang w:val="id"/>
          <w14:ligatures w14:val="none"/>
        </w:rPr>
        <w:drawing>
          <wp:anchor distT="0" distB="0" distL="0" distR="0" simplePos="0" relativeHeight="251661312" behindDoc="1" locked="0" layoutInCell="1" allowOverlap="1" wp14:anchorId="150A67BA" wp14:editId="5E35A879">
            <wp:simplePos x="0" y="0"/>
            <wp:positionH relativeFrom="page">
              <wp:posOffset>3351276</wp:posOffset>
            </wp:positionH>
            <wp:positionV relativeFrom="paragraph">
              <wp:posOffset>237914</wp:posOffset>
            </wp:positionV>
            <wp:extent cx="1214532" cy="1143000"/>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1214532" cy="1143000"/>
                    </a:xfrm>
                    <a:prstGeom prst="rect">
                      <a:avLst/>
                    </a:prstGeom>
                  </pic:spPr>
                </pic:pic>
              </a:graphicData>
            </a:graphic>
          </wp:anchor>
        </w:drawing>
      </w:r>
    </w:p>
    <w:p w14:paraId="59D2A3AE" w14:textId="26D0BCDC" w:rsidR="006D73B4" w:rsidRPr="008E14ED" w:rsidRDefault="006D73B4" w:rsidP="006D73B4">
      <w:pPr>
        <w:widowControl w:val="0"/>
        <w:autoSpaceDE w:val="0"/>
        <w:autoSpaceDN w:val="0"/>
        <w:spacing w:after="0" w:line="240" w:lineRule="auto"/>
        <w:jc w:val="center"/>
        <w:rPr>
          <w:rFonts w:ascii="Times New Roman" w:eastAsia="Times New Roman" w:hAnsi="Times New Roman" w:cs="Times New Roman"/>
          <w:kern w:val="0"/>
          <w:lang w:val="id"/>
          <w14:ligatures w14:val="none"/>
        </w:rPr>
      </w:pPr>
    </w:p>
    <w:p w14:paraId="00DE307E" w14:textId="77777777" w:rsidR="006D73B4" w:rsidRPr="008E14ED" w:rsidRDefault="006D73B4" w:rsidP="006D73B4">
      <w:pPr>
        <w:widowControl w:val="0"/>
        <w:autoSpaceDE w:val="0"/>
        <w:autoSpaceDN w:val="0"/>
        <w:spacing w:after="0" w:line="240" w:lineRule="auto"/>
        <w:rPr>
          <w:rFonts w:ascii="Times New Roman" w:eastAsia="Times New Roman" w:hAnsi="Times New Roman" w:cs="Times New Roman"/>
          <w:kern w:val="0"/>
          <w:lang w:val="id"/>
          <w14:ligatures w14:val="none"/>
        </w:rPr>
      </w:pPr>
    </w:p>
    <w:p w14:paraId="66F702ED" w14:textId="77777777" w:rsidR="006D73B4" w:rsidRDefault="006D73B4" w:rsidP="006D73B4">
      <w:pPr>
        <w:widowControl w:val="0"/>
        <w:autoSpaceDE w:val="0"/>
        <w:autoSpaceDN w:val="0"/>
        <w:spacing w:before="135" w:after="0" w:line="240" w:lineRule="auto"/>
        <w:jc w:val="center"/>
        <w:rPr>
          <w:rFonts w:ascii="Times New Roman" w:eastAsia="Times New Roman" w:hAnsi="Times New Roman" w:cs="Times New Roman"/>
          <w:kern w:val="0"/>
          <w:lang w:val="id"/>
          <w14:ligatures w14:val="none"/>
        </w:rPr>
      </w:pPr>
    </w:p>
    <w:p w14:paraId="5CE124FA" w14:textId="77777777" w:rsidR="006D73B4" w:rsidRPr="008E14ED" w:rsidRDefault="006D73B4" w:rsidP="006D73B4">
      <w:pPr>
        <w:widowControl w:val="0"/>
        <w:autoSpaceDE w:val="0"/>
        <w:autoSpaceDN w:val="0"/>
        <w:spacing w:after="0" w:line="360" w:lineRule="auto"/>
        <w:jc w:val="center"/>
        <w:rPr>
          <w:rFonts w:ascii="Times New Roman" w:eastAsia="Times New Roman" w:hAnsi="Times New Roman" w:cs="Times New Roman"/>
          <w:kern w:val="0"/>
          <w:lang w:val="id"/>
          <w14:ligatures w14:val="none"/>
        </w:rPr>
      </w:pPr>
      <w:r w:rsidRPr="008E14ED">
        <w:rPr>
          <w:rFonts w:ascii="Times New Roman" w:eastAsia="Times New Roman" w:hAnsi="Times New Roman" w:cs="Times New Roman"/>
          <w:kern w:val="0"/>
          <w:lang w:val="id"/>
          <w14:ligatures w14:val="none"/>
        </w:rPr>
        <w:t>PROGRAM STRATA 1</w:t>
      </w:r>
      <w:r w:rsidRPr="008E14ED">
        <w:rPr>
          <w:rFonts w:ascii="Times New Roman" w:eastAsia="Times New Roman" w:hAnsi="Times New Roman" w:cs="Times New Roman"/>
          <w:spacing w:val="40"/>
          <w:kern w:val="0"/>
          <w:lang w:val="id"/>
          <w14:ligatures w14:val="none"/>
        </w:rPr>
        <w:t xml:space="preserve"> </w:t>
      </w:r>
      <w:r w:rsidRPr="008E14ED">
        <w:rPr>
          <w:rFonts w:ascii="Times New Roman" w:eastAsia="Times New Roman" w:hAnsi="Times New Roman" w:cs="Times New Roman"/>
          <w:spacing w:val="40"/>
          <w:kern w:val="0"/>
          <w:lang w:val="id"/>
          <w14:ligatures w14:val="none"/>
        </w:rPr>
        <w:br/>
      </w:r>
      <w:r w:rsidRPr="008E14ED">
        <w:rPr>
          <w:rFonts w:ascii="Times New Roman" w:eastAsia="Times New Roman" w:hAnsi="Times New Roman" w:cs="Times New Roman"/>
          <w:kern w:val="0"/>
          <w:lang w:val="id"/>
          <w14:ligatures w14:val="none"/>
        </w:rPr>
        <w:t>PROGRAM</w:t>
      </w:r>
      <w:r w:rsidRPr="008E14ED">
        <w:rPr>
          <w:rFonts w:ascii="Times New Roman" w:eastAsia="Times New Roman" w:hAnsi="Times New Roman" w:cs="Times New Roman"/>
          <w:spacing w:val="-15"/>
          <w:kern w:val="0"/>
          <w:lang w:val="id"/>
          <w14:ligatures w14:val="none"/>
        </w:rPr>
        <w:t xml:space="preserve"> </w:t>
      </w:r>
      <w:r w:rsidRPr="008E14ED">
        <w:rPr>
          <w:rFonts w:ascii="Times New Roman" w:eastAsia="Times New Roman" w:hAnsi="Times New Roman" w:cs="Times New Roman"/>
          <w:kern w:val="0"/>
          <w:lang w:val="id"/>
          <w14:ligatures w14:val="none"/>
        </w:rPr>
        <w:t>STUDI</w:t>
      </w:r>
      <w:r w:rsidRPr="008E14ED">
        <w:rPr>
          <w:rFonts w:ascii="Times New Roman" w:eastAsia="Times New Roman" w:hAnsi="Times New Roman" w:cs="Times New Roman"/>
          <w:spacing w:val="-15"/>
          <w:kern w:val="0"/>
          <w:lang w:val="id"/>
          <w14:ligatures w14:val="none"/>
        </w:rPr>
        <w:t xml:space="preserve"> </w:t>
      </w:r>
      <w:r w:rsidRPr="008E14ED">
        <w:rPr>
          <w:rFonts w:ascii="Times New Roman" w:eastAsia="Times New Roman" w:hAnsi="Times New Roman" w:cs="Times New Roman"/>
          <w:kern w:val="0"/>
          <w:lang w:val="id"/>
          <w14:ligatures w14:val="none"/>
        </w:rPr>
        <w:t>TEKNIK INFORMATIKA</w:t>
      </w:r>
    </w:p>
    <w:p w14:paraId="44546BC7" w14:textId="77777777" w:rsidR="006D73B4" w:rsidRPr="008E14ED" w:rsidRDefault="006D73B4" w:rsidP="006D73B4">
      <w:pPr>
        <w:widowControl w:val="0"/>
        <w:autoSpaceDE w:val="0"/>
        <w:autoSpaceDN w:val="0"/>
        <w:spacing w:after="0" w:line="360" w:lineRule="auto"/>
        <w:jc w:val="center"/>
        <w:rPr>
          <w:rFonts w:ascii="Times New Roman" w:eastAsia="Times New Roman" w:hAnsi="Times New Roman" w:cs="Times New Roman"/>
          <w:kern w:val="0"/>
          <w:lang w:val="id"/>
          <w14:ligatures w14:val="none"/>
        </w:rPr>
      </w:pPr>
      <w:r w:rsidRPr="008E14ED">
        <w:rPr>
          <w:rFonts w:ascii="Times New Roman" w:eastAsia="Times New Roman" w:hAnsi="Times New Roman" w:cs="Times New Roman"/>
          <w:kern w:val="0"/>
          <w:lang w:val="id"/>
          <w14:ligatures w14:val="none"/>
        </w:rPr>
        <w:t>FAKULTAS</w:t>
      </w:r>
      <w:r w:rsidRPr="008E14ED">
        <w:rPr>
          <w:rFonts w:ascii="Times New Roman" w:eastAsia="Times New Roman" w:hAnsi="Times New Roman" w:cs="Times New Roman"/>
          <w:spacing w:val="-15"/>
          <w:kern w:val="0"/>
          <w:lang w:val="id"/>
          <w14:ligatures w14:val="none"/>
        </w:rPr>
        <w:t xml:space="preserve"> </w:t>
      </w:r>
      <w:r w:rsidRPr="008E14ED">
        <w:rPr>
          <w:rFonts w:ascii="Times New Roman" w:eastAsia="Times New Roman" w:hAnsi="Times New Roman" w:cs="Times New Roman"/>
          <w:kern w:val="0"/>
          <w:lang w:val="id"/>
          <w14:ligatures w14:val="none"/>
        </w:rPr>
        <w:t>TEKNOLOGI</w:t>
      </w:r>
      <w:r w:rsidRPr="008E14ED">
        <w:rPr>
          <w:rFonts w:ascii="Times New Roman" w:eastAsia="Times New Roman" w:hAnsi="Times New Roman" w:cs="Times New Roman"/>
          <w:spacing w:val="-15"/>
          <w:kern w:val="0"/>
          <w:lang w:val="id"/>
          <w14:ligatures w14:val="none"/>
        </w:rPr>
        <w:t xml:space="preserve"> </w:t>
      </w:r>
      <w:r w:rsidRPr="008E14ED">
        <w:rPr>
          <w:rFonts w:ascii="Times New Roman" w:eastAsia="Times New Roman" w:hAnsi="Times New Roman" w:cs="Times New Roman"/>
          <w:kern w:val="0"/>
          <w:lang w:val="id"/>
          <w14:ligatures w14:val="none"/>
        </w:rPr>
        <w:t xml:space="preserve">INFORMASI </w:t>
      </w:r>
    </w:p>
    <w:p w14:paraId="75B78CC7" w14:textId="77777777" w:rsidR="006D73B4" w:rsidRPr="008E14ED" w:rsidRDefault="006D73B4" w:rsidP="006D73B4">
      <w:pPr>
        <w:widowControl w:val="0"/>
        <w:autoSpaceDE w:val="0"/>
        <w:autoSpaceDN w:val="0"/>
        <w:spacing w:after="0" w:line="360" w:lineRule="auto"/>
        <w:jc w:val="center"/>
        <w:rPr>
          <w:rFonts w:ascii="Times New Roman" w:eastAsia="Times New Roman" w:hAnsi="Times New Roman" w:cs="Times New Roman"/>
          <w:kern w:val="0"/>
          <w:lang w:val="id"/>
          <w14:ligatures w14:val="none"/>
        </w:rPr>
      </w:pPr>
      <w:r w:rsidRPr="008E14ED">
        <w:rPr>
          <w:rFonts w:ascii="Times New Roman" w:eastAsia="Times New Roman" w:hAnsi="Times New Roman" w:cs="Times New Roman"/>
          <w:kern w:val="0"/>
          <w:lang w:val="id"/>
          <w14:ligatures w14:val="none"/>
        </w:rPr>
        <w:t xml:space="preserve">UNIVERSITAS BALE BANDUNG </w:t>
      </w:r>
    </w:p>
    <w:p w14:paraId="1DA0A62E" w14:textId="77777777" w:rsidR="006D73B4" w:rsidRPr="008E14ED" w:rsidRDefault="006D73B4" w:rsidP="006D73B4">
      <w:pPr>
        <w:widowControl w:val="0"/>
        <w:autoSpaceDE w:val="0"/>
        <w:autoSpaceDN w:val="0"/>
        <w:spacing w:after="0" w:line="360" w:lineRule="auto"/>
        <w:jc w:val="center"/>
        <w:rPr>
          <w:rFonts w:ascii="Times New Roman" w:eastAsia="Times New Roman" w:hAnsi="Times New Roman" w:cs="Times New Roman"/>
          <w:kern w:val="0"/>
          <w:lang w:val="id"/>
          <w14:ligatures w14:val="none"/>
        </w:rPr>
      </w:pPr>
      <w:r w:rsidRPr="008E14ED">
        <w:rPr>
          <w:rFonts w:ascii="Times New Roman" w:eastAsia="Times New Roman" w:hAnsi="Times New Roman" w:cs="Times New Roman"/>
          <w:spacing w:val="-2"/>
          <w:kern w:val="0"/>
          <w:lang w:val="id"/>
          <w14:ligatures w14:val="none"/>
        </w:rPr>
        <w:t>BANDUNG</w:t>
      </w:r>
    </w:p>
    <w:p w14:paraId="0C4268B2" w14:textId="09438C2E" w:rsidR="00402976" w:rsidRPr="00ED6B96" w:rsidRDefault="006D73B4" w:rsidP="00ED6B96">
      <w:pPr>
        <w:spacing w:after="0" w:line="360" w:lineRule="auto"/>
        <w:jc w:val="center"/>
        <w:rPr>
          <w:rFonts w:ascii="Times New Roman" w:eastAsia="Times New Roman" w:hAnsi="Times New Roman" w:cs="Times New Roman"/>
          <w:spacing w:val="-2"/>
          <w:kern w:val="0"/>
          <w:lang w:val="id"/>
          <w14:ligatures w14:val="none"/>
        </w:rPr>
        <w:sectPr w:rsidR="00402976" w:rsidRPr="00ED6B96" w:rsidSect="00402976">
          <w:pgSz w:w="11906" w:h="16838" w:code="9"/>
          <w:pgMar w:top="1701" w:right="1701" w:bottom="1701" w:left="2268" w:header="720" w:footer="720" w:gutter="0"/>
          <w:cols w:space="720"/>
          <w:docGrid w:linePitch="360"/>
        </w:sectPr>
      </w:pPr>
      <w:r w:rsidRPr="008E14ED">
        <w:rPr>
          <w:rFonts w:ascii="Times New Roman" w:eastAsia="Times New Roman" w:hAnsi="Times New Roman" w:cs="Times New Roman"/>
          <w:spacing w:val="-4"/>
          <w:kern w:val="0"/>
          <w:lang w:val="id"/>
          <w14:ligatures w14:val="none"/>
        </w:rPr>
        <w:t>2026</w:t>
      </w:r>
    </w:p>
    <w:p w14:paraId="43259636" w14:textId="77777777" w:rsidR="00ED6B96" w:rsidRPr="00152A16" w:rsidRDefault="00ED6B96" w:rsidP="00ED6B96">
      <w:pPr>
        <w:widowControl w:val="0"/>
        <w:autoSpaceDE w:val="0"/>
        <w:autoSpaceDN w:val="0"/>
        <w:spacing w:after="0" w:line="360" w:lineRule="auto"/>
        <w:ind w:right="6"/>
        <w:jc w:val="center"/>
        <w:outlineLvl w:val="0"/>
        <w:rPr>
          <w:rFonts w:ascii="Times New Roman" w:eastAsia="Times New Roman" w:hAnsi="Times New Roman" w:cs="Times New Roman"/>
          <w:b/>
          <w:bCs/>
          <w:kern w:val="0"/>
          <w:sz w:val="28"/>
          <w:szCs w:val="28"/>
          <w:lang w:val="id"/>
          <w14:ligatures w14:val="none"/>
        </w:rPr>
      </w:pPr>
      <w:bookmarkStart w:id="0" w:name="_Toc240532273"/>
      <w:r>
        <w:rPr>
          <w:rFonts w:ascii="Times New Roman" w:eastAsia="Times New Roman" w:hAnsi="Times New Roman" w:cs="Times New Roman"/>
          <w:b/>
          <w:bCs/>
          <w:kern w:val="0"/>
          <w:sz w:val="28"/>
          <w:szCs w:val="28"/>
          <w:lang w:val="id"/>
          <w14:ligatures w14:val="none"/>
        </w:rPr>
        <w:lastRenderedPageBreak/>
        <w:t>LEMBAR PERSETUJUAN PEMBIMBING</w:t>
      </w:r>
      <w:bookmarkEnd w:id="0"/>
    </w:p>
    <w:p w14:paraId="14005B61" w14:textId="77777777" w:rsidR="00ED6B96" w:rsidRDefault="00ED6B96" w:rsidP="00ED6B96">
      <w:pPr>
        <w:rPr>
          <w:rFonts w:ascii="Times New Roman" w:eastAsia="Times New Roman" w:hAnsi="Times New Roman" w:cs="Times New Roman"/>
          <w:b/>
          <w:bCs/>
          <w:kern w:val="0"/>
          <w:sz w:val="28"/>
          <w:szCs w:val="28"/>
          <w:lang w:val="id"/>
          <w14:ligatures w14:val="none"/>
        </w:rPr>
      </w:pPr>
    </w:p>
    <w:p w14:paraId="6CBE4FD5" w14:textId="77777777" w:rsidR="00ED6B96" w:rsidRDefault="00ED6B96" w:rsidP="00ED6B96">
      <w:pPr>
        <w:spacing w:after="0" w:line="360" w:lineRule="auto"/>
        <w:jc w:val="center"/>
        <w:rPr>
          <w:rFonts w:ascii="Times New Roman" w:eastAsia="Times New Roman" w:hAnsi="Times New Roman" w:cs="Times New Roman"/>
          <w:kern w:val="0"/>
          <w:sz w:val="28"/>
          <w:szCs w:val="28"/>
          <w:lang w:val="id"/>
          <w14:ligatures w14:val="none"/>
        </w:rPr>
      </w:pPr>
      <w:r w:rsidRPr="00B76E6E">
        <w:rPr>
          <w:rFonts w:ascii="Times New Roman" w:hAnsi="Times New Roman" w:cs="Times New Roman"/>
          <w:sz w:val="28"/>
          <w:szCs w:val="28"/>
          <w:lang w:val="id-ID"/>
        </w:rPr>
        <w:t xml:space="preserve">MODEL </w:t>
      </w:r>
      <w:r w:rsidRPr="00B76E6E">
        <w:rPr>
          <w:rFonts w:ascii="Times New Roman" w:hAnsi="Times New Roman" w:cs="Times New Roman"/>
          <w:i/>
          <w:iCs/>
          <w:sz w:val="28"/>
          <w:szCs w:val="28"/>
          <w:lang w:val="id-ID"/>
        </w:rPr>
        <w:t>MACHINE LEARNING</w:t>
      </w:r>
      <w:r w:rsidRPr="00B76E6E">
        <w:rPr>
          <w:rFonts w:ascii="Times New Roman" w:hAnsi="Times New Roman" w:cs="Times New Roman"/>
          <w:sz w:val="28"/>
          <w:szCs w:val="28"/>
          <w:lang w:val="id-ID"/>
        </w:rPr>
        <w:t xml:space="preserve"> UNTUK KLASIFIKASI PROFIL KOMPETENSI DAN REKOMENDASI PENGEMBANGAN MAHASISWA BERBASIS KURIKULUM</w:t>
      </w:r>
      <w:r w:rsidRPr="00B76E6E">
        <w:rPr>
          <w:rFonts w:ascii="Times New Roman" w:eastAsia="Times New Roman" w:hAnsi="Times New Roman" w:cs="Times New Roman"/>
          <w:kern w:val="0"/>
          <w:sz w:val="28"/>
          <w:szCs w:val="28"/>
          <w:lang w:val="id"/>
          <w14:ligatures w14:val="none"/>
        </w:rPr>
        <w:t xml:space="preserve"> </w:t>
      </w:r>
    </w:p>
    <w:p w14:paraId="5C09960A" w14:textId="77777777" w:rsidR="00ED6B96" w:rsidRDefault="00ED6B96" w:rsidP="00ED6B96">
      <w:pPr>
        <w:spacing w:after="0" w:line="360" w:lineRule="auto"/>
        <w:jc w:val="center"/>
        <w:rPr>
          <w:rFonts w:ascii="Times New Roman" w:eastAsia="Times New Roman" w:hAnsi="Times New Roman" w:cs="Times New Roman"/>
          <w:kern w:val="0"/>
          <w:sz w:val="28"/>
          <w:szCs w:val="28"/>
          <w:lang w:val="id"/>
          <w14:ligatures w14:val="none"/>
        </w:rPr>
      </w:pPr>
    </w:p>
    <w:p w14:paraId="76CDDA9E" w14:textId="77777777" w:rsidR="00ED6B96" w:rsidRPr="00B76E6E" w:rsidRDefault="00ED6B96" w:rsidP="00ED6B96">
      <w:pPr>
        <w:spacing w:after="0" w:line="360" w:lineRule="auto"/>
        <w:jc w:val="center"/>
        <w:rPr>
          <w:rFonts w:ascii="Times New Roman" w:eastAsia="Times New Roman" w:hAnsi="Times New Roman" w:cs="Times New Roman"/>
          <w:kern w:val="0"/>
          <w:lang w:val="id"/>
          <w14:ligatures w14:val="none"/>
        </w:rPr>
      </w:pPr>
      <w:r w:rsidRPr="00B76E6E">
        <w:rPr>
          <w:rFonts w:ascii="Times New Roman" w:eastAsia="Times New Roman" w:hAnsi="Times New Roman" w:cs="Times New Roman"/>
          <w:kern w:val="0"/>
          <w:lang w:val="id"/>
          <w14:ligatures w14:val="none"/>
        </w:rPr>
        <w:t>Disusun oleh:</w:t>
      </w:r>
    </w:p>
    <w:p w14:paraId="5248C932" w14:textId="77777777" w:rsidR="00ED6B96" w:rsidRPr="00B76E6E" w:rsidRDefault="00ED6B96" w:rsidP="00ED6B96">
      <w:pPr>
        <w:spacing w:after="0" w:line="360" w:lineRule="auto"/>
        <w:jc w:val="center"/>
        <w:rPr>
          <w:rFonts w:ascii="Times New Roman" w:eastAsia="Times New Roman" w:hAnsi="Times New Roman" w:cs="Times New Roman"/>
          <w:kern w:val="0"/>
          <w:lang w:val="id"/>
          <w14:ligatures w14:val="none"/>
        </w:rPr>
      </w:pPr>
    </w:p>
    <w:p w14:paraId="4D5B6F49" w14:textId="77777777" w:rsidR="00ED6B96" w:rsidRPr="00B76E6E" w:rsidRDefault="00ED6B96" w:rsidP="00ED6B96">
      <w:pPr>
        <w:spacing w:after="0" w:line="360" w:lineRule="auto"/>
        <w:jc w:val="center"/>
        <w:rPr>
          <w:rFonts w:ascii="Times New Roman" w:eastAsia="Times New Roman" w:hAnsi="Times New Roman" w:cs="Times New Roman"/>
          <w:kern w:val="0"/>
          <w:lang w:val="id"/>
          <w14:ligatures w14:val="none"/>
        </w:rPr>
      </w:pPr>
      <w:r w:rsidRPr="00B76E6E">
        <w:rPr>
          <w:rFonts w:ascii="Times New Roman" w:eastAsia="Times New Roman" w:hAnsi="Times New Roman" w:cs="Times New Roman"/>
          <w:kern w:val="0"/>
          <w:lang w:val="id"/>
          <w14:ligatures w14:val="none"/>
        </w:rPr>
        <w:t>TACSHA AULIA NURMAYANTI RESMANA</w:t>
      </w:r>
    </w:p>
    <w:p w14:paraId="47C9217B" w14:textId="77777777" w:rsidR="00ED6B96" w:rsidRPr="00B76E6E" w:rsidRDefault="00ED6B96" w:rsidP="00ED6B96">
      <w:pPr>
        <w:spacing w:after="0" w:line="360" w:lineRule="auto"/>
        <w:jc w:val="center"/>
        <w:rPr>
          <w:rFonts w:ascii="Times New Roman" w:eastAsia="Times New Roman" w:hAnsi="Times New Roman" w:cs="Times New Roman"/>
          <w:kern w:val="0"/>
          <w:lang w:val="id"/>
          <w14:ligatures w14:val="none"/>
        </w:rPr>
      </w:pPr>
      <w:r w:rsidRPr="00B76E6E">
        <w:rPr>
          <w:rFonts w:ascii="Times New Roman" w:eastAsia="Times New Roman" w:hAnsi="Times New Roman" w:cs="Times New Roman"/>
          <w:kern w:val="0"/>
          <w:lang w:val="id"/>
          <w14:ligatures w14:val="none"/>
        </w:rPr>
        <w:t>NPM. 301220012</w:t>
      </w:r>
    </w:p>
    <w:p w14:paraId="0A163CFC" w14:textId="77777777" w:rsidR="00ED6B96" w:rsidRPr="00B76E6E" w:rsidRDefault="00ED6B96" w:rsidP="00ED6B96">
      <w:pPr>
        <w:spacing w:after="0" w:line="360" w:lineRule="auto"/>
        <w:jc w:val="center"/>
        <w:rPr>
          <w:rFonts w:ascii="Times New Roman" w:eastAsia="Times New Roman" w:hAnsi="Times New Roman" w:cs="Times New Roman"/>
          <w:kern w:val="0"/>
          <w:lang w:val="id"/>
          <w14:ligatures w14:val="none"/>
        </w:rPr>
      </w:pPr>
    </w:p>
    <w:p w14:paraId="122E4619" w14:textId="77777777" w:rsidR="00ED6B96" w:rsidRDefault="00ED6B96" w:rsidP="00ED6B96">
      <w:pPr>
        <w:spacing w:after="0" w:line="360" w:lineRule="auto"/>
        <w:jc w:val="center"/>
        <w:rPr>
          <w:rFonts w:ascii="Times New Roman" w:eastAsia="Times New Roman" w:hAnsi="Times New Roman" w:cs="Times New Roman"/>
          <w:kern w:val="0"/>
          <w:lang w:val="id"/>
          <w14:ligatures w14:val="none"/>
        </w:rPr>
      </w:pPr>
      <w:r w:rsidRPr="00B76E6E">
        <w:rPr>
          <w:rFonts w:ascii="Times New Roman" w:eastAsia="Times New Roman" w:hAnsi="Times New Roman" w:cs="Times New Roman"/>
          <w:kern w:val="0"/>
          <w:lang w:val="id"/>
          <w14:ligatures w14:val="none"/>
        </w:rPr>
        <w:t>Telah diteri</w:t>
      </w:r>
      <w:r>
        <w:rPr>
          <w:rFonts w:ascii="Times New Roman" w:eastAsia="Times New Roman" w:hAnsi="Times New Roman" w:cs="Times New Roman"/>
          <w:kern w:val="0"/>
          <w:lang w:val="id"/>
          <w14:ligatures w14:val="none"/>
        </w:rPr>
        <w:t>ma dan disetujui untuk memenuhi persyaratan mencapai gelar</w:t>
      </w:r>
    </w:p>
    <w:p w14:paraId="1443E98D" w14:textId="77777777" w:rsidR="00ED6B96" w:rsidRDefault="00ED6B96" w:rsidP="00ED6B96">
      <w:pPr>
        <w:spacing w:after="0" w:line="360" w:lineRule="auto"/>
        <w:jc w:val="center"/>
        <w:rPr>
          <w:rFonts w:ascii="Times New Roman" w:eastAsia="Times New Roman" w:hAnsi="Times New Roman" w:cs="Times New Roman"/>
          <w:b/>
          <w:bCs/>
          <w:kern w:val="0"/>
          <w:lang w:val="id"/>
          <w14:ligatures w14:val="none"/>
        </w:rPr>
      </w:pPr>
      <w:r w:rsidRPr="00B76E6E">
        <w:rPr>
          <w:rFonts w:ascii="Times New Roman" w:eastAsia="Times New Roman" w:hAnsi="Times New Roman" w:cs="Times New Roman"/>
          <w:b/>
          <w:bCs/>
          <w:kern w:val="0"/>
          <w:lang w:val="id"/>
          <w14:ligatures w14:val="none"/>
        </w:rPr>
        <w:t>SARJANA KOMPUTER</w:t>
      </w:r>
    </w:p>
    <w:p w14:paraId="0C63901B" w14:textId="77777777" w:rsidR="00ED6B96" w:rsidRDefault="00ED6B96" w:rsidP="00ED6B96">
      <w:pPr>
        <w:spacing w:after="0" w:line="240" w:lineRule="auto"/>
        <w:jc w:val="center"/>
        <w:rPr>
          <w:rFonts w:ascii="Times New Roman" w:eastAsia="Times New Roman" w:hAnsi="Times New Roman" w:cs="Times New Roman"/>
          <w:b/>
          <w:bCs/>
          <w:kern w:val="0"/>
          <w:lang w:val="id"/>
          <w14:ligatures w14:val="none"/>
        </w:rPr>
      </w:pPr>
    </w:p>
    <w:p w14:paraId="629C1307" w14:textId="77777777" w:rsidR="00ED6B96" w:rsidRDefault="00ED6B96" w:rsidP="00ED6B96">
      <w:pPr>
        <w:spacing w:after="0" w:line="240" w:lineRule="auto"/>
        <w:jc w:val="center"/>
        <w:rPr>
          <w:rFonts w:ascii="Times New Roman" w:eastAsia="Times New Roman" w:hAnsi="Times New Roman" w:cs="Times New Roman"/>
          <w:b/>
          <w:bCs/>
          <w:kern w:val="0"/>
          <w:lang w:val="id"/>
          <w14:ligatures w14:val="none"/>
        </w:rPr>
      </w:pPr>
    </w:p>
    <w:p w14:paraId="1892EEBA" w14:textId="77777777" w:rsidR="00ED6B96" w:rsidRDefault="00ED6B96" w:rsidP="00ED6B96">
      <w:pPr>
        <w:spacing w:after="0" w:line="240" w:lineRule="auto"/>
        <w:jc w:val="center"/>
        <w:rPr>
          <w:rFonts w:ascii="Times New Roman" w:eastAsia="Times New Roman" w:hAnsi="Times New Roman" w:cs="Times New Roman"/>
          <w:kern w:val="0"/>
          <w:lang w:val="id"/>
          <w14:ligatures w14:val="none"/>
        </w:rPr>
      </w:pPr>
      <w:r>
        <w:rPr>
          <w:rFonts w:ascii="Times New Roman" w:eastAsia="Times New Roman" w:hAnsi="Times New Roman" w:cs="Times New Roman"/>
          <w:kern w:val="0"/>
          <w:lang w:val="id"/>
          <w14:ligatures w14:val="none"/>
        </w:rPr>
        <w:t>Pada</w:t>
      </w:r>
    </w:p>
    <w:p w14:paraId="57DD20B9" w14:textId="77777777" w:rsidR="00ED6B96" w:rsidRDefault="00ED6B96" w:rsidP="00ED6B96">
      <w:pPr>
        <w:spacing w:after="0" w:line="240" w:lineRule="auto"/>
        <w:jc w:val="center"/>
        <w:rPr>
          <w:rFonts w:ascii="Times New Roman" w:eastAsia="Times New Roman" w:hAnsi="Times New Roman" w:cs="Times New Roman"/>
          <w:kern w:val="0"/>
          <w:lang w:val="id"/>
          <w14:ligatures w14:val="none"/>
        </w:rPr>
      </w:pPr>
    </w:p>
    <w:p w14:paraId="593D3A2A" w14:textId="77777777" w:rsidR="00ED6B96" w:rsidRDefault="00ED6B96" w:rsidP="00ED6B96">
      <w:pPr>
        <w:spacing w:after="0" w:line="240" w:lineRule="auto"/>
        <w:jc w:val="center"/>
        <w:rPr>
          <w:rFonts w:ascii="Times New Roman" w:eastAsia="Times New Roman" w:hAnsi="Times New Roman" w:cs="Times New Roman"/>
          <w:kern w:val="0"/>
          <w:lang w:val="id"/>
          <w14:ligatures w14:val="none"/>
        </w:rPr>
      </w:pPr>
    </w:p>
    <w:p w14:paraId="1CED38BF" w14:textId="77777777" w:rsidR="00ED6B96" w:rsidRDefault="00ED6B96" w:rsidP="00ED6B96">
      <w:pPr>
        <w:spacing w:after="0" w:line="360" w:lineRule="auto"/>
        <w:jc w:val="center"/>
        <w:rPr>
          <w:rFonts w:ascii="Times New Roman" w:eastAsia="Times New Roman" w:hAnsi="Times New Roman" w:cs="Times New Roman"/>
          <w:b/>
          <w:bCs/>
          <w:kern w:val="0"/>
          <w:lang w:val="id"/>
          <w14:ligatures w14:val="none"/>
        </w:rPr>
      </w:pPr>
      <w:r>
        <w:rPr>
          <w:rFonts w:ascii="Times New Roman" w:eastAsia="Times New Roman" w:hAnsi="Times New Roman" w:cs="Times New Roman"/>
          <w:b/>
          <w:bCs/>
          <w:kern w:val="0"/>
          <w:lang w:val="id"/>
          <w14:ligatures w14:val="none"/>
        </w:rPr>
        <w:t>PROGRAM STUDI TEKNIK INFORMATIKA</w:t>
      </w:r>
    </w:p>
    <w:p w14:paraId="53A6C8E8" w14:textId="77777777" w:rsidR="00ED6B96" w:rsidRDefault="00ED6B96" w:rsidP="00ED6B96">
      <w:pPr>
        <w:spacing w:after="0" w:line="360" w:lineRule="auto"/>
        <w:jc w:val="center"/>
        <w:rPr>
          <w:rFonts w:ascii="Times New Roman" w:eastAsia="Times New Roman" w:hAnsi="Times New Roman" w:cs="Times New Roman"/>
          <w:b/>
          <w:bCs/>
          <w:kern w:val="0"/>
          <w:lang w:val="id"/>
          <w14:ligatures w14:val="none"/>
        </w:rPr>
      </w:pPr>
      <w:r>
        <w:rPr>
          <w:rFonts w:ascii="Times New Roman" w:eastAsia="Times New Roman" w:hAnsi="Times New Roman" w:cs="Times New Roman"/>
          <w:b/>
          <w:bCs/>
          <w:kern w:val="0"/>
          <w:lang w:val="id"/>
          <w14:ligatures w14:val="none"/>
        </w:rPr>
        <w:t>FAKULTAS TEKNOLOGI INFORMASI</w:t>
      </w:r>
    </w:p>
    <w:p w14:paraId="40765E19" w14:textId="77777777" w:rsidR="00ED6B96" w:rsidRDefault="00ED6B96" w:rsidP="00ED6B96">
      <w:pPr>
        <w:spacing w:after="0" w:line="360" w:lineRule="auto"/>
        <w:jc w:val="center"/>
        <w:rPr>
          <w:rFonts w:ascii="Times New Roman" w:eastAsia="Times New Roman" w:hAnsi="Times New Roman" w:cs="Times New Roman"/>
          <w:b/>
          <w:bCs/>
          <w:kern w:val="0"/>
          <w:lang w:val="id"/>
          <w14:ligatures w14:val="none"/>
        </w:rPr>
      </w:pPr>
      <w:r>
        <w:rPr>
          <w:rFonts w:ascii="Times New Roman" w:eastAsia="Times New Roman" w:hAnsi="Times New Roman" w:cs="Times New Roman"/>
          <w:b/>
          <w:bCs/>
          <w:kern w:val="0"/>
          <w:lang w:val="id"/>
          <w14:ligatures w14:val="none"/>
        </w:rPr>
        <w:t>UNIVERSITAS BALE BANDUNG</w:t>
      </w:r>
    </w:p>
    <w:p w14:paraId="1804BB8D" w14:textId="77777777" w:rsidR="00ED6B96" w:rsidRDefault="00ED6B96" w:rsidP="00ED6B96">
      <w:pPr>
        <w:spacing w:after="0" w:line="240" w:lineRule="auto"/>
        <w:jc w:val="center"/>
        <w:rPr>
          <w:rFonts w:ascii="Times New Roman" w:eastAsia="Times New Roman" w:hAnsi="Times New Roman" w:cs="Times New Roman"/>
          <w:b/>
          <w:bCs/>
          <w:kern w:val="0"/>
          <w:lang w:val="id"/>
          <w14:ligatures w14:val="none"/>
        </w:rPr>
      </w:pPr>
    </w:p>
    <w:p w14:paraId="089BDB3B" w14:textId="77777777" w:rsidR="00ED6B96" w:rsidRDefault="00ED6B96" w:rsidP="00ED6B96">
      <w:pPr>
        <w:spacing w:after="0" w:line="240" w:lineRule="auto"/>
        <w:jc w:val="center"/>
        <w:rPr>
          <w:rFonts w:ascii="Times New Roman" w:eastAsia="Times New Roman" w:hAnsi="Times New Roman" w:cs="Times New Roman"/>
          <w:b/>
          <w:bCs/>
          <w:kern w:val="0"/>
          <w:lang w:val="id"/>
          <w14:ligatures w14:val="none"/>
        </w:rPr>
      </w:pPr>
    </w:p>
    <w:p w14:paraId="5E361317" w14:textId="77777777" w:rsidR="00ED6B96" w:rsidRDefault="00ED6B96" w:rsidP="00ED6B96">
      <w:pPr>
        <w:spacing w:after="0" w:line="240" w:lineRule="auto"/>
        <w:jc w:val="center"/>
        <w:rPr>
          <w:rFonts w:ascii="Times New Roman" w:eastAsia="Times New Roman" w:hAnsi="Times New Roman" w:cs="Times New Roman"/>
          <w:kern w:val="0"/>
          <w:lang w:val="id"/>
          <w14:ligatures w14:val="none"/>
        </w:rPr>
      </w:pPr>
      <w:r>
        <w:rPr>
          <w:rFonts w:ascii="Times New Roman" w:eastAsia="Times New Roman" w:hAnsi="Times New Roman" w:cs="Times New Roman"/>
          <w:kern w:val="0"/>
          <w:lang w:val="id"/>
          <w14:ligatures w14:val="none"/>
        </w:rPr>
        <w:t>Baleendah, Agustus 2026</w:t>
      </w:r>
    </w:p>
    <w:p w14:paraId="5B873D15" w14:textId="77777777" w:rsidR="00ED6B96" w:rsidRDefault="00ED6B96" w:rsidP="00ED6B96">
      <w:pPr>
        <w:spacing w:after="0" w:line="240" w:lineRule="auto"/>
        <w:jc w:val="center"/>
        <w:rPr>
          <w:rFonts w:ascii="Times New Roman" w:eastAsia="Times New Roman" w:hAnsi="Times New Roman" w:cs="Times New Roman"/>
          <w:kern w:val="0"/>
          <w:lang w:val="id"/>
          <w14:ligatures w14:val="none"/>
        </w:rPr>
      </w:pPr>
    </w:p>
    <w:p w14:paraId="6E3F45C3" w14:textId="77777777" w:rsidR="00ED6B96" w:rsidRDefault="00ED6B96" w:rsidP="00ED6B96">
      <w:pPr>
        <w:spacing w:after="0" w:line="240" w:lineRule="auto"/>
        <w:jc w:val="center"/>
        <w:rPr>
          <w:rFonts w:ascii="Times New Roman" w:eastAsia="Times New Roman" w:hAnsi="Times New Roman" w:cs="Times New Roman"/>
          <w:kern w:val="0"/>
          <w:lang w:val="id"/>
          <w14:ligatures w14:val="none"/>
        </w:rPr>
      </w:pPr>
    </w:p>
    <w:p w14:paraId="0C6442B4" w14:textId="77777777" w:rsidR="00ED6B96" w:rsidRDefault="00ED6B96" w:rsidP="00ED6B96">
      <w:pPr>
        <w:spacing w:after="0" w:line="240" w:lineRule="auto"/>
        <w:jc w:val="center"/>
        <w:rPr>
          <w:rFonts w:ascii="Times New Roman" w:eastAsia="Times New Roman" w:hAnsi="Times New Roman" w:cs="Times New Roman"/>
          <w:kern w:val="0"/>
          <w:lang w:val="id"/>
          <w14:ligatures w14:val="none"/>
        </w:rPr>
      </w:pPr>
      <w:r>
        <w:rPr>
          <w:rFonts w:ascii="Times New Roman" w:eastAsia="Times New Roman" w:hAnsi="Times New Roman" w:cs="Times New Roman"/>
          <w:kern w:val="0"/>
          <w:lang w:val="id"/>
          <w14:ligatures w14:val="none"/>
        </w:rPr>
        <w:t>Disetujui oleh:</w:t>
      </w:r>
    </w:p>
    <w:p w14:paraId="7D5FA66A" w14:textId="77777777" w:rsidR="00ED6B96" w:rsidRDefault="00ED6B96" w:rsidP="00ED6B96">
      <w:pPr>
        <w:spacing w:after="0" w:line="240" w:lineRule="auto"/>
        <w:jc w:val="center"/>
        <w:rPr>
          <w:rFonts w:ascii="Times New Roman" w:eastAsia="Times New Roman" w:hAnsi="Times New Roman" w:cs="Times New Roman"/>
          <w:kern w:val="0"/>
          <w:lang w:val="id"/>
          <w14:ligatures w14:val="none"/>
        </w:rPr>
      </w:pPr>
    </w:p>
    <w:p w14:paraId="59802518" w14:textId="77777777" w:rsidR="00ED6B96" w:rsidRDefault="00ED6B96" w:rsidP="00ED6B96">
      <w:pPr>
        <w:spacing w:after="0" w:line="240" w:lineRule="auto"/>
        <w:jc w:val="center"/>
        <w:rPr>
          <w:rFonts w:ascii="Times New Roman" w:eastAsia="Times New Roman" w:hAnsi="Times New Roman" w:cs="Times New Roman"/>
          <w:kern w:val="0"/>
          <w:lang w:val="id"/>
          <w14:ligatures w14:val="none"/>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34"/>
        <w:gridCol w:w="4603"/>
      </w:tblGrid>
      <w:tr w:rsidR="00ED6B96" w:rsidRPr="009B2C99" w14:paraId="2D2C9ABD" w14:textId="77777777" w:rsidTr="00ED6B96">
        <w:trPr>
          <w:jc w:val="center"/>
        </w:trPr>
        <w:tc>
          <w:tcPr>
            <w:tcW w:w="3545" w:type="dxa"/>
          </w:tcPr>
          <w:p w14:paraId="241BFBD6" w14:textId="77777777" w:rsidR="00ED6B96" w:rsidRPr="00ED6B96" w:rsidRDefault="00ED6B96" w:rsidP="00E207A1">
            <w:pPr>
              <w:jc w:val="center"/>
              <w:rPr>
                <w:rFonts w:asciiTheme="majorBidi" w:hAnsiTheme="majorBidi" w:cstheme="majorBidi"/>
                <w:spacing w:val="-2"/>
                <w:sz w:val="24"/>
                <w:szCs w:val="24"/>
                <w:lang w:val="id"/>
              </w:rPr>
            </w:pPr>
            <w:r w:rsidRPr="00ED6B96">
              <w:rPr>
                <w:rFonts w:asciiTheme="majorBidi" w:hAnsiTheme="majorBidi" w:cstheme="majorBidi"/>
                <w:sz w:val="24"/>
                <w:szCs w:val="24"/>
                <w:lang w:val="id"/>
              </w:rPr>
              <w:t xml:space="preserve">Pembimbing </w:t>
            </w:r>
            <w:r w:rsidRPr="00ED6B96">
              <w:rPr>
                <w:rFonts w:asciiTheme="majorBidi" w:hAnsiTheme="majorBidi" w:cstheme="majorBidi"/>
                <w:spacing w:val="-2"/>
                <w:sz w:val="24"/>
                <w:szCs w:val="24"/>
                <w:lang w:val="id"/>
              </w:rPr>
              <w:t>Utama</w:t>
            </w:r>
          </w:p>
          <w:p w14:paraId="60990CB8" w14:textId="77777777" w:rsidR="00ED6B96" w:rsidRPr="00ED6B96" w:rsidRDefault="00ED6B96" w:rsidP="00E207A1">
            <w:pPr>
              <w:jc w:val="center"/>
              <w:rPr>
                <w:rFonts w:asciiTheme="majorBidi" w:eastAsia="Times New Roman" w:hAnsiTheme="majorBidi" w:cstheme="majorBidi"/>
                <w:spacing w:val="-2"/>
                <w:sz w:val="24"/>
                <w:szCs w:val="24"/>
                <w:lang w:val="id"/>
                <w14:ligatures w14:val="none"/>
              </w:rPr>
            </w:pPr>
          </w:p>
          <w:p w14:paraId="6A89CFB9" w14:textId="77777777" w:rsidR="00ED6B96" w:rsidRPr="00ED6B96" w:rsidRDefault="00ED6B96" w:rsidP="00E207A1">
            <w:pPr>
              <w:jc w:val="center"/>
              <w:rPr>
                <w:rFonts w:asciiTheme="majorBidi" w:eastAsia="Times New Roman" w:hAnsiTheme="majorBidi" w:cstheme="majorBidi"/>
                <w:spacing w:val="-2"/>
                <w:sz w:val="24"/>
                <w:szCs w:val="24"/>
                <w:lang w:val="id"/>
                <w14:ligatures w14:val="none"/>
              </w:rPr>
            </w:pPr>
          </w:p>
          <w:p w14:paraId="43F2E717" w14:textId="77777777" w:rsidR="00ED6B96" w:rsidRPr="00ED6B96" w:rsidRDefault="00ED6B96" w:rsidP="00E207A1">
            <w:pPr>
              <w:jc w:val="center"/>
              <w:rPr>
                <w:rFonts w:asciiTheme="majorBidi" w:eastAsia="Times New Roman" w:hAnsiTheme="majorBidi" w:cstheme="majorBidi"/>
                <w:spacing w:val="-2"/>
                <w:sz w:val="24"/>
                <w:szCs w:val="24"/>
                <w:lang w:val="id"/>
                <w14:ligatures w14:val="none"/>
              </w:rPr>
            </w:pPr>
          </w:p>
          <w:p w14:paraId="589832FF" w14:textId="77777777" w:rsidR="00ED6B96" w:rsidRPr="00ED6B96" w:rsidRDefault="00ED6B96" w:rsidP="00E207A1">
            <w:pPr>
              <w:jc w:val="center"/>
              <w:rPr>
                <w:rFonts w:asciiTheme="majorBidi" w:eastAsia="Times New Roman" w:hAnsiTheme="majorBidi" w:cstheme="majorBidi"/>
                <w:spacing w:val="-2"/>
                <w:sz w:val="24"/>
                <w:szCs w:val="24"/>
                <w:lang w:val="id"/>
                <w14:ligatures w14:val="none"/>
              </w:rPr>
            </w:pPr>
          </w:p>
          <w:p w14:paraId="61E95214" w14:textId="77777777" w:rsidR="00ED6B96" w:rsidRPr="009B2C99" w:rsidRDefault="00ED6B96" w:rsidP="00E207A1">
            <w:pPr>
              <w:pStyle w:val="BodyText"/>
              <w:jc w:val="center"/>
              <w:rPr>
                <w:rFonts w:asciiTheme="majorBidi" w:hAnsiTheme="majorBidi" w:cstheme="majorBidi"/>
                <w:spacing w:val="-4"/>
                <w:sz w:val="24"/>
                <w:szCs w:val="24"/>
              </w:rPr>
            </w:pPr>
            <w:r w:rsidRPr="009B2C99">
              <w:rPr>
                <w:rFonts w:asciiTheme="majorBidi" w:hAnsiTheme="majorBidi" w:cstheme="majorBidi"/>
                <w:sz w:val="24"/>
                <w:szCs w:val="24"/>
              </w:rPr>
              <w:t>Yudi</w:t>
            </w:r>
            <w:r w:rsidRPr="009B2C99">
              <w:rPr>
                <w:rFonts w:asciiTheme="majorBidi" w:hAnsiTheme="majorBidi" w:cstheme="majorBidi"/>
                <w:spacing w:val="-17"/>
                <w:sz w:val="24"/>
                <w:szCs w:val="24"/>
              </w:rPr>
              <w:t xml:space="preserve"> </w:t>
            </w:r>
            <w:r w:rsidRPr="009B2C99">
              <w:rPr>
                <w:rFonts w:asciiTheme="majorBidi" w:hAnsiTheme="majorBidi" w:cstheme="majorBidi"/>
                <w:sz w:val="24"/>
                <w:szCs w:val="24"/>
              </w:rPr>
              <w:t>Herdiana,</w:t>
            </w:r>
            <w:r w:rsidRPr="009B2C99">
              <w:rPr>
                <w:rFonts w:asciiTheme="majorBidi" w:hAnsiTheme="majorBidi" w:cstheme="majorBidi"/>
                <w:spacing w:val="-15"/>
                <w:sz w:val="24"/>
                <w:szCs w:val="24"/>
              </w:rPr>
              <w:t xml:space="preserve"> </w:t>
            </w:r>
            <w:r w:rsidRPr="009B2C99">
              <w:rPr>
                <w:rFonts w:asciiTheme="majorBidi" w:hAnsiTheme="majorBidi" w:cstheme="majorBidi"/>
                <w:sz w:val="24"/>
                <w:szCs w:val="24"/>
              </w:rPr>
              <w:t>S.T.,</w:t>
            </w:r>
            <w:r w:rsidRPr="009B2C99">
              <w:rPr>
                <w:rFonts w:asciiTheme="majorBidi" w:hAnsiTheme="majorBidi" w:cstheme="majorBidi"/>
                <w:spacing w:val="-14"/>
                <w:sz w:val="24"/>
                <w:szCs w:val="24"/>
              </w:rPr>
              <w:t xml:space="preserve"> </w:t>
            </w:r>
            <w:r w:rsidRPr="009B2C99">
              <w:rPr>
                <w:rFonts w:asciiTheme="majorBidi" w:hAnsiTheme="majorBidi" w:cstheme="majorBidi"/>
                <w:spacing w:val="-4"/>
                <w:sz w:val="24"/>
                <w:szCs w:val="24"/>
              </w:rPr>
              <w:t>M.T.</w:t>
            </w:r>
          </w:p>
          <w:p w14:paraId="4EFEA341" w14:textId="77777777" w:rsidR="00ED6B96" w:rsidRPr="009B2C99" w:rsidRDefault="00ED6B96" w:rsidP="00E207A1">
            <w:pPr>
              <w:pStyle w:val="BodyText"/>
              <w:jc w:val="center"/>
              <w:rPr>
                <w:rFonts w:asciiTheme="majorBidi" w:hAnsiTheme="majorBidi" w:cstheme="majorBidi"/>
                <w:sz w:val="24"/>
                <w:szCs w:val="24"/>
              </w:rPr>
            </w:pPr>
            <w:r w:rsidRPr="009B2C99">
              <w:rPr>
                <w:rFonts w:asciiTheme="majorBidi" w:hAnsiTheme="majorBidi" w:cstheme="majorBidi"/>
                <w:spacing w:val="-4"/>
                <w:sz w:val="24"/>
                <w:szCs w:val="24"/>
              </w:rPr>
              <w:t>NIK. 04104808008</w:t>
            </w:r>
          </w:p>
        </w:tc>
        <w:tc>
          <w:tcPr>
            <w:tcW w:w="4955" w:type="dxa"/>
          </w:tcPr>
          <w:p w14:paraId="19C9D439" w14:textId="77777777" w:rsidR="00ED6B96" w:rsidRPr="009B2C99" w:rsidRDefault="00ED6B96" w:rsidP="00E207A1">
            <w:pPr>
              <w:jc w:val="center"/>
              <w:rPr>
                <w:rFonts w:asciiTheme="majorBidi" w:hAnsiTheme="majorBidi" w:cstheme="majorBidi"/>
                <w:spacing w:val="-2"/>
                <w:sz w:val="24"/>
                <w:szCs w:val="24"/>
              </w:rPr>
            </w:pPr>
            <w:r w:rsidRPr="009B2C99">
              <w:rPr>
                <w:rFonts w:asciiTheme="majorBidi" w:hAnsiTheme="majorBidi" w:cstheme="majorBidi"/>
                <w:sz w:val="24"/>
                <w:szCs w:val="24"/>
              </w:rPr>
              <w:t>Pembimbing</w:t>
            </w:r>
            <w:r w:rsidRPr="009B2C99">
              <w:rPr>
                <w:rFonts w:asciiTheme="majorBidi" w:hAnsiTheme="majorBidi" w:cstheme="majorBidi"/>
                <w:spacing w:val="-3"/>
                <w:sz w:val="24"/>
                <w:szCs w:val="24"/>
              </w:rPr>
              <w:t xml:space="preserve"> </w:t>
            </w:r>
            <w:r w:rsidRPr="009B2C99">
              <w:rPr>
                <w:rFonts w:asciiTheme="majorBidi" w:hAnsiTheme="majorBidi" w:cstheme="majorBidi"/>
                <w:spacing w:val="-2"/>
                <w:sz w:val="24"/>
                <w:szCs w:val="24"/>
              </w:rPr>
              <w:t>Pendamping</w:t>
            </w:r>
          </w:p>
          <w:p w14:paraId="6EDF5FDA" w14:textId="77777777" w:rsidR="00ED6B96" w:rsidRPr="009B2C99" w:rsidRDefault="00ED6B96" w:rsidP="00E207A1">
            <w:pPr>
              <w:jc w:val="center"/>
              <w:rPr>
                <w:rFonts w:asciiTheme="majorBidi" w:eastAsia="Times New Roman" w:hAnsiTheme="majorBidi" w:cstheme="majorBidi"/>
                <w:spacing w:val="-2"/>
                <w:sz w:val="24"/>
                <w:szCs w:val="24"/>
                <w14:ligatures w14:val="none"/>
              </w:rPr>
            </w:pPr>
          </w:p>
          <w:p w14:paraId="0A6D2389" w14:textId="77777777" w:rsidR="00ED6B96" w:rsidRPr="009B2C99" w:rsidRDefault="00ED6B96" w:rsidP="00E207A1">
            <w:pPr>
              <w:jc w:val="center"/>
              <w:rPr>
                <w:rFonts w:asciiTheme="majorBidi" w:eastAsia="Times New Roman" w:hAnsiTheme="majorBidi" w:cstheme="majorBidi"/>
                <w:spacing w:val="-2"/>
                <w:sz w:val="24"/>
                <w:szCs w:val="24"/>
                <w14:ligatures w14:val="none"/>
              </w:rPr>
            </w:pPr>
          </w:p>
          <w:p w14:paraId="17F903A2" w14:textId="77777777" w:rsidR="00ED6B96" w:rsidRPr="009B2C99" w:rsidRDefault="00ED6B96" w:rsidP="00E207A1">
            <w:pPr>
              <w:jc w:val="center"/>
              <w:rPr>
                <w:rFonts w:asciiTheme="majorBidi" w:eastAsia="Times New Roman" w:hAnsiTheme="majorBidi" w:cstheme="majorBidi"/>
                <w:spacing w:val="-2"/>
                <w:sz w:val="24"/>
                <w:szCs w:val="24"/>
                <w14:ligatures w14:val="none"/>
              </w:rPr>
            </w:pPr>
          </w:p>
          <w:p w14:paraId="470D0E8E" w14:textId="77777777" w:rsidR="00ED6B96" w:rsidRPr="009B2C99" w:rsidRDefault="00ED6B96" w:rsidP="00E207A1">
            <w:pPr>
              <w:jc w:val="center"/>
              <w:rPr>
                <w:rFonts w:asciiTheme="majorBidi" w:eastAsia="Times New Roman" w:hAnsiTheme="majorBidi" w:cstheme="majorBidi"/>
                <w:spacing w:val="-2"/>
                <w:sz w:val="24"/>
                <w:szCs w:val="24"/>
                <w14:ligatures w14:val="none"/>
              </w:rPr>
            </w:pPr>
          </w:p>
          <w:p w14:paraId="5AF439F9" w14:textId="77777777" w:rsidR="00ED6B96" w:rsidRPr="009B2C99" w:rsidRDefault="00ED6B96" w:rsidP="00E207A1">
            <w:pPr>
              <w:jc w:val="center"/>
              <w:rPr>
                <w:rFonts w:asciiTheme="majorBidi" w:eastAsia="Times New Roman" w:hAnsiTheme="majorBidi" w:cstheme="majorBidi"/>
                <w:sz w:val="24"/>
                <w:szCs w:val="24"/>
                <w:lang w:val="id"/>
                <w14:ligatures w14:val="none"/>
              </w:rPr>
            </w:pPr>
            <w:r w:rsidRPr="009B2C99">
              <w:rPr>
                <w:rFonts w:asciiTheme="majorBidi" w:eastAsia="Times New Roman" w:hAnsiTheme="majorBidi" w:cstheme="majorBidi"/>
                <w:sz w:val="24"/>
                <w:szCs w:val="24"/>
                <w:lang w:val="id"/>
                <w14:ligatures w14:val="none"/>
              </w:rPr>
              <w:t>Mohammad Bayu A</w:t>
            </w:r>
            <w:r>
              <w:rPr>
                <w:rFonts w:asciiTheme="majorBidi" w:eastAsia="Times New Roman" w:hAnsiTheme="majorBidi" w:cstheme="majorBidi"/>
                <w:sz w:val="24"/>
                <w:szCs w:val="24"/>
                <w:lang w:val="id"/>
                <w14:ligatures w14:val="none"/>
              </w:rPr>
              <w:t>nggara</w:t>
            </w:r>
            <w:r w:rsidRPr="009B2C99">
              <w:rPr>
                <w:rFonts w:asciiTheme="majorBidi" w:eastAsia="Times New Roman" w:hAnsiTheme="majorBidi" w:cstheme="majorBidi"/>
                <w:sz w:val="24"/>
                <w:szCs w:val="24"/>
                <w:lang w:val="id"/>
                <w14:ligatures w14:val="none"/>
              </w:rPr>
              <w:t>, S.Kom., M.Kom</w:t>
            </w:r>
          </w:p>
          <w:p w14:paraId="6660DDDF" w14:textId="77777777" w:rsidR="00ED6B96" w:rsidRPr="009B2C99" w:rsidRDefault="00ED6B96" w:rsidP="00E207A1">
            <w:pPr>
              <w:jc w:val="center"/>
              <w:rPr>
                <w:rFonts w:asciiTheme="majorBidi" w:eastAsia="Times New Roman" w:hAnsiTheme="majorBidi" w:cstheme="majorBidi"/>
                <w:sz w:val="24"/>
                <w:szCs w:val="24"/>
                <w:lang w:val="id"/>
                <w14:ligatures w14:val="none"/>
              </w:rPr>
            </w:pPr>
            <w:r>
              <w:rPr>
                <w:rFonts w:asciiTheme="majorBidi" w:eastAsia="Times New Roman" w:hAnsiTheme="majorBidi" w:cstheme="majorBidi"/>
                <w:sz w:val="24"/>
                <w:szCs w:val="24"/>
                <w:lang w:val="id"/>
                <w14:ligatures w14:val="none"/>
              </w:rPr>
              <w:t>NIK. 04104823002</w:t>
            </w:r>
          </w:p>
        </w:tc>
      </w:tr>
    </w:tbl>
    <w:p w14:paraId="23391FA0" w14:textId="77777777" w:rsidR="00ED6B96" w:rsidRDefault="00ED6B96" w:rsidP="00ED6B96">
      <w:pPr>
        <w:spacing w:after="0" w:line="240" w:lineRule="auto"/>
        <w:jc w:val="center"/>
        <w:rPr>
          <w:rFonts w:ascii="Times New Roman" w:eastAsia="Times New Roman" w:hAnsi="Times New Roman" w:cs="Times New Roman"/>
          <w:kern w:val="0"/>
          <w:lang w:val="id"/>
          <w14:ligatures w14:val="none"/>
        </w:rPr>
      </w:pPr>
    </w:p>
    <w:p w14:paraId="71E5F908" w14:textId="77777777" w:rsidR="00532E30" w:rsidRDefault="00532E30" w:rsidP="00532E30">
      <w:pPr>
        <w:rPr>
          <w:lang w:val="id"/>
        </w:rPr>
      </w:pPr>
    </w:p>
    <w:p w14:paraId="04F6CCF7" w14:textId="496CE6FB" w:rsidR="00ED6B96" w:rsidRPr="00152A16" w:rsidRDefault="00ED6B96" w:rsidP="00ED6B96">
      <w:pPr>
        <w:widowControl w:val="0"/>
        <w:autoSpaceDE w:val="0"/>
        <w:autoSpaceDN w:val="0"/>
        <w:spacing w:after="0" w:line="360" w:lineRule="auto"/>
        <w:ind w:right="6"/>
        <w:jc w:val="center"/>
        <w:outlineLvl w:val="0"/>
        <w:rPr>
          <w:rFonts w:ascii="Times New Roman" w:eastAsia="Times New Roman" w:hAnsi="Times New Roman" w:cs="Times New Roman"/>
          <w:b/>
          <w:bCs/>
          <w:kern w:val="0"/>
          <w:sz w:val="28"/>
          <w:szCs w:val="28"/>
          <w:lang w:val="id"/>
          <w14:ligatures w14:val="none"/>
        </w:rPr>
      </w:pPr>
      <w:bookmarkStart w:id="1" w:name="_Toc240532274"/>
      <w:r>
        <w:rPr>
          <w:rFonts w:ascii="Times New Roman" w:eastAsia="Times New Roman" w:hAnsi="Times New Roman" w:cs="Times New Roman"/>
          <w:b/>
          <w:bCs/>
          <w:kern w:val="0"/>
          <w:sz w:val="28"/>
          <w:szCs w:val="28"/>
          <w:lang w:val="id"/>
          <w14:ligatures w14:val="none"/>
        </w:rPr>
        <w:lastRenderedPageBreak/>
        <w:t>LEMBAR PERSETUJUAN PENGUJI</w:t>
      </w:r>
      <w:bookmarkEnd w:id="1"/>
    </w:p>
    <w:p w14:paraId="0B21CB58" w14:textId="77777777" w:rsidR="00ED6B96" w:rsidRDefault="00ED6B96" w:rsidP="00ED6B96">
      <w:pPr>
        <w:rPr>
          <w:rFonts w:ascii="Times New Roman" w:eastAsia="Times New Roman" w:hAnsi="Times New Roman" w:cs="Times New Roman"/>
          <w:b/>
          <w:bCs/>
          <w:kern w:val="0"/>
          <w:sz w:val="28"/>
          <w:szCs w:val="28"/>
          <w:lang w:val="id"/>
          <w14:ligatures w14:val="none"/>
        </w:rPr>
      </w:pPr>
    </w:p>
    <w:p w14:paraId="2A829782" w14:textId="77777777" w:rsidR="00ED6B96" w:rsidRDefault="00ED6B96" w:rsidP="00ED6B96">
      <w:pPr>
        <w:spacing w:after="0" w:line="360" w:lineRule="auto"/>
        <w:jc w:val="center"/>
        <w:rPr>
          <w:rFonts w:ascii="Times New Roman" w:eastAsia="Times New Roman" w:hAnsi="Times New Roman" w:cs="Times New Roman"/>
          <w:kern w:val="0"/>
          <w:sz w:val="28"/>
          <w:szCs w:val="28"/>
          <w:lang w:val="id"/>
          <w14:ligatures w14:val="none"/>
        </w:rPr>
      </w:pPr>
      <w:r w:rsidRPr="00B76E6E">
        <w:rPr>
          <w:rFonts w:ascii="Times New Roman" w:hAnsi="Times New Roman" w:cs="Times New Roman"/>
          <w:sz w:val="28"/>
          <w:szCs w:val="28"/>
          <w:lang w:val="id-ID"/>
        </w:rPr>
        <w:t xml:space="preserve">MODEL </w:t>
      </w:r>
      <w:r w:rsidRPr="00B76E6E">
        <w:rPr>
          <w:rFonts w:ascii="Times New Roman" w:hAnsi="Times New Roman" w:cs="Times New Roman"/>
          <w:i/>
          <w:iCs/>
          <w:sz w:val="28"/>
          <w:szCs w:val="28"/>
          <w:lang w:val="id-ID"/>
        </w:rPr>
        <w:t>MACHINE LEARNING</w:t>
      </w:r>
      <w:r w:rsidRPr="00B76E6E">
        <w:rPr>
          <w:rFonts w:ascii="Times New Roman" w:hAnsi="Times New Roman" w:cs="Times New Roman"/>
          <w:sz w:val="28"/>
          <w:szCs w:val="28"/>
          <w:lang w:val="id-ID"/>
        </w:rPr>
        <w:t xml:space="preserve"> UNTUK KLASIFIKASI PROFIL KOMPETENSI DAN REKOMENDASI PENGEMBANGAN MAHASISWA BERBASIS KURIKULUM</w:t>
      </w:r>
      <w:r w:rsidRPr="00B76E6E">
        <w:rPr>
          <w:rFonts w:ascii="Times New Roman" w:eastAsia="Times New Roman" w:hAnsi="Times New Roman" w:cs="Times New Roman"/>
          <w:kern w:val="0"/>
          <w:sz w:val="28"/>
          <w:szCs w:val="28"/>
          <w:lang w:val="id"/>
          <w14:ligatures w14:val="none"/>
        </w:rPr>
        <w:t xml:space="preserve"> </w:t>
      </w:r>
    </w:p>
    <w:p w14:paraId="6EFB13F7" w14:textId="77777777" w:rsidR="00ED6B96" w:rsidRDefault="00ED6B96" w:rsidP="00ED6B96">
      <w:pPr>
        <w:spacing w:after="0" w:line="360" w:lineRule="auto"/>
        <w:jc w:val="center"/>
        <w:rPr>
          <w:rFonts w:ascii="Times New Roman" w:eastAsia="Times New Roman" w:hAnsi="Times New Roman" w:cs="Times New Roman"/>
          <w:kern w:val="0"/>
          <w:sz w:val="28"/>
          <w:szCs w:val="28"/>
          <w:lang w:val="id"/>
          <w14:ligatures w14:val="none"/>
        </w:rPr>
      </w:pPr>
    </w:p>
    <w:p w14:paraId="3139DE59" w14:textId="77777777" w:rsidR="00ED6B96" w:rsidRPr="00B76E6E" w:rsidRDefault="00ED6B96" w:rsidP="00ED6B96">
      <w:pPr>
        <w:spacing w:after="0" w:line="360" w:lineRule="auto"/>
        <w:jc w:val="center"/>
        <w:rPr>
          <w:rFonts w:ascii="Times New Roman" w:eastAsia="Times New Roman" w:hAnsi="Times New Roman" w:cs="Times New Roman"/>
          <w:kern w:val="0"/>
          <w:lang w:val="id"/>
          <w14:ligatures w14:val="none"/>
        </w:rPr>
      </w:pPr>
      <w:r w:rsidRPr="00B76E6E">
        <w:rPr>
          <w:rFonts w:ascii="Times New Roman" w:eastAsia="Times New Roman" w:hAnsi="Times New Roman" w:cs="Times New Roman"/>
          <w:kern w:val="0"/>
          <w:lang w:val="id"/>
          <w14:ligatures w14:val="none"/>
        </w:rPr>
        <w:t>Disusun oleh:</w:t>
      </w:r>
    </w:p>
    <w:p w14:paraId="1413BA4D" w14:textId="77777777" w:rsidR="00ED6B96" w:rsidRPr="00B76E6E" w:rsidRDefault="00ED6B96" w:rsidP="00ED6B96">
      <w:pPr>
        <w:spacing w:after="0" w:line="360" w:lineRule="auto"/>
        <w:jc w:val="center"/>
        <w:rPr>
          <w:rFonts w:ascii="Times New Roman" w:eastAsia="Times New Roman" w:hAnsi="Times New Roman" w:cs="Times New Roman"/>
          <w:kern w:val="0"/>
          <w:lang w:val="id"/>
          <w14:ligatures w14:val="none"/>
        </w:rPr>
      </w:pPr>
    </w:p>
    <w:p w14:paraId="53DED7C4" w14:textId="77777777" w:rsidR="00ED6B96" w:rsidRPr="00B76E6E" w:rsidRDefault="00ED6B96" w:rsidP="00ED6B96">
      <w:pPr>
        <w:spacing w:after="0" w:line="360" w:lineRule="auto"/>
        <w:jc w:val="center"/>
        <w:rPr>
          <w:rFonts w:ascii="Times New Roman" w:eastAsia="Times New Roman" w:hAnsi="Times New Roman" w:cs="Times New Roman"/>
          <w:kern w:val="0"/>
          <w:lang w:val="id"/>
          <w14:ligatures w14:val="none"/>
        </w:rPr>
      </w:pPr>
      <w:r w:rsidRPr="00B76E6E">
        <w:rPr>
          <w:rFonts w:ascii="Times New Roman" w:eastAsia="Times New Roman" w:hAnsi="Times New Roman" w:cs="Times New Roman"/>
          <w:kern w:val="0"/>
          <w:lang w:val="id"/>
          <w14:ligatures w14:val="none"/>
        </w:rPr>
        <w:t>TACSHA AULIA NURMAYANTI RESMANA</w:t>
      </w:r>
    </w:p>
    <w:p w14:paraId="27085219" w14:textId="77777777" w:rsidR="00ED6B96" w:rsidRPr="00B76E6E" w:rsidRDefault="00ED6B96" w:rsidP="00ED6B96">
      <w:pPr>
        <w:spacing w:after="0" w:line="360" w:lineRule="auto"/>
        <w:jc w:val="center"/>
        <w:rPr>
          <w:rFonts w:ascii="Times New Roman" w:eastAsia="Times New Roman" w:hAnsi="Times New Roman" w:cs="Times New Roman"/>
          <w:kern w:val="0"/>
          <w:lang w:val="id"/>
          <w14:ligatures w14:val="none"/>
        </w:rPr>
      </w:pPr>
      <w:r w:rsidRPr="00B76E6E">
        <w:rPr>
          <w:rFonts w:ascii="Times New Roman" w:eastAsia="Times New Roman" w:hAnsi="Times New Roman" w:cs="Times New Roman"/>
          <w:kern w:val="0"/>
          <w:lang w:val="id"/>
          <w14:ligatures w14:val="none"/>
        </w:rPr>
        <w:t>NPM. 301220012</w:t>
      </w:r>
    </w:p>
    <w:p w14:paraId="05423F09" w14:textId="77777777" w:rsidR="00ED6B96" w:rsidRPr="00B76E6E" w:rsidRDefault="00ED6B96" w:rsidP="00ED6B96">
      <w:pPr>
        <w:spacing w:after="0" w:line="360" w:lineRule="auto"/>
        <w:jc w:val="center"/>
        <w:rPr>
          <w:rFonts w:ascii="Times New Roman" w:eastAsia="Times New Roman" w:hAnsi="Times New Roman" w:cs="Times New Roman"/>
          <w:kern w:val="0"/>
          <w:lang w:val="id"/>
          <w14:ligatures w14:val="none"/>
        </w:rPr>
      </w:pPr>
    </w:p>
    <w:p w14:paraId="5978E75A" w14:textId="77777777" w:rsidR="00ED6B96" w:rsidRDefault="00ED6B96" w:rsidP="00ED6B96">
      <w:pPr>
        <w:spacing w:after="0" w:line="360" w:lineRule="auto"/>
        <w:jc w:val="center"/>
        <w:rPr>
          <w:rFonts w:ascii="Times New Roman" w:eastAsia="Times New Roman" w:hAnsi="Times New Roman" w:cs="Times New Roman"/>
          <w:kern w:val="0"/>
          <w:lang w:val="id"/>
          <w14:ligatures w14:val="none"/>
        </w:rPr>
      </w:pPr>
      <w:r w:rsidRPr="00B76E6E">
        <w:rPr>
          <w:rFonts w:ascii="Times New Roman" w:eastAsia="Times New Roman" w:hAnsi="Times New Roman" w:cs="Times New Roman"/>
          <w:kern w:val="0"/>
          <w:lang w:val="id"/>
          <w14:ligatures w14:val="none"/>
        </w:rPr>
        <w:t>Telah diteri</w:t>
      </w:r>
      <w:r>
        <w:rPr>
          <w:rFonts w:ascii="Times New Roman" w:eastAsia="Times New Roman" w:hAnsi="Times New Roman" w:cs="Times New Roman"/>
          <w:kern w:val="0"/>
          <w:lang w:val="id"/>
          <w14:ligatures w14:val="none"/>
        </w:rPr>
        <w:t>ma dan disetujui untuk memenuhi persyaratan mencapai gelar</w:t>
      </w:r>
    </w:p>
    <w:p w14:paraId="0E50528C" w14:textId="77777777" w:rsidR="00ED6B96" w:rsidRDefault="00ED6B96" w:rsidP="00ED6B96">
      <w:pPr>
        <w:spacing w:after="0" w:line="360" w:lineRule="auto"/>
        <w:jc w:val="center"/>
        <w:rPr>
          <w:rFonts w:ascii="Times New Roman" w:eastAsia="Times New Roman" w:hAnsi="Times New Roman" w:cs="Times New Roman"/>
          <w:b/>
          <w:bCs/>
          <w:kern w:val="0"/>
          <w:lang w:val="id"/>
          <w14:ligatures w14:val="none"/>
        </w:rPr>
      </w:pPr>
      <w:r w:rsidRPr="00B76E6E">
        <w:rPr>
          <w:rFonts w:ascii="Times New Roman" w:eastAsia="Times New Roman" w:hAnsi="Times New Roman" w:cs="Times New Roman"/>
          <w:b/>
          <w:bCs/>
          <w:kern w:val="0"/>
          <w:lang w:val="id"/>
          <w14:ligatures w14:val="none"/>
        </w:rPr>
        <w:t>SARJANA KOMPUTER</w:t>
      </w:r>
    </w:p>
    <w:p w14:paraId="3A7B7916" w14:textId="77777777" w:rsidR="00ED6B96" w:rsidRDefault="00ED6B96" w:rsidP="00ED6B96">
      <w:pPr>
        <w:spacing w:after="0" w:line="240" w:lineRule="auto"/>
        <w:jc w:val="center"/>
        <w:rPr>
          <w:rFonts w:ascii="Times New Roman" w:eastAsia="Times New Roman" w:hAnsi="Times New Roman" w:cs="Times New Roman"/>
          <w:b/>
          <w:bCs/>
          <w:kern w:val="0"/>
          <w:lang w:val="id"/>
          <w14:ligatures w14:val="none"/>
        </w:rPr>
      </w:pPr>
    </w:p>
    <w:p w14:paraId="2DE10B9F" w14:textId="77777777" w:rsidR="00ED6B96" w:rsidRDefault="00ED6B96" w:rsidP="00ED6B96">
      <w:pPr>
        <w:spacing w:after="0" w:line="240" w:lineRule="auto"/>
        <w:jc w:val="center"/>
        <w:rPr>
          <w:rFonts w:ascii="Times New Roman" w:eastAsia="Times New Roman" w:hAnsi="Times New Roman" w:cs="Times New Roman"/>
          <w:b/>
          <w:bCs/>
          <w:kern w:val="0"/>
          <w:lang w:val="id"/>
          <w14:ligatures w14:val="none"/>
        </w:rPr>
      </w:pPr>
    </w:p>
    <w:p w14:paraId="2D87A94E" w14:textId="77777777" w:rsidR="00ED6B96" w:rsidRDefault="00ED6B96" w:rsidP="00ED6B96">
      <w:pPr>
        <w:spacing w:after="0" w:line="240" w:lineRule="auto"/>
        <w:jc w:val="center"/>
        <w:rPr>
          <w:rFonts w:ascii="Times New Roman" w:eastAsia="Times New Roman" w:hAnsi="Times New Roman" w:cs="Times New Roman"/>
          <w:kern w:val="0"/>
          <w:lang w:val="id"/>
          <w14:ligatures w14:val="none"/>
        </w:rPr>
      </w:pPr>
      <w:r>
        <w:rPr>
          <w:rFonts w:ascii="Times New Roman" w:eastAsia="Times New Roman" w:hAnsi="Times New Roman" w:cs="Times New Roman"/>
          <w:kern w:val="0"/>
          <w:lang w:val="id"/>
          <w14:ligatures w14:val="none"/>
        </w:rPr>
        <w:t>Pada</w:t>
      </w:r>
    </w:p>
    <w:p w14:paraId="4876E74F" w14:textId="77777777" w:rsidR="00ED6B96" w:rsidRDefault="00ED6B96" w:rsidP="00ED6B96">
      <w:pPr>
        <w:spacing w:after="0" w:line="240" w:lineRule="auto"/>
        <w:jc w:val="center"/>
        <w:rPr>
          <w:rFonts w:ascii="Times New Roman" w:eastAsia="Times New Roman" w:hAnsi="Times New Roman" w:cs="Times New Roman"/>
          <w:kern w:val="0"/>
          <w:lang w:val="id"/>
          <w14:ligatures w14:val="none"/>
        </w:rPr>
      </w:pPr>
    </w:p>
    <w:p w14:paraId="1494909A" w14:textId="77777777" w:rsidR="00ED6B96" w:rsidRDefault="00ED6B96" w:rsidP="00ED6B96">
      <w:pPr>
        <w:spacing w:after="0" w:line="240" w:lineRule="auto"/>
        <w:jc w:val="center"/>
        <w:rPr>
          <w:rFonts w:ascii="Times New Roman" w:eastAsia="Times New Roman" w:hAnsi="Times New Roman" w:cs="Times New Roman"/>
          <w:kern w:val="0"/>
          <w:lang w:val="id"/>
          <w14:ligatures w14:val="none"/>
        </w:rPr>
      </w:pPr>
    </w:p>
    <w:p w14:paraId="227C21B0" w14:textId="77777777" w:rsidR="00ED6B96" w:rsidRDefault="00ED6B96" w:rsidP="00ED6B96">
      <w:pPr>
        <w:spacing w:after="0" w:line="360" w:lineRule="auto"/>
        <w:jc w:val="center"/>
        <w:rPr>
          <w:rFonts w:ascii="Times New Roman" w:eastAsia="Times New Roman" w:hAnsi="Times New Roman" w:cs="Times New Roman"/>
          <w:b/>
          <w:bCs/>
          <w:kern w:val="0"/>
          <w:lang w:val="id"/>
          <w14:ligatures w14:val="none"/>
        </w:rPr>
      </w:pPr>
      <w:r>
        <w:rPr>
          <w:rFonts w:ascii="Times New Roman" w:eastAsia="Times New Roman" w:hAnsi="Times New Roman" w:cs="Times New Roman"/>
          <w:b/>
          <w:bCs/>
          <w:kern w:val="0"/>
          <w:lang w:val="id"/>
          <w14:ligatures w14:val="none"/>
        </w:rPr>
        <w:t>PROGRAM STUDI TEKNIK INFORMATIKA</w:t>
      </w:r>
    </w:p>
    <w:p w14:paraId="0F252A31" w14:textId="77777777" w:rsidR="00ED6B96" w:rsidRDefault="00ED6B96" w:rsidP="00ED6B96">
      <w:pPr>
        <w:spacing w:after="0" w:line="360" w:lineRule="auto"/>
        <w:jc w:val="center"/>
        <w:rPr>
          <w:rFonts w:ascii="Times New Roman" w:eastAsia="Times New Roman" w:hAnsi="Times New Roman" w:cs="Times New Roman"/>
          <w:b/>
          <w:bCs/>
          <w:kern w:val="0"/>
          <w:lang w:val="id"/>
          <w14:ligatures w14:val="none"/>
        </w:rPr>
      </w:pPr>
      <w:r>
        <w:rPr>
          <w:rFonts w:ascii="Times New Roman" w:eastAsia="Times New Roman" w:hAnsi="Times New Roman" w:cs="Times New Roman"/>
          <w:b/>
          <w:bCs/>
          <w:kern w:val="0"/>
          <w:lang w:val="id"/>
          <w14:ligatures w14:val="none"/>
        </w:rPr>
        <w:t>FAKULTAS TEKNOLOGI INFORMASI</w:t>
      </w:r>
    </w:p>
    <w:p w14:paraId="1FD057B2" w14:textId="77777777" w:rsidR="00ED6B96" w:rsidRDefault="00ED6B96" w:rsidP="00ED6B96">
      <w:pPr>
        <w:spacing w:after="0" w:line="360" w:lineRule="auto"/>
        <w:jc w:val="center"/>
        <w:rPr>
          <w:rFonts w:ascii="Times New Roman" w:eastAsia="Times New Roman" w:hAnsi="Times New Roman" w:cs="Times New Roman"/>
          <w:b/>
          <w:bCs/>
          <w:kern w:val="0"/>
          <w:lang w:val="id"/>
          <w14:ligatures w14:val="none"/>
        </w:rPr>
      </w:pPr>
      <w:r>
        <w:rPr>
          <w:rFonts w:ascii="Times New Roman" w:eastAsia="Times New Roman" w:hAnsi="Times New Roman" w:cs="Times New Roman"/>
          <w:b/>
          <w:bCs/>
          <w:kern w:val="0"/>
          <w:lang w:val="id"/>
          <w14:ligatures w14:val="none"/>
        </w:rPr>
        <w:t>UNIVERSITAS BALE BANDUNG</w:t>
      </w:r>
    </w:p>
    <w:p w14:paraId="16C0FC7E" w14:textId="77777777" w:rsidR="00ED6B96" w:rsidRDefault="00ED6B96" w:rsidP="00ED6B96">
      <w:pPr>
        <w:spacing w:after="0" w:line="240" w:lineRule="auto"/>
        <w:jc w:val="center"/>
        <w:rPr>
          <w:rFonts w:ascii="Times New Roman" w:eastAsia="Times New Roman" w:hAnsi="Times New Roman" w:cs="Times New Roman"/>
          <w:b/>
          <w:bCs/>
          <w:kern w:val="0"/>
          <w:lang w:val="id"/>
          <w14:ligatures w14:val="none"/>
        </w:rPr>
      </w:pPr>
    </w:p>
    <w:p w14:paraId="04A3236D" w14:textId="77777777" w:rsidR="00ED6B96" w:rsidRDefault="00ED6B96" w:rsidP="00ED6B96">
      <w:pPr>
        <w:spacing w:after="0" w:line="240" w:lineRule="auto"/>
        <w:jc w:val="center"/>
        <w:rPr>
          <w:rFonts w:ascii="Times New Roman" w:eastAsia="Times New Roman" w:hAnsi="Times New Roman" w:cs="Times New Roman"/>
          <w:b/>
          <w:bCs/>
          <w:kern w:val="0"/>
          <w:lang w:val="id"/>
          <w14:ligatures w14:val="none"/>
        </w:rPr>
      </w:pPr>
    </w:p>
    <w:p w14:paraId="0192C22D" w14:textId="77777777" w:rsidR="00ED6B96" w:rsidRDefault="00ED6B96" w:rsidP="00ED6B96">
      <w:pPr>
        <w:spacing w:after="0" w:line="240" w:lineRule="auto"/>
        <w:jc w:val="center"/>
        <w:rPr>
          <w:rFonts w:ascii="Times New Roman" w:eastAsia="Times New Roman" w:hAnsi="Times New Roman" w:cs="Times New Roman"/>
          <w:kern w:val="0"/>
          <w:lang w:val="id"/>
          <w14:ligatures w14:val="none"/>
        </w:rPr>
      </w:pPr>
      <w:r>
        <w:rPr>
          <w:rFonts w:ascii="Times New Roman" w:eastAsia="Times New Roman" w:hAnsi="Times New Roman" w:cs="Times New Roman"/>
          <w:kern w:val="0"/>
          <w:lang w:val="id"/>
          <w14:ligatures w14:val="none"/>
        </w:rPr>
        <w:t>Baleendah, Agustus 2026</w:t>
      </w:r>
    </w:p>
    <w:p w14:paraId="762FE6F3" w14:textId="77777777" w:rsidR="00ED6B96" w:rsidRDefault="00ED6B96" w:rsidP="00ED6B96">
      <w:pPr>
        <w:spacing w:after="0" w:line="240" w:lineRule="auto"/>
        <w:jc w:val="center"/>
        <w:rPr>
          <w:rFonts w:ascii="Times New Roman" w:eastAsia="Times New Roman" w:hAnsi="Times New Roman" w:cs="Times New Roman"/>
          <w:kern w:val="0"/>
          <w:lang w:val="id"/>
          <w14:ligatures w14:val="none"/>
        </w:rPr>
      </w:pPr>
    </w:p>
    <w:p w14:paraId="26BBF7BC" w14:textId="77777777" w:rsidR="00ED6B96" w:rsidRDefault="00ED6B96" w:rsidP="00ED6B96">
      <w:pPr>
        <w:spacing w:after="0" w:line="240" w:lineRule="auto"/>
        <w:jc w:val="center"/>
        <w:rPr>
          <w:rFonts w:ascii="Times New Roman" w:eastAsia="Times New Roman" w:hAnsi="Times New Roman" w:cs="Times New Roman"/>
          <w:kern w:val="0"/>
          <w:lang w:val="id"/>
          <w14:ligatures w14:val="none"/>
        </w:rPr>
      </w:pPr>
    </w:p>
    <w:p w14:paraId="141BA544" w14:textId="77777777" w:rsidR="00ED6B96" w:rsidRDefault="00ED6B96" w:rsidP="00ED6B96">
      <w:pPr>
        <w:spacing w:after="0" w:line="240" w:lineRule="auto"/>
        <w:jc w:val="center"/>
        <w:rPr>
          <w:rFonts w:ascii="Times New Roman" w:eastAsia="Times New Roman" w:hAnsi="Times New Roman" w:cs="Times New Roman"/>
          <w:kern w:val="0"/>
          <w:lang w:val="id"/>
          <w14:ligatures w14:val="none"/>
        </w:rPr>
      </w:pPr>
      <w:r>
        <w:rPr>
          <w:rFonts w:ascii="Times New Roman" w:eastAsia="Times New Roman" w:hAnsi="Times New Roman" w:cs="Times New Roman"/>
          <w:kern w:val="0"/>
          <w:lang w:val="id"/>
          <w14:ligatures w14:val="none"/>
        </w:rPr>
        <w:t>Disetujui oleh:</w:t>
      </w:r>
    </w:p>
    <w:p w14:paraId="039FDD80" w14:textId="77777777" w:rsidR="00ED6B96" w:rsidRDefault="00ED6B96" w:rsidP="00ED6B96">
      <w:pPr>
        <w:spacing w:after="0" w:line="240" w:lineRule="auto"/>
        <w:jc w:val="center"/>
        <w:rPr>
          <w:rFonts w:ascii="Times New Roman" w:eastAsia="Times New Roman" w:hAnsi="Times New Roman" w:cs="Times New Roman"/>
          <w:kern w:val="0"/>
          <w:lang w:val="id"/>
          <w14:ligatures w14:val="none"/>
        </w:rPr>
      </w:pPr>
    </w:p>
    <w:p w14:paraId="27012908" w14:textId="77777777" w:rsidR="00ED6B96" w:rsidRDefault="00ED6B96" w:rsidP="00ED6B96">
      <w:pPr>
        <w:spacing w:after="0" w:line="240" w:lineRule="auto"/>
        <w:jc w:val="center"/>
        <w:rPr>
          <w:rFonts w:ascii="Times New Roman" w:eastAsia="Times New Roman" w:hAnsi="Times New Roman" w:cs="Times New Roman"/>
          <w:kern w:val="0"/>
          <w:lang w:val="id"/>
          <w14:ligatures w14:val="none"/>
        </w:rPr>
      </w:pPr>
    </w:p>
    <w:tbl>
      <w:tblPr>
        <w:tblStyle w:val="TableGrid"/>
        <w:tblW w:w="822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44"/>
        <w:gridCol w:w="4678"/>
      </w:tblGrid>
      <w:tr w:rsidR="00ED6B96" w:rsidRPr="00114A8F" w14:paraId="7208E4FE" w14:textId="77777777" w:rsidTr="00114A8F">
        <w:tc>
          <w:tcPr>
            <w:tcW w:w="3544" w:type="dxa"/>
          </w:tcPr>
          <w:p w14:paraId="728FCDDA" w14:textId="77777777" w:rsidR="00ED6B96" w:rsidRPr="00864254" w:rsidRDefault="00ED6B96" w:rsidP="00E207A1">
            <w:pPr>
              <w:jc w:val="center"/>
              <w:rPr>
                <w:rFonts w:asciiTheme="majorBidi" w:hAnsiTheme="majorBidi" w:cstheme="majorBidi"/>
                <w:spacing w:val="-2"/>
                <w:sz w:val="24"/>
                <w:szCs w:val="24"/>
                <w:lang w:val="id"/>
              </w:rPr>
            </w:pPr>
            <w:r>
              <w:rPr>
                <w:rFonts w:asciiTheme="majorBidi" w:hAnsiTheme="majorBidi" w:cstheme="majorBidi"/>
                <w:sz w:val="24"/>
                <w:szCs w:val="24"/>
                <w:lang w:val="id"/>
              </w:rPr>
              <w:t>Penguji 1</w:t>
            </w:r>
          </w:p>
          <w:p w14:paraId="11D91C02" w14:textId="77777777" w:rsidR="00ED6B96" w:rsidRPr="00864254" w:rsidRDefault="00ED6B96" w:rsidP="00E207A1">
            <w:pPr>
              <w:jc w:val="center"/>
              <w:rPr>
                <w:rFonts w:asciiTheme="majorBidi" w:eastAsia="Times New Roman" w:hAnsiTheme="majorBidi" w:cstheme="majorBidi"/>
                <w:spacing w:val="-2"/>
                <w:sz w:val="24"/>
                <w:szCs w:val="24"/>
                <w:lang w:val="id"/>
                <w14:ligatures w14:val="none"/>
              </w:rPr>
            </w:pPr>
          </w:p>
          <w:p w14:paraId="51143D49" w14:textId="77777777" w:rsidR="00ED6B96" w:rsidRPr="00864254" w:rsidRDefault="00ED6B96" w:rsidP="00E207A1">
            <w:pPr>
              <w:jc w:val="center"/>
              <w:rPr>
                <w:rFonts w:asciiTheme="majorBidi" w:eastAsia="Times New Roman" w:hAnsiTheme="majorBidi" w:cstheme="majorBidi"/>
                <w:spacing w:val="-2"/>
                <w:sz w:val="24"/>
                <w:szCs w:val="24"/>
                <w:lang w:val="id"/>
                <w14:ligatures w14:val="none"/>
              </w:rPr>
            </w:pPr>
          </w:p>
          <w:p w14:paraId="107FFB14" w14:textId="77777777" w:rsidR="00ED6B96" w:rsidRPr="00864254" w:rsidRDefault="00ED6B96" w:rsidP="00E207A1">
            <w:pPr>
              <w:jc w:val="center"/>
              <w:rPr>
                <w:rFonts w:asciiTheme="majorBidi" w:eastAsia="Times New Roman" w:hAnsiTheme="majorBidi" w:cstheme="majorBidi"/>
                <w:spacing w:val="-2"/>
                <w:sz w:val="24"/>
                <w:szCs w:val="24"/>
                <w:lang w:val="id"/>
                <w14:ligatures w14:val="none"/>
              </w:rPr>
            </w:pPr>
          </w:p>
          <w:p w14:paraId="18CFF4C7" w14:textId="77777777" w:rsidR="00ED6B96" w:rsidRPr="00864254" w:rsidRDefault="00ED6B96" w:rsidP="00E207A1">
            <w:pPr>
              <w:jc w:val="center"/>
              <w:rPr>
                <w:rFonts w:asciiTheme="majorBidi" w:eastAsia="Times New Roman" w:hAnsiTheme="majorBidi" w:cstheme="majorBidi"/>
                <w:spacing w:val="-2"/>
                <w:sz w:val="24"/>
                <w:szCs w:val="24"/>
                <w:lang w:val="id"/>
                <w14:ligatures w14:val="none"/>
              </w:rPr>
            </w:pPr>
          </w:p>
          <w:p w14:paraId="7CEE26D8" w14:textId="1980F841" w:rsidR="00ED6B96" w:rsidRPr="009B2C99" w:rsidRDefault="00114A8F" w:rsidP="00E207A1">
            <w:pPr>
              <w:pStyle w:val="BodyText"/>
              <w:jc w:val="center"/>
              <w:rPr>
                <w:rFonts w:asciiTheme="majorBidi" w:hAnsiTheme="majorBidi" w:cstheme="majorBidi"/>
                <w:spacing w:val="-4"/>
                <w:sz w:val="24"/>
                <w:szCs w:val="24"/>
              </w:rPr>
            </w:pPr>
            <w:r w:rsidRPr="0030687A">
              <w:rPr>
                <w:rFonts w:asciiTheme="majorBidi" w:hAnsiTheme="majorBidi" w:cstheme="majorBidi"/>
                <w:spacing w:val="-2"/>
                <w:sz w:val="24"/>
                <w:szCs w:val="24"/>
              </w:rPr>
              <w:t>Yusuf</w:t>
            </w:r>
            <w:r w:rsidRPr="0030687A">
              <w:rPr>
                <w:rFonts w:asciiTheme="majorBidi" w:hAnsiTheme="majorBidi" w:cstheme="majorBidi"/>
                <w:spacing w:val="-5"/>
                <w:sz w:val="24"/>
                <w:szCs w:val="24"/>
              </w:rPr>
              <w:t xml:space="preserve"> </w:t>
            </w:r>
            <w:r w:rsidRPr="0030687A">
              <w:rPr>
                <w:rFonts w:asciiTheme="majorBidi" w:hAnsiTheme="majorBidi" w:cstheme="majorBidi"/>
                <w:spacing w:val="-2"/>
                <w:sz w:val="24"/>
                <w:szCs w:val="24"/>
              </w:rPr>
              <w:t>Muharam,</w:t>
            </w:r>
            <w:r w:rsidRPr="0030687A">
              <w:rPr>
                <w:rFonts w:asciiTheme="majorBidi" w:hAnsiTheme="majorBidi" w:cstheme="majorBidi"/>
                <w:spacing w:val="-6"/>
                <w:sz w:val="24"/>
                <w:szCs w:val="24"/>
              </w:rPr>
              <w:t xml:space="preserve"> </w:t>
            </w:r>
            <w:r w:rsidRPr="0030687A">
              <w:rPr>
                <w:rFonts w:asciiTheme="majorBidi" w:hAnsiTheme="majorBidi" w:cstheme="majorBidi"/>
                <w:spacing w:val="-2"/>
                <w:sz w:val="24"/>
                <w:szCs w:val="24"/>
              </w:rPr>
              <w:t>S.Kom.,</w:t>
            </w:r>
            <w:r w:rsidRPr="0030687A">
              <w:rPr>
                <w:rFonts w:asciiTheme="majorBidi" w:hAnsiTheme="majorBidi" w:cstheme="majorBidi"/>
                <w:spacing w:val="-4"/>
                <w:sz w:val="24"/>
                <w:szCs w:val="24"/>
              </w:rPr>
              <w:t xml:space="preserve"> </w:t>
            </w:r>
            <w:r w:rsidRPr="0030687A">
              <w:rPr>
                <w:rFonts w:asciiTheme="majorBidi" w:hAnsiTheme="majorBidi" w:cstheme="majorBidi"/>
                <w:spacing w:val="-2"/>
                <w:sz w:val="24"/>
                <w:szCs w:val="24"/>
              </w:rPr>
              <w:t>M.Kom.</w:t>
            </w:r>
          </w:p>
          <w:p w14:paraId="57552148" w14:textId="77777777" w:rsidR="00ED6B96" w:rsidRPr="009B2C99" w:rsidRDefault="00ED6B96" w:rsidP="00E207A1">
            <w:pPr>
              <w:pStyle w:val="BodyText"/>
              <w:jc w:val="center"/>
              <w:rPr>
                <w:rFonts w:asciiTheme="majorBidi" w:hAnsiTheme="majorBidi" w:cstheme="majorBidi"/>
                <w:sz w:val="24"/>
                <w:szCs w:val="24"/>
              </w:rPr>
            </w:pPr>
            <w:r w:rsidRPr="009B2C99">
              <w:rPr>
                <w:rFonts w:asciiTheme="majorBidi" w:hAnsiTheme="majorBidi" w:cstheme="majorBidi"/>
                <w:spacing w:val="-4"/>
                <w:sz w:val="24"/>
                <w:szCs w:val="24"/>
              </w:rPr>
              <w:t>NIK. 04104808008</w:t>
            </w:r>
          </w:p>
        </w:tc>
        <w:tc>
          <w:tcPr>
            <w:tcW w:w="4678" w:type="dxa"/>
          </w:tcPr>
          <w:p w14:paraId="77EAA7E3" w14:textId="77777777" w:rsidR="00ED6B96" w:rsidRPr="00114A8F" w:rsidRDefault="00ED6B96" w:rsidP="00E207A1">
            <w:pPr>
              <w:jc w:val="center"/>
              <w:rPr>
                <w:rFonts w:asciiTheme="majorBidi" w:hAnsiTheme="majorBidi" w:cstheme="majorBidi"/>
                <w:spacing w:val="-2"/>
                <w:sz w:val="24"/>
                <w:szCs w:val="24"/>
                <w:lang w:val="id"/>
              </w:rPr>
            </w:pPr>
            <w:r w:rsidRPr="00114A8F">
              <w:rPr>
                <w:rFonts w:asciiTheme="majorBidi" w:hAnsiTheme="majorBidi" w:cstheme="majorBidi"/>
                <w:sz w:val="24"/>
                <w:szCs w:val="24"/>
                <w:lang w:val="id"/>
              </w:rPr>
              <w:t>Penguji 2</w:t>
            </w:r>
          </w:p>
          <w:p w14:paraId="00379C6A" w14:textId="77777777" w:rsidR="00ED6B96" w:rsidRPr="00114A8F" w:rsidRDefault="00ED6B96" w:rsidP="00E207A1">
            <w:pPr>
              <w:jc w:val="center"/>
              <w:rPr>
                <w:rFonts w:asciiTheme="majorBidi" w:eastAsia="Times New Roman" w:hAnsiTheme="majorBidi" w:cstheme="majorBidi"/>
                <w:spacing w:val="-2"/>
                <w:sz w:val="24"/>
                <w:szCs w:val="24"/>
                <w:lang w:val="id"/>
                <w14:ligatures w14:val="none"/>
              </w:rPr>
            </w:pPr>
          </w:p>
          <w:p w14:paraId="7078462D" w14:textId="586DB4B9" w:rsidR="00ED6B96" w:rsidRPr="00114A8F" w:rsidRDefault="00ED6B96" w:rsidP="00E207A1">
            <w:pPr>
              <w:jc w:val="center"/>
              <w:rPr>
                <w:rFonts w:asciiTheme="majorBidi" w:eastAsia="Times New Roman" w:hAnsiTheme="majorBidi" w:cstheme="majorBidi"/>
                <w:spacing w:val="-2"/>
                <w:sz w:val="24"/>
                <w:szCs w:val="24"/>
                <w:lang w:val="id"/>
                <w14:ligatures w14:val="none"/>
              </w:rPr>
            </w:pPr>
          </w:p>
          <w:p w14:paraId="51292AFA" w14:textId="77777777" w:rsidR="00ED6B96" w:rsidRPr="00114A8F" w:rsidRDefault="00ED6B96" w:rsidP="00E207A1">
            <w:pPr>
              <w:jc w:val="center"/>
              <w:rPr>
                <w:rFonts w:asciiTheme="majorBidi" w:eastAsia="Times New Roman" w:hAnsiTheme="majorBidi" w:cstheme="majorBidi"/>
                <w:spacing w:val="-2"/>
                <w:sz w:val="24"/>
                <w:szCs w:val="24"/>
                <w:lang w:val="id"/>
                <w14:ligatures w14:val="none"/>
              </w:rPr>
            </w:pPr>
          </w:p>
          <w:p w14:paraId="33629FFF" w14:textId="77777777" w:rsidR="00ED6B96" w:rsidRPr="00114A8F" w:rsidRDefault="00ED6B96" w:rsidP="00E207A1">
            <w:pPr>
              <w:jc w:val="center"/>
              <w:rPr>
                <w:rFonts w:asciiTheme="majorBidi" w:eastAsia="Times New Roman" w:hAnsiTheme="majorBidi" w:cstheme="majorBidi"/>
                <w:spacing w:val="-2"/>
                <w:sz w:val="24"/>
                <w:szCs w:val="24"/>
                <w:lang w:val="id"/>
                <w14:ligatures w14:val="none"/>
              </w:rPr>
            </w:pPr>
          </w:p>
          <w:p w14:paraId="69A0D80B" w14:textId="4AD0EEDB" w:rsidR="00ED6B96" w:rsidRPr="009B2C99" w:rsidRDefault="00114A8F" w:rsidP="00E207A1">
            <w:pPr>
              <w:jc w:val="center"/>
              <w:rPr>
                <w:rFonts w:asciiTheme="majorBidi" w:eastAsia="Times New Roman" w:hAnsiTheme="majorBidi" w:cstheme="majorBidi"/>
                <w:sz w:val="24"/>
                <w:szCs w:val="24"/>
                <w:lang w:val="id"/>
                <w14:ligatures w14:val="none"/>
              </w:rPr>
            </w:pPr>
            <w:r w:rsidRPr="009B2C99">
              <w:rPr>
                <w:rFonts w:asciiTheme="majorBidi" w:eastAsia="Times New Roman" w:hAnsiTheme="majorBidi" w:cstheme="majorBidi"/>
                <w:sz w:val="24"/>
                <w:szCs w:val="24"/>
                <w:lang w:val="id"/>
                <w14:ligatures w14:val="none"/>
              </w:rPr>
              <w:t>Mohammad Bayu A</w:t>
            </w:r>
            <w:r>
              <w:rPr>
                <w:rFonts w:asciiTheme="majorBidi" w:eastAsia="Times New Roman" w:hAnsiTheme="majorBidi" w:cstheme="majorBidi"/>
                <w:sz w:val="24"/>
                <w:szCs w:val="24"/>
                <w:lang w:val="id"/>
                <w14:ligatures w14:val="none"/>
              </w:rPr>
              <w:t>nggara</w:t>
            </w:r>
            <w:r w:rsidRPr="009B2C99">
              <w:rPr>
                <w:rFonts w:asciiTheme="majorBidi" w:eastAsia="Times New Roman" w:hAnsiTheme="majorBidi" w:cstheme="majorBidi"/>
                <w:sz w:val="24"/>
                <w:szCs w:val="24"/>
                <w:lang w:val="id"/>
                <w14:ligatures w14:val="none"/>
              </w:rPr>
              <w:t>, S.Kom., M.Kom</w:t>
            </w:r>
          </w:p>
          <w:p w14:paraId="5A8D191A" w14:textId="77777777" w:rsidR="00ED6B96" w:rsidRPr="009B2C99" w:rsidRDefault="00ED6B96" w:rsidP="00E207A1">
            <w:pPr>
              <w:jc w:val="center"/>
              <w:rPr>
                <w:rFonts w:asciiTheme="majorBidi" w:eastAsia="Times New Roman" w:hAnsiTheme="majorBidi" w:cstheme="majorBidi"/>
                <w:sz w:val="24"/>
                <w:szCs w:val="24"/>
                <w:lang w:val="id"/>
                <w14:ligatures w14:val="none"/>
              </w:rPr>
            </w:pPr>
            <w:r>
              <w:rPr>
                <w:rFonts w:asciiTheme="majorBidi" w:eastAsia="Times New Roman" w:hAnsiTheme="majorBidi" w:cstheme="majorBidi"/>
                <w:sz w:val="24"/>
                <w:szCs w:val="24"/>
                <w:lang w:val="id"/>
                <w14:ligatures w14:val="none"/>
              </w:rPr>
              <w:t>NIK. 04104823002</w:t>
            </w:r>
          </w:p>
        </w:tc>
      </w:tr>
    </w:tbl>
    <w:p w14:paraId="5A45C95A" w14:textId="77777777" w:rsidR="00ED6B96" w:rsidRDefault="00ED6B96" w:rsidP="00ED6B96">
      <w:pPr>
        <w:spacing w:after="0" w:line="240" w:lineRule="auto"/>
        <w:jc w:val="center"/>
        <w:rPr>
          <w:rFonts w:ascii="Times New Roman" w:eastAsia="Times New Roman" w:hAnsi="Times New Roman" w:cs="Times New Roman"/>
          <w:kern w:val="0"/>
          <w:lang w:val="id"/>
          <w14:ligatures w14:val="none"/>
        </w:rPr>
      </w:pPr>
    </w:p>
    <w:p w14:paraId="55332B45" w14:textId="77777777" w:rsidR="00ED6B96" w:rsidRDefault="00ED6B96">
      <w:pPr>
        <w:rPr>
          <w:rFonts w:ascii="Times New Roman" w:eastAsia="Times New Roman" w:hAnsi="Times New Roman" w:cs="Times New Roman"/>
          <w:b/>
          <w:bCs/>
          <w:kern w:val="0"/>
          <w:sz w:val="28"/>
          <w:szCs w:val="28"/>
          <w:lang w:val="id"/>
          <w14:ligatures w14:val="none"/>
        </w:rPr>
      </w:pPr>
    </w:p>
    <w:p w14:paraId="57B1A408" w14:textId="77777777" w:rsidR="00ED6B96" w:rsidRPr="00152A16" w:rsidRDefault="00ED6B96" w:rsidP="00ED6B96">
      <w:pPr>
        <w:widowControl w:val="0"/>
        <w:autoSpaceDE w:val="0"/>
        <w:autoSpaceDN w:val="0"/>
        <w:spacing w:after="0" w:line="360" w:lineRule="auto"/>
        <w:ind w:right="6"/>
        <w:jc w:val="center"/>
        <w:outlineLvl w:val="0"/>
        <w:rPr>
          <w:rFonts w:ascii="Times New Roman" w:eastAsia="Times New Roman" w:hAnsi="Times New Roman" w:cs="Times New Roman"/>
          <w:b/>
          <w:bCs/>
          <w:kern w:val="0"/>
          <w:sz w:val="28"/>
          <w:szCs w:val="28"/>
          <w:lang w:val="id"/>
          <w14:ligatures w14:val="none"/>
        </w:rPr>
      </w:pPr>
      <w:bookmarkStart w:id="2" w:name="_Toc240532275"/>
      <w:r>
        <w:rPr>
          <w:rFonts w:ascii="Times New Roman" w:eastAsia="Times New Roman" w:hAnsi="Times New Roman" w:cs="Times New Roman"/>
          <w:b/>
          <w:bCs/>
          <w:kern w:val="0"/>
          <w:sz w:val="28"/>
          <w:szCs w:val="28"/>
          <w:lang w:val="id"/>
          <w14:ligatures w14:val="none"/>
        </w:rPr>
        <w:lastRenderedPageBreak/>
        <w:t>LEMBAR PENGESAHAN PROGRAM STUDI</w:t>
      </w:r>
      <w:bookmarkEnd w:id="2"/>
    </w:p>
    <w:p w14:paraId="54EEBAF8" w14:textId="77777777" w:rsidR="00ED6B96" w:rsidRDefault="00ED6B96" w:rsidP="00ED6B96">
      <w:pPr>
        <w:rPr>
          <w:rFonts w:ascii="Times New Roman" w:eastAsia="Times New Roman" w:hAnsi="Times New Roman" w:cs="Times New Roman"/>
          <w:b/>
          <w:bCs/>
          <w:kern w:val="0"/>
          <w:sz w:val="28"/>
          <w:szCs w:val="28"/>
          <w:lang w:val="id"/>
          <w14:ligatures w14:val="none"/>
        </w:rPr>
      </w:pPr>
    </w:p>
    <w:p w14:paraId="6587A3CB" w14:textId="77777777" w:rsidR="00ED6B96" w:rsidRDefault="00ED6B96" w:rsidP="00ED6B96">
      <w:pPr>
        <w:spacing w:after="0" w:line="360" w:lineRule="auto"/>
        <w:jc w:val="center"/>
        <w:rPr>
          <w:rFonts w:ascii="Times New Roman" w:eastAsia="Times New Roman" w:hAnsi="Times New Roman" w:cs="Times New Roman"/>
          <w:kern w:val="0"/>
          <w:sz w:val="28"/>
          <w:szCs w:val="28"/>
          <w:lang w:val="id"/>
          <w14:ligatures w14:val="none"/>
        </w:rPr>
      </w:pPr>
      <w:r w:rsidRPr="00B76E6E">
        <w:rPr>
          <w:rFonts w:ascii="Times New Roman" w:hAnsi="Times New Roman" w:cs="Times New Roman"/>
          <w:sz w:val="28"/>
          <w:szCs w:val="28"/>
          <w:lang w:val="id-ID"/>
        </w:rPr>
        <w:t xml:space="preserve">MODEL </w:t>
      </w:r>
      <w:r w:rsidRPr="00B76E6E">
        <w:rPr>
          <w:rFonts w:ascii="Times New Roman" w:hAnsi="Times New Roman" w:cs="Times New Roman"/>
          <w:i/>
          <w:iCs/>
          <w:sz w:val="28"/>
          <w:szCs w:val="28"/>
          <w:lang w:val="id-ID"/>
        </w:rPr>
        <w:t>MACHINE LEARNING</w:t>
      </w:r>
      <w:r w:rsidRPr="00B76E6E">
        <w:rPr>
          <w:rFonts w:ascii="Times New Roman" w:hAnsi="Times New Roman" w:cs="Times New Roman"/>
          <w:sz w:val="28"/>
          <w:szCs w:val="28"/>
          <w:lang w:val="id-ID"/>
        </w:rPr>
        <w:t xml:space="preserve"> UNTUK KLASIFIKASI PROFIL KOMPETENSI DAN REKOMENDASI PENGEMBANGAN MAHASISWA BERBASIS KURIKULUM</w:t>
      </w:r>
      <w:r w:rsidRPr="00B76E6E">
        <w:rPr>
          <w:rFonts w:ascii="Times New Roman" w:eastAsia="Times New Roman" w:hAnsi="Times New Roman" w:cs="Times New Roman"/>
          <w:kern w:val="0"/>
          <w:sz w:val="28"/>
          <w:szCs w:val="28"/>
          <w:lang w:val="id"/>
          <w14:ligatures w14:val="none"/>
        </w:rPr>
        <w:t xml:space="preserve"> </w:t>
      </w:r>
    </w:p>
    <w:p w14:paraId="1FA38B93" w14:textId="77777777" w:rsidR="00ED6B96" w:rsidRDefault="00ED6B96" w:rsidP="00ED6B96">
      <w:pPr>
        <w:spacing w:after="0" w:line="360" w:lineRule="auto"/>
        <w:jc w:val="center"/>
        <w:rPr>
          <w:rFonts w:ascii="Times New Roman" w:eastAsia="Times New Roman" w:hAnsi="Times New Roman" w:cs="Times New Roman"/>
          <w:kern w:val="0"/>
          <w:sz w:val="28"/>
          <w:szCs w:val="28"/>
          <w:lang w:val="id"/>
          <w14:ligatures w14:val="none"/>
        </w:rPr>
      </w:pPr>
    </w:p>
    <w:p w14:paraId="602E3E4C" w14:textId="77777777" w:rsidR="00ED6B96" w:rsidRPr="00B76E6E" w:rsidRDefault="00ED6B96" w:rsidP="00ED6B96">
      <w:pPr>
        <w:spacing w:after="0" w:line="360" w:lineRule="auto"/>
        <w:jc w:val="center"/>
        <w:rPr>
          <w:rFonts w:ascii="Times New Roman" w:eastAsia="Times New Roman" w:hAnsi="Times New Roman" w:cs="Times New Roman"/>
          <w:kern w:val="0"/>
          <w:lang w:val="id"/>
          <w14:ligatures w14:val="none"/>
        </w:rPr>
      </w:pPr>
      <w:r w:rsidRPr="00B76E6E">
        <w:rPr>
          <w:rFonts w:ascii="Times New Roman" w:eastAsia="Times New Roman" w:hAnsi="Times New Roman" w:cs="Times New Roman"/>
          <w:kern w:val="0"/>
          <w:lang w:val="id"/>
          <w14:ligatures w14:val="none"/>
        </w:rPr>
        <w:t>Disusun oleh:</w:t>
      </w:r>
    </w:p>
    <w:p w14:paraId="6918D6C7" w14:textId="77777777" w:rsidR="00ED6B96" w:rsidRPr="00B76E6E" w:rsidRDefault="00ED6B96" w:rsidP="00ED6B96">
      <w:pPr>
        <w:spacing w:after="0" w:line="360" w:lineRule="auto"/>
        <w:jc w:val="center"/>
        <w:rPr>
          <w:rFonts w:ascii="Times New Roman" w:eastAsia="Times New Roman" w:hAnsi="Times New Roman" w:cs="Times New Roman"/>
          <w:kern w:val="0"/>
          <w:lang w:val="id"/>
          <w14:ligatures w14:val="none"/>
        </w:rPr>
      </w:pPr>
    </w:p>
    <w:p w14:paraId="78F48314" w14:textId="77777777" w:rsidR="00ED6B96" w:rsidRPr="00B76E6E" w:rsidRDefault="00ED6B96" w:rsidP="00ED6B96">
      <w:pPr>
        <w:spacing w:after="0" w:line="360" w:lineRule="auto"/>
        <w:jc w:val="center"/>
        <w:rPr>
          <w:rFonts w:ascii="Times New Roman" w:eastAsia="Times New Roman" w:hAnsi="Times New Roman" w:cs="Times New Roman"/>
          <w:kern w:val="0"/>
          <w:lang w:val="id"/>
          <w14:ligatures w14:val="none"/>
        </w:rPr>
      </w:pPr>
      <w:r w:rsidRPr="00B76E6E">
        <w:rPr>
          <w:rFonts w:ascii="Times New Roman" w:eastAsia="Times New Roman" w:hAnsi="Times New Roman" w:cs="Times New Roman"/>
          <w:kern w:val="0"/>
          <w:lang w:val="id"/>
          <w14:ligatures w14:val="none"/>
        </w:rPr>
        <w:t>TACSHA AULIA NURMAYANTI RESMANA</w:t>
      </w:r>
    </w:p>
    <w:p w14:paraId="5755A0F5" w14:textId="77777777" w:rsidR="00ED6B96" w:rsidRPr="00B76E6E" w:rsidRDefault="00ED6B96" w:rsidP="00ED6B96">
      <w:pPr>
        <w:spacing w:after="0" w:line="360" w:lineRule="auto"/>
        <w:jc w:val="center"/>
        <w:rPr>
          <w:rFonts w:ascii="Times New Roman" w:eastAsia="Times New Roman" w:hAnsi="Times New Roman" w:cs="Times New Roman"/>
          <w:kern w:val="0"/>
          <w:lang w:val="id"/>
          <w14:ligatures w14:val="none"/>
        </w:rPr>
      </w:pPr>
      <w:r w:rsidRPr="00B76E6E">
        <w:rPr>
          <w:rFonts w:ascii="Times New Roman" w:eastAsia="Times New Roman" w:hAnsi="Times New Roman" w:cs="Times New Roman"/>
          <w:kern w:val="0"/>
          <w:lang w:val="id"/>
          <w14:ligatures w14:val="none"/>
        </w:rPr>
        <w:t>NPM. 301220012</w:t>
      </w:r>
    </w:p>
    <w:p w14:paraId="0B0CB93D" w14:textId="77777777" w:rsidR="00ED6B96" w:rsidRPr="00B76E6E" w:rsidRDefault="00ED6B96" w:rsidP="00ED6B96">
      <w:pPr>
        <w:spacing w:after="0" w:line="360" w:lineRule="auto"/>
        <w:jc w:val="center"/>
        <w:rPr>
          <w:rFonts w:ascii="Times New Roman" w:eastAsia="Times New Roman" w:hAnsi="Times New Roman" w:cs="Times New Roman"/>
          <w:kern w:val="0"/>
          <w:lang w:val="id"/>
          <w14:ligatures w14:val="none"/>
        </w:rPr>
      </w:pPr>
    </w:p>
    <w:p w14:paraId="022B11A9" w14:textId="77777777" w:rsidR="00ED6B96" w:rsidRDefault="00ED6B96" w:rsidP="00ED6B96">
      <w:pPr>
        <w:spacing w:after="0" w:line="360" w:lineRule="auto"/>
        <w:jc w:val="center"/>
        <w:rPr>
          <w:rFonts w:ascii="Times New Roman" w:eastAsia="Times New Roman" w:hAnsi="Times New Roman" w:cs="Times New Roman"/>
          <w:kern w:val="0"/>
          <w:lang w:val="id"/>
          <w14:ligatures w14:val="none"/>
        </w:rPr>
      </w:pPr>
      <w:r w:rsidRPr="00B76E6E">
        <w:rPr>
          <w:rFonts w:ascii="Times New Roman" w:eastAsia="Times New Roman" w:hAnsi="Times New Roman" w:cs="Times New Roman"/>
          <w:kern w:val="0"/>
          <w:lang w:val="id"/>
          <w14:ligatures w14:val="none"/>
        </w:rPr>
        <w:t>Telah diteri</w:t>
      </w:r>
      <w:r>
        <w:rPr>
          <w:rFonts w:ascii="Times New Roman" w:eastAsia="Times New Roman" w:hAnsi="Times New Roman" w:cs="Times New Roman"/>
          <w:kern w:val="0"/>
          <w:lang w:val="id"/>
          <w14:ligatures w14:val="none"/>
        </w:rPr>
        <w:t>ma dan disetujui untuk memenuhi persyaratan mencapai gelar</w:t>
      </w:r>
    </w:p>
    <w:p w14:paraId="49513239" w14:textId="77777777" w:rsidR="00ED6B96" w:rsidRDefault="00ED6B96" w:rsidP="00ED6B96">
      <w:pPr>
        <w:spacing w:after="0" w:line="360" w:lineRule="auto"/>
        <w:jc w:val="center"/>
        <w:rPr>
          <w:rFonts w:ascii="Times New Roman" w:eastAsia="Times New Roman" w:hAnsi="Times New Roman" w:cs="Times New Roman"/>
          <w:b/>
          <w:bCs/>
          <w:kern w:val="0"/>
          <w:lang w:val="id"/>
          <w14:ligatures w14:val="none"/>
        </w:rPr>
      </w:pPr>
      <w:r w:rsidRPr="00B76E6E">
        <w:rPr>
          <w:rFonts w:ascii="Times New Roman" w:eastAsia="Times New Roman" w:hAnsi="Times New Roman" w:cs="Times New Roman"/>
          <w:b/>
          <w:bCs/>
          <w:kern w:val="0"/>
          <w:lang w:val="id"/>
          <w14:ligatures w14:val="none"/>
        </w:rPr>
        <w:t>SARJANA KOMPUTER</w:t>
      </w:r>
    </w:p>
    <w:p w14:paraId="4B008688" w14:textId="77777777" w:rsidR="00ED6B96" w:rsidRDefault="00ED6B96" w:rsidP="00ED6B96">
      <w:pPr>
        <w:spacing w:after="0" w:line="240" w:lineRule="auto"/>
        <w:jc w:val="center"/>
        <w:rPr>
          <w:rFonts w:ascii="Times New Roman" w:eastAsia="Times New Roman" w:hAnsi="Times New Roman" w:cs="Times New Roman"/>
          <w:b/>
          <w:bCs/>
          <w:kern w:val="0"/>
          <w:lang w:val="id"/>
          <w14:ligatures w14:val="none"/>
        </w:rPr>
      </w:pPr>
    </w:p>
    <w:p w14:paraId="6E35E75F" w14:textId="77777777" w:rsidR="00ED6B96" w:rsidRDefault="00ED6B96" w:rsidP="00ED6B96">
      <w:pPr>
        <w:spacing w:after="0" w:line="240" w:lineRule="auto"/>
        <w:jc w:val="center"/>
        <w:rPr>
          <w:rFonts w:ascii="Times New Roman" w:eastAsia="Times New Roman" w:hAnsi="Times New Roman" w:cs="Times New Roman"/>
          <w:b/>
          <w:bCs/>
          <w:kern w:val="0"/>
          <w:lang w:val="id"/>
          <w14:ligatures w14:val="none"/>
        </w:rPr>
      </w:pPr>
    </w:p>
    <w:p w14:paraId="24FA0ACB" w14:textId="77777777" w:rsidR="00ED6B96" w:rsidRDefault="00ED6B96" w:rsidP="00ED6B96">
      <w:pPr>
        <w:spacing w:after="0" w:line="240" w:lineRule="auto"/>
        <w:jc w:val="center"/>
        <w:rPr>
          <w:rFonts w:ascii="Times New Roman" w:eastAsia="Times New Roman" w:hAnsi="Times New Roman" w:cs="Times New Roman"/>
          <w:kern w:val="0"/>
          <w:lang w:val="id"/>
          <w14:ligatures w14:val="none"/>
        </w:rPr>
      </w:pPr>
      <w:r>
        <w:rPr>
          <w:rFonts w:ascii="Times New Roman" w:eastAsia="Times New Roman" w:hAnsi="Times New Roman" w:cs="Times New Roman"/>
          <w:kern w:val="0"/>
          <w:lang w:val="id"/>
          <w14:ligatures w14:val="none"/>
        </w:rPr>
        <w:t>Pada</w:t>
      </w:r>
    </w:p>
    <w:p w14:paraId="277CDB26" w14:textId="77777777" w:rsidR="00ED6B96" w:rsidRDefault="00ED6B96" w:rsidP="00ED6B96">
      <w:pPr>
        <w:spacing w:after="0" w:line="240" w:lineRule="auto"/>
        <w:jc w:val="center"/>
        <w:rPr>
          <w:rFonts w:ascii="Times New Roman" w:eastAsia="Times New Roman" w:hAnsi="Times New Roman" w:cs="Times New Roman"/>
          <w:kern w:val="0"/>
          <w:lang w:val="id"/>
          <w14:ligatures w14:val="none"/>
        </w:rPr>
      </w:pPr>
    </w:p>
    <w:p w14:paraId="7BF00CA1" w14:textId="77777777" w:rsidR="00ED6B96" w:rsidRDefault="00ED6B96" w:rsidP="00ED6B96">
      <w:pPr>
        <w:spacing w:after="0" w:line="240" w:lineRule="auto"/>
        <w:jc w:val="center"/>
        <w:rPr>
          <w:rFonts w:ascii="Times New Roman" w:eastAsia="Times New Roman" w:hAnsi="Times New Roman" w:cs="Times New Roman"/>
          <w:kern w:val="0"/>
          <w:lang w:val="id"/>
          <w14:ligatures w14:val="none"/>
        </w:rPr>
      </w:pPr>
    </w:p>
    <w:p w14:paraId="432175CC" w14:textId="77777777" w:rsidR="00ED6B96" w:rsidRDefault="00ED6B96" w:rsidP="00ED6B96">
      <w:pPr>
        <w:spacing w:after="0" w:line="360" w:lineRule="auto"/>
        <w:jc w:val="center"/>
        <w:rPr>
          <w:rFonts w:ascii="Times New Roman" w:eastAsia="Times New Roman" w:hAnsi="Times New Roman" w:cs="Times New Roman"/>
          <w:b/>
          <w:bCs/>
          <w:kern w:val="0"/>
          <w:lang w:val="id"/>
          <w14:ligatures w14:val="none"/>
        </w:rPr>
      </w:pPr>
      <w:r>
        <w:rPr>
          <w:rFonts w:ascii="Times New Roman" w:eastAsia="Times New Roman" w:hAnsi="Times New Roman" w:cs="Times New Roman"/>
          <w:b/>
          <w:bCs/>
          <w:kern w:val="0"/>
          <w:lang w:val="id"/>
          <w14:ligatures w14:val="none"/>
        </w:rPr>
        <w:t>PROGRAM STUDI TEKNIK INFORMATIKA</w:t>
      </w:r>
    </w:p>
    <w:p w14:paraId="75B0EFF1" w14:textId="77777777" w:rsidR="00ED6B96" w:rsidRDefault="00ED6B96" w:rsidP="00ED6B96">
      <w:pPr>
        <w:spacing w:after="0" w:line="360" w:lineRule="auto"/>
        <w:jc w:val="center"/>
        <w:rPr>
          <w:rFonts w:ascii="Times New Roman" w:eastAsia="Times New Roman" w:hAnsi="Times New Roman" w:cs="Times New Roman"/>
          <w:b/>
          <w:bCs/>
          <w:kern w:val="0"/>
          <w:lang w:val="id"/>
          <w14:ligatures w14:val="none"/>
        </w:rPr>
      </w:pPr>
      <w:r>
        <w:rPr>
          <w:rFonts w:ascii="Times New Roman" w:eastAsia="Times New Roman" w:hAnsi="Times New Roman" w:cs="Times New Roman"/>
          <w:b/>
          <w:bCs/>
          <w:kern w:val="0"/>
          <w:lang w:val="id"/>
          <w14:ligatures w14:val="none"/>
        </w:rPr>
        <w:t>FAKULTAS TEKNOLOGI INFORMASI</w:t>
      </w:r>
    </w:p>
    <w:p w14:paraId="1FF1F2C7" w14:textId="77777777" w:rsidR="00ED6B96" w:rsidRDefault="00ED6B96" w:rsidP="00ED6B96">
      <w:pPr>
        <w:spacing w:after="0" w:line="360" w:lineRule="auto"/>
        <w:jc w:val="center"/>
        <w:rPr>
          <w:rFonts w:ascii="Times New Roman" w:eastAsia="Times New Roman" w:hAnsi="Times New Roman" w:cs="Times New Roman"/>
          <w:b/>
          <w:bCs/>
          <w:kern w:val="0"/>
          <w:lang w:val="id"/>
          <w14:ligatures w14:val="none"/>
        </w:rPr>
      </w:pPr>
      <w:r>
        <w:rPr>
          <w:rFonts w:ascii="Times New Roman" w:eastAsia="Times New Roman" w:hAnsi="Times New Roman" w:cs="Times New Roman"/>
          <w:b/>
          <w:bCs/>
          <w:kern w:val="0"/>
          <w:lang w:val="id"/>
          <w14:ligatures w14:val="none"/>
        </w:rPr>
        <w:t>UNIVERSITAS BALE BANDUNG</w:t>
      </w:r>
    </w:p>
    <w:p w14:paraId="1FFB8A72" w14:textId="77777777" w:rsidR="00ED6B96" w:rsidRDefault="00ED6B96" w:rsidP="00ED6B96">
      <w:pPr>
        <w:spacing w:after="0" w:line="240" w:lineRule="auto"/>
        <w:jc w:val="center"/>
        <w:rPr>
          <w:rFonts w:ascii="Times New Roman" w:eastAsia="Times New Roman" w:hAnsi="Times New Roman" w:cs="Times New Roman"/>
          <w:b/>
          <w:bCs/>
          <w:kern w:val="0"/>
          <w:lang w:val="id"/>
          <w14:ligatures w14:val="none"/>
        </w:rPr>
      </w:pPr>
    </w:p>
    <w:p w14:paraId="0FFAFC34" w14:textId="77777777" w:rsidR="00ED6B96" w:rsidRDefault="00ED6B96" w:rsidP="00ED6B96">
      <w:pPr>
        <w:spacing w:after="0" w:line="240" w:lineRule="auto"/>
        <w:jc w:val="center"/>
        <w:rPr>
          <w:rFonts w:ascii="Times New Roman" w:eastAsia="Times New Roman" w:hAnsi="Times New Roman" w:cs="Times New Roman"/>
          <w:b/>
          <w:bCs/>
          <w:kern w:val="0"/>
          <w:lang w:val="id"/>
          <w14:ligatures w14:val="none"/>
        </w:rPr>
      </w:pPr>
    </w:p>
    <w:p w14:paraId="2AAA00A1" w14:textId="77777777" w:rsidR="00ED6B96" w:rsidRDefault="00ED6B96" w:rsidP="00ED6B96">
      <w:pPr>
        <w:spacing w:after="0" w:line="240" w:lineRule="auto"/>
        <w:jc w:val="center"/>
        <w:rPr>
          <w:rFonts w:ascii="Times New Roman" w:eastAsia="Times New Roman" w:hAnsi="Times New Roman" w:cs="Times New Roman"/>
          <w:kern w:val="0"/>
          <w:lang w:val="id"/>
          <w14:ligatures w14:val="none"/>
        </w:rPr>
      </w:pPr>
      <w:r>
        <w:rPr>
          <w:rFonts w:ascii="Times New Roman" w:eastAsia="Times New Roman" w:hAnsi="Times New Roman" w:cs="Times New Roman"/>
          <w:kern w:val="0"/>
          <w:lang w:val="id"/>
          <w14:ligatures w14:val="none"/>
        </w:rPr>
        <w:t>Baleendah, Agustus 2026</w:t>
      </w:r>
    </w:p>
    <w:p w14:paraId="56E6DAA2" w14:textId="77777777" w:rsidR="00ED6B96" w:rsidRDefault="00ED6B96" w:rsidP="00ED6B96">
      <w:pPr>
        <w:spacing w:after="0" w:line="240" w:lineRule="auto"/>
        <w:jc w:val="center"/>
        <w:rPr>
          <w:rFonts w:ascii="Times New Roman" w:eastAsia="Times New Roman" w:hAnsi="Times New Roman" w:cs="Times New Roman"/>
          <w:kern w:val="0"/>
          <w:lang w:val="id"/>
          <w14:ligatures w14:val="none"/>
        </w:rPr>
      </w:pPr>
    </w:p>
    <w:p w14:paraId="715E50E4" w14:textId="77777777" w:rsidR="00ED6B96" w:rsidRDefault="00ED6B96" w:rsidP="00ED6B96">
      <w:pPr>
        <w:spacing w:after="0" w:line="240" w:lineRule="auto"/>
        <w:jc w:val="center"/>
        <w:rPr>
          <w:rFonts w:ascii="Times New Roman" w:eastAsia="Times New Roman" w:hAnsi="Times New Roman" w:cs="Times New Roman"/>
          <w:kern w:val="0"/>
          <w:lang w:val="id"/>
          <w14:ligatures w14:val="none"/>
        </w:rPr>
      </w:pPr>
    </w:p>
    <w:p w14:paraId="4A522513" w14:textId="77777777" w:rsidR="00ED6B96" w:rsidRDefault="00ED6B96" w:rsidP="00ED6B96">
      <w:pPr>
        <w:spacing w:after="0" w:line="240" w:lineRule="auto"/>
        <w:jc w:val="center"/>
        <w:rPr>
          <w:rFonts w:ascii="Times New Roman" w:eastAsia="Times New Roman" w:hAnsi="Times New Roman" w:cs="Times New Roman"/>
          <w:kern w:val="0"/>
          <w:lang w:val="id"/>
          <w14:ligatures w14:val="none"/>
        </w:rPr>
      </w:pPr>
      <w:r>
        <w:rPr>
          <w:rFonts w:ascii="Times New Roman" w:eastAsia="Times New Roman" w:hAnsi="Times New Roman" w:cs="Times New Roman"/>
          <w:kern w:val="0"/>
          <w:lang w:val="id"/>
          <w14:ligatures w14:val="none"/>
        </w:rPr>
        <w:t>Disetujui oleh:</w:t>
      </w:r>
    </w:p>
    <w:p w14:paraId="4C65399F" w14:textId="77777777" w:rsidR="00ED6B96" w:rsidRDefault="00ED6B96" w:rsidP="00ED6B96">
      <w:pPr>
        <w:spacing w:after="0" w:line="240" w:lineRule="auto"/>
        <w:jc w:val="center"/>
        <w:rPr>
          <w:rFonts w:ascii="Times New Roman" w:eastAsia="Times New Roman" w:hAnsi="Times New Roman" w:cs="Times New Roman"/>
          <w:kern w:val="0"/>
          <w:lang w:val="id"/>
          <w14:ligatures w14:val="none"/>
        </w:rPr>
      </w:pPr>
    </w:p>
    <w:p w14:paraId="62605BEE" w14:textId="77777777" w:rsidR="00ED6B96" w:rsidRDefault="00ED6B96" w:rsidP="00ED6B96">
      <w:pPr>
        <w:spacing w:after="0" w:line="240" w:lineRule="auto"/>
        <w:jc w:val="center"/>
        <w:rPr>
          <w:rFonts w:ascii="Times New Roman" w:eastAsia="Times New Roman" w:hAnsi="Times New Roman" w:cs="Times New Roman"/>
          <w:kern w:val="0"/>
          <w:lang w:val="id"/>
          <w14:ligatures w14:val="none"/>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64"/>
        <w:gridCol w:w="3963"/>
      </w:tblGrid>
      <w:tr w:rsidR="00ED6B96" w:rsidRPr="009B2C99" w14:paraId="319616AD" w14:textId="77777777" w:rsidTr="00ED6B96">
        <w:tc>
          <w:tcPr>
            <w:tcW w:w="3964" w:type="dxa"/>
          </w:tcPr>
          <w:p w14:paraId="25B3AB21" w14:textId="77777777" w:rsidR="00ED6B96" w:rsidRPr="0030687A" w:rsidRDefault="00ED6B96" w:rsidP="00E207A1">
            <w:pPr>
              <w:jc w:val="center"/>
              <w:rPr>
                <w:rFonts w:asciiTheme="majorBidi" w:hAnsiTheme="majorBidi" w:cstheme="majorBidi"/>
                <w:sz w:val="24"/>
                <w:szCs w:val="24"/>
                <w:lang w:val="id"/>
              </w:rPr>
            </w:pPr>
            <w:r w:rsidRPr="0030687A">
              <w:rPr>
                <w:rFonts w:asciiTheme="majorBidi" w:hAnsiTheme="majorBidi" w:cstheme="majorBidi"/>
                <w:sz w:val="24"/>
                <w:szCs w:val="24"/>
                <w:lang w:val="id"/>
              </w:rPr>
              <w:t>Mengetahui,</w:t>
            </w:r>
          </w:p>
          <w:p w14:paraId="78B8D984" w14:textId="77777777" w:rsidR="00ED6B96" w:rsidRPr="0030687A" w:rsidRDefault="00ED6B96" w:rsidP="00E207A1">
            <w:pPr>
              <w:jc w:val="center"/>
              <w:rPr>
                <w:rFonts w:asciiTheme="majorBidi" w:hAnsiTheme="majorBidi" w:cstheme="majorBidi"/>
                <w:spacing w:val="-2"/>
                <w:sz w:val="24"/>
                <w:szCs w:val="24"/>
                <w:lang w:val="id"/>
              </w:rPr>
            </w:pPr>
            <w:r w:rsidRPr="0030687A">
              <w:rPr>
                <w:rFonts w:asciiTheme="majorBidi" w:hAnsiTheme="majorBidi" w:cstheme="majorBidi"/>
                <w:spacing w:val="-2"/>
                <w:sz w:val="24"/>
                <w:szCs w:val="24"/>
                <w:lang w:val="id"/>
              </w:rPr>
              <w:t>Dekan,</w:t>
            </w:r>
          </w:p>
          <w:p w14:paraId="667D968F" w14:textId="77777777" w:rsidR="00ED6B96" w:rsidRPr="0030687A" w:rsidRDefault="00ED6B96" w:rsidP="00E207A1">
            <w:pPr>
              <w:jc w:val="center"/>
              <w:rPr>
                <w:rFonts w:asciiTheme="majorBidi" w:eastAsia="Times New Roman" w:hAnsiTheme="majorBidi" w:cstheme="majorBidi"/>
                <w:spacing w:val="-2"/>
                <w:sz w:val="24"/>
                <w:szCs w:val="24"/>
                <w:lang w:val="id"/>
                <w14:ligatures w14:val="none"/>
              </w:rPr>
            </w:pPr>
          </w:p>
          <w:p w14:paraId="7B05E4A8" w14:textId="77777777" w:rsidR="00ED6B96" w:rsidRPr="0030687A" w:rsidRDefault="00ED6B96" w:rsidP="00E207A1">
            <w:pPr>
              <w:jc w:val="center"/>
              <w:rPr>
                <w:rFonts w:asciiTheme="majorBidi" w:eastAsia="Times New Roman" w:hAnsiTheme="majorBidi" w:cstheme="majorBidi"/>
                <w:spacing w:val="-2"/>
                <w:sz w:val="24"/>
                <w:szCs w:val="24"/>
                <w:lang w:val="id"/>
                <w14:ligatures w14:val="none"/>
              </w:rPr>
            </w:pPr>
          </w:p>
          <w:p w14:paraId="2C21F2C6" w14:textId="77777777" w:rsidR="00ED6B96" w:rsidRPr="0030687A" w:rsidRDefault="00ED6B96" w:rsidP="00E207A1">
            <w:pPr>
              <w:jc w:val="center"/>
              <w:rPr>
                <w:rFonts w:asciiTheme="majorBidi" w:eastAsia="Times New Roman" w:hAnsiTheme="majorBidi" w:cstheme="majorBidi"/>
                <w:spacing w:val="-2"/>
                <w:sz w:val="24"/>
                <w:szCs w:val="24"/>
                <w:lang w:val="id"/>
                <w14:ligatures w14:val="none"/>
              </w:rPr>
            </w:pPr>
          </w:p>
          <w:p w14:paraId="2D6B6594" w14:textId="77777777" w:rsidR="00ED6B96" w:rsidRPr="0030687A" w:rsidRDefault="00ED6B96" w:rsidP="00E207A1">
            <w:pPr>
              <w:jc w:val="center"/>
              <w:rPr>
                <w:rFonts w:asciiTheme="majorBidi" w:eastAsia="Times New Roman" w:hAnsiTheme="majorBidi" w:cstheme="majorBidi"/>
                <w:spacing w:val="-2"/>
                <w:sz w:val="24"/>
                <w:szCs w:val="24"/>
                <w:lang w:val="id"/>
                <w14:ligatures w14:val="none"/>
              </w:rPr>
            </w:pPr>
          </w:p>
          <w:p w14:paraId="0C24BBD4" w14:textId="77777777" w:rsidR="00ED6B96" w:rsidRPr="0030687A" w:rsidRDefault="00ED6B96" w:rsidP="00E207A1">
            <w:pPr>
              <w:pStyle w:val="BodyText"/>
              <w:jc w:val="center"/>
              <w:rPr>
                <w:sz w:val="24"/>
                <w:szCs w:val="24"/>
              </w:rPr>
            </w:pPr>
            <w:r w:rsidRPr="0030687A">
              <w:rPr>
                <w:sz w:val="24"/>
                <w:szCs w:val="24"/>
              </w:rPr>
              <w:t>Yudi</w:t>
            </w:r>
            <w:r w:rsidRPr="0030687A">
              <w:rPr>
                <w:spacing w:val="-15"/>
                <w:sz w:val="24"/>
                <w:szCs w:val="24"/>
              </w:rPr>
              <w:t xml:space="preserve"> </w:t>
            </w:r>
            <w:r w:rsidRPr="0030687A">
              <w:rPr>
                <w:sz w:val="24"/>
                <w:szCs w:val="24"/>
              </w:rPr>
              <w:t>Herdiana,</w:t>
            </w:r>
            <w:r w:rsidRPr="0030687A">
              <w:rPr>
                <w:spacing w:val="-15"/>
                <w:sz w:val="24"/>
                <w:szCs w:val="24"/>
              </w:rPr>
              <w:t xml:space="preserve"> </w:t>
            </w:r>
            <w:r w:rsidRPr="0030687A">
              <w:rPr>
                <w:sz w:val="24"/>
                <w:szCs w:val="24"/>
              </w:rPr>
              <w:t>S.T.,</w:t>
            </w:r>
            <w:r w:rsidRPr="0030687A">
              <w:rPr>
                <w:spacing w:val="-14"/>
                <w:sz w:val="24"/>
                <w:szCs w:val="24"/>
              </w:rPr>
              <w:t xml:space="preserve"> </w:t>
            </w:r>
            <w:r w:rsidRPr="0030687A">
              <w:rPr>
                <w:spacing w:val="-6"/>
                <w:sz w:val="24"/>
                <w:szCs w:val="24"/>
              </w:rPr>
              <w:t>M.T.</w:t>
            </w:r>
          </w:p>
          <w:p w14:paraId="78467E6B" w14:textId="77777777" w:rsidR="00ED6B96" w:rsidRPr="0030687A" w:rsidRDefault="00ED6B96" w:rsidP="00E207A1">
            <w:pPr>
              <w:pStyle w:val="BodyText"/>
              <w:jc w:val="center"/>
              <w:rPr>
                <w:rFonts w:asciiTheme="majorBidi" w:hAnsiTheme="majorBidi" w:cstheme="majorBidi"/>
                <w:sz w:val="24"/>
                <w:szCs w:val="24"/>
              </w:rPr>
            </w:pPr>
            <w:r w:rsidRPr="0030687A">
              <w:rPr>
                <w:rFonts w:asciiTheme="majorBidi" w:hAnsiTheme="majorBidi" w:cstheme="majorBidi"/>
                <w:spacing w:val="-4"/>
                <w:sz w:val="24"/>
                <w:szCs w:val="24"/>
              </w:rPr>
              <w:t>NIK. 04104808008</w:t>
            </w:r>
          </w:p>
        </w:tc>
        <w:tc>
          <w:tcPr>
            <w:tcW w:w="3963" w:type="dxa"/>
          </w:tcPr>
          <w:p w14:paraId="436CB6DF" w14:textId="77777777" w:rsidR="00ED6B96" w:rsidRDefault="00ED6B96" w:rsidP="00E207A1">
            <w:pPr>
              <w:jc w:val="center"/>
              <w:rPr>
                <w:rFonts w:asciiTheme="majorBidi" w:hAnsiTheme="majorBidi" w:cstheme="majorBidi"/>
                <w:sz w:val="24"/>
                <w:szCs w:val="24"/>
              </w:rPr>
            </w:pPr>
            <w:r>
              <w:rPr>
                <w:rFonts w:asciiTheme="majorBidi" w:hAnsiTheme="majorBidi" w:cstheme="majorBidi"/>
                <w:sz w:val="24"/>
                <w:szCs w:val="24"/>
              </w:rPr>
              <w:t>Mengesahkan,</w:t>
            </w:r>
          </w:p>
          <w:p w14:paraId="3CB06759" w14:textId="77777777" w:rsidR="00ED6B96" w:rsidRPr="009B2C99" w:rsidRDefault="00ED6B96" w:rsidP="00E207A1">
            <w:pPr>
              <w:jc w:val="center"/>
              <w:rPr>
                <w:rFonts w:asciiTheme="majorBidi" w:hAnsiTheme="majorBidi" w:cstheme="majorBidi"/>
                <w:spacing w:val="-2"/>
                <w:sz w:val="24"/>
                <w:szCs w:val="24"/>
              </w:rPr>
            </w:pPr>
            <w:r>
              <w:rPr>
                <w:rFonts w:asciiTheme="majorBidi" w:hAnsiTheme="majorBidi" w:cstheme="majorBidi"/>
                <w:sz w:val="24"/>
                <w:szCs w:val="24"/>
              </w:rPr>
              <w:t>Ketua Program Studi,</w:t>
            </w:r>
          </w:p>
          <w:p w14:paraId="56798F1B" w14:textId="77777777" w:rsidR="00ED6B96" w:rsidRPr="009B2C99" w:rsidRDefault="00ED6B96" w:rsidP="00E207A1">
            <w:pPr>
              <w:jc w:val="center"/>
              <w:rPr>
                <w:rFonts w:asciiTheme="majorBidi" w:eastAsia="Times New Roman" w:hAnsiTheme="majorBidi" w:cstheme="majorBidi"/>
                <w:spacing w:val="-2"/>
                <w:sz w:val="24"/>
                <w:szCs w:val="24"/>
                <w14:ligatures w14:val="none"/>
              </w:rPr>
            </w:pPr>
          </w:p>
          <w:p w14:paraId="1073ED7B" w14:textId="77777777" w:rsidR="00ED6B96" w:rsidRPr="009B2C99" w:rsidRDefault="00ED6B96" w:rsidP="00E207A1">
            <w:pPr>
              <w:jc w:val="center"/>
              <w:rPr>
                <w:rFonts w:asciiTheme="majorBidi" w:eastAsia="Times New Roman" w:hAnsiTheme="majorBidi" w:cstheme="majorBidi"/>
                <w:spacing w:val="-2"/>
                <w:sz w:val="24"/>
                <w:szCs w:val="24"/>
                <w14:ligatures w14:val="none"/>
              </w:rPr>
            </w:pPr>
          </w:p>
          <w:p w14:paraId="4A6A4606" w14:textId="77777777" w:rsidR="00ED6B96" w:rsidRPr="009B2C99" w:rsidRDefault="00ED6B96" w:rsidP="00E207A1">
            <w:pPr>
              <w:jc w:val="center"/>
              <w:rPr>
                <w:rFonts w:asciiTheme="majorBidi" w:eastAsia="Times New Roman" w:hAnsiTheme="majorBidi" w:cstheme="majorBidi"/>
                <w:spacing w:val="-2"/>
                <w:sz w:val="24"/>
                <w:szCs w:val="24"/>
                <w14:ligatures w14:val="none"/>
              </w:rPr>
            </w:pPr>
          </w:p>
          <w:p w14:paraId="6A0D32D0" w14:textId="77777777" w:rsidR="00ED6B96" w:rsidRPr="009B2C99" w:rsidRDefault="00ED6B96" w:rsidP="00E207A1">
            <w:pPr>
              <w:jc w:val="center"/>
              <w:rPr>
                <w:rFonts w:asciiTheme="majorBidi" w:eastAsia="Times New Roman" w:hAnsiTheme="majorBidi" w:cstheme="majorBidi"/>
                <w:spacing w:val="-2"/>
                <w:sz w:val="24"/>
                <w:szCs w:val="24"/>
                <w14:ligatures w14:val="none"/>
              </w:rPr>
            </w:pPr>
          </w:p>
          <w:p w14:paraId="17633F37" w14:textId="77777777" w:rsidR="00ED6B96" w:rsidRPr="0030687A" w:rsidRDefault="00ED6B96" w:rsidP="00E207A1">
            <w:pPr>
              <w:jc w:val="center"/>
              <w:rPr>
                <w:rFonts w:asciiTheme="majorBidi" w:eastAsia="Times New Roman" w:hAnsiTheme="majorBidi" w:cstheme="majorBidi"/>
                <w:sz w:val="24"/>
                <w:szCs w:val="24"/>
                <w:lang w:val="id"/>
                <w14:ligatures w14:val="none"/>
              </w:rPr>
            </w:pPr>
            <w:r w:rsidRPr="0030687A">
              <w:rPr>
                <w:rFonts w:asciiTheme="majorBidi" w:hAnsiTheme="majorBidi" w:cstheme="majorBidi"/>
                <w:spacing w:val="-2"/>
                <w:sz w:val="24"/>
                <w:szCs w:val="24"/>
              </w:rPr>
              <w:t>Yusuf</w:t>
            </w:r>
            <w:r w:rsidRPr="0030687A">
              <w:rPr>
                <w:rFonts w:asciiTheme="majorBidi" w:hAnsiTheme="majorBidi" w:cstheme="majorBidi"/>
                <w:spacing w:val="-5"/>
                <w:sz w:val="24"/>
                <w:szCs w:val="24"/>
              </w:rPr>
              <w:t xml:space="preserve"> </w:t>
            </w:r>
            <w:r w:rsidRPr="0030687A">
              <w:rPr>
                <w:rFonts w:asciiTheme="majorBidi" w:hAnsiTheme="majorBidi" w:cstheme="majorBidi"/>
                <w:spacing w:val="-2"/>
                <w:sz w:val="24"/>
                <w:szCs w:val="24"/>
              </w:rPr>
              <w:t>Muharam,</w:t>
            </w:r>
            <w:r w:rsidRPr="0030687A">
              <w:rPr>
                <w:rFonts w:asciiTheme="majorBidi" w:hAnsiTheme="majorBidi" w:cstheme="majorBidi"/>
                <w:spacing w:val="-6"/>
                <w:sz w:val="24"/>
                <w:szCs w:val="24"/>
              </w:rPr>
              <w:t xml:space="preserve"> </w:t>
            </w:r>
            <w:r w:rsidRPr="0030687A">
              <w:rPr>
                <w:rFonts w:asciiTheme="majorBidi" w:hAnsiTheme="majorBidi" w:cstheme="majorBidi"/>
                <w:spacing w:val="-2"/>
                <w:sz w:val="24"/>
                <w:szCs w:val="24"/>
              </w:rPr>
              <w:t>S.Kom.,</w:t>
            </w:r>
            <w:r w:rsidRPr="0030687A">
              <w:rPr>
                <w:rFonts w:asciiTheme="majorBidi" w:hAnsiTheme="majorBidi" w:cstheme="majorBidi"/>
                <w:spacing w:val="-4"/>
                <w:sz w:val="24"/>
                <w:szCs w:val="24"/>
              </w:rPr>
              <w:t xml:space="preserve"> </w:t>
            </w:r>
            <w:r w:rsidRPr="0030687A">
              <w:rPr>
                <w:rFonts w:asciiTheme="majorBidi" w:hAnsiTheme="majorBidi" w:cstheme="majorBidi"/>
                <w:spacing w:val="-2"/>
                <w:sz w:val="24"/>
                <w:szCs w:val="24"/>
              </w:rPr>
              <w:t>M.Kom.</w:t>
            </w:r>
          </w:p>
          <w:p w14:paraId="557CD8CD" w14:textId="77777777" w:rsidR="00ED6B96" w:rsidRPr="0030687A" w:rsidRDefault="00ED6B96" w:rsidP="00E207A1">
            <w:pPr>
              <w:jc w:val="center"/>
              <w:rPr>
                <w:rFonts w:asciiTheme="majorBidi" w:eastAsia="Times New Roman" w:hAnsiTheme="majorBidi" w:cstheme="majorBidi"/>
                <w:sz w:val="24"/>
                <w:szCs w:val="24"/>
                <w:lang w:val="id"/>
                <w14:ligatures w14:val="none"/>
              </w:rPr>
            </w:pPr>
            <w:r w:rsidRPr="0030687A">
              <w:rPr>
                <w:rFonts w:asciiTheme="majorBidi" w:eastAsia="Times New Roman" w:hAnsiTheme="majorBidi" w:cstheme="majorBidi"/>
                <w:sz w:val="24"/>
                <w:szCs w:val="24"/>
                <w:lang w:val="id"/>
                <w14:ligatures w14:val="none"/>
              </w:rPr>
              <w:t xml:space="preserve">NIK. </w:t>
            </w:r>
            <w:r w:rsidRPr="0030687A">
              <w:rPr>
                <w:rFonts w:asciiTheme="majorBidi" w:hAnsiTheme="majorBidi" w:cstheme="majorBidi"/>
                <w:spacing w:val="-2"/>
                <w:sz w:val="24"/>
                <w:szCs w:val="24"/>
              </w:rPr>
              <w:t>04104820003</w:t>
            </w:r>
          </w:p>
        </w:tc>
      </w:tr>
    </w:tbl>
    <w:p w14:paraId="65F0BB65" w14:textId="77777777" w:rsidR="00ED6B96" w:rsidRDefault="00ED6B96" w:rsidP="00ED6B96">
      <w:pPr>
        <w:rPr>
          <w:rFonts w:ascii="Times New Roman" w:eastAsia="Times New Roman" w:hAnsi="Times New Roman" w:cs="Times New Roman"/>
          <w:b/>
          <w:bCs/>
          <w:kern w:val="0"/>
          <w:sz w:val="28"/>
          <w:szCs w:val="28"/>
          <w:lang w:val="id"/>
          <w14:ligatures w14:val="none"/>
        </w:rPr>
      </w:pPr>
    </w:p>
    <w:p w14:paraId="579EE187" w14:textId="77777777" w:rsidR="00ED6B96" w:rsidRPr="0030687A" w:rsidRDefault="00ED6B96" w:rsidP="00BB6A22">
      <w:pPr>
        <w:widowControl w:val="0"/>
        <w:autoSpaceDE w:val="0"/>
        <w:autoSpaceDN w:val="0"/>
        <w:spacing w:before="62" w:after="0" w:line="240" w:lineRule="auto"/>
        <w:ind w:right="-1"/>
        <w:jc w:val="center"/>
        <w:outlineLvl w:val="2"/>
        <w:rPr>
          <w:rFonts w:ascii="Times New Roman" w:eastAsia="Times New Roman" w:hAnsi="Times New Roman" w:cs="Times New Roman"/>
          <w:b/>
          <w:bCs/>
          <w:kern w:val="0"/>
          <w:lang w:val="id"/>
          <w14:ligatures w14:val="none"/>
        </w:rPr>
      </w:pPr>
      <w:bookmarkStart w:id="3" w:name="_Toc240532276"/>
      <w:r w:rsidRPr="0030687A">
        <w:rPr>
          <w:rFonts w:ascii="Times New Roman" w:eastAsia="Times New Roman" w:hAnsi="Times New Roman" w:cs="Times New Roman"/>
          <w:b/>
          <w:bCs/>
          <w:spacing w:val="-4"/>
          <w:kern w:val="0"/>
          <w:lang w:val="id"/>
          <w14:ligatures w14:val="none"/>
        </w:rPr>
        <w:lastRenderedPageBreak/>
        <w:t>LEMBAR PERNYATAAN</w:t>
      </w:r>
      <w:r w:rsidRPr="0030687A">
        <w:rPr>
          <w:rFonts w:ascii="Times New Roman" w:eastAsia="Times New Roman" w:hAnsi="Times New Roman" w:cs="Times New Roman"/>
          <w:b/>
          <w:bCs/>
          <w:spacing w:val="-2"/>
          <w:kern w:val="0"/>
          <w:lang w:val="id"/>
          <w14:ligatures w14:val="none"/>
        </w:rPr>
        <w:t xml:space="preserve"> </w:t>
      </w:r>
      <w:r w:rsidRPr="0030687A">
        <w:rPr>
          <w:rFonts w:ascii="Times New Roman" w:eastAsia="Times New Roman" w:hAnsi="Times New Roman" w:cs="Times New Roman"/>
          <w:b/>
          <w:bCs/>
          <w:spacing w:val="-4"/>
          <w:kern w:val="0"/>
          <w:lang w:val="id"/>
          <w14:ligatures w14:val="none"/>
        </w:rPr>
        <w:t>KEASLIAN</w:t>
      </w:r>
      <w:bookmarkEnd w:id="3"/>
    </w:p>
    <w:p w14:paraId="053ED45C" w14:textId="77777777" w:rsidR="00ED6B96" w:rsidRPr="0030687A" w:rsidRDefault="00ED6B96" w:rsidP="00BB6A22">
      <w:pPr>
        <w:widowControl w:val="0"/>
        <w:autoSpaceDE w:val="0"/>
        <w:autoSpaceDN w:val="0"/>
        <w:spacing w:after="0" w:line="240" w:lineRule="auto"/>
        <w:ind w:right="-1"/>
        <w:rPr>
          <w:rFonts w:ascii="Times New Roman" w:eastAsia="Times New Roman" w:hAnsi="Times New Roman" w:cs="Times New Roman"/>
          <w:b/>
          <w:kern w:val="0"/>
          <w:lang w:val="id"/>
          <w14:ligatures w14:val="none"/>
        </w:rPr>
      </w:pPr>
    </w:p>
    <w:p w14:paraId="56657881" w14:textId="77777777" w:rsidR="00ED6B96" w:rsidRPr="0030687A" w:rsidRDefault="00ED6B96" w:rsidP="00BB6A22">
      <w:pPr>
        <w:widowControl w:val="0"/>
        <w:autoSpaceDE w:val="0"/>
        <w:autoSpaceDN w:val="0"/>
        <w:spacing w:before="185" w:after="0" w:line="240" w:lineRule="auto"/>
        <w:ind w:right="-1"/>
        <w:rPr>
          <w:rFonts w:ascii="Times New Roman" w:eastAsia="Times New Roman" w:hAnsi="Times New Roman" w:cs="Times New Roman"/>
          <w:b/>
          <w:kern w:val="0"/>
          <w:lang w:val="id"/>
          <w14:ligatures w14:val="none"/>
        </w:rPr>
      </w:pPr>
    </w:p>
    <w:p w14:paraId="0DCCD7B7" w14:textId="77777777" w:rsidR="00ED6B96" w:rsidRPr="0030687A" w:rsidRDefault="00ED6B96" w:rsidP="00BB6A22">
      <w:pPr>
        <w:widowControl w:val="0"/>
        <w:autoSpaceDE w:val="0"/>
        <w:autoSpaceDN w:val="0"/>
        <w:spacing w:after="0" w:line="240" w:lineRule="auto"/>
        <w:ind w:right="-1"/>
        <w:rPr>
          <w:rFonts w:ascii="Times New Roman" w:eastAsia="Times New Roman" w:hAnsi="Times New Roman" w:cs="Times New Roman"/>
          <w:kern w:val="0"/>
          <w:lang w:val="id"/>
          <w14:ligatures w14:val="none"/>
        </w:rPr>
      </w:pPr>
      <w:r w:rsidRPr="0030687A">
        <w:rPr>
          <w:rFonts w:ascii="Times New Roman" w:eastAsia="Times New Roman" w:hAnsi="Times New Roman" w:cs="Times New Roman"/>
          <w:kern w:val="0"/>
          <w:lang w:val="id"/>
          <w14:ligatures w14:val="none"/>
        </w:rPr>
        <w:t>Saya</w:t>
      </w:r>
      <w:r w:rsidRPr="0030687A">
        <w:rPr>
          <w:rFonts w:ascii="Times New Roman" w:eastAsia="Times New Roman" w:hAnsi="Times New Roman" w:cs="Times New Roman"/>
          <w:spacing w:val="-3"/>
          <w:kern w:val="0"/>
          <w:lang w:val="id"/>
          <w14:ligatures w14:val="none"/>
        </w:rPr>
        <w:t xml:space="preserve"> </w:t>
      </w:r>
      <w:r w:rsidRPr="0030687A">
        <w:rPr>
          <w:rFonts w:ascii="Times New Roman" w:eastAsia="Times New Roman" w:hAnsi="Times New Roman" w:cs="Times New Roman"/>
          <w:kern w:val="0"/>
          <w:lang w:val="id"/>
          <w14:ligatures w14:val="none"/>
        </w:rPr>
        <w:t>yang</w:t>
      </w:r>
      <w:r w:rsidRPr="0030687A">
        <w:rPr>
          <w:rFonts w:ascii="Times New Roman" w:eastAsia="Times New Roman" w:hAnsi="Times New Roman" w:cs="Times New Roman"/>
          <w:spacing w:val="-2"/>
          <w:kern w:val="0"/>
          <w:lang w:val="id"/>
          <w14:ligatures w14:val="none"/>
        </w:rPr>
        <w:t xml:space="preserve"> </w:t>
      </w:r>
      <w:r w:rsidRPr="0030687A">
        <w:rPr>
          <w:rFonts w:ascii="Times New Roman" w:eastAsia="Times New Roman" w:hAnsi="Times New Roman" w:cs="Times New Roman"/>
          <w:kern w:val="0"/>
          <w:lang w:val="id"/>
          <w14:ligatures w14:val="none"/>
        </w:rPr>
        <w:t>bertanda</w:t>
      </w:r>
      <w:r w:rsidRPr="0030687A">
        <w:rPr>
          <w:rFonts w:ascii="Times New Roman" w:eastAsia="Times New Roman" w:hAnsi="Times New Roman" w:cs="Times New Roman"/>
          <w:spacing w:val="-3"/>
          <w:kern w:val="0"/>
          <w:lang w:val="id"/>
          <w14:ligatures w14:val="none"/>
        </w:rPr>
        <w:t xml:space="preserve"> </w:t>
      </w:r>
      <w:r w:rsidRPr="0030687A">
        <w:rPr>
          <w:rFonts w:ascii="Times New Roman" w:eastAsia="Times New Roman" w:hAnsi="Times New Roman" w:cs="Times New Roman"/>
          <w:kern w:val="0"/>
          <w:lang w:val="id"/>
          <w14:ligatures w14:val="none"/>
        </w:rPr>
        <w:t>tangan</w:t>
      </w:r>
      <w:r w:rsidRPr="0030687A">
        <w:rPr>
          <w:rFonts w:ascii="Times New Roman" w:eastAsia="Times New Roman" w:hAnsi="Times New Roman" w:cs="Times New Roman"/>
          <w:spacing w:val="-2"/>
          <w:kern w:val="0"/>
          <w:lang w:val="id"/>
          <w14:ligatures w14:val="none"/>
        </w:rPr>
        <w:t xml:space="preserve"> </w:t>
      </w:r>
      <w:r w:rsidRPr="0030687A">
        <w:rPr>
          <w:rFonts w:ascii="Times New Roman" w:eastAsia="Times New Roman" w:hAnsi="Times New Roman" w:cs="Times New Roman"/>
          <w:kern w:val="0"/>
          <w:lang w:val="id"/>
          <w14:ligatures w14:val="none"/>
        </w:rPr>
        <w:t>dibawah</w:t>
      </w:r>
      <w:r w:rsidRPr="0030687A">
        <w:rPr>
          <w:rFonts w:ascii="Times New Roman" w:eastAsia="Times New Roman" w:hAnsi="Times New Roman" w:cs="Times New Roman"/>
          <w:spacing w:val="-1"/>
          <w:kern w:val="0"/>
          <w:lang w:val="id"/>
          <w14:ligatures w14:val="none"/>
        </w:rPr>
        <w:t xml:space="preserve"> </w:t>
      </w:r>
      <w:r w:rsidRPr="0030687A">
        <w:rPr>
          <w:rFonts w:ascii="Times New Roman" w:eastAsia="Times New Roman" w:hAnsi="Times New Roman" w:cs="Times New Roman"/>
          <w:spacing w:val="-4"/>
          <w:kern w:val="0"/>
          <w:lang w:val="id"/>
          <w14:ligatures w14:val="none"/>
        </w:rPr>
        <w:t>ini:</w:t>
      </w:r>
    </w:p>
    <w:p w14:paraId="067C3BB6" w14:textId="77777777" w:rsidR="00ED6B96" w:rsidRPr="0030687A" w:rsidRDefault="00ED6B96" w:rsidP="00BB6A22">
      <w:pPr>
        <w:widowControl w:val="0"/>
        <w:autoSpaceDE w:val="0"/>
        <w:autoSpaceDN w:val="0"/>
        <w:spacing w:before="140" w:after="0" w:line="240" w:lineRule="auto"/>
        <w:ind w:right="-1"/>
        <w:rPr>
          <w:rFonts w:ascii="Times New Roman" w:eastAsia="Times New Roman" w:hAnsi="Times New Roman" w:cs="Times New Roman"/>
          <w:kern w:val="0"/>
          <w:lang w:val="id"/>
          <w14:ligatures w14:val="none"/>
        </w:rPr>
      </w:pPr>
      <w:r w:rsidRPr="0030687A">
        <w:rPr>
          <w:rFonts w:ascii="Times New Roman" w:eastAsia="Times New Roman" w:hAnsi="Times New Roman" w:cs="Times New Roman"/>
          <w:spacing w:val="-4"/>
          <w:kern w:val="0"/>
          <w:lang w:val="id"/>
          <w14:ligatures w14:val="none"/>
        </w:rPr>
        <w:t>Nama</w:t>
      </w:r>
      <w:r>
        <w:rPr>
          <w:rFonts w:ascii="Times New Roman" w:eastAsia="Times New Roman" w:hAnsi="Times New Roman" w:cs="Times New Roman"/>
          <w:kern w:val="0"/>
          <w:lang w:val="id"/>
          <w14:ligatures w14:val="none"/>
        </w:rPr>
        <w:tab/>
      </w:r>
      <w:r>
        <w:rPr>
          <w:rFonts w:ascii="Times New Roman" w:eastAsia="Times New Roman" w:hAnsi="Times New Roman" w:cs="Times New Roman"/>
          <w:kern w:val="0"/>
          <w:lang w:val="id"/>
          <w14:ligatures w14:val="none"/>
        </w:rPr>
        <w:tab/>
      </w:r>
      <w:r w:rsidRPr="0030687A">
        <w:rPr>
          <w:rFonts w:ascii="Times New Roman" w:eastAsia="Times New Roman" w:hAnsi="Times New Roman" w:cs="Times New Roman"/>
          <w:kern w:val="0"/>
          <w:lang w:val="id"/>
          <w14:ligatures w14:val="none"/>
        </w:rPr>
        <w:t>:</w:t>
      </w:r>
      <w:r w:rsidRPr="0030687A">
        <w:rPr>
          <w:rFonts w:ascii="Times New Roman" w:eastAsia="Times New Roman" w:hAnsi="Times New Roman" w:cs="Times New Roman"/>
          <w:spacing w:val="-17"/>
          <w:kern w:val="0"/>
          <w:lang w:val="id"/>
          <w14:ligatures w14:val="none"/>
        </w:rPr>
        <w:t xml:space="preserve"> </w:t>
      </w:r>
      <w:r>
        <w:rPr>
          <w:rFonts w:ascii="Times New Roman" w:eastAsia="Times New Roman" w:hAnsi="Times New Roman" w:cs="Times New Roman"/>
          <w:kern w:val="0"/>
          <w:lang w:val="id"/>
          <w14:ligatures w14:val="none"/>
        </w:rPr>
        <w:t>Tacsha Aulia Nurmayanti Resmana</w:t>
      </w:r>
    </w:p>
    <w:p w14:paraId="670B5961" w14:textId="77777777" w:rsidR="00ED6B96" w:rsidRPr="0030687A" w:rsidRDefault="00ED6B96" w:rsidP="00BB6A22">
      <w:pPr>
        <w:widowControl w:val="0"/>
        <w:autoSpaceDE w:val="0"/>
        <w:autoSpaceDN w:val="0"/>
        <w:spacing w:before="136" w:after="0" w:line="240" w:lineRule="auto"/>
        <w:ind w:right="-1"/>
        <w:rPr>
          <w:rFonts w:ascii="Times New Roman" w:eastAsia="Times New Roman" w:hAnsi="Times New Roman" w:cs="Times New Roman"/>
          <w:kern w:val="0"/>
          <w:lang w:val="id"/>
          <w14:ligatures w14:val="none"/>
        </w:rPr>
      </w:pPr>
      <w:r w:rsidRPr="0030687A">
        <w:rPr>
          <w:rFonts w:ascii="Times New Roman" w:eastAsia="Times New Roman" w:hAnsi="Times New Roman" w:cs="Times New Roman"/>
          <w:spacing w:val="-5"/>
          <w:kern w:val="0"/>
          <w:lang w:val="id"/>
          <w14:ligatures w14:val="none"/>
        </w:rPr>
        <w:t>NP</w:t>
      </w:r>
      <w:r>
        <w:rPr>
          <w:rFonts w:ascii="Times New Roman" w:eastAsia="Times New Roman" w:hAnsi="Times New Roman" w:cs="Times New Roman"/>
          <w:spacing w:val="-5"/>
          <w:kern w:val="0"/>
          <w:lang w:val="id"/>
          <w14:ligatures w14:val="none"/>
        </w:rPr>
        <w:t>M</w:t>
      </w:r>
      <w:r>
        <w:rPr>
          <w:rFonts w:ascii="Times New Roman" w:eastAsia="Times New Roman" w:hAnsi="Times New Roman" w:cs="Times New Roman"/>
          <w:spacing w:val="-5"/>
          <w:kern w:val="0"/>
          <w:lang w:val="id"/>
          <w14:ligatures w14:val="none"/>
        </w:rPr>
        <w:tab/>
      </w:r>
      <w:r>
        <w:rPr>
          <w:rFonts w:ascii="Times New Roman" w:eastAsia="Times New Roman" w:hAnsi="Times New Roman" w:cs="Times New Roman"/>
          <w:spacing w:val="-5"/>
          <w:kern w:val="0"/>
          <w:lang w:val="id"/>
          <w14:ligatures w14:val="none"/>
        </w:rPr>
        <w:tab/>
        <w:t xml:space="preserve">: </w:t>
      </w:r>
      <w:r>
        <w:rPr>
          <w:rFonts w:ascii="Times New Roman" w:eastAsia="Times New Roman" w:hAnsi="Times New Roman" w:cs="Times New Roman"/>
          <w:spacing w:val="-2"/>
          <w:kern w:val="0"/>
          <w:lang w:val="id"/>
          <w14:ligatures w14:val="none"/>
        </w:rPr>
        <w:t>301220012</w:t>
      </w:r>
    </w:p>
    <w:p w14:paraId="3970DB25" w14:textId="77777777" w:rsidR="00ED6B96" w:rsidRPr="0030687A" w:rsidRDefault="00ED6B96" w:rsidP="00BB6A22">
      <w:pPr>
        <w:widowControl w:val="0"/>
        <w:autoSpaceDE w:val="0"/>
        <w:autoSpaceDN w:val="0"/>
        <w:spacing w:before="140" w:after="0" w:line="360" w:lineRule="auto"/>
        <w:ind w:right="-1"/>
        <w:jc w:val="both"/>
        <w:rPr>
          <w:rFonts w:ascii="Times New Roman" w:eastAsia="Times New Roman" w:hAnsi="Times New Roman" w:cs="Times New Roman"/>
          <w:b/>
          <w:kern w:val="0"/>
          <w:lang w:val="id"/>
          <w14:ligatures w14:val="none"/>
        </w:rPr>
      </w:pPr>
      <w:r w:rsidRPr="0030687A">
        <w:rPr>
          <w:rFonts w:ascii="Times New Roman" w:eastAsia="Times New Roman" w:hAnsi="Times New Roman" w:cs="Times New Roman"/>
          <w:kern w:val="0"/>
          <w:szCs w:val="22"/>
          <w:lang w:val="id"/>
          <w14:ligatures w14:val="none"/>
        </w:rPr>
        <w:t>Judul</w:t>
      </w:r>
      <w:r w:rsidRPr="0030687A">
        <w:rPr>
          <w:rFonts w:ascii="Times New Roman" w:eastAsia="Times New Roman" w:hAnsi="Times New Roman" w:cs="Times New Roman"/>
          <w:spacing w:val="-3"/>
          <w:kern w:val="0"/>
          <w:szCs w:val="22"/>
          <w:lang w:val="id"/>
          <w14:ligatures w14:val="none"/>
        </w:rPr>
        <w:t xml:space="preserve"> </w:t>
      </w:r>
      <w:r w:rsidRPr="0030687A">
        <w:rPr>
          <w:rFonts w:ascii="Times New Roman" w:eastAsia="Times New Roman" w:hAnsi="Times New Roman" w:cs="Times New Roman"/>
          <w:kern w:val="0"/>
          <w:szCs w:val="22"/>
          <w:lang w:val="id"/>
          <w14:ligatures w14:val="none"/>
        </w:rPr>
        <w:t>Skripsi</w:t>
      </w:r>
      <w:r>
        <w:rPr>
          <w:rFonts w:ascii="Times New Roman" w:eastAsia="Times New Roman" w:hAnsi="Times New Roman" w:cs="Times New Roman"/>
          <w:kern w:val="0"/>
          <w:szCs w:val="22"/>
          <w:lang w:val="id"/>
          <w14:ligatures w14:val="none"/>
        </w:rPr>
        <w:tab/>
      </w:r>
      <w:r w:rsidRPr="0030687A">
        <w:rPr>
          <w:rFonts w:ascii="Times New Roman" w:eastAsia="Times New Roman" w:hAnsi="Times New Roman" w:cs="Times New Roman"/>
          <w:kern w:val="0"/>
          <w:szCs w:val="22"/>
          <w:lang w:val="id"/>
          <w14:ligatures w14:val="none"/>
        </w:rPr>
        <w:t xml:space="preserve">: </w:t>
      </w:r>
      <w:r w:rsidRPr="0030687A">
        <w:rPr>
          <w:rFonts w:ascii="Times New Roman" w:hAnsi="Times New Roman" w:cs="Times New Roman"/>
          <w:b/>
          <w:bCs/>
          <w:lang w:val="id-ID"/>
        </w:rPr>
        <w:t xml:space="preserve">MODEL </w:t>
      </w:r>
      <w:r w:rsidRPr="0030687A">
        <w:rPr>
          <w:rFonts w:ascii="Times New Roman" w:hAnsi="Times New Roman" w:cs="Times New Roman"/>
          <w:b/>
          <w:bCs/>
          <w:i/>
          <w:iCs/>
          <w:lang w:val="id-ID"/>
        </w:rPr>
        <w:t>MACHINE LEARNING</w:t>
      </w:r>
      <w:r w:rsidRPr="0030687A">
        <w:rPr>
          <w:rFonts w:ascii="Times New Roman" w:hAnsi="Times New Roman" w:cs="Times New Roman"/>
          <w:b/>
          <w:bCs/>
          <w:lang w:val="id-ID"/>
        </w:rPr>
        <w:t xml:space="preserve"> UNTUK KLASIFIKASI PROFIL KOMPETENSI DAN REKOMENDASI PENGEMBANGAN MAHASISWA BERBASIS KURIKULUM</w:t>
      </w:r>
    </w:p>
    <w:p w14:paraId="3993EC6A" w14:textId="77777777" w:rsidR="00ED6B96" w:rsidRPr="0030687A" w:rsidRDefault="00ED6B96" w:rsidP="00BB6A22">
      <w:pPr>
        <w:widowControl w:val="0"/>
        <w:autoSpaceDE w:val="0"/>
        <w:autoSpaceDN w:val="0"/>
        <w:spacing w:before="138" w:after="0" w:line="240" w:lineRule="auto"/>
        <w:ind w:right="-1"/>
        <w:rPr>
          <w:rFonts w:ascii="Times New Roman" w:eastAsia="Times New Roman" w:hAnsi="Times New Roman" w:cs="Times New Roman"/>
          <w:b/>
          <w:kern w:val="0"/>
          <w:lang w:val="id"/>
          <w14:ligatures w14:val="none"/>
        </w:rPr>
      </w:pPr>
    </w:p>
    <w:p w14:paraId="783031A1" w14:textId="77777777" w:rsidR="00BD5F1A" w:rsidRPr="00BD5F1A" w:rsidRDefault="00BD5F1A" w:rsidP="00BD5F1A">
      <w:pPr>
        <w:widowControl w:val="0"/>
        <w:autoSpaceDE w:val="0"/>
        <w:autoSpaceDN w:val="0"/>
        <w:spacing w:after="0" w:line="360" w:lineRule="auto"/>
        <w:ind w:right="-1" w:firstLine="511"/>
        <w:jc w:val="both"/>
        <w:rPr>
          <w:rFonts w:ascii="Times New Roman" w:eastAsia="Times New Roman" w:hAnsi="Times New Roman" w:cs="Times New Roman"/>
          <w:kern w:val="0"/>
          <w:lang w:val="id-ID"/>
          <w14:ligatures w14:val="none"/>
        </w:rPr>
      </w:pPr>
      <w:r w:rsidRPr="00BD5F1A">
        <w:rPr>
          <w:rFonts w:ascii="Times New Roman" w:eastAsia="Times New Roman" w:hAnsi="Times New Roman" w:cs="Times New Roman"/>
          <w:kern w:val="0"/>
          <w:lang w:val="id-ID"/>
          <w14:ligatures w14:val="none"/>
        </w:rPr>
        <w:t>Menyatakan bahwa skripsi ini merupakan hasil penelitian dan pemikiran saya sendiri. Dalam penyusunan skripsi ini, setiap karya atau pendapat yang berasal dari pihak lain telah saya cantumkan sumbernya sesuai dengan ketentuan yang berlaku.</w:t>
      </w:r>
    </w:p>
    <w:p w14:paraId="6BECF22F" w14:textId="54EF0FF7" w:rsidR="00BD5F1A" w:rsidRPr="00BD5F1A" w:rsidRDefault="00676C3D" w:rsidP="00676C3D">
      <w:pPr>
        <w:widowControl w:val="0"/>
        <w:autoSpaceDE w:val="0"/>
        <w:autoSpaceDN w:val="0"/>
        <w:spacing w:after="0" w:line="360" w:lineRule="auto"/>
        <w:ind w:right="-1" w:firstLine="511"/>
        <w:jc w:val="both"/>
        <w:rPr>
          <w:rFonts w:ascii="Times New Roman" w:eastAsia="Times New Roman" w:hAnsi="Times New Roman" w:cs="Times New Roman"/>
          <w:kern w:val="0"/>
          <w:lang w:val="id-ID"/>
          <w14:ligatures w14:val="none"/>
        </w:rPr>
      </w:pPr>
      <w:r w:rsidRPr="00676C3D">
        <w:rPr>
          <w:rFonts w:ascii="Times New Roman" w:eastAsia="Times New Roman" w:hAnsi="Times New Roman" w:cs="Times New Roman"/>
          <w:kern w:val="0"/>
          <w:lang w:val="id-ID"/>
          <w14:ligatures w14:val="none"/>
        </w:rPr>
        <w:t>Pernyataan ini saya buat dengan penuh kesadaran dan sesuai dengan keadaan yang sebenarnya. Jika di kemudian hari terdapat ketidaksesuaian atau pelanggaran terhadap pernyataan yang telah saya buat, saya bersedia bertanggung jawab dan menerima konsekuensi maupun sanksi akademik sesuai dengan peraturan yang berlaku di Fakultas Teknologi Informasi Universitas Bale Bandung.</w:t>
      </w:r>
    </w:p>
    <w:p w14:paraId="7C13E949" w14:textId="77777777" w:rsidR="00BD5F1A" w:rsidRPr="00BD5F1A" w:rsidRDefault="00BD5F1A" w:rsidP="00BD5F1A">
      <w:pPr>
        <w:widowControl w:val="0"/>
        <w:autoSpaceDE w:val="0"/>
        <w:autoSpaceDN w:val="0"/>
        <w:spacing w:after="0" w:line="360" w:lineRule="auto"/>
        <w:ind w:right="-1" w:firstLine="511"/>
        <w:jc w:val="both"/>
        <w:rPr>
          <w:rFonts w:ascii="Times New Roman" w:eastAsia="Times New Roman" w:hAnsi="Times New Roman" w:cs="Times New Roman"/>
          <w:kern w:val="0"/>
          <w:lang w:val="id-ID"/>
          <w14:ligatures w14:val="none"/>
        </w:rPr>
      </w:pPr>
      <w:r w:rsidRPr="00BD5F1A">
        <w:rPr>
          <w:rFonts w:ascii="Times New Roman" w:eastAsia="Times New Roman" w:hAnsi="Times New Roman" w:cs="Times New Roman"/>
          <w:kern w:val="0"/>
          <w:lang w:val="id-ID"/>
          <w14:ligatures w14:val="none"/>
        </w:rPr>
        <w:t>Demikian pernyataan ini saya buat tanpa adanya paksaan atau tekanan dari pihak mana pun dan dapat dipertanggungjawabkan sebagaimana mestinya.</w:t>
      </w:r>
    </w:p>
    <w:p w14:paraId="7AE16D67" w14:textId="56B8520A" w:rsidR="00ED6B96" w:rsidRPr="00BD5F1A" w:rsidRDefault="00ED6B96" w:rsidP="00BB6A22">
      <w:pPr>
        <w:widowControl w:val="0"/>
        <w:autoSpaceDE w:val="0"/>
        <w:autoSpaceDN w:val="0"/>
        <w:spacing w:after="0" w:line="360" w:lineRule="auto"/>
        <w:ind w:right="-1" w:firstLine="511"/>
        <w:jc w:val="both"/>
        <w:rPr>
          <w:rFonts w:ascii="Times New Roman" w:eastAsia="Times New Roman" w:hAnsi="Times New Roman" w:cs="Times New Roman"/>
          <w:kern w:val="0"/>
          <w:lang w:val="id-ID"/>
          <w14:ligatures w14:val="none"/>
        </w:rPr>
      </w:pPr>
    </w:p>
    <w:p w14:paraId="352F12E3" w14:textId="77777777" w:rsidR="00ED6B96" w:rsidRPr="0030687A" w:rsidRDefault="00ED6B96" w:rsidP="00BB6A22">
      <w:pPr>
        <w:widowControl w:val="0"/>
        <w:autoSpaceDE w:val="0"/>
        <w:autoSpaceDN w:val="0"/>
        <w:spacing w:before="138" w:after="0" w:line="240" w:lineRule="auto"/>
        <w:ind w:right="-1"/>
        <w:rPr>
          <w:rFonts w:ascii="Times New Roman" w:eastAsia="Times New Roman" w:hAnsi="Times New Roman" w:cs="Times New Roman"/>
          <w:kern w:val="0"/>
          <w:lang w:val="id"/>
          <w14:ligatures w14:val="none"/>
        </w:rPr>
      </w:pPr>
    </w:p>
    <w:p w14:paraId="51ABCC3B" w14:textId="77777777" w:rsidR="00BB6A22" w:rsidRDefault="00ED6B96" w:rsidP="00BB6A22">
      <w:pPr>
        <w:widowControl w:val="0"/>
        <w:autoSpaceDE w:val="0"/>
        <w:autoSpaceDN w:val="0"/>
        <w:spacing w:after="0" w:line="360" w:lineRule="auto"/>
        <w:ind w:right="-1" w:firstLine="321"/>
        <w:jc w:val="right"/>
        <w:rPr>
          <w:rFonts w:ascii="Times New Roman" w:eastAsia="Times New Roman" w:hAnsi="Times New Roman" w:cs="Times New Roman"/>
          <w:kern w:val="0"/>
          <w:lang w:val="id"/>
          <w14:ligatures w14:val="none"/>
        </w:rPr>
      </w:pPr>
      <w:r w:rsidRPr="0030687A">
        <w:rPr>
          <w:rFonts w:ascii="Times New Roman" w:eastAsia="Times New Roman" w:hAnsi="Times New Roman" w:cs="Times New Roman"/>
          <w:kern w:val="0"/>
          <w:lang w:val="id"/>
          <w14:ligatures w14:val="none"/>
        </w:rPr>
        <w:t>Bandung,</w:t>
      </w:r>
      <w:r w:rsidRPr="0030687A">
        <w:rPr>
          <w:rFonts w:ascii="Times New Roman" w:eastAsia="Times New Roman" w:hAnsi="Times New Roman" w:cs="Times New Roman"/>
          <w:spacing w:val="-15"/>
          <w:kern w:val="0"/>
          <w:lang w:val="id"/>
          <w14:ligatures w14:val="none"/>
        </w:rPr>
        <w:t xml:space="preserve"> </w:t>
      </w:r>
      <w:r w:rsidRPr="0030687A">
        <w:rPr>
          <w:rFonts w:ascii="Times New Roman" w:eastAsia="Times New Roman" w:hAnsi="Times New Roman" w:cs="Times New Roman"/>
          <w:kern w:val="0"/>
          <w:lang w:val="id"/>
          <w14:ligatures w14:val="none"/>
        </w:rPr>
        <w:t>Agustus</w:t>
      </w:r>
      <w:r w:rsidRPr="0030687A">
        <w:rPr>
          <w:rFonts w:ascii="Times New Roman" w:eastAsia="Times New Roman" w:hAnsi="Times New Roman" w:cs="Times New Roman"/>
          <w:spacing w:val="-15"/>
          <w:kern w:val="0"/>
          <w:lang w:val="id"/>
          <w14:ligatures w14:val="none"/>
        </w:rPr>
        <w:t xml:space="preserve"> </w:t>
      </w:r>
      <w:r w:rsidRPr="0030687A">
        <w:rPr>
          <w:rFonts w:ascii="Times New Roman" w:eastAsia="Times New Roman" w:hAnsi="Times New Roman" w:cs="Times New Roman"/>
          <w:kern w:val="0"/>
          <w:lang w:val="id"/>
          <w14:ligatures w14:val="none"/>
        </w:rPr>
        <w:t>202</w:t>
      </w:r>
      <w:r>
        <w:rPr>
          <w:rFonts w:ascii="Times New Roman" w:eastAsia="Times New Roman" w:hAnsi="Times New Roman" w:cs="Times New Roman"/>
          <w:kern w:val="0"/>
          <w:lang w:val="id"/>
          <w14:ligatures w14:val="none"/>
        </w:rPr>
        <w:t>6</w:t>
      </w:r>
    </w:p>
    <w:p w14:paraId="69F45BB7" w14:textId="41B82D39" w:rsidR="00ED6B96" w:rsidRPr="0030687A" w:rsidRDefault="00ED6B96" w:rsidP="00BB6A22">
      <w:pPr>
        <w:widowControl w:val="0"/>
        <w:autoSpaceDE w:val="0"/>
        <w:autoSpaceDN w:val="0"/>
        <w:spacing w:after="0" w:line="360" w:lineRule="auto"/>
        <w:ind w:right="-1" w:firstLine="321"/>
        <w:jc w:val="right"/>
        <w:rPr>
          <w:rFonts w:ascii="Times New Roman" w:eastAsia="Times New Roman" w:hAnsi="Times New Roman" w:cs="Times New Roman"/>
          <w:kern w:val="0"/>
          <w:lang w:val="id"/>
          <w14:ligatures w14:val="none"/>
        </w:rPr>
      </w:pPr>
      <w:r w:rsidRPr="0030687A">
        <w:rPr>
          <w:rFonts w:ascii="Times New Roman" w:eastAsia="Times New Roman" w:hAnsi="Times New Roman" w:cs="Times New Roman"/>
          <w:kern w:val="0"/>
          <w:lang w:val="id"/>
          <w14:ligatures w14:val="none"/>
        </w:rPr>
        <w:t>Yang</w:t>
      </w:r>
      <w:r w:rsidRPr="0030687A">
        <w:rPr>
          <w:rFonts w:ascii="Times New Roman" w:eastAsia="Times New Roman" w:hAnsi="Times New Roman" w:cs="Times New Roman"/>
          <w:spacing w:val="-14"/>
          <w:kern w:val="0"/>
          <w:lang w:val="id"/>
          <w14:ligatures w14:val="none"/>
        </w:rPr>
        <w:t xml:space="preserve"> </w:t>
      </w:r>
      <w:r w:rsidRPr="0030687A">
        <w:rPr>
          <w:rFonts w:ascii="Times New Roman" w:eastAsia="Times New Roman" w:hAnsi="Times New Roman" w:cs="Times New Roman"/>
          <w:kern w:val="0"/>
          <w:lang w:val="id"/>
          <w14:ligatures w14:val="none"/>
        </w:rPr>
        <w:t>membuat</w:t>
      </w:r>
      <w:r w:rsidRPr="0030687A">
        <w:rPr>
          <w:rFonts w:ascii="Times New Roman" w:eastAsia="Times New Roman" w:hAnsi="Times New Roman" w:cs="Times New Roman"/>
          <w:spacing w:val="-13"/>
          <w:kern w:val="0"/>
          <w:lang w:val="id"/>
          <w14:ligatures w14:val="none"/>
        </w:rPr>
        <w:t xml:space="preserve"> </w:t>
      </w:r>
      <w:r w:rsidRPr="0030687A">
        <w:rPr>
          <w:rFonts w:ascii="Times New Roman" w:eastAsia="Times New Roman" w:hAnsi="Times New Roman" w:cs="Times New Roman"/>
          <w:spacing w:val="-2"/>
          <w:kern w:val="0"/>
          <w:lang w:val="id"/>
          <w14:ligatures w14:val="none"/>
        </w:rPr>
        <w:t>pernyataan.</w:t>
      </w:r>
    </w:p>
    <w:p w14:paraId="5E6F5FBC" w14:textId="77777777" w:rsidR="00ED6B96" w:rsidRPr="0030687A" w:rsidRDefault="00ED6B96" w:rsidP="00BB6A22">
      <w:pPr>
        <w:widowControl w:val="0"/>
        <w:autoSpaceDE w:val="0"/>
        <w:autoSpaceDN w:val="0"/>
        <w:spacing w:after="0" w:line="240" w:lineRule="auto"/>
        <w:ind w:right="-1"/>
        <w:rPr>
          <w:rFonts w:ascii="Times New Roman" w:eastAsia="Times New Roman" w:hAnsi="Times New Roman" w:cs="Times New Roman"/>
          <w:kern w:val="0"/>
          <w:lang w:val="id"/>
          <w14:ligatures w14:val="none"/>
        </w:rPr>
      </w:pPr>
    </w:p>
    <w:p w14:paraId="71B88A7B" w14:textId="77777777" w:rsidR="00ED6B96" w:rsidRPr="0030687A" w:rsidRDefault="00ED6B96" w:rsidP="00BB6A22">
      <w:pPr>
        <w:widowControl w:val="0"/>
        <w:autoSpaceDE w:val="0"/>
        <w:autoSpaceDN w:val="0"/>
        <w:spacing w:after="0" w:line="240" w:lineRule="auto"/>
        <w:ind w:right="-1"/>
        <w:rPr>
          <w:rFonts w:ascii="Times New Roman" w:eastAsia="Times New Roman" w:hAnsi="Times New Roman" w:cs="Times New Roman"/>
          <w:kern w:val="0"/>
          <w:lang w:val="id"/>
          <w14:ligatures w14:val="none"/>
        </w:rPr>
      </w:pPr>
    </w:p>
    <w:p w14:paraId="4FA5930F" w14:textId="77777777" w:rsidR="00ED6B96" w:rsidRPr="0030687A" w:rsidRDefault="00ED6B96" w:rsidP="00BB6A22">
      <w:pPr>
        <w:widowControl w:val="0"/>
        <w:autoSpaceDE w:val="0"/>
        <w:autoSpaceDN w:val="0"/>
        <w:spacing w:after="0" w:line="240" w:lineRule="auto"/>
        <w:ind w:right="-1"/>
        <w:rPr>
          <w:rFonts w:ascii="Times New Roman" w:eastAsia="Times New Roman" w:hAnsi="Times New Roman" w:cs="Times New Roman"/>
          <w:kern w:val="0"/>
          <w:lang w:val="id"/>
          <w14:ligatures w14:val="none"/>
        </w:rPr>
      </w:pPr>
    </w:p>
    <w:p w14:paraId="6B6EB713" w14:textId="77777777" w:rsidR="00BB6A22" w:rsidRDefault="00ED6B96" w:rsidP="00BB6A22">
      <w:pPr>
        <w:widowControl w:val="0"/>
        <w:autoSpaceDE w:val="0"/>
        <w:autoSpaceDN w:val="0"/>
        <w:spacing w:after="0" w:line="360" w:lineRule="auto"/>
        <w:ind w:right="-1" w:firstLine="581"/>
        <w:jc w:val="right"/>
        <w:rPr>
          <w:rFonts w:ascii="Times New Roman" w:eastAsia="Times New Roman" w:hAnsi="Times New Roman" w:cs="Times New Roman"/>
          <w:kern w:val="0"/>
          <w:lang w:val="id"/>
          <w14:ligatures w14:val="none"/>
        </w:rPr>
      </w:pPr>
      <w:r>
        <w:rPr>
          <w:rFonts w:ascii="Times New Roman" w:eastAsia="Times New Roman" w:hAnsi="Times New Roman" w:cs="Times New Roman"/>
          <w:kern w:val="0"/>
          <w:lang w:val="id"/>
          <w14:ligatures w14:val="none"/>
        </w:rPr>
        <w:t>Tacsha Aulia Nurmayanti Resmana</w:t>
      </w:r>
    </w:p>
    <w:p w14:paraId="1E078263" w14:textId="55F9CE5D" w:rsidR="00ED6B96" w:rsidRPr="0030687A" w:rsidRDefault="00ED6B96" w:rsidP="00BB6A22">
      <w:pPr>
        <w:widowControl w:val="0"/>
        <w:autoSpaceDE w:val="0"/>
        <w:autoSpaceDN w:val="0"/>
        <w:spacing w:after="0" w:line="360" w:lineRule="auto"/>
        <w:ind w:right="-1" w:firstLine="581"/>
        <w:jc w:val="right"/>
        <w:rPr>
          <w:rFonts w:ascii="Times New Roman" w:eastAsia="Times New Roman" w:hAnsi="Times New Roman" w:cs="Times New Roman"/>
          <w:kern w:val="0"/>
          <w:lang w:val="id"/>
          <w14:ligatures w14:val="none"/>
        </w:rPr>
      </w:pPr>
      <w:r w:rsidRPr="0030687A">
        <w:rPr>
          <w:rFonts w:ascii="Times New Roman" w:eastAsia="Times New Roman" w:hAnsi="Times New Roman" w:cs="Times New Roman"/>
          <w:kern w:val="0"/>
          <w:lang w:val="id"/>
          <w14:ligatures w14:val="none"/>
        </w:rPr>
        <w:t>NPM.</w:t>
      </w:r>
      <w:r w:rsidRPr="0030687A">
        <w:rPr>
          <w:rFonts w:ascii="Times New Roman" w:eastAsia="Times New Roman" w:hAnsi="Times New Roman" w:cs="Times New Roman"/>
          <w:spacing w:val="1"/>
          <w:kern w:val="0"/>
          <w:lang w:val="id"/>
          <w14:ligatures w14:val="none"/>
        </w:rPr>
        <w:t xml:space="preserve"> </w:t>
      </w:r>
      <w:r>
        <w:rPr>
          <w:rFonts w:ascii="Times New Roman" w:eastAsia="Times New Roman" w:hAnsi="Times New Roman" w:cs="Times New Roman"/>
          <w:spacing w:val="-2"/>
          <w:kern w:val="0"/>
          <w:lang w:val="id"/>
          <w14:ligatures w14:val="none"/>
        </w:rPr>
        <w:t>301220012</w:t>
      </w:r>
    </w:p>
    <w:p w14:paraId="3FBCA57E" w14:textId="140017FE" w:rsidR="00ED6B96" w:rsidRDefault="00ED6B96" w:rsidP="00ED6B96">
      <w:pPr>
        <w:rPr>
          <w:rFonts w:ascii="Times New Roman" w:eastAsia="Times New Roman" w:hAnsi="Times New Roman" w:cs="Times New Roman"/>
          <w:b/>
          <w:bCs/>
          <w:kern w:val="0"/>
          <w:sz w:val="28"/>
          <w:szCs w:val="28"/>
          <w:lang w:val="id"/>
          <w14:ligatures w14:val="none"/>
        </w:rPr>
      </w:pPr>
      <w:r>
        <w:rPr>
          <w:rFonts w:ascii="Times New Roman" w:eastAsia="Times New Roman" w:hAnsi="Times New Roman" w:cs="Times New Roman"/>
          <w:b/>
          <w:bCs/>
          <w:kern w:val="0"/>
          <w:sz w:val="28"/>
          <w:szCs w:val="28"/>
          <w:lang w:val="id"/>
          <w14:ligatures w14:val="none"/>
        </w:rPr>
        <w:br w:type="page"/>
      </w:r>
    </w:p>
    <w:p w14:paraId="3A1CBF43" w14:textId="5BEF9F1C" w:rsidR="00BB6A22" w:rsidRPr="0030687A" w:rsidRDefault="00BB6A22" w:rsidP="00BB6A22">
      <w:pPr>
        <w:widowControl w:val="0"/>
        <w:autoSpaceDE w:val="0"/>
        <w:autoSpaceDN w:val="0"/>
        <w:spacing w:before="62" w:after="0" w:line="240" w:lineRule="auto"/>
        <w:ind w:right="-1"/>
        <w:jc w:val="center"/>
        <w:outlineLvl w:val="2"/>
        <w:rPr>
          <w:rFonts w:ascii="Times New Roman" w:eastAsia="Times New Roman" w:hAnsi="Times New Roman" w:cs="Times New Roman"/>
          <w:b/>
          <w:bCs/>
          <w:kern w:val="0"/>
          <w:lang w:val="id"/>
          <w14:ligatures w14:val="none"/>
        </w:rPr>
      </w:pPr>
      <w:bookmarkStart w:id="4" w:name="_Toc240532277"/>
      <w:r>
        <w:rPr>
          <w:rFonts w:ascii="Times New Roman" w:eastAsia="Times New Roman" w:hAnsi="Times New Roman" w:cs="Times New Roman"/>
          <w:b/>
          <w:bCs/>
          <w:spacing w:val="-4"/>
          <w:kern w:val="0"/>
          <w:lang w:val="id"/>
          <w14:ligatures w14:val="none"/>
        </w:rPr>
        <w:lastRenderedPageBreak/>
        <w:t>ABSTRAK</w:t>
      </w:r>
      <w:bookmarkEnd w:id="4"/>
    </w:p>
    <w:p w14:paraId="7BE22F33" w14:textId="77777777" w:rsidR="00BB6A22" w:rsidRPr="0030687A" w:rsidRDefault="00BB6A22" w:rsidP="00BB6A22">
      <w:pPr>
        <w:widowControl w:val="0"/>
        <w:autoSpaceDE w:val="0"/>
        <w:autoSpaceDN w:val="0"/>
        <w:spacing w:after="0" w:line="240" w:lineRule="auto"/>
        <w:ind w:right="-1"/>
        <w:rPr>
          <w:rFonts w:ascii="Times New Roman" w:eastAsia="Times New Roman" w:hAnsi="Times New Roman" w:cs="Times New Roman"/>
          <w:b/>
          <w:kern w:val="0"/>
          <w:lang w:val="id"/>
          <w14:ligatures w14:val="none"/>
        </w:rPr>
      </w:pPr>
    </w:p>
    <w:p w14:paraId="2F39AAC5" w14:textId="77777777" w:rsidR="00BB6A22" w:rsidRPr="0030687A" w:rsidRDefault="00BB6A22" w:rsidP="00BB6A22">
      <w:pPr>
        <w:widowControl w:val="0"/>
        <w:autoSpaceDE w:val="0"/>
        <w:autoSpaceDN w:val="0"/>
        <w:spacing w:before="185" w:after="0" w:line="240" w:lineRule="auto"/>
        <w:ind w:right="-1"/>
        <w:rPr>
          <w:rFonts w:ascii="Times New Roman" w:eastAsia="Times New Roman" w:hAnsi="Times New Roman" w:cs="Times New Roman"/>
          <w:b/>
          <w:kern w:val="0"/>
          <w:lang w:val="id"/>
          <w14:ligatures w14:val="none"/>
        </w:rPr>
      </w:pPr>
    </w:p>
    <w:p w14:paraId="5813EA91" w14:textId="1EFF2E50" w:rsidR="002E56E9" w:rsidRPr="002E56E9" w:rsidRDefault="002E56E9" w:rsidP="00CA6AE6">
      <w:pPr>
        <w:widowControl w:val="0"/>
        <w:autoSpaceDE w:val="0"/>
        <w:autoSpaceDN w:val="0"/>
        <w:spacing w:after="0" w:line="360" w:lineRule="auto"/>
        <w:ind w:right="-1" w:firstLine="567"/>
        <w:jc w:val="both"/>
        <w:rPr>
          <w:rFonts w:ascii="Times New Roman" w:eastAsia="Times New Roman" w:hAnsi="Times New Roman" w:cs="Times New Roman"/>
          <w:kern w:val="0"/>
          <w:lang w:val="id-ID"/>
          <w14:ligatures w14:val="none"/>
        </w:rPr>
      </w:pPr>
      <w:r w:rsidRPr="002E56E9">
        <w:rPr>
          <w:rFonts w:ascii="Times New Roman" w:eastAsia="Times New Roman" w:hAnsi="Times New Roman" w:cs="Times New Roman"/>
          <w:kern w:val="0"/>
          <w:lang w:val="id-ID"/>
          <w14:ligatures w14:val="none"/>
        </w:rPr>
        <w:t>Perguruan tinggi memiliki peran penting dalam menyiapkan lulusan yang kompeten sesuai kebutuhan dunia kerja. Di</w:t>
      </w:r>
      <w:r w:rsidR="00D249BF">
        <w:rPr>
          <w:rFonts w:ascii="Times New Roman" w:eastAsia="Times New Roman" w:hAnsi="Times New Roman" w:cs="Times New Roman"/>
          <w:kern w:val="0"/>
          <w:lang w:val="id-ID"/>
          <w14:ligatures w14:val="none"/>
        </w:rPr>
        <w:t xml:space="preserve"> </w:t>
      </w:r>
      <w:r w:rsidRPr="002E56E9">
        <w:rPr>
          <w:rFonts w:ascii="Times New Roman" w:eastAsia="Times New Roman" w:hAnsi="Times New Roman" w:cs="Times New Roman"/>
          <w:kern w:val="0"/>
          <w:lang w:val="id-ID"/>
          <w14:ligatures w14:val="none"/>
        </w:rPr>
        <w:t>Universitas Bale Bandung (UNIBBA),</w:t>
      </w:r>
      <w:r w:rsidR="00CA6AE6">
        <w:rPr>
          <w:rFonts w:ascii="Times New Roman" w:eastAsia="Times New Roman" w:hAnsi="Times New Roman" w:cs="Times New Roman"/>
          <w:kern w:val="0"/>
          <w:lang w:val="id-ID"/>
          <w14:ligatures w14:val="none"/>
        </w:rPr>
        <w:t xml:space="preserve"> </w:t>
      </w:r>
      <w:r w:rsidRPr="002E56E9">
        <w:rPr>
          <w:rFonts w:ascii="Times New Roman" w:eastAsia="Times New Roman" w:hAnsi="Times New Roman" w:cs="Times New Roman"/>
          <w:kern w:val="0"/>
          <w:lang w:val="id-ID"/>
          <w14:ligatures w14:val="none"/>
        </w:rPr>
        <w:t>pemetaan potensi mahasiswa masih menghadapi kendala karena arah</w:t>
      </w:r>
      <w:r w:rsidR="00CA6AE6">
        <w:rPr>
          <w:rFonts w:ascii="Times New Roman" w:eastAsia="Times New Roman" w:hAnsi="Times New Roman" w:cs="Times New Roman"/>
          <w:kern w:val="0"/>
          <w:lang w:val="id-ID"/>
          <w14:ligatures w14:val="none"/>
        </w:rPr>
        <w:t xml:space="preserve"> </w:t>
      </w:r>
      <w:r w:rsidRPr="002E56E9">
        <w:rPr>
          <w:rFonts w:ascii="Times New Roman" w:eastAsia="Times New Roman" w:hAnsi="Times New Roman" w:cs="Times New Roman"/>
          <w:kern w:val="0"/>
          <w:lang w:val="id-ID"/>
          <w14:ligatures w14:val="none"/>
        </w:rPr>
        <w:t>pengembangan</w:t>
      </w:r>
      <w:r w:rsidR="00CA6AE6">
        <w:rPr>
          <w:rFonts w:ascii="Times New Roman" w:eastAsia="Times New Roman" w:hAnsi="Times New Roman" w:cs="Times New Roman"/>
          <w:kern w:val="0"/>
          <w:lang w:val="id-ID"/>
          <w14:ligatures w14:val="none"/>
        </w:rPr>
        <w:t xml:space="preserve"> </w:t>
      </w:r>
      <w:r w:rsidRPr="002E56E9">
        <w:rPr>
          <w:rFonts w:ascii="Times New Roman" w:eastAsia="Times New Roman" w:hAnsi="Times New Roman" w:cs="Times New Roman"/>
          <w:kern w:val="0"/>
          <w:lang w:val="id-ID"/>
          <w14:ligatures w14:val="none"/>
        </w:rPr>
        <w:t>diri</w:t>
      </w:r>
      <w:r w:rsidR="00D249BF">
        <w:rPr>
          <w:rFonts w:ascii="Times New Roman" w:eastAsia="Times New Roman" w:hAnsi="Times New Roman" w:cs="Times New Roman"/>
          <w:kern w:val="0"/>
          <w:lang w:val="id-ID"/>
          <w14:ligatures w14:val="none"/>
        </w:rPr>
        <w:t xml:space="preserve"> </w:t>
      </w:r>
      <w:r w:rsidRPr="002E56E9">
        <w:rPr>
          <w:rFonts w:ascii="Times New Roman" w:eastAsia="Times New Roman" w:hAnsi="Times New Roman" w:cs="Times New Roman"/>
          <w:kern w:val="0"/>
          <w:lang w:val="id-ID"/>
          <w14:ligatures w14:val="none"/>
        </w:rPr>
        <w:t>dan kegiatan akademik belum sepenuhnya didasarkan pada</w:t>
      </w:r>
      <w:r w:rsidR="00CA6AE6">
        <w:rPr>
          <w:rFonts w:ascii="Times New Roman" w:eastAsia="Times New Roman" w:hAnsi="Times New Roman" w:cs="Times New Roman"/>
          <w:kern w:val="0"/>
          <w:lang w:val="id-ID"/>
          <w14:ligatures w14:val="none"/>
        </w:rPr>
        <w:t xml:space="preserve"> </w:t>
      </w:r>
      <w:r w:rsidRPr="002E56E9">
        <w:rPr>
          <w:rFonts w:ascii="Times New Roman" w:eastAsia="Times New Roman" w:hAnsi="Times New Roman" w:cs="Times New Roman"/>
          <w:kern w:val="0"/>
          <w:lang w:val="id-ID"/>
          <w14:ligatures w14:val="none"/>
        </w:rPr>
        <w:t>data objektif. Studi pendahuluan terhadap 72 responden menunjukkan bahwa hanya 45,5% alumni bekerja sesuai bidang studinya, sedangkan 60% mahasiswa aktif membutuhkan rekomendasi pengembangan berdasarkan karakteristik pribadi. Penelitian sebelumnya juga belum mengintegrasikan sintesis Capaian Pembelajaran</w:t>
      </w:r>
      <w:r>
        <w:rPr>
          <w:rFonts w:ascii="Times New Roman" w:eastAsia="Times New Roman" w:hAnsi="Times New Roman" w:cs="Times New Roman"/>
          <w:kern w:val="0"/>
          <w:lang w:val="id-ID"/>
          <w14:ligatures w14:val="none"/>
        </w:rPr>
        <w:t xml:space="preserve"> </w:t>
      </w:r>
      <w:r w:rsidRPr="002E56E9">
        <w:rPr>
          <w:rFonts w:ascii="Times New Roman" w:eastAsia="Times New Roman" w:hAnsi="Times New Roman" w:cs="Times New Roman"/>
          <w:kern w:val="0"/>
          <w:lang w:val="id-ID"/>
          <w14:ligatures w14:val="none"/>
        </w:rPr>
        <w:t>Lulusan (CPL) dari 12 program studi dengan minat, gaya belajar, dan tujuan karier mahasiswa dalam model klasifikasi.</w:t>
      </w:r>
    </w:p>
    <w:p w14:paraId="0F1AA55B" w14:textId="77777777" w:rsidR="002E56E9" w:rsidRPr="002E56E9" w:rsidRDefault="002E56E9" w:rsidP="002E56E9">
      <w:pPr>
        <w:widowControl w:val="0"/>
        <w:autoSpaceDE w:val="0"/>
        <w:autoSpaceDN w:val="0"/>
        <w:spacing w:after="0" w:line="360" w:lineRule="auto"/>
        <w:ind w:right="-1" w:firstLine="567"/>
        <w:jc w:val="both"/>
        <w:rPr>
          <w:rFonts w:ascii="Times New Roman" w:eastAsia="Times New Roman" w:hAnsi="Times New Roman" w:cs="Times New Roman"/>
          <w:kern w:val="0"/>
          <w:lang w:val="id-ID"/>
          <w14:ligatures w14:val="none"/>
        </w:rPr>
      </w:pPr>
      <w:r w:rsidRPr="002E56E9">
        <w:rPr>
          <w:rFonts w:ascii="Times New Roman" w:eastAsia="Times New Roman" w:hAnsi="Times New Roman" w:cs="Times New Roman"/>
          <w:kern w:val="0"/>
          <w:lang w:val="id-ID"/>
          <w14:ligatures w14:val="none"/>
        </w:rPr>
        <w:t xml:space="preserve">Penelitian ini bertujuan membangun model </w:t>
      </w:r>
      <w:r w:rsidRPr="002E56E9">
        <w:rPr>
          <w:rFonts w:ascii="Times New Roman" w:eastAsia="Times New Roman" w:hAnsi="Times New Roman" w:cs="Times New Roman"/>
          <w:i/>
          <w:iCs/>
          <w:kern w:val="0"/>
          <w:lang w:val="id-ID"/>
          <w14:ligatures w14:val="none"/>
        </w:rPr>
        <w:t>Machine Learning</w:t>
      </w:r>
      <w:r w:rsidRPr="002E56E9">
        <w:rPr>
          <w:rFonts w:ascii="Times New Roman" w:eastAsia="Times New Roman" w:hAnsi="Times New Roman" w:cs="Times New Roman"/>
          <w:kern w:val="0"/>
          <w:lang w:val="id-ID"/>
          <w14:ligatures w14:val="none"/>
        </w:rPr>
        <w:t xml:space="preserve"> dan sistem rekomendasi berbasis web untuk mengklasifikasikan profil kompetensi dan memberikan rekomendasi pengembangan berbasis kurikulum. Metode yang digunakan adalah </w:t>
      </w:r>
      <w:r w:rsidRPr="002E56E9">
        <w:rPr>
          <w:rFonts w:ascii="Times New Roman" w:eastAsia="Times New Roman" w:hAnsi="Times New Roman" w:cs="Times New Roman"/>
          <w:i/>
          <w:iCs/>
          <w:kern w:val="0"/>
          <w:lang w:val="id-ID"/>
          <w14:ligatures w14:val="none"/>
        </w:rPr>
        <w:t>Knowledge Discovery in Databases</w:t>
      </w:r>
      <w:r w:rsidRPr="002E56E9">
        <w:rPr>
          <w:rFonts w:ascii="Times New Roman" w:eastAsia="Times New Roman" w:hAnsi="Times New Roman" w:cs="Times New Roman"/>
          <w:kern w:val="0"/>
          <w:lang w:val="id-ID"/>
          <w14:ligatures w14:val="none"/>
        </w:rPr>
        <w:t xml:space="preserve"> (KDD), meliputi seleksi, pembersihan, transformasi, pemodelan, dan evaluasi data. Data diperoleh melalui kuesioner untuk memetakan enam profil kompetensi (PC01–PC06). Algoritma </w:t>
      </w:r>
      <w:r w:rsidRPr="002E56E9">
        <w:rPr>
          <w:rFonts w:ascii="Times New Roman" w:eastAsia="Times New Roman" w:hAnsi="Times New Roman" w:cs="Times New Roman"/>
          <w:i/>
          <w:iCs/>
          <w:kern w:val="0"/>
          <w:lang w:val="id-ID"/>
          <w14:ligatures w14:val="none"/>
        </w:rPr>
        <w:t>Decision Tree</w:t>
      </w:r>
      <w:r w:rsidRPr="002E56E9">
        <w:rPr>
          <w:rFonts w:ascii="Times New Roman" w:eastAsia="Times New Roman" w:hAnsi="Times New Roman" w:cs="Times New Roman"/>
          <w:kern w:val="0"/>
          <w:lang w:val="id-ID"/>
          <w14:ligatures w14:val="none"/>
        </w:rPr>
        <w:t xml:space="preserve"> dan </w:t>
      </w:r>
      <w:r w:rsidRPr="002E56E9">
        <w:rPr>
          <w:rFonts w:ascii="Times New Roman" w:eastAsia="Times New Roman" w:hAnsi="Times New Roman" w:cs="Times New Roman"/>
          <w:i/>
          <w:iCs/>
          <w:kern w:val="0"/>
          <w:lang w:val="id-ID"/>
          <w14:ligatures w14:val="none"/>
        </w:rPr>
        <w:t>Extreme Gradient Boosting</w:t>
      </w:r>
      <w:r w:rsidRPr="002E56E9">
        <w:rPr>
          <w:rFonts w:ascii="Times New Roman" w:eastAsia="Times New Roman" w:hAnsi="Times New Roman" w:cs="Times New Roman"/>
          <w:kern w:val="0"/>
          <w:lang w:val="id-ID"/>
          <w14:ligatures w14:val="none"/>
        </w:rPr>
        <w:t xml:space="preserve"> (</w:t>
      </w:r>
      <w:r w:rsidRPr="002E56E9">
        <w:rPr>
          <w:rFonts w:ascii="Times New Roman" w:eastAsia="Times New Roman" w:hAnsi="Times New Roman" w:cs="Times New Roman"/>
          <w:i/>
          <w:iCs/>
          <w:kern w:val="0"/>
          <w:lang w:val="id-ID"/>
          <w14:ligatures w14:val="none"/>
        </w:rPr>
        <w:t>XGBoost</w:t>
      </w:r>
      <w:r w:rsidRPr="002E56E9">
        <w:rPr>
          <w:rFonts w:ascii="Times New Roman" w:eastAsia="Times New Roman" w:hAnsi="Times New Roman" w:cs="Times New Roman"/>
          <w:kern w:val="0"/>
          <w:lang w:val="id-ID"/>
          <w14:ligatures w14:val="none"/>
        </w:rPr>
        <w:t xml:space="preserve">) dibandingkan menggunakan </w:t>
      </w:r>
      <w:r w:rsidRPr="002E56E9">
        <w:rPr>
          <w:rFonts w:ascii="Times New Roman" w:eastAsia="Times New Roman" w:hAnsi="Times New Roman" w:cs="Times New Roman"/>
          <w:i/>
          <w:iCs/>
          <w:kern w:val="0"/>
          <w:lang w:val="id-ID"/>
          <w14:ligatures w14:val="none"/>
        </w:rPr>
        <w:t>accuracy</w:t>
      </w:r>
      <w:r w:rsidRPr="002E56E9">
        <w:rPr>
          <w:rFonts w:ascii="Times New Roman" w:eastAsia="Times New Roman" w:hAnsi="Times New Roman" w:cs="Times New Roman"/>
          <w:kern w:val="0"/>
          <w:lang w:val="id-ID"/>
          <w14:ligatures w14:val="none"/>
        </w:rPr>
        <w:t xml:space="preserve">, </w:t>
      </w:r>
      <w:r w:rsidRPr="002E56E9">
        <w:rPr>
          <w:rFonts w:ascii="Times New Roman" w:eastAsia="Times New Roman" w:hAnsi="Times New Roman" w:cs="Times New Roman"/>
          <w:i/>
          <w:iCs/>
          <w:kern w:val="0"/>
          <w:lang w:val="id-ID"/>
          <w14:ligatures w14:val="none"/>
        </w:rPr>
        <w:t>precision</w:t>
      </w:r>
      <w:r w:rsidRPr="002E56E9">
        <w:rPr>
          <w:rFonts w:ascii="Times New Roman" w:eastAsia="Times New Roman" w:hAnsi="Times New Roman" w:cs="Times New Roman"/>
          <w:kern w:val="0"/>
          <w:lang w:val="id-ID"/>
          <w14:ligatures w14:val="none"/>
        </w:rPr>
        <w:t xml:space="preserve">, </w:t>
      </w:r>
      <w:r w:rsidRPr="002E56E9">
        <w:rPr>
          <w:rFonts w:ascii="Times New Roman" w:eastAsia="Times New Roman" w:hAnsi="Times New Roman" w:cs="Times New Roman"/>
          <w:i/>
          <w:iCs/>
          <w:kern w:val="0"/>
          <w:lang w:val="id-ID"/>
          <w14:ligatures w14:val="none"/>
        </w:rPr>
        <w:t>recall</w:t>
      </w:r>
      <w:r w:rsidRPr="002E56E9">
        <w:rPr>
          <w:rFonts w:ascii="Times New Roman" w:eastAsia="Times New Roman" w:hAnsi="Times New Roman" w:cs="Times New Roman"/>
          <w:kern w:val="0"/>
          <w:lang w:val="id-ID"/>
          <w14:ligatures w14:val="none"/>
        </w:rPr>
        <w:t xml:space="preserve">, </w:t>
      </w:r>
      <w:r w:rsidRPr="002E56E9">
        <w:rPr>
          <w:rFonts w:ascii="Times New Roman" w:eastAsia="Times New Roman" w:hAnsi="Times New Roman" w:cs="Times New Roman"/>
          <w:i/>
          <w:iCs/>
          <w:kern w:val="0"/>
          <w:lang w:val="id-ID"/>
          <w14:ligatures w14:val="none"/>
        </w:rPr>
        <w:t>F1-score</w:t>
      </w:r>
      <w:r w:rsidRPr="002E56E9">
        <w:rPr>
          <w:rFonts w:ascii="Times New Roman" w:eastAsia="Times New Roman" w:hAnsi="Times New Roman" w:cs="Times New Roman"/>
          <w:kern w:val="0"/>
          <w:lang w:val="id-ID"/>
          <w14:ligatures w14:val="none"/>
        </w:rPr>
        <w:t xml:space="preserve">, dan </w:t>
      </w:r>
      <w:r w:rsidRPr="002E56E9">
        <w:rPr>
          <w:rFonts w:ascii="Times New Roman" w:eastAsia="Times New Roman" w:hAnsi="Times New Roman" w:cs="Times New Roman"/>
          <w:i/>
          <w:iCs/>
          <w:kern w:val="0"/>
          <w:lang w:val="id-ID"/>
          <w14:ligatures w14:val="none"/>
        </w:rPr>
        <w:t>ROC-AUC</w:t>
      </w:r>
      <w:r w:rsidRPr="002E56E9">
        <w:rPr>
          <w:rFonts w:ascii="Times New Roman" w:eastAsia="Times New Roman" w:hAnsi="Times New Roman" w:cs="Times New Roman"/>
          <w:kern w:val="0"/>
          <w:lang w:val="id-ID"/>
          <w14:ligatures w14:val="none"/>
        </w:rPr>
        <w:t>. SHAP diterapkan untuk menjelaskan kontribusi fitur terhadap hasil klasifikasi. Model terbaik kemudian diimplementasikan pada sistem berbasis web untuk menghasilkan rekomendasi akademik, non-akademik, pelatihan/sertifikasi, karier, dan program studi.</w:t>
      </w:r>
    </w:p>
    <w:p w14:paraId="0C463E06" w14:textId="77777777" w:rsidR="002E56E9" w:rsidRPr="002E56E9" w:rsidRDefault="002E56E9" w:rsidP="002E56E9">
      <w:pPr>
        <w:widowControl w:val="0"/>
        <w:autoSpaceDE w:val="0"/>
        <w:autoSpaceDN w:val="0"/>
        <w:spacing w:after="0" w:line="360" w:lineRule="auto"/>
        <w:ind w:right="-1" w:firstLine="567"/>
        <w:jc w:val="both"/>
        <w:rPr>
          <w:rFonts w:ascii="Times New Roman" w:eastAsia="Times New Roman" w:hAnsi="Times New Roman" w:cs="Times New Roman"/>
          <w:kern w:val="0"/>
          <w:lang w:val="id-ID"/>
          <w14:ligatures w14:val="none"/>
        </w:rPr>
      </w:pPr>
      <w:r w:rsidRPr="002E56E9">
        <w:rPr>
          <w:rFonts w:ascii="Times New Roman" w:eastAsia="Times New Roman" w:hAnsi="Times New Roman" w:cs="Times New Roman"/>
          <w:kern w:val="0"/>
          <w:lang w:val="id-ID"/>
          <w14:ligatures w14:val="none"/>
        </w:rPr>
        <w:t xml:space="preserve">Hasil penelitian menunjukkan </w:t>
      </w:r>
      <w:r w:rsidRPr="002E56E9">
        <w:rPr>
          <w:rFonts w:ascii="Times New Roman" w:eastAsia="Times New Roman" w:hAnsi="Times New Roman" w:cs="Times New Roman"/>
          <w:i/>
          <w:iCs/>
          <w:kern w:val="0"/>
          <w:lang w:val="id-ID"/>
          <w14:ligatures w14:val="none"/>
        </w:rPr>
        <w:t>XGBoost</w:t>
      </w:r>
      <w:r w:rsidRPr="002E56E9">
        <w:rPr>
          <w:rFonts w:ascii="Times New Roman" w:eastAsia="Times New Roman" w:hAnsi="Times New Roman" w:cs="Times New Roman"/>
          <w:kern w:val="0"/>
          <w:lang w:val="id-ID"/>
          <w14:ligatures w14:val="none"/>
        </w:rPr>
        <w:t xml:space="preserve"> memiliki performa lebih baik dibandingkan </w:t>
      </w:r>
      <w:r w:rsidRPr="002E56E9">
        <w:rPr>
          <w:rFonts w:ascii="Times New Roman" w:eastAsia="Times New Roman" w:hAnsi="Times New Roman" w:cs="Times New Roman"/>
          <w:i/>
          <w:iCs/>
          <w:kern w:val="0"/>
          <w:lang w:val="id-ID"/>
          <w14:ligatures w14:val="none"/>
        </w:rPr>
        <w:t>Decision Tree</w:t>
      </w:r>
      <w:r w:rsidRPr="002E56E9">
        <w:rPr>
          <w:rFonts w:ascii="Times New Roman" w:eastAsia="Times New Roman" w:hAnsi="Times New Roman" w:cs="Times New Roman"/>
          <w:kern w:val="0"/>
          <w:lang w:val="id-ID"/>
          <w14:ligatures w14:val="none"/>
        </w:rPr>
        <w:t>. SHAP mampu menunjukkan kontribusi minat, gaya belajar, dan tujuan karier terhadap hasil klasifikasi. Sistem yang dikembangkan dapat menyajikan rekomendasi secara personal. Penelitian ini membantu menyelaraskan potensi mahasiswa dengan kurikulum CPL serta mendukung pengambilan keputusan pengembangan mahasiswa berbasis data.</w:t>
      </w:r>
    </w:p>
    <w:p w14:paraId="7DA96783" w14:textId="7B6359D4" w:rsidR="007E34F2" w:rsidRPr="007E34F2" w:rsidRDefault="0084763F" w:rsidP="0084763F">
      <w:pPr>
        <w:widowControl w:val="0"/>
        <w:autoSpaceDE w:val="0"/>
        <w:autoSpaceDN w:val="0"/>
        <w:spacing w:after="0" w:line="360" w:lineRule="auto"/>
        <w:ind w:right="-1"/>
        <w:jc w:val="both"/>
        <w:rPr>
          <w:rFonts w:ascii="Times New Roman" w:eastAsia="Times New Roman" w:hAnsi="Times New Roman" w:cs="Times New Roman"/>
          <w:kern w:val="0"/>
          <w:lang w:val="id-ID"/>
          <w14:ligatures w14:val="none"/>
        </w:rPr>
      </w:pPr>
      <w:r w:rsidRPr="0084763F">
        <w:rPr>
          <w:rFonts w:ascii="Times New Roman" w:eastAsia="Times New Roman" w:hAnsi="Times New Roman" w:cs="Times New Roman"/>
          <w:b/>
          <w:bCs/>
          <w:kern w:val="0"/>
          <w14:ligatures w14:val="none"/>
        </w:rPr>
        <w:t>Kata Kunci:</w:t>
      </w:r>
      <w:r w:rsidRPr="0084763F">
        <w:rPr>
          <w:rFonts w:ascii="Times New Roman" w:eastAsia="Times New Roman" w:hAnsi="Times New Roman" w:cs="Times New Roman"/>
          <w:kern w:val="0"/>
          <w14:ligatures w14:val="none"/>
        </w:rPr>
        <w:t xml:space="preserve"> Capaian Pembelajaran Lulusan, </w:t>
      </w:r>
      <w:r w:rsidRPr="002E56E9">
        <w:rPr>
          <w:rFonts w:ascii="Times New Roman" w:eastAsia="Times New Roman" w:hAnsi="Times New Roman" w:cs="Times New Roman"/>
          <w:i/>
          <w:iCs/>
          <w:kern w:val="0"/>
          <w14:ligatures w14:val="none"/>
        </w:rPr>
        <w:t>Decision Tree</w:t>
      </w:r>
      <w:r w:rsidRPr="0084763F">
        <w:rPr>
          <w:rFonts w:ascii="Times New Roman" w:eastAsia="Times New Roman" w:hAnsi="Times New Roman" w:cs="Times New Roman"/>
          <w:kern w:val="0"/>
          <w14:ligatures w14:val="none"/>
        </w:rPr>
        <w:t xml:space="preserve">, </w:t>
      </w:r>
      <w:r w:rsidRPr="002E56E9">
        <w:rPr>
          <w:rFonts w:ascii="Times New Roman" w:eastAsia="Times New Roman" w:hAnsi="Times New Roman" w:cs="Times New Roman"/>
          <w:i/>
          <w:iCs/>
          <w:kern w:val="0"/>
          <w14:ligatures w14:val="none"/>
        </w:rPr>
        <w:t>Knowledge Discovery in Databases</w:t>
      </w:r>
      <w:r w:rsidRPr="0084763F">
        <w:rPr>
          <w:rFonts w:ascii="Times New Roman" w:eastAsia="Times New Roman" w:hAnsi="Times New Roman" w:cs="Times New Roman"/>
          <w:kern w:val="0"/>
          <w14:ligatures w14:val="none"/>
        </w:rPr>
        <w:t xml:space="preserve">, Profil Kompetensi, SHAP, </w:t>
      </w:r>
      <w:r w:rsidRPr="002E56E9">
        <w:rPr>
          <w:rFonts w:ascii="Times New Roman" w:eastAsia="Times New Roman" w:hAnsi="Times New Roman" w:cs="Times New Roman"/>
          <w:i/>
          <w:iCs/>
          <w:kern w:val="0"/>
          <w14:ligatures w14:val="none"/>
        </w:rPr>
        <w:t>XGBoost</w:t>
      </w:r>
      <w:r w:rsidRPr="0084763F">
        <w:rPr>
          <w:rFonts w:ascii="Times New Roman" w:eastAsia="Times New Roman" w:hAnsi="Times New Roman" w:cs="Times New Roman"/>
          <w:kern w:val="0"/>
          <w14:ligatures w14:val="none"/>
        </w:rPr>
        <w:t>.</w:t>
      </w:r>
    </w:p>
    <w:p w14:paraId="32931CDB" w14:textId="04AF4BED" w:rsidR="00CE06BA" w:rsidRPr="00340A42" w:rsidRDefault="00340A42" w:rsidP="00CE06BA">
      <w:pPr>
        <w:widowControl w:val="0"/>
        <w:autoSpaceDE w:val="0"/>
        <w:autoSpaceDN w:val="0"/>
        <w:spacing w:before="62" w:after="0" w:line="240" w:lineRule="auto"/>
        <w:ind w:right="-1"/>
        <w:jc w:val="center"/>
        <w:outlineLvl w:val="2"/>
        <w:rPr>
          <w:rFonts w:ascii="Times New Roman" w:eastAsia="Times New Roman" w:hAnsi="Times New Roman" w:cs="Times New Roman"/>
          <w:b/>
          <w:bCs/>
          <w:i/>
          <w:iCs/>
          <w:kern w:val="0"/>
          <w:lang w:val="id"/>
          <w14:ligatures w14:val="none"/>
        </w:rPr>
      </w:pPr>
      <w:bookmarkStart w:id="5" w:name="_Toc240532278"/>
      <w:r>
        <w:rPr>
          <w:rFonts w:ascii="Times New Roman" w:eastAsia="Times New Roman" w:hAnsi="Times New Roman" w:cs="Times New Roman"/>
          <w:b/>
          <w:bCs/>
          <w:i/>
          <w:iCs/>
          <w:spacing w:val="-4"/>
          <w:kern w:val="0"/>
          <w:lang w:val="id"/>
          <w14:ligatures w14:val="none"/>
        </w:rPr>
        <w:lastRenderedPageBreak/>
        <w:t>ABSTRACT</w:t>
      </w:r>
      <w:bookmarkEnd w:id="5"/>
    </w:p>
    <w:p w14:paraId="50C6CF01" w14:textId="77777777" w:rsidR="00CE06BA" w:rsidRPr="0030687A" w:rsidRDefault="00CE06BA" w:rsidP="00CE06BA">
      <w:pPr>
        <w:widowControl w:val="0"/>
        <w:autoSpaceDE w:val="0"/>
        <w:autoSpaceDN w:val="0"/>
        <w:spacing w:after="0" w:line="240" w:lineRule="auto"/>
        <w:ind w:right="-1"/>
        <w:rPr>
          <w:rFonts w:ascii="Times New Roman" w:eastAsia="Times New Roman" w:hAnsi="Times New Roman" w:cs="Times New Roman"/>
          <w:b/>
          <w:kern w:val="0"/>
          <w:lang w:val="id"/>
          <w14:ligatures w14:val="none"/>
        </w:rPr>
      </w:pPr>
    </w:p>
    <w:p w14:paraId="76004435" w14:textId="77777777" w:rsidR="00CE06BA" w:rsidRPr="0030687A" w:rsidRDefault="00CE06BA" w:rsidP="00CE06BA">
      <w:pPr>
        <w:widowControl w:val="0"/>
        <w:autoSpaceDE w:val="0"/>
        <w:autoSpaceDN w:val="0"/>
        <w:spacing w:before="185" w:after="0" w:line="240" w:lineRule="auto"/>
        <w:ind w:right="-1"/>
        <w:rPr>
          <w:rFonts w:ascii="Times New Roman" w:eastAsia="Times New Roman" w:hAnsi="Times New Roman" w:cs="Times New Roman"/>
          <w:b/>
          <w:kern w:val="0"/>
          <w:lang w:val="id"/>
          <w14:ligatures w14:val="none"/>
        </w:rPr>
      </w:pPr>
    </w:p>
    <w:p w14:paraId="38628554" w14:textId="77777777" w:rsidR="002E56E9" w:rsidRPr="002E56E9" w:rsidRDefault="002E56E9" w:rsidP="002E56E9">
      <w:pPr>
        <w:spacing w:line="360" w:lineRule="auto"/>
        <w:ind w:firstLine="567"/>
        <w:jc w:val="both"/>
        <w:rPr>
          <w:rFonts w:ascii="Times New Roman" w:eastAsia="Times New Roman" w:hAnsi="Times New Roman" w:cs="Times New Roman"/>
          <w:i/>
          <w:iCs/>
          <w:kern w:val="0"/>
          <w:lang w:val="id-ID"/>
          <w14:ligatures w14:val="none"/>
        </w:rPr>
      </w:pPr>
      <w:r w:rsidRPr="002E56E9">
        <w:rPr>
          <w:rFonts w:ascii="Times New Roman" w:eastAsia="Times New Roman" w:hAnsi="Times New Roman" w:cs="Times New Roman"/>
          <w:i/>
          <w:iCs/>
          <w:kern w:val="0"/>
          <w:lang w:val="id-ID"/>
          <w14:ligatures w14:val="none"/>
        </w:rPr>
        <w:t>Higher education institutions play an important role in preparing competent graduates who meet the needs of the workforce. At Universitas Bale Bandung (UNIBBA), mapping students' potential still faces challenges because decisions regarding personal development and academic activities are not yet fully based on objective data. A preliminary study involving 72 respondents found that only 45.5% of alumni work in fields related to their study programs, while 60% of active students need development recommendations based on their personal characteristics. Previous studies have also not integrated the synthesis of Graduate Learning Outcomes (Capaian Pembelajaran Lulusan/CPL) from 12 study programs with students' interests, learning styles, and career goals into a classification model.</w:t>
      </w:r>
    </w:p>
    <w:p w14:paraId="36A1B9A3" w14:textId="77777777" w:rsidR="002E56E9" w:rsidRPr="002E56E9" w:rsidRDefault="002E56E9" w:rsidP="002E56E9">
      <w:pPr>
        <w:spacing w:line="360" w:lineRule="auto"/>
        <w:ind w:firstLine="567"/>
        <w:jc w:val="both"/>
        <w:rPr>
          <w:rFonts w:ascii="Times New Roman" w:eastAsia="Times New Roman" w:hAnsi="Times New Roman" w:cs="Times New Roman"/>
          <w:i/>
          <w:iCs/>
          <w:kern w:val="0"/>
          <w:lang w:val="id-ID"/>
          <w14:ligatures w14:val="none"/>
        </w:rPr>
      </w:pPr>
      <w:r w:rsidRPr="002E56E9">
        <w:rPr>
          <w:rFonts w:ascii="Times New Roman" w:eastAsia="Times New Roman" w:hAnsi="Times New Roman" w:cs="Times New Roman"/>
          <w:i/>
          <w:iCs/>
          <w:kern w:val="0"/>
          <w:lang w:val="id-ID"/>
          <w14:ligatures w14:val="none"/>
        </w:rPr>
        <w:t>This study aims to develop a Machine Learning model and a web-based recommendation system to classify competency profiles and provide curriculum-based development recommendations. The method used is Knowledge Discovery in Databases (KDD), consisting of data selection, cleaning, transformation, modeling, and evaluation. Data were collected through a questionnaire to identify six competency profiles (PC01–PC06). Decision Tree and Extreme Gradient Boosting (XGBoost) algorithms were compared using accuracy, precision, recall, F1-score, and ROC-AUC. SHAP was applied to explain the contribution of features to the classification results. The best-performing model was then implemented in a web-based system to provide academic, non-academic, training/certification, career, and study program recommendations.</w:t>
      </w:r>
    </w:p>
    <w:p w14:paraId="755B7F0C" w14:textId="77777777" w:rsidR="002E56E9" w:rsidRPr="002E56E9" w:rsidRDefault="002E56E9" w:rsidP="002E56E9">
      <w:pPr>
        <w:spacing w:line="360" w:lineRule="auto"/>
        <w:ind w:firstLine="567"/>
        <w:jc w:val="both"/>
        <w:rPr>
          <w:rFonts w:ascii="Times New Roman" w:eastAsia="Times New Roman" w:hAnsi="Times New Roman" w:cs="Times New Roman"/>
          <w:i/>
          <w:iCs/>
          <w:kern w:val="0"/>
          <w:lang w:val="id-ID"/>
          <w14:ligatures w14:val="none"/>
        </w:rPr>
      </w:pPr>
      <w:r w:rsidRPr="002E56E9">
        <w:rPr>
          <w:rFonts w:ascii="Times New Roman" w:eastAsia="Times New Roman" w:hAnsi="Times New Roman" w:cs="Times New Roman"/>
          <w:i/>
          <w:iCs/>
          <w:kern w:val="0"/>
          <w:lang w:val="id-ID"/>
          <w14:ligatures w14:val="none"/>
        </w:rPr>
        <w:t>The results show that XGBoost outperformed Decision Tree. SHAP successfully identified the contributions of interests, learning styles, and career goals to the classification results. The developed system provides personalized recommendations and helps align students' potential with CPL-based curriculum while supporting data-driven student development decisions.</w:t>
      </w:r>
    </w:p>
    <w:p w14:paraId="39DE8F88" w14:textId="10402A17" w:rsidR="00340A42" w:rsidRPr="002E56E9" w:rsidRDefault="002E56E9" w:rsidP="002E56E9">
      <w:pPr>
        <w:spacing w:line="360" w:lineRule="auto"/>
        <w:jc w:val="both"/>
        <w:rPr>
          <w:rFonts w:ascii="Times New Roman" w:eastAsia="Times New Roman" w:hAnsi="Times New Roman" w:cs="Times New Roman"/>
          <w:i/>
          <w:iCs/>
          <w:kern w:val="0"/>
          <w:lang w:val="id-ID"/>
          <w14:ligatures w14:val="none"/>
        </w:rPr>
      </w:pPr>
      <w:r w:rsidRPr="002E56E9">
        <w:rPr>
          <w:rFonts w:ascii="Times New Roman" w:eastAsia="Times New Roman" w:hAnsi="Times New Roman" w:cs="Times New Roman"/>
          <w:b/>
          <w:bCs/>
          <w:i/>
          <w:iCs/>
          <w:kern w:val="0"/>
          <w:lang w:val="id-ID"/>
          <w14:ligatures w14:val="none"/>
        </w:rPr>
        <w:t>Keywords</w:t>
      </w:r>
      <w:r w:rsidRPr="002E56E9">
        <w:rPr>
          <w:rFonts w:ascii="Times New Roman" w:eastAsia="Times New Roman" w:hAnsi="Times New Roman" w:cs="Times New Roman"/>
          <w:i/>
          <w:iCs/>
          <w:kern w:val="0"/>
          <w:lang w:val="id-ID"/>
          <w14:ligatures w14:val="none"/>
        </w:rPr>
        <w:t>: Graduate Learning Outcomes, Decision Tree, Knowledge Discovery in Databases, Competency Profile, SHAP, XGBoost.</w:t>
      </w:r>
      <w:r w:rsidR="00340A42">
        <w:rPr>
          <w:rFonts w:ascii="Times New Roman" w:eastAsia="Times New Roman" w:hAnsi="Times New Roman" w:cs="Times New Roman"/>
          <w:b/>
          <w:bCs/>
          <w:kern w:val="0"/>
          <w:sz w:val="28"/>
          <w:szCs w:val="28"/>
          <w:lang w:val="id"/>
          <w14:ligatures w14:val="none"/>
        </w:rPr>
        <w:br w:type="page"/>
      </w:r>
    </w:p>
    <w:p w14:paraId="2A35331F" w14:textId="001F070A" w:rsidR="00340A42" w:rsidRPr="0030687A" w:rsidRDefault="00340A42" w:rsidP="00340A42">
      <w:pPr>
        <w:widowControl w:val="0"/>
        <w:autoSpaceDE w:val="0"/>
        <w:autoSpaceDN w:val="0"/>
        <w:spacing w:before="62" w:after="0" w:line="240" w:lineRule="auto"/>
        <w:ind w:right="-1"/>
        <w:jc w:val="center"/>
        <w:outlineLvl w:val="2"/>
        <w:rPr>
          <w:rFonts w:ascii="Times New Roman" w:eastAsia="Times New Roman" w:hAnsi="Times New Roman" w:cs="Times New Roman"/>
          <w:b/>
          <w:bCs/>
          <w:kern w:val="0"/>
          <w:lang w:val="id"/>
          <w14:ligatures w14:val="none"/>
        </w:rPr>
      </w:pPr>
      <w:bookmarkStart w:id="6" w:name="_Toc240532279"/>
      <w:r>
        <w:rPr>
          <w:rFonts w:ascii="Times New Roman" w:eastAsia="Times New Roman" w:hAnsi="Times New Roman" w:cs="Times New Roman"/>
          <w:b/>
          <w:bCs/>
          <w:spacing w:val="-4"/>
          <w:kern w:val="0"/>
          <w:lang w:val="id"/>
          <w14:ligatures w14:val="none"/>
        </w:rPr>
        <w:lastRenderedPageBreak/>
        <w:t>KATA PENGANTAR</w:t>
      </w:r>
      <w:bookmarkEnd w:id="6"/>
    </w:p>
    <w:p w14:paraId="55F6E728" w14:textId="77777777" w:rsidR="00340A42" w:rsidRPr="0030687A" w:rsidRDefault="00340A42" w:rsidP="00340A42">
      <w:pPr>
        <w:widowControl w:val="0"/>
        <w:autoSpaceDE w:val="0"/>
        <w:autoSpaceDN w:val="0"/>
        <w:spacing w:after="0" w:line="240" w:lineRule="auto"/>
        <w:ind w:right="-1"/>
        <w:rPr>
          <w:rFonts w:ascii="Times New Roman" w:eastAsia="Times New Roman" w:hAnsi="Times New Roman" w:cs="Times New Roman"/>
          <w:b/>
          <w:kern w:val="0"/>
          <w:lang w:val="id"/>
          <w14:ligatures w14:val="none"/>
        </w:rPr>
      </w:pPr>
    </w:p>
    <w:p w14:paraId="7C0EBA87" w14:textId="77777777" w:rsidR="00340A42" w:rsidRPr="0030687A" w:rsidRDefault="00340A42" w:rsidP="00340A42">
      <w:pPr>
        <w:widowControl w:val="0"/>
        <w:autoSpaceDE w:val="0"/>
        <w:autoSpaceDN w:val="0"/>
        <w:spacing w:before="185" w:after="0" w:line="240" w:lineRule="auto"/>
        <w:ind w:right="-1"/>
        <w:rPr>
          <w:rFonts w:ascii="Times New Roman" w:eastAsia="Times New Roman" w:hAnsi="Times New Roman" w:cs="Times New Roman"/>
          <w:b/>
          <w:kern w:val="0"/>
          <w:lang w:val="id"/>
          <w14:ligatures w14:val="none"/>
        </w:rPr>
      </w:pPr>
    </w:p>
    <w:p w14:paraId="024A81B1" w14:textId="126DA02B" w:rsidR="005E7B9E" w:rsidRPr="005E7B9E" w:rsidRDefault="005E7B9E" w:rsidP="005E7B9E">
      <w:pPr>
        <w:widowControl w:val="0"/>
        <w:autoSpaceDE w:val="0"/>
        <w:autoSpaceDN w:val="0"/>
        <w:spacing w:before="1" w:after="0" w:line="360" w:lineRule="auto"/>
        <w:ind w:right="-1" w:firstLine="567"/>
        <w:jc w:val="both"/>
        <w:rPr>
          <w:rFonts w:ascii="Times New Roman" w:eastAsia="Times New Roman" w:hAnsi="Times New Roman" w:cs="Times New Roman"/>
          <w:iCs/>
          <w:kern w:val="0"/>
          <w:lang w:val="id-ID"/>
          <w14:ligatures w14:val="none"/>
        </w:rPr>
      </w:pPr>
      <w:r w:rsidRPr="005E7B9E">
        <w:rPr>
          <w:rFonts w:ascii="Times New Roman" w:eastAsia="Times New Roman" w:hAnsi="Times New Roman" w:cs="Times New Roman"/>
          <w:iCs/>
          <w:kern w:val="0"/>
          <w:lang w:val="id-ID"/>
          <w14:ligatures w14:val="none"/>
        </w:rPr>
        <w:t xml:space="preserve">Puji syukur penulis panjatkan ke hadirat Allah SWT atas rahmat dan hidayah-Nya sehingga penulis dapat menyelesaikan skripsi yang berjudul “MODEL </w:t>
      </w:r>
      <w:r w:rsidRPr="005E7B9E">
        <w:rPr>
          <w:rFonts w:ascii="Times New Roman" w:eastAsia="Times New Roman" w:hAnsi="Times New Roman" w:cs="Times New Roman"/>
          <w:i/>
          <w:kern w:val="0"/>
          <w:lang w:val="id-ID"/>
          <w14:ligatures w14:val="none"/>
        </w:rPr>
        <w:t>MACHINE</w:t>
      </w:r>
      <w:r w:rsidR="00D249BF">
        <w:rPr>
          <w:rFonts w:ascii="Times New Roman" w:eastAsia="Times New Roman" w:hAnsi="Times New Roman" w:cs="Times New Roman"/>
          <w:i/>
          <w:kern w:val="0"/>
          <w:lang w:val="id-ID"/>
          <w14:ligatures w14:val="none"/>
        </w:rPr>
        <w:t xml:space="preserve"> </w:t>
      </w:r>
      <w:r w:rsidRPr="005E7B9E">
        <w:rPr>
          <w:rFonts w:ascii="Times New Roman" w:eastAsia="Times New Roman" w:hAnsi="Times New Roman" w:cs="Times New Roman"/>
          <w:i/>
          <w:kern w:val="0"/>
          <w:lang w:val="id-ID"/>
          <w14:ligatures w14:val="none"/>
        </w:rPr>
        <w:t>LEARNING</w:t>
      </w:r>
      <w:r w:rsidR="00D249BF">
        <w:rPr>
          <w:rFonts w:ascii="Times New Roman" w:eastAsia="Times New Roman" w:hAnsi="Times New Roman" w:cs="Times New Roman"/>
          <w:iCs/>
          <w:kern w:val="0"/>
          <w:lang w:val="id-ID"/>
          <w14:ligatures w14:val="none"/>
        </w:rPr>
        <w:t xml:space="preserve"> </w:t>
      </w:r>
      <w:r w:rsidRPr="005E7B9E">
        <w:rPr>
          <w:rFonts w:ascii="Times New Roman" w:eastAsia="Times New Roman" w:hAnsi="Times New Roman" w:cs="Times New Roman"/>
          <w:iCs/>
          <w:kern w:val="0"/>
          <w:lang w:val="id-ID"/>
          <w14:ligatures w14:val="none"/>
        </w:rPr>
        <w:t>UNTUK</w:t>
      </w:r>
      <w:r w:rsidR="00D249BF">
        <w:rPr>
          <w:rFonts w:ascii="Times New Roman" w:eastAsia="Times New Roman" w:hAnsi="Times New Roman" w:cs="Times New Roman"/>
          <w:iCs/>
          <w:kern w:val="0"/>
          <w:lang w:val="id-ID"/>
          <w14:ligatures w14:val="none"/>
        </w:rPr>
        <w:t xml:space="preserve"> </w:t>
      </w:r>
      <w:r w:rsidRPr="005E7B9E">
        <w:rPr>
          <w:rFonts w:ascii="Times New Roman" w:eastAsia="Times New Roman" w:hAnsi="Times New Roman" w:cs="Times New Roman"/>
          <w:iCs/>
          <w:kern w:val="0"/>
          <w:lang w:val="id-ID"/>
          <w14:ligatures w14:val="none"/>
        </w:rPr>
        <w:t>KLASIFIKASI</w:t>
      </w:r>
      <w:r w:rsidR="00D249BF">
        <w:rPr>
          <w:rFonts w:ascii="Times New Roman" w:eastAsia="Times New Roman" w:hAnsi="Times New Roman" w:cs="Times New Roman"/>
          <w:iCs/>
          <w:kern w:val="0"/>
          <w:lang w:val="id-ID"/>
          <w14:ligatures w14:val="none"/>
        </w:rPr>
        <w:t xml:space="preserve"> </w:t>
      </w:r>
      <w:r w:rsidRPr="005E7B9E">
        <w:rPr>
          <w:rFonts w:ascii="Times New Roman" w:eastAsia="Times New Roman" w:hAnsi="Times New Roman" w:cs="Times New Roman"/>
          <w:iCs/>
          <w:kern w:val="0"/>
          <w:lang w:val="id-ID"/>
          <w14:ligatures w14:val="none"/>
        </w:rPr>
        <w:t>PROFIL</w:t>
      </w:r>
      <w:r w:rsidR="00D249BF">
        <w:rPr>
          <w:rFonts w:ascii="Times New Roman" w:eastAsia="Times New Roman" w:hAnsi="Times New Roman" w:cs="Times New Roman"/>
          <w:iCs/>
          <w:kern w:val="0"/>
          <w:lang w:val="id-ID"/>
          <w14:ligatures w14:val="none"/>
        </w:rPr>
        <w:t xml:space="preserve"> </w:t>
      </w:r>
      <w:r w:rsidRPr="005E7B9E">
        <w:rPr>
          <w:rFonts w:ascii="Times New Roman" w:eastAsia="Times New Roman" w:hAnsi="Times New Roman" w:cs="Times New Roman"/>
          <w:iCs/>
          <w:kern w:val="0"/>
          <w:lang w:val="id-ID"/>
          <w14:ligatures w14:val="none"/>
        </w:rPr>
        <w:t>KOMPETENSI</w:t>
      </w:r>
      <w:r w:rsidR="00D249BF">
        <w:rPr>
          <w:rFonts w:ascii="Times New Roman" w:eastAsia="Times New Roman" w:hAnsi="Times New Roman" w:cs="Times New Roman"/>
          <w:iCs/>
          <w:kern w:val="0"/>
          <w:lang w:val="id-ID"/>
          <w14:ligatures w14:val="none"/>
        </w:rPr>
        <w:t xml:space="preserve"> </w:t>
      </w:r>
      <w:r w:rsidRPr="005E7B9E">
        <w:rPr>
          <w:rFonts w:ascii="Times New Roman" w:eastAsia="Times New Roman" w:hAnsi="Times New Roman" w:cs="Times New Roman"/>
          <w:iCs/>
          <w:kern w:val="0"/>
          <w:lang w:val="id-ID"/>
          <w14:ligatures w14:val="none"/>
        </w:rPr>
        <w:t>DAN</w:t>
      </w:r>
      <w:r w:rsidR="00D249BF">
        <w:rPr>
          <w:rFonts w:ascii="Times New Roman" w:eastAsia="Times New Roman" w:hAnsi="Times New Roman" w:cs="Times New Roman"/>
          <w:iCs/>
          <w:kern w:val="0"/>
          <w:lang w:val="id-ID"/>
          <w14:ligatures w14:val="none"/>
        </w:rPr>
        <w:t xml:space="preserve"> </w:t>
      </w:r>
      <w:r w:rsidRPr="005E7B9E">
        <w:rPr>
          <w:rFonts w:ascii="Times New Roman" w:eastAsia="Times New Roman" w:hAnsi="Times New Roman" w:cs="Times New Roman"/>
          <w:iCs/>
          <w:kern w:val="0"/>
          <w:lang w:val="id-ID"/>
          <w14:ligatures w14:val="none"/>
        </w:rPr>
        <w:t>REKOMENDASI</w:t>
      </w:r>
      <w:r w:rsidR="00D249BF">
        <w:rPr>
          <w:rFonts w:ascii="Times New Roman" w:eastAsia="Times New Roman" w:hAnsi="Times New Roman" w:cs="Times New Roman"/>
          <w:iCs/>
          <w:kern w:val="0"/>
          <w:lang w:val="id-ID"/>
          <w14:ligatures w14:val="none"/>
        </w:rPr>
        <w:t xml:space="preserve"> </w:t>
      </w:r>
      <w:r w:rsidRPr="005E7B9E">
        <w:rPr>
          <w:rFonts w:ascii="Times New Roman" w:eastAsia="Times New Roman" w:hAnsi="Times New Roman" w:cs="Times New Roman"/>
          <w:iCs/>
          <w:kern w:val="0"/>
          <w:lang w:val="id-ID"/>
          <w14:ligatures w14:val="none"/>
        </w:rPr>
        <w:t>PENGEMBANGAN</w:t>
      </w:r>
      <w:r w:rsidR="00D249BF">
        <w:rPr>
          <w:rFonts w:ascii="Times New Roman" w:eastAsia="Times New Roman" w:hAnsi="Times New Roman" w:cs="Times New Roman"/>
          <w:iCs/>
          <w:kern w:val="0"/>
          <w:lang w:val="id-ID"/>
          <w14:ligatures w14:val="none"/>
        </w:rPr>
        <w:t xml:space="preserve"> </w:t>
      </w:r>
      <w:r w:rsidRPr="005E7B9E">
        <w:rPr>
          <w:rFonts w:ascii="Times New Roman" w:eastAsia="Times New Roman" w:hAnsi="Times New Roman" w:cs="Times New Roman"/>
          <w:iCs/>
          <w:kern w:val="0"/>
          <w:lang w:val="id-ID"/>
          <w14:ligatures w14:val="none"/>
        </w:rPr>
        <w:t>MAHASISWA</w:t>
      </w:r>
      <w:r w:rsidR="00D249BF">
        <w:rPr>
          <w:rFonts w:ascii="Times New Roman" w:eastAsia="Times New Roman" w:hAnsi="Times New Roman" w:cs="Times New Roman"/>
          <w:iCs/>
          <w:kern w:val="0"/>
          <w:lang w:val="id-ID"/>
          <w14:ligatures w14:val="none"/>
        </w:rPr>
        <w:t xml:space="preserve"> </w:t>
      </w:r>
      <w:r w:rsidRPr="005E7B9E">
        <w:rPr>
          <w:rFonts w:ascii="Times New Roman" w:eastAsia="Times New Roman" w:hAnsi="Times New Roman" w:cs="Times New Roman"/>
          <w:iCs/>
          <w:kern w:val="0"/>
          <w:lang w:val="id-ID"/>
          <w14:ligatures w14:val="none"/>
        </w:rPr>
        <w:t>BERBASIS</w:t>
      </w:r>
      <w:r w:rsidR="00D249BF">
        <w:rPr>
          <w:rFonts w:ascii="Times New Roman" w:eastAsia="Times New Roman" w:hAnsi="Times New Roman" w:cs="Times New Roman"/>
          <w:iCs/>
          <w:kern w:val="0"/>
          <w:lang w:val="id-ID"/>
          <w14:ligatures w14:val="none"/>
        </w:rPr>
        <w:t xml:space="preserve"> </w:t>
      </w:r>
      <w:r w:rsidRPr="005E7B9E">
        <w:rPr>
          <w:rFonts w:ascii="Times New Roman" w:eastAsia="Times New Roman" w:hAnsi="Times New Roman" w:cs="Times New Roman"/>
          <w:iCs/>
          <w:kern w:val="0"/>
          <w:lang w:val="id-ID"/>
          <w14:ligatures w14:val="none"/>
        </w:rPr>
        <w:t>KURIKULU</w:t>
      </w:r>
      <w:r w:rsidR="00D249BF">
        <w:rPr>
          <w:rFonts w:ascii="Times New Roman" w:eastAsia="Times New Roman" w:hAnsi="Times New Roman" w:cs="Times New Roman"/>
          <w:iCs/>
          <w:kern w:val="0"/>
          <w:lang w:val="id-ID"/>
          <w14:ligatures w14:val="none"/>
        </w:rPr>
        <w:t>M”</w:t>
      </w:r>
      <w:r w:rsidRPr="005E7B9E">
        <w:rPr>
          <w:rFonts w:ascii="Times New Roman" w:eastAsia="Times New Roman" w:hAnsi="Times New Roman" w:cs="Times New Roman"/>
          <w:iCs/>
          <w:kern w:val="0"/>
          <w:lang w:val="id-ID"/>
          <w14:ligatures w14:val="none"/>
        </w:rPr>
        <w:t>.</w:t>
      </w:r>
      <w:r w:rsidR="00D249BF">
        <w:rPr>
          <w:rFonts w:ascii="Times New Roman" w:eastAsia="Times New Roman" w:hAnsi="Times New Roman" w:cs="Times New Roman"/>
          <w:iCs/>
          <w:kern w:val="0"/>
          <w:lang w:val="id-ID"/>
          <w14:ligatures w14:val="none"/>
        </w:rPr>
        <w:t xml:space="preserve"> </w:t>
      </w:r>
      <w:r w:rsidRPr="005E7B9E">
        <w:rPr>
          <w:rFonts w:ascii="Times New Roman" w:eastAsia="Times New Roman" w:hAnsi="Times New Roman" w:cs="Times New Roman"/>
          <w:iCs/>
          <w:kern w:val="0"/>
          <w:lang w:val="id-ID"/>
          <w14:ligatures w14:val="none"/>
        </w:rPr>
        <w:t>Shalawat serta salam semoga senantiasa tercurah kepada Nabi Muhammad SAW yang telah menjadi teladan bagi umat manusia.</w:t>
      </w:r>
    </w:p>
    <w:p w14:paraId="25F94420" w14:textId="0EB0D6DA" w:rsidR="007E34F2" w:rsidRPr="005E7B9E" w:rsidRDefault="007E34F2" w:rsidP="007E34F2">
      <w:pPr>
        <w:widowControl w:val="0"/>
        <w:autoSpaceDE w:val="0"/>
        <w:autoSpaceDN w:val="0"/>
        <w:spacing w:before="1" w:after="0" w:line="360" w:lineRule="auto"/>
        <w:ind w:right="-1" w:firstLine="567"/>
        <w:jc w:val="both"/>
        <w:rPr>
          <w:rFonts w:ascii="Times New Roman" w:eastAsia="Times New Roman" w:hAnsi="Times New Roman" w:cs="Times New Roman"/>
          <w:iCs/>
          <w:kern w:val="0"/>
          <w:lang w:val="id-ID"/>
          <w14:ligatures w14:val="none"/>
        </w:rPr>
      </w:pPr>
      <w:r w:rsidRPr="007E34F2">
        <w:rPr>
          <w:rFonts w:ascii="Times New Roman" w:eastAsia="Times New Roman" w:hAnsi="Times New Roman" w:cs="Times New Roman"/>
          <w:iCs/>
          <w:kern w:val="0"/>
          <w:lang w:val="id-ID"/>
          <w14:ligatures w14:val="none"/>
        </w:rPr>
        <w:t xml:space="preserve">Terima kasih yang paling tulus penulis sampaikan kepada Mamah dan Bapak atas doa, kasih sayang, dukungan, dan kepercayaan yang tak pernah berhenti. </w:t>
      </w:r>
      <w:r w:rsidRPr="007E34F2">
        <w:rPr>
          <w:rFonts w:ascii="Times New Roman" w:eastAsia="Times New Roman" w:hAnsi="Times New Roman" w:cs="Times New Roman"/>
          <w:iCs/>
          <w:kern w:val="0"/>
          <w:lang w:val="fi-FI"/>
          <w14:ligatures w14:val="none"/>
        </w:rPr>
        <w:t>Terima kasih telah menjadi tempat pulang dan alasan penulis untuk terus bertahan dalam setiap proses. Skripsi ini mungkin belum sebanding dengan segala pengorbanan Mamah dan Bapak, tetapi semoga dapat menjadi kebahagiaan dan kebanggaan. Terima kasih juga kepada diri sendiri yang telah bertahan hingga titik ini.</w:t>
      </w:r>
    </w:p>
    <w:p w14:paraId="591DD0A3" w14:textId="77777777" w:rsidR="005E7B9E" w:rsidRPr="005E7B9E" w:rsidRDefault="005E7B9E" w:rsidP="005E7B9E">
      <w:pPr>
        <w:widowControl w:val="0"/>
        <w:autoSpaceDE w:val="0"/>
        <w:autoSpaceDN w:val="0"/>
        <w:spacing w:before="1" w:after="0" w:line="360" w:lineRule="auto"/>
        <w:ind w:right="-1" w:firstLine="567"/>
        <w:jc w:val="both"/>
        <w:rPr>
          <w:rFonts w:ascii="Times New Roman" w:eastAsia="Times New Roman" w:hAnsi="Times New Roman" w:cs="Times New Roman"/>
          <w:iCs/>
          <w:kern w:val="0"/>
          <w:lang w:val="id-ID"/>
          <w14:ligatures w14:val="none"/>
        </w:rPr>
      </w:pPr>
      <w:r w:rsidRPr="005E7B9E">
        <w:rPr>
          <w:rFonts w:ascii="Times New Roman" w:eastAsia="Times New Roman" w:hAnsi="Times New Roman" w:cs="Times New Roman"/>
          <w:iCs/>
          <w:kern w:val="0"/>
          <w:lang w:val="id-ID"/>
          <w14:ligatures w14:val="none"/>
        </w:rPr>
        <w:t>Ucapan terima kasih juga penulis sampaikan kepada:</w:t>
      </w:r>
    </w:p>
    <w:p w14:paraId="67D9DE8B" w14:textId="77777777" w:rsidR="005E7B9E" w:rsidRPr="005E7B9E" w:rsidRDefault="005E7B9E">
      <w:pPr>
        <w:widowControl w:val="0"/>
        <w:numPr>
          <w:ilvl w:val="0"/>
          <w:numId w:val="53"/>
        </w:numPr>
        <w:tabs>
          <w:tab w:val="num" w:pos="720"/>
        </w:tabs>
        <w:autoSpaceDE w:val="0"/>
        <w:autoSpaceDN w:val="0"/>
        <w:spacing w:before="1" w:after="0" w:line="360" w:lineRule="auto"/>
        <w:ind w:right="-1"/>
        <w:jc w:val="both"/>
        <w:rPr>
          <w:rFonts w:ascii="Times New Roman" w:eastAsia="Times New Roman" w:hAnsi="Times New Roman" w:cs="Times New Roman"/>
          <w:iCs/>
          <w:kern w:val="0"/>
          <w:lang w:val="id-ID"/>
          <w14:ligatures w14:val="none"/>
        </w:rPr>
      </w:pPr>
      <w:r w:rsidRPr="005E7B9E">
        <w:rPr>
          <w:rFonts w:ascii="Times New Roman" w:eastAsia="Times New Roman" w:hAnsi="Times New Roman" w:cs="Times New Roman"/>
          <w:iCs/>
          <w:kern w:val="0"/>
          <w:lang w:val="id-ID"/>
          <w14:ligatures w14:val="none"/>
        </w:rPr>
        <w:t>Bapak Yudi Herdiana, S.T., M.T., selaku Dekan Fakultas Teknologi Informasi Universitas Bale Bandung sekaligus Pembimbing 1.</w:t>
      </w:r>
    </w:p>
    <w:p w14:paraId="2C3B78D4" w14:textId="77777777" w:rsidR="005E7B9E" w:rsidRPr="005E7B9E" w:rsidRDefault="005E7B9E">
      <w:pPr>
        <w:widowControl w:val="0"/>
        <w:numPr>
          <w:ilvl w:val="0"/>
          <w:numId w:val="53"/>
        </w:numPr>
        <w:tabs>
          <w:tab w:val="num" w:pos="720"/>
        </w:tabs>
        <w:autoSpaceDE w:val="0"/>
        <w:autoSpaceDN w:val="0"/>
        <w:spacing w:before="1" w:after="0" w:line="360" w:lineRule="auto"/>
        <w:ind w:right="-1"/>
        <w:jc w:val="both"/>
        <w:rPr>
          <w:rFonts w:ascii="Times New Roman" w:eastAsia="Times New Roman" w:hAnsi="Times New Roman" w:cs="Times New Roman"/>
          <w:iCs/>
          <w:kern w:val="0"/>
          <w:lang w:val="id-ID"/>
          <w14:ligatures w14:val="none"/>
        </w:rPr>
      </w:pPr>
      <w:r w:rsidRPr="005E7B9E">
        <w:rPr>
          <w:rFonts w:ascii="Times New Roman" w:eastAsia="Times New Roman" w:hAnsi="Times New Roman" w:cs="Times New Roman"/>
          <w:iCs/>
          <w:kern w:val="0"/>
          <w:lang w:val="id-ID"/>
          <w14:ligatures w14:val="none"/>
        </w:rPr>
        <w:t>Bapak Yusuf Muharam, S.Kom., M.Kom., selaku Ketua Program Studi Teknik Informatika.</w:t>
      </w:r>
    </w:p>
    <w:p w14:paraId="009719F0" w14:textId="77777777" w:rsidR="005E7B9E" w:rsidRPr="005E7B9E" w:rsidRDefault="005E7B9E">
      <w:pPr>
        <w:widowControl w:val="0"/>
        <w:numPr>
          <w:ilvl w:val="0"/>
          <w:numId w:val="53"/>
        </w:numPr>
        <w:tabs>
          <w:tab w:val="num" w:pos="720"/>
        </w:tabs>
        <w:autoSpaceDE w:val="0"/>
        <w:autoSpaceDN w:val="0"/>
        <w:spacing w:before="1" w:after="0" w:line="360" w:lineRule="auto"/>
        <w:ind w:right="-1"/>
        <w:jc w:val="both"/>
        <w:rPr>
          <w:rFonts w:ascii="Times New Roman" w:eastAsia="Times New Roman" w:hAnsi="Times New Roman" w:cs="Times New Roman"/>
          <w:iCs/>
          <w:kern w:val="0"/>
          <w:lang w:val="id-ID"/>
          <w14:ligatures w14:val="none"/>
        </w:rPr>
      </w:pPr>
      <w:r w:rsidRPr="005E7B9E">
        <w:rPr>
          <w:rFonts w:ascii="Times New Roman" w:eastAsia="Times New Roman" w:hAnsi="Times New Roman" w:cs="Times New Roman"/>
          <w:iCs/>
          <w:kern w:val="0"/>
          <w:lang w:val="id-ID"/>
          <w14:ligatures w14:val="none"/>
        </w:rPr>
        <w:t>Bapak Mohammad Bayu Anggara, S.Kom., M.Kom., selaku Pembimbing 2.</w:t>
      </w:r>
    </w:p>
    <w:p w14:paraId="3FCAB327" w14:textId="687FF6EC" w:rsidR="005E7B9E" w:rsidRPr="005E7B9E" w:rsidRDefault="005E7B9E">
      <w:pPr>
        <w:widowControl w:val="0"/>
        <w:numPr>
          <w:ilvl w:val="0"/>
          <w:numId w:val="53"/>
        </w:numPr>
        <w:tabs>
          <w:tab w:val="num" w:pos="720"/>
        </w:tabs>
        <w:autoSpaceDE w:val="0"/>
        <w:autoSpaceDN w:val="0"/>
        <w:spacing w:before="1" w:after="0" w:line="360" w:lineRule="auto"/>
        <w:ind w:right="-1"/>
        <w:jc w:val="both"/>
        <w:rPr>
          <w:rFonts w:ascii="Times New Roman" w:eastAsia="Times New Roman" w:hAnsi="Times New Roman" w:cs="Times New Roman"/>
          <w:iCs/>
          <w:kern w:val="0"/>
          <w:lang w:val="id-ID"/>
          <w14:ligatures w14:val="none"/>
        </w:rPr>
      </w:pPr>
      <w:r w:rsidRPr="005E7B9E">
        <w:rPr>
          <w:rFonts w:ascii="Times New Roman" w:eastAsia="Times New Roman" w:hAnsi="Times New Roman" w:cs="Times New Roman"/>
          <w:iCs/>
          <w:kern w:val="0"/>
          <w:lang w:val="id-ID"/>
          <w14:ligatures w14:val="none"/>
        </w:rPr>
        <w:t xml:space="preserve">Bapak/Ibu Dosen Fakultas Teknologi Informasi </w:t>
      </w:r>
    </w:p>
    <w:p w14:paraId="5E47A407" w14:textId="77777777" w:rsidR="005E7B9E" w:rsidRPr="005E7B9E" w:rsidRDefault="005E7B9E">
      <w:pPr>
        <w:widowControl w:val="0"/>
        <w:numPr>
          <w:ilvl w:val="0"/>
          <w:numId w:val="53"/>
        </w:numPr>
        <w:tabs>
          <w:tab w:val="num" w:pos="720"/>
        </w:tabs>
        <w:autoSpaceDE w:val="0"/>
        <w:autoSpaceDN w:val="0"/>
        <w:spacing w:before="1" w:after="0" w:line="360" w:lineRule="auto"/>
        <w:ind w:right="-1"/>
        <w:jc w:val="both"/>
        <w:rPr>
          <w:rFonts w:ascii="Times New Roman" w:eastAsia="Times New Roman" w:hAnsi="Times New Roman" w:cs="Times New Roman"/>
          <w:iCs/>
          <w:kern w:val="0"/>
          <w:lang w:val="id-ID"/>
          <w14:ligatures w14:val="none"/>
        </w:rPr>
      </w:pPr>
      <w:r w:rsidRPr="005E7B9E">
        <w:rPr>
          <w:rFonts w:ascii="Times New Roman" w:eastAsia="Times New Roman" w:hAnsi="Times New Roman" w:cs="Times New Roman"/>
          <w:iCs/>
          <w:kern w:val="0"/>
          <w:lang w:val="id-ID"/>
          <w14:ligatures w14:val="none"/>
        </w:rPr>
        <w:t>Keluarga, teman, dan semua pihak yang telah memberikan doa, bantuan, serta dukungan selama penyusunan skripsi.</w:t>
      </w:r>
    </w:p>
    <w:p w14:paraId="7E4846C6" w14:textId="2D747A2E" w:rsidR="005E7B9E" w:rsidRPr="00AB0A9A" w:rsidRDefault="00AB0A9A">
      <w:pPr>
        <w:widowControl w:val="0"/>
        <w:numPr>
          <w:ilvl w:val="0"/>
          <w:numId w:val="53"/>
        </w:numPr>
        <w:tabs>
          <w:tab w:val="num" w:pos="720"/>
        </w:tabs>
        <w:autoSpaceDE w:val="0"/>
        <w:autoSpaceDN w:val="0"/>
        <w:spacing w:before="1" w:after="0" w:line="360" w:lineRule="auto"/>
        <w:ind w:right="-1"/>
        <w:jc w:val="both"/>
        <w:rPr>
          <w:rFonts w:ascii="Times New Roman" w:eastAsia="Times New Roman" w:hAnsi="Times New Roman" w:cs="Times New Roman"/>
          <w:iCs/>
          <w:kern w:val="0"/>
          <w:lang w:val="id-ID"/>
          <w14:ligatures w14:val="none"/>
        </w:rPr>
      </w:pPr>
      <w:r w:rsidRPr="00AB0A9A">
        <w:rPr>
          <w:rFonts w:ascii="Times New Roman" w:eastAsia="Times New Roman" w:hAnsi="Times New Roman" w:cs="Times New Roman"/>
          <w:iCs/>
          <w:kern w:val="0"/>
          <w:lang w:val="id-ID"/>
          <w14:ligatures w14:val="none"/>
        </w:rPr>
        <w:t xml:space="preserve">Lee Haechan dan IU (Lee Jieun), serta drama-drama Korea yang telah menjadi </w:t>
      </w:r>
      <w:r w:rsidRPr="00AB0A9A">
        <w:rPr>
          <w:rFonts w:ascii="Times New Roman" w:eastAsia="Times New Roman" w:hAnsi="Times New Roman" w:cs="Times New Roman"/>
          <w:i/>
          <w:iCs/>
          <w:kern w:val="0"/>
          <w:lang w:val="id-ID"/>
          <w14:ligatures w14:val="none"/>
        </w:rPr>
        <w:t>mood booster</w:t>
      </w:r>
      <w:r w:rsidRPr="00AB0A9A">
        <w:rPr>
          <w:rFonts w:ascii="Times New Roman" w:eastAsia="Times New Roman" w:hAnsi="Times New Roman" w:cs="Times New Roman"/>
          <w:iCs/>
          <w:kern w:val="0"/>
          <w:lang w:val="id-ID"/>
          <w14:ligatures w14:val="none"/>
        </w:rPr>
        <w:t xml:space="preserve"> di sela-sela panjangnya proses penyusunan skripsi.</w:t>
      </w:r>
    </w:p>
    <w:p w14:paraId="540708FE" w14:textId="77777777" w:rsidR="00AB0A9A" w:rsidRPr="00AB0A9A" w:rsidRDefault="00AB0A9A" w:rsidP="00AB0A9A">
      <w:pPr>
        <w:widowControl w:val="0"/>
        <w:autoSpaceDE w:val="0"/>
        <w:autoSpaceDN w:val="0"/>
        <w:spacing w:before="1" w:after="0" w:line="360" w:lineRule="auto"/>
        <w:ind w:right="-1" w:firstLine="567"/>
        <w:jc w:val="both"/>
        <w:rPr>
          <w:rFonts w:ascii="Times New Roman" w:eastAsia="Times New Roman" w:hAnsi="Times New Roman" w:cs="Times New Roman"/>
          <w:iCs/>
          <w:kern w:val="0"/>
          <w:lang w:val="id-ID"/>
          <w14:ligatures w14:val="none"/>
        </w:rPr>
      </w:pPr>
      <w:r w:rsidRPr="00AB0A9A">
        <w:rPr>
          <w:rFonts w:ascii="Times New Roman" w:eastAsia="Times New Roman" w:hAnsi="Times New Roman" w:cs="Times New Roman"/>
          <w:iCs/>
          <w:kern w:val="0"/>
          <w:lang w:val="id-ID"/>
          <w14:ligatures w14:val="none"/>
        </w:rPr>
        <w:t>Penulis menyadari bahwa skripsi ini masih memiliki kekurangan, sehingga kritik dan saran yang membangun sangat diharapkan sebagai bahan perbaikan di masa mendatang.</w:t>
      </w:r>
    </w:p>
    <w:p w14:paraId="5E501970" w14:textId="0EF332BE" w:rsidR="00340A42" w:rsidRDefault="00340A42" w:rsidP="00AB0A9A">
      <w:pPr>
        <w:widowControl w:val="0"/>
        <w:autoSpaceDE w:val="0"/>
        <w:autoSpaceDN w:val="0"/>
        <w:spacing w:after="0" w:line="240" w:lineRule="auto"/>
        <w:ind w:left="5529" w:right="-1"/>
        <w:rPr>
          <w:rFonts w:ascii="Times New Roman" w:eastAsia="Times New Roman" w:hAnsi="Times New Roman" w:cs="Times New Roman"/>
          <w:spacing w:val="-4"/>
          <w:kern w:val="0"/>
          <w:lang w:val="id"/>
          <w14:ligatures w14:val="none"/>
        </w:rPr>
      </w:pPr>
      <w:r w:rsidRPr="00340A42">
        <w:rPr>
          <w:rFonts w:ascii="Times New Roman" w:eastAsia="Times New Roman" w:hAnsi="Times New Roman" w:cs="Times New Roman"/>
          <w:kern w:val="0"/>
          <w:lang w:val="id"/>
          <w14:ligatures w14:val="none"/>
        </w:rPr>
        <w:t>Bandung,</w:t>
      </w:r>
      <w:r w:rsidRPr="00340A42">
        <w:rPr>
          <w:rFonts w:ascii="Times New Roman" w:eastAsia="Times New Roman" w:hAnsi="Times New Roman" w:cs="Times New Roman"/>
          <w:spacing w:val="-17"/>
          <w:kern w:val="0"/>
          <w:lang w:val="id"/>
          <w14:ligatures w14:val="none"/>
        </w:rPr>
        <w:t xml:space="preserve"> </w:t>
      </w:r>
      <w:r w:rsidRPr="00340A42">
        <w:rPr>
          <w:rFonts w:ascii="Times New Roman" w:eastAsia="Times New Roman" w:hAnsi="Times New Roman" w:cs="Times New Roman"/>
          <w:kern w:val="0"/>
          <w:lang w:val="id"/>
          <w14:ligatures w14:val="none"/>
        </w:rPr>
        <w:t>Agustus</w:t>
      </w:r>
      <w:r w:rsidRPr="00340A42">
        <w:rPr>
          <w:rFonts w:ascii="Times New Roman" w:eastAsia="Times New Roman" w:hAnsi="Times New Roman" w:cs="Times New Roman"/>
          <w:spacing w:val="-6"/>
          <w:kern w:val="0"/>
          <w:lang w:val="id"/>
          <w14:ligatures w14:val="none"/>
        </w:rPr>
        <w:t xml:space="preserve"> </w:t>
      </w:r>
      <w:r w:rsidRPr="00340A42">
        <w:rPr>
          <w:rFonts w:ascii="Times New Roman" w:eastAsia="Times New Roman" w:hAnsi="Times New Roman" w:cs="Times New Roman"/>
          <w:spacing w:val="-4"/>
          <w:kern w:val="0"/>
          <w:lang w:val="id"/>
          <w14:ligatures w14:val="none"/>
        </w:rPr>
        <w:t>202</w:t>
      </w:r>
      <w:r w:rsidR="00532E30">
        <w:rPr>
          <w:rFonts w:ascii="Times New Roman" w:eastAsia="Times New Roman" w:hAnsi="Times New Roman" w:cs="Times New Roman"/>
          <w:spacing w:val="-4"/>
          <w:kern w:val="0"/>
          <w:lang w:val="id"/>
          <w14:ligatures w14:val="none"/>
        </w:rPr>
        <w:t>6</w:t>
      </w:r>
    </w:p>
    <w:p w14:paraId="36BB2DFA" w14:textId="77777777" w:rsidR="00AB0A9A" w:rsidRDefault="00AB0A9A" w:rsidP="00AB0A9A">
      <w:pPr>
        <w:widowControl w:val="0"/>
        <w:autoSpaceDE w:val="0"/>
        <w:autoSpaceDN w:val="0"/>
        <w:spacing w:after="0" w:line="240" w:lineRule="auto"/>
        <w:ind w:left="5529" w:right="-1"/>
        <w:rPr>
          <w:rFonts w:ascii="Times New Roman" w:eastAsia="Times New Roman" w:hAnsi="Times New Roman" w:cs="Times New Roman"/>
          <w:spacing w:val="-4"/>
          <w:kern w:val="0"/>
          <w:lang w:val="id"/>
          <w14:ligatures w14:val="none"/>
        </w:rPr>
      </w:pPr>
    </w:p>
    <w:p w14:paraId="2CCAD49E" w14:textId="77777777" w:rsidR="00AB0A9A" w:rsidRPr="00340A42" w:rsidRDefault="00AB0A9A" w:rsidP="00AB0A9A">
      <w:pPr>
        <w:widowControl w:val="0"/>
        <w:autoSpaceDE w:val="0"/>
        <w:autoSpaceDN w:val="0"/>
        <w:spacing w:after="0" w:line="240" w:lineRule="auto"/>
        <w:ind w:left="5529" w:right="-1"/>
        <w:rPr>
          <w:rFonts w:ascii="Times New Roman" w:eastAsia="Times New Roman" w:hAnsi="Times New Roman" w:cs="Times New Roman"/>
          <w:kern w:val="0"/>
          <w:lang w:val="id"/>
          <w14:ligatures w14:val="none"/>
        </w:rPr>
      </w:pPr>
    </w:p>
    <w:p w14:paraId="52B1323C" w14:textId="2E172B8D" w:rsidR="005E7B9E" w:rsidRPr="00AB0A9A" w:rsidRDefault="00340A42" w:rsidP="00AB0A9A">
      <w:pPr>
        <w:widowControl w:val="0"/>
        <w:autoSpaceDE w:val="0"/>
        <w:autoSpaceDN w:val="0"/>
        <w:spacing w:after="0" w:line="240" w:lineRule="auto"/>
        <w:ind w:left="5529" w:right="-1"/>
        <w:rPr>
          <w:rFonts w:ascii="Times New Roman" w:eastAsia="Times New Roman" w:hAnsi="Times New Roman" w:cs="Times New Roman"/>
          <w:kern w:val="0"/>
          <w:lang w:val="id"/>
          <w14:ligatures w14:val="none"/>
        </w:rPr>
      </w:pPr>
      <w:r w:rsidRPr="00340A42">
        <w:rPr>
          <w:rFonts w:ascii="Times New Roman" w:eastAsia="Times New Roman" w:hAnsi="Times New Roman" w:cs="Times New Roman"/>
          <w:spacing w:val="-2"/>
          <w:kern w:val="0"/>
          <w:lang w:val="id"/>
          <w14:ligatures w14:val="none"/>
        </w:rPr>
        <w:t>Penulis</w:t>
      </w:r>
    </w:p>
    <w:p w14:paraId="18A04AB6" w14:textId="60D9AF42" w:rsidR="00402976" w:rsidRPr="00152A16" w:rsidRDefault="00402976" w:rsidP="006F0B10">
      <w:pPr>
        <w:widowControl w:val="0"/>
        <w:autoSpaceDE w:val="0"/>
        <w:autoSpaceDN w:val="0"/>
        <w:spacing w:after="0" w:line="360" w:lineRule="auto"/>
        <w:ind w:right="6"/>
        <w:jc w:val="center"/>
        <w:outlineLvl w:val="0"/>
        <w:rPr>
          <w:rFonts w:ascii="Times New Roman" w:eastAsia="Times New Roman" w:hAnsi="Times New Roman" w:cs="Times New Roman"/>
          <w:b/>
          <w:bCs/>
          <w:kern w:val="0"/>
          <w:sz w:val="28"/>
          <w:szCs w:val="28"/>
          <w:lang w:val="id"/>
          <w14:ligatures w14:val="none"/>
        </w:rPr>
      </w:pPr>
      <w:bookmarkStart w:id="7" w:name="_Toc240532280"/>
      <w:r w:rsidRPr="00152A16">
        <w:rPr>
          <w:rFonts w:ascii="Times New Roman" w:eastAsia="Times New Roman" w:hAnsi="Times New Roman" w:cs="Times New Roman"/>
          <w:b/>
          <w:bCs/>
          <w:kern w:val="0"/>
          <w:sz w:val="28"/>
          <w:szCs w:val="28"/>
          <w:lang w:val="id"/>
          <w14:ligatures w14:val="none"/>
        </w:rPr>
        <w:lastRenderedPageBreak/>
        <w:t>DAFTAR ISI</w:t>
      </w:r>
      <w:bookmarkEnd w:id="7"/>
    </w:p>
    <w:sdt>
      <w:sdtPr>
        <w:rPr>
          <w:rFonts w:asciiTheme="majorBidi" w:eastAsia="Aptos" w:hAnsiTheme="majorBidi" w:cstheme="majorBidi"/>
          <w:lang w:val="en-ID"/>
        </w:rPr>
        <w:id w:val="-262379578"/>
        <w:docPartObj>
          <w:docPartGallery w:val="Table of Contents"/>
          <w:docPartUnique/>
        </w:docPartObj>
      </w:sdtPr>
      <w:sdtEndPr>
        <w:rPr>
          <w:noProof/>
        </w:rPr>
      </w:sdtEndPr>
      <w:sdtContent>
        <w:p w14:paraId="585EDCF1" w14:textId="77777777" w:rsidR="00402976" w:rsidRPr="00872397" w:rsidRDefault="00402976" w:rsidP="006F0B10">
          <w:pPr>
            <w:keepNext/>
            <w:keepLines/>
            <w:spacing w:before="240" w:after="0" w:line="276" w:lineRule="auto"/>
            <w:rPr>
              <w:rFonts w:asciiTheme="majorBidi" w:eastAsia="Times New Roman" w:hAnsiTheme="majorBidi" w:cstheme="majorBidi"/>
              <w:kern w:val="0"/>
              <w14:ligatures w14:val="none"/>
            </w:rPr>
          </w:pPr>
        </w:p>
        <w:p w14:paraId="4BAF088E" w14:textId="2C5F6A06" w:rsidR="00814E5A" w:rsidRDefault="00402976">
          <w:pPr>
            <w:pStyle w:val="TOC1"/>
            <w:tabs>
              <w:tab w:val="right" w:leader="dot" w:pos="7927"/>
            </w:tabs>
            <w:rPr>
              <w:rFonts w:eastAsiaTheme="minorEastAsia"/>
              <w:noProof/>
              <w:lang w:val="id-ID" w:eastAsia="id-ID"/>
            </w:rPr>
          </w:pPr>
          <w:r w:rsidRPr="00662490">
            <w:rPr>
              <w:rFonts w:asciiTheme="majorBidi" w:eastAsia="Aptos" w:hAnsiTheme="majorBidi" w:cstheme="majorBidi"/>
              <w:lang w:val="en-ID"/>
            </w:rPr>
            <w:fldChar w:fldCharType="begin"/>
          </w:r>
          <w:r w:rsidRPr="00662490">
            <w:rPr>
              <w:rFonts w:asciiTheme="majorBidi" w:eastAsia="Aptos" w:hAnsiTheme="majorBidi" w:cstheme="majorBidi"/>
              <w:lang w:val="en-ID"/>
            </w:rPr>
            <w:instrText xml:space="preserve"> TOC \o "1-3" \h \z \u </w:instrText>
          </w:r>
          <w:r w:rsidRPr="00662490">
            <w:rPr>
              <w:rFonts w:asciiTheme="majorBidi" w:eastAsia="Aptos" w:hAnsiTheme="majorBidi" w:cstheme="majorBidi"/>
              <w:lang w:val="en-ID"/>
            </w:rPr>
            <w:fldChar w:fldCharType="separate"/>
          </w:r>
          <w:hyperlink w:anchor="_Toc240532273" w:history="1">
            <w:r w:rsidR="00814E5A" w:rsidRPr="00615992">
              <w:rPr>
                <w:rStyle w:val="Hyperlink"/>
                <w:rFonts w:ascii="Times New Roman" w:eastAsia="Times New Roman" w:hAnsi="Times New Roman" w:cs="Times New Roman"/>
                <w:b/>
                <w:bCs/>
                <w:noProof/>
                <w:kern w:val="0"/>
                <w:lang w:val="id"/>
                <w14:ligatures w14:val="none"/>
              </w:rPr>
              <w:t>LEMBAR PERSETUJUAN PEMBIMBING</w:t>
            </w:r>
            <w:r w:rsidR="00814E5A">
              <w:rPr>
                <w:noProof/>
                <w:webHidden/>
              </w:rPr>
              <w:tab/>
            </w:r>
            <w:r w:rsidR="00814E5A">
              <w:rPr>
                <w:noProof/>
                <w:webHidden/>
              </w:rPr>
              <w:fldChar w:fldCharType="begin"/>
            </w:r>
            <w:r w:rsidR="00814E5A">
              <w:rPr>
                <w:noProof/>
                <w:webHidden/>
              </w:rPr>
              <w:instrText xml:space="preserve"> PAGEREF _Toc240532273 \h </w:instrText>
            </w:r>
            <w:r w:rsidR="00814E5A">
              <w:rPr>
                <w:noProof/>
                <w:webHidden/>
              </w:rPr>
            </w:r>
            <w:r w:rsidR="00814E5A">
              <w:rPr>
                <w:noProof/>
                <w:webHidden/>
              </w:rPr>
              <w:fldChar w:fldCharType="separate"/>
            </w:r>
            <w:r w:rsidR="00814E5A">
              <w:rPr>
                <w:noProof/>
                <w:webHidden/>
              </w:rPr>
              <w:t>i</w:t>
            </w:r>
            <w:r w:rsidR="00814E5A">
              <w:rPr>
                <w:noProof/>
                <w:webHidden/>
              </w:rPr>
              <w:fldChar w:fldCharType="end"/>
            </w:r>
          </w:hyperlink>
        </w:p>
        <w:p w14:paraId="14E801DC" w14:textId="562BDD56" w:rsidR="00814E5A" w:rsidRDefault="00814E5A">
          <w:pPr>
            <w:pStyle w:val="TOC1"/>
            <w:tabs>
              <w:tab w:val="right" w:leader="dot" w:pos="7927"/>
            </w:tabs>
            <w:rPr>
              <w:rFonts w:eastAsiaTheme="minorEastAsia"/>
              <w:noProof/>
              <w:lang w:val="id-ID" w:eastAsia="id-ID"/>
            </w:rPr>
          </w:pPr>
          <w:hyperlink w:anchor="_Toc240532274" w:history="1">
            <w:r w:rsidRPr="00615992">
              <w:rPr>
                <w:rStyle w:val="Hyperlink"/>
                <w:rFonts w:ascii="Times New Roman" w:eastAsia="Times New Roman" w:hAnsi="Times New Roman" w:cs="Times New Roman"/>
                <w:b/>
                <w:bCs/>
                <w:noProof/>
                <w:kern w:val="0"/>
                <w:lang w:val="id"/>
                <w14:ligatures w14:val="none"/>
              </w:rPr>
              <w:t>LEMBAR PERSETUJUAN PENGUJI</w:t>
            </w:r>
            <w:r>
              <w:rPr>
                <w:noProof/>
                <w:webHidden/>
              </w:rPr>
              <w:tab/>
            </w:r>
            <w:r>
              <w:rPr>
                <w:noProof/>
                <w:webHidden/>
              </w:rPr>
              <w:fldChar w:fldCharType="begin"/>
            </w:r>
            <w:r>
              <w:rPr>
                <w:noProof/>
                <w:webHidden/>
              </w:rPr>
              <w:instrText xml:space="preserve"> PAGEREF _Toc240532274 \h </w:instrText>
            </w:r>
            <w:r>
              <w:rPr>
                <w:noProof/>
                <w:webHidden/>
              </w:rPr>
            </w:r>
            <w:r>
              <w:rPr>
                <w:noProof/>
                <w:webHidden/>
              </w:rPr>
              <w:fldChar w:fldCharType="separate"/>
            </w:r>
            <w:r>
              <w:rPr>
                <w:noProof/>
                <w:webHidden/>
              </w:rPr>
              <w:t>ii</w:t>
            </w:r>
            <w:r>
              <w:rPr>
                <w:noProof/>
                <w:webHidden/>
              </w:rPr>
              <w:fldChar w:fldCharType="end"/>
            </w:r>
          </w:hyperlink>
        </w:p>
        <w:p w14:paraId="239C1955" w14:textId="31FD31B8" w:rsidR="00814E5A" w:rsidRDefault="00814E5A">
          <w:pPr>
            <w:pStyle w:val="TOC1"/>
            <w:tabs>
              <w:tab w:val="right" w:leader="dot" w:pos="7927"/>
            </w:tabs>
            <w:rPr>
              <w:rFonts w:eastAsiaTheme="minorEastAsia"/>
              <w:noProof/>
              <w:lang w:val="id-ID" w:eastAsia="id-ID"/>
            </w:rPr>
          </w:pPr>
          <w:hyperlink w:anchor="_Toc240532275" w:history="1">
            <w:r w:rsidRPr="00615992">
              <w:rPr>
                <w:rStyle w:val="Hyperlink"/>
                <w:rFonts w:ascii="Times New Roman" w:eastAsia="Times New Roman" w:hAnsi="Times New Roman" w:cs="Times New Roman"/>
                <w:b/>
                <w:bCs/>
                <w:noProof/>
                <w:kern w:val="0"/>
                <w:lang w:val="id"/>
                <w14:ligatures w14:val="none"/>
              </w:rPr>
              <w:t>LEMBAR PENGESAHAN PROGRAM STUDI</w:t>
            </w:r>
            <w:r>
              <w:rPr>
                <w:noProof/>
                <w:webHidden/>
              </w:rPr>
              <w:tab/>
            </w:r>
            <w:r>
              <w:rPr>
                <w:noProof/>
                <w:webHidden/>
              </w:rPr>
              <w:fldChar w:fldCharType="begin"/>
            </w:r>
            <w:r>
              <w:rPr>
                <w:noProof/>
                <w:webHidden/>
              </w:rPr>
              <w:instrText xml:space="preserve"> PAGEREF _Toc240532275 \h </w:instrText>
            </w:r>
            <w:r>
              <w:rPr>
                <w:noProof/>
                <w:webHidden/>
              </w:rPr>
            </w:r>
            <w:r>
              <w:rPr>
                <w:noProof/>
                <w:webHidden/>
              </w:rPr>
              <w:fldChar w:fldCharType="separate"/>
            </w:r>
            <w:r>
              <w:rPr>
                <w:noProof/>
                <w:webHidden/>
              </w:rPr>
              <w:t>iii</w:t>
            </w:r>
            <w:r>
              <w:rPr>
                <w:noProof/>
                <w:webHidden/>
              </w:rPr>
              <w:fldChar w:fldCharType="end"/>
            </w:r>
          </w:hyperlink>
        </w:p>
        <w:p w14:paraId="3684A580" w14:textId="30D76E4A" w:rsidR="00814E5A" w:rsidRDefault="00814E5A">
          <w:pPr>
            <w:pStyle w:val="TOC3"/>
            <w:tabs>
              <w:tab w:val="right" w:leader="dot" w:pos="7927"/>
            </w:tabs>
            <w:rPr>
              <w:noProof/>
            </w:rPr>
          </w:pPr>
          <w:hyperlink w:anchor="_Toc240532276" w:history="1">
            <w:r w:rsidRPr="00615992">
              <w:rPr>
                <w:rStyle w:val="Hyperlink"/>
                <w:rFonts w:ascii="Times New Roman" w:eastAsia="Times New Roman" w:hAnsi="Times New Roman" w:cs="Times New Roman"/>
                <w:b/>
                <w:bCs/>
                <w:noProof/>
                <w:spacing w:val="-4"/>
                <w:kern w:val="0"/>
                <w:lang w:val="id"/>
                <w14:ligatures w14:val="none"/>
              </w:rPr>
              <w:t>LEMBAR PERNYATAAN</w:t>
            </w:r>
            <w:r w:rsidRPr="00615992">
              <w:rPr>
                <w:rStyle w:val="Hyperlink"/>
                <w:rFonts w:ascii="Times New Roman" w:eastAsia="Times New Roman" w:hAnsi="Times New Roman" w:cs="Times New Roman"/>
                <w:b/>
                <w:bCs/>
                <w:noProof/>
                <w:spacing w:val="-2"/>
                <w:kern w:val="0"/>
                <w:lang w:val="id"/>
                <w14:ligatures w14:val="none"/>
              </w:rPr>
              <w:t xml:space="preserve"> </w:t>
            </w:r>
            <w:r w:rsidRPr="00615992">
              <w:rPr>
                <w:rStyle w:val="Hyperlink"/>
                <w:rFonts w:ascii="Times New Roman" w:eastAsia="Times New Roman" w:hAnsi="Times New Roman" w:cs="Times New Roman"/>
                <w:b/>
                <w:bCs/>
                <w:noProof/>
                <w:spacing w:val="-4"/>
                <w:kern w:val="0"/>
                <w:lang w:val="id"/>
                <w14:ligatures w14:val="none"/>
              </w:rPr>
              <w:t>KEASLIAN</w:t>
            </w:r>
            <w:r>
              <w:rPr>
                <w:noProof/>
                <w:webHidden/>
              </w:rPr>
              <w:tab/>
            </w:r>
            <w:r>
              <w:rPr>
                <w:noProof/>
                <w:webHidden/>
              </w:rPr>
              <w:fldChar w:fldCharType="begin"/>
            </w:r>
            <w:r>
              <w:rPr>
                <w:noProof/>
                <w:webHidden/>
              </w:rPr>
              <w:instrText xml:space="preserve"> PAGEREF _Toc240532276 \h </w:instrText>
            </w:r>
            <w:r>
              <w:rPr>
                <w:noProof/>
                <w:webHidden/>
              </w:rPr>
            </w:r>
            <w:r>
              <w:rPr>
                <w:noProof/>
                <w:webHidden/>
              </w:rPr>
              <w:fldChar w:fldCharType="separate"/>
            </w:r>
            <w:r>
              <w:rPr>
                <w:noProof/>
                <w:webHidden/>
              </w:rPr>
              <w:t>iv</w:t>
            </w:r>
            <w:r>
              <w:rPr>
                <w:noProof/>
                <w:webHidden/>
              </w:rPr>
              <w:fldChar w:fldCharType="end"/>
            </w:r>
          </w:hyperlink>
        </w:p>
        <w:p w14:paraId="19CDEE41" w14:textId="73698BD5" w:rsidR="00814E5A" w:rsidRDefault="00814E5A">
          <w:pPr>
            <w:pStyle w:val="TOC3"/>
            <w:tabs>
              <w:tab w:val="right" w:leader="dot" w:pos="7927"/>
            </w:tabs>
            <w:rPr>
              <w:noProof/>
            </w:rPr>
          </w:pPr>
          <w:hyperlink w:anchor="_Toc240532277" w:history="1">
            <w:r w:rsidRPr="00615992">
              <w:rPr>
                <w:rStyle w:val="Hyperlink"/>
                <w:rFonts w:ascii="Times New Roman" w:eastAsia="Times New Roman" w:hAnsi="Times New Roman" w:cs="Times New Roman"/>
                <w:b/>
                <w:bCs/>
                <w:noProof/>
                <w:spacing w:val="-4"/>
                <w:kern w:val="0"/>
                <w:lang w:val="id"/>
                <w14:ligatures w14:val="none"/>
              </w:rPr>
              <w:t>ABSTRAK</w:t>
            </w:r>
            <w:r>
              <w:rPr>
                <w:noProof/>
                <w:webHidden/>
              </w:rPr>
              <w:tab/>
            </w:r>
            <w:r>
              <w:rPr>
                <w:noProof/>
                <w:webHidden/>
              </w:rPr>
              <w:fldChar w:fldCharType="begin"/>
            </w:r>
            <w:r>
              <w:rPr>
                <w:noProof/>
                <w:webHidden/>
              </w:rPr>
              <w:instrText xml:space="preserve"> PAGEREF _Toc240532277 \h </w:instrText>
            </w:r>
            <w:r>
              <w:rPr>
                <w:noProof/>
                <w:webHidden/>
              </w:rPr>
            </w:r>
            <w:r>
              <w:rPr>
                <w:noProof/>
                <w:webHidden/>
              </w:rPr>
              <w:fldChar w:fldCharType="separate"/>
            </w:r>
            <w:r>
              <w:rPr>
                <w:noProof/>
                <w:webHidden/>
              </w:rPr>
              <w:t>v</w:t>
            </w:r>
            <w:r>
              <w:rPr>
                <w:noProof/>
                <w:webHidden/>
              </w:rPr>
              <w:fldChar w:fldCharType="end"/>
            </w:r>
          </w:hyperlink>
        </w:p>
        <w:p w14:paraId="0C39E36C" w14:textId="5FDFD566" w:rsidR="00814E5A" w:rsidRDefault="00814E5A">
          <w:pPr>
            <w:pStyle w:val="TOC3"/>
            <w:tabs>
              <w:tab w:val="right" w:leader="dot" w:pos="7927"/>
            </w:tabs>
            <w:rPr>
              <w:noProof/>
            </w:rPr>
          </w:pPr>
          <w:hyperlink w:anchor="_Toc240532278" w:history="1">
            <w:r w:rsidRPr="00615992">
              <w:rPr>
                <w:rStyle w:val="Hyperlink"/>
                <w:rFonts w:ascii="Times New Roman" w:eastAsia="Times New Roman" w:hAnsi="Times New Roman" w:cs="Times New Roman"/>
                <w:b/>
                <w:bCs/>
                <w:i/>
                <w:iCs/>
                <w:noProof/>
                <w:spacing w:val="-4"/>
                <w:kern w:val="0"/>
                <w:lang w:val="id"/>
                <w14:ligatures w14:val="none"/>
              </w:rPr>
              <w:t>ABSTRACT</w:t>
            </w:r>
            <w:r>
              <w:rPr>
                <w:noProof/>
                <w:webHidden/>
              </w:rPr>
              <w:tab/>
            </w:r>
            <w:r>
              <w:rPr>
                <w:noProof/>
                <w:webHidden/>
              </w:rPr>
              <w:fldChar w:fldCharType="begin"/>
            </w:r>
            <w:r>
              <w:rPr>
                <w:noProof/>
                <w:webHidden/>
              </w:rPr>
              <w:instrText xml:space="preserve"> PAGEREF _Toc240532278 \h </w:instrText>
            </w:r>
            <w:r>
              <w:rPr>
                <w:noProof/>
                <w:webHidden/>
              </w:rPr>
            </w:r>
            <w:r>
              <w:rPr>
                <w:noProof/>
                <w:webHidden/>
              </w:rPr>
              <w:fldChar w:fldCharType="separate"/>
            </w:r>
            <w:r>
              <w:rPr>
                <w:noProof/>
                <w:webHidden/>
              </w:rPr>
              <w:t>vi</w:t>
            </w:r>
            <w:r>
              <w:rPr>
                <w:noProof/>
                <w:webHidden/>
              </w:rPr>
              <w:fldChar w:fldCharType="end"/>
            </w:r>
          </w:hyperlink>
        </w:p>
        <w:p w14:paraId="23D6555E" w14:textId="1358DB08" w:rsidR="00814E5A" w:rsidRDefault="00814E5A">
          <w:pPr>
            <w:pStyle w:val="TOC3"/>
            <w:tabs>
              <w:tab w:val="right" w:leader="dot" w:pos="7927"/>
            </w:tabs>
            <w:rPr>
              <w:noProof/>
            </w:rPr>
          </w:pPr>
          <w:hyperlink w:anchor="_Toc240532279" w:history="1">
            <w:r w:rsidRPr="00615992">
              <w:rPr>
                <w:rStyle w:val="Hyperlink"/>
                <w:rFonts w:ascii="Times New Roman" w:eastAsia="Times New Roman" w:hAnsi="Times New Roman" w:cs="Times New Roman"/>
                <w:b/>
                <w:bCs/>
                <w:noProof/>
                <w:spacing w:val="-4"/>
                <w:kern w:val="0"/>
                <w:lang w:val="id"/>
                <w14:ligatures w14:val="none"/>
              </w:rPr>
              <w:t>KATA PENGANTAR</w:t>
            </w:r>
            <w:r>
              <w:rPr>
                <w:noProof/>
                <w:webHidden/>
              </w:rPr>
              <w:tab/>
            </w:r>
            <w:r>
              <w:rPr>
                <w:noProof/>
                <w:webHidden/>
              </w:rPr>
              <w:fldChar w:fldCharType="begin"/>
            </w:r>
            <w:r>
              <w:rPr>
                <w:noProof/>
                <w:webHidden/>
              </w:rPr>
              <w:instrText xml:space="preserve"> PAGEREF _Toc240532279 \h </w:instrText>
            </w:r>
            <w:r>
              <w:rPr>
                <w:noProof/>
                <w:webHidden/>
              </w:rPr>
            </w:r>
            <w:r>
              <w:rPr>
                <w:noProof/>
                <w:webHidden/>
              </w:rPr>
              <w:fldChar w:fldCharType="separate"/>
            </w:r>
            <w:r>
              <w:rPr>
                <w:noProof/>
                <w:webHidden/>
              </w:rPr>
              <w:t>vii</w:t>
            </w:r>
            <w:r>
              <w:rPr>
                <w:noProof/>
                <w:webHidden/>
              </w:rPr>
              <w:fldChar w:fldCharType="end"/>
            </w:r>
          </w:hyperlink>
        </w:p>
        <w:p w14:paraId="7095B44A" w14:textId="2E7CE540" w:rsidR="00814E5A" w:rsidRDefault="00814E5A">
          <w:pPr>
            <w:pStyle w:val="TOC1"/>
            <w:tabs>
              <w:tab w:val="right" w:leader="dot" w:pos="7927"/>
            </w:tabs>
            <w:rPr>
              <w:rFonts w:eastAsiaTheme="minorEastAsia"/>
              <w:noProof/>
              <w:lang w:val="id-ID" w:eastAsia="id-ID"/>
            </w:rPr>
          </w:pPr>
          <w:hyperlink w:anchor="_Toc240532280" w:history="1">
            <w:r w:rsidRPr="00615992">
              <w:rPr>
                <w:rStyle w:val="Hyperlink"/>
                <w:rFonts w:ascii="Times New Roman" w:eastAsia="Times New Roman" w:hAnsi="Times New Roman" w:cs="Times New Roman"/>
                <w:b/>
                <w:bCs/>
                <w:noProof/>
                <w:kern w:val="0"/>
                <w:lang w:val="id"/>
                <w14:ligatures w14:val="none"/>
              </w:rPr>
              <w:t>DAFTAR ISI</w:t>
            </w:r>
            <w:r>
              <w:rPr>
                <w:noProof/>
                <w:webHidden/>
              </w:rPr>
              <w:tab/>
            </w:r>
            <w:r>
              <w:rPr>
                <w:noProof/>
                <w:webHidden/>
              </w:rPr>
              <w:fldChar w:fldCharType="begin"/>
            </w:r>
            <w:r>
              <w:rPr>
                <w:noProof/>
                <w:webHidden/>
              </w:rPr>
              <w:instrText xml:space="preserve"> PAGEREF _Toc240532280 \h </w:instrText>
            </w:r>
            <w:r>
              <w:rPr>
                <w:noProof/>
                <w:webHidden/>
              </w:rPr>
            </w:r>
            <w:r>
              <w:rPr>
                <w:noProof/>
                <w:webHidden/>
              </w:rPr>
              <w:fldChar w:fldCharType="separate"/>
            </w:r>
            <w:r>
              <w:rPr>
                <w:noProof/>
                <w:webHidden/>
              </w:rPr>
              <w:t>viii</w:t>
            </w:r>
            <w:r>
              <w:rPr>
                <w:noProof/>
                <w:webHidden/>
              </w:rPr>
              <w:fldChar w:fldCharType="end"/>
            </w:r>
          </w:hyperlink>
        </w:p>
        <w:p w14:paraId="3A325D1D" w14:textId="5401E1DA" w:rsidR="00814E5A" w:rsidRDefault="00814E5A">
          <w:pPr>
            <w:pStyle w:val="TOC1"/>
            <w:tabs>
              <w:tab w:val="right" w:leader="dot" w:pos="7927"/>
            </w:tabs>
            <w:rPr>
              <w:rFonts w:eastAsiaTheme="minorEastAsia"/>
              <w:noProof/>
              <w:lang w:val="id-ID" w:eastAsia="id-ID"/>
            </w:rPr>
          </w:pPr>
          <w:hyperlink w:anchor="_Toc240532281" w:history="1">
            <w:r w:rsidRPr="00615992">
              <w:rPr>
                <w:rStyle w:val="Hyperlink"/>
                <w:rFonts w:ascii="Times New Roman" w:eastAsia="Times New Roman" w:hAnsi="Times New Roman" w:cs="Times New Roman"/>
                <w:b/>
                <w:bCs/>
                <w:noProof/>
                <w:kern w:val="0"/>
                <w:lang w:val="id"/>
                <w14:ligatures w14:val="none"/>
              </w:rPr>
              <w:t>DAFTAR GAMBAR</w:t>
            </w:r>
            <w:r>
              <w:rPr>
                <w:noProof/>
                <w:webHidden/>
              </w:rPr>
              <w:tab/>
            </w:r>
            <w:r>
              <w:rPr>
                <w:noProof/>
                <w:webHidden/>
              </w:rPr>
              <w:fldChar w:fldCharType="begin"/>
            </w:r>
            <w:r>
              <w:rPr>
                <w:noProof/>
                <w:webHidden/>
              </w:rPr>
              <w:instrText xml:space="preserve"> PAGEREF _Toc240532281 \h </w:instrText>
            </w:r>
            <w:r>
              <w:rPr>
                <w:noProof/>
                <w:webHidden/>
              </w:rPr>
            </w:r>
            <w:r>
              <w:rPr>
                <w:noProof/>
                <w:webHidden/>
              </w:rPr>
              <w:fldChar w:fldCharType="separate"/>
            </w:r>
            <w:r>
              <w:rPr>
                <w:noProof/>
                <w:webHidden/>
              </w:rPr>
              <w:t>xiii</w:t>
            </w:r>
            <w:r>
              <w:rPr>
                <w:noProof/>
                <w:webHidden/>
              </w:rPr>
              <w:fldChar w:fldCharType="end"/>
            </w:r>
          </w:hyperlink>
        </w:p>
        <w:p w14:paraId="392B0078" w14:textId="727395E1" w:rsidR="00814E5A" w:rsidRDefault="00814E5A">
          <w:pPr>
            <w:pStyle w:val="TOC1"/>
            <w:tabs>
              <w:tab w:val="right" w:leader="dot" w:pos="7927"/>
            </w:tabs>
            <w:rPr>
              <w:rFonts w:eastAsiaTheme="minorEastAsia"/>
              <w:noProof/>
              <w:lang w:val="id-ID" w:eastAsia="id-ID"/>
            </w:rPr>
          </w:pPr>
          <w:hyperlink w:anchor="_Toc240532282" w:history="1">
            <w:r w:rsidRPr="00615992">
              <w:rPr>
                <w:rStyle w:val="Hyperlink"/>
                <w:rFonts w:ascii="Times New Roman" w:eastAsia="Times New Roman" w:hAnsi="Times New Roman" w:cs="Times New Roman"/>
                <w:b/>
                <w:bCs/>
                <w:noProof/>
                <w:kern w:val="0"/>
                <w:lang w:val="id"/>
                <w14:ligatures w14:val="none"/>
              </w:rPr>
              <w:t>DAFTAR TABEL</w:t>
            </w:r>
            <w:r>
              <w:rPr>
                <w:noProof/>
                <w:webHidden/>
              </w:rPr>
              <w:tab/>
            </w:r>
            <w:r>
              <w:rPr>
                <w:noProof/>
                <w:webHidden/>
              </w:rPr>
              <w:fldChar w:fldCharType="begin"/>
            </w:r>
            <w:r>
              <w:rPr>
                <w:noProof/>
                <w:webHidden/>
              </w:rPr>
              <w:instrText xml:space="preserve"> PAGEREF _Toc240532282 \h </w:instrText>
            </w:r>
            <w:r>
              <w:rPr>
                <w:noProof/>
                <w:webHidden/>
              </w:rPr>
            </w:r>
            <w:r>
              <w:rPr>
                <w:noProof/>
                <w:webHidden/>
              </w:rPr>
              <w:fldChar w:fldCharType="separate"/>
            </w:r>
            <w:r>
              <w:rPr>
                <w:noProof/>
                <w:webHidden/>
              </w:rPr>
              <w:t>xv</w:t>
            </w:r>
            <w:r>
              <w:rPr>
                <w:noProof/>
                <w:webHidden/>
              </w:rPr>
              <w:fldChar w:fldCharType="end"/>
            </w:r>
          </w:hyperlink>
        </w:p>
        <w:p w14:paraId="41BDDAC1" w14:textId="476D835D" w:rsidR="00814E5A" w:rsidRDefault="00814E5A">
          <w:pPr>
            <w:pStyle w:val="TOC1"/>
            <w:tabs>
              <w:tab w:val="right" w:leader="dot" w:pos="7927"/>
            </w:tabs>
            <w:rPr>
              <w:rFonts w:eastAsiaTheme="minorEastAsia"/>
              <w:noProof/>
              <w:lang w:val="id-ID" w:eastAsia="id-ID"/>
            </w:rPr>
          </w:pPr>
          <w:hyperlink w:anchor="_Toc240532283" w:history="1">
            <w:r w:rsidRPr="00615992">
              <w:rPr>
                <w:rStyle w:val="Hyperlink"/>
                <w:rFonts w:ascii="Times New Roman" w:eastAsia="Times New Roman" w:hAnsi="Times New Roman" w:cs="Times New Roman"/>
                <w:b/>
                <w:bCs/>
                <w:noProof/>
                <w:kern w:val="0"/>
                <w:lang w:val="id"/>
                <w14:ligatures w14:val="none"/>
              </w:rPr>
              <w:t>DAFTAR LAMPIRAN</w:t>
            </w:r>
            <w:r>
              <w:rPr>
                <w:noProof/>
                <w:webHidden/>
              </w:rPr>
              <w:tab/>
            </w:r>
            <w:r>
              <w:rPr>
                <w:noProof/>
                <w:webHidden/>
              </w:rPr>
              <w:fldChar w:fldCharType="begin"/>
            </w:r>
            <w:r>
              <w:rPr>
                <w:noProof/>
                <w:webHidden/>
              </w:rPr>
              <w:instrText xml:space="preserve"> PAGEREF _Toc240532283 \h </w:instrText>
            </w:r>
            <w:r>
              <w:rPr>
                <w:noProof/>
                <w:webHidden/>
              </w:rPr>
            </w:r>
            <w:r>
              <w:rPr>
                <w:noProof/>
                <w:webHidden/>
              </w:rPr>
              <w:fldChar w:fldCharType="separate"/>
            </w:r>
            <w:r>
              <w:rPr>
                <w:noProof/>
                <w:webHidden/>
              </w:rPr>
              <w:t>xvii</w:t>
            </w:r>
            <w:r>
              <w:rPr>
                <w:noProof/>
                <w:webHidden/>
              </w:rPr>
              <w:fldChar w:fldCharType="end"/>
            </w:r>
          </w:hyperlink>
        </w:p>
        <w:p w14:paraId="2B7DEBD1" w14:textId="19884A60" w:rsidR="00814E5A" w:rsidRDefault="00814E5A">
          <w:pPr>
            <w:pStyle w:val="TOC1"/>
            <w:tabs>
              <w:tab w:val="right" w:leader="dot" w:pos="7927"/>
            </w:tabs>
            <w:rPr>
              <w:rFonts w:eastAsiaTheme="minorEastAsia"/>
              <w:noProof/>
              <w:lang w:val="id-ID" w:eastAsia="id-ID"/>
            </w:rPr>
          </w:pPr>
          <w:hyperlink w:anchor="_Toc240532284" w:history="1">
            <w:r w:rsidRPr="00615992">
              <w:rPr>
                <w:rStyle w:val="Hyperlink"/>
                <w:rFonts w:ascii="Times New Roman" w:eastAsia="Times New Roman" w:hAnsi="Times New Roman" w:cs="Times New Roman"/>
                <w:b/>
                <w:bCs/>
                <w:noProof/>
                <w:kern w:val="0"/>
                <w:lang w:val="id"/>
                <w14:ligatures w14:val="none"/>
              </w:rPr>
              <w:t>BAB I PENDAHULUAN</w:t>
            </w:r>
            <w:r>
              <w:rPr>
                <w:noProof/>
                <w:webHidden/>
              </w:rPr>
              <w:tab/>
            </w:r>
            <w:r>
              <w:rPr>
                <w:noProof/>
                <w:webHidden/>
              </w:rPr>
              <w:fldChar w:fldCharType="begin"/>
            </w:r>
            <w:r>
              <w:rPr>
                <w:noProof/>
                <w:webHidden/>
              </w:rPr>
              <w:instrText xml:space="preserve"> PAGEREF _Toc240532284 \h </w:instrText>
            </w:r>
            <w:r>
              <w:rPr>
                <w:noProof/>
                <w:webHidden/>
              </w:rPr>
            </w:r>
            <w:r>
              <w:rPr>
                <w:noProof/>
                <w:webHidden/>
              </w:rPr>
              <w:fldChar w:fldCharType="separate"/>
            </w:r>
            <w:r>
              <w:rPr>
                <w:noProof/>
                <w:webHidden/>
              </w:rPr>
              <w:t>1</w:t>
            </w:r>
            <w:r>
              <w:rPr>
                <w:noProof/>
                <w:webHidden/>
              </w:rPr>
              <w:fldChar w:fldCharType="end"/>
            </w:r>
          </w:hyperlink>
        </w:p>
        <w:p w14:paraId="18CC7244" w14:textId="5E7C90F4" w:rsidR="00814E5A" w:rsidRDefault="00814E5A">
          <w:pPr>
            <w:pStyle w:val="TOC2"/>
            <w:tabs>
              <w:tab w:val="left" w:pos="960"/>
              <w:tab w:val="right" w:leader="dot" w:pos="7927"/>
            </w:tabs>
            <w:rPr>
              <w:rFonts w:eastAsiaTheme="minorEastAsia"/>
              <w:noProof/>
              <w:lang w:val="id-ID" w:eastAsia="id-ID"/>
            </w:rPr>
          </w:pPr>
          <w:hyperlink w:anchor="_Toc240532285" w:history="1">
            <w:r w:rsidRPr="00615992">
              <w:rPr>
                <w:rStyle w:val="Hyperlink"/>
                <w:rFonts w:ascii="Times New Roman" w:eastAsia="Aptos" w:hAnsi="Times New Roman" w:cs="Times New Roman"/>
                <w:b/>
                <w:bCs/>
                <w:noProof/>
                <w:lang w:val="id"/>
              </w:rPr>
              <w:t>1.1.</w:t>
            </w:r>
            <w:r>
              <w:rPr>
                <w:rFonts w:eastAsiaTheme="minorEastAsia"/>
                <w:noProof/>
                <w:lang w:val="id-ID" w:eastAsia="id-ID"/>
              </w:rPr>
              <w:tab/>
            </w:r>
            <w:r w:rsidRPr="00615992">
              <w:rPr>
                <w:rStyle w:val="Hyperlink"/>
                <w:rFonts w:ascii="Times New Roman" w:eastAsia="Aptos" w:hAnsi="Times New Roman" w:cs="Times New Roman"/>
                <w:b/>
                <w:bCs/>
                <w:noProof/>
                <w:lang w:val="id"/>
              </w:rPr>
              <w:t>Latar Belakang</w:t>
            </w:r>
            <w:r>
              <w:rPr>
                <w:noProof/>
                <w:webHidden/>
              </w:rPr>
              <w:tab/>
            </w:r>
            <w:r>
              <w:rPr>
                <w:noProof/>
                <w:webHidden/>
              </w:rPr>
              <w:fldChar w:fldCharType="begin"/>
            </w:r>
            <w:r>
              <w:rPr>
                <w:noProof/>
                <w:webHidden/>
              </w:rPr>
              <w:instrText xml:space="preserve"> PAGEREF _Toc240532285 \h </w:instrText>
            </w:r>
            <w:r>
              <w:rPr>
                <w:noProof/>
                <w:webHidden/>
              </w:rPr>
            </w:r>
            <w:r>
              <w:rPr>
                <w:noProof/>
                <w:webHidden/>
              </w:rPr>
              <w:fldChar w:fldCharType="separate"/>
            </w:r>
            <w:r>
              <w:rPr>
                <w:noProof/>
                <w:webHidden/>
              </w:rPr>
              <w:t>1</w:t>
            </w:r>
            <w:r>
              <w:rPr>
                <w:noProof/>
                <w:webHidden/>
              </w:rPr>
              <w:fldChar w:fldCharType="end"/>
            </w:r>
          </w:hyperlink>
        </w:p>
        <w:p w14:paraId="76485D29" w14:textId="6B80C919" w:rsidR="00814E5A" w:rsidRDefault="00814E5A">
          <w:pPr>
            <w:pStyle w:val="TOC2"/>
            <w:tabs>
              <w:tab w:val="left" w:pos="960"/>
              <w:tab w:val="right" w:leader="dot" w:pos="7927"/>
            </w:tabs>
            <w:rPr>
              <w:rFonts w:eastAsiaTheme="minorEastAsia"/>
              <w:noProof/>
              <w:lang w:val="id-ID" w:eastAsia="id-ID"/>
            </w:rPr>
          </w:pPr>
          <w:hyperlink w:anchor="_Toc240532286" w:history="1">
            <w:r w:rsidRPr="00615992">
              <w:rPr>
                <w:rStyle w:val="Hyperlink"/>
                <w:rFonts w:ascii="Times New Roman" w:eastAsia="Aptos" w:hAnsi="Times New Roman" w:cs="Times New Roman"/>
                <w:b/>
                <w:bCs/>
                <w:noProof/>
                <w:lang w:val="id"/>
              </w:rPr>
              <w:t>1.2.</w:t>
            </w:r>
            <w:r>
              <w:rPr>
                <w:rFonts w:eastAsiaTheme="minorEastAsia"/>
                <w:noProof/>
                <w:lang w:val="id-ID" w:eastAsia="id-ID"/>
              </w:rPr>
              <w:tab/>
            </w:r>
            <w:r w:rsidRPr="00615992">
              <w:rPr>
                <w:rStyle w:val="Hyperlink"/>
                <w:rFonts w:ascii="Times New Roman" w:eastAsia="Aptos" w:hAnsi="Times New Roman" w:cs="Times New Roman"/>
                <w:b/>
                <w:bCs/>
                <w:noProof/>
                <w:lang w:val="id"/>
              </w:rPr>
              <w:t>Rumusan Masalah</w:t>
            </w:r>
            <w:r>
              <w:rPr>
                <w:noProof/>
                <w:webHidden/>
              </w:rPr>
              <w:tab/>
            </w:r>
            <w:r>
              <w:rPr>
                <w:noProof/>
                <w:webHidden/>
              </w:rPr>
              <w:fldChar w:fldCharType="begin"/>
            </w:r>
            <w:r>
              <w:rPr>
                <w:noProof/>
                <w:webHidden/>
              </w:rPr>
              <w:instrText xml:space="preserve"> PAGEREF _Toc240532286 \h </w:instrText>
            </w:r>
            <w:r>
              <w:rPr>
                <w:noProof/>
                <w:webHidden/>
              </w:rPr>
            </w:r>
            <w:r>
              <w:rPr>
                <w:noProof/>
                <w:webHidden/>
              </w:rPr>
              <w:fldChar w:fldCharType="separate"/>
            </w:r>
            <w:r>
              <w:rPr>
                <w:noProof/>
                <w:webHidden/>
              </w:rPr>
              <w:t>4</w:t>
            </w:r>
            <w:r>
              <w:rPr>
                <w:noProof/>
                <w:webHidden/>
              </w:rPr>
              <w:fldChar w:fldCharType="end"/>
            </w:r>
          </w:hyperlink>
        </w:p>
        <w:p w14:paraId="512AF284" w14:textId="5E71C8A1" w:rsidR="00814E5A" w:rsidRDefault="00814E5A">
          <w:pPr>
            <w:pStyle w:val="TOC2"/>
            <w:tabs>
              <w:tab w:val="left" w:pos="960"/>
              <w:tab w:val="right" w:leader="dot" w:pos="7927"/>
            </w:tabs>
            <w:rPr>
              <w:rFonts w:eastAsiaTheme="minorEastAsia"/>
              <w:noProof/>
              <w:lang w:val="id-ID" w:eastAsia="id-ID"/>
            </w:rPr>
          </w:pPr>
          <w:hyperlink w:anchor="_Toc240532287" w:history="1">
            <w:r w:rsidRPr="00615992">
              <w:rPr>
                <w:rStyle w:val="Hyperlink"/>
                <w:rFonts w:ascii="Times New Roman" w:eastAsia="Aptos" w:hAnsi="Times New Roman" w:cs="Times New Roman"/>
                <w:b/>
                <w:bCs/>
                <w:noProof/>
                <w:lang w:val="id"/>
              </w:rPr>
              <w:t>1.3.</w:t>
            </w:r>
            <w:r>
              <w:rPr>
                <w:rFonts w:eastAsiaTheme="minorEastAsia"/>
                <w:noProof/>
                <w:lang w:val="id-ID" w:eastAsia="id-ID"/>
              </w:rPr>
              <w:tab/>
            </w:r>
            <w:r w:rsidRPr="00615992">
              <w:rPr>
                <w:rStyle w:val="Hyperlink"/>
                <w:rFonts w:ascii="Times New Roman" w:eastAsia="Aptos" w:hAnsi="Times New Roman" w:cs="Times New Roman"/>
                <w:b/>
                <w:bCs/>
                <w:noProof/>
                <w:lang w:val="id"/>
              </w:rPr>
              <w:t>Batasan Masalah</w:t>
            </w:r>
            <w:r>
              <w:rPr>
                <w:noProof/>
                <w:webHidden/>
              </w:rPr>
              <w:tab/>
            </w:r>
            <w:r>
              <w:rPr>
                <w:noProof/>
                <w:webHidden/>
              </w:rPr>
              <w:fldChar w:fldCharType="begin"/>
            </w:r>
            <w:r>
              <w:rPr>
                <w:noProof/>
                <w:webHidden/>
              </w:rPr>
              <w:instrText xml:space="preserve"> PAGEREF _Toc240532287 \h </w:instrText>
            </w:r>
            <w:r>
              <w:rPr>
                <w:noProof/>
                <w:webHidden/>
              </w:rPr>
            </w:r>
            <w:r>
              <w:rPr>
                <w:noProof/>
                <w:webHidden/>
              </w:rPr>
              <w:fldChar w:fldCharType="separate"/>
            </w:r>
            <w:r>
              <w:rPr>
                <w:noProof/>
                <w:webHidden/>
              </w:rPr>
              <w:t>4</w:t>
            </w:r>
            <w:r>
              <w:rPr>
                <w:noProof/>
                <w:webHidden/>
              </w:rPr>
              <w:fldChar w:fldCharType="end"/>
            </w:r>
          </w:hyperlink>
        </w:p>
        <w:p w14:paraId="77A69F45" w14:textId="5712061F" w:rsidR="00814E5A" w:rsidRDefault="00814E5A">
          <w:pPr>
            <w:pStyle w:val="TOC2"/>
            <w:tabs>
              <w:tab w:val="left" w:pos="960"/>
              <w:tab w:val="right" w:leader="dot" w:pos="7927"/>
            </w:tabs>
            <w:rPr>
              <w:rFonts w:eastAsiaTheme="minorEastAsia"/>
              <w:noProof/>
              <w:lang w:val="id-ID" w:eastAsia="id-ID"/>
            </w:rPr>
          </w:pPr>
          <w:hyperlink w:anchor="_Toc240532288" w:history="1">
            <w:r w:rsidRPr="00615992">
              <w:rPr>
                <w:rStyle w:val="Hyperlink"/>
                <w:rFonts w:ascii="Times New Roman" w:eastAsia="Aptos" w:hAnsi="Times New Roman" w:cs="Times New Roman"/>
                <w:b/>
                <w:bCs/>
                <w:noProof/>
                <w:lang w:val="id"/>
              </w:rPr>
              <w:t>1.4.</w:t>
            </w:r>
            <w:r>
              <w:rPr>
                <w:rFonts w:eastAsiaTheme="minorEastAsia"/>
                <w:noProof/>
                <w:lang w:val="id-ID" w:eastAsia="id-ID"/>
              </w:rPr>
              <w:tab/>
            </w:r>
            <w:r w:rsidRPr="00615992">
              <w:rPr>
                <w:rStyle w:val="Hyperlink"/>
                <w:rFonts w:ascii="Times New Roman" w:eastAsia="Aptos" w:hAnsi="Times New Roman" w:cs="Times New Roman"/>
                <w:b/>
                <w:bCs/>
                <w:noProof/>
                <w:lang w:val="id"/>
              </w:rPr>
              <w:t>Tujuan Penelitian</w:t>
            </w:r>
            <w:r>
              <w:rPr>
                <w:noProof/>
                <w:webHidden/>
              </w:rPr>
              <w:tab/>
            </w:r>
            <w:r>
              <w:rPr>
                <w:noProof/>
                <w:webHidden/>
              </w:rPr>
              <w:fldChar w:fldCharType="begin"/>
            </w:r>
            <w:r>
              <w:rPr>
                <w:noProof/>
                <w:webHidden/>
              </w:rPr>
              <w:instrText xml:space="preserve"> PAGEREF _Toc240532288 \h </w:instrText>
            </w:r>
            <w:r>
              <w:rPr>
                <w:noProof/>
                <w:webHidden/>
              </w:rPr>
            </w:r>
            <w:r>
              <w:rPr>
                <w:noProof/>
                <w:webHidden/>
              </w:rPr>
              <w:fldChar w:fldCharType="separate"/>
            </w:r>
            <w:r>
              <w:rPr>
                <w:noProof/>
                <w:webHidden/>
              </w:rPr>
              <w:t>5</w:t>
            </w:r>
            <w:r>
              <w:rPr>
                <w:noProof/>
                <w:webHidden/>
              </w:rPr>
              <w:fldChar w:fldCharType="end"/>
            </w:r>
          </w:hyperlink>
        </w:p>
        <w:p w14:paraId="4E391ACB" w14:textId="32C0033E" w:rsidR="00814E5A" w:rsidRDefault="00814E5A">
          <w:pPr>
            <w:pStyle w:val="TOC2"/>
            <w:tabs>
              <w:tab w:val="left" w:pos="960"/>
              <w:tab w:val="right" w:leader="dot" w:pos="7927"/>
            </w:tabs>
            <w:rPr>
              <w:rFonts w:eastAsiaTheme="minorEastAsia"/>
              <w:noProof/>
              <w:lang w:val="id-ID" w:eastAsia="id-ID"/>
            </w:rPr>
          </w:pPr>
          <w:hyperlink w:anchor="_Toc240532289" w:history="1">
            <w:r w:rsidRPr="00615992">
              <w:rPr>
                <w:rStyle w:val="Hyperlink"/>
                <w:rFonts w:ascii="Times New Roman" w:eastAsia="Aptos" w:hAnsi="Times New Roman" w:cs="Times New Roman"/>
                <w:b/>
                <w:bCs/>
                <w:noProof/>
                <w:lang w:val="id"/>
              </w:rPr>
              <w:t>1.5.</w:t>
            </w:r>
            <w:r>
              <w:rPr>
                <w:rFonts w:eastAsiaTheme="minorEastAsia"/>
                <w:noProof/>
                <w:lang w:val="id-ID" w:eastAsia="id-ID"/>
              </w:rPr>
              <w:tab/>
            </w:r>
            <w:r w:rsidRPr="00615992">
              <w:rPr>
                <w:rStyle w:val="Hyperlink"/>
                <w:rFonts w:ascii="Times New Roman" w:eastAsia="Aptos" w:hAnsi="Times New Roman" w:cs="Times New Roman"/>
                <w:b/>
                <w:bCs/>
                <w:noProof/>
                <w:lang w:val="id"/>
              </w:rPr>
              <w:t>Metodologi Penelitian</w:t>
            </w:r>
            <w:r>
              <w:rPr>
                <w:noProof/>
                <w:webHidden/>
              </w:rPr>
              <w:tab/>
            </w:r>
            <w:r>
              <w:rPr>
                <w:noProof/>
                <w:webHidden/>
              </w:rPr>
              <w:fldChar w:fldCharType="begin"/>
            </w:r>
            <w:r>
              <w:rPr>
                <w:noProof/>
                <w:webHidden/>
              </w:rPr>
              <w:instrText xml:space="preserve"> PAGEREF _Toc240532289 \h </w:instrText>
            </w:r>
            <w:r>
              <w:rPr>
                <w:noProof/>
                <w:webHidden/>
              </w:rPr>
            </w:r>
            <w:r>
              <w:rPr>
                <w:noProof/>
                <w:webHidden/>
              </w:rPr>
              <w:fldChar w:fldCharType="separate"/>
            </w:r>
            <w:r>
              <w:rPr>
                <w:noProof/>
                <w:webHidden/>
              </w:rPr>
              <w:t>5</w:t>
            </w:r>
            <w:r>
              <w:rPr>
                <w:noProof/>
                <w:webHidden/>
              </w:rPr>
              <w:fldChar w:fldCharType="end"/>
            </w:r>
          </w:hyperlink>
        </w:p>
        <w:p w14:paraId="7FC5B9FB" w14:textId="11D0A379" w:rsidR="00814E5A" w:rsidRDefault="00814E5A">
          <w:pPr>
            <w:pStyle w:val="TOC2"/>
            <w:tabs>
              <w:tab w:val="left" w:pos="960"/>
              <w:tab w:val="right" w:leader="dot" w:pos="7927"/>
            </w:tabs>
            <w:rPr>
              <w:rFonts w:eastAsiaTheme="minorEastAsia"/>
              <w:noProof/>
              <w:lang w:val="id-ID" w:eastAsia="id-ID"/>
            </w:rPr>
          </w:pPr>
          <w:hyperlink w:anchor="_Toc240532290" w:history="1">
            <w:r w:rsidRPr="00615992">
              <w:rPr>
                <w:rStyle w:val="Hyperlink"/>
                <w:rFonts w:ascii="Times New Roman" w:eastAsia="Aptos" w:hAnsi="Times New Roman" w:cs="Times New Roman"/>
                <w:b/>
                <w:bCs/>
                <w:noProof/>
                <w:lang w:val="id"/>
              </w:rPr>
              <w:t>1.6.</w:t>
            </w:r>
            <w:r>
              <w:rPr>
                <w:rFonts w:eastAsiaTheme="minorEastAsia"/>
                <w:noProof/>
                <w:lang w:val="id-ID" w:eastAsia="id-ID"/>
              </w:rPr>
              <w:tab/>
            </w:r>
            <w:r w:rsidRPr="00615992">
              <w:rPr>
                <w:rStyle w:val="Hyperlink"/>
                <w:rFonts w:ascii="Times New Roman" w:eastAsia="Aptos" w:hAnsi="Times New Roman" w:cs="Times New Roman"/>
                <w:b/>
                <w:bCs/>
                <w:noProof/>
                <w:lang w:val="id"/>
              </w:rPr>
              <w:t>Sistematika Penulisan</w:t>
            </w:r>
            <w:r>
              <w:rPr>
                <w:noProof/>
                <w:webHidden/>
              </w:rPr>
              <w:tab/>
            </w:r>
            <w:r>
              <w:rPr>
                <w:noProof/>
                <w:webHidden/>
              </w:rPr>
              <w:fldChar w:fldCharType="begin"/>
            </w:r>
            <w:r>
              <w:rPr>
                <w:noProof/>
                <w:webHidden/>
              </w:rPr>
              <w:instrText xml:space="preserve"> PAGEREF _Toc240532290 \h </w:instrText>
            </w:r>
            <w:r>
              <w:rPr>
                <w:noProof/>
                <w:webHidden/>
              </w:rPr>
            </w:r>
            <w:r>
              <w:rPr>
                <w:noProof/>
                <w:webHidden/>
              </w:rPr>
              <w:fldChar w:fldCharType="separate"/>
            </w:r>
            <w:r>
              <w:rPr>
                <w:noProof/>
                <w:webHidden/>
              </w:rPr>
              <w:t>9</w:t>
            </w:r>
            <w:r>
              <w:rPr>
                <w:noProof/>
                <w:webHidden/>
              </w:rPr>
              <w:fldChar w:fldCharType="end"/>
            </w:r>
          </w:hyperlink>
        </w:p>
        <w:p w14:paraId="5F7CC306" w14:textId="29D0FE9D" w:rsidR="00814E5A" w:rsidRDefault="00814E5A">
          <w:pPr>
            <w:pStyle w:val="TOC1"/>
            <w:tabs>
              <w:tab w:val="right" w:leader="dot" w:pos="7927"/>
            </w:tabs>
            <w:rPr>
              <w:rFonts w:eastAsiaTheme="minorEastAsia"/>
              <w:noProof/>
              <w:lang w:val="id-ID" w:eastAsia="id-ID"/>
            </w:rPr>
          </w:pPr>
          <w:hyperlink w:anchor="_Toc240532291" w:history="1">
            <w:r w:rsidRPr="00615992">
              <w:rPr>
                <w:rStyle w:val="Hyperlink"/>
                <w:rFonts w:ascii="Times New Roman" w:eastAsia="Times New Roman" w:hAnsi="Times New Roman" w:cs="Times New Roman"/>
                <w:b/>
                <w:bCs/>
                <w:noProof/>
                <w:kern w:val="0"/>
                <w:lang w:val="id"/>
                <w14:ligatures w14:val="none"/>
              </w:rPr>
              <w:t>BAB II TINJAUAN PUSTAKA</w:t>
            </w:r>
            <w:r>
              <w:rPr>
                <w:noProof/>
                <w:webHidden/>
              </w:rPr>
              <w:tab/>
            </w:r>
            <w:r>
              <w:rPr>
                <w:noProof/>
                <w:webHidden/>
              </w:rPr>
              <w:fldChar w:fldCharType="begin"/>
            </w:r>
            <w:r>
              <w:rPr>
                <w:noProof/>
                <w:webHidden/>
              </w:rPr>
              <w:instrText xml:space="preserve"> PAGEREF _Toc240532291 \h </w:instrText>
            </w:r>
            <w:r>
              <w:rPr>
                <w:noProof/>
                <w:webHidden/>
              </w:rPr>
            </w:r>
            <w:r>
              <w:rPr>
                <w:noProof/>
                <w:webHidden/>
              </w:rPr>
              <w:fldChar w:fldCharType="separate"/>
            </w:r>
            <w:r>
              <w:rPr>
                <w:noProof/>
                <w:webHidden/>
              </w:rPr>
              <w:t>11</w:t>
            </w:r>
            <w:r>
              <w:rPr>
                <w:noProof/>
                <w:webHidden/>
              </w:rPr>
              <w:fldChar w:fldCharType="end"/>
            </w:r>
          </w:hyperlink>
        </w:p>
        <w:p w14:paraId="5052AC4C" w14:textId="7B3DCADA" w:rsidR="00814E5A" w:rsidRDefault="00814E5A">
          <w:pPr>
            <w:pStyle w:val="TOC2"/>
            <w:tabs>
              <w:tab w:val="left" w:pos="960"/>
              <w:tab w:val="right" w:leader="dot" w:pos="7927"/>
            </w:tabs>
            <w:rPr>
              <w:rFonts w:eastAsiaTheme="minorEastAsia"/>
              <w:noProof/>
              <w:lang w:val="id-ID" w:eastAsia="id-ID"/>
            </w:rPr>
          </w:pPr>
          <w:hyperlink w:anchor="_Toc240532292" w:history="1">
            <w:r w:rsidRPr="00615992">
              <w:rPr>
                <w:rStyle w:val="Hyperlink"/>
                <w:rFonts w:ascii="Times New Roman" w:eastAsia="Aptos" w:hAnsi="Times New Roman" w:cs="Times New Roman"/>
                <w:b/>
                <w:bCs/>
                <w:noProof/>
                <w:lang w:val="id"/>
              </w:rPr>
              <w:t>2.1</w:t>
            </w:r>
            <w:r>
              <w:rPr>
                <w:rFonts w:eastAsiaTheme="minorEastAsia"/>
                <w:noProof/>
                <w:lang w:val="id-ID" w:eastAsia="id-ID"/>
              </w:rPr>
              <w:tab/>
            </w:r>
            <w:r w:rsidRPr="00615992">
              <w:rPr>
                <w:rStyle w:val="Hyperlink"/>
                <w:rFonts w:ascii="Times New Roman" w:eastAsia="Aptos" w:hAnsi="Times New Roman" w:cs="Times New Roman"/>
                <w:b/>
                <w:bCs/>
                <w:noProof/>
                <w:lang w:val="id"/>
              </w:rPr>
              <w:t>Landasan Teori</w:t>
            </w:r>
            <w:r>
              <w:rPr>
                <w:noProof/>
                <w:webHidden/>
              </w:rPr>
              <w:tab/>
            </w:r>
            <w:r>
              <w:rPr>
                <w:noProof/>
                <w:webHidden/>
              </w:rPr>
              <w:fldChar w:fldCharType="begin"/>
            </w:r>
            <w:r>
              <w:rPr>
                <w:noProof/>
                <w:webHidden/>
              </w:rPr>
              <w:instrText xml:space="preserve"> PAGEREF _Toc240532292 \h </w:instrText>
            </w:r>
            <w:r>
              <w:rPr>
                <w:noProof/>
                <w:webHidden/>
              </w:rPr>
            </w:r>
            <w:r>
              <w:rPr>
                <w:noProof/>
                <w:webHidden/>
              </w:rPr>
              <w:fldChar w:fldCharType="separate"/>
            </w:r>
            <w:r>
              <w:rPr>
                <w:noProof/>
                <w:webHidden/>
              </w:rPr>
              <w:t>11</w:t>
            </w:r>
            <w:r>
              <w:rPr>
                <w:noProof/>
                <w:webHidden/>
              </w:rPr>
              <w:fldChar w:fldCharType="end"/>
            </w:r>
          </w:hyperlink>
        </w:p>
        <w:p w14:paraId="0EA8C7C3" w14:textId="59C3737D" w:rsidR="00814E5A" w:rsidRDefault="00814E5A">
          <w:pPr>
            <w:pStyle w:val="TOC2"/>
            <w:tabs>
              <w:tab w:val="left" w:pos="960"/>
              <w:tab w:val="right" w:leader="dot" w:pos="7927"/>
            </w:tabs>
            <w:rPr>
              <w:rFonts w:eastAsiaTheme="minorEastAsia"/>
              <w:noProof/>
              <w:lang w:val="id-ID" w:eastAsia="id-ID"/>
            </w:rPr>
          </w:pPr>
          <w:hyperlink w:anchor="_Toc240532293" w:history="1">
            <w:r w:rsidRPr="00615992">
              <w:rPr>
                <w:rStyle w:val="Hyperlink"/>
                <w:rFonts w:ascii="Times New Roman" w:eastAsia="Aptos" w:hAnsi="Times New Roman" w:cs="Times New Roman"/>
                <w:b/>
                <w:bCs/>
                <w:noProof/>
                <w:lang w:val="id"/>
              </w:rPr>
              <w:t>2.2</w:t>
            </w:r>
            <w:r>
              <w:rPr>
                <w:rFonts w:eastAsiaTheme="minorEastAsia"/>
                <w:noProof/>
                <w:lang w:val="id-ID" w:eastAsia="id-ID"/>
              </w:rPr>
              <w:tab/>
            </w:r>
            <w:r w:rsidRPr="00615992">
              <w:rPr>
                <w:rStyle w:val="Hyperlink"/>
                <w:rFonts w:ascii="Times New Roman" w:eastAsia="Aptos" w:hAnsi="Times New Roman" w:cs="Times New Roman"/>
                <w:b/>
                <w:bCs/>
                <w:noProof/>
                <w:lang w:val="id"/>
              </w:rPr>
              <w:t>Dasar Teori</w:t>
            </w:r>
            <w:r>
              <w:rPr>
                <w:noProof/>
                <w:webHidden/>
              </w:rPr>
              <w:tab/>
            </w:r>
            <w:r>
              <w:rPr>
                <w:noProof/>
                <w:webHidden/>
              </w:rPr>
              <w:fldChar w:fldCharType="begin"/>
            </w:r>
            <w:r>
              <w:rPr>
                <w:noProof/>
                <w:webHidden/>
              </w:rPr>
              <w:instrText xml:space="preserve"> PAGEREF _Toc240532293 \h </w:instrText>
            </w:r>
            <w:r>
              <w:rPr>
                <w:noProof/>
                <w:webHidden/>
              </w:rPr>
            </w:r>
            <w:r>
              <w:rPr>
                <w:noProof/>
                <w:webHidden/>
              </w:rPr>
              <w:fldChar w:fldCharType="separate"/>
            </w:r>
            <w:r>
              <w:rPr>
                <w:noProof/>
                <w:webHidden/>
              </w:rPr>
              <w:t>15</w:t>
            </w:r>
            <w:r>
              <w:rPr>
                <w:noProof/>
                <w:webHidden/>
              </w:rPr>
              <w:fldChar w:fldCharType="end"/>
            </w:r>
          </w:hyperlink>
        </w:p>
        <w:p w14:paraId="7C0449BF" w14:textId="3934F2FC" w:rsidR="00814E5A" w:rsidRDefault="00814E5A">
          <w:pPr>
            <w:pStyle w:val="TOC2"/>
            <w:tabs>
              <w:tab w:val="left" w:pos="1200"/>
              <w:tab w:val="right" w:leader="dot" w:pos="7927"/>
            </w:tabs>
            <w:rPr>
              <w:rFonts w:eastAsiaTheme="minorEastAsia"/>
              <w:noProof/>
              <w:lang w:val="id-ID" w:eastAsia="id-ID"/>
            </w:rPr>
          </w:pPr>
          <w:hyperlink w:anchor="_Toc240532294" w:history="1">
            <w:r w:rsidRPr="00615992">
              <w:rPr>
                <w:rStyle w:val="Hyperlink"/>
                <w:rFonts w:ascii="Times New Roman" w:eastAsia="Aptos" w:hAnsi="Times New Roman" w:cs="Times New Roman"/>
                <w:b/>
                <w:bCs/>
                <w:noProof/>
                <w:lang w:val="id"/>
              </w:rPr>
              <w:t>2.2.1.</w:t>
            </w:r>
            <w:r>
              <w:rPr>
                <w:rFonts w:eastAsiaTheme="minorEastAsia"/>
                <w:noProof/>
                <w:lang w:val="id-ID" w:eastAsia="id-ID"/>
              </w:rPr>
              <w:tab/>
            </w:r>
            <w:r w:rsidRPr="00615992">
              <w:rPr>
                <w:rStyle w:val="Hyperlink"/>
                <w:rFonts w:ascii="Times New Roman" w:hAnsi="Times New Roman" w:cs="Times New Roman"/>
                <w:b/>
                <w:bCs/>
                <w:noProof/>
                <w:lang w:val="id-ID"/>
              </w:rPr>
              <w:t>Pengembangan Mahasiswa</w:t>
            </w:r>
            <w:r>
              <w:rPr>
                <w:noProof/>
                <w:webHidden/>
              </w:rPr>
              <w:tab/>
            </w:r>
            <w:r>
              <w:rPr>
                <w:noProof/>
                <w:webHidden/>
              </w:rPr>
              <w:fldChar w:fldCharType="begin"/>
            </w:r>
            <w:r>
              <w:rPr>
                <w:noProof/>
                <w:webHidden/>
              </w:rPr>
              <w:instrText xml:space="preserve"> PAGEREF _Toc240532294 \h </w:instrText>
            </w:r>
            <w:r>
              <w:rPr>
                <w:noProof/>
                <w:webHidden/>
              </w:rPr>
            </w:r>
            <w:r>
              <w:rPr>
                <w:noProof/>
                <w:webHidden/>
              </w:rPr>
              <w:fldChar w:fldCharType="separate"/>
            </w:r>
            <w:r>
              <w:rPr>
                <w:noProof/>
                <w:webHidden/>
              </w:rPr>
              <w:t>15</w:t>
            </w:r>
            <w:r>
              <w:rPr>
                <w:noProof/>
                <w:webHidden/>
              </w:rPr>
              <w:fldChar w:fldCharType="end"/>
            </w:r>
          </w:hyperlink>
        </w:p>
        <w:p w14:paraId="4B8E1048" w14:textId="0B73BBE5" w:rsidR="00814E5A" w:rsidRDefault="00814E5A">
          <w:pPr>
            <w:pStyle w:val="TOC2"/>
            <w:tabs>
              <w:tab w:val="left" w:pos="1200"/>
              <w:tab w:val="right" w:leader="dot" w:pos="7927"/>
            </w:tabs>
            <w:rPr>
              <w:rFonts w:eastAsiaTheme="minorEastAsia"/>
              <w:noProof/>
              <w:lang w:val="id-ID" w:eastAsia="id-ID"/>
            </w:rPr>
          </w:pPr>
          <w:hyperlink w:anchor="_Toc240532295" w:history="1">
            <w:r w:rsidRPr="00615992">
              <w:rPr>
                <w:rStyle w:val="Hyperlink"/>
                <w:rFonts w:ascii="Times New Roman" w:eastAsia="Aptos" w:hAnsi="Times New Roman" w:cs="Times New Roman"/>
                <w:b/>
                <w:bCs/>
                <w:noProof/>
                <w:lang w:val="id"/>
              </w:rPr>
              <w:t>2.2.2.</w:t>
            </w:r>
            <w:r>
              <w:rPr>
                <w:rFonts w:eastAsiaTheme="minorEastAsia"/>
                <w:noProof/>
                <w:lang w:val="id-ID" w:eastAsia="id-ID"/>
              </w:rPr>
              <w:tab/>
            </w:r>
            <w:r w:rsidRPr="00615992">
              <w:rPr>
                <w:rStyle w:val="Hyperlink"/>
                <w:rFonts w:ascii="Times New Roman" w:eastAsia="Aptos" w:hAnsi="Times New Roman" w:cs="Times New Roman"/>
                <w:b/>
                <w:bCs/>
                <w:i/>
                <w:iCs/>
                <w:noProof/>
              </w:rPr>
              <w:t>Outcome-Based Education</w:t>
            </w:r>
            <w:r>
              <w:rPr>
                <w:noProof/>
                <w:webHidden/>
              </w:rPr>
              <w:tab/>
            </w:r>
            <w:r>
              <w:rPr>
                <w:noProof/>
                <w:webHidden/>
              </w:rPr>
              <w:fldChar w:fldCharType="begin"/>
            </w:r>
            <w:r>
              <w:rPr>
                <w:noProof/>
                <w:webHidden/>
              </w:rPr>
              <w:instrText xml:space="preserve"> PAGEREF _Toc240532295 \h </w:instrText>
            </w:r>
            <w:r>
              <w:rPr>
                <w:noProof/>
                <w:webHidden/>
              </w:rPr>
            </w:r>
            <w:r>
              <w:rPr>
                <w:noProof/>
                <w:webHidden/>
              </w:rPr>
              <w:fldChar w:fldCharType="separate"/>
            </w:r>
            <w:r>
              <w:rPr>
                <w:noProof/>
                <w:webHidden/>
              </w:rPr>
              <w:t>15</w:t>
            </w:r>
            <w:r>
              <w:rPr>
                <w:noProof/>
                <w:webHidden/>
              </w:rPr>
              <w:fldChar w:fldCharType="end"/>
            </w:r>
          </w:hyperlink>
        </w:p>
        <w:p w14:paraId="24138994" w14:textId="6B3847D9" w:rsidR="00814E5A" w:rsidRDefault="00814E5A">
          <w:pPr>
            <w:pStyle w:val="TOC2"/>
            <w:tabs>
              <w:tab w:val="left" w:pos="1200"/>
              <w:tab w:val="right" w:leader="dot" w:pos="7927"/>
            </w:tabs>
            <w:rPr>
              <w:rFonts w:eastAsiaTheme="minorEastAsia"/>
              <w:noProof/>
              <w:lang w:val="id-ID" w:eastAsia="id-ID"/>
            </w:rPr>
          </w:pPr>
          <w:hyperlink w:anchor="_Toc240532296" w:history="1">
            <w:r w:rsidRPr="00615992">
              <w:rPr>
                <w:rStyle w:val="Hyperlink"/>
                <w:rFonts w:ascii="Times New Roman" w:eastAsia="Aptos" w:hAnsi="Times New Roman" w:cs="Times New Roman"/>
                <w:b/>
                <w:bCs/>
                <w:noProof/>
                <w:lang w:val="id"/>
              </w:rPr>
              <w:t>2.2.3.</w:t>
            </w:r>
            <w:r>
              <w:rPr>
                <w:rFonts w:eastAsiaTheme="minorEastAsia"/>
                <w:noProof/>
                <w:lang w:val="id-ID" w:eastAsia="id-ID"/>
              </w:rPr>
              <w:tab/>
            </w:r>
            <w:r w:rsidRPr="00615992">
              <w:rPr>
                <w:rStyle w:val="Hyperlink"/>
                <w:rFonts w:ascii="Times New Roman" w:eastAsia="Aptos" w:hAnsi="Times New Roman" w:cs="Times New Roman"/>
                <w:b/>
                <w:bCs/>
                <w:noProof/>
              </w:rPr>
              <w:t>Profil Lulusan</w:t>
            </w:r>
            <w:r>
              <w:rPr>
                <w:noProof/>
                <w:webHidden/>
              </w:rPr>
              <w:tab/>
            </w:r>
            <w:r>
              <w:rPr>
                <w:noProof/>
                <w:webHidden/>
              </w:rPr>
              <w:fldChar w:fldCharType="begin"/>
            </w:r>
            <w:r>
              <w:rPr>
                <w:noProof/>
                <w:webHidden/>
              </w:rPr>
              <w:instrText xml:space="preserve"> PAGEREF _Toc240532296 \h </w:instrText>
            </w:r>
            <w:r>
              <w:rPr>
                <w:noProof/>
                <w:webHidden/>
              </w:rPr>
            </w:r>
            <w:r>
              <w:rPr>
                <w:noProof/>
                <w:webHidden/>
              </w:rPr>
              <w:fldChar w:fldCharType="separate"/>
            </w:r>
            <w:r>
              <w:rPr>
                <w:noProof/>
                <w:webHidden/>
              </w:rPr>
              <w:t>16</w:t>
            </w:r>
            <w:r>
              <w:rPr>
                <w:noProof/>
                <w:webHidden/>
              </w:rPr>
              <w:fldChar w:fldCharType="end"/>
            </w:r>
          </w:hyperlink>
        </w:p>
        <w:p w14:paraId="1C91AA11" w14:textId="70778072" w:rsidR="00814E5A" w:rsidRDefault="00814E5A">
          <w:pPr>
            <w:pStyle w:val="TOC2"/>
            <w:tabs>
              <w:tab w:val="left" w:pos="1200"/>
              <w:tab w:val="right" w:leader="dot" w:pos="7927"/>
            </w:tabs>
            <w:rPr>
              <w:rFonts w:eastAsiaTheme="minorEastAsia"/>
              <w:noProof/>
              <w:lang w:val="id-ID" w:eastAsia="id-ID"/>
            </w:rPr>
          </w:pPr>
          <w:hyperlink w:anchor="_Toc240532297" w:history="1">
            <w:r w:rsidRPr="00615992">
              <w:rPr>
                <w:rStyle w:val="Hyperlink"/>
                <w:rFonts w:ascii="Times New Roman" w:eastAsia="Aptos" w:hAnsi="Times New Roman" w:cs="Times New Roman"/>
                <w:b/>
                <w:bCs/>
                <w:noProof/>
                <w:lang w:val="id"/>
              </w:rPr>
              <w:t>2.2.4.</w:t>
            </w:r>
            <w:r>
              <w:rPr>
                <w:rFonts w:eastAsiaTheme="minorEastAsia"/>
                <w:noProof/>
                <w:lang w:val="id-ID" w:eastAsia="id-ID"/>
              </w:rPr>
              <w:tab/>
            </w:r>
            <w:r w:rsidRPr="00615992">
              <w:rPr>
                <w:rStyle w:val="Hyperlink"/>
                <w:rFonts w:ascii="Times New Roman" w:hAnsi="Times New Roman" w:cs="Times New Roman"/>
                <w:b/>
                <w:bCs/>
                <w:noProof/>
                <w:lang w:val="id-ID"/>
              </w:rPr>
              <w:t>Capaian Pembelajaran Lulusan</w:t>
            </w:r>
            <w:r>
              <w:rPr>
                <w:noProof/>
                <w:webHidden/>
              </w:rPr>
              <w:tab/>
            </w:r>
            <w:r>
              <w:rPr>
                <w:noProof/>
                <w:webHidden/>
              </w:rPr>
              <w:fldChar w:fldCharType="begin"/>
            </w:r>
            <w:r>
              <w:rPr>
                <w:noProof/>
                <w:webHidden/>
              </w:rPr>
              <w:instrText xml:space="preserve"> PAGEREF _Toc240532297 \h </w:instrText>
            </w:r>
            <w:r>
              <w:rPr>
                <w:noProof/>
                <w:webHidden/>
              </w:rPr>
            </w:r>
            <w:r>
              <w:rPr>
                <w:noProof/>
                <w:webHidden/>
              </w:rPr>
              <w:fldChar w:fldCharType="separate"/>
            </w:r>
            <w:r>
              <w:rPr>
                <w:noProof/>
                <w:webHidden/>
              </w:rPr>
              <w:t>17</w:t>
            </w:r>
            <w:r>
              <w:rPr>
                <w:noProof/>
                <w:webHidden/>
              </w:rPr>
              <w:fldChar w:fldCharType="end"/>
            </w:r>
          </w:hyperlink>
        </w:p>
        <w:p w14:paraId="1B36039A" w14:textId="71AF1526" w:rsidR="00814E5A" w:rsidRDefault="00814E5A">
          <w:pPr>
            <w:pStyle w:val="TOC2"/>
            <w:tabs>
              <w:tab w:val="left" w:pos="1200"/>
              <w:tab w:val="right" w:leader="dot" w:pos="7927"/>
            </w:tabs>
            <w:rPr>
              <w:rFonts w:eastAsiaTheme="minorEastAsia"/>
              <w:noProof/>
              <w:lang w:val="id-ID" w:eastAsia="id-ID"/>
            </w:rPr>
          </w:pPr>
          <w:hyperlink w:anchor="_Toc240532298" w:history="1">
            <w:r w:rsidRPr="00615992">
              <w:rPr>
                <w:rStyle w:val="Hyperlink"/>
                <w:rFonts w:ascii="Times New Roman" w:eastAsia="Aptos" w:hAnsi="Times New Roman" w:cs="Times New Roman"/>
                <w:b/>
                <w:bCs/>
                <w:noProof/>
                <w:lang w:val="id"/>
              </w:rPr>
              <w:t>2.2.5.</w:t>
            </w:r>
            <w:r>
              <w:rPr>
                <w:rFonts w:eastAsiaTheme="minorEastAsia"/>
                <w:noProof/>
                <w:lang w:val="id-ID" w:eastAsia="id-ID"/>
              </w:rPr>
              <w:tab/>
            </w:r>
            <w:r w:rsidRPr="00615992">
              <w:rPr>
                <w:rStyle w:val="Hyperlink"/>
                <w:rFonts w:ascii="Times New Roman" w:eastAsia="Aptos" w:hAnsi="Times New Roman" w:cs="Times New Roman"/>
                <w:b/>
                <w:bCs/>
                <w:noProof/>
              </w:rPr>
              <w:t>Kompetensi</w:t>
            </w:r>
            <w:r>
              <w:rPr>
                <w:noProof/>
                <w:webHidden/>
              </w:rPr>
              <w:tab/>
            </w:r>
            <w:r>
              <w:rPr>
                <w:noProof/>
                <w:webHidden/>
              </w:rPr>
              <w:fldChar w:fldCharType="begin"/>
            </w:r>
            <w:r>
              <w:rPr>
                <w:noProof/>
                <w:webHidden/>
              </w:rPr>
              <w:instrText xml:space="preserve"> PAGEREF _Toc240532298 \h </w:instrText>
            </w:r>
            <w:r>
              <w:rPr>
                <w:noProof/>
                <w:webHidden/>
              </w:rPr>
            </w:r>
            <w:r>
              <w:rPr>
                <w:noProof/>
                <w:webHidden/>
              </w:rPr>
              <w:fldChar w:fldCharType="separate"/>
            </w:r>
            <w:r>
              <w:rPr>
                <w:noProof/>
                <w:webHidden/>
              </w:rPr>
              <w:t>17</w:t>
            </w:r>
            <w:r>
              <w:rPr>
                <w:noProof/>
                <w:webHidden/>
              </w:rPr>
              <w:fldChar w:fldCharType="end"/>
            </w:r>
          </w:hyperlink>
        </w:p>
        <w:p w14:paraId="0234F1FB" w14:textId="645986C8" w:rsidR="00814E5A" w:rsidRDefault="00814E5A">
          <w:pPr>
            <w:pStyle w:val="TOC2"/>
            <w:tabs>
              <w:tab w:val="left" w:pos="1200"/>
              <w:tab w:val="right" w:leader="dot" w:pos="7927"/>
            </w:tabs>
            <w:rPr>
              <w:rFonts w:eastAsiaTheme="minorEastAsia"/>
              <w:noProof/>
              <w:lang w:val="id-ID" w:eastAsia="id-ID"/>
            </w:rPr>
          </w:pPr>
          <w:hyperlink w:anchor="_Toc240532299" w:history="1">
            <w:r w:rsidRPr="00615992">
              <w:rPr>
                <w:rStyle w:val="Hyperlink"/>
                <w:rFonts w:ascii="Times New Roman" w:eastAsia="Aptos" w:hAnsi="Times New Roman" w:cs="Times New Roman"/>
                <w:b/>
                <w:bCs/>
                <w:noProof/>
                <w:lang w:val="id"/>
              </w:rPr>
              <w:t>2.2.6.</w:t>
            </w:r>
            <w:r>
              <w:rPr>
                <w:rFonts w:eastAsiaTheme="minorEastAsia"/>
                <w:noProof/>
                <w:lang w:val="id-ID" w:eastAsia="id-ID"/>
              </w:rPr>
              <w:tab/>
            </w:r>
            <w:r w:rsidRPr="00615992">
              <w:rPr>
                <w:rStyle w:val="Hyperlink"/>
                <w:rFonts w:ascii="Times New Roman" w:eastAsia="Aptos" w:hAnsi="Times New Roman" w:cs="Times New Roman"/>
                <w:b/>
                <w:bCs/>
                <w:noProof/>
              </w:rPr>
              <w:t>Profil Kompetensi Mahasiswa</w:t>
            </w:r>
            <w:r>
              <w:rPr>
                <w:noProof/>
                <w:webHidden/>
              </w:rPr>
              <w:tab/>
            </w:r>
            <w:r>
              <w:rPr>
                <w:noProof/>
                <w:webHidden/>
              </w:rPr>
              <w:fldChar w:fldCharType="begin"/>
            </w:r>
            <w:r>
              <w:rPr>
                <w:noProof/>
                <w:webHidden/>
              </w:rPr>
              <w:instrText xml:space="preserve"> PAGEREF _Toc240532299 \h </w:instrText>
            </w:r>
            <w:r>
              <w:rPr>
                <w:noProof/>
                <w:webHidden/>
              </w:rPr>
            </w:r>
            <w:r>
              <w:rPr>
                <w:noProof/>
                <w:webHidden/>
              </w:rPr>
              <w:fldChar w:fldCharType="separate"/>
            </w:r>
            <w:r>
              <w:rPr>
                <w:noProof/>
                <w:webHidden/>
              </w:rPr>
              <w:t>17</w:t>
            </w:r>
            <w:r>
              <w:rPr>
                <w:noProof/>
                <w:webHidden/>
              </w:rPr>
              <w:fldChar w:fldCharType="end"/>
            </w:r>
          </w:hyperlink>
        </w:p>
        <w:p w14:paraId="4433E527" w14:textId="3695BA4F" w:rsidR="00814E5A" w:rsidRDefault="00814E5A">
          <w:pPr>
            <w:pStyle w:val="TOC2"/>
            <w:tabs>
              <w:tab w:val="left" w:pos="1200"/>
              <w:tab w:val="right" w:leader="dot" w:pos="7927"/>
            </w:tabs>
            <w:rPr>
              <w:rFonts w:eastAsiaTheme="minorEastAsia"/>
              <w:noProof/>
              <w:lang w:val="id-ID" w:eastAsia="id-ID"/>
            </w:rPr>
          </w:pPr>
          <w:hyperlink w:anchor="_Toc240532300" w:history="1">
            <w:r w:rsidRPr="00615992">
              <w:rPr>
                <w:rStyle w:val="Hyperlink"/>
                <w:rFonts w:ascii="Times New Roman" w:eastAsia="Aptos" w:hAnsi="Times New Roman" w:cs="Times New Roman"/>
                <w:b/>
                <w:bCs/>
                <w:noProof/>
                <w:lang w:val="id"/>
              </w:rPr>
              <w:t>2.2.7.</w:t>
            </w:r>
            <w:r>
              <w:rPr>
                <w:rFonts w:eastAsiaTheme="minorEastAsia"/>
                <w:noProof/>
                <w:lang w:val="id-ID" w:eastAsia="id-ID"/>
              </w:rPr>
              <w:tab/>
            </w:r>
            <w:r w:rsidRPr="00615992">
              <w:rPr>
                <w:rStyle w:val="Hyperlink"/>
                <w:rFonts w:ascii="Times New Roman" w:eastAsia="Aptos" w:hAnsi="Times New Roman" w:cs="Times New Roman"/>
                <w:b/>
                <w:bCs/>
                <w:noProof/>
              </w:rPr>
              <w:t>Faktor Pembentuk Profil Kompetensi Mahasiswa</w:t>
            </w:r>
            <w:r>
              <w:rPr>
                <w:noProof/>
                <w:webHidden/>
              </w:rPr>
              <w:tab/>
            </w:r>
            <w:r>
              <w:rPr>
                <w:noProof/>
                <w:webHidden/>
              </w:rPr>
              <w:fldChar w:fldCharType="begin"/>
            </w:r>
            <w:r>
              <w:rPr>
                <w:noProof/>
                <w:webHidden/>
              </w:rPr>
              <w:instrText xml:space="preserve"> PAGEREF _Toc240532300 \h </w:instrText>
            </w:r>
            <w:r>
              <w:rPr>
                <w:noProof/>
                <w:webHidden/>
              </w:rPr>
            </w:r>
            <w:r>
              <w:rPr>
                <w:noProof/>
                <w:webHidden/>
              </w:rPr>
              <w:fldChar w:fldCharType="separate"/>
            </w:r>
            <w:r>
              <w:rPr>
                <w:noProof/>
                <w:webHidden/>
              </w:rPr>
              <w:t>18</w:t>
            </w:r>
            <w:r>
              <w:rPr>
                <w:noProof/>
                <w:webHidden/>
              </w:rPr>
              <w:fldChar w:fldCharType="end"/>
            </w:r>
          </w:hyperlink>
        </w:p>
        <w:p w14:paraId="15EAE124" w14:textId="4A81C9A3" w:rsidR="00814E5A" w:rsidRDefault="00814E5A">
          <w:pPr>
            <w:pStyle w:val="TOC2"/>
            <w:tabs>
              <w:tab w:val="left" w:pos="1200"/>
              <w:tab w:val="right" w:leader="dot" w:pos="7927"/>
            </w:tabs>
            <w:rPr>
              <w:rFonts w:eastAsiaTheme="minorEastAsia"/>
              <w:noProof/>
              <w:lang w:val="id-ID" w:eastAsia="id-ID"/>
            </w:rPr>
          </w:pPr>
          <w:hyperlink w:anchor="_Toc240532301" w:history="1">
            <w:r w:rsidRPr="00615992">
              <w:rPr>
                <w:rStyle w:val="Hyperlink"/>
                <w:rFonts w:ascii="Times New Roman" w:eastAsia="Aptos" w:hAnsi="Times New Roman" w:cs="Times New Roman"/>
                <w:b/>
                <w:bCs/>
                <w:noProof/>
                <w:lang w:val="id"/>
              </w:rPr>
              <w:t>2.2.8.</w:t>
            </w:r>
            <w:r>
              <w:rPr>
                <w:rFonts w:eastAsiaTheme="minorEastAsia"/>
                <w:noProof/>
                <w:lang w:val="id-ID" w:eastAsia="id-ID"/>
              </w:rPr>
              <w:tab/>
            </w:r>
            <w:r w:rsidRPr="00615992">
              <w:rPr>
                <w:rStyle w:val="Hyperlink"/>
                <w:rFonts w:ascii="Times New Roman" w:eastAsia="Aptos" w:hAnsi="Times New Roman" w:cs="Times New Roman"/>
                <w:b/>
                <w:bCs/>
                <w:noProof/>
                <w:lang w:val="id"/>
              </w:rPr>
              <w:t>Instrumen Penelitian</w:t>
            </w:r>
            <w:r>
              <w:rPr>
                <w:noProof/>
                <w:webHidden/>
              </w:rPr>
              <w:tab/>
            </w:r>
            <w:r>
              <w:rPr>
                <w:noProof/>
                <w:webHidden/>
              </w:rPr>
              <w:fldChar w:fldCharType="begin"/>
            </w:r>
            <w:r>
              <w:rPr>
                <w:noProof/>
                <w:webHidden/>
              </w:rPr>
              <w:instrText xml:space="preserve"> PAGEREF _Toc240532301 \h </w:instrText>
            </w:r>
            <w:r>
              <w:rPr>
                <w:noProof/>
                <w:webHidden/>
              </w:rPr>
            </w:r>
            <w:r>
              <w:rPr>
                <w:noProof/>
                <w:webHidden/>
              </w:rPr>
              <w:fldChar w:fldCharType="separate"/>
            </w:r>
            <w:r>
              <w:rPr>
                <w:noProof/>
                <w:webHidden/>
              </w:rPr>
              <w:t>19</w:t>
            </w:r>
            <w:r>
              <w:rPr>
                <w:noProof/>
                <w:webHidden/>
              </w:rPr>
              <w:fldChar w:fldCharType="end"/>
            </w:r>
          </w:hyperlink>
        </w:p>
        <w:p w14:paraId="6ECBCFA2" w14:textId="4BA881A4" w:rsidR="00814E5A" w:rsidRDefault="00814E5A">
          <w:pPr>
            <w:pStyle w:val="TOC2"/>
            <w:tabs>
              <w:tab w:val="left" w:pos="1200"/>
              <w:tab w:val="right" w:leader="dot" w:pos="7927"/>
            </w:tabs>
            <w:rPr>
              <w:rFonts w:eastAsiaTheme="minorEastAsia"/>
              <w:noProof/>
              <w:lang w:val="id-ID" w:eastAsia="id-ID"/>
            </w:rPr>
          </w:pPr>
          <w:hyperlink w:anchor="_Toc240532302" w:history="1">
            <w:r w:rsidRPr="00615992">
              <w:rPr>
                <w:rStyle w:val="Hyperlink"/>
                <w:rFonts w:ascii="Times New Roman" w:eastAsia="Aptos" w:hAnsi="Times New Roman" w:cs="Times New Roman"/>
                <w:b/>
                <w:bCs/>
                <w:noProof/>
                <w:lang w:val="id"/>
              </w:rPr>
              <w:t>2.2.9.</w:t>
            </w:r>
            <w:r>
              <w:rPr>
                <w:rFonts w:eastAsiaTheme="minorEastAsia"/>
                <w:noProof/>
                <w:lang w:val="id-ID" w:eastAsia="id-ID"/>
              </w:rPr>
              <w:tab/>
            </w:r>
            <w:r w:rsidRPr="00615992">
              <w:rPr>
                <w:rStyle w:val="Hyperlink"/>
                <w:rFonts w:ascii="Times New Roman" w:eastAsia="Aptos" w:hAnsi="Times New Roman" w:cs="Times New Roman"/>
                <w:b/>
                <w:bCs/>
                <w:i/>
                <w:iCs/>
                <w:noProof/>
              </w:rPr>
              <w:t xml:space="preserve">Machine Learning </w:t>
            </w:r>
            <w:r w:rsidRPr="00615992">
              <w:rPr>
                <w:rStyle w:val="Hyperlink"/>
                <w:rFonts w:ascii="Times New Roman" w:eastAsia="Aptos" w:hAnsi="Times New Roman" w:cs="Times New Roman"/>
                <w:b/>
                <w:bCs/>
                <w:noProof/>
              </w:rPr>
              <w:t>untuk Klasifikasi</w:t>
            </w:r>
            <w:r>
              <w:rPr>
                <w:noProof/>
                <w:webHidden/>
              </w:rPr>
              <w:tab/>
            </w:r>
            <w:r>
              <w:rPr>
                <w:noProof/>
                <w:webHidden/>
              </w:rPr>
              <w:fldChar w:fldCharType="begin"/>
            </w:r>
            <w:r>
              <w:rPr>
                <w:noProof/>
                <w:webHidden/>
              </w:rPr>
              <w:instrText xml:space="preserve"> PAGEREF _Toc240532302 \h </w:instrText>
            </w:r>
            <w:r>
              <w:rPr>
                <w:noProof/>
                <w:webHidden/>
              </w:rPr>
            </w:r>
            <w:r>
              <w:rPr>
                <w:noProof/>
                <w:webHidden/>
              </w:rPr>
              <w:fldChar w:fldCharType="separate"/>
            </w:r>
            <w:r>
              <w:rPr>
                <w:noProof/>
                <w:webHidden/>
              </w:rPr>
              <w:t>20</w:t>
            </w:r>
            <w:r>
              <w:rPr>
                <w:noProof/>
                <w:webHidden/>
              </w:rPr>
              <w:fldChar w:fldCharType="end"/>
            </w:r>
          </w:hyperlink>
        </w:p>
        <w:p w14:paraId="1BE9647A" w14:textId="145971F1" w:rsidR="00814E5A" w:rsidRDefault="00814E5A">
          <w:pPr>
            <w:pStyle w:val="TOC2"/>
            <w:tabs>
              <w:tab w:val="left" w:pos="1200"/>
              <w:tab w:val="right" w:leader="dot" w:pos="7927"/>
            </w:tabs>
            <w:rPr>
              <w:rFonts w:eastAsiaTheme="minorEastAsia"/>
              <w:noProof/>
              <w:lang w:val="id-ID" w:eastAsia="id-ID"/>
            </w:rPr>
          </w:pPr>
          <w:hyperlink w:anchor="_Toc240532303" w:history="1">
            <w:r w:rsidRPr="00615992">
              <w:rPr>
                <w:rStyle w:val="Hyperlink"/>
                <w:rFonts w:ascii="Times New Roman" w:eastAsia="Aptos" w:hAnsi="Times New Roman" w:cs="Times New Roman"/>
                <w:b/>
                <w:bCs/>
                <w:noProof/>
                <w:lang w:val="id"/>
              </w:rPr>
              <w:t>2.2.10.</w:t>
            </w:r>
            <w:r>
              <w:rPr>
                <w:rFonts w:eastAsiaTheme="minorEastAsia"/>
                <w:noProof/>
                <w:lang w:val="id-ID" w:eastAsia="id-ID"/>
              </w:rPr>
              <w:tab/>
            </w:r>
            <w:r w:rsidRPr="00615992">
              <w:rPr>
                <w:rStyle w:val="Hyperlink"/>
                <w:rFonts w:ascii="Times New Roman" w:hAnsi="Times New Roman" w:cs="Times New Roman"/>
                <w:b/>
                <w:bCs/>
                <w:noProof/>
              </w:rPr>
              <w:t>Pembentukan Label Dataset</w:t>
            </w:r>
            <w:r>
              <w:rPr>
                <w:noProof/>
                <w:webHidden/>
              </w:rPr>
              <w:tab/>
            </w:r>
            <w:r>
              <w:rPr>
                <w:noProof/>
                <w:webHidden/>
              </w:rPr>
              <w:fldChar w:fldCharType="begin"/>
            </w:r>
            <w:r>
              <w:rPr>
                <w:noProof/>
                <w:webHidden/>
              </w:rPr>
              <w:instrText xml:space="preserve"> PAGEREF _Toc240532303 \h </w:instrText>
            </w:r>
            <w:r>
              <w:rPr>
                <w:noProof/>
                <w:webHidden/>
              </w:rPr>
            </w:r>
            <w:r>
              <w:rPr>
                <w:noProof/>
                <w:webHidden/>
              </w:rPr>
              <w:fldChar w:fldCharType="separate"/>
            </w:r>
            <w:r>
              <w:rPr>
                <w:noProof/>
                <w:webHidden/>
              </w:rPr>
              <w:t>22</w:t>
            </w:r>
            <w:r>
              <w:rPr>
                <w:noProof/>
                <w:webHidden/>
              </w:rPr>
              <w:fldChar w:fldCharType="end"/>
            </w:r>
          </w:hyperlink>
        </w:p>
        <w:p w14:paraId="63C06214" w14:textId="0D7EF852" w:rsidR="00814E5A" w:rsidRDefault="00814E5A">
          <w:pPr>
            <w:pStyle w:val="TOC2"/>
            <w:tabs>
              <w:tab w:val="left" w:pos="1200"/>
              <w:tab w:val="right" w:leader="dot" w:pos="7927"/>
            </w:tabs>
            <w:rPr>
              <w:rFonts w:eastAsiaTheme="minorEastAsia"/>
              <w:noProof/>
              <w:lang w:val="id-ID" w:eastAsia="id-ID"/>
            </w:rPr>
          </w:pPr>
          <w:hyperlink w:anchor="_Toc240532304" w:history="1">
            <w:r w:rsidRPr="00615992">
              <w:rPr>
                <w:rStyle w:val="Hyperlink"/>
                <w:rFonts w:ascii="Times New Roman" w:eastAsia="Aptos" w:hAnsi="Times New Roman" w:cs="Times New Roman"/>
                <w:b/>
                <w:bCs/>
                <w:noProof/>
                <w:lang w:val="id"/>
              </w:rPr>
              <w:t>2.2.11.</w:t>
            </w:r>
            <w:r>
              <w:rPr>
                <w:rFonts w:eastAsiaTheme="minorEastAsia"/>
                <w:noProof/>
                <w:lang w:val="id-ID" w:eastAsia="id-ID"/>
              </w:rPr>
              <w:tab/>
            </w:r>
            <w:r w:rsidRPr="00615992">
              <w:rPr>
                <w:rStyle w:val="Hyperlink"/>
                <w:rFonts w:ascii="Times New Roman" w:eastAsia="Aptos" w:hAnsi="Times New Roman" w:cs="Times New Roman"/>
                <w:b/>
                <w:bCs/>
                <w:i/>
                <w:iCs/>
                <w:noProof/>
              </w:rPr>
              <w:t>Feature Engineering</w:t>
            </w:r>
            <w:r>
              <w:rPr>
                <w:noProof/>
                <w:webHidden/>
              </w:rPr>
              <w:tab/>
            </w:r>
            <w:r>
              <w:rPr>
                <w:noProof/>
                <w:webHidden/>
              </w:rPr>
              <w:fldChar w:fldCharType="begin"/>
            </w:r>
            <w:r>
              <w:rPr>
                <w:noProof/>
                <w:webHidden/>
              </w:rPr>
              <w:instrText xml:space="preserve"> PAGEREF _Toc240532304 \h </w:instrText>
            </w:r>
            <w:r>
              <w:rPr>
                <w:noProof/>
                <w:webHidden/>
              </w:rPr>
            </w:r>
            <w:r>
              <w:rPr>
                <w:noProof/>
                <w:webHidden/>
              </w:rPr>
              <w:fldChar w:fldCharType="separate"/>
            </w:r>
            <w:r>
              <w:rPr>
                <w:noProof/>
                <w:webHidden/>
              </w:rPr>
              <w:t>24</w:t>
            </w:r>
            <w:r>
              <w:rPr>
                <w:noProof/>
                <w:webHidden/>
              </w:rPr>
              <w:fldChar w:fldCharType="end"/>
            </w:r>
          </w:hyperlink>
        </w:p>
        <w:p w14:paraId="667F7739" w14:textId="071CDC65" w:rsidR="00814E5A" w:rsidRDefault="00814E5A">
          <w:pPr>
            <w:pStyle w:val="TOC2"/>
            <w:tabs>
              <w:tab w:val="left" w:pos="1200"/>
              <w:tab w:val="right" w:leader="dot" w:pos="7927"/>
            </w:tabs>
            <w:rPr>
              <w:rFonts w:eastAsiaTheme="minorEastAsia"/>
              <w:noProof/>
              <w:lang w:val="id-ID" w:eastAsia="id-ID"/>
            </w:rPr>
          </w:pPr>
          <w:hyperlink w:anchor="_Toc240532305" w:history="1">
            <w:r w:rsidRPr="00615992">
              <w:rPr>
                <w:rStyle w:val="Hyperlink"/>
                <w:rFonts w:ascii="Times New Roman" w:eastAsia="Aptos" w:hAnsi="Times New Roman" w:cs="Times New Roman"/>
                <w:b/>
                <w:bCs/>
                <w:noProof/>
                <w:lang w:val="id"/>
              </w:rPr>
              <w:t>2.2.12.</w:t>
            </w:r>
            <w:r>
              <w:rPr>
                <w:rFonts w:eastAsiaTheme="minorEastAsia"/>
                <w:noProof/>
                <w:lang w:val="id-ID" w:eastAsia="id-ID"/>
              </w:rPr>
              <w:tab/>
            </w:r>
            <w:r w:rsidRPr="00615992">
              <w:rPr>
                <w:rStyle w:val="Hyperlink"/>
                <w:rFonts w:ascii="Times New Roman" w:eastAsia="Aptos" w:hAnsi="Times New Roman" w:cs="Times New Roman"/>
                <w:b/>
                <w:bCs/>
                <w:i/>
                <w:iCs/>
                <w:noProof/>
              </w:rPr>
              <w:t>Decision Tree</w:t>
            </w:r>
            <w:r>
              <w:rPr>
                <w:noProof/>
                <w:webHidden/>
              </w:rPr>
              <w:tab/>
            </w:r>
            <w:r>
              <w:rPr>
                <w:noProof/>
                <w:webHidden/>
              </w:rPr>
              <w:fldChar w:fldCharType="begin"/>
            </w:r>
            <w:r>
              <w:rPr>
                <w:noProof/>
                <w:webHidden/>
              </w:rPr>
              <w:instrText xml:space="preserve"> PAGEREF _Toc240532305 \h </w:instrText>
            </w:r>
            <w:r>
              <w:rPr>
                <w:noProof/>
                <w:webHidden/>
              </w:rPr>
            </w:r>
            <w:r>
              <w:rPr>
                <w:noProof/>
                <w:webHidden/>
              </w:rPr>
              <w:fldChar w:fldCharType="separate"/>
            </w:r>
            <w:r>
              <w:rPr>
                <w:noProof/>
                <w:webHidden/>
              </w:rPr>
              <w:t>25</w:t>
            </w:r>
            <w:r>
              <w:rPr>
                <w:noProof/>
                <w:webHidden/>
              </w:rPr>
              <w:fldChar w:fldCharType="end"/>
            </w:r>
          </w:hyperlink>
        </w:p>
        <w:p w14:paraId="430DBD5E" w14:textId="1F1CB0E1" w:rsidR="00814E5A" w:rsidRDefault="00814E5A">
          <w:pPr>
            <w:pStyle w:val="TOC2"/>
            <w:tabs>
              <w:tab w:val="left" w:pos="1200"/>
              <w:tab w:val="right" w:leader="dot" w:pos="7927"/>
            </w:tabs>
            <w:rPr>
              <w:rFonts w:eastAsiaTheme="minorEastAsia"/>
              <w:noProof/>
              <w:lang w:val="id-ID" w:eastAsia="id-ID"/>
            </w:rPr>
          </w:pPr>
          <w:hyperlink w:anchor="_Toc240532306" w:history="1">
            <w:r w:rsidRPr="00615992">
              <w:rPr>
                <w:rStyle w:val="Hyperlink"/>
                <w:rFonts w:ascii="Times New Roman" w:eastAsia="Aptos" w:hAnsi="Times New Roman" w:cs="Times New Roman"/>
                <w:b/>
                <w:bCs/>
                <w:noProof/>
                <w:lang w:val="id"/>
              </w:rPr>
              <w:t>2.2.13.</w:t>
            </w:r>
            <w:r>
              <w:rPr>
                <w:rFonts w:eastAsiaTheme="minorEastAsia"/>
                <w:noProof/>
                <w:lang w:val="id-ID" w:eastAsia="id-ID"/>
              </w:rPr>
              <w:tab/>
            </w:r>
            <w:r w:rsidRPr="00615992">
              <w:rPr>
                <w:rStyle w:val="Hyperlink"/>
                <w:rFonts w:asciiTheme="majorBidi" w:hAnsiTheme="majorBidi" w:cstheme="majorBidi"/>
                <w:b/>
                <w:bCs/>
                <w:i/>
                <w:iCs/>
                <w:noProof/>
                <w:lang w:val="id-ID"/>
              </w:rPr>
              <w:t>Extreme Gradient Boosting</w:t>
            </w:r>
            <w:r>
              <w:rPr>
                <w:noProof/>
                <w:webHidden/>
              </w:rPr>
              <w:tab/>
            </w:r>
            <w:r>
              <w:rPr>
                <w:noProof/>
                <w:webHidden/>
              </w:rPr>
              <w:fldChar w:fldCharType="begin"/>
            </w:r>
            <w:r>
              <w:rPr>
                <w:noProof/>
                <w:webHidden/>
              </w:rPr>
              <w:instrText xml:space="preserve"> PAGEREF _Toc240532306 \h </w:instrText>
            </w:r>
            <w:r>
              <w:rPr>
                <w:noProof/>
                <w:webHidden/>
              </w:rPr>
            </w:r>
            <w:r>
              <w:rPr>
                <w:noProof/>
                <w:webHidden/>
              </w:rPr>
              <w:fldChar w:fldCharType="separate"/>
            </w:r>
            <w:r>
              <w:rPr>
                <w:noProof/>
                <w:webHidden/>
              </w:rPr>
              <w:t>27</w:t>
            </w:r>
            <w:r>
              <w:rPr>
                <w:noProof/>
                <w:webHidden/>
              </w:rPr>
              <w:fldChar w:fldCharType="end"/>
            </w:r>
          </w:hyperlink>
        </w:p>
        <w:p w14:paraId="01269C10" w14:textId="4E3271A5" w:rsidR="00814E5A" w:rsidRDefault="00814E5A">
          <w:pPr>
            <w:pStyle w:val="TOC2"/>
            <w:tabs>
              <w:tab w:val="left" w:pos="1200"/>
              <w:tab w:val="right" w:leader="dot" w:pos="7927"/>
            </w:tabs>
            <w:rPr>
              <w:rFonts w:eastAsiaTheme="minorEastAsia"/>
              <w:noProof/>
              <w:lang w:val="id-ID" w:eastAsia="id-ID"/>
            </w:rPr>
          </w:pPr>
          <w:hyperlink w:anchor="_Toc240532307" w:history="1">
            <w:r w:rsidRPr="00615992">
              <w:rPr>
                <w:rStyle w:val="Hyperlink"/>
                <w:rFonts w:ascii="Times New Roman" w:eastAsia="Aptos" w:hAnsi="Times New Roman" w:cs="Times New Roman"/>
                <w:b/>
                <w:bCs/>
                <w:noProof/>
                <w:lang w:val="id"/>
              </w:rPr>
              <w:t>2.2.14.</w:t>
            </w:r>
            <w:r>
              <w:rPr>
                <w:rFonts w:eastAsiaTheme="minorEastAsia"/>
                <w:noProof/>
                <w:lang w:val="id-ID" w:eastAsia="id-ID"/>
              </w:rPr>
              <w:tab/>
            </w:r>
            <w:r w:rsidRPr="00615992">
              <w:rPr>
                <w:rStyle w:val="Hyperlink"/>
                <w:rFonts w:ascii="Times New Roman" w:eastAsia="Aptos" w:hAnsi="Times New Roman" w:cs="Times New Roman"/>
                <w:b/>
                <w:bCs/>
                <w:i/>
                <w:iCs/>
                <w:noProof/>
              </w:rPr>
              <w:t>Cross Validation</w:t>
            </w:r>
            <w:r>
              <w:rPr>
                <w:noProof/>
                <w:webHidden/>
              </w:rPr>
              <w:tab/>
            </w:r>
            <w:r>
              <w:rPr>
                <w:noProof/>
                <w:webHidden/>
              </w:rPr>
              <w:fldChar w:fldCharType="begin"/>
            </w:r>
            <w:r>
              <w:rPr>
                <w:noProof/>
                <w:webHidden/>
              </w:rPr>
              <w:instrText xml:space="preserve"> PAGEREF _Toc240532307 \h </w:instrText>
            </w:r>
            <w:r>
              <w:rPr>
                <w:noProof/>
                <w:webHidden/>
              </w:rPr>
            </w:r>
            <w:r>
              <w:rPr>
                <w:noProof/>
                <w:webHidden/>
              </w:rPr>
              <w:fldChar w:fldCharType="separate"/>
            </w:r>
            <w:r>
              <w:rPr>
                <w:noProof/>
                <w:webHidden/>
              </w:rPr>
              <w:t>29</w:t>
            </w:r>
            <w:r>
              <w:rPr>
                <w:noProof/>
                <w:webHidden/>
              </w:rPr>
              <w:fldChar w:fldCharType="end"/>
            </w:r>
          </w:hyperlink>
        </w:p>
        <w:p w14:paraId="413DCE48" w14:textId="0126023E" w:rsidR="00814E5A" w:rsidRDefault="00814E5A">
          <w:pPr>
            <w:pStyle w:val="TOC2"/>
            <w:tabs>
              <w:tab w:val="left" w:pos="1200"/>
              <w:tab w:val="right" w:leader="dot" w:pos="7927"/>
            </w:tabs>
            <w:rPr>
              <w:rFonts w:eastAsiaTheme="minorEastAsia"/>
              <w:noProof/>
              <w:lang w:val="id-ID" w:eastAsia="id-ID"/>
            </w:rPr>
          </w:pPr>
          <w:hyperlink w:anchor="_Toc240532308" w:history="1">
            <w:r w:rsidRPr="00615992">
              <w:rPr>
                <w:rStyle w:val="Hyperlink"/>
                <w:rFonts w:ascii="Times New Roman" w:eastAsia="Aptos" w:hAnsi="Times New Roman" w:cs="Times New Roman"/>
                <w:b/>
                <w:bCs/>
                <w:noProof/>
                <w:lang w:val="id"/>
              </w:rPr>
              <w:t>2.2.15.</w:t>
            </w:r>
            <w:r>
              <w:rPr>
                <w:rFonts w:eastAsiaTheme="minorEastAsia"/>
                <w:noProof/>
                <w:lang w:val="id-ID" w:eastAsia="id-ID"/>
              </w:rPr>
              <w:tab/>
            </w:r>
            <w:r w:rsidRPr="00615992">
              <w:rPr>
                <w:rStyle w:val="Hyperlink"/>
                <w:rFonts w:ascii="Times New Roman" w:eastAsia="Aptos" w:hAnsi="Times New Roman" w:cs="Times New Roman"/>
                <w:b/>
                <w:bCs/>
                <w:i/>
                <w:iCs/>
                <w:noProof/>
              </w:rPr>
              <w:t>Explainable Artificial Intelligence</w:t>
            </w:r>
            <w:r>
              <w:rPr>
                <w:noProof/>
                <w:webHidden/>
              </w:rPr>
              <w:tab/>
            </w:r>
            <w:r>
              <w:rPr>
                <w:noProof/>
                <w:webHidden/>
              </w:rPr>
              <w:fldChar w:fldCharType="begin"/>
            </w:r>
            <w:r>
              <w:rPr>
                <w:noProof/>
                <w:webHidden/>
              </w:rPr>
              <w:instrText xml:space="preserve"> PAGEREF _Toc240532308 \h </w:instrText>
            </w:r>
            <w:r>
              <w:rPr>
                <w:noProof/>
                <w:webHidden/>
              </w:rPr>
            </w:r>
            <w:r>
              <w:rPr>
                <w:noProof/>
                <w:webHidden/>
              </w:rPr>
              <w:fldChar w:fldCharType="separate"/>
            </w:r>
            <w:r>
              <w:rPr>
                <w:noProof/>
                <w:webHidden/>
              </w:rPr>
              <w:t>29</w:t>
            </w:r>
            <w:r>
              <w:rPr>
                <w:noProof/>
                <w:webHidden/>
              </w:rPr>
              <w:fldChar w:fldCharType="end"/>
            </w:r>
          </w:hyperlink>
        </w:p>
        <w:p w14:paraId="7B1F6A09" w14:textId="2843CCBD" w:rsidR="00814E5A" w:rsidRDefault="00814E5A">
          <w:pPr>
            <w:pStyle w:val="TOC2"/>
            <w:tabs>
              <w:tab w:val="left" w:pos="1200"/>
              <w:tab w:val="right" w:leader="dot" w:pos="7927"/>
            </w:tabs>
            <w:rPr>
              <w:rFonts w:eastAsiaTheme="minorEastAsia"/>
              <w:noProof/>
              <w:lang w:val="id-ID" w:eastAsia="id-ID"/>
            </w:rPr>
          </w:pPr>
          <w:hyperlink w:anchor="_Toc240532309" w:history="1">
            <w:r w:rsidRPr="00615992">
              <w:rPr>
                <w:rStyle w:val="Hyperlink"/>
                <w:rFonts w:ascii="Times New Roman" w:eastAsia="Aptos" w:hAnsi="Times New Roman" w:cs="Times New Roman"/>
                <w:b/>
                <w:bCs/>
                <w:noProof/>
                <w:lang w:val="id"/>
              </w:rPr>
              <w:t>2.2.16.</w:t>
            </w:r>
            <w:r>
              <w:rPr>
                <w:rFonts w:eastAsiaTheme="minorEastAsia"/>
                <w:noProof/>
                <w:lang w:val="id-ID" w:eastAsia="id-ID"/>
              </w:rPr>
              <w:tab/>
            </w:r>
            <w:r w:rsidRPr="00615992">
              <w:rPr>
                <w:rStyle w:val="Hyperlink"/>
                <w:rFonts w:ascii="Times New Roman" w:hAnsi="Times New Roman" w:cs="Times New Roman"/>
                <w:b/>
                <w:bCs/>
                <w:i/>
                <w:iCs/>
                <w:noProof/>
                <w:lang w:val="id-ID"/>
              </w:rPr>
              <w:t>SHapley Additive exPlanations</w:t>
            </w:r>
            <w:r>
              <w:rPr>
                <w:noProof/>
                <w:webHidden/>
              </w:rPr>
              <w:tab/>
            </w:r>
            <w:r>
              <w:rPr>
                <w:noProof/>
                <w:webHidden/>
              </w:rPr>
              <w:fldChar w:fldCharType="begin"/>
            </w:r>
            <w:r>
              <w:rPr>
                <w:noProof/>
                <w:webHidden/>
              </w:rPr>
              <w:instrText xml:space="preserve"> PAGEREF _Toc240532309 \h </w:instrText>
            </w:r>
            <w:r>
              <w:rPr>
                <w:noProof/>
                <w:webHidden/>
              </w:rPr>
            </w:r>
            <w:r>
              <w:rPr>
                <w:noProof/>
                <w:webHidden/>
              </w:rPr>
              <w:fldChar w:fldCharType="separate"/>
            </w:r>
            <w:r>
              <w:rPr>
                <w:noProof/>
                <w:webHidden/>
              </w:rPr>
              <w:t>31</w:t>
            </w:r>
            <w:r>
              <w:rPr>
                <w:noProof/>
                <w:webHidden/>
              </w:rPr>
              <w:fldChar w:fldCharType="end"/>
            </w:r>
          </w:hyperlink>
        </w:p>
        <w:p w14:paraId="7F33C451" w14:textId="7309F877" w:rsidR="00814E5A" w:rsidRDefault="00814E5A">
          <w:pPr>
            <w:pStyle w:val="TOC2"/>
            <w:tabs>
              <w:tab w:val="left" w:pos="1200"/>
              <w:tab w:val="right" w:leader="dot" w:pos="7927"/>
            </w:tabs>
            <w:rPr>
              <w:rFonts w:eastAsiaTheme="minorEastAsia"/>
              <w:noProof/>
              <w:lang w:val="id-ID" w:eastAsia="id-ID"/>
            </w:rPr>
          </w:pPr>
          <w:hyperlink w:anchor="_Toc240532310" w:history="1">
            <w:r w:rsidRPr="00615992">
              <w:rPr>
                <w:rStyle w:val="Hyperlink"/>
                <w:rFonts w:ascii="Times New Roman" w:eastAsia="Aptos" w:hAnsi="Times New Roman" w:cs="Times New Roman"/>
                <w:b/>
                <w:bCs/>
                <w:noProof/>
                <w:lang w:val="id"/>
              </w:rPr>
              <w:t>2.2.17.</w:t>
            </w:r>
            <w:r>
              <w:rPr>
                <w:rFonts w:eastAsiaTheme="minorEastAsia"/>
                <w:noProof/>
                <w:lang w:val="id-ID" w:eastAsia="id-ID"/>
              </w:rPr>
              <w:tab/>
            </w:r>
            <w:r w:rsidRPr="00615992">
              <w:rPr>
                <w:rStyle w:val="Hyperlink"/>
                <w:rFonts w:ascii="Times New Roman" w:hAnsi="Times New Roman" w:cs="Times New Roman"/>
                <w:b/>
                <w:bCs/>
                <w:i/>
                <w:iCs/>
                <w:noProof/>
              </w:rPr>
              <w:t>Knowledge Discovery in Database</w:t>
            </w:r>
            <w:r>
              <w:rPr>
                <w:noProof/>
                <w:webHidden/>
              </w:rPr>
              <w:tab/>
            </w:r>
            <w:r>
              <w:rPr>
                <w:noProof/>
                <w:webHidden/>
              </w:rPr>
              <w:fldChar w:fldCharType="begin"/>
            </w:r>
            <w:r>
              <w:rPr>
                <w:noProof/>
                <w:webHidden/>
              </w:rPr>
              <w:instrText xml:space="preserve"> PAGEREF _Toc240532310 \h </w:instrText>
            </w:r>
            <w:r>
              <w:rPr>
                <w:noProof/>
                <w:webHidden/>
              </w:rPr>
            </w:r>
            <w:r>
              <w:rPr>
                <w:noProof/>
                <w:webHidden/>
              </w:rPr>
              <w:fldChar w:fldCharType="separate"/>
            </w:r>
            <w:r>
              <w:rPr>
                <w:noProof/>
                <w:webHidden/>
              </w:rPr>
              <w:t>33</w:t>
            </w:r>
            <w:r>
              <w:rPr>
                <w:noProof/>
                <w:webHidden/>
              </w:rPr>
              <w:fldChar w:fldCharType="end"/>
            </w:r>
          </w:hyperlink>
        </w:p>
        <w:p w14:paraId="7FFF4ABD" w14:textId="3D1D2CA1" w:rsidR="00814E5A" w:rsidRDefault="00814E5A">
          <w:pPr>
            <w:pStyle w:val="TOC2"/>
            <w:tabs>
              <w:tab w:val="left" w:pos="1200"/>
              <w:tab w:val="right" w:leader="dot" w:pos="7927"/>
            </w:tabs>
            <w:rPr>
              <w:rFonts w:eastAsiaTheme="minorEastAsia"/>
              <w:noProof/>
              <w:lang w:val="id-ID" w:eastAsia="id-ID"/>
            </w:rPr>
          </w:pPr>
          <w:hyperlink w:anchor="_Toc240532311" w:history="1">
            <w:r w:rsidRPr="00615992">
              <w:rPr>
                <w:rStyle w:val="Hyperlink"/>
                <w:rFonts w:ascii="Times New Roman" w:eastAsia="Aptos" w:hAnsi="Times New Roman" w:cs="Times New Roman"/>
                <w:b/>
                <w:bCs/>
                <w:noProof/>
                <w:lang w:val="id"/>
              </w:rPr>
              <w:t>2.2.18.</w:t>
            </w:r>
            <w:r>
              <w:rPr>
                <w:rFonts w:eastAsiaTheme="minorEastAsia"/>
                <w:noProof/>
                <w:lang w:val="id-ID" w:eastAsia="id-ID"/>
              </w:rPr>
              <w:tab/>
            </w:r>
            <w:r w:rsidRPr="00615992">
              <w:rPr>
                <w:rStyle w:val="Hyperlink"/>
                <w:rFonts w:ascii="Times New Roman" w:hAnsi="Times New Roman" w:cs="Times New Roman"/>
                <w:b/>
                <w:bCs/>
                <w:noProof/>
                <w:lang w:val="id-ID"/>
              </w:rPr>
              <w:t>Evaluasi Model Klasifikasi</w:t>
            </w:r>
            <w:r>
              <w:rPr>
                <w:noProof/>
                <w:webHidden/>
              </w:rPr>
              <w:tab/>
            </w:r>
            <w:r>
              <w:rPr>
                <w:noProof/>
                <w:webHidden/>
              </w:rPr>
              <w:fldChar w:fldCharType="begin"/>
            </w:r>
            <w:r>
              <w:rPr>
                <w:noProof/>
                <w:webHidden/>
              </w:rPr>
              <w:instrText xml:space="preserve"> PAGEREF _Toc240532311 \h </w:instrText>
            </w:r>
            <w:r>
              <w:rPr>
                <w:noProof/>
                <w:webHidden/>
              </w:rPr>
            </w:r>
            <w:r>
              <w:rPr>
                <w:noProof/>
                <w:webHidden/>
              </w:rPr>
              <w:fldChar w:fldCharType="separate"/>
            </w:r>
            <w:r>
              <w:rPr>
                <w:noProof/>
                <w:webHidden/>
              </w:rPr>
              <w:t>34</w:t>
            </w:r>
            <w:r>
              <w:rPr>
                <w:noProof/>
                <w:webHidden/>
              </w:rPr>
              <w:fldChar w:fldCharType="end"/>
            </w:r>
          </w:hyperlink>
        </w:p>
        <w:p w14:paraId="7FE3237A" w14:textId="4A788F2F" w:rsidR="00814E5A" w:rsidRDefault="00814E5A">
          <w:pPr>
            <w:pStyle w:val="TOC2"/>
            <w:tabs>
              <w:tab w:val="left" w:pos="1200"/>
              <w:tab w:val="right" w:leader="dot" w:pos="7927"/>
            </w:tabs>
            <w:rPr>
              <w:rFonts w:eastAsiaTheme="minorEastAsia"/>
              <w:noProof/>
              <w:lang w:val="id-ID" w:eastAsia="id-ID"/>
            </w:rPr>
          </w:pPr>
          <w:hyperlink w:anchor="_Toc240532312" w:history="1">
            <w:r w:rsidRPr="00615992">
              <w:rPr>
                <w:rStyle w:val="Hyperlink"/>
                <w:rFonts w:ascii="Times New Roman" w:eastAsia="Aptos" w:hAnsi="Times New Roman" w:cs="Times New Roman"/>
                <w:b/>
                <w:bCs/>
                <w:noProof/>
                <w:lang w:val="id"/>
              </w:rPr>
              <w:t>2.2.19.</w:t>
            </w:r>
            <w:r>
              <w:rPr>
                <w:rFonts w:eastAsiaTheme="minorEastAsia"/>
                <w:noProof/>
                <w:lang w:val="id-ID" w:eastAsia="id-ID"/>
              </w:rPr>
              <w:tab/>
            </w:r>
            <w:r w:rsidRPr="00615992">
              <w:rPr>
                <w:rStyle w:val="Hyperlink"/>
                <w:rFonts w:ascii="Times New Roman" w:hAnsi="Times New Roman" w:cs="Times New Roman"/>
                <w:b/>
                <w:bCs/>
                <w:noProof/>
                <w:lang w:val="id-ID"/>
              </w:rPr>
              <w:t>Sistem Rekomendasi</w:t>
            </w:r>
            <w:r>
              <w:rPr>
                <w:noProof/>
                <w:webHidden/>
              </w:rPr>
              <w:tab/>
            </w:r>
            <w:r>
              <w:rPr>
                <w:noProof/>
                <w:webHidden/>
              </w:rPr>
              <w:fldChar w:fldCharType="begin"/>
            </w:r>
            <w:r>
              <w:rPr>
                <w:noProof/>
                <w:webHidden/>
              </w:rPr>
              <w:instrText xml:space="preserve"> PAGEREF _Toc240532312 \h </w:instrText>
            </w:r>
            <w:r>
              <w:rPr>
                <w:noProof/>
                <w:webHidden/>
              </w:rPr>
            </w:r>
            <w:r>
              <w:rPr>
                <w:noProof/>
                <w:webHidden/>
              </w:rPr>
              <w:fldChar w:fldCharType="separate"/>
            </w:r>
            <w:r>
              <w:rPr>
                <w:noProof/>
                <w:webHidden/>
              </w:rPr>
              <w:t>38</w:t>
            </w:r>
            <w:r>
              <w:rPr>
                <w:noProof/>
                <w:webHidden/>
              </w:rPr>
              <w:fldChar w:fldCharType="end"/>
            </w:r>
          </w:hyperlink>
        </w:p>
        <w:p w14:paraId="47D4F209" w14:textId="10B95AF8" w:rsidR="00814E5A" w:rsidRDefault="00814E5A">
          <w:pPr>
            <w:pStyle w:val="TOC2"/>
            <w:tabs>
              <w:tab w:val="left" w:pos="1200"/>
              <w:tab w:val="right" w:leader="dot" w:pos="7927"/>
            </w:tabs>
            <w:rPr>
              <w:rFonts w:eastAsiaTheme="minorEastAsia"/>
              <w:noProof/>
              <w:lang w:val="id-ID" w:eastAsia="id-ID"/>
            </w:rPr>
          </w:pPr>
          <w:hyperlink w:anchor="_Toc240532313" w:history="1">
            <w:r w:rsidRPr="00615992">
              <w:rPr>
                <w:rStyle w:val="Hyperlink"/>
                <w:rFonts w:ascii="Times New Roman" w:eastAsia="Aptos" w:hAnsi="Times New Roman" w:cs="Times New Roman"/>
                <w:b/>
                <w:bCs/>
                <w:noProof/>
                <w:lang w:val="id"/>
              </w:rPr>
              <w:t>2.2.20.</w:t>
            </w:r>
            <w:r>
              <w:rPr>
                <w:rFonts w:eastAsiaTheme="minorEastAsia"/>
                <w:noProof/>
                <w:lang w:val="id-ID" w:eastAsia="id-ID"/>
              </w:rPr>
              <w:tab/>
            </w:r>
            <w:r w:rsidRPr="00615992">
              <w:rPr>
                <w:rStyle w:val="Hyperlink"/>
                <w:rFonts w:ascii="Times New Roman" w:hAnsi="Times New Roman" w:cs="Times New Roman"/>
                <w:b/>
                <w:bCs/>
                <w:noProof/>
                <w:lang w:val="id-ID"/>
              </w:rPr>
              <w:t>Teknologi Pengembangan Sistem</w:t>
            </w:r>
            <w:r>
              <w:rPr>
                <w:noProof/>
                <w:webHidden/>
              </w:rPr>
              <w:tab/>
            </w:r>
            <w:r>
              <w:rPr>
                <w:noProof/>
                <w:webHidden/>
              </w:rPr>
              <w:fldChar w:fldCharType="begin"/>
            </w:r>
            <w:r>
              <w:rPr>
                <w:noProof/>
                <w:webHidden/>
              </w:rPr>
              <w:instrText xml:space="preserve"> PAGEREF _Toc240532313 \h </w:instrText>
            </w:r>
            <w:r>
              <w:rPr>
                <w:noProof/>
                <w:webHidden/>
              </w:rPr>
            </w:r>
            <w:r>
              <w:rPr>
                <w:noProof/>
                <w:webHidden/>
              </w:rPr>
              <w:fldChar w:fldCharType="separate"/>
            </w:r>
            <w:r>
              <w:rPr>
                <w:noProof/>
                <w:webHidden/>
              </w:rPr>
              <w:t>38</w:t>
            </w:r>
            <w:r>
              <w:rPr>
                <w:noProof/>
                <w:webHidden/>
              </w:rPr>
              <w:fldChar w:fldCharType="end"/>
            </w:r>
          </w:hyperlink>
        </w:p>
        <w:p w14:paraId="4F5620B4" w14:textId="007DD76F" w:rsidR="00814E5A" w:rsidRDefault="00814E5A">
          <w:pPr>
            <w:pStyle w:val="TOC2"/>
            <w:tabs>
              <w:tab w:val="left" w:pos="1200"/>
              <w:tab w:val="right" w:leader="dot" w:pos="7927"/>
            </w:tabs>
            <w:rPr>
              <w:rFonts w:eastAsiaTheme="minorEastAsia"/>
              <w:noProof/>
              <w:lang w:val="id-ID" w:eastAsia="id-ID"/>
            </w:rPr>
          </w:pPr>
          <w:hyperlink w:anchor="_Toc240532314" w:history="1">
            <w:r w:rsidRPr="00615992">
              <w:rPr>
                <w:rStyle w:val="Hyperlink"/>
                <w:rFonts w:ascii="Times New Roman" w:eastAsia="Aptos" w:hAnsi="Times New Roman" w:cs="Times New Roman"/>
                <w:b/>
                <w:bCs/>
                <w:noProof/>
                <w:lang w:val="id"/>
              </w:rPr>
              <w:t>2.2.21.</w:t>
            </w:r>
            <w:r>
              <w:rPr>
                <w:rFonts w:eastAsiaTheme="minorEastAsia"/>
                <w:noProof/>
                <w:lang w:val="id-ID" w:eastAsia="id-ID"/>
              </w:rPr>
              <w:tab/>
            </w:r>
            <w:r w:rsidRPr="00615992">
              <w:rPr>
                <w:rStyle w:val="Hyperlink"/>
                <w:rFonts w:ascii="Times New Roman" w:hAnsi="Times New Roman" w:cs="Times New Roman"/>
                <w:b/>
                <w:bCs/>
                <w:noProof/>
                <w:lang w:val="id-ID"/>
              </w:rPr>
              <w:t>Sistem Berbasis Web</w:t>
            </w:r>
            <w:r>
              <w:rPr>
                <w:noProof/>
                <w:webHidden/>
              </w:rPr>
              <w:tab/>
            </w:r>
            <w:r>
              <w:rPr>
                <w:noProof/>
                <w:webHidden/>
              </w:rPr>
              <w:fldChar w:fldCharType="begin"/>
            </w:r>
            <w:r>
              <w:rPr>
                <w:noProof/>
                <w:webHidden/>
              </w:rPr>
              <w:instrText xml:space="preserve"> PAGEREF _Toc240532314 \h </w:instrText>
            </w:r>
            <w:r>
              <w:rPr>
                <w:noProof/>
                <w:webHidden/>
              </w:rPr>
            </w:r>
            <w:r>
              <w:rPr>
                <w:noProof/>
                <w:webHidden/>
              </w:rPr>
              <w:fldChar w:fldCharType="separate"/>
            </w:r>
            <w:r>
              <w:rPr>
                <w:noProof/>
                <w:webHidden/>
              </w:rPr>
              <w:t>41</w:t>
            </w:r>
            <w:r>
              <w:rPr>
                <w:noProof/>
                <w:webHidden/>
              </w:rPr>
              <w:fldChar w:fldCharType="end"/>
            </w:r>
          </w:hyperlink>
        </w:p>
        <w:p w14:paraId="363186A3" w14:textId="01482DAE" w:rsidR="00814E5A" w:rsidRDefault="00814E5A">
          <w:pPr>
            <w:pStyle w:val="TOC2"/>
            <w:tabs>
              <w:tab w:val="left" w:pos="1200"/>
              <w:tab w:val="right" w:leader="dot" w:pos="7927"/>
            </w:tabs>
            <w:rPr>
              <w:rFonts w:eastAsiaTheme="minorEastAsia"/>
              <w:noProof/>
              <w:lang w:val="id-ID" w:eastAsia="id-ID"/>
            </w:rPr>
          </w:pPr>
          <w:hyperlink w:anchor="_Toc240532315" w:history="1">
            <w:r w:rsidRPr="00615992">
              <w:rPr>
                <w:rStyle w:val="Hyperlink"/>
                <w:rFonts w:ascii="Times New Roman" w:eastAsia="Aptos" w:hAnsi="Times New Roman" w:cs="Times New Roman"/>
                <w:b/>
                <w:bCs/>
                <w:noProof/>
                <w:lang w:val="id"/>
              </w:rPr>
              <w:t>2.2.22.</w:t>
            </w:r>
            <w:r>
              <w:rPr>
                <w:rFonts w:eastAsiaTheme="minorEastAsia"/>
                <w:noProof/>
                <w:lang w:val="id-ID" w:eastAsia="id-ID"/>
              </w:rPr>
              <w:tab/>
            </w:r>
            <w:r w:rsidRPr="00615992">
              <w:rPr>
                <w:rStyle w:val="Hyperlink"/>
                <w:rFonts w:ascii="Times New Roman" w:hAnsi="Times New Roman" w:cs="Times New Roman"/>
                <w:b/>
                <w:bCs/>
                <w:i/>
                <w:iCs/>
                <w:noProof/>
              </w:rPr>
              <w:t>Unified Modeling Language</w:t>
            </w:r>
            <w:r>
              <w:rPr>
                <w:noProof/>
                <w:webHidden/>
              </w:rPr>
              <w:tab/>
            </w:r>
            <w:r>
              <w:rPr>
                <w:noProof/>
                <w:webHidden/>
              </w:rPr>
              <w:fldChar w:fldCharType="begin"/>
            </w:r>
            <w:r>
              <w:rPr>
                <w:noProof/>
                <w:webHidden/>
              </w:rPr>
              <w:instrText xml:space="preserve"> PAGEREF _Toc240532315 \h </w:instrText>
            </w:r>
            <w:r>
              <w:rPr>
                <w:noProof/>
                <w:webHidden/>
              </w:rPr>
            </w:r>
            <w:r>
              <w:rPr>
                <w:noProof/>
                <w:webHidden/>
              </w:rPr>
              <w:fldChar w:fldCharType="separate"/>
            </w:r>
            <w:r>
              <w:rPr>
                <w:noProof/>
                <w:webHidden/>
              </w:rPr>
              <w:t>42</w:t>
            </w:r>
            <w:r>
              <w:rPr>
                <w:noProof/>
                <w:webHidden/>
              </w:rPr>
              <w:fldChar w:fldCharType="end"/>
            </w:r>
          </w:hyperlink>
        </w:p>
        <w:p w14:paraId="2506EE9D" w14:textId="14B6D4F2" w:rsidR="00814E5A" w:rsidRDefault="00814E5A">
          <w:pPr>
            <w:pStyle w:val="TOC2"/>
            <w:tabs>
              <w:tab w:val="left" w:pos="1200"/>
              <w:tab w:val="right" w:leader="dot" w:pos="7927"/>
            </w:tabs>
            <w:rPr>
              <w:rFonts w:eastAsiaTheme="minorEastAsia"/>
              <w:noProof/>
              <w:lang w:val="id-ID" w:eastAsia="id-ID"/>
            </w:rPr>
          </w:pPr>
          <w:hyperlink w:anchor="_Toc240532316" w:history="1">
            <w:r w:rsidRPr="00615992">
              <w:rPr>
                <w:rStyle w:val="Hyperlink"/>
                <w:rFonts w:ascii="Times New Roman" w:eastAsia="Aptos" w:hAnsi="Times New Roman" w:cs="Times New Roman"/>
                <w:b/>
                <w:bCs/>
                <w:noProof/>
                <w:lang w:val="id"/>
              </w:rPr>
              <w:t>2.2.23.</w:t>
            </w:r>
            <w:r>
              <w:rPr>
                <w:rFonts w:eastAsiaTheme="minorEastAsia"/>
                <w:noProof/>
                <w:lang w:val="id-ID" w:eastAsia="id-ID"/>
              </w:rPr>
              <w:tab/>
            </w:r>
            <w:r w:rsidRPr="00615992">
              <w:rPr>
                <w:rStyle w:val="Hyperlink"/>
                <w:rFonts w:ascii="Times New Roman" w:hAnsi="Times New Roman" w:cs="Times New Roman"/>
                <w:b/>
                <w:bCs/>
                <w:i/>
                <w:iCs/>
                <w:noProof/>
              </w:rPr>
              <w:t>Software Development Life Cycle</w:t>
            </w:r>
            <w:r>
              <w:rPr>
                <w:noProof/>
                <w:webHidden/>
              </w:rPr>
              <w:tab/>
            </w:r>
            <w:r>
              <w:rPr>
                <w:noProof/>
                <w:webHidden/>
              </w:rPr>
              <w:fldChar w:fldCharType="begin"/>
            </w:r>
            <w:r>
              <w:rPr>
                <w:noProof/>
                <w:webHidden/>
              </w:rPr>
              <w:instrText xml:space="preserve"> PAGEREF _Toc240532316 \h </w:instrText>
            </w:r>
            <w:r>
              <w:rPr>
                <w:noProof/>
                <w:webHidden/>
              </w:rPr>
            </w:r>
            <w:r>
              <w:rPr>
                <w:noProof/>
                <w:webHidden/>
              </w:rPr>
              <w:fldChar w:fldCharType="separate"/>
            </w:r>
            <w:r>
              <w:rPr>
                <w:noProof/>
                <w:webHidden/>
              </w:rPr>
              <w:t>45</w:t>
            </w:r>
            <w:r>
              <w:rPr>
                <w:noProof/>
                <w:webHidden/>
              </w:rPr>
              <w:fldChar w:fldCharType="end"/>
            </w:r>
          </w:hyperlink>
        </w:p>
        <w:p w14:paraId="15FCB6E2" w14:textId="2B71D390" w:rsidR="00814E5A" w:rsidRDefault="00814E5A">
          <w:pPr>
            <w:pStyle w:val="TOC2"/>
            <w:tabs>
              <w:tab w:val="left" w:pos="1200"/>
              <w:tab w:val="right" w:leader="dot" w:pos="7927"/>
            </w:tabs>
            <w:rPr>
              <w:rFonts w:eastAsiaTheme="minorEastAsia"/>
              <w:noProof/>
              <w:lang w:val="id-ID" w:eastAsia="id-ID"/>
            </w:rPr>
          </w:pPr>
          <w:hyperlink w:anchor="_Toc240532317" w:history="1">
            <w:r w:rsidRPr="00615992">
              <w:rPr>
                <w:rStyle w:val="Hyperlink"/>
                <w:rFonts w:ascii="Times New Roman" w:eastAsia="Aptos" w:hAnsi="Times New Roman" w:cs="Times New Roman"/>
                <w:b/>
                <w:bCs/>
                <w:noProof/>
                <w:lang w:val="id"/>
              </w:rPr>
              <w:t>2.2.24.</w:t>
            </w:r>
            <w:r>
              <w:rPr>
                <w:rFonts w:eastAsiaTheme="minorEastAsia"/>
                <w:noProof/>
                <w:lang w:val="id-ID" w:eastAsia="id-ID"/>
              </w:rPr>
              <w:tab/>
            </w:r>
            <w:r w:rsidRPr="00615992">
              <w:rPr>
                <w:rStyle w:val="Hyperlink"/>
                <w:rFonts w:ascii="Times New Roman" w:eastAsia="Aptos" w:hAnsi="Times New Roman" w:cs="Times New Roman"/>
                <w:b/>
                <w:bCs/>
                <w:i/>
                <w:iCs/>
                <w:noProof/>
                <w:lang w:val="id"/>
              </w:rPr>
              <w:t>Waterfall</w:t>
            </w:r>
            <w:r>
              <w:rPr>
                <w:noProof/>
                <w:webHidden/>
              </w:rPr>
              <w:tab/>
            </w:r>
            <w:r>
              <w:rPr>
                <w:noProof/>
                <w:webHidden/>
              </w:rPr>
              <w:fldChar w:fldCharType="begin"/>
            </w:r>
            <w:r>
              <w:rPr>
                <w:noProof/>
                <w:webHidden/>
              </w:rPr>
              <w:instrText xml:space="preserve"> PAGEREF _Toc240532317 \h </w:instrText>
            </w:r>
            <w:r>
              <w:rPr>
                <w:noProof/>
                <w:webHidden/>
              </w:rPr>
            </w:r>
            <w:r>
              <w:rPr>
                <w:noProof/>
                <w:webHidden/>
              </w:rPr>
              <w:fldChar w:fldCharType="separate"/>
            </w:r>
            <w:r>
              <w:rPr>
                <w:noProof/>
                <w:webHidden/>
              </w:rPr>
              <w:t>46</w:t>
            </w:r>
            <w:r>
              <w:rPr>
                <w:noProof/>
                <w:webHidden/>
              </w:rPr>
              <w:fldChar w:fldCharType="end"/>
            </w:r>
          </w:hyperlink>
        </w:p>
        <w:p w14:paraId="1B00B846" w14:textId="2026235C" w:rsidR="00814E5A" w:rsidRDefault="00814E5A">
          <w:pPr>
            <w:pStyle w:val="TOC2"/>
            <w:tabs>
              <w:tab w:val="left" w:pos="1200"/>
              <w:tab w:val="right" w:leader="dot" w:pos="7927"/>
            </w:tabs>
            <w:rPr>
              <w:rFonts w:eastAsiaTheme="minorEastAsia"/>
              <w:noProof/>
              <w:lang w:val="id-ID" w:eastAsia="id-ID"/>
            </w:rPr>
          </w:pPr>
          <w:hyperlink w:anchor="_Toc240532318" w:history="1">
            <w:r w:rsidRPr="00615992">
              <w:rPr>
                <w:rStyle w:val="Hyperlink"/>
                <w:rFonts w:ascii="Times New Roman" w:eastAsia="Aptos" w:hAnsi="Times New Roman" w:cs="Times New Roman"/>
                <w:b/>
                <w:bCs/>
                <w:noProof/>
                <w:lang w:val="id"/>
              </w:rPr>
              <w:t>2.2.25.</w:t>
            </w:r>
            <w:r>
              <w:rPr>
                <w:rFonts w:eastAsiaTheme="minorEastAsia"/>
                <w:noProof/>
                <w:lang w:val="id-ID" w:eastAsia="id-ID"/>
              </w:rPr>
              <w:tab/>
            </w:r>
            <w:r w:rsidRPr="00615992">
              <w:rPr>
                <w:rStyle w:val="Hyperlink"/>
                <w:rFonts w:ascii="Times New Roman" w:hAnsi="Times New Roman" w:cs="Times New Roman"/>
                <w:b/>
                <w:bCs/>
                <w:noProof/>
              </w:rPr>
              <w:t>Pengujian Sistem</w:t>
            </w:r>
            <w:r>
              <w:rPr>
                <w:noProof/>
                <w:webHidden/>
              </w:rPr>
              <w:tab/>
            </w:r>
            <w:r>
              <w:rPr>
                <w:noProof/>
                <w:webHidden/>
              </w:rPr>
              <w:fldChar w:fldCharType="begin"/>
            </w:r>
            <w:r>
              <w:rPr>
                <w:noProof/>
                <w:webHidden/>
              </w:rPr>
              <w:instrText xml:space="preserve"> PAGEREF _Toc240532318 \h </w:instrText>
            </w:r>
            <w:r>
              <w:rPr>
                <w:noProof/>
                <w:webHidden/>
              </w:rPr>
            </w:r>
            <w:r>
              <w:rPr>
                <w:noProof/>
                <w:webHidden/>
              </w:rPr>
              <w:fldChar w:fldCharType="separate"/>
            </w:r>
            <w:r>
              <w:rPr>
                <w:noProof/>
                <w:webHidden/>
              </w:rPr>
              <w:t>47</w:t>
            </w:r>
            <w:r>
              <w:rPr>
                <w:noProof/>
                <w:webHidden/>
              </w:rPr>
              <w:fldChar w:fldCharType="end"/>
            </w:r>
          </w:hyperlink>
        </w:p>
        <w:p w14:paraId="05AA0371" w14:textId="649A34C0" w:rsidR="00814E5A" w:rsidRDefault="00814E5A">
          <w:pPr>
            <w:pStyle w:val="TOC1"/>
            <w:tabs>
              <w:tab w:val="right" w:leader="dot" w:pos="7927"/>
            </w:tabs>
            <w:rPr>
              <w:rFonts w:eastAsiaTheme="minorEastAsia"/>
              <w:noProof/>
              <w:lang w:val="id-ID" w:eastAsia="id-ID"/>
            </w:rPr>
          </w:pPr>
          <w:hyperlink w:anchor="_Toc240532319" w:history="1">
            <w:r w:rsidRPr="00615992">
              <w:rPr>
                <w:rStyle w:val="Hyperlink"/>
                <w:rFonts w:ascii="Times New Roman" w:eastAsia="Times New Roman" w:hAnsi="Times New Roman" w:cs="Times New Roman"/>
                <w:b/>
                <w:bCs/>
                <w:noProof/>
                <w:kern w:val="0"/>
                <w:lang w:val="id"/>
                <w14:ligatures w14:val="none"/>
              </w:rPr>
              <w:t>BAB III METODOLOGI</w:t>
            </w:r>
            <w:r>
              <w:rPr>
                <w:noProof/>
                <w:webHidden/>
              </w:rPr>
              <w:tab/>
            </w:r>
            <w:r>
              <w:rPr>
                <w:noProof/>
                <w:webHidden/>
              </w:rPr>
              <w:fldChar w:fldCharType="begin"/>
            </w:r>
            <w:r>
              <w:rPr>
                <w:noProof/>
                <w:webHidden/>
              </w:rPr>
              <w:instrText xml:space="preserve"> PAGEREF _Toc240532319 \h </w:instrText>
            </w:r>
            <w:r>
              <w:rPr>
                <w:noProof/>
                <w:webHidden/>
              </w:rPr>
            </w:r>
            <w:r>
              <w:rPr>
                <w:noProof/>
                <w:webHidden/>
              </w:rPr>
              <w:fldChar w:fldCharType="separate"/>
            </w:r>
            <w:r>
              <w:rPr>
                <w:noProof/>
                <w:webHidden/>
              </w:rPr>
              <w:t>49</w:t>
            </w:r>
            <w:r>
              <w:rPr>
                <w:noProof/>
                <w:webHidden/>
              </w:rPr>
              <w:fldChar w:fldCharType="end"/>
            </w:r>
          </w:hyperlink>
        </w:p>
        <w:p w14:paraId="6652A764" w14:textId="4CA2D7DE" w:rsidR="00814E5A" w:rsidRDefault="00814E5A">
          <w:pPr>
            <w:pStyle w:val="TOC2"/>
            <w:tabs>
              <w:tab w:val="left" w:pos="960"/>
              <w:tab w:val="right" w:leader="dot" w:pos="7927"/>
            </w:tabs>
            <w:rPr>
              <w:rFonts w:eastAsiaTheme="minorEastAsia"/>
              <w:noProof/>
              <w:lang w:val="id-ID" w:eastAsia="id-ID"/>
            </w:rPr>
          </w:pPr>
          <w:hyperlink w:anchor="_Toc240532320" w:history="1">
            <w:r w:rsidRPr="00615992">
              <w:rPr>
                <w:rStyle w:val="Hyperlink"/>
                <w:rFonts w:ascii="Times New Roman" w:eastAsia="Aptos" w:hAnsi="Times New Roman" w:cs="Times New Roman"/>
                <w:b/>
                <w:bCs/>
                <w:noProof/>
                <w:lang w:val="id"/>
              </w:rPr>
              <w:t>3.1</w:t>
            </w:r>
            <w:r>
              <w:rPr>
                <w:rFonts w:eastAsiaTheme="minorEastAsia"/>
                <w:noProof/>
                <w:lang w:val="id-ID" w:eastAsia="id-ID"/>
              </w:rPr>
              <w:tab/>
            </w:r>
            <w:r w:rsidRPr="00615992">
              <w:rPr>
                <w:rStyle w:val="Hyperlink"/>
                <w:rFonts w:ascii="Times New Roman" w:eastAsia="Aptos" w:hAnsi="Times New Roman" w:cs="Times New Roman"/>
                <w:b/>
                <w:bCs/>
                <w:noProof/>
                <w:lang w:val="id"/>
              </w:rPr>
              <w:t>Kerangka Pikir</w:t>
            </w:r>
            <w:r>
              <w:rPr>
                <w:noProof/>
                <w:webHidden/>
              </w:rPr>
              <w:tab/>
            </w:r>
            <w:r>
              <w:rPr>
                <w:noProof/>
                <w:webHidden/>
              </w:rPr>
              <w:fldChar w:fldCharType="begin"/>
            </w:r>
            <w:r>
              <w:rPr>
                <w:noProof/>
                <w:webHidden/>
              </w:rPr>
              <w:instrText xml:space="preserve"> PAGEREF _Toc240532320 \h </w:instrText>
            </w:r>
            <w:r>
              <w:rPr>
                <w:noProof/>
                <w:webHidden/>
              </w:rPr>
            </w:r>
            <w:r>
              <w:rPr>
                <w:noProof/>
                <w:webHidden/>
              </w:rPr>
              <w:fldChar w:fldCharType="separate"/>
            </w:r>
            <w:r>
              <w:rPr>
                <w:noProof/>
                <w:webHidden/>
              </w:rPr>
              <w:t>49</w:t>
            </w:r>
            <w:r>
              <w:rPr>
                <w:noProof/>
                <w:webHidden/>
              </w:rPr>
              <w:fldChar w:fldCharType="end"/>
            </w:r>
          </w:hyperlink>
        </w:p>
        <w:p w14:paraId="0BECA104" w14:textId="1F69136A" w:rsidR="00814E5A" w:rsidRDefault="00814E5A">
          <w:pPr>
            <w:pStyle w:val="TOC2"/>
            <w:tabs>
              <w:tab w:val="left" w:pos="960"/>
              <w:tab w:val="right" w:leader="dot" w:pos="7927"/>
            </w:tabs>
            <w:rPr>
              <w:rFonts w:eastAsiaTheme="minorEastAsia"/>
              <w:noProof/>
              <w:lang w:val="id-ID" w:eastAsia="id-ID"/>
            </w:rPr>
          </w:pPr>
          <w:hyperlink w:anchor="_Toc240532321" w:history="1">
            <w:r w:rsidRPr="00615992">
              <w:rPr>
                <w:rStyle w:val="Hyperlink"/>
                <w:rFonts w:ascii="Times New Roman" w:eastAsia="Aptos" w:hAnsi="Times New Roman" w:cs="Times New Roman"/>
                <w:b/>
                <w:bCs/>
                <w:noProof/>
                <w:lang w:val="id"/>
              </w:rPr>
              <w:t>3.2</w:t>
            </w:r>
            <w:r>
              <w:rPr>
                <w:rFonts w:eastAsiaTheme="minorEastAsia"/>
                <w:noProof/>
                <w:lang w:val="id-ID" w:eastAsia="id-ID"/>
              </w:rPr>
              <w:tab/>
            </w:r>
            <w:r w:rsidRPr="00615992">
              <w:rPr>
                <w:rStyle w:val="Hyperlink"/>
                <w:rFonts w:ascii="Times New Roman" w:eastAsia="Aptos" w:hAnsi="Times New Roman" w:cs="Times New Roman"/>
                <w:b/>
                <w:bCs/>
                <w:noProof/>
                <w:lang w:val="id"/>
              </w:rPr>
              <w:t>Deskripsi</w:t>
            </w:r>
            <w:r>
              <w:rPr>
                <w:noProof/>
                <w:webHidden/>
              </w:rPr>
              <w:tab/>
            </w:r>
            <w:r>
              <w:rPr>
                <w:noProof/>
                <w:webHidden/>
              </w:rPr>
              <w:fldChar w:fldCharType="begin"/>
            </w:r>
            <w:r>
              <w:rPr>
                <w:noProof/>
                <w:webHidden/>
              </w:rPr>
              <w:instrText xml:space="preserve"> PAGEREF _Toc240532321 \h </w:instrText>
            </w:r>
            <w:r>
              <w:rPr>
                <w:noProof/>
                <w:webHidden/>
              </w:rPr>
            </w:r>
            <w:r>
              <w:rPr>
                <w:noProof/>
                <w:webHidden/>
              </w:rPr>
              <w:fldChar w:fldCharType="separate"/>
            </w:r>
            <w:r>
              <w:rPr>
                <w:noProof/>
                <w:webHidden/>
              </w:rPr>
              <w:t>50</w:t>
            </w:r>
            <w:r>
              <w:rPr>
                <w:noProof/>
                <w:webHidden/>
              </w:rPr>
              <w:fldChar w:fldCharType="end"/>
            </w:r>
          </w:hyperlink>
        </w:p>
        <w:p w14:paraId="0FE9C955" w14:textId="1E6D07E0" w:rsidR="00814E5A" w:rsidRDefault="00814E5A">
          <w:pPr>
            <w:pStyle w:val="TOC2"/>
            <w:tabs>
              <w:tab w:val="left" w:pos="1200"/>
              <w:tab w:val="right" w:leader="dot" w:pos="7927"/>
            </w:tabs>
            <w:rPr>
              <w:rFonts w:eastAsiaTheme="minorEastAsia"/>
              <w:noProof/>
              <w:lang w:val="id-ID" w:eastAsia="id-ID"/>
            </w:rPr>
          </w:pPr>
          <w:hyperlink w:anchor="_Toc240532322" w:history="1">
            <w:r w:rsidRPr="00615992">
              <w:rPr>
                <w:rStyle w:val="Hyperlink"/>
                <w:rFonts w:ascii="Times New Roman" w:eastAsia="Aptos" w:hAnsi="Times New Roman" w:cs="Times New Roman"/>
                <w:b/>
                <w:bCs/>
                <w:noProof/>
                <w:lang w:val="id"/>
              </w:rPr>
              <w:t>3.2.1.</w:t>
            </w:r>
            <w:r>
              <w:rPr>
                <w:rFonts w:eastAsiaTheme="minorEastAsia"/>
                <w:noProof/>
                <w:lang w:val="id-ID" w:eastAsia="id-ID"/>
              </w:rPr>
              <w:tab/>
            </w:r>
            <w:r w:rsidRPr="00615992">
              <w:rPr>
                <w:rStyle w:val="Hyperlink"/>
                <w:rFonts w:ascii="Times New Roman" w:eastAsia="Aptos" w:hAnsi="Times New Roman" w:cs="Times New Roman"/>
                <w:b/>
                <w:bCs/>
                <w:noProof/>
                <w:lang w:val="id"/>
              </w:rPr>
              <w:t>Metode Pengumpulan Data</w:t>
            </w:r>
            <w:r>
              <w:rPr>
                <w:noProof/>
                <w:webHidden/>
              </w:rPr>
              <w:tab/>
            </w:r>
            <w:r>
              <w:rPr>
                <w:noProof/>
                <w:webHidden/>
              </w:rPr>
              <w:fldChar w:fldCharType="begin"/>
            </w:r>
            <w:r>
              <w:rPr>
                <w:noProof/>
                <w:webHidden/>
              </w:rPr>
              <w:instrText xml:space="preserve"> PAGEREF _Toc240532322 \h </w:instrText>
            </w:r>
            <w:r>
              <w:rPr>
                <w:noProof/>
                <w:webHidden/>
              </w:rPr>
            </w:r>
            <w:r>
              <w:rPr>
                <w:noProof/>
                <w:webHidden/>
              </w:rPr>
              <w:fldChar w:fldCharType="separate"/>
            </w:r>
            <w:r>
              <w:rPr>
                <w:noProof/>
                <w:webHidden/>
              </w:rPr>
              <w:t>50</w:t>
            </w:r>
            <w:r>
              <w:rPr>
                <w:noProof/>
                <w:webHidden/>
              </w:rPr>
              <w:fldChar w:fldCharType="end"/>
            </w:r>
          </w:hyperlink>
        </w:p>
        <w:p w14:paraId="16DD822C" w14:textId="7377F443" w:rsidR="00814E5A" w:rsidRDefault="00814E5A">
          <w:pPr>
            <w:pStyle w:val="TOC2"/>
            <w:tabs>
              <w:tab w:val="left" w:pos="1200"/>
              <w:tab w:val="right" w:leader="dot" w:pos="7927"/>
            </w:tabs>
            <w:rPr>
              <w:rFonts w:eastAsiaTheme="minorEastAsia"/>
              <w:noProof/>
              <w:lang w:val="id-ID" w:eastAsia="id-ID"/>
            </w:rPr>
          </w:pPr>
          <w:hyperlink w:anchor="_Toc240532323" w:history="1">
            <w:r w:rsidRPr="00615992">
              <w:rPr>
                <w:rStyle w:val="Hyperlink"/>
                <w:rFonts w:ascii="Times New Roman" w:eastAsia="Aptos" w:hAnsi="Times New Roman" w:cs="Times New Roman"/>
                <w:b/>
                <w:bCs/>
                <w:noProof/>
                <w:lang w:val="id"/>
              </w:rPr>
              <w:t>3.2.2.</w:t>
            </w:r>
            <w:r>
              <w:rPr>
                <w:rFonts w:eastAsiaTheme="minorEastAsia"/>
                <w:noProof/>
                <w:lang w:val="id-ID" w:eastAsia="id-ID"/>
              </w:rPr>
              <w:tab/>
            </w:r>
            <w:r w:rsidRPr="00615992">
              <w:rPr>
                <w:rStyle w:val="Hyperlink"/>
                <w:rFonts w:ascii="Times New Roman" w:eastAsia="Aptos" w:hAnsi="Times New Roman" w:cs="Times New Roman"/>
                <w:b/>
                <w:bCs/>
                <w:noProof/>
                <w:lang w:val="id"/>
              </w:rPr>
              <w:t>Analisis Kurikulum</w:t>
            </w:r>
            <w:r>
              <w:rPr>
                <w:noProof/>
                <w:webHidden/>
              </w:rPr>
              <w:tab/>
            </w:r>
            <w:r>
              <w:rPr>
                <w:noProof/>
                <w:webHidden/>
              </w:rPr>
              <w:fldChar w:fldCharType="begin"/>
            </w:r>
            <w:r>
              <w:rPr>
                <w:noProof/>
                <w:webHidden/>
              </w:rPr>
              <w:instrText xml:space="preserve"> PAGEREF _Toc240532323 \h </w:instrText>
            </w:r>
            <w:r>
              <w:rPr>
                <w:noProof/>
                <w:webHidden/>
              </w:rPr>
            </w:r>
            <w:r>
              <w:rPr>
                <w:noProof/>
                <w:webHidden/>
              </w:rPr>
              <w:fldChar w:fldCharType="separate"/>
            </w:r>
            <w:r>
              <w:rPr>
                <w:noProof/>
                <w:webHidden/>
              </w:rPr>
              <w:t>52</w:t>
            </w:r>
            <w:r>
              <w:rPr>
                <w:noProof/>
                <w:webHidden/>
              </w:rPr>
              <w:fldChar w:fldCharType="end"/>
            </w:r>
          </w:hyperlink>
        </w:p>
        <w:p w14:paraId="4AD77F9E" w14:textId="203DF40B" w:rsidR="00814E5A" w:rsidRDefault="00814E5A">
          <w:pPr>
            <w:pStyle w:val="TOC2"/>
            <w:tabs>
              <w:tab w:val="left" w:pos="1200"/>
              <w:tab w:val="right" w:leader="dot" w:pos="7927"/>
            </w:tabs>
            <w:rPr>
              <w:rFonts w:eastAsiaTheme="minorEastAsia"/>
              <w:noProof/>
              <w:lang w:val="id-ID" w:eastAsia="id-ID"/>
            </w:rPr>
          </w:pPr>
          <w:hyperlink w:anchor="_Toc240532324" w:history="1">
            <w:r w:rsidRPr="00615992">
              <w:rPr>
                <w:rStyle w:val="Hyperlink"/>
                <w:rFonts w:ascii="Times New Roman" w:eastAsia="Aptos" w:hAnsi="Times New Roman" w:cs="Times New Roman"/>
                <w:b/>
                <w:bCs/>
                <w:noProof/>
                <w:lang w:val="id"/>
              </w:rPr>
              <w:t>3.2.3.</w:t>
            </w:r>
            <w:r>
              <w:rPr>
                <w:rFonts w:eastAsiaTheme="minorEastAsia"/>
                <w:noProof/>
                <w:lang w:val="id-ID" w:eastAsia="id-ID"/>
              </w:rPr>
              <w:tab/>
            </w:r>
            <w:r w:rsidRPr="00615992">
              <w:rPr>
                <w:rStyle w:val="Hyperlink"/>
                <w:rFonts w:ascii="Times New Roman" w:eastAsia="Aptos" w:hAnsi="Times New Roman" w:cs="Times New Roman"/>
                <w:b/>
                <w:bCs/>
                <w:noProof/>
              </w:rPr>
              <w:t>Sintesis CPL</w:t>
            </w:r>
            <w:r>
              <w:rPr>
                <w:noProof/>
                <w:webHidden/>
              </w:rPr>
              <w:tab/>
            </w:r>
            <w:r>
              <w:rPr>
                <w:noProof/>
                <w:webHidden/>
              </w:rPr>
              <w:fldChar w:fldCharType="begin"/>
            </w:r>
            <w:r>
              <w:rPr>
                <w:noProof/>
                <w:webHidden/>
              </w:rPr>
              <w:instrText xml:space="preserve"> PAGEREF _Toc240532324 \h </w:instrText>
            </w:r>
            <w:r>
              <w:rPr>
                <w:noProof/>
                <w:webHidden/>
              </w:rPr>
            </w:r>
            <w:r>
              <w:rPr>
                <w:noProof/>
                <w:webHidden/>
              </w:rPr>
              <w:fldChar w:fldCharType="separate"/>
            </w:r>
            <w:r>
              <w:rPr>
                <w:noProof/>
                <w:webHidden/>
              </w:rPr>
              <w:t>52</w:t>
            </w:r>
            <w:r>
              <w:rPr>
                <w:noProof/>
                <w:webHidden/>
              </w:rPr>
              <w:fldChar w:fldCharType="end"/>
            </w:r>
          </w:hyperlink>
        </w:p>
        <w:p w14:paraId="48479BA0" w14:textId="29F500E6" w:rsidR="00814E5A" w:rsidRDefault="00814E5A">
          <w:pPr>
            <w:pStyle w:val="TOC2"/>
            <w:tabs>
              <w:tab w:val="left" w:pos="1200"/>
              <w:tab w:val="right" w:leader="dot" w:pos="7927"/>
            </w:tabs>
            <w:rPr>
              <w:rFonts w:eastAsiaTheme="minorEastAsia"/>
              <w:noProof/>
              <w:lang w:val="id-ID" w:eastAsia="id-ID"/>
            </w:rPr>
          </w:pPr>
          <w:hyperlink w:anchor="_Toc240532325" w:history="1">
            <w:r w:rsidRPr="00615992">
              <w:rPr>
                <w:rStyle w:val="Hyperlink"/>
                <w:rFonts w:ascii="Times New Roman" w:eastAsia="Aptos" w:hAnsi="Times New Roman" w:cs="Times New Roman"/>
                <w:b/>
                <w:bCs/>
                <w:noProof/>
                <w:lang w:val="id"/>
              </w:rPr>
              <w:t>3.2.4.</w:t>
            </w:r>
            <w:r>
              <w:rPr>
                <w:rFonts w:eastAsiaTheme="minorEastAsia"/>
                <w:noProof/>
                <w:lang w:val="id-ID" w:eastAsia="id-ID"/>
              </w:rPr>
              <w:tab/>
            </w:r>
            <w:r w:rsidRPr="00615992">
              <w:rPr>
                <w:rStyle w:val="Hyperlink"/>
                <w:rFonts w:ascii="Times New Roman" w:eastAsia="Aptos" w:hAnsi="Times New Roman" w:cs="Times New Roman"/>
                <w:b/>
                <w:bCs/>
                <w:noProof/>
              </w:rPr>
              <w:t>Pembentukan Profil Kompetensi</w:t>
            </w:r>
            <w:r>
              <w:rPr>
                <w:noProof/>
                <w:webHidden/>
              </w:rPr>
              <w:tab/>
            </w:r>
            <w:r>
              <w:rPr>
                <w:noProof/>
                <w:webHidden/>
              </w:rPr>
              <w:fldChar w:fldCharType="begin"/>
            </w:r>
            <w:r>
              <w:rPr>
                <w:noProof/>
                <w:webHidden/>
              </w:rPr>
              <w:instrText xml:space="preserve"> PAGEREF _Toc240532325 \h </w:instrText>
            </w:r>
            <w:r>
              <w:rPr>
                <w:noProof/>
                <w:webHidden/>
              </w:rPr>
            </w:r>
            <w:r>
              <w:rPr>
                <w:noProof/>
                <w:webHidden/>
              </w:rPr>
              <w:fldChar w:fldCharType="separate"/>
            </w:r>
            <w:r>
              <w:rPr>
                <w:noProof/>
                <w:webHidden/>
              </w:rPr>
              <w:t>52</w:t>
            </w:r>
            <w:r>
              <w:rPr>
                <w:noProof/>
                <w:webHidden/>
              </w:rPr>
              <w:fldChar w:fldCharType="end"/>
            </w:r>
          </w:hyperlink>
        </w:p>
        <w:p w14:paraId="7E2A310C" w14:textId="51006045" w:rsidR="00814E5A" w:rsidRDefault="00814E5A">
          <w:pPr>
            <w:pStyle w:val="TOC2"/>
            <w:tabs>
              <w:tab w:val="left" w:pos="1200"/>
              <w:tab w:val="right" w:leader="dot" w:pos="7927"/>
            </w:tabs>
            <w:rPr>
              <w:rFonts w:eastAsiaTheme="minorEastAsia"/>
              <w:noProof/>
              <w:lang w:val="id-ID" w:eastAsia="id-ID"/>
            </w:rPr>
          </w:pPr>
          <w:hyperlink w:anchor="_Toc240532326" w:history="1">
            <w:r w:rsidRPr="00615992">
              <w:rPr>
                <w:rStyle w:val="Hyperlink"/>
                <w:rFonts w:ascii="Times New Roman" w:eastAsia="Aptos" w:hAnsi="Times New Roman" w:cs="Times New Roman"/>
                <w:b/>
                <w:bCs/>
                <w:noProof/>
                <w:lang w:val="id"/>
              </w:rPr>
              <w:t>3.2.5.</w:t>
            </w:r>
            <w:r>
              <w:rPr>
                <w:rFonts w:eastAsiaTheme="minorEastAsia"/>
                <w:noProof/>
                <w:lang w:val="id-ID" w:eastAsia="id-ID"/>
              </w:rPr>
              <w:tab/>
            </w:r>
            <w:r w:rsidRPr="00615992">
              <w:rPr>
                <w:rStyle w:val="Hyperlink"/>
                <w:rFonts w:ascii="Times New Roman" w:eastAsia="Aptos" w:hAnsi="Times New Roman" w:cs="Times New Roman"/>
                <w:b/>
                <w:bCs/>
                <w:noProof/>
              </w:rPr>
              <w:t>Penyusunan Kuesioner</w:t>
            </w:r>
            <w:r>
              <w:rPr>
                <w:noProof/>
                <w:webHidden/>
              </w:rPr>
              <w:tab/>
            </w:r>
            <w:r>
              <w:rPr>
                <w:noProof/>
                <w:webHidden/>
              </w:rPr>
              <w:fldChar w:fldCharType="begin"/>
            </w:r>
            <w:r>
              <w:rPr>
                <w:noProof/>
                <w:webHidden/>
              </w:rPr>
              <w:instrText xml:space="preserve"> PAGEREF _Toc240532326 \h </w:instrText>
            </w:r>
            <w:r>
              <w:rPr>
                <w:noProof/>
                <w:webHidden/>
              </w:rPr>
            </w:r>
            <w:r>
              <w:rPr>
                <w:noProof/>
                <w:webHidden/>
              </w:rPr>
              <w:fldChar w:fldCharType="separate"/>
            </w:r>
            <w:r>
              <w:rPr>
                <w:noProof/>
                <w:webHidden/>
              </w:rPr>
              <w:t>53</w:t>
            </w:r>
            <w:r>
              <w:rPr>
                <w:noProof/>
                <w:webHidden/>
              </w:rPr>
              <w:fldChar w:fldCharType="end"/>
            </w:r>
          </w:hyperlink>
        </w:p>
        <w:p w14:paraId="33A89717" w14:textId="67B5DA1C" w:rsidR="00814E5A" w:rsidRDefault="00814E5A">
          <w:pPr>
            <w:pStyle w:val="TOC2"/>
            <w:tabs>
              <w:tab w:val="left" w:pos="1200"/>
              <w:tab w:val="right" w:leader="dot" w:pos="7927"/>
            </w:tabs>
            <w:rPr>
              <w:rFonts w:eastAsiaTheme="minorEastAsia"/>
              <w:noProof/>
              <w:lang w:val="id-ID" w:eastAsia="id-ID"/>
            </w:rPr>
          </w:pPr>
          <w:hyperlink w:anchor="_Toc240532327" w:history="1">
            <w:r w:rsidRPr="00615992">
              <w:rPr>
                <w:rStyle w:val="Hyperlink"/>
                <w:rFonts w:ascii="Times New Roman" w:eastAsia="Aptos" w:hAnsi="Times New Roman" w:cs="Times New Roman"/>
                <w:b/>
                <w:bCs/>
                <w:noProof/>
                <w:lang w:val="id"/>
              </w:rPr>
              <w:t>3.2.6.</w:t>
            </w:r>
            <w:r>
              <w:rPr>
                <w:rFonts w:eastAsiaTheme="minorEastAsia"/>
                <w:noProof/>
                <w:lang w:val="id-ID" w:eastAsia="id-ID"/>
              </w:rPr>
              <w:tab/>
            </w:r>
            <w:r w:rsidRPr="00615992">
              <w:rPr>
                <w:rStyle w:val="Hyperlink"/>
                <w:rFonts w:ascii="Times New Roman" w:eastAsia="Aptos" w:hAnsi="Times New Roman" w:cs="Times New Roman"/>
                <w:b/>
                <w:bCs/>
                <w:noProof/>
              </w:rPr>
              <w:t>Pengumpulan Data Responden</w:t>
            </w:r>
            <w:r>
              <w:rPr>
                <w:noProof/>
                <w:webHidden/>
              </w:rPr>
              <w:tab/>
            </w:r>
            <w:r>
              <w:rPr>
                <w:noProof/>
                <w:webHidden/>
              </w:rPr>
              <w:fldChar w:fldCharType="begin"/>
            </w:r>
            <w:r>
              <w:rPr>
                <w:noProof/>
                <w:webHidden/>
              </w:rPr>
              <w:instrText xml:space="preserve"> PAGEREF _Toc240532327 \h </w:instrText>
            </w:r>
            <w:r>
              <w:rPr>
                <w:noProof/>
                <w:webHidden/>
              </w:rPr>
            </w:r>
            <w:r>
              <w:rPr>
                <w:noProof/>
                <w:webHidden/>
              </w:rPr>
              <w:fldChar w:fldCharType="separate"/>
            </w:r>
            <w:r>
              <w:rPr>
                <w:noProof/>
                <w:webHidden/>
              </w:rPr>
              <w:t>53</w:t>
            </w:r>
            <w:r>
              <w:rPr>
                <w:noProof/>
                <w:webHidden/>
              </w:rPr>
              <w:fldChar w:fldCharType="end"/>
            </w:r>
          </w:hyperlink>
        </w:p>
        <w:p w14:paraId="65B91F66" w14:textId="510B04DE" w:rsidR="00814E5A" w:rsidRDefault="00814E5A">
          <w:pPr>
            <w:pStyle w:val="TOC2"/>
            <w:tabs>
              <w:tab w:val="left" w:pos="1200"/>
              <w:tab w:val="right" w:leader="dot" w:pos="7927"/>
            </w:tabs>
            <w:rPr>
              <w:rFonts w:eastAsiaTheme="minorEastAsia"/>
              <w:noProof/>
              <w:lang w:val="id-ID" w:eastAsia="id-ID"/>
            </w:rPr>
          </w:pPr>
          <w:hyperlink w:anchor="_Toc240532328" w:history="1">
            <w:r w:rsidRPr="00615992">
              <w:rPr>
                <w:rStyle w:val="Hyperlink"/>
                <w:rFonts w:ascii="Times New Roman" w:eastAsia="Aptos" w:hAnsi="Times New Roman" w:cs="Times New Roman"/>
                <w:b/>
                <w:bCs/>
                <w:noProof/>
                <w:lang w:val="id"/>
              </w:rPr>
              <w:t>3.2.7.</w:t>
            </w:r>
            <w:r>
              <w:rPr>
                <w:rFonts w:eastAsiaTheme="minorEastAsia"/>
                <w:noProof/>
                <w:lang w:val="id-ID" w:eastAsia="id-ID"/>
              </w:rPr>
              <w:tab/>
            </w:r>
            <w:r w:rsidRPr="00615992">
              <w:rPr>
                <w:rStyle w:val="Hyperlink"/>
                <w:rFonts w:ascii="Times New Roman" w:eastAsia="Aptos" w:hAnsi="Times New Roman" w:cs="Times New Roman"/>
                <w:b/>
                <w:bCs/>
                <w:noProof/>
              </w:rPr>
              <w:t>Metode Pemrosesan Data</w:t>
            </w:r>
            <w:r>
              <w:rPr>
                <w:noProof/>
                <w:webHidden/>
              </w:rPr>
              <w:tab/>
            </w:r>
            <w:r>
              <w:rPr>
                <w:noProof/>
                <w:webHidden/>
              </w:rPr>
              <w:fldChar w:fldCharType="begin"/>
            </w:r>
            <w:r>
              <w:rPr>
                <w:noProof/>
                <w:webHidden/>
              </w:rPr>
              <w:instrText xml:space="preserve"> PAGEREF _Toc240532328 \h </w:instrText>
            </w:r>
            <w:r>
              <w:rPr>
                <w:noProof/>
                <w:webHidden/>
              </w:rPr>
            </w:r>
            <w:r>
              <w:rPr>
                <w:noProof/>
                <w:webHidden/>
              </w:rPr>
              <w:fldChar w:fldCharType="separate"/>
            </w:r>
            <w:r>
              <w:rPr>
                <w:noProof/>
                <w:webHidden/>
              </w:rPr>
              <w:t>53</w:t>
            </w:r>
            <w:r>
              <w:rPr>
                <w:noProof/>
                <w:webHidden/>
              </w:rPr>
              <w:fldChar w:fldCharType="end"/>
            </w:r>
          </w:hyperlink>
        </w:p>
        <w:p w14:paraId="09F6884A" w14:textId="15E29512" w:rsidR="00814E5A" w:rsidRDefault="00814E5A">
          <w:pPr>
            <w:pStyle w:val="TOC2"/>
            <w:tabs>
              <w:tab w:val="left" w:pos="1200"/>
              <w:tab w:val="right" w:leader="dot" w:pos="7927"/>
            </w:tabs>
            <w:rPr>
              <w:rFonts w:eastAsiaTheme="minorEastAsia"/>
              <w:noProof/>
              <w:lang w:val="id-ID" w:eastAsia="id-ID"/>
            </w:rPr>
          </w:pPr>
          <w:hyperlink w:anchor="_Toc240532329" w:history="1">
            <w:r w:rsidRPr="00615992">
              <w:rPr>
                <w:rStyle w:val="Hyperlink"/>
                <w:rFonts w:ascii="Times New Roman" w:eastAsia="Aptos" w:hAnsi="Times New Roman" w:cs="Times New Roman"/>
                <w:b/>
                <w:bCs/>
                <w:noProof/>
                <w:lang w:val="id"/>
              </w:rPr>
              <w:t>3.2.8.</w:t>
            </w:r>
            <w:r>
              <w:rPr>
                <w:rFonts w:eastAsiaTheme="minorEastAsia"/>
                <w:noProof/>
                <w:lang w:val="id-ID" w:eastAsia="id-ID"/>
              </w:rPr>
              <w:tab/>
            </w:r>
            <w:r w:rsidRPr="00615992">
              <w:rPr>
                <w:rStyle w:val="Hyperlink"/>
                <w:rFonts w:ascii="Times New Roman" w:eastAsia="Aptos" w:hAnsi="Times New Roman" w:cs="Times New Roman"/>
                <w:b/>
                <w:bCs/>
                <w:noProof/>
              </w:rPr>
              <w:t>Metode Pembuatan Model</w:t>
            </w:r>
            <w:r>
              <w:rPr>
                <w:noProof/>
                <w:webHidden/>
              </w:rPr>
              <w:tab/>
            </w:r>
            <w:r>
              <w:rPr>
                <w:noProof/>
                <w:webHidden/>
              </w:rPr>
              <w:fldChar w:fldCharType="begin"/>
            </w:r>
            <w:r>
              <w:rPr>
                <w:noProof/>
                <w:webHidden/>
              </w:rPr>
              <w:instrText xml:space="preserve"> PAGEREF _Toc240532329 \h </w:instrText>
            </w:r>
            <w:r>
              <w:rPr>
                <w:noProof/>
                <w:webHidden/>
              </w:rPr>
            </w:r>
            <w:r>
              <w:rPr>
                <w:noProof/>
                <w:webHidden/>
              </w:rPr>
              <w:fldChar w:fldCharType="separate"/>
            </w:r>
            <w:r>
              <w:rPr>
                <w:noProof/>
                <w:webHidden/>
              </w:rPr>
              <w:t>55</w:t>
            </w:r>
            <w:r>
              <w:rPr>
                <w:noProof/>
                <w:webHidden/>
              </w:rPr>
              <w:fldChar w:fldCharType="end"/>
            </w:r>
          </w:hyperlink>
        </w:p>
        <w:p w14:paraId="51D73880" w14:textId="5EED255E" w:rsidR="00814E5A" w:rsidRDefault="00814E5A">
          <w:pPr>
            <w:pStyle w:val="TOC2"/>
            <w:tabs>
              <w:tab w:val="left" w:pos="1200"/>
              <w:tab w:val="right" w:leader="dot" w:pos="7927"/>
            </w:tabs>
            <w:rPr>
              <w:rFonts w:eastAsiaTheme="minorEastAsia"/>
              <w:noProof/>
              <w:lang w:val="id-ID" w:eastAsia="id-ID"/>
            </w:rPr>
          </w:pPr>
          <w:hyperlink w:anchor="_Toc240532330" w:history="1">
            <w:r w:rsidRPr="00615992">
              <w:rPr>
                <w:rStyle w:val="Hyperlink"/>
                <w:rFonts w:ascii="Times New Roman" w:eastAsia="Aptos" w:hAnsi="Times New Roman" w:cs="Times New Roman"/>
                <w:b/>
                <w:bCs/>
                <w:noProof/>
                <w:lang w:val="id"/>
              </w:rPr>
              <w:t>3.2.9.</w:t>
            </w:r>
            <w:r>
              <w:rPr>
                <w:rFonts w:eastAsiaTheme="minorEastAsia"/>
                <w:noProof/>
                <w:lang w:val="id-ID" w:eastAsia="id-ID"/>
              </w:rPr>
              <w:tab/>
            </w:r>
            <w:r w:rsidRPr="00615992">
              <w:rPr>
                <w:rStyle w:val="Hyperlink"/>
                <w:rFonts w:ascii="Times New Roman" w:eastAsia="Aptos" w:hAnsi="Times New Roman" w:cs="Times New Roman"/>
                <w:b/>
                <w:bCs/>
                <w:noProof/>
              </w:rPr>
              <w:t>Metode Pembentukan Rekomendasi</w:t>
            </w:r>
            <w:r>
              <w:rPr>
                <w:noProof/>
                <w:webHidden/>
              </w:rPr>
              <w:tab/>
            </w:r>
            <w:r>
              <w:rPr>
                <w:noProof/>
                <w:webHidden/>
              </w:rPr>
              <w:fldChar w:fldCharType="begin"/>
            </w:r>
            <w:r>
              <w:rPr>
                <w:noProof/>
                <w:webHidden/>
              </w:rPr>
              <w:instrText xml:space="preserve"> PAGEREF _Toc240532330 \h </w:instrText>
            </w:r>
            <w:r>
              <w:rPr>
                <w:noProof/>
                <w:webHidden/>
              </w:rPr>
            </w:r>
            <w:r>
              <w:rPr>
                <w:noProof/>
                <w:webHidden/>
              </w:rPr>
              <w:fldChar w:fldCharType="separate"/>
            </w:r>
            <w:r>
              <w:rPr>
                <w:noProof/>
                <w:webHidden/>
              </w:rPr>
              <w:t>55</w:t>
            </w:r>
            <w:r>
              <w:rPr>
                <w:noProof/>
                <w:webHidden/>
              </w:rPr>
              <w:fldChar w:fldCharType="end"/>
            </w:r>
          </w:hyperlink>
        </w:p>
        <w:p w14:paraId="489F7A7D" w14:textId="2DCA1B1F" w:rsidR="00814E5A" w:rsidRDefault="00814E5A">
          <w:pPr>
            <w:pStyle w:val="TOC2"/>
            <w:tabs>
              <w:tab w:val="left" w:pos="1200"/>
              <w:tab w:val="right" w:leader="dot" w:pos="7927"/>
            </w:tabs>
            <w:rPr>
              <w:rFonts w:eastAsiaTheme="minorEastAsia"/>
              <w:noProof/>
              <w:lang w:val="id-ID" w:eastAsia="id-ID"/>
            </w:rPr>
          </w:pPr>
          <w:hyperlink w:anchor="_Toc240532331" w:history="1">
            <w:r w:rsidRPr="00615992">
              <w:rPr>
                <w:rStyle w:val="Hyperlink"/>
                <w:rFonts w:ascii="Times New Roman" w:eastAsia="Aptos" w:hAnsi="Times New Roman" w:cs="Times New Roman"/>
                <w:b/>
                <w:bCs/>
                <w:noProof/>
                <w:lang w:val="id"/>
              </w:rPr>
              <w:t>3.2.10.</w:t>
            </w:r>
            <w:r>
              <w:rPr>
                <w:rFonts w:eastAsiaTheme="minorEastAsia"/>
                <w:noProof/>
                <w:lang w:val="id-ID" w:eastAsia="id-ID"/>
              </w:rPr>
              <w:tab/>
            </w:r>
            <w:r w:rsidRPr="00615992">
              <w:rPr>
                <w:rStyle w:val="Hyperlink"/>
                <w:rFonts w:ascii="Times New Roman" w:eastAsia="Aptos" w:hAnsi="Times New Roman" w:cs="Times New Roman"/>
                <w:b/>
                <w:bCs/>
                <w:noProof/>
              </w:rPr>
              <w:t>Metode Pengembangan Sistem</w:t>
            </w:r>
            <w:r>
              <w:rPr>
                <w:noProof/>
                <w:webHidden/>
              </w:rPr>
              <w:tab/>
            </w:r>
            <w:r>
              <w:rPr>
                <w:noProof/>
                <w:webHidden/>
              </w:rPr>
              <w:fldChar w:fldCharType="begin"/>
            </w:r>
            <w:r>
              <w:rPr>
                <w:noProof/>
                <w:webHidden/>
              </w:rPr>
              <w:instrText xml:space="preserve"> PAGEREF _Toc240532331 \h </w:instrText>
            </w:r>
            <w:r>
              <w:rPr>
                <w:noProof/>
                <w:webHidden/>
              </w:rPr>
            </w:r>
            <w:r>
              <w:rPr>
                <w:noProof/>
                <w:webHidden/>
              </w:rPr>
              <w:fldChar w:fldCharType="separate"/>
            </w:r>
            <w:r>
              <w:rPr>
                <w:noProof/>
                <w:webHidden/>
              </w:rPr>
              <w:t>56</w:t>
            </w:r>
            <w:r>
              <w:rPr>
                <w:noProof/>
                <w:webHidden/>
              </w:rPr>
              <w:fldChar w:fldCharType="end"/>
            </w:r>
          </w:hyperlink>
        </w:p>
        <w:p w14:paraId="292AEE25" w14:textId="58096B6F" w:rsidR="00814E5A" w:rsidRDefault="00814E5A">
          <w:pPr>
            <w:pStyle w:val="TOC2"/>
            <w:tabs>
              <w:tab w:val="left" w:pos="1200"/>
              <w:tab w:val="right" w:leader="dot" w:pos="7927"/>
            </w:tabs>
            <w:rPr>
              <w:rFonts w:eastAsiaTheme="minorEastAsia"/>
              <w:noProof/>
              <w:lang w:val="id-ID" w:eastAsia="id-ID"/>
            </w:rPr>
          </w:pPr>
          <w:hyperlink w:anchor="_Toc240532332" w:history="1">
            <w:r w:rsidRPr="00615992">
              <w:rPr>
                <w:rStyle w:val="Hyperlink"/>
                <w:rFonts w:ascii="Times New Roman" w:eastAsia="Aptos" w:hAnsi="Times New Roman" w:cs="Times New Roman"/>
                <w:b/>
                <w:bCs/>
                <w:noProof/>
                <w:lang w:val="id"/>
              </w:rPr>
              <w:t>3.2.11.</w:t>
            </w:r>
            <w:r>
              <w:rPr>
                <w:rFonts w:eastAsiaTheme="minorEastAsia"/>
                <w:noProof/>
                <w:lang w:val="id-ID" w:eastAsia="id-ID"/>
              </w:rPr>
              <w:tab/>
            </w:r>
            <w:r w:rsidRPr="00615992">
              <w:rPr>
                <w:rStyle w:val="Hyperlink"/>
                <w:rFonts w:ascii="Times New Roman" w:eastAsia="Aptos" w:hAnsi="Times New Roman" w:cs="Times New Roman"/>
                <w:b/>
                <w:bCs/>
                <w:i/>
                <w:iCs/>
                <w:noProof/>
              </w:rPr>
              <w:t xml:space="preserve">Output </w:t>
            </w:r>
            <w:r w:rsidRPr="00615992">
              <w:rPr>
                <w:rStyle w:val="Hyperlink"/>
                <w:rFonts w:ascii="Times New Roman" w:eastAsia="Aptos" w:hAnsi="Times New Roman" w:cs="Times New Roman"/>
                <w:b/>
                <w:bCs/>
                <w:noProof/>
              </w:rPr>
              <w:t>Sistem</w:t>
            </w:r>
            <w:r>
              <w:rPr>
                <w:noProof/>
                <w:webHidden/>
              </w:rPr>
              <w:tab/>
            </w:r>
            <w:r>
              <w:rPr>
                <w:noProof/>
                <w:webHidden/>
              </w:rPr>
              <w:fldChar w:fldCharType="begin"/>
            </w:r>
            <w:r>
              <w:rPr>
                <w:noProof/>
                <w:webHidden/>
              </w:rPr>
              <w:instrText xml:space="preserve"> PAGEREF _Toc240532332 \h </w:instrText>
            </w:r>
            <w:r>
              <w:rPr>
                <w:noProof/>
                <w:webHidden/>
              </w:rPr>
            </w:r>
            <w:r>
              <w:rPr>
                <w:noProof/>
                <w:webHidden/>
              </w:rPr>
              <w:fldChar w:fldCharType="separate"/>
            </w:r>
            <w:r>
              <w:rPr>
                <w:noProof/>
                <w:webHidden/>
              </w:rPr>
              <w:t>57</w:t>
            </w:r>
            <w:r>
              <w:rPr>
                <w:noProof/>
                <w:webHidden/>
              </w:rPr>
              <w:fldChar w:fldCharType="end"/>
            </w:r>
          </w:hyperlink>
        </w:p>
        <w:p w14:paraId="6EFEC805" w14:textId="40FC24BF" w:rsidR="00814E5A" w:rsidRDefault="00814E5A">
          <w:pPr>
            <w:pStyle w:val="TOC1"/>
            <w:tabs>
              <w:tab w:val="right" w:leader="dot" w:pos="7927"/>
            </w:tabs>
            <w:rPr>
              <w:rFonts w:eastAsiaTheme="minorEastAsia"/>
              <w:noProof/>
              <w:lang w:val="id-ID" w:eastAsia="id-ID"/>
            </w:rPr>
          </w:pPr>
          <w:hyperlink w:anchor="_Toc240532333" w:history="1">
            <w:r w:rsidRPr="00615992">
              <w:rPr>
                <w:rStyle w:val="Hyperlink"/>
                <w:rFonts w:ascii="Times New Roman" w:eastAsia="Times New Roman" w:hAnsi="Times New Roman" w:cs="Times New Roman"/>
                <w:b/>
                <w:bCs/>
                <w:noProof/>
                <w:kern w:val="0"/>
                <w:lang w:val="id"/>
                <w14:ligatures w14:val="none"/>
              </w:rPr>
              <w:t>BAB IV ANALISIS, PERANCANGAN DAN HASIL</w:t>
            </w:r>
            <w:r>
              <w:rPr>
                <w:noProof/>
                <w:webHidden/>
              </w:rPr>
              <w:tab/>
            </w:r>
            <w:r>
              <w:rPr>
                <w:noProof/>
                <w:webHidden/>
              </w:rPr>
              <w:fldChar w:fldCharType="begin"/>
            </w:r>
            <w:r>
              <w:rPr>
                <w:noProof/>
                <w:webHidden/>
              </w:rPr>
              <w:instrText xml:space="preserve"> PAGEREF _Toc240532333 \h </w:instrText>
            </w:r>
            <w:r>
              <w:rPr>
                <w:noProof/>
                <w:webHidden/>
              </w:rPr>
            </w:r>
            <w:r>
              <w:rPr>
                <w:noProof/>
                <w:webHidden/>
              </w:rPr>
              <w:fldChar w:fldCharType="separate"/>
            </w:r>
            <w:r>
              <w:rPr>
                <w:noProof/>
                <w:webHidden/>
              </w:rPr>
              <w:t>58</w:t>
            </w:r>
            <w:r>
              <w:rPr>
                <w:noProof/>
                <w:webHidden/>
              </w:rPr>
              <w:fldChar w:fldCharType="end"/>
            </w:r>
          </w:hyperlink>
        </w:p>
        <w:p w14:paraId="3F4C6C11" w14:textId="2672A0BB" w:rsidR="00814E5A" w:rsidRDefault="00814E5A">
          <w:pPr>
            <w:pStyle w:val="TOC2"/>
            <w:tabs>
              <w:tab w:val="left" w:pos="960"/>
              <w:tab w:val="right" w:leader="dot" w:pos="7927"/>
            </w:tabs>
            <w:rPr>
              <w:rFonts w:eastAsiaTheme="minorEastAsia"/>
              <w:noProof/>
              <w:lang w:val="id-ID" w:eastAsia="id-ID"/>
            </w:rPr>
          </w:pPr>
          <w:hyperlink w:anchor="_Toc240532334" w:history="1">
            <w:r w:rsidRPr="00615992">
              <w:rPr>
                <w:rStyle w:val="Hyperlink"/>
                <w:rFonts w:ascii="Times New Roman" w:eastAsia="Aptos" w:hAnsi="Times New Roman" w:cs="Times New Roman"/>
                <w:b/>
                <w:bCs/>
                <w:noProof/>
                <w:lang w:val="id"/>
              </w:rPr>
              <w:t>4.1.</w:t>
            </w:r>
            <w:r>
              <w:rPr>
                <w:rFonts w:eastAsiaTheme="minorEastAsia"/>
                <w:noProof/>
                <w:lang w:val="id-ID" w:eastAsia="id-ID"/>
              </w:rPr>
              <w:tab/>
            </w:r>
            <w:r w:rsidRPr="00615992">
              <w:rPr>
                <w:rStyle w:val="Hyperlink"/>
                <w:rFonts w:ascii="Times New Roman" w:eastAsia="Aptos" w:hAnsi="Times New Roman" w:cs="Times New Roman"/>
                <w:b/>
                <w:bCs/>
                <w:noProof/>
                <w:lang w:val="id"/>
              </w:rPr>
              <w:t>Hasil Analisis Kurikulum</w:t>
            </w:r>
            <w:r>
              <w:rPr>
                <w:noProof/>
                <w:webHidden/>
              </w:rPr>
              <w:tab/>
            </w:r>
            <w:r>
              <w:rPr>
                <w:noProof/>
                <w:webHidden/>
              </w:rPr>
              <w:fldChar w:fldCharType="begin"/>
            </w:r>
            <w:r>
              <w:rPr>
                <w:noProof/>
                <w:webHidden/>
              </w:rPr>
              <w:instrText xml:space="preserve"> PAGEREF _Toc240532334 \h </w:instrText>
            </w:r>
            <w:r>
              <w:rPr>
                <w:noProof/>
                <w:webHidden/>
              </w:rPr>
            </w:r>
            <w:r>
              <w:rPr>
                <w:noProof/>
                <w:webHidden/>
              </w:rPr>
              <w:fldChar w:fldCharType="separate"/>
            </w:r>
            <w:r>
              <w:rPr>
                <w:noProof/>
                <w:webHidden/>
              </w:rPr>
              <w:t>58</w:t>
            </w:r>
            <w:r>
              <w:rPr>
                <w:noProof/>
                <w:webHidden/>
              </w:rPr>
              <w:fldChar w:fldCharType="end"/>
            </w:r>
          </w:hyperlink>
        </w:p>
        <w:p w14:paraId="71DA9294" w14:textId="3893B3BE" w:rsidR="00814E5A" w:rsidRDefault="00814E5A">
          <w:pPr>
            <w:pStyle w:val="TOC2"/>
            <w:tabs>
              <w:tab w:val="left" w:pos="1200"/>
              <w:tab w:val="right" w:leader="dot" w:pos="7927"/>
            </w:tabs>
            <w:rPr>
              <w:rFonts w:eastAsiaTheme="minorEastAsia"/>
              <w:noProof/>
              <w:lang w:val="id-ID" w:eastAsia="id-ID"/>
            </w:rPr>
          </w:pPr>
          <w:hyperlink w:anchor="_Toc240532335" w:history="1">
            <w:r w:rsidRPr="00615992">
              <w:rPr>
                <w:rStyle w:val="Hyperlink"/>
                <w:rFonts w:ascii="Times New Roman" w:eastAsia="Aptos" w:hAnsi="Times New Roman" w:cs="Times New Roman"/>
                <w:b/>
                <w:bCs/>
                <w:noProof/>
                <w:lang w:val="id"/>
              </w:rPr>
              <w:t>4.1.1.</w:t>
            </w:r>
            <w:r>
              <w:rPr>
                <w:rFonts w:eastAsiaTheme="minorEastAsia"/>
                <w:noProof/>
                <w:lang w:val="id-ID" w:eastAsia="id-ID"/>
              </w:rPr>
              <w:tab/>
            </w:r>
            <w:r w:rsidRPr="00615992">
              <w:rPr>
                <w:rStyle w:val="Hyperlink"/>
                <w:rFonts w:ascii="Times New Roman" w:eastAsia="Aptos" w:hAnsi="Times New Roman" w:cs="Times New Roman"/>
                <w:b/>
                <w:bCs/>
                <w:noProof/>
                <w:lang w:val="id"/>
              </w:rPr>
              <w:t>Hasil Analisis Profil Lulusan dan CPL</w:t>
            </w:r>
            <w:r>
              <w:rPr>
                <w:noProof/>
                <w:webHidden/>
              </w:rPr>
              <w:tab/>
            </w:r>
            <w:r>
              <w:rPr>
                <w:noProof/>
                <w:webHidden/>
              </w:rPr>
              <w:fldChar w:fldCharType="begin"/>
            </w:r>
            <w:r>
              <w:rPr>
                <w:noProof/>
                <w:webHidden/>
              </w:rPr>
              <w:instrText xml:space="preserve"> PAGEREF _Toc240532335 \h </w:instrText>
            </w:r>
            <w:r>
              <w:rPr>
                <w:noProof/>
                <w:webHidden/>
              </w:rPr>
            </w:r>
            <w:r>
              <w:rPr>
                <w:noProof/>
                <w:webHidden/>
              </w:rPr>
              <w:fldChar w:fldCharType="separate"/>
            </w:r>
            <w:r>
              <w:rPr>
                <w:noProof/>
                <w:webHidden/>
              </w:rPr>
              <w:t>58</w:t>
            </w:r>
            <w:r>
              <w:rPr>
                <w:noProof/>
                <w:webHidden/>
              </w:rPr>
              <w:fldChar w:fldCharType="end"/>
            </w:r>
          </w:hyperlink>
        </w:p>
        <w:p w14:paraId="69361FC4" w14:textId="1ED48C76" w:rsidR="00814E5A" w:rsidRDefault="00814E5A">
          <w:pPr>
            <w:pStyle w:val="TOC2"/>
            <w:tabs>
              <w:tab w:val="left" w:pos="1200"/>
              <w:tab w:val="right" w:leader="dot" w:pos="7927"/>
            </w:tabs>
            <w:rPr>
              <w:rFonts w:eastAsiaTheme="minorEastAsia"/>
              <w:noProof/>
              <w:lang w:val="id-ID" w:eastAsia="id-ID"/>
            </w:rPr>
          </w:pPr>
          <w:hyperlink w:anchor="_Toc240532336" w:history="1">
            <w:r w:rsidRPr="00615992">
              <w:rPr>
                <w:rStyle w:val="Hyperlink"/>
                <w:rFonts w:ascii="Times New Roman" w:eastAsia="Aptos" w:hAnsi="Times New Roman" w:cs="Times New Roman"/>
                <w:b/>
                <w:bCs/>
                <w:noProof/>
                <w:lang w:val="id"/>
              </w:rPr>
              <w:t>4.1.2.</w:t>
            </w:r>
            <w:r>
              <w:rPr>
                <w:rFonts w:eastAsiaTheme="minorEastAsia"/>
                <w:noProof/>
                <w:lang w:val="id-ID" w:eastAsia="id-ID"/>
              </w:rPr>
              <w:tab/>
            </w:r>
            <w:r w:rsidRPr="00615992">
              <w:rPr>
                <w:rStyle w:val="Hyperlink"/>
                <w:rFonts w:ascii="Times New Roman" w:eastAsia="Aptos" w:hAnsi="Times New Roman" w:cs="Times New Roman"/>
                <w:b/>
                <w:bCs/>
                <w:noProof/>
                <w:lang w:val="id"/>
              </w:rPr>
              <w:t xml:space="preserve">Hasil </w:t>
            </w:r>
            <w:r w:rsidRPr="00615992">
              <w:rPr>
                <w:rStyle w:val="Hyperlink"/>
                <w:rFonts w:ascii="Times New Roman" w:eastAsia="Aptos" w:hAnsi="Times New Roman" w:cs="Times New Roman"/>
                <w:b/>
                <w:bCs/>
                <w:i/>
                <w:iCs/>
                <w:noProof/>
                <w:lang w:val="id"/>
              </w:rPr>
              <w:t xml:space="preserve">Content Analysis </w:t>
            </w:r>
            <w:r w:rsidRPr="00615992">
              <w:rPr>
                <w:rStyle w:val="Hyperlink"/>
                <w:rFonts w:ascii="Times New Roman" w:eastAsia="Aptos" w:hAnsi="Times New Roman" w:cs="Times New Roman"/>
                <w:b/>
                <w:bCs/>
                <w:noProof/>
                <w:lang w:val="id"/>
              </w:rPr>
              <w:t>dan Ekstraksi Master Kompetensi</w:t>
            </w:r>
            <w:r>
              <w:rPr>
                <w:noProof/>
                <w:webHidden/>
              </w:rPr>
              <w:tab/>
            </w:r>
            <w:r>
              <w:rPr>
                <w:noProof/>
                <w:webHidden/>
              </w:rPr>
              <w:fldChar w:fldCharType="begin"/>
            </w:r>
            <w:r>
              <w:rPr>
                <w:noProof/>
                <w:webHidden/>
              </w:rPr>
              <w:instrText xml:space="preserve"> PAGEREF _Toc240532336 \h </w:instrText>
            </w:r>
            <w:r>
              <w:rPr>
                <w:noProof/>
                <w:webHidden/>
              </w:rPr>
            </w:r>
            <w:r>
              <w:rPr>
                <w:noProof/>
                <w:webHidden/>
              </w:rPr>
              <w:fldChar w:fldCharType="separate"/>
            </w:r>
            <w:r>
              <w:rPr>
                <w:noProof/>
                <w:webHidden/>
              </w:rPr>
              <w:t>59</w:t>
            </w:r>
            <w:r>
              <w:rPr>
                <w:noProof/>
                <w:webHidden/>
              </w:rPr>
              <w:fldChar w:fldCharType="end"/>
            </w:r>
          </w:hyperlink>
        </w:p>
        <w:p w14:paraId="5C6D8089" w14:textId="0D2F7929" w:rsidR="00814E5A" w:rsidRDefault="00814E5A">
          <w:pPr>
            <w:pStyle w:val="TOC2"/>
            <w:tabs>
              <w:tab w:val="left" w:pos="1200"/>
              <w:tab w:val="right" w:leader="dot" w:pos="7927"/>
            </w:tabs>
            <w:rPr>
              <w:rFonts w:eastAsiaTheme="minorEastAsia"/>
              <w:noProof/>
              <w:lang w:val="id-ID" w:eastAsia="id-ID"/>
            </w:rPr>
          </w:pPr>
          <w:hyperlink w:anchor="_Toc240532337" w:history="1">
            <w:r w:rsidRPr="00615992">
              <w:rPr>
                <w:rStyle w:val="Hyperlink"/>
                <w:rFonts w:ascii="Times New Roman" w:eastAsia="Aptos" w:hAnsi="Times New Roman" w:cs="Times New Roman"/>
                <w:b/>
                <w:bCs/>
                <w:noProof/>
                <w:lang w:val="id"/>
              </w:rPr>
              <w:t>4.1.3.</w:t>
            </w:r>
            <w:r>
              <w:rPr>
                <w:rFonts w:eastAsiaTheme="minorEastAsia"/>
                <w:noProof/>
                <w:lang w:val="id-ID" w:eastAsia="id-ID"/>
              </w:rPr>
              <w:tab/>
            </w:r>
            <w:r w:rsidRPr="00615992">
              <w:rPr>
                <w:rStyle w:val="Hyperlink"/>
                <w:rFonts w:ascii="Times New Roman" w:eastAsia="Aptos" w:hAnsi="Times New Roman" w:cs="Times New Roman"/>
                <w:b/>
                <w:bCs/>
                <w:noProof/>
                <w:lang w:val="id"/>
              </w:rPr>
              <w:t>Hasil Sintesis 8 Domain CPL</w:t>
            </w:r>
            <w:r>
              <w:rPr>
                <w:noProof/>
                <w:webHidden/>
              </w:rPr>
              <w:tab/>
            </w:r>
            <w:r>
              <w:rPr>
                <w:noProof/>
                <w:webHidden/>
              </w:rPr>
              <w:fldChar w:fldCharType="begin"/>
            </w:r>
            <w:r>
              <w:rPr>
                <w:noProof/>
                <w:webHidden/>
              </w:rPr>
              <w:instrText xml:space="preserve"> PAGEREF _Toc240532337 \h </w:instrText>
            </w:r>
            <w:r>
              <w:rPr>
                <w:noProof/>
                <w:webHidden/>
              </w:rPr>
            </w:r>
            <w:r>
              <w:rPr>
                <w:noProof/>
                <w:webHidden/>
              </w:rPr>
              <w:fldChar w:fldCharType="separate"/>
            </w:r>
            <w:r>
              <w:rPr>
                <w:noProof/>
                <w:webHidden/>
              </w:rPr>
              <w:t>60</w:t>
            </w:r>
            <w:r>
              <w:rPr>
                <w:noProof/>
                <w:webHidden/>
              </w:rPr>
              <w:fldChar w:fldCharType="end"/>
            </w:r>
          </w:hyperlink>
        </w:p>
        <w:p w14:paraId="6FE8FBE8" w14:textId="6A5F4A07" w:rsidR="00814E5A" w:rsidRDefault="00814E5A">
          <w:pPr>
            <w:pStyle w:val="TOC2"/>
            <w:tabs>
              <w:tab w:val="left" w:pos="1200"/>
              <w:tab w:val="right" w:leader="dot" w:pos="7927"/>
            </w:tabs>
            <w:rPr>
              <w:rFonts w:eastAsiaTheme="minorEastAsia"/>
              <w:noProof/>
              <w:lang w:val="id-ID" w:eastAsia="id-ID"/>
            </w:rPr>
          </w:pPr>
          <w:hyperlink w:anchor="_Toc240532338" w:history="1">
            <w:r w:rsidRPr="00615992">
              <w:rPr>
                <w:rStyle w:val="Hyperlink"/>
                <w:rFonts w:ascii="Times New Roman" w:eastAsia="Aptos" w:hAnsi="Times New Roman" w:cs="Times New Roman"/>
                <w:b/>
                <w:bCs/>
                <w:noProof/>
                <w:lang w:val="id"/>
              </w:rPr>
              <w:t>4.1.4.</w:t>
            </w:r>
            <w:r>
              <w:rPr>
                <w:rFonts w:eastAsiaTheme="minorEastAsia"/>
                <w:noProof/>
                <w:lang w:val="id-ID" w:eastAsia="id-ID"/>
              </w:rPr>
              <w:tab/>
            </w:r>
            <w:r w:rsidRPr="00615992">
              <w:rPr>
                <w:rStyle w:val="Hyperlink"/>
                <w:rFonts w:ascii="Times New Roman" w:eastAsia="Aptos" w:hAnsi="Times New Roman" w:cs="Times New Roman"/>
                <w:b/>
                <w:bCs/>
                <w:noProof/>
                <w:lang w:val="id"/>
              </w:rPr>
              <w:t>Hasil Pembentukan Profil Kompetensi PC01-PC06</w:t>
            </w:r>
            <w:r>
              <w:rPr>
                <w:noProof/>
                <w:webHidden/>
              </w:rPr>
              <w:tab/>
            </w:r>
            <w:r>
              <w:rPr>
                <w:noProof/>
                <w:webHidden/>
              </w:rPr>
              <w:fldChar w:fldCharType="begin"/>
            </w:r>
            <w:r>
              <w:rPr>
                <w:noProof/>
                <w:webHidden/>
              </w:rPr>
              <w:instrText xml:space="preserve"> PAGEREF _Toc240532338 \h </w:instrText>
            </w:r>
            <w:r>
              <w:rPr>
                <w:noProof/>
                <w:webHidden/>
              </w:rPr>
            </w:r>
            <w:r>
              <w:rPr>
                <w:noProof/>
                <w:webHidden/>
              </w:rPr>
              <w:fldChar w:fldCharType="separate"/>
            </w:r>
            <w:r>
              <w:rPr>
                <w:noProof/>
                <w:webHidden/>
              </w:rPr>
              <w:t>61</w:t>
            </w:r>
            <w:r>
              <w:rPr>
                <w:noProof/>
                <w:webHidden/>
              </w:rPr>
              <w:fldChar w:fldCharType="end"/>
            </w:r>
          </w:hyperlink>
        </w:p>
        <w:p w14:paraId="5814E1F3" w14:textId="15C491FF" w:rsidR="00814E5A" w:rsidRDefault="00814E5A">
          <w:pPr>
            <w:pStyle w:val="TOC2"/>
            <w:tabs>
              <w:tab w:val="left" w:pos="1200"/>
              <w:tab w:val="right" w:leader="dot" w:pos="7927"/>
            </w:tabs>
            <w:rPr>
              <w:rFonts w:eastAsiaTheme="minorEastAsia"/>
              <w:noProof/>
              <w:lang w:val="id-ID" w:eastAsia="id-ID"/>
            </w:rPr>
          </w:pPr>
          <w:hyperlink w:anchor="_Toc240532339" w:history="1">
            <w:r w:rsidRPr="00615992">
              <w:rPr>
                <w:rStyle w:val="Hyperlink"/>
                <w:rFonts w:ascii="Times New Roman" w:eastAsia="Aptos" w:hAnsi="Times New Roman" w:cs="Times New Roman"/>
                <w:b/>
                <w:bCs/>
                <w:noProof/>
                <w:lang w:val="id"/>
              </w:rPr>
              <w:t>4.1.5.</w:t>
            </w:r>
            <w:r>
              <w:rPr>
                <w:rFonts w:eastAsiaTheme="minorEastAsia"/>
                <w:noProof/>
                <w:lang w:val="id-ID" w:eastAsia="id-ID"/>
              </w:rPr>
              <w:tab/>
            </w:r>
            <w:r w:rsidRPr="00615992">
              <w:rPr>
                <w:rStyle w:val="Hyperlink"/>
                <w:rFonts w:asciiTheme="majorBidi" w:hAnsiTheme="majorBidi"/>
                <w:b/>
                <w:bCs/>
                <w:noProof/>
                <w:lang w:val="id-ID" w:eastAsia="zh-TW"/>
              </w:rPr>
              <w:t>Matriks Keterkaitan Domain CPL dan Profil Kompetensi</w:t>
            </w:r>
            <w:r>
              <w:rPr>
                <w:noProof/>
                <w:webHidden/>
              </w:rPr>
              <w:tab/>
            </w:r>
            <w:r>
              <w:rPr>
                <w:noProof/>
                <w:webHidden/>
              </w:rPr>
              <w:fldChar w:fldCharType="begin"/>
            </w:r>
            <w:r>
              <w:rPr>
                <w:noProof/>
                <w:webHidden/>
              </w:rPr>
              <w:instrText xml:space="preserve"> PAGEREF _Toc240532339 \h </w:instrText>
            </w:r>
            <w:r>
              <w:rPr>
                <w:noProof/>
                <w:webHidden/>
              </w:rPr>
            </w:r>
            <w:r>
              <w:rPr>
                <w:noProof/>
                <w:webHidden/>
              </w:rPr>
              <w:fldChar w:fldCharType="separate"/>
            </w:r>
            <w:r>
              <w:rPr>
                <w:noProof/>
                <w:webHidden/>
              </w:rPr>
              <w:t>61</w:t>
            </w:r>
            <w:r>
              <w:rPr>
                <w:noProof/>
                <w:webHidden/>
              </w:rPr>
              <w:fldChar w:fldCharType="end"/>
            </w:r>
          </w:hyperlink>
        </w:p>
        <w:p w14:paraId="342D0C0F" w14:textId="746F1A02" w:rsidR="00814E5A" w:rsidRDefault="00814E5A">
          <w:pPr>
            <w:pStyle w:val="TOC2"/>
            <w:tabs>
              <w:tab w:val="left" w:pos="1200"/>
              <w:tab w:val="right" w:leader="dot" w:pos="7927"/>
            </w:tabs>
            <w:rPr>
              <w:rFonts w:eastAsiaTheme="minorEastAsia"/>
              <w:noProof/>
              <w:lang w:val="id-ID" w:eastAsia="id-ID"/>
            </w:rPr>
          </w:pPr>
          <w:hyperlink w:anchor="_Toc240532340" w:history="1">
            <w:r w:rsidRPr="00615992">
              <w:rPr>
                <w:rStyle w:val="Hyperlink"/>
                <w:rFonts w:ascii="Times New Roman" w:eastAsia="Aptos" w:hAnsi="Times New Roman" w:cs="Times New Roman"/>
                <w:b/>
                <w:bCs/>
                <w:noProof/>
                <w:lang w:val="id"/>
              </w:rPr>
              <w:t>4.1.6.</w:t>
            </w:r>
            <w:r>
              <w:rPr>
                <w:rFonts w:eastAsiaTheme="minorEastAsia"/>
                <w:noProof/>
                <w:lang w:val="id-ID" w:eastAsia="id-ID"/>
              </w:rPr>
              <w:tab/>
            </w:r>
            <w:r w:rsidRPr="00615992">
              <w:rPr>
                <w:rStyle w:val="Hyperlink"/>
                <w:rFonts w:asciiTheme="majorBidi" w:hAnsiTheme="majorBidi"/>
                <w:b/>
                <w:bCs/>
                <w:noProof/>
                <w:lang w:val="id-ID" w:eastAsia="zh-TW"/>
              </w:rPr>
              <w:t>Pemetaan Program Studi dan Fakultas di Universitas Bale Bandung</w:t>
            </w:r>
            <w:r>
              <w:rPr>
                <w:noProof/>
                <w:webHidden/>
              </w:rPr>
              <w:tab/>
            </w:r>
            <w:r>
              <w:rPr>
                <w:noProof/>
                <w:webHidden/>
              </w:rPr>
              <w:fldChar w:fldCharType="begin"/>
            </w:r>
            <w:r>
              <w:rPr>
                <w:noProof/>
                <w:webHidden/>
              </w:rPr>
              <w:instrText xml:space="preserve"> PAGEREF _Toc240532340 \h </w:instrText>
            </w:r>
            <w:r>
              <w:rPr>
                <w:noProof/>
                <w:webHidden/>
              </w:rPr>
            </w:r>
            <w:r>
              <w:rPr>
                <w:noProof/>
                <w:webHidden/>
              </w:rPr>
              <w:fldChar w:fldCharType="separate"/>
            </w:r>
            <w:r>
              <w:rPr>
                <w:noProof/>
                <w:webHidden/>
              </w:rPr>
              <w:t>62</w:t>
            </w:r>
            <w:r>
              <w:rPr>
                <w:noProof/>
                <w:webHidden/>
              </w:rPr>
              <w:fldChar w:fldCharType="end"/>
            </w:r>
          </w:hyperlink>
        </w:p>
        <w:p w14:paraId="3F345AB0" w14:textId="405B7AF7" w:rsidR="00814E5A" w:rsidRDefault="00814E5A">
          <w:pPr>
            <w:pStyle w:val="TOC2"/>
            <w:tabs>
              <w:tab w:val="left" w:pos="960"/>
              <w:tab w:val="right" w:leader="dot" w:pos="7927"/>
            </w:tabs>
            <w:rPr>
              <w:rFonts w:eastAsiaTheme="minorEastAsia"/>
              <w:noProof/>
              <w:lang w:val="id-ID" w:eastAsia="id-ID"/>
            </w:rPr>
          </w:pPr>
          <w:hyperlink w:anchor="_Toc240532341" w:history="1">
            <w:r w:rsidRPr="00615992">
              <w:rPr>
                <w:rStyle w:val="Hyperlink"/>
                <w:rFonts w:ascii="Times New Roman" w:eastAsia="Aptos" w:hAnsi="Times New Roman" w:cs="Times New Roman"/>
                <w:b/>
                <w:bCs/>
                <w:noProof/>
                <w:lang w:val="id"/>
              </w:rPr>
              <w:t>4.2.</w:t>
            </w:r>
            <w:r>
              <w:rPr>
                <w:rFonts w:eastAsiaTheme="minorEastAsia"/>
                <w:noProof/>
                <w:lang w:val="id-ID" w:eastAsia="id-ID"/>
              </w:rPr>
              <w:tab/>
            </w:r>
            <w:r w:rsidRPr="00615992">
              <w:rPr>
                <w:rStyle w:val="Hyperlink"/>
                <w:rFonts w:ascii="Times New Roman" w:eastAsia="Aptos" w:hAnsi="Times New Roman" w:cs="Times New Roman"/>
                <w:b/>
                <w:bCs/>
                <w:noProof/>
                <w:lang w:val="id"/>
              </w:rPr>
              <w:t>Hasil Penyusunan Instrumen dan Pengumpulan Data</w:t>
            </w:r>
            <w:r>
              <w:rPr>
                <w:noProof/>
                <w:webHidden/>
              </w:rPr>
              <w:tab/>
            </w:r>
            <w:r>
              <w:rPr>
                <w:noProof/>
                <w:webHidden/>
              </w:rPr>
              <w:fldChar w:fldCharType="begin"/>
            </w:r>
            <w:r>
              <w:rPr>
                <w:noProof/>
                <w:webHidden/>
              </w:rPr>
              <w:instrText xml:space="preserve"> PAGEREF _Toc240532341 \h </w:instrText>
            </w:r>
            <w:r>
              <w:rPr>
                <w:noProof/>
                <w:webHidden/>
              </w:rPr>
            </w:r>
            <w:r>
              <w:rPr>
                <w:noProof/>
                <w:webHidden/>
              </w:rPr>
              <w:fldChar w:fldCharType="separate"/>
            </w:r>
            <w:r>
              <w:rPr>
                <w:noProof/>
                <w:webHidden/>
              </w:rPr>
              <w:t>63</w:t>
            </w:r>
            <w:r>
              <w:rPr>
                <w:noProof/>
                <w:webHidden/>
              </w:rPr>
              <w:fldChar w:fldCharType="end"/>
            </w:r>
          </w:hyperlink>
        </w:p>
        <w:p w14:paraId="5687F777" w14:textId="7AD5DB7E" w:rsidR="00814E5A" w:rsidRDefault="00814E5A">
          <w:pPr>
            <w:pStyle w:val="TOC2"/>
            <w:tabs>
              <w:tab w:val="left" w:pos="1200"/>
              <w:tab w:val="right" w:leader="dot" w:pos="7927"/>
            </w:tabs>
            <w:rPr>
              <w:rFonts w:eastAsiaTheme="minorEastAsia"/>
              <w:noProof/>
              <w:lang w:val="id-ID" w:eastAsia="id-ID"/>
            </w:rPr>
          </w:pPr>
          <w:hyperlink w:anchor="_Toc240532342" w:history="1">
            <w:r w:rsidRPr="00615992">
              <w:rPr>
                <w:rStyle w:val="Hyperlink"/>
                <w:rFonts w:ascii="Times New Roman" w:eastAsia="Aptos" w:hAnsi="Times New Roman" w:cs="Times New Roman"/>
                <w:b/>
                <w:bCs/>
                <w:noProof/>
                <w:lang w:val="id"/>
              </w:rPr>
              <w:t>4.2.1.</w:t>
            </w:r>
            <w:r>
              <w:rPr>
                <w:rFonts w:eastAsiaTheme="minorEastAsia"/>
                <w:noProof/>
                <w:lang w:val="id-ID" w:eastAsia="id-ID"/>
              </w:rPr>
              <w:tab/>
            </w:r>
            <w:r w:rsidRPr="00615992">
              <w:rPr>
                <w:rStyle w:val="Hyperlink"/>
                <w:rFonts w:ascii="Times New Roman" w:eastAsia="Aptos" w:hAnsi="Times New Roman" w:cs="Times New Roman"/>
                <w:b/>
                <w:bCs/>
                <w:noProof/>
                <w:lang w:val="id"/>
              </w:rPr>
              <w:t>Hasil Penyusunan Kuesioner</w:t>
            </w:r>
            <w:r>
              <w:rPr>
                <w:noProof/>
                <w:webHidden/>
              </w:rPr>
              <w:tab/>
            </w:r>
            <w:r>
              <w:rPr>
                <w:noProof/>
                <w:webHidden/>
              </w:rPr>
              <w:fldChar w:fldCharType="begin"/>
            </w:r>
            <w:r>
              <w:rPr>
                <w:noProof/>
                <w:webHidden/>
              </w:rPr>
              <w:instrText xml:space="preserve"> PAGEREF _Toc240532342 \h </w:instrText>
            </w:r>
            <w:r>
              <w:rPr>
                <w:noProof/>
                <w:webHidden/>
              </w:rPr>
            </w:r>
            <w:r>
              <w:rPr>
                <w:noProof/>
                <w:webHidden/>
              </w:rPr>
              <w:fldChar w:fldCharType="separate"/>
            </w:r>
            <w:r>
              <w:rPr>
                <w:noProof/>
                <w:webHidden/>
              </w:rPr>
              <w:t>63</w:t>
            </w:r>
            <w:r>
              <w:rPr>
                <w:noProof/>
                <w:webHidden/>
              </w:rPr>
              <w:fldChar w:fldCharType="end"/>
            </w:r>
          </w:hyperlink>
        </w:p>
        <w:p w14:paraId="392D6ECA" w14:textId="67E7F978" w:rsidR="00814E5A" w:rsidRDefault="00814E5A">
          <w:pPr>
            <w:pStyle w:val="TOC2"/>
            <w:tabs>
              <w:tab w:val="left" w:pos="1200"/>
              <w:tab w:val="right" w:leader="dot" w:pos="7927"/>
            </w:tabs>
            <w:rPr>
              <w:rFonts w:eastAsiaTheme="minorEastAsia"/>
              <w:noProof/>
              <w:lang w:val="id-ID" w:eastAsia="id-ID"/>
            </w:rPr>
          </w:pPr>
          <w:hyperlink w:anchor="_Toc240532343" w:history="1">
            <w:r w:rsidRPr="00615992">
              <w:rPr>
                <w:rStyle w:val="Hyperlink"/>
                <w:rFonts w:ascii="Times New Roman" w:eastAsia="Aptos" w:hAnsi="Times New Roman" w:cs="Times New Roman"/>
                <w:b/>
                <w:bCs/>
                <w:noProof/>
                <w:lang w:val="id"/>
              </w:rPr>
              <w:t>4.2.2.</w:t>
            </w:r>
            <w:r>
              <w:rPr>
                <w:rFonts w:eastAsiaTheme="minorEastAsia"/>
                <w:noProof/>
                <w:lang w:val="id-ID" w:eastAsia="id-ID"/>
              </w:rPr>
              <w:tab/>
            </w:r>
            <w:r w:rsidRPr="00615992">
              <w:rPr>
                <w:rStyle w:val="Hyperlink"/>
                <w:rFonts w:ascii="Times New Roman" w:eastAsia="Aptos" w:hAnsi="Times New Roman" w:cs="Times New Roman"/>
                <w:b/>
                <w:bCs/>
                <w:noProof/>
                <w:lang w:val="id"/>
              </w:rPr>
              <w:t>Karakteristik Responden</w:t>
            </w:r>
            <w:r>
              <w:rPr>
                <w:noProof/>
                <w:webHidden/>
              </w:rPr>
              <w:tab/>
            </w:r>
            <w:r>
              <w:rPr>
                <w:noProof/>
                <w:webHidden/>
              </w:rPr>
              <w:fldChar w:fldCharType="begin"/>
            </w:r>
            <w:r>
              <w:rPr>
                <w:noProof/>
                <w:webHidden/>
              </w:rPr>
              <w:instrText xml:space="preserve"> PAGEREF _Toc240532343 \h </w:instrText>
            </w:r>
            <w:r>
              <w:rPr>
                <w:noProof/>
                <w:webHidden/>
              </w:rPr>
            </w:r>
            <w:r>
              <w:rPr>
                <w:noProof/>
                <w:webHidden/>
              </w:rPr>
              <w:fldChar w:fldCharType="separate"/>
            </w:r>
            <w:r>
              <w:rPr>
                <w:noProof/>
                <w:webHidden/>
              </w:rPr>
              <w:t>65</w:t>
            </w:r>
            <w:r>
              <w:rPr>
                <w:noProof/>
                <w:webHidden/>
              </w:rPr>
              <w:fldChar w:fldCharType="end"/>
            </w:r>
          </w:hyperlink>
        </w:p>
        <w:p w14:paraId="1F001E11" w14:textId="2A19BCA6" w:rsidR="00814E5A" w:rsidRDefault="00814E5A">
          <w:pPr>
            <w:pStyle w:val="TOC2"/>
            <w:tabs>
              <w:tab w:val="left" w:pos="1200"/>
              <w:tab w:val="right" w:leader="dot" w:pos="7927"/>
            </w:tabs>
            <w:rPr>
              <w:rFonts w:eastAsiaTheme="minorEastAsia"/>
              <w:noProof/>
              <w:lang w:val="id-ID" w:eastAsia="id-ID"/>
            </w:rPr>
          </w:pPr>
          <w:hyperlink w:anchor="_Toc240532344" w:history="1">
            <w:r w:rsidRPr="00615992">
              <w:rPr>
                <w:rStyle w:val="Hyperlink"/>
                <w:rFonts w:ascii="Times New Roman" w:eastAsia="Aptos" w:hAnsi="Times New Roman" w:cs="Times New Roman"/>
                <w:b/>
                <w:bCs/>
                <w:noProof/>
                <w:lang w:val="id"/>
              </w:rPr>
              <w:t>4.2.3.</w:t>
            </w:r>
            <w:r>
              <w:rPr>
                <w:rFonts w:eastAsiaTheme="minorEastAsia"/>
                <w:noProof/>
                <w:lang w:val="id-ID" w:eastAsia="id-ID"/>
              </w:rPr>
              <w:tab/>
            </w:r>
            <w:r w:rsidRPr="00615992">
              <w:rPr>
                <w:rStyle w:val="Hyperlink"/>
                <w:rFonts w:ascii="Times New Roman" w:eastAsia="Aptos" w:hAnsi="Times New Roman" w:cs="Times New Roman"/>
                <w:b/>
                <w:bCs/>
                <w:noProof/>
                <w:lang w:val="id"/>
              </w:rPr>
              <w:t>Distribusi Jawaban Responden</w:t>
            </w:r>
            <w:r>
              <w:rPr>
                <w:noProof/>
                <w:webHidden/>
              </w:rPr>
              <w:tab/>
            </w:r>
            <w:r>
              <w:rPr>
                <w:noProof/>
                <w:webHidden/>
              </w:rPr>
              <w:fldChar w:fldCharType="begin"/>
            </w:r>
            <w:r>
              <w:rPr>
                <w:noProof/>
                <w:webHidden/>
              </w:rPr>
              <w:instrText xml:space="preserve"> PAGEREF _Toc240532344 \h </w:instrText>
            </w:r>
            <w:r>
              <w:rPr>
                <w:noProof/>
                <w:webHidden/>
              </w:rPr>
            </w:r>
            <w:r>
              <w:rPr>
                <w:noProof/>
                <w:webHidden/>
              </w:rPr>
              <w:fldChar w:fldCharType="separate"/>
            </w:r>
            <w:r>
              <w:rPr>
                <w:noProof/>
                <w:webHidden/>
              </w:rPr>
              <w:t>65</w:t>
            </w:r>
            <w:r>
              <w:rPr>
                <w:noProof/>
                <w:webHidden/>
              </w:rPr>
              <w:fldChar w:fldCharType="end"/>
            </w:r>
          </w:hyperlink>
        </w:p>
        <w:p w14:paraId="628E2E1E" w14:textId="6301CF82" w:rsidR="00814E5A" w:rsidRDefault="00814E5A">
          <w:pPr>
            <w:pStyle w:val="TOC2"/>
            <w:tabs>
              <w:tab w:val="left" w:pos="1200"/>
              <w:tab w:val="right" w:leader="dot" w:pos="7927"/>
            </w:tabs>
            <w:rPr>
              <w:rFonts w:eastAsiaTheme="minorEastAsia"/>
              <w:noProof/>
              <w:lang w:val="id-ID" w:eastAsia="id-ID"/>
            </w:rPr>
          </w:pPr>
          <w:hyperlink w:anchor="_Toc240532345" w:history="1">
            <w:r w:rsidRPr="00615992">
              <w:rPr>
                <w:rStyle w:val="Hyperlink"/>
                <w:rFonts w:ascii="Times New Roman" w:eastAsia="Aptos" w:hAnsi="Times New Roman" w:cs="Times New Roman"/>
                <w:b/>
                <w:bCs/>
                <w:noProof/>
                <w:lang w:val="id"/>
              </w:rPr>
              <w:t>4.2.4.</w:t>
            </w:r>
            <w:r>
              <w:rPr>
                <w:rFonts w:eastAsiaTheme="minorEastAsia"/>
                <w:noProof/>
                <w:lang w:val="id-ID" w:eastAsia="id-ID"/>
              </w:rPr>
              <w:tab/>
            </w:r>
            <w:r w:rsidRPr="00615992">
              <w:rPr>
                <w:rStyle w:val="Hyperlink"/>
                <w:rFonts w:ascii="Times New Roman" w:eastAsia="Aptos" w:hAnsi="Times New Roman" w:cs="Times New Roman"/>
                <w:b/>
                <w:bCs/>
                <w:noProof/>
                <w:lang w:val="id"/>
              </w:rPr>
              <w:t xml:space="preserve">Hasil Konversi Skala </w:t>
            </w:r>
            <w:r w:rsidRPr="00615992">
              <w:rPr>
                <w:rStyle w:val="Hyperlink"/>
                <w:rFonts w:ascii="Times New Roman" w:eastAsia="Aptos" w:hAnsi="Times New Roman" w:cs="Times New Roman"/>
                <w:b/>
                <w:bCs/>
                <w:i/>
                <w:iCs/>
                <w:noProof/>
                <w:lang w:val="id"/>
              </w:rPr>
              <w:t>Likert</w:t>
            </w:r>
            <w:r>
              <w:rPr>
                <w:noProof/>
                <w:webHidden/>
              </w:rPr>
              <w:tab/>
            </w:r>
            <w:r>
              <w:rPr>
                <w:noProof/>
                <w:webHidden/>
              </w:rPr>
              <w:fldChar w:fldCharType="begin"/>
            </w:r>
            <w:r>
              <w:rPr>
                <w:noProof/>
                <w:webHidden/>
              </w:rPr>
              <w:instrText xml:space="preserve"> PAGEREF _Toc240532345 \h </w:instrText>
            </w:r>
            <w:r>
              <w:rPr>
                <w:noProof/>
                <w:webHidden/>
              </w:rPr>
            </w:r>
            <w:r>
              <w:rPr>
                <w:noProof/>
                <w:webHidden/>
              </w:rPr>
              <w:fldChar w:fldCharType="separate"/>
            </w:r>
            <w:r>
              <w:rPr>
                <w:noProof/>
                <w:webHidden/>
              </w:rPr>
              <w:t>66</w:t>
            </w:r>
            <w:r>
              <w:rPr>
                <w:noProof/>
                <w:webHidden/>
              </w:rPr>
              <w:fldChar w:fldCharType="end"/>
            </w:r>
          </w:hyperlink>
        </w:p>
        <w:p w14:paraId="038C1ABB" w14:textId="49599B6E" w:rsidR="00814E5A" w:rsidRDefault="00814E5A">
          <w:pPr>
            <w:pStyle w:val="TOC2"/>
            <w:tabs>
              <w:tab w:val="left" w:pos="960"/>
              <w:tab w:val="right" w:leader="dot" w:pos="7927"/>
            </w:tabs>
            <w:rPr>
              <w:rFonts w:eastAsiaTheme="minorEastAsia"/>
              <w:noProof/>
              <w:lang w:val="id-ID" w:eastAsia="id-ID"/>
            </w:rPr>
          </w:pPr>
          <w:hyperlink w:anchor="_Toc240532346" w:history="1">
            <w:r w:rsidRPr="00615992">
              <w:rPr>
                <w:rStyle w:val="Hyperlink"/>
                <w:rFonts w:ascii="Times New Roman" w:eastAsia="Aptos" w:hAnsi="Times New Roman" w:cs="Times New Roman"/>
                <w:b/>
                <w:bCs/>
                <w:noProof/>
                <w:lang w:val="id"/>
              </w:rPr>
              <w:t>4.3.</w:t>
            </w:r>
            <w:r>
              <w:rPr>
                <w:rFonts w:eastAsiaTheme="minorEastAsia"/>
                <w:noProof/>
                <w:lang w:val="id-ID" w:eastAsia="id-ID"/>
              </w:rPr>
              <w:tab/>
            </w:r>
            <w:r w:rsidRPr="00615992">
              <w:rPr>
                <w:rStyle w:val="Hyperlink"/>
                <w:rFonts w:ascii="Times New Roman" w:eastAsia="Aptos" w:hAnsi="Times New Roman" w:cs="Times New Roman"/>
                <w:b/>
                <w:bCs/>
                <w:noProof/>
                <w:lang w:val="id"/>
              </w:rPr>
              <w:t>Hasil Pembentukan Dataset</w:t>
            </w:r>
            <w:r>
              <w:rPr>
                <w:noProof/>
                <w:webHidden/>
              </w:rPr>
              <w:tab/>
            </w:r>
            <w:r>
              <w:rPr>
                <w:noProof/>
                <w:webHidden/>
              </w:rPr>
              <w:fldChar w:fldCharType="begin"/>
            </w:r>
            <w:r>
              <w:rPr>
                <w:noProof/>
                <w:webHidden/>
              </w:rPr>
              <w:instrText xml:space="preserve"> PAGEREF _Toc240532346 \h </w:instrText>
            </w:r>
            <w:r>
              <w:rPr>
                <w:noProof/>
                <w:webHidden/>
              </w:rPr>
            </w:r>
            <w:r>
              <w:rPr>
                <w:noProof/>
                <w:webHidden/>
              </w:rPr>
              <w:fldChar w:fldCharType="separate"/>
            </w:r>
            <w:r>
              <w:rPr>
                <w:noProof/>
                <w:webHidden/>
              </w:rPr>
              <w:t>67</w:t>
            </w:r>
            <w:r>
              <w:rPr>
                <w:noProof/>
                <w:webHidden/>
              </w:rPr>
              <w:fldChar w:fldCharType="end"/>
            </w:r>
          </w:hyperlink>
        </w:p>
        <w:p w14:paraId="30EA25A4" w14:textId="31D0EE71" w:rsidR="00814E5A" w:rsidRDefault="00814E5A">
          <w:pPr>
            <w:pStyle w:val="TOC2"/>
            <w:tabs>
              <w:tab w:val="left" w:pos="1200"/>
              <w:tab w:val="right" w:leader="dot" w:pos="7927"/>
            </w:tabs>
            <w:rPr>
              <w:rFonts w:eastAsiaTheme="minorEastAsia"/>
              <w:noProof/>
              <w:lang w:val="id-ID" w:eastAsia="id-ID"/>
            </w:rPr>
          </w:pPr>
          <w:hyperlink w:anchor="_Toc240532347" w:history="1">
            <w:r w:rsidRPr="00615992">
              <w:rPr>
                <w:rStyle w:val="Hyperlink"/>
                <w:rFonts w:ascii="Times New Roman" w:eastAsia="Aptos" w:hAnsi="Times New Roman" w:cs="Times New Roman"/>
                <w:b/>
                <w:bCs/>
                <w:noProof/>
                <w:lang w:val="id"/>
              </w:rPr>
              <w:t>4.3.1.</w:t>
            </w:r>
            <w:r>
              <w:rPr>
                <w:rFonts w:eastAsiaTheme="minorEastAsia"/>
                <w:noProof/>
                <w:lang w:val="id-ID" w:eastAsia="id-ID"/>
              </w:rPr>
              <w:tab/>
            </w:r>
            <w:r w:rsidRPr="00615992">
              <w:rPr>
                <w:rStyle w:val="Hyperlink"/>
                <w:rFonts w:ascii="Times New Roman" w:eastAsia="Aptos" w:hAnsi="Times New Roman" w:cs="Times New Roman"/>
                <w:b/>
                <w:bCs/>
                <w:noProof/>
                <w:lang w:val="id"/>
              </w:rPr>
              <w:t>Struktur Dataset</w:t>
            </w:r>
            <w:r>
              <w:rPr>
                <w:noProof/>
                <w:webHidden/>
              </w:rPr>
              <w:tab/>
            </w:r>
            <w:r>
              <w:rPr>
                <w:noProof/>
                <w:webHidden/>
              </w:rPr>
              <w:fldChar w:fldCharType="begin"/>
            </w:r>
            <w:r>
              <w:rPr>
                <w:noProof/>
                <w:webHidden/>
              </w:rPr>
              <w:instrText xml:space="preserve"> PAGEREF _Toc240532347 \h </w:instrText>
            </w:r>
            <w:r>
              <w:rPr>
                <w:noProof/>
                <w:webHidden/>
              </w:rPr>
            </w:r>
            <w:r>
              <w:rPr>
                <w:noProof/>
                <w:webHidden/>
              </w:rPr>
              <w:fldChar w:fldCharType="separate"/>
            </w:r>
            <w:r>
              <w:rPr>
                <w:noProof/>
                <w:webHidden/>
              </w:rPr>
              <w:t>67</w:t>
            </w:r>
            <w:r>
              <w:rPr>
                <w:noProof/>
                <w:webHidden/>
              </w:rPr>
              <w:fldChar w:fldCharType="end"/>
            </w:r>
          </w:hyperlink>
        </w:p>
        <w:p w14:paraId="21B2D6C7" w14:textId="4CB4220E" w:rsidR="00814E5A" w:rsidRDefault="00814E5A">
          <w:pPr>
            <w:pStyle w:val="TOC2"/>
            <w:tabs>
              <w:tab w:val="left" w:pos="1200"/>
              <w:tab w:val="right" w:leader="dot" w:pos="7927"/>
            </w:tabs>
            <w:rPr>
              <w:rFonts w:eastAsiaTheme="minorEastAsia"/>
              <w:noProof/>
              <w:lang w:val="id-ID" w:eastAsia="id-ID"/>
            </w:rPr>
          </w:pPr>
          <w:hyperlink w:anchor="_Toc240532348" w:history="1">
            <w:r w:rsidRPr="00615992">
              <w:rPr>
                <w:rStyle w:val="Hyperlink"/>
                <w:rFonts w:ascii="Times New Roman" w:eastAsia="Aptos" w:hAnsi="Times New Roman" w:cs="Times New Roman"/>
                <w:b/>
                <w:bCs/>
                <w:noProof/>
                <w:lang w:val="id"/>
              </w:rPr>
              <w:t>4.3.2.</w:t>
            </w:r>
            <w:r>
              <w:rPr>
                <w:rFonts w:eastAsiaTheme="minorEastAsia"/>
                <w:noProof/>
                <w:lang w:val="id-ID" w:eastAsia="id-ID"/>
              </w:rPr>
              <w:tab/>
            </w:r>
            <w:r w:rsidRPr="00615992">
              <w:rPr>
                <w:rStyle w:val="Hyperlink"/>
                <w:rFonts w:ascii="Times New Roman" w:eastAsia="Aptos" w:hAnsi="Times New Roman" w:cs="Times New Roman"/>
                <w:b/>
                <w:bCs/>
                <w:i/>
                <w:iCs/>
                <w:noProof/>
                <w:lang w:val="id"/>
              </w:rPr>
              <w:t>Selection</w:t>
            </w:r>
            <w:r>
              <w:rPr>
                <w:noProof/>
                <w:webHidden/>
              </w:rPr>
              <w:tab/>
            </w:r>
            <w:r>
              <w:rPr>
                <w:noProof/>
                <w:webHidden/>
              </w:rPr>
              <w:fldChar w:fldCharType="begin"/>
            </w:r>
            <w:r>
              <w:rPr>
                <w:noProof/>
                <w:webHidden/>
              </w:rPr>
              <w:instrText xml:space="preserve"> PAGEREF _Toc240532348 \h </w:instrText>
            </w:r>
            <w:r>
              <w:rPr>
                <w:noProof/>
                <w:webHidden/>
              </w:rPr>
            </w:r>
            <w:r>
              <w:rPr>
                <w:noProof/>
                <w:webHidden/>
              </w:rPr>
              <w:fldChar w:fldCharType="separate"/>
            </w:r>
            <w:r>
              <w:rPr>
                <w:noProof/>
                <w:webHidden/>
              </w:rPr>
              <w:t>58</w:t>
            </w:r>
            <w:r>
              <w:rPr>
                <w:noProof/>
                <w:webHidden/>
              </w:rPr>
              <w:fldChar w:fldCharType="end"/>
            </w:r>
          </w:hyperlink>
        </w:p>
        <w:p w14:paraId="64E64DBB" w14:textId="3D382494" w:rsidR="00814E5A" w:rsidRDefault="00814E5A">
          <w:pPr>
            <w:pStyle w:val="TOC2"/>
            <w:tabs>
              <w:tab w:val="left" w:pos="1200"/>
              <w:tab w:val="right" w:leader="dot" w:pos="7927"/>
            </w:tabs>
            <w:rPr>
              <w:rFonts w:eastAsiaTheme="minorEastAsia"/>
              <w:noProof/>
              <w:lang w:val="id-ID" w:eastAsia="id-ID"/>
            </w:rPr>
          </w:pPr>
          <w:hyperlink w:anchor="_Toc240532349" w:history="1">
            <w:r w:rsidRPr="00615992">
              <w:rPr>
                <w:rStyle w:val="Hyperlink"/>
                <w:rFonts w:ascii="Times New Roman" w:eastAsia="Aptos" w:hAnsi="Times New Roman" w:cs="Times New Roman"/>
                <w:b/>
                <w:bCs/>
                <w:noProof/>
                <w:lang w:val="id"/>
              </w:rPr>
              <w:t>4.3.3.</w:t>
            </w:r>
            <w:r>
              <w:rPr>
                <w:rFonts w:eastAsiaTheme="minorEastAsia"/>
                <w:noProof/>
                <w:lang w:val="id-ID" w:eastAsia="id-ID"/>
              </w:rPr>
              <w:tab/>
            </w:r>
            <w:r w:rsidRPr="00615992">
              <w:rPr>
                <w:rStyle w:val="Hyperlink"/>
                <w:rFonts w:ascii="Times New Roman" w:eastAsia="Aptos" w:hAnsi="Times New Roman" w:cs="Times New Roman"/>
                <w:b/>
                <w:bCs/>
                <w:i/>
                <w:iCs/>
                <w:noProof/>
                <w:lang w:val="id"/>
              </w:rPr>
              <w:t>Preprocessing</w:t>
            </w:r>
            <w:r>
              <w:rPr>
                <w:noProof/>
                <w:webHidden/>
              </w:rPr>
              <w:tab/>
            </w:r>
            <w:r>
              <w:rPr>
                <w:noProof/>
                <w:webHidden/>
              </w:rPr>
              <w:fldChar w:fldCharType="begin"/>
            </w:r>
            <w:r>
              <w:rPr>
                <w:noProof/>
                <w:webHidden/>
              </w:rPr>
              <w:instrText xml:space="preserve"> PAGEREF _Toc240532349 \h </w:instrText>
            </w:r>
            <w:r>
              <w:rPr>
                <w:noProof/>
                <w:webHidden/>
              </w:rPr>
            </w:r>
            <w:r>
              <w:rPr>
                <w:noProof/>
                <w:webHidden/>
              </w:rPr>
              <w:fldChar w:fldCharType="separate"/>
            </w:r>
            <w:r>
              <w:rPr>
                <w:noProof/>
                <w:webHidden/>
              </w:rPr>
              <w:t>58</w:t>
            </w:r>
            <w:r>
              <w:rPr>
                <w:noProof/>
                <w:webHidden/>
              </w:rPr>
              <w:fldChar w:fldCharType="end"/>
            </w:r>
          </w:hyperlink>
        </w:p>
        <w:p w14:paraId="7240FD09" w14:textId="09BDD8EA" w:rsidR="00814E5A" w:rsidRDefault="00814E5A">
          <w:pPr>
            <w:pStyle w:val="TOC2"/>
            <w:tabs>
              <w:tab w:val="left" w:pos="1200"/>
              <w:tab w:val="right" w:leader="dot" w:pos="7927"/>
            </w:tabs>
            <w:rPr>
              <w:rFonts w:eastAsiaTheme="minorEastAsia"/>
              <w:noProof/>
              <w:lang w:val="id-ID" w:eastAsia="id-ID"/>
            </w:rPr>
          </w:pPr>
          <w:hyperlink w:anchor="_Toc240532350" w:history="1">
            <w:r w:rsidRPr="00615992">
              <w:rPr>
                <w:rStyle w:val="Hyperlink"/>
                <w:rFonts w:ascii="Times New Roman" w:eastAsia="Aptos" w:hAnsi="Times New Roman" w:cs="Times New Roman"/>
                <w:b/>
                <w:bCs/>
                <w:noProof/>
                <w:lang w:val="id"/>
              </w:rPr>
              <w:t>4.3.4.</w:t>
            </w:r>
            <w:r>
              <w:rPr>
                <w:rFonts w:eastAsiaTheme="minorEastAsia"/>
                <w:noProof/>
                <w:lang w:val="id-ID" w:eastAsia="id-ID"/>
              </w:rPr>
              <w:tab/>
            </w:r>
            <w:r w:rsidRPr="00615992">
              <w:rPr>
                <w:rStyle w:val="Hyperlink"/>
                <w:rFonts w:ascii="Times New Roman" w:eastAsia="Aptos" w:hAnsi="Times New Roman" w:cs="Times New Roman"/>
                <w:b/>
                <w:bCs/>
                <w:i/>
                <w:iCs/>
                <w:noProof/>
                <w:lang w:val="id"/>
              </w:rPr>
              <w:t>Transformation</w:t>
            </w:r>
            <w:r>
              <w:rPr>
                <w:noProof/>
                <w:webHidden/>
              </w:rPr>
              <w:tab/>
            </w:r>
            <w:r>
              <w:rPr>
                <w:noProof/>
                <w:webHidden/>
              </w:rPr>
              <w:fldChar w:fldCharType="begin"/>
            </w:r>
            <w:r>
              <w:rPr>
                <w:noProof/>
                <w:webHidden/>
              </w:rPr>
              <w:instrText xml:space="preserve"> PAGEREF _Toc240532350 \h </w:instrText>
            </w:r>
            <w:r>
              <w:rPr>
                <w:noProof/>
                <w:webHidden/>
              </w:rPr>
            </w:r>
            <w:r>
              <w:rPr>
                <w:noProof/>
                <w:webHidden/>
              </w:rPr>
              <w:fldChar w:fldCharType="separate"/>
            </w:r>
            <w:r>
              <w:rPr>
                <w:noProof/>
                <w:webHidden/>
              </w:rPr>
              <w:t>59</w:t>
            </w:r>
            <w:r>
              <w:rPr>
                <w:noProof/>
                <w:webHidden/>
              </w:rPr>
              <w:fldChar w:fldCharType="end"/>
            </w:r>
          </w:hyperlink>
        </w:p>
        <w:p w14:paraId="42383702" w14:textId="0AA4E0E0" w:rsidR="00814E5A" w:rsidRDefault="00814E5A">
          <w:pPr>
            <w:pStyle w:val="TOC2"/>
            <w:tabs>
              <w:tab w:val="left" w:pos="1200"/>
              <w:tab w:val="right" w:leader="dot" w:pos="7927"/>
            </w:tabs>
            <w:rPr>
              <w:rFonts w:eastAsiaTheme="minorEastAsia"/>
              <w:noProof/>
              <w:lang w:val="id-ID" w:eastAsia="id-ID"/>
            </w:rPr>
          </w:pPr>
          <w:hyperlink w:anchor="_Toc240532351" w:history="1">
            <w:r w:rsidRPr="00615992">
              <w:rPr>
                <w:rStyle w:val="Hyperlink"/>
                <w:rFonts w:ascii="Times New Roman" w:eastAsia="Aptos" w:hAnsi="Times New Roman" w:cs="Times New Roman"/>
                <w:b/>
                <w:bCs/>
                <w:noProof/>
                <w:lang w:val="id"/>
              </w:rPr>
              <w:t>4.3.5.</w:t>
            </w:r>
            <w:r>
              <w:rPr>
                <w:rFonts w:eastAsiaTheme="minorEastAsia"/>
                <w:noProof/>
                <w:lang w:val="id-ID" w:eastAsia="id-ID"/>
              </w:rPr>
              <w:tab/>
            </w:r>
            <w:r w:rsidRPr="00615992">
              <w:rPr>
                <w:rStyle w:val="Hyperlink"/>
                <w:rFonts w:ascii="Times New Roman" w:eastAsia="Aptos" w:hAnsi="Times New Roman" w:cs="Times New Roman"/>
                <w:b/>
                <w:bCs/>
                <w:i/>
                <w:iCs/>
                <w:noProof/>
                <w:lang w:val="id"/>
              </w:rPr>
              <w:t>Feature Dataset</w:t>
            </w:r>
            <w:r>
              <w:rPr>
                <w:noProof/>
                <w:webHidden/>
              </w:rPr>
              <w:tab/>
            </w:r>
            <w:r>
              <w:rPr>
                <w:noProof/>
                <w:webHidden/>
              </w:rPr>
              <w:fldChar w:fldCharType="begin"/>
            </w:r>
            <w:r>
              <w:rPr>
                <w:noProof/>
                <w:webHidden/>
              </w:rPr>
              <w:instrText xml:space="preserve"> PAGEREF _Toc240532351 \h </w:instrText>
            </w:r>
            <w:r>
              <w:rPr>
                <w:noProof/>
                <w:webHidden/>
              </w:rPr>
            </w:r>
            <w:r>
              <w:rPr>
                <w:noProof/>
                <w:webHidden/>
              </w:rPr>
              <w:fldChar w:fldCharType="separate"/>
            </w:r>
            <w:r>
              <w:rPr>
                <w:noProof/>
                <w:webHidden/>
              </w:rPr>
              <w:t>59</w:t>
            </w:r>
            <w:r>
              <w:rPr>
                <w:noProof/>
                <w:webHidden/>
              </w:rPr>
              <w:fldChar w:fldCharType="end"/>
            </w:r>
          </w:hyperlink>
        </w:p>
        <w:p w14:paraId="01A32192" w14:textId="0ED98602" w:rsidR="00814E5A" w:rsidRDefault="00814E5A">
          <w:pPr>
            <w:pStyle w:val="TOC2"/>
            <w:tabs>
              <w:tab w:val="left" w:pos="1200"/>
              <w:tab w:val="right" w:leader="dot" w:pos="7927"/>
            </w:tabs>
            <w:rPr>
              <w:rFonts w:eastAsiaTheme="minorEastAsia"/>
              <w:noProof/>
              <w:lang w:val="id-ID" w:eastAsia="id-ID"/>
            </w:rPr>
          </w:pPr>
          <w:hyperlink w:anchor="_Toc240532352" w:history="1">
            <w:r w:rsidRPr="00615992">
              <w:rPr>
                <w:rStyle w:val="Hyperlink"/>
                <w:rFonts w:ascii="Times New Roman" w:eastAsia="Aptos" w:hAnsi="Times New Roman" w:cs="Times New Roman"/>
                <w:b/>
                <w:bCs/>
                <w:noProof/>
                <w:lang w:val="id"/>
              </w:rPr>
              <w:t>4.3.6.</w:t>
            </w:r>
            <w:r>
              <w:rPr>
                <w:rFonts w:eastAsiaTheme="minorEastAsia"/>
                <w:noProof/>
                <w:lang w:val="id-ID" w:eastAsia="id-ID"/>
              </w:rPr>
              <w:tab/>
            </w:r>
            <w:r w:rsidRPr="00615992">
              <w:rPr>
                <w:rStyle w:val="Hyperlink"/>
                <w:rFonts w:ascii="Times New Roman" w:eastAsia="Aptos" w:hAnsi="Times New Roman" w:cs="Times New Roman"/>
                <w:b/>
                <w:bCs/>
                <w:i/>
                <w:iCs/>
                <w:noProof/>
                <w:lang w:val="id"/>
              </w:rPr>
              <w:t>Rule-Based Initial Labeling dan Resolusi Skor Seri (Tie-Breaking)</w:t>
            </w:r>
            <w:r>
              <w:rPr>
                <w:noProof/>
                <w:webHidden/>
              </w:rPr>
              <w:tab/>
            </w:r>
            <w:r>
              <w:rPr>
                <w:noProof/>
                <w:webHidden/>
              </w:rPr>
              <w:fldChar w:fldCharType="begin"/>
            </w:r>
            <w:r>
              <w:rPr>
                <w:noProof/>
                <w:webHidden/>
              </w:rPr>
              <w:instrText xml:space="preserve"> PAGEREF _Toc240532352 \h </w:instrText>
            </w:r>
            <w:r>
              <w:rPr>
                <w:noProof/>
                <w:webHidden/>
              </w:rPr>
            </w:r>
            <w:r>
              <w:rPr>
                <w:noProof/>
                <w:webHidden/>
              </w:rPr>
              <w:fldChar w:fldCharType="separate"/>
            </w:r>
            <w:r>
              <w:rPr>
                <w:noProof/>
                <w:webHidden/>
              </w:rPr>
              <w:t>60</w:t>
            </w:r>
            <w:r>
              <w:rPr>
                <w:noProof/>
                <w:webHidden/>
              </w:rPr>
              <w:fldChar w:fldCharType="end"/>
            </w:r>
          </w:hyperlink>
        </w:p>
        <w:p w14:paraId="6A4B8958" w14:textId="1757D4A2" w:rsidR="00814E5A" w:rsidRDefault="00814E5A">
          <w:pPr>
            <w:pStyle w:val="TOC2"/>
            <w:tabs>
              <w:tab w:val="left" w:pos="1200"/>
              <w:tab w:val="right" w:leader="dot" w:pos="7927"/>
            </w:tabs>
            <w:rPr>
              <w:rFonts w:eastAsiaTheme="minorEastAsia"/>
              <w:noProof/>
              <w:lang w:val="id-ID" w:eastAsia="id-ID"/>
            </w:rPr>
          </w:pPr>
          <w:hyperlink w:anchor="_Toc240532353" w:history="1">
            <w:r w:rsidRPr="00615992">
              <w:rPr>
                <w:rStyle w:val="Hyperlink"/>
                <w:rFonts w:ascii="Times New Roman" w:eastAsia="Aptos" w:hAnsi="Times New Roman" w:cs="Times New Roman"/>
                <w:b/>
                <w:bCs/>
                <w:noProof/>
                <w:lang w:val="id"/>
              </w:rPr>
              <w:t>4.3.7.</w:t>
            </w:r>
            <w:r>
              <w:rPr>
                <w:rFonts w:eastAsiaTheme="minorEastAsia"/>
                <w:noProof/>
                <w:lang w:val="id-ID" w:eastAsia="id-ID"/>
              </w:rPr>
              <w:tab/>
            </w:r>
            <w:r w:rsidRPr="00615992">
              <w:rPr>
                <w:rStyle w:val="Hyperlink"/>
                <w:rFonts w:ascii="Times New Roman" w:eastAsia="Aptos" w:hAnsi="Times New Roman" w:cs="Times New Roman"/>
                <w:b/>
                <w:bCs/>
                <w:noProof/>
                <w:lang w:val="id"/>
              </w:rPr>
              <w:t>Distribusi Label</w:t>
            </w:r>
            <w:r>
              <w:rPr>
                <w:noProof/>
                <w:webHidden/>
              </w:rPr>
              <w:tab/>
            </w:r>
            <w:r>
              <w:rPr>
                <w:noProof/>
                <w:webHidden/>
              </w:rPr>
              <w:fldChar w:fldCharType="begin"/>
            </w:r>
            <w:r>
              <w:rPr>
                <w:noProof/>
                <w:webHidden/>
              </w:rPr>
              <w:instrText xml:space="preserve"> PAGEREF _Toc240532353 \h </w:instrText>
            </w:r>
            <w:r>
              <w:rPr>
                <w:noProof/>
                <w:webHidden/>
              </w:rPr>
            </w:r>
            <w:r>
              <w:rPr>
                <w:noProof/>
                <w:webHidden/>
              </w:rPr>
              <w:fldChar w:fldCharType="separate"/>
            </w:r>
            <w:r>
              <w:rPr>
                <w:noProof/>
                <w:webHidden/>
              </w:rPr>
              <w:t>60</w:t>
            </w:r>
            <w:r>
              <w:rPr>
                <w:noProof/>
                <w:webHidden/>
              </w:rPr>
              <w:fldChar w:fldCharType="end"/>
            </w:r>
          </w:hyperlink>
        </w:p>
        <w:p w14:paraId="6EE0F4B8" w14:textId="502E3F5F" w:rsidR="00814E5A" w:rsidRDefault="00814E5A">
          <w:pPr>
            <w:pStyle w:val="TOC2"/>
            <w:tabs>
              <w:tab w:val="left" w:pos="960"/>
              <w:tab w:val="right" w:leader="dot" w:pos="7927"/>
            </w:tabs>
            <w:rPr>
              <w:rFonts w:eastAsiaTheme="minorEastAsia"/>
              <w:noProof/>
              <w:lang w:val="id-ID" w:eastAsia="id-ID"/>
            </w:rPr>
          </w:pPr>
          <w:hyperlink w:anchor="_Toc240532354" w:history="1">
            <w:r w:rsidRPr="00615992">
              <w:rPr>
                <w:rStyle w:val="Hyperlink"/>
                <w:rFonts w:ascii="Times New Roman" w:eastAsia="Aptos" w:hAnsi="Times New Roman" w:cs="Times New Roman"/>
                <w:b/>
                <w:bCs/>
                <w:noProof/>
                <w:lang w:val="id"/>
              </w:rPr>
              <w:t>4.4.</w:t>
            </w:r>
            <w:r>
              <w:rPr>
                <w:rFonts w:eastAsiaTheme="minorEastAsia"/>
                <w:noProof/>
                <w:lang w:val="id-ID" w:eastAsia="id-ID"/>
              </w:rPr>
              <w:tab/>
            </w:r>
            <w:r w:rsidRPr="00615992">
              <w:rPr>
                <w:rStyle w:val="Hyperlink"/>
                <w:rFonts w:ascii="Times New Roman" w:eastAsia="Aptos" w:hAnsi="Times New Roman" w:cs="Times New Roman"/>
                <w:b/>
                <w:bCs/>
                <w:noProof/>
                <w:lang w:val="id"/>
              </w:rPr>
              <w:t xml:space="preserve">Basis Pengetahuan Kurikulumdan Desain </w:t>
            </w:r>
            <w:r w:rsidRPr="00615992">
              <w:rPr>
                <w:rStyle w:val="Hyperlink"/>
                <w:rFonts w:ascii="Times New Roman" w:eastAsia="Aptos" w:hAnsi="Times New Roman" w:cs="Times New Roman"/>
                <w:b/>
                <w:bCs/>
                <w:i/>
                <w:iCs/>
                <w:noProof/>
                <w:lang w:val="id"/>
              </w:rPr>
              <w:t>Recommendation Engine</w:t>
            </w:r>
            <w:r>
              <w:rPr>
                <w:noProof/>
                <w:webHidden/>
              </w:rPr>
              <w:tab/>
            </w:r>
            <w:r>
              <w:rPr>
                <w:noProof/>
                <w:webHidden/>
              </w:rPr>
              <w:fldChar w:fldCharType="begin"/>
            </w:r>
            <w:r>
              <w:rPr>
                <w:noProof/>
                <w:webHidden/>
              </w:rPr>
              <w:instrText xml:space="preserve"> PAGEREF _Toc240532354 \h </w:instrText>
            </w:r>
            <w:r>
              <w:rPr>
                <w:noProof/>
                <w:webHidden/>
              </w:rPr>
            </w:r>
            <w:r>
              <w:rPr>
                <w:noProof/>
                <w:webHidden/>
              </w:rPr>
              <w:fldChar w:fldCharType="separate"/>
            </w:r>
            <w:r>
              <w:rPr>
                <w:noProof/>
                <w:webHidden/>
              </w:rPr>
              <w:t>61</w:t>
            </w:r>
            <w:r>
              <w:rPr>
                <w:noProof/>
                <w:webHidden/>
              </w:rPr>
              <w:fldChar w:fldCharType="end"/>
            </w:r>
          </w:hyperlink>
        </w:p>
        <w:p w14:paraId="471936E5" w14:textId="139D3CA5" w:rsidR="00814E5A" w:rsidRDefault="00814E5A">
          <w:pPr>
            <w:pStyle w:val="TOC2"/>
            <w:tabs>
              <w:tab w:val="left" w:pos="1200"/>
              <w:tab w:val="right" w:leader="dot" w:pos="7927"/>
            </w:tabs>
            <w:rPr>
              <w:rFonts w:eastAsiaTheme="minorEastAsia"/>
              <w:noProof/>
              <w:lang w:val="id-ID" w:eastAsia="id-ID"/>
            </w:rPr>
          </w:pPr>
          <w:hyperlink w:anchor="_Toc240532355" w:history="1">
            <w:r w:rsidRPr="00615992">
              <w:rPr>
                <w:rStyle w:val="Hyperlink"/>
                <w:rFonts w:ascii="Times New Roman" w:eastAsia="Aptos" w:hAnsi="Times New Roman" w:cs="Times New Roman"/>
                <w:b/>
                <w:bCs/>
                <w:noProof/>
                <w:lang w:val="id"/>
              </w:rPr>
              <w:t>4.4.1.</w:t>
            </w:r>
            <w:r>
              <w:rPr>
                <w:rFonts w:eastAsiaTheme="minorEastAsia"/>
                <w:noProof/>
                <w:lang w:val="id-ID" w:eastAsia="id-ID"/>
              </w:rPr>
              <w:tab/>
            </w:r>
            <w:r w:rsidRPr="00615992">
              <w:rPr>
                <w:rStyle w:val="Hyperlink"/>
                <w:rFonts w:ascii="Times New Roman" w:eastAsia="Aptos" w:hAnsi="Times New Roman" w:cs="Times New Roman"/>
                <w:b/>
                <w:bCs/>
                <w:noProof/>
                <w:lang w:val="id"/>
              </w:rPr>
              <w:t>Konsolidasi Struktur Basis Pengetahuan (Aset Master Data)</w:t>
            </w:r>
            <w:r>
              <w:rPr>
                <w:noProof/>
                <w:webHidden/>
              </w:rPr>
              <w:tab/>
            </w:r>
            <w:r>
              <w:rPr>
                <w:noProof/>
                <w:webHidden/>
              </w:rPr>
              <w:fldChar w:fldCharType="begin"/>
            </w:r>
            <w:r>
              <w:rPr>
                <w:noProof/>
                <w:webHidden/>
              </w:rPr>
              <w:instrText xml:space="preserve"> PAGEREF _Toc240532355 \h </w:instrText>
            </w:r>
            <w:r>
              <w:rPr>
                <w:noProof/>
                <w:webHidden/>
              </w:rPr>
            </w:r>
            <w:r>
              <w:rPr>
                <w:noProof/>
                <w:webHidden/>
              </w:rPr>
              <w:fldChar w:fldCharType="separate"/>
            </w:r>
            <w:r>
              <w:rPr>
                <w:noProof/>
                <w:webHidden/>
              </w:rPr>
              <w:t>61</w:t>
            </w:r>
            <w:r>
              <w:rPr>
                <w:noProof/>
                <w:webHidden/>
              </w:rPr>
              <w:fldChar w:fldCharType="end"/>
            </w:r>
          </w:hyperlink>
        </w:p>
        <w:p w14:paraId="2D5BD95E" w14:textId="47F3B4E7" w:rsidR="00814E5A" w:rsidRDefault="00814E5A">
          <w:pPr>
            <w:pStyle w:val="TOC2"/>
            <w:tabs>
              <w:tab w:val="left" w:pos="1200"/>
              <w:tab w:val="right" w:leader="dot" w:pos="7927"/>
            </w:tabs>
            <w:rPr>
              <w:rFonts w:eastAsiaTheme="minorEastAsia"/>
              <w:noProof/>
              <w:lang w:val="id-ID" w:eastAsia="id-ID"/>
            </w:rPr>
          </w:pPr>
          <w:hyperlink w:anchor="_Toc240532356" w:history="1">
            <w:r w:rsidRPr="00615992">
              <w:rPr>
                <w:rStyle w:val="Hyperlink"/>
                <w:rFonts w:ascii="Times New Roman" w:eastAsia="Aptos" w:hAnsi="Times New Roman" w:cs="Times New Roman"/>
                <w:b/>
                <w:bCs/>
                <w:noProof/>
                <w:lang w:val="id"/>
              </w:rPr>
              <w:t>4.4.2.</w:t>
            </w:r>
            <w:r>
              <w:rPr>
                <w:rFonts w:eastAsiaTheme="minorEastAsia"/>
                <w:noProof/>
                <w:lang w:val="id-ID" w:eastAsia="id-ID"/>
              </w:rPr>
              <w:tab/>
            </w:r>
            <w:r w:rsidRPr="00615992">
              <w:rPr>
                <w:rStyle w:val="Hyperlink"/>
                <w:rFonts w:ascii="Times New Roman" w:eastAsia="Aptos" w:hAnsi="Times New Roman" w:cs="Times New Roman"/>
                <w:b/>
                <w:bCs/>
                <w:noProof/>
                <w:lang w:val="id"/>
              </w:rPr>
              <w:t>Matriks Pemetaan Keterampilan Khusus (KK) 12 Program Studi</w:t>
            </w:r>
            <w:r>
              <w:rPr>
                <w:noProof/>
                <w:webHidden/>
              </w:rPr>
              <w:tab/>
            </w:r>
            <w:r>
              <w:rPr>
                <w:noProof/>
                <w:webHidden/>
              </w:rPr>
              <w:fldChar w:fldCharType="begin"/>
            </w:r>
            <w:r>
              <w:rPr>
                <w:noProof/>
                <w:webHidden/>
              </w:rPr>
              <w:instrText xml:space="preserve"> PAGEREF _Toc240532356 \h </w:instrText>
            </w:r>
            <w:r>
              <w:rPr>
                <w:noProof/>
                <w:webHidden/>
              </w:rPr>
            </w:r>
            <w:r>
              <w:rPr>
                <w:noProof/>
                <w:webHidden/>
              </w:rPr>
              <w:fldChar w:fldCharType="separate"/>
            </w:r>
            <w:r>
              <w:rPr>
                <w:noProof/>
                <w:webHidden/>
              </w:rPr>
              <w:t>62</w:t>
            </w:r>
            <w:r>
              <w:rPr>
                <w:noProof/>
                <w:webHidden/>
              </w:rPr>
              <w:fldChar w:fldCharType="end"/>
            </w:r>
          </w:hyperlink>
        </w:p>
        <w:p w14:paraId="37AEAD63" w14:textId="3C7F7C76" w:rsidR="00814E5A" w:rsidRDefault="00814E5A">
          <w:pPr>
            <w:pStyle w:val="TOC2"/>
            <w:tabs>
              <w:tab w:val="left" w:pos="1200"/>
              <w:tab w:val="right" w:leader="dot" w:pos="7927"/>
            </w:tabs>
            <w:rPr>
              <w:rFonts w:eastAsiaTheme="minorEastAsia"/>
              <w:noProof/>
              <w:lang w:val="id-ID" w:eastAsia="id-ID"/>
            </w:rPr>
          </w:pPr>
          <w:hyperlink w:anchor="_Toc240532357" w:history="1">
            <w:r w:rsidRPr="00615992">
              <w:rPr>
                <w:rStyle w:val="Hyperlink"/>
                <w:rFonts w:ascii="Times New Roman" w:eastAsia="Aptos" w:hAnsi="Times New Roman" w:cs="Times New Roman"/>
                <w:b/>
                <w:bCs/>
                <w:noProof/>
                <w:lang w:val="id"/>
              </w:rPr>
              <w:t>4.4.3.</w:t>
            </w:r>
            <w:r>
              <w:rPr>
                <w:rFonts w:eastAsiaTheme="minorEastAsia"/>
                <w:noProof/>
                <w:lang w:val="id-ID" w:eastAsia="id-ID"/>
              </w:rPr>
              <w:tab/>
            </w:r>
            <w:r w:rsidRPr="00615992">
              <w:rPr>
                <w:rStyle w:val="Hyperlink"/>
                <w:rFonts w:ascii="Times New Roman" w:eastAsia="Aptos" w:hAnsi="Times New Roman" w:cs="Times New Roman"/>
                <w:b/>
                <w:bCs/>
                <w:noProof/>
                <w:lang w:val="id"/>
              </w:rPr>
              <w:t>Matriks Relasi Profil Kompetensi terhadap Program Studi</w:t>
            </w:r>
            <w:r>
              <w:rPr>
                <w:noProof/>
                <w:webHidden/>
              </w:rPr>
              <w:tab/>
            </w:r>
            <w:r>
              <w:rPr>
                <w:noProof/>
                <w:webHidden/>
              </w:rPr>
              <w:fldChar w:fldCharType="begin"/>
            </w:r>
            <w:r>
              <w:rPr>
                <w:noProof/>
                <w:webHidden/>
              </w:rPr>
              <w:instrText xml:space="preserve"> PAGEREF _Toc240532357 \h </w:instrText>
            </w:r>
            <w:r>
              <w:rPr>
                <w:noProof/>
                <w:webHidden/>
              </w:rPr>
            </w:r>
            <w:r>
              <w:rPr>
                <w:noProof/>
                <w:webHidden/>
              </w:rPr>
              <w:fldChar w:fldCharType="separate"/>
            </w:r>
            <w:r>
              <w:rPr>
                <w:noProof/>
                <w:webHidden/>
              </w:rPr>
              <w:t>66</w:t>
            </w:r>
            <w:r>
              <w:rPr>
                <w:noProof/>
                <w:webHidden/>
              </w:rPr>
              <w:fldChar w:fldCharType="end"/>
            </w:r>
          </w:hyperlink>
        </w:p>
        <w:p w14:paraId="433E7852" w14:textId="1E814789" w:rsidR="00814E5A" w:rsidRDefault="00814E5A">
          <w:pPr>
            <w:pStyle w:val="TOC2"/>
            <w:tabs>
              <w:tab w:val="left" w:pos="1200"/>
              <w:tab w:val="right" w:leader="dot" w:pos="7927"/>
            </w:tabs>
            <w:rPr>
              <w:rFonts w:eastAsiaTheme="minorEastAsia"/>
              <w:noProof/>
              <w:lang w:val="id-ID" w:eastAsia="id-ID"/>
            </w:rPr>
          </w:pPr>
          <w:hyperlink w:anchor="_Toc240532358" w:history="1">
            <w:r w:rsidRPr="00615992">
              <w:rPr>
                <w:rStyle w:val="Hyperlink"/>
                <w:rFonts w:ascii="Times New Roman" w:eastAsia="Aptos" w:hAnsi="Times New Roman" w:cs="Times New Roman"/>
                <w:b/>
                <w:bCs/>
                <w:noProof/>
                <w:lang w:val="id"/>
              </w:rPr>
              <w:t>4.4.4.</w:t>
            </w:r>
            <w:r>
              <w:rPr>
                <w:rFonts w:eastAsiaTheme="minorEastAsia"/>
                <w:noProof/>
                <w:lang w:val="id-ID" w:eastAsia="id-ID"/>
              </w:rPr>
              <w:tab/>
            </w:r>
            <w:r w:rsidRPr="00615992">
              <w:rPr>
                <w:rStyle w:val="Hyperlink"/>
                <w:rFonts w:ascii="Times New Roman" w:eastAsia="Aptos" w:hAnsi="Times New Roman" w:cs="Times New Roman"/>
                <w:b/>
                <w:bCs/>
                <w:noProof/>
                <w:lang w:val="id"/>
              </w:rPr>
              <w:t>Matriks Pemetaan Jalur Pengembangan Mahasiswa</w:t>
            </w:r>
            <w:r>
              <w:rPr>
                <w:noProof/>
                <w:webHidden/>
              </w:rPr>
              <w:tab/>
            </w:r>
            <w:r>
              <w:rPr>
                <w:noProof/>
                <w:webHidden/>
              </w:rPr>
              <w:fldChar w:fldCharType="begin"/>
            </w:r>
            <w:r>
              <w:rPr>
                <w:noProof/>
                <w:webHidden/>
              </w:rPr>
              <w:instrText xml:space="preserve"> PAGEREF _Toc240532358 \h </w:instrText>
            </w:r>
            <w:r>
              <w:rPr>
                <w:noProof/>
                <w:webHidden/>
              </w:rPr>
            </w:r>
            <w:r>
              <w:rPr>
                <w:noProof/>
                <w:webHidden/>
              </w:rPr>
              <w:fldChar w:fldCharType="separate"/>
            </w:r>
            <w:r>
              <w:rPr>
                <w:noProof/>
                <w:webHidden/>
              </w:rPr>
              <w:t>66</w:t>
            </w:r>
            <w:r>
              <w:rPr>
                <w:noProof/>
                <w:webHidden/>
              </w:rPr>
              <w:fldChar w:fldCharType="end"/>
            </w:r>
          </w:hyperlink>
        </w:p>
        <w:p w14:paraId="4E9AB4F5" w14:textId="42FEC5C0" w:rsidR="00814E5A" w:rsidRDefault="00814E5A">
          <w:pPr>
            <w:pStyle w:val="TOC2"/>
            <w:tabs>
              <w:tab w:val="left" w:pos="1200"/>
              <w:tab w:val="right" w:leader="dot" w:pos="7927"/>
            </w:tabs>
            <w:rPr>
              <w:rFonts w:eastAsiaTheme="minorEastAsia"/>
              <w:noProof/>
              <w:lang w:val="id-ID" w:eastAsia="id-ID"/>
            </w:rPr>
          </w:pPr>
          <w:hyperlink w:anchor="_Toc240532359" w:history="1">
            <w:r w:rsidRPr="00615992">
              <w:rPr>
                <w:rStyle w:val="Hyperlink"/>
                <w:rFonts w:ascii="Times New Roman" w:eastAsia="Aptos" w:hAnsi="Times New Roman" w:cs="Times New Roman"/>
                <w:b/>
                <w:bCs/>
                <w:noProof/>
                <w:lang w:val="id"/>
              </w:rPr>
              <w:t>4.4.5.</w:t>
            </w:r>
            <w:r>
              <w:rPr>
                <w:rFonts w:eastAsiaTheme="minorEastAsia"/>
                <w:noProof/>
                <w:lang w:val="id-ID" w:eastAsia="id-ID"/>
              </w:rPr>
              <w:tab/>
            </w:r>
            <w:r w:rsidRPr="00615992">
              <w:rPr>
                <w:rStyle w:val="Hyperlink"/>
                <w:rFonts w:ascii="Times New Roman" w:eastAsia="Aptos" w:hAnsi="Times New Roman" w:cs="Times New Roman"/>
                <w:b/>
                <w:bCs/>
                <w:noProof/>
                <w:lang w:val="id"/>
              </w:rPr>
              <w:t xml:space="preserve">Alur Logika </w:t>
            </w:r>
            <w:r w:rsidRPr="00615992">
              <w:rPr>
                <w:rStyle w:val="Hyperlink"/>
                <w:rFonts w:ascii="Times New Roman" w:eastAsia="Aptos" w:hAnsi="Times New Roman" w:cs="Times New Roman"/>
                <w:b/>
                <w:bCs/>
                <w:i/>
                <w:iCs/>
                <w:noProof/>
                <w:lang w:val="id"/>
              </w:rPr>
              <w:t>Recommendation Scoring Engine</w:t>
            </w:r>
            <w:r w:rsidRPr="00615992">
              <w:rPr>
                <w:rStyle w:val="Hyperlink"/>
                <w:rFonts w:ascii="Times New Roman" w:eastAsia="Aptos" w:hAnsi="Times New Roman" w:cs="Times New Roman"/>
                <w:b/>
                <w:bCs/>
                <w:noProof/>
                <w:lang w:val="id"/>
              </w:rPr>
              <w:t xml:space="preserve"> dan 7-Level </w:t>
            </w:r>
            <w:r w:rsidRPr="00615992">
              <w:rPr>
                <w:rStyle w:val="Hyperlink"/>
                <w:rFonts w:ascii="Times New Roman" w:eastAsia="Aptos" w:hAnsi="Times New Roman" w:cs="Times New Roman"/>
                <w:b/>
                <w:bCs/>
                <w:i/>
                <w:iCs/>
                <w:noProof/>
                <w:lang w:val="id"/>
              </w:rPr>
              <w:t>Tie-Breaking</w:t>
            </w:r>
            <w:r>
              <w:rPr>
                <w:noProof/>
                <w:webHidden/>
              </w:rPr>
              <w:tab/>
            </w:r>
            <w:r>
              <w:rPr>
                <w:noProof/>
                <w:webHidden/>
              </w:rPr>
              <w:fldChar w:fldCharType="begin"/>
            </w:r>
            <w:r>
              <w:rPr>
                <w:noProof/>
                <w:webHidden/>
              </w:rPr>
              <w:instrText xml:space="preserve"> PAGEREF _Toc240532359 \h </w:instrText>
            </w:r>
            <w:r>
              <w:rPr>
                <w:noProof/>
                <w:webHidden/>
              </w:rPr>
            </w:r>
            <w:r>
              <w:rPr>
                <w:noProof/>
                <w:webHidden/>
              </w:rPr>
              <w:fldChar w:fldCharType="separate"/>
            </w:r>
            <w:r>
              <w:rPr>
                <w:noProof/>
                <w:webHidden/>
              </w:rPr>
              <w:t>67</w:t>
            </w:r>
            <w:r>
              <w:rPr>
                <w:noProof/>
                <w:webHidden/>
              </w:rPr>
              <w:fldChar w:fldCharType="end"/>
            </w:r>
          </w:hyperlink>
        </w:p>
        <w:p w14:paraId="201D0CAC" w14:textId="54C2F21A" w:rsidR="00814E5A" w:rsidRDefault="00814E5A">
          <w:pPr>
            <w:pStyle w:val="TOC2"/>
            <w:tabs>
              <w:tab w:val="left" w:pos="1200"/>
              <w:tab w:val="right" w:leader="dot" w:pos="7927"/>
            </w:tabs>
            <w:rPr>
              <w:rFonts w:eastAsiaTheme="minorEastAsia"/>
              <w:noProof/>
              <w:lang w:val="id-ID" w:eastAsia="id-ID"/>
            </w:rPr>
          </w:pPr>
          <w:hyperlink w:anchor="_Toc240532360" w:history="1">
            <w:r w:rsidRPr="00615992">
              <w:rPr>
                <w:rStyle w:val="Hyperlink"/>
                <w:rFonts w:ascii="Times New Roman" w:eastAsia="Aptos" w:hAnsi="Times New Roman" w:cs="Times New Roman"/>
                <w:b/>
                <w:bCs/>
                <w:noProof/>
                <w:lang w:val="id"/>
              </w:rPr>
              <w:t>4.4.6.</w:t>
            </w:r>
            <w:r>
              <w:rPr>
                <w:rFonts w:eastAsiaTheme="minorEastAsia"/>
                <w:noProof/>
                <w:lang w:val="id-ID" w:eastAsia="id-ID"/>
              </w:rPr>
              <w:tab/>
            </w:r>
            <w:r w:rsidRPr="00615992">
              <w:rPr>
                <w:rStyle w:val="Hyperlink"/>
                <w:rFonts w:ascii="Times New Roman" w:eastAsia="Aptos" w:hAnsi="Times New Roman" w:cs="Times New Roman"/>
                <w:b/>
                <w:bCs/>
                <w:noProof/>
                <w:lang w:val="id"/>
              </w:rPr>
              <w:t xml:space="preserve">Logika </w:t>
            </w:r>
            <w:r w:rsidRPr="00615992">
              <w:rPr>
                <w:rStyle w:val="Hyperlink"/>
                <w:rFonts w:ascii="Times New Roman" w:eastAsia="Aptos" w:hAnsi="Times New Roman" w:cs="Times New Roman"/>
                <w:b/>
                <w:bCs/>
                <w:i/>
                <w:iCs/>
                <w:noProof/>
                <w:lang w:val="id"/>
              </w:rPr>
              <w:t>Explanation</w:t>
            </w:r>
            <w:r w:rsidRPr="00615992">
              <w:rPr>
                <w:rStyle w:val="Hyperlink"/>
                <w:rFonts w:ascii="Times New Roman" w:eastAsia="Aptos" w:hAnsi="Times New Roman" w:cs="Times New Roman"/>
                <w:b/>
                <w:bCs/>
                <w:noProof/>
                <w:lang w:val="id"/>
              </w:rPr>
              <w:t xml:space="preserve"> </w:t>
            </w:r>
            <w:r w:rsidRPr="00615992">
              <w:rPr>
                <w:rStyle w:val="Hyperlink"/>
                <w:rFonts w:ascii="Times New Roman" w:eastAsia="Aptos" w:hAnsi="Times New Roman" w:cs="Times New Roman"/>
                <w:b/>
                <w:bCs/>
                <w:i/>
                <w:iCs/>
                <w:noProof/>
                <w:lang w:val="id"/>
              </w:rPr>
              <w:t>Generator, Traceability</w:t>
            </w:r>
            <w:r w:rsidRPr="00615992">
              <w:rPr>
                <w:rStyle w:val="Hyperlink"/>
                <w:rFonts w:ascii="Times New Roman" w:eastAsia="Aptos" w:hAnsi="Times New Roman" w:cs="Times New Roman"/>
                <w:b/>
                <w:bCs/>
                <w:noProof/>
                <w:lang w:val="id"/>
              </w:rPr>
              <w:t xml:space="preserve">, dan </w:t>
            </w:r>
            <w:r w:rsidRPr="00615992">
              <w:rPr>
                <w:rStyle w:val="Hyperlink"/>
                <w:rFonts w:ascii="Times New Roman" w:eastAsia="Aptos" w:hAnsi="Times New Roman" w:cs="Times New Roman"/>
                <w:b/>
                <w:bCs/>
                <w:i/>
                <w:iCs/>
                <w:noProof/>
                <w:lang w:val="id"/>
              </w:rPr>
              <w:t>Decision Audit</w:t>
            </w:r>
            <w:r>
              <w:rPr>
                <w:noProof/>
                <w:webHidden/>
              </w:rPr>
              <w:tab/>
            </w:r>
            <w:r>
              <w:rPr>
                <w:noProof/>
                <w:webHidden/>
              </w:rPr>
              <w:fldChar w:fldCharType="begin"/>
            </w:r>
            <w:r>
              <w:rPr>
                <w:noProof/>
                <w:webHidden/>
              </w:rPr>
              <w:instrText xml:space="preserve"> PAGEREF _Toc240532360 \h </w:instrText>
            </w:r>
            <w:r>
              <w:rPr>
                <w:noProof/>
                <w:webHidden/>
              </w:rPr>
            </w:r>
            <w:r>
              <w:rPr>
                <w:noProof/>
                <w:webHidden/>
              </w:rPr>
              <w:fldChar w:fldCharType="separate"/>
            </w:r>
            <w:r>
              <w:rPr>
                <w:noProof/>
                <w:webHidden/>
              </w:rPr>
              <w:t>68</w:t>
            </w:r>
            <w:r>
              <w:rPr>
                <w:noProof/>
                <w:webHidden/>
              </w:rPr>
              <w:fldChar w:fldCharType="end"/>
            </w:r>
          </w:hyperlink>
        </w:p>
        <w:p w14:paraId="157BEB05" w14:textId="763DF04C" w:rsidR="00814E5A" w:rsidRDefault="00814E5A">
          <w:pPr>
            <w:pStyle w:val="TOC2"/>
            <w:tabs>
              <w:tab w:val="left" w:pos="960"/>
              <w:tab w:val="right" w:leader="dot" w:pos="7927"/>
            </w:tabs>
            <w:rPr>
              <w:rFonts w:eastAsiaTheme="minorEastAsia"/>
              <w:noProof/>
              <w:lang w:val="id-ID" w:eastAsia="id-ID"/>
            </w:rPr>
          </w:pPr>
          <w:hyperlink w:anchor="_Toc240532361" w:history="1">
            <w:r w:rsidRPr="00615992">
              <w:rPr>
                <w:rStyle w:val="Hyperlink"/>
                <w:rFonts w:ascii="Times New Roman" w:eastAsia="Aptos" w:hAnsi="Times New Roman" w:cs="Times New Roman"/>
                <w:b/>
                <w:bCs/>
                <w:noProof/>
                <w:lang w:val="id"/>
              </w:rPr>
              <w:t>4.5.</w:t>
            </w:r>
            <w:r>
              <w:rPr>
                <w:rFonts w:eastAsiaTheme="minorEastAsia"/>
                <w:noProof/>
                <w:lang w:val="id-ID" w:eastAsia="id-ID"/>
              </w:rPr>
              <w:tab/>
            </w:r>
            <w:r w:rsidRPr="00615992">
              <w:rPr>
                <w:rStyle w:val="Hyperlink"/>
                <w:rFonts w:ascii="Times New Roman" w:eastAsia="Aptos" w:hAnsi="Times New Roman" w:cs="Times New Roman"/>
                <w:b/>
                <w:bCs/>
                <w:noProof/>
                <w:lang w:val="id"/>
              </w:rPr>
              <w:t>Analisis Sistem</w:t>
            </w:r>
            <w:r>
              <w:rPr>
                <w:noProof/>
                <w:webHidden/>
              </w:rPr>
              <w:tab/>
            </w:r>
            <w:r>
              <w:rPr>
                <w:noProof/>
                <w:webHidden/>
              </w:rPr>
              <w:fldChar w:fldCharType="begin"/>
            </w:r>
            <w:r>
              <w:rPr>
                <w:noProof/>
                <w:webHidden/>
              </w:rPr>
              <w:instrText xml:space="preserve"> PAGEREF _Toc240532361 \h </w:instrText>
            </w:r>
            <w:r>
              <w:rPr>
                <w:noProof/>
                <w:webHidden/>
              </w:rPr>
            </w:r>
            <w:r>
              <w:rPr>
                <w:noProof/>
                <w:webHidden/>
              </w:rPr>
              <w:fldChar w:fldCharType="separate"/>
            </w:r>
            <w:r>
              <w:rPr>
                <w:noProof/>
                <w:webHidden/>
              </w:rPr>
              <w:t>69</w:t>
            </w:r>
            <w:r>
              <w:rPr>
                <w:noProof/>
                <w:webHidden/>
              </w:rPr>
              <w:fldChar w:fldCharType="end"/>
            </w:r>
          </w:hyperlink>
        </w:p>
        <w:p w14:paraId="4DF3CBB3" w14:textId="32660611" w:rsidR="00814E5A" w:rsidRDefault="00814E5A">
          <w:pPr>
            <w:pStyle w:val="TOC2"/>
            <w:tabs>
              <w:tab w:val="left" w:pos="1200"/>
              <w:tab w:val="right" w:leader="dot" w:pos="7927"/>
            </w:tabs>
            <w:rPr>
              <w:rFonts w:eastAsiaTheme="minorEastAsia"/>
              <w:noProof/>
              <w:lang w:val="id-ID" w:eastAsia="id-ID"/>
            </w:rPr>
          </w:pPr>
          <w:hyperlink w:anchor="_Toc240532362" w:history="1">
            <w:r w:rsidRPr="00615992">
              <w:rPr>
                <w:rStyle w:val="Hyperlink"/>
                <w:rFonts w:ascii="Times New Roman" w:eastAsia="Aptos" w:hAnsi="Times New Roman" w:cs="Times New Roman"/>
                <w:b/>
                <w:bCs/>
                <w:noProof/>
                <w:lang w:val="id"/>
              </w:rPr>
              <w:t>4.5.1.</w:t>
            </w:r>
            <w:r>
              <w:rPr>
                <w:rFonts w:eastAsiaTheme="minorEastAsia"/>
                <w:noProof/>
                <w:lang w:val="id-ID" w:eastAsia="id-ID"/>
              </w:rPr>
              <w:tab/>
            </w:r>
            <w:r w:rsidRPr="00615992">
              <w:rPr>
                <w:rStyle w:val="Hyperlink"/>
                <w:rFonts w:ascii="Times New Roman" w:eastAsia="Aptos" w:hAnsi="Times New Roman" w:cs="Times New Roman"/>
                <w:b/>
                <w:bCs/>
                <w:noProof/>
                <w:lang w:val="id"/>
              </w:rPr>
              <w:t>Analisis Masalah</w:t>
            </w:r>
            <w:r>
              <w:rPr>
                <w:noProof/>
                <w:webHidden/>
              </w:rPr>
              <w:tab/>
            </w:r>
            <w:r>
              <w:rPr>
                <w:noProof/>
                <w:webHidden/>
              </w:rPr>
              <w:fldChar w:fldCharType="begin"/>
            </w:r>
            <w:r>
              <w:rPr>
                <w:noProof/>
                <w:webHidden/>
              </w:rPr>
              <w:instrText xml:space="preserve"> PAGEREF _Toc240532362 \h </w:instrText>
            </w:r>
            <w:r>
              <w:rPr>
                <w:noProof/>
                <w:webHidden/>
              </w:rPr>
            </w:r>
            <w:r>
              <w:rPr>
                <w:noProof/>
                <w:webHidden/>
              </w:rPr>
              <w:fldChar w:fldCharType="separate"/>
            </w:r>
            <w:r>
              <w:rPr>
                <w:noProof/>
                <w:webHidden/>
              </w:rPr>
              <w:t>69</w:t>
            </w:r>
            <w:r>
              <w:rPr>
                <w:noProof/>
                <w:webHidden/>
              </w:rPr>
              <w:fldChar w:fldCharType="end"/>
            </w:r>
          </w:hyperlink>
        </w:p>
        <w:p w14:paraId="1CDA644D" w14:textId="15DF5FD0" w:rsidR="00814E5A" w:rsidRDefault="00814E5A">
          <w:pPr>
            <w:pStyle w:val="TOC2"/>
            <w:tabs>
              <w:tab w:val="left" w:pos="1200"/>
              <w:tab w:val="right" w:leader="dot" w:pos="7927"/>
            </w:tabs>
            <w:rPr>
              <w:rFonts w:eastAsiaTheme="minorEastAsia"/>
              <w:noProof/>
              <w:lang w:val="id-ID" w:eastAsia="id-ID"/>
            </w:rPr>
          </w:pPr>
          <w:hyperlink w:anchor="_Toc240532363" w:history="1">
            <w:r w:rsidRPr="00615992">
              <w:rPr>
                <w:rStyle w:val="Hyperlink"/>
                <w:rFonts w:ascii="Times New Roman" w:eastAsia="Aptos" w:hAnsi="Times New Roman" w:cs="Times New Roman"/>
                <w:b/>
                <w:bCs/>
                <w:noProof/>
                <w:lang w:val="id"/>
              </w:rPr>
              <w:t>4.5.2.</w:t>
            </w:r>
            <w:r>
              <w:rPr>
                <w:rFonts w:eastAsiaTheme="minorEastAsia"/>
                <w:noProof/>
                <w:lang w:val="id-ID" w:eastAsia="id-ID"/>
              </w:rPr>
              <w:tab/>
            </w:r>
            <w:r w:rsidRPr="00615992">
              <w:rPr>
                <w:rStyle w:val="Hyperlink"/>
                <w:rFonts w:ascii="Times New Roman" w:eastAsia="Aptos" w:hAnsi="Times New Roman" w:cs="Times New Roman"/>
                <w:b/>
                <w:bCs/>
                <w:noProof/>
                <w:lang w:val="id"/>
              </w:rPr>
              <w:t>Analisis Perangkat Lunak (</w:t>
            </w:r>
            <w:r w:rsidRPr="00615992">
              <w:rPr>
                <w:rStyle w:val="Hyperlink"/>
                <w:rFonts w:ascii="Times New Roman" w:eastAsia="Aptos" w:hAnsi="Times New Roman" w:cs="Times New Roman"/>
                <w:b/>
                <w:bCs/>
                <w:i/>
                <w:iCs/>
                <w:noProof/>
                <w:lang w:val="id"/>
              </w:rPr>
              <w:t>Software</w:t>
            </w:r>
            <w:r w:rsidRPr="00615992">
              <w:rPr>
                <w:rStyle w:val="Hyperlink"/>
                <w:rFonts w:ascii="Times New Roman" w:eastAsia="Aptos" w:hAnsi="Times New Roman" w:cs="Times New Roman"/>
                <w:b/>
                <w:bCs/>
                <w:noProof/>
                <w:lang w:val="id"/>
              </w:rPr>
              <w:t>) Minimum</w:t>
            </w:r>
            <w:r>
              <w:rPr>
                <w:noProof/>
                <w:webHidden/>
              </w:rPr>
              <w:tab/>
            </w:r>
            <w:r>
              <w:rPr>
                <w:noProof/>
                <w:webHidden/>
              </w:rPr>
              <w:fldChar w:fldCharType="begin"/>
            </w:r>
            <w:r>
              <w:rPr>
                <w:noProof/>
                <w:webHidden/>
              </w:rPr>
              <w:instrText xml:space="preserve"> PAGEREF _Toc240532363 \h </w:instrText>
            </w:r>
            <w:r>
              <w:rPr>
                <w:noProof/>
                <w:webHidden/>
              </w:rPr>
            </w:r>
            <w:r>
              <w:rPr>
                <w:noProof/>
                <w:webHidden/>
              </w:rPr>
              <w:fldChar w:fldCharType="separate"/>
            </w:r>
            <w:r>
              <w:rPr>
                <w:noProof/>
                <w:webHidden/>
              </w:rPr>
              <w:t>70</w:t>
            </w:r>
            <w:r>
              <w:rPr>
                <w:noProof/>
                <w:webHidden/>
              </w:rPr>
              <w:fldChar w:fldCharType="end"/>
            </w:r>
          </w:hyperlink>
        </w:p>
        <w:p w14:paraId="0146A263" w14:textId="72B9D585" w:rsidR="00814E5A" w:rsidRDefault="00814E5A">
          <w:pPr>
            <w:pStyle w:val="TOC2"/>
            <w:tabs>
              <w:tab w:val="left" w:pos="1200"/>
              <w:tab w:val="right" w:leader="dot" w:pos="7927"/>
            </w:tabs>
            <w:rPr>
              <w:rFonts w:eastAsiaTheme="minorEastAsia"/>
              <w:noProof/>
              <w:lang w:val="id-ID" w:eastAsia="id-ID"/>
            </w:rPr>
          </w:pPr>
          <w:hyperlink w:anchor="_Toc240532364" w:history="1">
            <w:r w:rsidRPr="00615992">
              <w:rPr>
                <w:rStyle w:val="Hyperlink"/>
                <w:rFonts w:ascii="Times New Roman" w:eastAsia="Aptos" w:hAnsi="Times New Roman" w:cs="Times New Roman"/>
                <w:b/>
                <w:bCs/>
                <w:noProof/>
                <w:lang w:val="id"/>
              </w:rPr>
              <w:t>4.5.3.</w:t>
            </w:r>
            <w:r>
              <w:rPr>
                <w:rFonts w:eastAsiaTheme="minorEastAsia"/>
                <w:noProof/>
                <w:lang w:val="id-ID" w:eastAsia="id-ID"/>
              </w:rPr>
              <w:tab/>
            </w:r>
            <w:r w:rsidRPr="00615992">
              <w:rPr>
                <w:rStyle w:val="Hyperlink"/>
                <w:rFonts w:ascii="Times New Roman" w:eastAsia="Aptos" w:hAnsi="Times New Roman" w:cs="Times New Roman"/>
                <w:b/>
                <w:bCs/>
                <w:noProof/>
                <w:lang w:val="id"/>
              </w:rPr>
              <w:t>Analisis Pengguna dan Hak Akses</w:t>
            </w:r>
            <w:r>
              <w:rPr>
                <w:noProof/>
                <w:webHidden/>
              </w:rPr>
              <w:tab/>
            </w:r>
            <w:r>
              <w:rPr>
                <w:noProof/>
                <w:webHidden/>
              </w:rPr>
              <w:fldChar w:fldCharType="begin"/>
            </w:r>
            <w:r>
              <w:rPr>
                <w:noProof/>
                <w:webHidden/>
              </w:rPr>
              <w:instrText xml:space="preserve"> PAGEREF _Toc240532364 \h </w:instrText>
            </w:r>
            <w:r>
              <w:rPr>
                <w:noProof/>
                <w:webHidden/>
              </w:rPr>
            </w:r>
            <w:r>
              <w:rPr>
                <w:noProof/>
                <w:webHidden/>
              </w:rPr>
              <w:fldChar w:fldCharType="separate"/>
            </w:r>
            <w:r>
              <w:rPr>
                <w:noProof/>
                <w:webHidden/>
              </w:rPr>
              <w:t>71</w:t>
            </w:r>
            <w:r>
              <w:rPr>
                <w:noProof/>
                <w:webHidden/>
              </w:rPr>
              <w:fldChar w:fldCharType="end"/>
            </w:r>
          </w:hyperlink>
        </w:p>
        <w:p w14:paraId="0DD05D3A" w14:textId="078F35EE" w:rsidR="00814E5A" w:rsidRDefault="00814E5A">
          <w:pPr>
            <w:pStyle w:val="TOC2"/>
            <w:tabs>
              <w:tab w:val="left" w:pos="1200"/>
              <w:tab w:val="right" w:leader="dot" w:pos="7927"/>
            </w:tabs>
            <w:rPr>
              <w:rFonts w:eastAsiaTheme="minorEastAsia"/>
              <w:noProof/>
              <w:lang w:val="id-ID" w:eastAsia="id-ID"/>
            </w:rPr>
          </w:pPr>
          <w:hyperlink w:anchor="_Toc240532365" w:history="1">
            <w:r w:rsidRPr="00615992">
              <w:rPr>
                <w:rStyle w:val="Hyperlink"/>
                <w:rFonts w:ascii="Times New Roman" w:eastAsia="Aptos" w:hAnsi="Times New Roman" w:cs="Times New Roman"/>
                <w:b/>
                <w:bCs/>
                <w:noProof/>
                <w:lang w:val="id"/>
              </w:rPr>
              <w:t>4.5.4.</w:t>
            </w:r>
            <w:r>
              <w:rPr>
                <w:rFonts w:eastAsiaTheme="minorEastAsia"/>
                <w:noProof/>
                <w:lang w:val="id-ID" w:eastAsia="id-ID"/>
              </w:rPr>
              <w:tab/>
            </w:r>
            <w:r w:rsidRPr="00615992">
              <w:rPr>
                <w:rStyle w:val="Hyperlink"/>
                <w:rFonts w:ascii="Times New Roman" w:eastAsia="Aptos" w:hAnsi="Times New Roman" w:cs="Times New Roman"/>
                <w:b/>
                <w:bCs/>
                <w:noProof/>
                <w:lang w:val="id"/>
              </w:rPr>
              <w:t>Analisis Data Masukan, Proses, dan Keluaran</w:t>
            </w:r>
            <w:r>
              <w:rPr>
                <w:noProof/>
                <w:webHidden/>
              </w:rPr>
              <w:tab/>
            </w:r>
            <w:r>
              <w:rPr>
                <w:noProof/>
                <w:webHidden/>
              </w:rPr>
              <w:fldChar w:fldCharType="begin"/>
            </w:r>
            <w:r>
              <w:rPr>
                <w:noProof/>
                <w:webHidden/>
              </w:rPr>
              <w:instrText xml:space="preserve"> PAGEREF _Toc240532365 \h </w:instrText>
            </w:r>
            <w:r>
              <w:rPr>
                <w:noProof/>
                <w:webHidden/>
              </w:rPr>
            </w:r>
            <w:r>
              <w:rPr>
                <w:noProof/>
                <w:webHidden/>
              </w:rPr>
              <w:fldChar w:fldCharType="separate"/>
            </w:r>
            <w:r>
              <w:rPr>
                <w:noProof/>
                <w:webHidden/>
              </w:rPr>
              <w:t>72</w:t>
            </w:r>
            <w:r>
              <w:rPr>
                <w:noProof/>
                <w:webHidden/>
              </w:rPr>
              <w:fldChar w:fldCharType="end"/>
            </w:r>
          </w:hyperlink>
        </w:p>
        <w:p w14:paraId="0D952276" w14:textId="5F8F3E6F" w:rsidR="00814E5A" w:rsidRDefault="00814E5A">
          <w:pPr>
            <w:pStyle w:val="TOC2"/>
            <w:tabs>
              <w:tab w:val="left" w:pos="1200"/>
              <w:tab w:val="right" w:leader="dot" w:pos="7927"/>
            </w:tabs>
            <w:rPr>
              <w:rFonts w:eastAsiaTheme="minorEastAsia"/>
              <w:noProof/>
              <w:lang w:val="id-ID" w:eastAsia="id-ID"/>
            </w:rPr>
          </w:pPr>
          <w:hyperlink w:anchor="_Toc240532366" w:history="1">
            <w:r w:rsidRPr="00615992">
              <w:rPr>
                <w:rStyle w:val="Hyperlink"/>
                <w:rFonts w:ascii="Times New Roman" w:eastAsia="Aptos" w:hAnsi="Times New Roman" w:cs="Times New Roman"/>
                <w:b/>
                <w:bCs/>
                <w:noProof/>
                <w:lang w:val="id"/>
              </w:rPr>
              <w:t>4.5.5.</w:t>
            </w:r>
            <w:r>
              <w:rPr>
                <w:rFonts w:eastAsiaTheme="minorEastAsia"/>
                <w:noProof/>
                <w:lang w:val="id-ID" w:eastAsia="id-ID"/>
              </w:rPr>
              <w:tab/>
            </w:r>
            <w:r w:rsidRPr="00615992">
              <w:rPr>
                <w:rStyle w:val="Hyperlink"/>
                <w:rFonts w:ascii="Times New Roman" w:eastAsia="Aptos" w:hAnsi="Times New Roman" w:cs="Times New Roman"/>
                <w:b/>
                <w:bCs/>
                <w:noProof/>
                <w:lang w:val="id"/>
              </w:rPr>
              <w:t>Analisis Fitur Sistem</w:t>
            </w:r>
            <w:r>
              <w:rPr>
                <w:noProof/>
                <w:webHidden/>
              </w:rPr>
              <w:tab/>
            </w:r>
            <w:r>
              <w:rPr>
                <w:noProof/>
                <w:webHidden/>
              </w:rPr>
              <w:fldChar w:fldCharType="begin"/>
            </w:r>
            <w:r>
              <w:rPr>
                <w:noProof/>
                <w:webHidden/>
              </w:rPr>
              <w:instrText xml:space="preserve"> PAGEREF _Toc240532366 \h </w:instrText>
            </w:r>
            <w:r>
              <w:rPr>
                <w:noProof/>
                <w:webHidden/>
              </w:rPr>
            </w:r>
            <w:r>
              <w:rPr>
                <w:noProof/>
                <w:webHidden/>
              </w:rPr>
              <w:fldChar w:fldCharType="separate"/>
            </w:r>
            <w:r>
              <w:rPr>
                <w:noProof/>
                <w:webHidden/>
              </w:rPr>
              <w:t>73</w:t>
            </w:r>
            <w:r>
              <w:rPr>
                <w:noProof/>
                <w:webHidden/>
              </w:rPr>
              <w:fldChar w:fldCharType="end"/>
            </w:r>
          </w:hyperlink>
        </w:p>
        <w:p w14:paraId="2D57C42D" w14:textId="616BA00A" w:rsidR="00814E5A" w:rsidRDefault="00814E5A">
          <w:pPr>
            <w:pStyle w:val="TOC2"/>
            <w:tabs>
              <w:tab w:val="left" w:pos="1200"/>
              <w:tab w:val="right" w:leader="dot" w:pos="7927"/>
            </w:tabs>
            <w:rPr>
              <w:rFonts w:eastAsiaTheme="minorEastAsia"/>
              <w:noProof/>
              <w:lang w:val="id-ID" w:eastAsia="id-ID"/>
            </w:rPr>
          </w:pPr>
          <w:hyperlink w:anchor="_Toc240532367" w:history="1">
            <w:r w:rsidRPr="00615992">
              <w:rPr>
                <w:rStyle w:val="Hyperlink"/>
                <w:rFonts w:ascii="Times New Roman" w:eastAsia="Aptos" w:hAnsi="Times New Roman" w:cs="Times New Roman"/>
                <w:b/>
                <w:bCs/>
                <w:noProof/>
                <w:lang w:val="id"/>
              </w:rPr>
              <w:t>4.5.6.</w:t>
            </w:r>
            <w:r>
              <w:rPr>
                <w:rFonts w:eastAsiaTheme="minorEastAsia"/>
                <w:noProof/>
                <w:lang w:val="id-ID" w:eastAsia="id-ID"/>
              </w:rPr>
              <w:tab/>
            </w:r>
            <w:r w:rsidRPr="00615992">
              <w:rPr>
                <w:rStyle w:val="Hyperlink"/>
                <w:rFonts w:ascii="Times New Roman" w:eastAsia="Aptos" w:hAnsi="Times New Roman" w:cs="Times New Roman"/>
                <w:b/>
                <w:bCs/>
                <w:noProof/>
                <w:lang w:val="id"/>
              </w:rPr>
              <w:t>Analisis Kebutuhan Sistem (Fungsional dan Nonfungsional)</w:t>
            </w:r>
            <w:r>
              <w:rPr>
                <w:noProof/>
                <w:webHidden/>
              </w:rPr>
              <w:tab/>
            </w:r>
            <w:r>
              <w:rPr>
                <w:noProof/>
                <w:webHidden/>
              </w:rPr>
              <w:fldChar w:fldCharType="begin"/>
            </w:r>
            <w:r>
              <w:rPr>
                <w:noProof/>
                <w:webHidden/>
              </w:rPr>
              <w:instrText xml:space="preserve"> PAGEREF _Toc240532367 \h </w:instrText>
            </w:r>
            <w:r>
              <w:rPr>
                <w:noProof/>
                <w:webHidden/>
              </w:rPr>
            </w:r>
            <w:r>
              <w:rPr>
                <w:noProof/>
                <w:webHidden/>
              </w:rPr>
              <w:fldChar w:fldCharType="separate"/>
            </w:r>
            <w:r>
              <w:rPr>
                <w:noProof/>
                <w:webHidden/>
              </w:rPr>
              <w:t>74</w:t>
            </w:r>
            <w:r>
              <w:rPr>
                <w:noProof/>
                <w:webHidden/>
              </w:rPr>
              <w:fldChar w:fldCharType="end"/>
            </w:r>
          </w:hyperlink>
        </w:p>
        <w:p w14:paraId="1B0DB021" w14:textId="63068A4F" w:rsidR="00814E5A" w:rsidRDefault="00814E5A">
          <w:pPr>
            <w:pStyle w:val="TOC2"/>
            <w:tabs>
              <w:tab w:val="left" w:pos="960"/>
              <w:tab w:val="right" w:leader="dot" w:pos="7927"/>
            </w:tabs>
            <w:rPr>
              <w:rFonts w:eastAsiaTheme="minorEastAsia"/>
              <w:noProof/>
              <w:lang w:val="id-ID" w:eastAsia="id-ID"/>
            </w:rPr>
          </w:pPr>
          <w:hyperlink w:anchor="_Toc240532368" w:history="1">
            <w:r w:rsidRPr="00615992">
              <w:rPr>
                <w:rStyle w:val="Hyperlink"/>
                <w:rFonts w:ascii="Times New Roman" w:eastAsia="Aptos" w:hAnsi="Times New Roman" w:cs="Times New Roman"/>
                <w:b/>
                <w:bCs/>
                <w:noProof/>
                <w:lang w:val="id"/>
              </w:rPr>
              <w:t>4.6.</w:t>
            </w:r>
            <w:r>
              <w:rPr>
                <w:rFonts w:eastAsiaTheme="minorEastAsia"/>
                <w:noProof/>
                <w:lang w:val="id-ID" w:eastAsia="id-ID"/>
              </w:rPr>
              <w:tab/>
            </w:r>
            <w:r w:rsidRPr="00615992">
              <w:rPr>
                <w:rStyle w:val="Hyperlink"/>
                <w:rFonts w:ascii="Times New Roman" w:eastAsia="Aptos" w:hAnsi="Times New Roman" w:cs="Times New Roman"/>
                <w:b/>
                <w:bCs/>
                <w:noProof/>
                <w:lang w:val="id"/>
              </w:rPr>
              <w:t>Perancangan Sistem</w:t>
            </w:r>
            <w:r>
              <w:rPr>
                <w:noProof/>
                <w:webHidden/>
              </w:rPr>
              <w:tab/>
            </w:r>
            <w:r>
              <w:rPr>
                <w:noProof/>
                <w:webHidden/>
              </w:rPr>
              <w:fldChar w:fldCharType="begin"/>
            </w:r>
            <w:r>
              <w:rPr>
                <w:noProof/>
                <w:webHidden/>
              </w:rPr>
              <w:instrText xml:space="preserve"> PAGEREF _Toc240532368 \h </w:instrText>
            </w:r>
            <w:r>
              <w:rPr>
                <w:noProof/>
                <w:webHidden/>
              </w:rPr>
            </w:r>
            <w:r>
              <w:rPr>
                <w:noProof/>
                <w:webHidden/>
              </w:rPr>
              <w:fldChar w:fldCharType="separate"/>
            </w:r>
            <w:r>
              <w:rPr>
                <w:noProof/>
                <w:webHidden/>
              </w:rPr>
              <w:t>76</w:t>
            </w:r>
            <w:r>
              <w:rPr>
                <w:noProof/>
                <w:webHidden/>
              </w:rPr>
              <w:fldChar w:fldCharType="end"/>
            </w:r>
          </w:hyperlink>
        </w:p>
        <w:p w14:paraId="772A9F8A" w14:textId="2976F033" w:rsidR="00814E5A" w:rsidRDefault="00814E5A">
          <w:pPr>
            <w:pStyle w:val="TOC2"/>
            <w:tabs>
              <w:tab w:val="left" w:pos="1200"/>
              <w:tab w:val="right" w:leader="dot" w:pos="7927"/>
            </w:tabs>
            <w:rPr>
              <w:rFonts w:eastAsiaTheme="minorEastAsia"/>
              <w:noProof/>
              <w:lang w:val="id-ID" w:eastAsia="id-ID"/>
            </w:rPr>
          </w:pPr>
          <w:hyperlink w:anchor="_Toc240532369" w:history="1">
            <w:r w:rsidRPr="00615992">
              <w:rPr>
                <w:rStyle w:val="Hyperlink"/>
                <w:rFonts w:ascii="Times New Roman" w:eastAsia="Aptos" w:hAnsi="Times New Roman" w:cs="Times New Roman"/>
                <w:b/>
                <w:bCs/>
                <w:noProof/>
                <w:lang w:val="id"/>
              </w:rPr>
              <w:t>4.6.1.</w:t>
            </w:r>
            <w:r>
              <w:rPr>
                <w:rFonts w:eastAsiaTheme="minorEastAsia"/>
                <w:noProof/>
                <w:lang w:val="id-ID" w:eastAsia="id-ID"/>
              </w:rPr>
              <w:tab/>
            </w:r>
            <w:r w:rsidRPr="00615992">
              <w:rPr>
                <w:rStyle w:val="Hyperlink"/>
                <w:rFonts w:ascii="Times New Roman" w:eastAsia="Aptos" w:hAnsi="Times New Roman" w:cs="Times New Roman"/>
                <w:b/>
                <w:bCs/>
                <w:i/>
                <w:iCs/>
                <w:noProof/>
                <w:lang w:val="id"/>
              </w:rPr>
              <w:t>Unified Modeling Language</w:t>
            </w:r>
            <w:r>
              <w:rPr>
                <w:noProof/>
                <w:webHidden/>
              </w:rPr>
              <w:tab/>
            </w:r>
            <w:r>
              <w:rPr>
                <w:noProof/>
                <w:webHidden/>
              </w:rPr>
              <w:fldChar w:fldCharType="begin"/>
            </w:r>
            <w:r>
              <w:rPr>
                <w:noProof/>
                <w:webHidden/>
              </w:rPr>
              <w:instrText xml:space="preserve"> PAGEREF _Toc240532369 \h </w:instrText>
            </w:r>
            <w:r>
              <w:rPr>
                <w:noProof/>
                <w:webHidden/>
              </w:rPr>
            </w:r>
            <w:r>
              <w:rPr>
                <w:noProof/>
                <w:webHidden/>
              </w:rPr>
              <w:fldChar w:fldCharType="separate"/>
            </w:r>
            <w:r>
              <w:rPr>
                <w:noProof/>
                <w:webHidden/>
              </w:rPr>
              <w:t>76</w:t>
            </w:r>
            <w:r>
              <w:rPr>
                <w:noProof/>
                <w:webHidden/>
              </w:rPr>
              <w:fldChar w:fldCharType="end"/>
            </w:r>
          </w:hyperlink>
        </w:p>
        <w:p w14:paraId="39376682" w14:textId="68353071" w:rsidR="00814E5A" w:rsidRDefault="00814E5A">
          <w:pPr>
            <w:pStyle w:val="TOC2"/>
            <w:tabs>
              <w:tab w:val="left" w:pos="1200"/>
              <w:tab w:val="right" w:leader="dot" w:pos="7927"/>
            </w:tabs>
            <w:rPr>
              <w:rFonts w:eastAsiaTheme="minorEastAsia"/>
              <w:noProof/>
              <w:lang w:val="id-ID" w:eastAsia="id-ID"/>
            </w:rPr>
          </w:pPr>
          <w:hyperlink w:anchor="_Toc240532370" w:history="1">
            <w:r w:rsidRPr="00615992">
              <w:rPr>
                <w:rStyle w:val="Hyperlink"/>
                <w:rFonts w:ascii="Times New Roman" w:eastAsia="Aptos" w:hAnsi="Times New Roman" w:cs="Times New Roman"/>
                <w:b/>
                <w:bCs/>
                <w:noProof/>
                <w:lang w:val="id"/>
              </w:rPr>
              <w:t>4.6.2.</w:t>
            </w:r>
            <w:r>
              <w:rPr>
                <w:rFonts w:eastAsiaTheme="minorEastAsia"/>
                <w:noProof/>
                <w:lang w:val="id-ID" w:eastAsia="id-ID"/>
              </w:rPr>
              <w:tab/>
            </w:r>
            <w:r w:rsidRPr="00615992">
              <w:rPr>
                <w:rStyle w:val="Hyperlink"/>
                <w:rFonts w:asciiTheme="majorBidi" w:hAnsiTheme="majorBidi" w:cstheme="majorBidi"/>
                <w:b/>
                <w:bCs/>
                <w:i/>
                <w:iCs/>
                <w:noProof/>
                <w:lang w:val="id-ID"/>
              </w:rPr>
              <w:t>Entity Relational Diagram</w:t>
            </w:r>
            <w:r>
              <w:rPr>
                <w:noProof/>
                <w:webHidden/>
              </w:rPr>
              <w:tab/>
            </w:r>
            <w:r>
              <w:rPr>
                <w:noProof/>
                <w:webHidden/>
              </w:rPr>
              <w:fldChar w:fldCharType="begin"/>
            </w:r>
            <w:r>
              <w:rPr>
                <w:noProof/>
                <w:webHidden/>
              </w:rPr>
              <w:instrText xml:space="preserve"> PAGEREF _Toc240532370 \h </w:instrText>
            </w:r>
            <w:r>
              <w:rPr>
                <w:noProof/>
                <w:webHidden/>
              </w:rPr>
            </w:r>
            <w:r>
              <w:rPr>
                <w:noProof/>
                <w:webHidden/>
              </w:rPr>
              <w:fldChar w:fldCharType="separate"/>
            </w:r>
            <w:r>
              <w:rPr>
                <w:noProof/>
                <w:webHidden/>
              </w:rPr>
              <w:t>83</w:t>
            </w:r>
            <w:r>
              <w:rPr>
                <w:noProof/>
                <w:webHidden/>
              </w:rPr>
              <w:fldChar w:fldCharType="end"/>
            </w:r>
          </w:hyperlink>
        </w:p>
        <w:p w14:paraId="1D6464B7" w14:textId="4983F63D" w:rsidR="00814E5A" w:rsidRDefault="00814E5A">
          <w:pPr>
            <w:pStyle w:val="TOC2"/>
            <w:tabs>
              <w:tab w:val="left" w:pos="1200"/>
              <w:tab w:val="right" w:leader="dot" w:pos="7927"/>
            </w:tabs>
            <w:rPr>
              <w:rFonts w:eastAsiaTheme="minorEastAsia"/>
              <w:noProof/>
              <w:lang w:val="id-ID" w:eastAsia="id-ID"/>
            </w:rPr>
          </w:pPr>
          <w:hyperlink w:anchor="_Toc240532371" w:history="1">
            <w:r w:rsidRPr="00615992">
              <w:rPr>
                <w:rStyle w:val="Hyperlink"/>
                <w:rFonts w:ascii="Times New Roman" w:eastAsia="Aptos" w:hAnsi="Times New Roman" w:cs="Times New Roman"/>
                <w:b/>
                <w:bCs/>
                <w:noProof/>
                <w:lang w:val="id"/>
              </w:rPr>
              <w:t>4.6.3.</w:t>
            </w:r>
            <w:r>
              <w:rPr>
                <w:rFonts w:eastAsiaTheme="minorEastAsia"/>
                <w:noProof/>
                <w:lang w:val="id-ID" w:eastAsia="id-ID"/>
              </w:rPr>
              <w:tab/>
            </w:r>
            <w:r w:rsidRPr="00615992">
              <w:rPr>
                <w:rStyle w:val="Hyperlink"/>
                <w:rFonts w:ascii="Times New Roman" w:eastAsia="Aptos" w:hAnsi="Times New Roman" w:cs="Times New Roman"/>
                <w:b/>
                <w:bCs/>
                <w:noProof/>
                <w:lang w:val="id"/>
              </w:rPr>
              <w:t>Struktur Tabel</w:t>
            </w:r>
            <w:r>
              <w:rPr>
                <w:noProof/>
                <w:webHidden/>
              </w:rPr>
              <w:tab/>
            </w:r>
            <w:r>
              <w:rPr>
                <w:noProof/>
                <w:webHidden/>
              </w:rPr>
              <w:fldChar w:fldCharType="begin"/>
            </w:r>
            <w:r>
              <w:rPr>
                <w:noProof/>
                <w:webHidden/>
              </w:rPr>
              <w:instrText xml:space="preserve"> PAGEREF _Toc240532371 \h </w:instrText>
            </w:r>
            <w:r>
              <w:rPr>
                <w:noProof/>
                <w:webHidden/>
              </w:rPr>
            </w:r>
            <w:r>
              <w:rPr>
                <w:noProof/>
                <w:webHidden/>
              </w:rPr>
              <w:fldChar w:fldCharType="separate"/>
            </w:r>
            <w:r>
              <w:rPr>
                <w:noProof/>
                <w:webHidden/>
              </w:rPr>
              <w:t>85</w:t>
            </w:r>
            <w:r>
              <w:rPr>
                <w:noProof/>
                <w:webHidden/>
              </w:rPr>
              <w:fldChar w:fldCharType="end"/>
            </w:r>
          </w:hyperlink>
        </w:p>
        <w:p w14:paraId="2F789201" w14:textId="641DC780" w:rsidR="00814E5A" w:rsidRDefault="00814E5A">
          <w:pPr>
            <w:pStyle w:val="TOC2"/>
            <w:tabs>
              <w:tab w:val="left" w:pos="1200"/>
              <w:tab w:val="right" w:leader="dot" w:pos="7927"/>
            </w:tabs>
            <w:rPr>
              <w:rFonts w:eastAsiaTheme="minorEastAsia"/>
              <w:noProof/>
              <w:lang w:val="id-ID" w:eastAsia="id-ID"/>
            </w:rPr>
          </w:pPr>
          <w:hyperlink w:anchor="_Toc240532372" w:history="1">
            <w:r w:rsidRPr="00615992">
              <w:rPr>
                <w:rStyle w:val="Hyperlink"/>
                <w:rFonts w:ascii="Times New Roman" w:eastAsia="Aptos" w:hAnsi="Times New Roman" w:cs="Times New Roman"/>
                <w:b/>
                <w:bCs/>
                <w:noProof/>
                <w:lang w:val="id"/>
              </w:rPr>
              <w:t>4.6.4.</w:t>
            </w:r>
            <w:r>
              <w:rPr>
                <w:rFonts w:eastAsiaTheme="minorEastAsia"/>
                <w:noProof/>
                <w:lang w:val="id-ID" w:eastAsia="id-ID"/>
              </w:rPr>
              <w:tab/>
            </w:r>
            <w:r w:rsidRPr="00615992">
              <w:rPr>
                <w:rStyle w:val="Hyperlink"/>
                <w:rFonts w:ascii="Times New Roman" w:eastAsia="Aptos" w:hAnsi="Times New Roman" w:cs="Times New Roman"/>
                <w:b/>
                <w:bCs/>
                <w:noProof/>
                <w:lang w:val="id"/>
              </w:rPr>
              <w:t>Desain</w:t>
            </w:r>
            <w:r>
              <w:rPr>
                <w:noProof/>
                <w:webHidden/>
              </w:rPr>
              <w:tab/>
            </w:r>
            <w:r>
              <w:rPr>
                <w:noProof/>
                <w:webHidden/>
              </w:rPr>
              <w:fldChar w:fldCharType="begin"/>
            </w:r>
            <w:r>
              <w:rPr>
                <w:noProof/>
                <w:webHidden/>
              </w:rPr>
              <w:instrText xml:space="preserve"> PAGEREF _Toc240532372 \h </w:instrText>
            </w:r>
            <w:r>
              <w:rPr>
                <w:noProof/>
                <w:webHidden/>
              </w:rPr>
            </w:r>
            <w:r>
              <w:rPr>
                <w:noProof/>
                <w:webHidden/>
              </w:rPr>
              <w:fldChar w:fldCharType="separate"/>
            </w:r>
            <w:r>
              <w:rPr>
                <w:noProof/>
                <w:webHidden/>
              </w:rPr>
              <w:t>93</w:t>
            </w:r>
            <w:r>
              <w:rPr>
                <w:noProof/>
                <w:webHidden/>
              </w:rPr>
              <w:fldChar w:fldCharType="end"/>
            </w:r>
          </w:hyperlink>
        </w:p>
        <w:p w14:paraId="3F85FBD1" w14:textId="48193831" w:rsidR="00814E5A" w:rsidRDefault="00814E5A">
          <w:pPr>
            <w:pStyle w:val="TOC2"/>
            <w:tabs>
              <w:tab w:val="left" w:pos="960"/>
              <w:tab w:val="right" w:leader="dot" w:pos="7927"/>
            </w:tabs>
            <w:rPr>
              <w:rFonts w:eastAsiaTheme="minorEastAsia"/>
              <w:noProof/>
              <w:lang w:val="id-ID" w:eastAsia="id-ID"/>
            </w:rPr>
          </w:pPr>
          <w:hyperlink w:anchor="_Toc240532373" w:history="1">
            <w:r w:rsidRPr="00615992">
              <w:rPr>
                <w:rStyle w:val="Hyperlink"/>
                <w:rFonts w:ascii="Times New Roman" w:eastAsia="Aptos" w:hAnsi="Times New Roman" w:cs="Times New Roman"/>
                <w:b/>
                <w:bCs/>
                <w:noProof/>
                <w:highlight w:val="yellow"/>
                <w:lang w:val="id"/>
              </w:rPr>
              <w:t>4.7.</w:t>
            </w:r>
            <w:r>
              <w:rPr>
                <w:rFonts w:eastAsiaTheme="minorEastAsia"/>
                <w:noProof/>
                <w:lang w:val="id-ID" w:eastAsia="id-ID"/>
              </w:rPr>
              <w:tab/>
            </w:r>
            <w:r w:rsidRPr="00615992">
              <w:rPr>
                <w:rStyle w:val="Hyperlink"/>
                <w:rFonts w:ascii="Times New Roman" w:eastAsia="Aptos" w:hAnsi="Times New Roman" w:cs="Times New Roman"/>
                <w:b/>
                <w:bCs/>
                <w:noProof/>
                <w:highlight w:val="yellow"/>
                <w:lang w:val="id"/>
              </w:rPr>
              <w:t>Hasil Evaluasi Model</w:t>
            </w:r>
            <w:r>
              <w:rPr>
                <w:noProof/>
                <w:webHidden/>
              </w:rPr>
              <w:tab/>
            </w:r>
            <w:r>
              <w:rPr>
                <w:noProof/>
                <w:webHidden/>
              </w:rPr>
              <w:fldChar w:fldCharType="begin"/>
            </w:r>
            <w:r>
              <w:rPr>
                <w:noProof/>
                <w:webHidden/>
              </w:rPr>
              <w:instrText xml:space="preserve"> PAGEREF _Toc240532373 \h </w:instrText>
            </w:r>
            <w:r>
              <w:rPr>
                <w:noProof/>
                <w:webHidden/>
              </w:rPr>
            </w:r>
            <w:r>
              <w:rPr>
                <w:noProof/>
                <w:webHidden/>
              </w:rPr>
              <w:fldChar w:fldCharType="separate"/>
            </w:r>
            <w:r>
              <w:rPr>
                <w:noProof/>
                <w:webHidden/>
              </w:rPr>
              <w:t>101</w:t>
            </w:r>
            <w:r>
              <w:rPr>
                <w:noProof/>
                <w:webHidden/>
              </w:rPr>
              <w:fldChar w:fldCharType="end"/>
            </w:r>
          </w:hyperlink>
        </w:p>
        <w:p w14:paraId="121A5765" w14:textId="70A7441D" w:rsidR="00814E5A" w:rsidRDefault="00814E5A">
          <w:pPr>
            <w:pStyle w:val="TOC2"/>
            <w:tabs>
              <w:tab w:val="left" w:pos="1200"/>
              <w:tab w:val="right" w:leader="dot" w:pos="7927"/>
            </w:tabs>
            <w:rPr>
              <w:rFonts w:eastAsiaTheme="minorEastAsia"/>
              <w:noProof/>
              <w:lang w:val="id-ID" w:eastAsia="id-ID"/>
            </w:rPr>
          </w:pPr>
          <w:hyperlink w:anchor="_Toc240532374" w:history="1">
            <w:r w:rsidRPr="00615992">
              <w:rPr>
                <w:rStyle w:val="Hyperlink"/>
                <w:rFonts w:ascii="Times New Roman" w:eastAsia="Aptos" w:hAnsi="Times New Roman" w:cs="Times New Roman"/>
                <w:b/>
                <w:bCs/>
                <w:noProof/>
                <w:highlight w:val="yellow"/>
                <w:lang w:val="id"/>
              </w:rPr>
              <w:t>4.5.1.</w:t>
            </w:r>
            <w:r>
              <w:rPr>
                <w:rFonts w:eastAsiaTheme="minorEastAsia"/>
                <w:noProof/>
                <w:lang w:val="id-ID" w:eastAsia="id-ID"/>
              </w:rPr>
              <w:tab/>
            </w:r>
            <w:r w:rsidRPr="00615992">
              <w:rPr>
                <w:rStyle w:val="Hyperlink"/>
                <w:rFonts w:ascii="Times New Roman" w:eastAsia="Aptos" w:hAnsi="Times New Roman" w:cs="Times New Roman"/>
                <w:b/>
                <w:bCs/>
                <w:noProof/>
                <w:highlight w:val="yellow"/>
                <w:lang w:val="id"/>
              </w:rPr>
              <w:t xml:space="preserve">Evaluasi </w:t>
            </w:r>
            <w:r w:rsidRPr="00615992">
              <w:rPr>
                <w:rStyle w:val="Hyperlink"/>
                <w:rFonts w:ascii="Times New Roman" w:eastAsia="Aptos" w:hAnsi="Times New Roman" w:cs="Times New Roman"/>
                <w:b/>
                <w:bCs/>
                <w:i/>
                <w:iCs/>
                <w:noProof/>
                <w:highlight w:val="yellow"/>
                <w:lang w:val="id"/>
              </w:rPr>
              <w:t>Decision Tree</w:t>
            </w:r>
            <w:r>
              <w:rPr>
                <w:noProof/>
                <w:webHidden/>
              </w:rPr>
              <w:tab/>
            </w:r>
            <w:r>
              <w:rPr>
                <w:noProof/>
                <w:webHidden/>
              </w:rPr>
              <w:fldChar w:fldCharType="begin"/>
            </w:r>
            <w:r>
              <w:rPr>
                <w:noProof/>
                <w:webHidden/>
              </w:rPr>
              <w:instrText xml:space="preserve"> PAGEREF _Toc240532374 \h </w:instrText>
            </w:r>
            <w:r>
              <w:rPr>
                <w:noProof/>
                <w:webHidden/>
              </w:rPr>
            </w:r>
            <w:r>
              <w:rPr>
                <w:noProof/>
                <w:webHidden/>
              </w:rPr>
              <w:fldChar w:fldCharType="separate"/>
            </w:r>
            <w:r>
              <w:rPr>
                <w:noProof/>
                <w:webHidden/>
              </w:rPr>
              <w:t>101</w:t>
            </w:r>
            <w:r>
              <w:rPr>
                <w:noProof/>
                <w:webHidden/>
              </w:rPr>
              <w:fldChar w:fldCharType="end"/>
            </w:r>
          </w:hyperlink>
        </w:p>
        <w:p w14:paraId="179788B3" w14:textId="2D066354" w:rsidR="00814E5A" w:rsidRDefault="00814E5A">
          <w:pPr>
            <w:pStyle w:val="TOC2"/>
            <w:tabs>
              <w:tab w:val="left" w:pos="1200"/>
              <w:tab w:val="right" w:leader="dot" w:pos="7927"/>
            </w:tabs>
            <w:rPr>
              <w:rFonts w:eastAsiaTheme="minorEastAsia"/>
              <w:noProof/>
              <w:lang w:val="id-ID" w:eastAsia="id-ID"/>
            </w:rPr>
          </w:pPr>
          <w:hyperlink w:anchor="_Toc240532375" w:history="1">
            <w:r w:rsidRPr="00615992">
              <w:rPr>
                <w:rStyle w:val="Hyperlink"/>
                <w:rFonts w:ascii="Times New Roman" w:eastAsia="Aptos" w:hAnsi="Times New Roman" w:cs="Times New Roman"/>
                <w:b/>
                <w:bCs/>
                <w:noProof/>
                <w:highlight w:val="yellow"/>
                <w:lang w:val="id"/>
              </w:rPr>
              <w:t>4.5.2.</w:t>
            </w:r>
            <w:r>
              <w:rPr>
                <w:rFonts w:eastAsiaTheme="minorEastAsia"/>
                <w:noProof/>
                <w:lang w:val="id-ID" w:eastAsia="id-ID"/>
              </w:rPr>
              <w:tab/>
            </w:r>
            <w:r w:rsidRPr="00615992">
              <w:rPr>
                <w:rStyle w:val="Hyperlink"/>
                <w:rFonts w:ascii="Times New Roman" w:eastAsia="Aptos" w:hAnsi="Times New Roman" w:cs="Times New Roman"/>
                <w:b/>
                <w:bCs/>
                <w:noProof/>
                <w:highlight w:val="yellow"/>
                <w:lang w:val="id"/>
              </w:rPr>
              <w:t xml:space="preserve">Evaluasi </w:t>
            </w:r>
            <w:r w:rsidRPr="00615992">
              <w:rPr>
                <w:rStyle w:val="Hyperlink"/>
                <w:rFonts w:ascii="Times New Roman" w:eastAsia="Aptos" w:hAnsi="Times New Roman" w:cs="Times New Roman"/>
                <w:b/>
                <w:bCs/>
                <w:i/>
                <w:iCs/>
                <w:noProof/>
                <w:highlight w:val="yellow"/>
                <w:lang w:val="id"/>
              </w:rPr>
              <w:t>XGBoost</w:t>
            </w:r>
            <w:r>
              <w:rPr>
                <w:noProof/>
                <w:webHidden/>
              </w:rPr>
              <w:tab/>
            </w:r>
            <w:r>
              <w:rPr>
                <w:noProof/>
                <w:webHidden/>
              </w:rPr>
              <w:fldChar w:fldCharType="begin"/>
            </w:r>
            <w:r>
              <w:rPr>
                <w:noProof/>
                <w:webHidden/>
              </w:rPr>
              <w:instrText xml:space="preserve"> PAGEREF _Toc240532375 \h </w:instrText>
            </w:r>
            <w:r>
              <w:rPr>
                <w:noProof/>
                <w:webHidden/>
              </w:rPr>
            </w:r>
            <w:r>
              <w:rPr>
                <w:noProof/>
                <w:webHidden/>
              </w:rPr>
              <w:fldChar w:fldCharType="separate"/>
            </w:r>
            <w:r>
              <w:rPr>
                <w:noProof/>
                <w:webHidden/>
              </w:rPr>
              <w:t>101</w:t>
            </w:r>
            <w:r>
              <w:rPr>
                <w:noProof/>
                <w:webHidden/>
              </w:rPr>
              <w:fldChar w:fldCharType="end"/>
            </w:r>
          </w:hyperlink>
        </w:p>
        <w:p w14:paraId="2B63E7B0" w14:textId="2352F670" w:rsidR="00814E5A" w:rsidRDefault="00814E5A">
          <w:pPr>
            <w:pStyle w:val="TOC2"/>
            <w:tabs>
              <w:tab w:val="left" w:pos="1200"/>
              <w:tab w:val="right" w:leader="dot" w:pos="7927"/>
            </w:tabs>
            <w:rPr>
              <w:rFonts w:eastAsiaTheme="minorEastAsia"/>
              <w:noProof/>
              <w:lang w:val="id-ID" w:eastAsia="id-ID"/>
            </w:rPr>
          </w:pPr>
          <w:hyperlink w:anchor="_Toc240532376" w:history="1">
            <w:r w:rsidRPr="00615992">
              <w:rPr>
                <w:rStyle w:val="Hyperlink"/>
                <w:rFonts w:ascii="Times New Roman" w:eastAsia="Aptos" w:hAnsi="Times New Roman" w:cs="Times New Roman"/>
                <w:b/>
                <w:bCs/>
                <w:noProof/>
                <w:highlight w:val="yellow"/>
                <w:lang w:val="id"/>
              </w:rPr>
              <w:t>4.5.3.</w:t>
            </w:r>
            <w:r>
              <w:rPr>
                <w:rFonts w:eastAsiaTheme="minorEastAsia"/>
                <w:noProof/>
                <w:lang w:val="id-ID" w:eastAsia="id-ID"/>
              </w:rPr>
              <w:tab/>
            </w:r>
            <w:r w:rsidRPr="00615992">
              <w:rPr>
                <w:rStyle w:val="Hyperlink"/>
                <w:rFonts w:ascii="Times New Roman" w:eastAsia="Aptos" w:hAnsi="Times New Roman" w:cs="Times New Roman"/>
                <w:b/>
                <w:bCs/>
                <w:i/>
                <w:iCs/>
                <w:noProof/>
                <w:highlight w:val="yellow"/>
                <w:lang w:val="id"/>
              </w:rPr>
              <w:t>Confusion Matrix</w:t>
            </w:r>
            <w:r>
              <w:rPr>
                <w:noProof/>
                <w:webHidden/>
              </w:rPr>
              <w:tab/>
            </w:r>
            <w:r>
              <w:rPr>
                <w:noProof/>
                <w:webHidden/>
              </w:rPr>
              <w:fldChar w:fldCharType="begin"/>
            </w:r>
            <w:r>
              <w:rPr>
                <w:noProof/>
                <w:webHidden/>
              </w:rPr>
              <w:instrText xml:space="preserve"> PAGEREF _Toc240532376 \h </w:instrText>
            </w:r>
            <w:r>
              <w:rPr>
                <w:noProof/>
                <w:webHidden/>
              </w:rPr>
            </w:r>
            <w:r>
              <w:rPr>
                <w:noProof/>
                <w:webHidden/>
              </w:rPr>
              <w:fldChar w:fldCharType="separate"/>
            </w:r>
            <w:r>
              <w:rPr>
                <w:noProof/>
                <w:webHidden/>
              </w:rPr>
              <w:t>102</w:t>
            </w:r>
            <w:r>
              <w:rPr>
                <w:noProof/>
                <w:webHidden/>
              </w:rPr>
              <w:fldChar w:fldCharType="end"/>
            </w:r>
          </w:hyperlink>
        </w:p>
        <w:p w14:paraId="32BC084E" w14:textId="5D67D29B" w:rsidR="00814E5A" w:rsidRDefault="00814E5A">
          <w:pPr>
            <w:pStyle w:val="TOC2"/>
            <w:tabs>
              <w:tab w:val="left" w:pos="1200"/>
              <w:tab w:val="right" w:leader="dot" w:pos="7927"/>
            </w:tabs>
            <w:rPr>
              <w:rFonts w:eastAsiaTheme="minorEastAsia"/>
              <w:noProof/>
              <w:lang w:val="id-ID" w:eastAsia="id-ID"/>
            </w:rPr>
          </w:pPr>
          <w:hyperlink w:anchor="_Toc240532377" w:history="1">
            <w:r w:rsidRPr="00615992">
              <w:rPr>
                <w:rStyle w:val="Hyperlink"/>
                <w:rFonts w:ascii="Times New Roman" w:eastAsia="Aptos" w:hAnsi="Times New Roman" w:cs="Times New Roman"/>
                <w:b/>
                <w:bCs/>
                <w:noProof/>
                <w:highlight w:val="yellow"/>
                <w:lang w:val="id"/>
              </w:rPr>
              <w:t>4.5.4.</w:t>
            </w:r>
            <w:r>
              <w:rPr>
                <w:rFonts w:eastAsiaTheme="minorEastAsia"/>
                <w:noProof/>
                <w:lang w:val="id-ID" w:eastAsia="id-ID"/>
              </w:rPr>
              <w:tab/>
            </w:r>
            <w:r w:rsidRPr="00615992">
              <w:rPr>
                <w:rStyle w:val="Hyperlink"/>
                <w:rFonts w:ascii="Times New Roman" w:eastAsia="Aptos" w:hAnsi="Times New Roman" w:cs="Times New Roman"/>
                <w:b/>
                <w:bCs/>
                <w:i/>
                <w:iCs/>
                <w:noProof/>
                <w:highlight w:val="yellow"/>
                <w:lang w:val="id"/>
              </w:rPr>
              <w:t>Accuracy, Precision, Recall, dan F1-Score</w:t>
            </w:r>
            <w:r>
              <w:rPr>
                <w:noProof/>
                <w:webHidden/>
              </w:rPr>
              <w:tab/>
            </w:r>
            <w:r>
              <w:rPr>
                <w:noProof/>
                <w:webHidden/>
              </w:rPr>
              <w:fldChar w:fldCharType="begin"/>
            </w:r>
            <w:r>
              <w:rPr>
                <w:noProof/>
                <w:webHidden/>
              </w:rPr>
              <w:instrText xml:space="preserve"> PAGEREF _Toc240532377 \h </w:instrText>
            </w:r>
            <w:r>
              <w:rPr>
                <w:noProof/>
                <w:webHidden/>
              </w:rPr>
            </w:r>
            <w:r>
              <w:rPr>
                <w:noProof/>
                <w:webHidden/>
              </w:rPr>
              <w:fldChar w:fldCharType="separate"/>
            </w:r>
            <w:r>
              <w:rPr>
                <w:noProof/>
                <w:webHidden/>
              </w:rPr>
              <w:t>102</w:t>
            </w:r>
            <w:r>
              <w:rPr>
                <w:noProof/>
                <w:webHidden/>
              </w:rPr>
              <w:fldChar w:fldCharType="end"/>
            </w:r>
          </w:hyperlink>
        </w:p>
        <w:p w14:paraId="7297691B" w14:textId="7F5CEAD3" w:rsidR="00814E5A" w:rsidRDefault="00814E5A">
          <w:pPr>
            <w:pStyle w:val="TOC2"/>
            <w:tabs>
              <w:tab w:val="left" w:pos="1200"/>
              <w:tab w:val="right" w:leader="dot" w:pos="7927"/>
            </w:tabs>
            <w:rPr>
              <w:rFonts w:eastAsiaTheme="minorEastAsia"/>
              <w:noProof/>
              <w:lang w:val="id-ID" w:eastAsia="id-ID"/>
            </w:rPr>
          </w:pPr>
          <w:hyperlink w:anchor="_Toc240532378" w:history="1">
            <w:r w:rsidRPr="00615992">
              <w:rPr>
                <w:rStyle w:val="Hyperlink"/>
                <w:rFonts w:ascii="Times New Roman" w:eastAsia="Aptos" w:hAnsi="Times New Roman" w:cs="Times New Roman"/>
                <w:b/>
                <w:bCs/>
                <w:noProof/>
                <w:highlight w:val="yellow"/>
                <w:lang w:val="id"/>
              </w:rPr>
              <w:t>4.5.5.</w:t>
            </w:r>
            <w:r>
              <w:rPr>
                <w:rFonts w:eastAsiaTheme="minorEastAsia"/>
                <w:noProof/>
                <w:lang w:val="id-ID" w:eastAsia="id-ID"/>
              </w:rPr>
              <w:tab/>
            </w:r>
            <w:r w:rsidRPr="00615992">
              <w:rPr>
                <w:rStyle w:val="Hyperlink"/>
                <w:rFonts w:ascii="Times New Roman" w:eastAsia="Aptos" w:hAnsi="Times New Roman" w:cs="Times New Roman"/>
                <w:b/>
                <w:bCs/>
                <w:i/>
                <w:iCs/>
                <w:noProof/>
                <w:highlight w:val="yellow"/>
                <w:lang w:val="id"/>
              </w:rPr>
              <w:t>ROC-AUC</w:t>
            </w:r>
            <w:r>
              <w:rPr>
                <w:noProof/>
                <w:webHidden/>
              </w:rPr>
              <w:tab/>
            </w:r>
            <w:r>
              <w:rPr>
                <w:noProof/>
                <w:webHidden/>
              </w:rPr>
              <w:fldChar w:fldCharType="begin"/>
            </w:r>
            <w:r>
              <w:rPr>
                <w:noProof/>
                <w:webHidden/>
              </w:rPr>
              <w:instrText xml:space="preserve"> PAGEREF _Toc240532378 \h </w:instrText>
            </w:r>
            <w:r>
              <w:rPr>
                <w:noProof/>
                <w:webHidden/>
              </w:rPr>
            </w:r>
            <w:r>
              <w:rPr>
                <w:noProof/>
                <w:webHidden/>
              </w:rPr>
              <w:fldChar w:fldCharType="separate"/>
            </w:r>
            <w:r>
              <w:rPr>
                <w:noProof/>
                <w:webHidden/>
              </w:rPr>
              <w:t>103</w:t>
            </w:r>
            <w:r>
              <w:rPr>
                <w:noProof/>
                <w:webHidden/>
              </w:rPr>
              <w:fldChar w:fldCharType="end"/>
            </w:r>
          </w:hyperlink>
        </w:p>
        <w:p w14:paraId="35A829AB" w14:textId="45DAE258" w:rsidR="00814E5A" w:rsidRDefault="00814E5A">
          <w:pPr>
            <w:pStyle w:val="TOC2"/>
            <w:tabs>
              <w:tab w:val="left" w:pos="1200"/>
              <w:tab w:val="right" w:leader="dot" w:pos="7927"/>
            </w:tabs>
            <w:rPr>
              <w:rFonts w:eastAsiaTheme="minorEastAsia"/>
              <w:noProof/>
              <w:lang w:val="id-ID" w:eastAsia="id-ID"/>
            </w:rPr>
          </w:pPr>
          <w:hyperlink w:anchor="_Toc240532379" w:history="1">
            <w:r w:rsidRPr="00615992">
              <w:rPr>
                <w:rStyle w:val="Hyperlink"/>
                <w:rFonts w:ascii="Times New Roman" w:eastAsia="Aptos" w:hAnsi="Times New Roman" w:cs="Times New Roman"/>
                <w:b/>
                <w:bCs/>
                <w:noProof/>
                <w:highlight w:val="yellow"/>
                <w:lang w:val="id"/>
              </w:rPr>
              <w:t>4.5.6.</w:t>
            </w:r>
            <w:r>
              <w:rPr>
                <w:rFonts w:eastAsiaTheme="minorEastAsia"/>
                <w:noProof/>
                <w:lang w:val="id-ID" w:eastAsia="id-ID"/>
              </w:rPr>
              <w:tab/>
            </w:r>
            <w:r w:rsidRPr="00615992">
              <w:rPr>
                <w:rStyle w:val="Hyperlink"/>
                <w:rFonts w:ascii="Times New Roman" w:eastAsia="Aptos" w:hAnsi="Times New Roman" w:cs="Times New Roman"/>
                <w:b/>
                <w:bCs/>
                <w:noProof/>
                <w:highlight w:val="yellow"/>
                <w:lang w:val="id"/>
              </w:rPr>
              <w:t xml:space="preserve">Analisis </w:t>
            </w:r>
            <w:r w:rsidRPr="00615992">
              <w:rPr>
                <w:rStyle w:val="Hyperlink"/>
                <w:rFonts w:ascii="Times New Roman" w:eastAsia="Aptos" w:hAnsi="Times New Roman" w:cs="Times New Roman"/>
                <w:b/>
                <w:bCs/>
                <w:i/>
                <w:iCs/>
                <w:noProof/>
                <w:highlight w:val="yellow"/>
                <w:lang w:val="id"/>
              </w:rPr>
              <w:t>Overfitting</w:t>
            </w:r>
            <w:r>
              <w:rPr>
                <w:noProof/>
                <w:webHidden/>
              </w:rPr>
              <w:tab/>
            </w:r>
            <w:r>
              <w:rPr>
                <w:noProof/>
                <w:webHidden/>
              </w:rPr>
              <w:fldChar w:fldCharType="begin"/>
            </w:r>
            <w:r>
              <w:rPr>
                <w:noProof/>
                <w:webHidden/>
              </w:rPr>
              <w:instrText xml:space="preserve"> PAGEREF _Toc240532379 \h </w:instrText>
            </w:r>
            <w:r>
              <w:rPr>
                <w:noProof/>
                <w:webHidden/>
              </w:rPr>
            </w:r>
            <w:r>
              <w:rPr>
                <w:noProof/>
                <w:webHidden/>
              </w:rPr>
              <w:fldChar w:fldCharType="separate"/>
            </w:r>
            <w:r>
              <w:rPr>
                <w:noProof/>
                <w:webHidden/>
              </w:rPr>
              <w:t>103</w:t>
            </w:r>
            <w:r>
              <w:rPr>
                <w:noProof/>
                <w:webHidden/>
              </w:rPr>
              <w:fldChar w:fldCharType="end"/>
            </w:r>
          </w:hyperlink>
        </w:p>
        <w:p w14:paraId="0F535E84" w14:textId="6064B11A" w:rsidR="00814E5A" w:rsidRDefault="00814E5A">
          <w:pPr>
            <w:pStyle w:val="TOC2"/>
            <w:tabs>
              <w:tab w:val="left" w:pos="1200"/>
              <w:tab w:val="right" w:leader="dot" w:pos="7927"/>
            </w:tabs>
            <w:rPr>
              <w:rFonts w:eastAsiaTheme="minorEastAsia"/>
              <w:noProof/>
              <w:lang w:val="id-ID" w:eastAsia="id-ID"/>
            </w:rPr>
          </w:pPr>
          <w:hyperlink w:anchor="_Toc240532380" w:history="1">
            <w:r w:rsidRPr="00615992">
              <w:rPr>
                <w:rStyle w:val="Hyperlink"/>
                <w:rFonts w:ascii="Times New Roman" w:eastAsia="Aptos" w:hAnsi="Times New Roman" w:cs="Times New Roman"/>
                <w:b/>
                <w:bCs/>
                <w:noProof/>
                <w:highlight w:val="yellow"/>
                <w:lang w:val="id"/>
              </w:rPr>
              <w:t>4.5.7.</w:t>
            </w:r>
            <w:r>
              <w:rPr>
                <w:rFonts w:eastAsiaTheme="minorEastAsia"/>
                <w:noProof/>
                <w:lang w:val="id-ID" w:eastAsia="id-ID"/>
              </w:rPr>
              <w:tab/>
            </w:r>
            <w:r w:rsidRPr="00615992">
              <w:rPr>
                <w:rStyle w:val="Hyperlink"/>
                <w:rFonts w:ascii="Times New Roman" w:eastAsia="Aptos" w:hAnsi="Times New Roman" w:cs="Times New Roman"/>
                <w:b/>
                <w:bCs/>
                <w:noProof/>
                <w:highlight w:val="yellow"/>
                <w:lang w:val="id"/>
              </w:rPr>
              <w:t>Perbandingan dan Pemilihan Model Terbaik</w:t>
            </w:r>
            <w:r>
              <w:rPr>
                <w:noProof/>
                <w:webHidden/>
              </w:rPr>
              <w:tab/>
            </w:r>
            <w:r>
              <w:rPr>
                <w:noProof/>
                <w:webHidden/>
              </w:rPr>
              <w:fldChar w:fldCharType="begin"/>
            </w:r>
            <w:r>
              <w:rPr>
                <w:noProof/>
                <w:webHidden/>
              </w:rPr>
              <w:instrText xml:space="preserve"> PAGEREF _Toc240532380 \h </w:instrText>
            </w:r>
            <w:r>
              <w:rPr>
                <w:noProof/>
                <w:webHidden/>
              </w:rPr>
            </w:r>
            <w:r>
              <w:rPr>
                <w:noProof/>
                <w:webHidden/>
              </w:rPr>
              <w:fldChar w:fldCharType="separate"/>
            </w:r>
            <w:r>
              <w:rPr>
                <w:noProof/>
                <w:webHidden/>
              </w:rPr>
              <w:t>104</w:t>
            </w:r>
            <w:r>
              <w:rPr>
                <w:noProof/>
                <w:webHidden/>
              </w:rPr>
              <w:fldChar w:fldCharType="end"/>
            </w:r>
          </w:hyperlink>
        </w:p>
        <w:p w14:paraId="0C5D95D2" w14:textId="0525B173" w:rsidR="00814E5A" w:rsidRDefault="00814E5A">
          <w:pPr>
            <w:pStyle w:val="TOC2"/>
            <w:tabs>
              <w:tab w:val="left" w:pos="960"/>
              <w:tab w:val="right" w:leader="dot" w:pos="7927"/>
            </w:tabs>
            <w:rPr>
              <w:rFonts w:eastAsiaTheme="minorEastAsia"/>
              <w:noProof/>
              <w:lang w:val="id-ID" w:eastAsia="id-ID"/>
            </w:rPr>
          </w:pPr>
          <w:hyperlink w:anchor="_Toc240532381" w:history="1">
            <w:r w:rsidRPr="00615992">
              <w:rPr>
                <w:rStyle w:val="Hyperlink"/>
                <w:rFonts w:ascii="Times New Roman" w:eastAsia="Aptos" w:hAnsi="Times New Roman" w:cs="Times New Roman"/>
                <w:b/>
                <w:bCs/>
                <w:noProof/>
                <w:highlight w:val="yellow"/>
                <w:lang w:val="id"/>
              </w:rPr>
              <w:t>4.8.</w:t>
            </w:r>
            <w:r>
              <w:rPr>
                <w:rFonts w:eastAsiaTheme="minorEastAsia"/>
                <w:noProof/>
                <w:lang w:val="id-ID" w:eastAsia="id-ID"/>
              </w:rPr>
              <w:tab/>
            </w:r>
            <w:r w:rsidRPr="00615992">
              <w:rPr>
                <w:rStyle w:val="Hyperlink"/>
                <w:rFonts w:ascii="Times New Roman" w:eastAsia="Aptos" w:hAnsi="Times New Roman" w:cs="Times New Roman"/>
                <w:b/>
                <w:bCs/>
                <w:noProof/>
                <w:highlight w:val="yellow"/>
                <w:lang w:val="id"/>
              </w:rPr>
              <w:t>Interpretasi Model dengan SHAP</w:t>
            </w:r>
            <w:r>
              <w:rPr>
                <w:noProof/>
                <w:webHidden/>
              </w:rPr>
              <w:tab/>
            </w:r>
            <w:r>
              <w:rPr>
                <w:noProof/>
                <w:webHidden/>
              </w:rPr>
              <w:fldChar w:fldCharType="begin"/>
            </w:r>
            <w:r>
              <w:rPr>
                <w:noProof/>
                <w:webHidden/>
              </w:rPr>
              <w:instrText xml:space="preserve"> PAGEREF _Toc240532381 \h </w:instrText>
            </w:r>
            <w:r>
              <w:rPr>
                <w:noProof/>
                <w:webHidden/>
              </w:rPr>
            </w:r>
            <w:r>
              <w:rPr>
                <w:noProof/>
                <w:webHidden/>
              </w:rPr>
              <w:fldChar w:fldCharType="separate"/>
            </w:r>
            <w:r>
              <w:rPr>
                <w:noProof/>
                <w:webHidden/>
              </w:rPr>
              <w:t>105</w:t>
            </w:r>
            <w:r>
              <w:rPr>
                <w:noProof/>
                <w:webHidden/>
              </w:rPr>
              <w:fldChar w:fldCharType="end"/>
            </w:r>
          </w:hyperlink>
        </w:p>
        <w:p w14:paraId="7D493EAD" w14:textId="52ACE72F" w:rsidR="00814E5A" w:rsidRDefault="00814E5A">
          <w:pPr>
            <w:pStyle w:val="TOC2"/>
            <w:tabs>
              <w:tab w:val="left" w:pos="1200"/>
              <w:tab w:val="right" w:leader="dot" w:pos="7927"/>
            </w:tabs>
            <w:rPr>
              <w:rFonts w:eastAsiaTheme="minorEastAsia"/>
              <w:noProof/>
              <w:lang w:val="id-ID" w:eastAsia="id-ID"/>
            </w:rPr>
          </w:pPr>
          <w:hyperlink w:anchor="_Toc240532382" w:history="1">
            <w:r w:rsidRPr="00615992">
              <w:rPr>
                <w:rStyle w:val="Hyperlink"/>
                <w:rFonts w:ascii="Times New Roman" w:eastAsia="Aptos" w:hAnsi="Times New Roman" w:cs="Times New Roman"/>
                <w:b/>
                <w:bCs/>
                <w:noProof/>
                <w:highlight w:val="yellow"/>
                <w:lang w:val="id"/>
              </w:rPr>
              <w:t>4.6.1.</w:t>
            </w:r>
            <w:r>
              <w:rPr>
                <w:rFonts w:eastAsiaTheme="minorEastAsia"/>
                <w:noProof/>
                <w:lang w:val="id-ID" w:eastAsia="id-ID"/>
              </w:rPr>
              <w:tab/>
            </w:r>
            <w:r w:rsidRPr="00615992">
              <w:rPr>
                <w:rStyle w:val="Hyperlink"/>
                <w:rFonts w:ascii="Times New Roman" w:eastAsia="Aptos" w:hAnsi="Times New Roman" w:cs="Times New Roman"/>
                <w:b/>
                <w:bCs/>
                <w:i/>
                <w:iCs/>
                <w:noProof/>
                <w:highlight w:val="yellow"/>
                <w:lang w:val="id"/>
              </w:rPr>
              <w:t>Global Feature Importance</w:t>
            </w:r>
            <w:r>
              <w:rPr>
                <w:noProof/>
                <w:webHidden/>
              </w:rPr>
              <w:tab/>
            </w:r>
            <w:r>
              <w:rPr>
                <w:noProof/>
                <w:webHidden/>
              </w:rPr>
              <w:fldChar w:fldCharType="begin"/>
            </w:r>
            <w:r>
              <w:rPr>
                <w:noProof/>
                <w:webHidden/>
              </w:rPr>
              <w:instrText xml:space="preserve"> PAGEREF _Toc240532382 \h </w:instrText>
            </w:r>
            <w:r>
              <w:rPr>
                <w:noProof/>
                <w:webHidden/>
              </w:rPr>
            </w:r>
            <w:r>
              <w:rPr>
                <w:noProof/>
                <w:webHidden/>
              </w:rPr>
              <w:fldChar w:fldCharType="separate"/>
            </w:r>
            <w:r>
              <w:rPr>
                <w:noProof/>
                <w:webHidden/>
              </w:rPr>
              <w:t>105</w:t>
            </w:r>
            <w:r>
              <w:rPr>
                <w:noProof/>
                <w:webHidden/>
              </w:rPr>
              <w:fldChar w:fldCharType="end"/>
            </w:r>
          </w:hyperlink>
        </w:p>
        <w:p w14:paraId="7DF6652F" w14:textId="4DD05E37" w:rsidR="00814E5A" w:rsidRDefault="00814E5A">
          <w:pPr>
            <w:pStyle w:val="TOC2"/>
            <w:tabs>
              <w:tab w:val="left" w:pos="1200"/>
              <w:tab w:val="right" w:leader="dot" w:pos="7927"/>
            </w:tabs>
            <w:rPr>
              <w:rFonts w:eastAsiaTheme="minorEastAsia"/>
              <w:noProof/>
              <w:lang w:val="id-ID" w:eastAsia="id-ID"/>
            </w:rPr>
          </w:pPr>
          <w:hyperlink w:anchor="_Toc240532383" w:history="1">
            <w:r w:rsidRPr="00615992">
              <w:rPr>
                <w:rStyle w:val="Hyperlink"/>
                <w:rFonts w:ascii="Times New Roman" w:eastAsia="Aptos" w:hAnsi="Times New Roman" w:cs="Times New Roman"/>
                <w:b/>
                <w:bCs/>
                <w:noProof/>
                <w:highlight w:val="yellow"/>
                <w:lang w:val="id"/>
              </w:rPr>
              <w:t>4.6.2.</w:t>
            </w:r>
            <w:r>
              <w:rPr>
                <w:rFonts w:eastAsiaTheme="minorEastAsia"/>
                <w:noProof/>
                <w:lang w:val="id-ID" w:eastAsia="id-ID"/>
              </w:rPr>
              <w:tab/>
            </w:r>
            <w:r w:rsidRPr="00615992">
              <w:rPr>
                <w:rStyle w:val="Hyperlink"/>
                <w:rFonts w:ascii="Times New Roman" w:eastAsia="Aptos" w:hAnsi="Times New Roman" w:cs="Times New Roman"/>
                <w:b/>
                <w:bCs/>
                <w:i/>
                <w:iCs/>
                <w:noProof/>
                <w:highlight w:val="yellow"/>
                <w:lang w:val="id"/>
              </w:rPr>
              <w:t>SHAP Summary Plot</w:t>
            </w:r>
            <w:r>
              <w:rPr>
                <w:noProof/>
                <w:webHidden/>
              </w:rPr>
              <w:tab/>
            </w:r>
            <w:r>
              <w:rPr>
                <w:noProof/>
                <w:webHidden/>
              </w:rPr>
              <w:fldChar w:fldCharType="begin"/>
            </w:r>
            <w:r>
              <w:rPr>
                <w:noProof/>
                <w:webHidden/>
              </w:rPr>
              <w:instrText xml:space="preserve"> PAGEREF _Toc240532383 \h </w:instrText>
            </w:r>
            <w:r>
              <w:rPr>
                <w:noProof/>
                <w:webHidden/>
              </w:rPr>
            </w:r>
            <w:r>
              <w:rPr>
                <w:noProof/>
                <w:webHidden/>
              </w:rPr>
              <w:fldChar w:fldCharType="separate"/>
            </w:r>
            <w:r>
              <w:rPr>
                <w:noProof/>
                <w:webHidden/>
              </w:rPr>
              <w:t>106</w:t>
            </w:r>
            <w:r>
              <w:rPr>
                <w:noProof/>
                <w:webHidden/>
              </w:rPr>
              <w:fldChar w:fldCharType="end"/>
            </w:r>
          </w:hyperlink>
        </w:p>
        <w:p w14:paraId="7094C378" w14:textId="23B26DCA" w:rsidR="00814E5A" w:rsidRDefault="00814E5A">
          <w:pPr>
            <w:pStyle w:val="TOC2"/>
            <w:tabs>
              <w:tab w:val="left" w:pos="1200"/>
              <w:tab w:val="right" w:leader="dot" w:pos="7927"/>
            </w:tabs>
            <w:rPr>
              <w:rFonts w:eastAsiaTheme="minorEastAsia"/>
              <w:noProof/>
              <w:lang w:val="id-ID" w:eastAsia="id-ID"/>
            </w:rPr>
          </w:pPr>
          <w:hyperlink w:anchor="_Toc240532384" w:history="1">
            <w:r w:rsidRPr="00615992">
              <w:rPr>
                <w:rStyle w:val="Hyperlink"/>
                <w:rFonts w:ascii="Times New Roman" w:eastAsia="Aptos" w:hAnsi="Times New Roman" w:cs="Times New Roman"/>
                <w:b/>
                <w:bCs/>
                <w:noProof/>
                <w:highlight w:val="yellow"/>
                <w:lang w:val="id"/>
              </w:rPr>
              <w:t>4.6.3.</w:t>
            </w:r>
            <w:r>
              <w:rPr>
                <w:rFonts w:eastAsiaTheme="minorEastAsia"/>
                <w:noProof/>
                <w:lang w:val="id-ID" w:eastAsia="id-ID"/>
              </w:rPr>
              <w:tab/>
            </w:r>
            <w:r w:rsidRPr="00615992">
              <w:rPr>
                <w:rStyle w:val="Hyperlink"/>
                <w:rFonts w:ascii="Times New Roman" w:eastAsia="Aptos" w:hAnsi="Times New Roman" w:cs="Times New Roman"/>
                <w:b/>
                <w:bCs/>
                <w:noProof/>
                <w:highlight w:val="yellow"/>
                <w:lang w:val="id"/>
              </w:rPr>
              <w:t>Arah Kontribusi Fitur</w:t>
            </w:r>
            <w:r>
              <w:rPr>
                <w:noProof/>
                <w:webHidden/>
              </w:rPr>
              <w:tab/>
            </w:r>
            <w:r>
              <w:rPr>
                <w:noProof/>
                <w:webHidden/>
              </w:rPr>
              <w:fldChar w:fldCharType="begin"/>
            </w:r>
            <w:r>
              <w:rPr>
                <w:noProof/>
                <w:webHidden/>
              </w:rPr>
              <w:instrText xml:space="preserve"> PAGEREF _Toc240532384 \h </w:instrText>
            </w:r>
            <w:r>
              <w:rPr>
                <w:noProof/>
                <w:webHidden/>
              </w:rPr>
            </w:r>
            <w:r>
              <w:rPr>
                <w:noProof/>
                <w:webHidden/>
              </w:rPr>
              <w:fldChar w:fldCharType="separate"/>
            </w:r>
            <w:r>
              <w:rPr>
                <w:noProof/>
                <w:webHidden/>
              </w:rPr>
              <w:t>107</w:t>
            </w:r>
            <w:r>
              <w:rPr>
                <w:noProof/>
                <w:webHidden/>
              </w:rPr>
              <w:fldChar w:fldCharType="end"/>
            </w:r>
          </w:hyperlink>
        </w:p>
        <w:p w14:paraId="161BB521" w14:textId="732408CF" w:rsidR="00814E5A" w:rsidRDefault="00814E5A">
          <w:pPr>
            <w:pStyle w:val="TOC2"/>
            <w:tabs>
              <w:tab w:val="left" w:pos="1200"/>
              <w:tab w:val="right" w:leader="dot" w:pos="7927"/>
            </w:tabs>
            <w:rPr>
              <w:rFonts w:eastAsiaTheme="minorEastAsia"/>
              <w:noProof/>
              <w:lang w:val="id-ID" w:eastAsia="id-ID"/>
            </w:rPr>
          </w:pPr>
          <w:hyperlink w:anchor="_Toc240532385" w:history="1">
            <w:r w:rsidRPr="00615992">
              <w:rPr>
                <w:rStyle w:val="Hyperlink"/>
                <w:rFonts w:ascii="Times New Roman" w:eastAsia="Aptos" w:hAnsi="Times New Roman" w:cs="Times New Roman"/>
                <w:b/>
                <w:bCs/>
                <w:noProof/>
                <w:highlight w:val="yellow"/>
                <w:lang w:val="id"/>
              </w:rPr>
              <w:t>4.6.4.</w:t>
            </w:r>
            <w:r>
              <w:rPr>
                <w:rFonts w:eastAsiaTheme="minorEastAsia"/>
                <w:noProof/>
                <w:lang w:val="id-ID" w:eastAsia="id-ID"/>
              </w:rPr>
              <w:tab/>
            </w:r>
            <w:r w:rsidRPr="00615992">
              <w:rPr>
                <w:rStyle w:val="Hyperlink"/>
                <w:rFonts w:ascii="Times New Roman" w:eastAsia="Aptos" w:hAnsi="Times New Roman" w:cs="Times New Roman"/>
                <w:b/>
                <w:bCs/>
                <w:noProof/>
                <w:highlight w:val="yellow"/>
                <w:lang w:val="id"/>
              </w:rPr>
              <w:t>Interpretasi Faktor Pembentuk Profil Kompetensi</w:t>
            </w:r>
            <w:r>
              <w:rPr>
                <w:noProof/>
                <w:webHidden/>
              </w:rPr>
              <w:tab/>
            </w:r>
            <w:r>
              <w:rPr>
                <w:noProof/>
                <w:webHidden/>
              </w:rPr>
              <w:fldChar w:fldCharType="begin"/>
            </w:r>
            <w:r>
              <w:rPr>
                <w:noProof/>
                <w:webHidden/>
              </w:rPr>
              <w:instrText xml:space="preserve"> PAGEREF _Toc240532385 \h </w:instrText>
            </w:r>
            <w:r>
              <w:rPr>
                <w:noProof/>
                <w:webHidden/>
              </w:rPr>
            </w:r>
            <w:r>
              <w:rPr>
                <w:noProof/>
                <w:webHidden/>
              </w:rPr>
              <w:fldChar w:fldCharType="separate"/>
            </w:r>
            <w:r>
              <w:rPr>
                <w:noProof/>
                <w:webHidden/>
              </w:rPr>
              <w:t>107</w:t>
            </w:r>
            <w:r>
              <w:rPr>
                <w:noProof/>
                <w:webHidden/>
              </w:rPr>
              <w:fldChar w:fldCharType="end"/>
            </w:r>
          </w:hyperlink>
        </w:p>
        <w:p w14:paraId="40006112" w14:textId="7BD0DCBF" w:rsidR="00814E5A" w:rsidRDefault="00814E5A">
          <w:pPr>
            <w:pStyle w:val="TOC2"/>
            <w:tabs>
              <w:tab w:val="left" w:pos="1200"/>
              <w:tab w:val="right" w:leader="dot" w:pos="7927"/>
            </w:tabs>
            <w:rPr>
              <w:rFonts w:eastAsiaTheme="minorEastAsia"/>
              <w:noProof/>
              <w:lang w:val="id-ID" w:eastAsia="id-ID"/>
            </w:rPr>
          </w:pPr>
          <w:hyperlink w:anchor="_Toc240532386" w:history="1">
            <w:r w:rsidRPr="00615992">
              <w:rPr>
                <w:rStyle w:val="Hyperlink"/>
                <w:rFonts w:ascii="Times New Roman" w:eastAsia="Aptos" w:hAnsi="Times New Roman" w:cs="Times New Roman"/>
                <w:b/>
                <w:bCs/>
                <w:noProof/>
                <w:highlight w:val="yellow"/>
                <w:lang w:val="id"/>
              </w:rPr>
              <w:t>4.6.5.</w:t>
            </w:r>
            <w:r>
              <w:rPr>
                <w:rFonts w:eastAsiaTheme="minorEastAsia"/>
                <w:noProof/>
                <w:lang w:val="id-ID" w:eastAsia="id-ID"/>
              </w:rPr>
              <w:tab/>
            </w:r>
            <w:r w:rsidRPr="00615992">
              <w:rPr>
                <w:rStyle w:val="Hyperlink"/>
                <w:rFonts w:ascii="Times New Roman" w:eastAsia="Aptos" w:hAnsi="Times New Roman" w:cs="Times New Roman"/>
                <w:b/>
                <w:bCs/>
                <w:noProof/>
                <w:highlight w:val="yellow"/>
                <w:lang w:val="id"/>
              </w:rPr>
              <w:t>Validasi Interpretasi Model</w:t>
            </w:r>
            <w:r>
              <w:rPr>
                <w:noProof/>
                <w:webHidden/>
              </w:rPr>
              <w:tab/>
            </w:r>
            <w:r>
              <w:rPr>
                <w:noProof/>
                <w:webHidden/>
              </w:rPr>
              <w:fldChar w:fldCharType="begin"/>
            </w:r>
            <w:r>
              <w:rPr>
                <w:noProof/>
                <w:webHidden/>
              </w:rPr>
              <w:instrText xml:space="preserve"> PAGEREF _Toc240532386 \h </w:instrText>
            </w:r>
            <w:r>
              <w:rPr>
                <w:noProof/>
                <w:webHidden/>
              </w:rPr>
            </w:r>
            <w:r>
              <w:rPr>
                <w:noProof/>
                <w:webHidden/>
              </w:rPr>
              <w:fldChar w:fldCharType="separate"/>
            </w:r>
            <w:r>
              <w:rPr>
                <w:noProof/>
                <w:webHidden/>
              </w:rPr>
              <w:t>108</w:t>
            </w:r>
            <w:r>
              <w:rPr>
                <w:noProof/>
                <w:webHidden/>
              </w:rPr>
              <w:fldChar w:fldCharType="end"/>
            </w:r>
          </w:hyperlink>
        </w:p>
        <w:p w14:paraId="6998BE36" w14:textId="36197C99" w:rsidR="00814E5A" w:rsidRDefault="00814E5A">
          <w:pPr>
            <w:pStyle w:val="TOC2"/>
            <w:tabs>
              <w:tab w:val="left" w:pos="960"/>
              <w:tab w:val="right" w:leader="dot" w:pos="7927"/>
            </w:tabs>
            <w:rPr>
              <w:rFonts w:eastAsiaTheme="minorEastAsia"/>
              <w:noProof/>
              <w:lang w:val="id-ID" w:eastAsia="id-ID"/>
            </w:rPr>
          </w:pPr>
          <w:hyperlink w:anchor="_Toc240532387" w:history="1">
            <w:r w:rsidRPr="00615992">
              <w:rPr>
                <w:rStyle w:val="Hyperlink"/>
                <w:rFonts w:ascii="Times New Roman" w:eastAsia="Aptos" w:hAnsi="Times New Roman" w:cs="Times New Roman"/>
                <w:b/>
                <w:bCs/>
                <w:noProof/>
                <w:highlight w:val="yellow"/>
                <w:lang w:val="id"/>
              </w:rPr>
              <w:t>4.9.</w:t>
            </w:r>
            <w:r>
              <w:rPr>
                <w:rFonts w:eastAsiaTheme="minorEastAsia"/>
                <w:noProof/>
                <w:lang w:val="id-ID" w:eastAsia="id-ID"/>
              </w:rPr>
              <w:tab/>
            </w:r>
            <w:r w:rsidRPr="00615992">
              <w:rPr>
                <w:rStyle w:val="Hyperlink"/>
                <w:rFonts w:ascii="Times New Roman" w:eastAsia="Aptos" w:hAnsi="Times New Roman" w:cs="Times New Roman"/>
                <w:b/>
                <w:bCs/>
                <w:noProof/>
                <w:highlight w:val="yellow"/>
                <w:lang w:val="id"/>
              </w:rPr>
              <w:t xml:space="preserve">Hasil </w:t>
            </w:r>
            <w:r w:rsidRPr="00615992">
              <w:rPr>
                <w:rStyle w:val="Hyperlink"/>
                <w:rFonts w:ascii="Times New Roman" w:eastAsia="Aptos" w:hAnsi="Times New Roman" w:cs="Times New Roman"/>
                <w:b/>
                <w:bCs/>
                <w:i/>
                <w:iCs/>
                <w:noProof/>
                <w:highlight w:val="yellow"/>
                <w:lang w:val="id"/>
              </w:rPr>
              <w:t>Recommendation Engine</w:t>
            </w:r>
            <w:r>
              <w:rPr>
                <w:noProof/>
                <w:webHidden/>
              </w:rPr>
              <w:tab/>
            </w:r>
            <w:r>
              <w:rPr>
                <w:noProof/>
                <w:webHidden/>
              </w:rPr>
              <w:fldChar w:fldCharType="begin"/>
            </w:r>
            <w:r>
              <w:rPr>
                <w:noProof/>
                <w:webHidden/>
              </w:rPr>
              <w:instrText xml:space="preserve"> PAGEREF _Toc240532387 \h </w:instrText>
            </w:r>
            <w:r>
              <w:rPr>
                <w:noProof/>
                <w:webHidden/>
              </w:rPr>
            </w:r>
            <w:r>
              <w:rPr>
                <w:noProof/>
                <w:webHidden/>
              </w:rPr>
              <w:fldChar w:fldCharType="separate"/>
            </w:r>
            <w:r>
              <w:rPr>
                <w:noProof/>
                <w:webHidden/>
              </w:rPr>
              <w:t>109</w:t>
            </w:r>
            <w:r>
              <w:rPr>
                <w:noProof/>
                <w:webHidden/>
              </w:rPr>
              <w:fldChar w:fldCharType="end"/>
            </w:r>
          </w:hyperlink>
        </w:p>
        <w:p w14:paraId="23C6132F" w14:textId="144BD262" w:rsidR="00814E5A" w:rsidRDefault="00814E5A">
          <w:pPr>
            <w:pStyle w:val="TOC2"/>
            <w:tabs>
              <w:tab w:val="left" w:pos="1200"/>
              <w:tab w:val="right" w:leader="dot" w:pos="7927"/>
            </w:tabs>
            <w:rPr>
              <w:rFonts w:eastAsiaTheme="minorEastAsia"/>
              <w:noProof/>
              <w:lang w:val="id-ID" w:eastAsia="id-ID"/>
            </w:rPr>
          </w:pPr>
          <w:hyperlink w:anchor="_Toc240532388" w:history="1">
            <w:r w:rsidRPr="00615992">
              <w:rPr>
                <w:rStyle w:val="Hyperlink"/>
                <w:rFonts w:ascii="Times New Roman" w:eastAsia="Aptos" w:hAnsi="Times New Roman" w:cs="Times New Roman"/>
                <w:b/>
                <w:bCs/>
                <w:noProof/>
                <w:highlight w:val="yellow"/>
                <w:lang w:val="id"/>
              </w:rPr>
              <w:t>4.7.1.</w:t>
            </w:r>
            <w:r>
              <w:rPr>
                <w:rFonts w:eastAsiaTheme="minorEastAsia"/>
                <w:noProof/>
                <w:lang w:val="id-ID" w:eastAsia="id-ID"/>
              </w:rPr>
              <w:tab/>
            </w:r>
            <w:r w:rsidRPr="00615992">
              <w:rPr>
                <w:rStyle w:val="Hyperlink"/>
                <w:rFonts w:ascii="Times New Roman" w:eastAsia="Aptos" w:hAnsi="Times New Roman" w:cs="Times New Roman"/>
                <w:b/>
                <w:bCs/>
                <w:i/>
                <w:iCs/>
                <w:noProof/>
                <w:highlight w:val="yellow"/>
                <w:lang w:val="id"/>
              </w:rPr>
              <w:t xml:space="preserve">Knowledge Base </w:t>
            </w:r>
            <w:r w:rsidRPr="00615992">
              <w:rPr>
                <w:rStyle w:val="Hyperlink"/>
                <w:rFonts w:ascii="Times New Roman" w:eastAsia="Aptos" w:hAnsi="Times New Roman" w:cs="Times New Roman"/>
                <w:b/>
                <w:bCs/>
                <w:noProof/>
                <w:highlight w:val="yellow"/>
                <w:lang w:val="id"/>
              </w:rPr>
              <w:t>Rekomendasi</w:t>
            </w:r>
            <w:r>
              <w:rPr>
                <w:noProof/>
                <w:webHidden/>
              </w:rPr>
              <w:tab/>
            </w:r>
            <w:r>
              <w:rPr>
                <w:noProof/>
                <w:webHidden/>
              </w:rPr>
              <w:fldChar w:fldCharType="begin"/>
            </w:r>
            <w:r>
              <w:rPr>
                <w:noProof/>
                <w:webHidden/>
              </w:rPr>
              <w:instrText xml:space="preserve"> PAGEREF _Toc240532388 \h </w:instrText>
            </w:r>
            <w:r>
              <w:rPr>
                <w:noProof/>
                <w:webHidden/>
              </w:rPr>
            </w:r>
            <w:r>
              <w:rPr>
                <w:noProof/>
                <w:webHidden/>
              </w:rPr>
              <w:fldChar w:fldCharType="separate"/>
            </w:r>
            <w:r>
              <w:rPr>
                <w:noProof/>
                <w:webHidden/>
              </w:rPr>
              <w:t>109</w:t>
            </w:r>
            <w:r>
              <w:rPr>
                <w:noProof/>
                <w:webHidden/>
              </w:rPr>
              <w:fldChar w:fldCharType="end"/>
            </w:r>
          </w:hyperlink>
        </w:p>
        <w:p w14:paraId="00DAA554" w14:textId="203D5C4A" w:rsidR="00814E5A" w:rsidRDefault="00814E5A">
          <w:pPr>
            <w:pStyle w:val="TOC2"/>
            <w:tabs>
              <w:tab w:val="left" w:pos="1200"/>
              <w:tab w:val="right" w:leader="dot" w:pos="7927"/>
            </w:tabs>
            <w:rPr>
              <w:rFonts w:eastAsiaTheme="minorEastAsia"/>
              <w:noProof/>
              <w:lang w:val="id-ID" w:eastAsia="id-ID"/>
            </w:rPr>
          </w:pPr>
          <w:hyperlink w:anchor="_Toc240532389" w:history="1">
            <w:r w:rsidRPr="00615992">
              <w:rPr>
                <w:rStyle w:val="Hyperlink"/>
                <w:rFonts w:ascii="Times New Roman" w:eastAsia="Aptos" w:hAnsi="Times New Roman" w:cs="Times New Roman"/>
                <w:b/>
                <w:bCs/>
                <w:noProof/>
                <w:highlight w:val="yellow"/>
                <w:lang w:val="id"/>
              </w:rPr>
              <w:t>4.7.2.</w:t>
            </w:r>
            <w:r>
              <w:rPr>
                <w:rFonts w:eastAsiaTheme="minorEastAsia"/>
                <w:noProof/>
                <w:lang w:val="id-ID" w:eastAsia="id-ID"/>
              </w:rPr>
              <w:tab/>
            </w:r>
            <w:r w:rsidRPr="00615992">
              <w:rPr>
                <w:rStyle w:val="Hyperlink"/>
                <w:rFonts w:ascii="Times New Roman" w:eastAsia="Aptos" w:hAnsi="Times New Roman" w:cs="Times New Roman"/>
                <w:b/>
                <w:bCs/>
                <w:i/>
                <w:iCs/>
                <w:noProof/>
                <w:highlight w:val="yellow"/>
                <w:lang w:val="id"/>
              </w:rPr>
              <w:t>Recommendation Scoring</w:t>
            </w:r>
            <w:r>
              <w:rPr>
                <w:noProof/>
                <w:webHidden/>
              </w:rPr>
              <w:tab/>
            </w:r>
            <w:r>
              <w:rPr>
                <w:noProof/>
                <w:webHidden/>
              </w:rPr>
              <w:fldChar w:fldCharType="begin"/>
            </w:r>
            <w:r>
              <w:rPr>
                <w:noProof/>
                <w:webHidden/>
              </w:rPr>
              <w:instrText xml:space="preserve"> PAGEREF _Toc240532389 \h </w:instrText>
            </w:r>
            <w:r>
              <w:rPr>
                <w:noProof/>
                <w:webHidden/>
              </w:rPr>
            </w:r>
            <w:r>
              <w:rPr>
                <w:noProof/>
                <w:webHidden/>
              </w:rPr>
              <w:fldChar w:fldCharType="separate"/>
            </w:r>
            <w:r>
              <w:rPr>
                <w:noProof/>
                <w:webHidden/>
              </w:rPr>
              <w:t>110</w:t>
            </w:r>
            <w:r>
              <w:rPr>
                <w:noProof/>
                <w:webHidden/>
              </w:rPr>
              <w:fldChar w:fldCharType="end"/>
            </w:r>
          </w:hyperlink>
        </w:p>
        <w:p w14:paraId="5F054448" w14:textId="3C38D491" w:rsidR="00814E5A" w:rsidRDefault="00814E5A">
          <w:pPr>
            <w:pStyle w:val="TOC2"/>
            <w:tabs>
              <w:tab w:val="left" w:pos="1200"/>
              <w:tab w:val="right" w:leader="dot" w:pos="7927"/>
            </w:tabs>
            <w:rPr>
              <w:rFonts w:eastAsiaTheme="minorEastAsia"/>
              <w:noProof/>
              <w:lang w:val="id-ID" w:eastAsia="id-ID"/>
            </w:rPr>
          </w:pPr>
          <w:hyperlink w:anchor="_Toc240532390" w:history="1">
            <w:r w:rsidRPr="00615992">
              <w:rPr>
                <w:rStyle w:val="Hyperlink"/>
                <w:rFonts w:ascii="Times New Roman" w:eastAsia="Aptos" w:hAnsi="Times New Roman" w:cs="Times New Roman"/>
                <w:b/>
                <w:bCs/>
                <w:noProof/>
                <w:highlight w:val="yellow"/>
                <w:lang w:val="id"/>
              </w:rPr>
              <w:t>4.7.3.</w:t>
            </w:r>
            <w:r>
              <w:rPr>
                <w:rFonts w:eastAsiaTheme="minorEastAsia"/>
                <w:noProof/>
                <w:lang w:val="id-ID" w:eastAsia="id-ID"/>
              </w:rPr>
              <w:tab/>
            </w:r>
            <w:r w:rsidRPr="00615992">
              <w:rPr>
                <w:rStyle w:val="Hyperlink"/>
                <w:rFonts w:ascii="Times New Roman" w:eastAsia="Aptos" w:hAnsi="Times New Roman" w:cs="Times New Roman"/>
                <w:b/>
                <w:bCs/>
                <w:i/>
                <w:iCs/>
                <w:noProof/>
                <w:highlight w:val="yellow"/>
                <w:lang w:val="id"/>
              </w:rPr>
              <w:t>Ranking</w:t>
            </w:r>
            <w:r>
              <w:rPr>
                <w:noProof/>
                <w:webHidden/>
              </w:rPr>
              <w:tab/>
            </w:r>
            <w:r>
              <w:rPr>
                <w:noProof/>
                <w:webHidden/>
              </w:rPr>
              <w:fldChar w:fldCharType="begin"/>
            </w:r>
            <w:r>
              <w:rPr>
                <w:noProof/>
                <w:webHidden/>
              </w:rPr>
              <w:instrText xml:space="preserve"> PAGEREF _Toc240532390 \h </w:instrText>
            </w:r>
            <w:r>
              <w:rPr>
                <w:noProof/>
                <w:webHidden/>
              </w:rPr>
            </w:r>
            <w:r>
              <w:rPr>
                <w:noProof/>
                <w:webHidden/>
              </w:rPr>
              <w:fldChar w:fldCharType="separate"/>
            </w:r>
            <w:r>
              <w:rPr>
                <w:noProof/>
                <w:webHidden/>
              </w:rPr>
              <w:t>110</w:t>
            </w:r>
            <w:r>
              <w:rPr>
                <w:noProof/>
                <w:webHidden/>
              </w:rPr>
              <w:fldChar w:fldCharType="end"/>
            </w:r>
          </w:hyperlink>
        </w:p>
        <w:p w14:paraId="681963E8" w14:textId="031E025E" w:rsidR="00814E5A" w:rsidRDefault="00814E5A">
          <w:pPr>
            <w:pStyle w:val="TOC2"/>
            <w:tabs>
              <w:tab w:val="left" w:pos="1200"/>
              <w:tab w:val="right" w:leader="dot" w:pos="7927"/>
            </w:tabs>
            <w:rPr>
              <w:rFonts w:eastAsiaTheme="minorEastAsia"/>
              <w:noProof/>
              <w:lang w:val="id-ID" w:eastAsia="id-ID"/>
            </w:rPr>
          </w:pPr>
          <w:hyperlink w:anchor="_Toc240532391" w:history="1">
            <w:r w:rsidRPr="00615992">
              <w:rPr>
                <w:rStyle w:val="Hyperlink"/>
                <w:rFonts w:ascii="Times New Roman" w:eastAsia="Aptos" w:hAnsi="Times New Roman" w:cs="Times New Roman"/>
                <w:b/>
                <w:bCs/>
                <w:noProof/>
                <w:highlight w:val="yellow"/>
                <w:lang w:val="id"/>
              </w:rPr>
              <w:t>4.7.4.</w:t>
            </w:r>
            <w:r>
              <w:rPr>
                <w:rFonts w:eastAsiaTheme="minorEastAsia"/>
                <w:noProof/>
                <w:lang w:val="id-ID" w:eastAsia="id-ID"/>
              </w:rPr>
              <w:tab/>
            </w:r>
            <w:r w:rsidRPr="00615992">
              <w:rPr>
                <w:rStyle w:val="Hyperlink"/>
                <w:rFonts w:ascii="Times New Roman" w:eastAsia="Aptos" w:hAnsi="Times New Roman" w:cs="Times New Roman"/>
                <w:b/>
                <w:bCs/>
                <w:i/>
                <w:iCs/>
                <w:noProof/>
                <w:highlight w:val="yellow"/>
                <w:lang w:val="id"/>
              </w:rPr>
              <w:t>Tie-Breaking</w:t>
            </w:r>
            <w:r>
              <w:rPr>
                <w:noProof/>
                <w:webHidden/>
              </w:rPr>
              <w:tab/>
            </w:r>
            <w:r>
              <w:rPr>
                <w:noProof/>
                <w:webHidden/>
              </w:rPr>
              <w:fldChar w:fldCharType="begin"/>
            </w:r>
            <w:r>
              <w:rPr>
                <w:noProof/>
                <w:webHidden/>
              </w:rPr>
              <w:instrText xml:space="preserve"> PAGEREF _Toc240532391 \h </w:instrText>
            </w:r>
            <w:r>
              <w:rPr>
                <w:noProof/>
                <w:webHidden/>
              </w:rPr>
            </w:r>
            <w:r>
              <w:rPr>
                <w:noProof/>
                <w:webHidden/>
              </w:rPr>
              <w:fldChar w:fldCharType="separate"/>
            </w:r>
            <w:r>
              <w:rPr>
                <w:noProof/>
                <w:webHidden/>
              </w:rPr>
              <w:t>111</w:t>
            </w:r>
            <w:r>
              <w:rPr>
                <w:noProof/>
                <w:webHidden/>
              </w:rPr>
              <w:fldChar w:fldCharType="end"/>
            </w:r>
          </w:hyperlink>
        </w:p>
        <w:p w14:paraId="311ABA36" w14:textId="078B4E1C" w:rsidR="00814E5A" w:rsidRDefault="00814E5A">
          <w:pPr>
            <w:pStyle w:val="TOC2"/>
            <w:tabs>
              <w:tab w:val="left" w:pos="1200"/>
              <w:tab w:val="right" w:leader="dot" w:pos="7927"/>
            </w:tabs>
            <w:rPr>
              <w:rFonts w:eastAsiaTheme="minorEastAsia"/>
              <w:noProof/>
              <w:lang w:val="id-ID" w:eastAsia="id-ID"/>
            </w:rPr>
          </w:pPr>
          <w:hyperlink w:anchor="_Toc240532392" w:history="1">
            <w:r w:rsidRPr="00615992">
              <w:rPr>
                <w:rStyle w:val="Hyperlink"/>
                <w:rFonts w:ascii="Times New Roman" w:eastAsia="Aptos" w:hAnsi="Times New Roman" w:cs="Times New Roman"/>
                <w:b/>
                <w:bCs/>
                <w:noProof/>
                <w:highlight w:val="yellow"/>
                <w:lang w:val="id"/>
              </w:rPr>
              <w:t>4.7.5.</w:t>
            </w:r>
            <w:r>
              <w:rPr>
                <w:rFonts w:eastAsiaTheme="minorEastAsia"/>
                <w:noProof/>
                <w:lang w:val="id-ID" w:eastAsia="id-ID"/>
              </w:rPr>
              <w:tab/>
            </w:r>
            <w:r w:rsidRPr="00615992">
              <w:rPr>
                <w:rStyle w:val="Hyperlink"/>
                <w:rFonts w:ascii="Times New Roman" w:eastAsia="Aptos" w:hAnsi="Times New Roman" w:cs="Times New Roman"/>
                <w:b/>
                <w:bCs/>
                <w:i/>
                <w:iCs/>
                <w:noProof/>
                <w:highlight w:val="yellow"/>
                <w:lang w:val="id"/>
              </w:rPr>
              <w:t>Explanation Generator</w:t>
            </w:r>
            <w:r>
              <w:rPr>
                <w:noProof/>
                <w:webHidden/>
              </w:rPr>
              <w:tab/>
            </w:r>
            <w:r>
              <w:rPr>
                <w:noProof/>
                <w:webHidden/>
              </w:rPr>
              <w:fldChar w:fldCharType="begin"/>
            </w:r>
            <w:r>
              <w:rPr>
                <w:noProof/>
                <w:webHidden/>
              </w:rPr>
              <w:instrText xml:space="preserve"> PAGEREF _Toc240532392 \h </w:instrText>
            </w:r>
            <w:r>
              <w:rPr>
                <w:noProof/>
                <w:webHidden/>
              </w:rPr>
            </w:r>
            <w:r>
              <w:rPr>
                <w:noProof/>
                <w:webHidden/>
              </w:rPr>
              <w:fldChar w:fldCharType="separate"/>
            </w:r>
            <w:r>
              <w:rPr>
                <w:noProof/>
                <w:webHidden/>
              </w:rPr>
              <w:t>111</w:t>
            </w:r>
            <w:r>
              <w:rPr>
                <w:noProof/>
                <w:webHidden/>
              </w:rPr>
              <w:fldChar w:fldCharType="end"/>
            </w:r>
          </w:hyperlink>
        </w:p>
        <w:p w14:paraId="696677EA" w14:textId="6B8A6676" w:rsidR="00814E5A" w:rsidRDefault="00814E5A">
          <w:pPr>
            <w:pStyle w:val="TOC2"/>
            <w:tabs>
              <w:tab w:val="left" w:pos="1200"/>
              <w:tab w:val="right" w:leader="dot" w:pos="7927"/>
            </w:tabs>
            <w:rPr>
              <w:rFonts w:eastAsiaTheme="minorEastAsia"/>
              <w:noProof/>
              <w:lang w:val="id-ID" w:eastAsia="id-ID"/>
            </w:rPr>
          </w:pPr>
          <w:hyperlink w:anchor="_Toc240532393" w:history="1">
            <w:r w:rsidRPr="00615992">
              <w:rPr>
                <w:rStyle w:val="Hyperlink"/>
                <w:rFonts w:ascii="Times New Roman" w:eastAsia="Aptos" w:hAnsi="Times New Roman" w:cs="Times New Roman"/>
                <w:b/>
                <w:bCs/>
                <w:noProof/>
                <w:highlight w:val="yellow"/>
                <w:lang w:val="id"/>
              </w:rPr>
              <w:t>4.7.6.</w:t>
            </w:r>
            <w:r>
              <w:rPr>
                <w:rFonts w:eastAsiaTheme="minorEastAsia"/>
                <w:noProof/>
                <w:lang w:val="id-ID" w:eastAsia="id-ID"/>
              </w:rPr>
              <w:tab/>
            </w:r>
            <w:r w:rsidRPr="00615992">
              <w:rPr>
                <w:rStyle w:val="Hyperlink"/>
                <w:rFonts w:ascii="Times New Roman" w:eastAsia="Aptos" w:hAnsi="Times New Roman" w:cs="Times New Roman"/>
                <w:b/>
                <w:bCs/>
                <w:i/>
                <w:iCs/>
                <w:noProof/>
                <w:highlight w:val="yellow"/>
                <w:lang w:val="id"/>
              </w:rPr>
              <w:t xml:space="preserve">Traceability </w:t>
            </w:r>
            <w:r w:rsidRPr="00615992">
              <w:rPr>
                <w:rStyle w:val="Hyperlink"/>
                <w:rFonts w:ascii="Times New Roman" w:eastAsia="Aptos" w:hAnsi="Times New Roman" w:cs="Times New Roman"/>
                <w:b/>
                <w:bCs/>
                <w:noProof/>
                <w:highlight w:val="yellow"/>
                <w:lang w:val="id"/>
              </w:rPr>
              <w:t xml:space="preserve">dan </w:t>
            </w:r>
            <w:r w:rsidRPr="00615992">
              <w:rPr>
                <w:rStyle w:val="Hyperlink"/>
                <w:rFonts w:ascii="Times New Roman" w:eastAsia="Aptos" w:hAnsi="Times New Roman" w:cs="Times New Roman"/>
                <w:b/>
                <w:bCs/>
                <w:i/>
                <w:iCs/>
                <w:noProof/>
                <w:highlight w:val="yellow"/>
                <w:lang w:val="id"/>
              </w:rPr>
              <w:t>Decision Audit</w:t>
            </w:r>
            <w:r>
              <w:rPr>
                <w:noProof/>
                <w:webHidden/>
              </w:rPr>
              <w:tab/>
            </w:r>
            <w:r>
              <w:rPr>
                <w:noProof/>
                <w:webHidden/>
              </w:rPr>
              <w:fldChar w:fldCharType="begin"/>
            </w:r>
            <w:r>
              <w:rPr>
                <w:noProof/>
                <w:webHidden/>
              </w:rPr>
              <w:instrText xml:space="preserve"> PAGEREF _Toc240532393 \h </w:instrText>
            </w:r>
            <w:r>
              <w:rPr>
                <w:noProof/>
                <w:webHidden/>
              </w:rPr>
            </w:r>
            <w:r>
              <w:rPr>
                <w:noProof/>
                <w:webHidden/>
              </w:rPr>
              <w:fldChar w:fldCharType="separate"/>
            </w:r>
            <w:r>
              <w:rPr>
                <w:noProof/>
                <w:webHidden/>
              </w:rPr>
              <w:t>112</w:t>
            </w:r>
            <w:r>
              <w:rPr>
                <w:noProof/>
                <w:webHidden/>
              </w:rPr>
              <w:fldChar w:fldCharType="end"/>
            </w:r>
          </w:hyperlink>
        </w:p>
        <w:p w14:paraId="1B134518" w14:textId="39F64F8F" w:rsidR="00814E5A" w:rsidRDefault="00814E5A">
          <w:pPr>
            <w:pStyle w:val="TOC2"/>
            <w:tabs>
              <w:tab w:val="left" w:pos="1200"/>
              <w:tab w:val="right" w:leader="dot" w:pos="7927"/>
            </w:tabs>
            <w:rPr>
              <w:rFonts w:eastAsiaTheme="minorEastAsia"/>
              <w:noProof/>
              <w:lang w:val="id-ID" w:eastAsia="id-ID"/>
            </w:rPr>
          </w:pPr>
          <w:hyperlink w:anchor="_Toc240532394" w:history="1">
            <w:r w:rsidRPr="00615992">
              <w:rPr>
                <w:rStyle w:val="Hyperlink"/>
                <w:rFonts w:ascii="Times New Roman" w:eastAsia="Aptos" w:hAnsi="Times New Roman" w:cs="Times New Roman"/>
                <w:b/>
                <w:bCs/>
                <w:noProof/>
                <w:highlight w:val="yellow"/>
                <w:lang w:val="id"/>
              </w:rPr>
              <w:t>4.7.7.</w:t>
            </w:r>
            <w:r>
              <w:rPr>
                <w:rFonts w:eastAsiaTheme="minorEastAsia"/>
                <w:noProof/>
                <w:lang w:val="id-ID" w:eastAsia="id-ID"/>
              </w:rPr>
              <w:tab/>
            </w:r>
            <w:r w:rsidRPr="00615992">
              <w:rPr>
                <w:rStyle w:val="Hyperlink"/>
                <w:rFonts w:ascii="Times New Roman" w:eastAsia="Aptos" w:hAnsi="Times New Roman" w:cs="Times New Roman"/>
                <w:b/>
                <w:bCs/>
                <w:noProof/>
                <w:highlight w:val="yellow"/>
                <w:lang w:val="id"/>
              </w:rPr>
              <w:t>Rekomendasi Pengembangan Akademik</w:t>
            </w:r>
            <w:r>
              <w:rPr>
                <w:noProof/>
                <w:webHidden/>
              </w:rPr>
              <w:tab/>
            </w:r>
            <w:r>
              <w:rPr>
                <w:noProof/>
                <w:webHidden/>
              </w:rPr>
              <w:fldChar w:fldCharType="begin"/>
            </w:r>
            <w:r>
              <w:rPr>
                <w:noProof/>
                <w:webHidden/>
              </w:rPr>
              <w:instrText xml:space="preserve"> PAGEREF _Toc240532394 \h </w:instrText>
            </w:r>
            <w:r>
              <w:rPr>
                <w:noProof/>
                <w:webHidden/>
              </w:rPr>
            </w:r>
            <w:r>
              <w:rPr>
                <w:noProof/>
                <w:webHidden/>
              </w:rPr>
              <w:fldChar w:fldCharType="separate"/>
            </w:r>
            <w:r>
              <w:rPr>
                <w:noProof/>
                <w:webHidden/>
              </w:rPr>
              <w:t>112</w:t>
            </w:r>
            <w:r>
              <w:rPr>
                <w:noProof/>
                <w:webHidden/>
              </w:rPr>
              <w:fldChar w:fldCharType="end"/>
            </w:r>
          </w:hyperlink>
        </w:p>
        <w:p w14:paraId="4D4E7193" w14:textId="59E57D49" w:rsidR="00814E5A" w:rsidRDefault="00814E5A">
          <w:pPr>
            <w:pStyle w:val="TOC2"/>
            <w:tabs>
              <w:tab w:val="left" w:pos="1200"/>
              <w:tab w:val="right" w:leader="dot" w:pos="7927"/>
            </w:tabs>
            <w:rPr>
              <w:rFonts w:eastAsiaTheme="minorEastAsia"/>
              <w:noProof/>
              <w:lang w:val="id-ID" w:eastAsia="id-ID"/>
            </w:rPr>
          </w:pPr>
          <w:hyperlink w:anchor="_Toc240532395" w:history="1">
            <w:r w:rsidRPr="00615992">
              <w:rPr>
                <w:rStyle w:val="Hyperlink"/>
                <w:rFonts w:ascii="Times New Roman" w:eastAsia="Aptos" w:hAnsi="Times New Roman" w:cs="Times New Roman"/>
                <w:b/>
                <w:bCs/>
                <w:noProof/>
                <w:highlight w:val="yellow"/>
                <w:lang w:val="id"/>
              </w:rPr>
              <w:t>4.7.8.</w:t>
            </w:r>
            <w:r>
              <w:rPr>
                <w:rFonts w:eastAsiaTheme="minorEastAsia"/>
                <w:noProof/>
                <w:lang w:val="id-ID" w:eastAsia="id-ID"/>
              </w:rPr>
              <w:tab/>
            </w:r>
            <w:r w:rsidRPr="00615992">
              <w:rPr>
                <w:rStyle w:val="Hyperlink"/>
                <w:rFonts w:ascii="Times New Roman" w:eastAsia="Aptos" w:hAnsi="Times New Roman" w:cs="Times New Roman"/>
                <w:b/>
                <w:bCs/>
                <w:noProof/>
                <w:highlight w:val="yellow"/>
                <w:lang w:val="id"/>
              </w:rPr>
              <w:t>Rekomendasi Pengembangan Non-Akademik</w:t>
            </w:r>
            <w:r>
              <w:rPr>
                <w:noProof/>
                <w:webHidden/>
              </w:rPr>
              <w:tab/>
            </w:r>
            <w:r>
              <w:rPr>
                <w:noProof/>
                <w:webHidden/>
              </w:rPr>
              <w:fldChar w:fldCharType="begin"/>
            </w:r>
            <w:r>
              <w:rPr>
                <w:noProof/>
                <w:webHidden/>
              </w:rPr>
              <w:instrText xml:space="preserve"> PAGEREF _Toc240532395 \h </w:instrText>
            </w:r>
            <w:r>
              <w:rPr>
                <w:noProof/>
                <w:webHidden/>
              </w:rPr>
            </w:r>
            <w:r>
              <w:rPr>
                <w:noProof/>
                <w:webHidden/>
              </w:rPr>
              <w:fldChar w:fldCharType="separate"/>
            </w:r>
            <w:r>
              <w:rPr>
                <w:noProof/>
                <w:webHidden/>
              </w:rPr>
              <w:t>113</w:t>
            </w:r>
            <w:r>
              <w:rPr>
                <w:noProof/>
                <w:webHidden/>
              </w:rPr>
              <w:fldChar w:fldCharType="end"/>
            </w:r>
          </w:hyperlink>
        </w:p>
        <w:p w14:paraId="5567F5A9" w14:textId="416C73FF" w:rsidR="00814E5A" w:rsidRDefault="00814E5A">
          <w:pPr>
            <w:pStyle w:val="TOC2"/>
            <w:tabs>
              <w:tab w:val="left" w:pos="1200"/>
              <w:tab w:val="right" w:leader="dot" w:pos="7927"/>
            </w:tabs>
            <w:rPr>
              <w:rFonts w:eastAsiaTheme="minorEastAsia"/>
              <w:noProof/>
              <w:lang w:val="id-ID" w:eastAsia="id-ID"/>
            </w:rPr>
          </w:pPr>
          <w:hyperlink w:anchor="_Toc240532396" w:history="1">
            <w:r w:rsidRPr="00615992">
              <w:rPr>
                <w:rStyle w:val="Hyperlink"/>
                <w:rFonts w:ascii="Times New Roman" w:eastAsia="Aptos" w:hAnsi="Times New Roman" w:cs="Times New Roman"/>
                <w:b/>
                <w:bCs/>
                <w:noProof/>
                <w:highlight w:val="yellow"/>
                <w:lang w:val="id"/>
              </w:rPr>
              <w:t>4.7.9.</w:t>
            </w:r>
            <w:r>
              <w:rPr>
                <w:rFonts w:eastAsiaTheme="minorEastAsia"/>
                <w:noProof/>
                <w:lang w:val="id-ID" w:eastAsia="id-ID"/>
              </w:rPr>
              <w:tab/>
            </w:r>
            <w:r w:rsidRPr="00615992">
              <w:rPr>
                <w:rStyle w:val="Hyperlink"/>
                <w:rFonts w:ascii="Times New Roman" w:eastAsia="Aptos" w:hAnsi="Times New Roman" w:cs="Times New Roman"/>
                <w:b/>
                <w:bCs/>
                <w:noProof/>
                <w:highlight w:val="yellow"/>
                <w:lang w:val="id"/>
              </w:rPr>
              <w:t>Rekomendasi Karier</w:t>
            </w:r>
            <w:r>
              <w:rPr>
                <w:noProof/>
                <w:webHidden/>
              </w:rPr>
              <w:tab/>
            </w:r>
            <w:r>
              <w:rPr>
                <w:noProof/>
                <w:webHidden/>
              </w:rPr>
              <w:fldChar w:fldCharType="begin"/>
            </w:r>
            <w:r>
              <w:rPr>
                <w:noProof/>
                <w:webHidden/>
              </w:rPr>
              <w:instrText xml:space="preserve"> PAGEREF _Toc240532396 \h </w:instrText>
            </w:r>
            <w:r>
              <w:rPr>
                <w:noProof/>
                <w:webHidden/>
              </w:rPr>
            </w:r>
            <w:r>
              <w:rPr>
                <w:noProof/>
                <w:webHidden/>
              </w:rPr>
              <w:fldChar w:fldCharType="separate"/>
            </w:r>
            <w:r>
              <w:rPr>
                <w:noProof/>
                <w:webHidden/>
              </w:rPr>
              <w:t>113</w:t>
            </w:r>
            <w:r>
              <w:rPr>
                <w:noProof/>
                <w:webHidden/>
              </w:rPr>
              <w:fldChar w:fldCharType="end"/>
            </w:r>
          </w:hyperlink>
        </w:p>
        <w:p w14:paraId="10482565" w14:textId="4EB4427F" w:rsidR="00814E5A" w:rsidRDefault="00814E5A">
          <w:pPr>
            <w:pStyle w:val="TOC2"/>
            <w:tabs>
              <w:tab w:val="left" w:pos="1200"/>
              <w:tab w:val="right" w:leader="dot" w:pos="7927"/>
            </w:tabs>
            <w:rPr>
              <w:rFonts w:eastAsiaTheme="minorEastAsia"/>
              <w:noProof/>
              <w:lang w:val="id-ID" w:eastAsia="id-ID"/>
            </w:rPr>
          </w:pPr>
          <w:hyperlink w:anchor="_Toc240532397" w:history="1">
            <w:r w:rsidRPr="00615992">
              <w:rPr>
                <w:rStyle w:val="Hyperlink"/>
                <w:rFonts w:ascii="Times New Roman" w:eastAsia="Aptos" w:hAnsi="Times New Roman" w:cs="Times New Roman"/>
                <w:b/>
                <w:bCs/>
                <w:noProof/>
                <w:highlight w:val="yellow"/>
                <w:lang w:val="id"/>
              </w:rPr>
              <w:t>4.7.10.</w:t>
            </w:r>
            <w:r>
              <w:rPr>
                <w:rFonts w:eastAsiaTheme="minorEastAsia"/>
                <w:noProof/>
                <w:lang w:val="id-ID" w:eastAsia="id-ID"/>
              </w:rPr>
              <w:tab/>
            </w:r>
            <w:r w:rsidRPr="00615992">
              <w:rPr>
                <w:rStyle w:val="Hyperlink"/>
                <w:rFonts w:ascii="Times New Roman" w:eastAsia="Aptos" w:hAnsi="Times New Roman" w:cs="Times New Roman"/>
                <w:b/>
                <w:bCs/>
                <w:noProof/>
                <w:highlight w:val="yellow"/>
                <w:lang w:val="id"/>
              </w:rPr>
              <w:t>Rekomendasi Sertifikasi</w:t>
            </w:r>
            <w:r>
              <w:rPr>
                <w:noProof/>
                <w:webHidden/>
              </w:rPr>
              <w:tab/>
            </w:r>
            <w:r>
              <w:rPr>
                <w:noProof/>
                <w:webHidden/>
              </w:rPr>
              <w:fldChar w:fldCharType="begin"/>
            </w:r>
            <w:r>
              <w:rPr>
                <w:noProof/>
                <w:webHidden/>
              </w:rPr>
              <w:instrText xml:space="preserve"> PAGEREF _Toc240532397 \h </w:instrText>
            </w:r>
            <w:r>
              <w:rPr>
                <w:noProof/>
                <w:webHidden/>
              </w:rPr>
            </w:r>
            <w:r>
              <w:rPr>
                <w:noProof/>
                <w:webHidden/>
              </w:rPr>
              <w:fldChar w:fldCharType="separate"/>
            </w:r>
            <w:r>
              <w:rPr>
                <w:noProof/>
                <w:webHidden/>
              </w:rPr>
              <w:t>114</w:t>
            </w:r>
            <w:r>
              <w:rPr>
                <w:noProof/>
                <w:webHidden/>
              </w:rPr>
              <w:fldChar w:fldCharType="end"/>
            </w:r>
          </w:hyperlink>
        </w:p>
        <w:p w14:paraId="3ACF54BB" w14:textId="530C6DD9" w:rsidR="00814E5A" w:rsidRDefault="00814E5A">
          <w:pPr>
            <w:pStyle w:val="TOC2"/>
            <w:tabs>
              <w:tab w:val="left" w:pos="1200"/>
              <w:tab w:val="right" w:leader="dot" w:pos="7927"/>
            </w:tabs>
            <w:rPr>
              <w:rFonts w:eastAsiaTheme="minorEastAsia"/>
              <w:noProof/>
              <w:lang w:val="id-ID" w:eastAsia="id-ID"/>
            </w:rPr>
          </w:pPr>
          <w:hyperlink w:anchor="_Toc240532398" w:history="1">
            <w:r w:rsidRPr="00615992">
              <w:rPr>
                <w:rStyle w:val="Hyperlink"/>
                <w:rFonts w:ascii="Times New Roman" w:eastAsia="Aptos" w:hAnsi="Times New Roman" w:cs="Times New Roman"/>
                <w:b/>
                <w:bCs/>
                <w:noProof/>
                <w:highlight w:val="yellow"/>
                <w:lang w:val="id"/>
              </w:rPr>
              <w:t>4.7.11.</w:t>
            </w:r>
            <w:r>
              <w:rPr>
                <w:rFonts w:eastAsiaTheme="minorEastAsia"/>
                <w:noProof/>
                <w:lang w:val="id-ID" w:eastAsia="id-ID"/>
              </w:rPr>
              <w:tab/>
            </w:r>
            <w:r w:rsidRPr="00615992">
              <w:rPr>
                <w:rStyle w:val="Hyperlink"/>
                <w:rFonts w:ascii="Times New Roman" w:eastAsia="Aptos" w:hAnsi="Times New Roman" w:cs="Times New Roman"/>
                <w:b/>
                <w:bCs/>
                <w:noProof/>
                <w:highlight w:val="yellow"/>
                <w:lang w:val="id"/>
              </w:rPr>
              <w:t>Rekomendasi Program Studi</w:t>
            </w:r>
            <w:r>
              <w:rPr>
                <w:noProof/>
                <w:webHidden/>
              </w:rPr>
              <w:tab/>
            </w:r>
            <w:r>
              <w:rPr>
                <w:noProof/>
                <w:webHidden/>
              </w:rPr>
              <w:fldChar w:fldCharType="begin"/>
            </w:r>
            <w:r>
              <w:rPr>
                <w:noProof/>
                <w:webHidden/>
              </w:rPr>
              <w:instrText xml:space="preserve"> PAGEREF _Toc240532398 \h </w:instrText>
            </w:r>
            <w:r>
              <w:rPr>
                <w:noProof/>
                <w:webHidden/>
              </w:rPr>
            </w:r>
            <w:r>
              <w:rPr>
                <w:noProof/>
                <w:webHidden/>
              </w:rPr>
              <w:fldChar w:fldCharType="separate"/>
            </w:r>
            <w:r>
              <w:rPr>
                <w:noProof/>
                <w:webHidden/>
              </w:rPr>
              <w:t>115</w:t>
            </w:r>
            <w:r>
              <w:rPr>
                <w:noProof/>
                <w:webHidden/>
              </w:rPr>
              <w:fldChar w:fldCharType="end"/>
            </w:r>
          </w:hyperlink>
        </w:p>
        <w:p w14:paraId="3EF256E3" w14:textId="6D1AB8C5" w:rsidR="00814E5A" w:rsidRDefault="00814E5A">
          <w:pPr>
            <w:pStyle w:val="TOC1"/>
            <w:tabs>
              <w:tab w:val="right" w:leader="dot" w:pos="7927"/>
            </w:tabs>
            <w:rPr>
              <w:rFonts w:eastAsiaTheme="minorEastAsia"/>
              <w:noProof/>
              <w:lang w:val="id-ID" w:eastAsia="id-ID"/>
            </w:rPr>
          </w:pPr>
          <w:hyperlink w:anchor="_Toc240532399" w:history="1">
            <w:r w:rsidRPr="00615992">
              <w:rPr>
                <w:rStyle w:val="Hyperlink"/>
                <w:rFonts w:ascii="Times New Roman" w:eastAsia="Times New Roman" w:hAnsi="Times New Roman" w:cs="Times New Roman"/>
                <w:b/>
                <w:bCs/>
                <w:noProof/>
                <w:kern w:val="0"/>
                <w:lang w:val="id"/>
                <w14:ligatures w14:val="none"/>
              </w:rPr>
              <w:t>BAB V IMPLEMENTASI DAN PENGUJIAN</w:t>
            </w:r>
            <w:r>
              <w:rPr>
                <w:noProof/>
                <w:webHidden/>
              </w:rPr>
              <w:tab/>
            </w:r>
            <w:r>
              <w:rPr>
                <w:noProof/>
                <w:webHidden/>
              </w:rPr>
              <w:fldChar w:fldCharType="begin"/>
            </w:r>
            <w:r>
              <w:rPr>
                <w:noProof/>
                <w:webHidden/>
              </w:rPr>
              <w:instrText xml:space="preserve"> PAGEREF _Toc240532399 \h </w:instrText>
            </w:r>
            <w:r>
              <w:rPr>
                <w:noProof/>
                <w:webHidden/>
              </w:rPr>
            </w:r>
            <w:r>
              <w:rPr>
                <w:noProof/>
                <w:webHidden/>
              </w:rPr>
              <w:fldChar w:fldCharType="separate"/>
            </w:r>
            <w:r>
              <w:rPr>
                <w:noProof/>
                <w:webHidden/>
              </w:rPr>
              <w:t>120</w:t>
            </w:r>
            <w:r>
              <w:rPr>
                <w:noProof/>
                <w:webHidden/>
              </w:rPr>
              <w:fldChar w:fldCharType="end"/>
            </w:r>
          </w:hyperlink>
        </w:p>
        <w:p w14:paraId="71FC0AD8" w14:textId="759A5B65" w:rsidR="00814E5A" w:rsidRDefault="00814E5A">
          <w:pPr>
            <w:pStyle w:val="TOC2"/>
            <w:tabs>
              <w:tab w:val="left" w:pos="960"/>
              <w:tab w:val="right" w:leader="dot" w:pos="7927"/>
            </w:tabs>
            <w:rPr>
              <w:rFonts w:eastAsiaTheme="minorEastAsia"/>
              <w:noProof/>
              <w:lang w:val="id-ID" w:eastAsia="id-ID"/>
            </w:rPr>
          </w:pPr>
          <w:hyperlink w:anchor="_Toc240532400" w:history="1">
            <w:r w:rsidRPr="00615992">
              <w:rPr>
                <w:rStyle w:val="Hyperlink"/>
                <w:rFonts w:ascii="Times New Roman" w:eastAsia="Aptos" w:hAnsi="Times New Roman" w:cs="Times New Roman"/>
                <w:b/>
                <w:bCs/>
                <w:noProof/>
                <w:lang w:val="id"/>
              </w:rPr>
              <w:t>5.1.</w:t>
            </w:r>
            <w:r>
              <w:rPr>
                <w:rFonts w:eastAsiaTheme="minorEastAsia"/>
                <w:noProof/>
                <w:lang w:val="id-ID" w:eastAsia="id-ID"/>
              </w:rPr>
              <w:tab/>
            </w:r>
            <w:r w:rsidRPr="00615992">
              <w:rPr>
                <w:rStyle w:val="Hyperlink"/>
                <w:rFonts w:ascii="Times New Roman" w:eastAsia="Aptos" w:hAnsi="Times New Roman" w:cs="Times New Roman"/>
                <w:b/>
                <w:bCs/>
                <w:noProof/>
                <w:lang w:val="id"/>
              </w:rPr>
              <w:t>Implementasi</w:t>
            </w:r>
            <w:r>
              <w:rPr>
                <w:noProof/>
                <w:webHidden/>
              </w:rPr>
              <w:tab/>
            </w:r>
            <w:r>
              <w:rPr>
                <w:noProof/>
                <w:webHidden/>
              </w:rPr>
              <w:fldChar w:fldCharType="begin"/>
            </w:r>
            <w:r>
              <w:rPr>
                <w:noProof/>
                <w:webHidden/>
              </w:rPr>
              <w:instrText xml:space="preserve"> PAGEREF _Toc240532400 \h </w:instrText>
            </w:r>
            <w:r>
              <w:rPr>
                <w:noProof/>
                <w:webHidden/>
              </w:rPr>
            </w:r>
            <w:r>
              <w:rPr>
                <w:noProof/>
                <w:webHidden/>
              </w:rPr>
              <w:fldChar w:fldCharType="separate"/>
            </w:r>
            <w:r>
              <w:rPr>
                <w:noProof/>
                <w:webHidden/>
              </w:rPr>
              <w:t>120</w:t>
            </w:r>
            <w:r>
              <w:rPr>
                <w:noProof/>
                <w:webHidden/>
              </w:rPr>
              <w:fldChar w:fldCharType="end"/>
            </w:r>
          </w:hyperlink>
        </w:p>
        <w:p w14:paraId="6D38EC23" w14:textId="52554A0B" w:rsidR="00814E5A" w:rsidRDefault="00814E5A">
          <w:pPr>
            <w:pStyle w:val="TOC2"/>
            <w:tabs>
              <w:tab w:val="left" w:pos="1200"/>
              <w:tab w:val="right" w:leader="dot" w:pos="7927"/>
            </w:tabs>
            <w:rPr>
              <w:rFonts w:eastAsiaTheme="minorEastAsia"/>
              <w:noProof/>
              <w:lang w:val="id-ID" w:eastAsia="id-ID"/>
            </w:rPr>
          </w:pPr>
          <w:hyperlink w:anchor="_Toc240532401" w:history="1">
            <w:r w:rsidRPr="00615992">
              <w:rPr>
                <w:rStyle w:val="Hyperlink"/>
                <w:rFonts w:ascii="Times New Roman" w:eastAsia="Aptos" w:hAnsi="Times New Roman" w:cs="Times New Roman"/>
                <w:b/>
                <w:bCs/>
                <w:noProof/>
                <w:lang w:val="id"/>
              </w:rPr>
              <w:t>5.1.1.</w:t>
            </w:r>
            <w:r>
              <w:rPr>
                <w:rFonts w:eastAsiaTheme="minorEastAsia"/>
                <w:noProof/>
                <w:lang w:val="id-ID" w:eastAsia="id-ID"/>
              </w:rPr>
              <w:tab/>
            </w:r>
            <w:r w:rsidRPr="00615992">
              <w:rPr>
                <w:rStyle w:val="Hyperlink"/>
                <w:rFonts w:ascii="Times New Roman" w:eastAsia="Aptos" w:hAnsi="Times New Roman" w:cs="Times New Roman"/>
                <w:b/>
                <w:bCs/>
                <w:i/>
                <w:iCs/>
                <w:noProof/>
                <w:lang w:val="id"/>
              </w:rPr>
              <w:t>Listing</w:t>
            </w:r>
            <w:r w:rsidRPr="00615992">
              <w:rPr>
                <w:rStyle w:val="Hyperlink"/>
                <w:rFonts w:ascii="Times New Roman" w:eastAsia="Aptos" w:hAnsi="Times New Roman" w:cs="Times New Roman"/>
                <w:b/>
                <w:bCs/>
                <w:noProof/>
                <w:lang w:val="id"/>
              </w:rPr>
              <w:t xml:space="preserve"> Program</w:t>
            </w:r>
            <w:r>
              <w:rPr>
                <w:noProof/>
                <w:webHidden/>
              </w:rPr>
              <w:tab/>
            </w:r>
            <w:r>
              <w:rPr>
                <w:noProof/>
                <w:webHidden/>
              </w:rPr>
              <w:fldChar w:fldCharType="begin"/>
            </w:r>
            <w:r>
              <w:rPr>
                <w:noProof/>
                <w:webHidden/>
              </w:rPr>
              <w:instrText xml:space="preserve"> PAGEREF _Toc240532401 \h </w:instrText>
            </w:r>
            <w:r>
              <w:rPr>
                <w:noProof/>
                <w:webHidden/>
              </w:rPr>
            </w:r>
            <w:r>
              <w:rPr>
                <w:noProof/>
                <w:webHidden/>
              </w:rPr>
              <w:fldChar w:fldCharType="separate"/>
            </w:r>
            <w:r>
              <w:rPr>
                <w:noProof/>
                <w:webHidden/>
              </w:rPr>
              <w:t>120</w:t>
            </w:r>
            <w:r>
              <w:rPr>
                <w:noProof/>
                <w:webHidden/>
              </w:rPr>
              <w:fldChar w:fldCharType="end"/>
            </w:r>
          </w:hyperlink>
        </w:p>
        <w:p w14:paraId="3BC7FBAB" w14:textId="69C73632" w:rsidR="00814E5A" w:rsidRDefault="00814E5A">
          <w:pPr>
            <w:pStyle w:val="TOC2"/>
            <w:tabs>
              <w:tab w:val="left" w:pos="1200"/>
              <w:tab w:val="right" w:leader="dot" w:pos="7927"/>
            </w:tabs>
            <w:rPr>
              <w:rFonts w:eastAsiaTheme="minorEastAsia"/>
              <w:noProof/>
              <w:lang w:val="id-ID" w:eastAsia="id-ID"/>
            </w:rPr>
          </w:pPr>
          <w:hyperlink w:anchor="_Toc240532402" w:history="1">
            <w:r w:rsidRPr="00615992">
              <w:rPr>
                <w:rStyle w:val="Hyperlink"/>
                <w:rFonts w:ascii="Times New Roman" w:eastAsia="Aptos" w:hAnsi="Times New Roman" w:cs="Times New Roman"/>
                <w:b/>
                <w:bCs/>
                <w:noProof/>
                <w:lang w:val="id"/>
              </w:rPr>
              <w:t>5.1.2.</w:t>
            </w:r>
            <w:r>
              <w:rPr>
                <w:rFonts w:eastAsiaTheme="minorEastAsia"/>
                <w:noProof/>
                <w:lang w:val="id-ID" w:eastAsia="id-ID"/>
              </w:rPr>
              <w:tab/>
            </w:r>
            <w:r w:rsidRPr="00615992">
              <w:rPr>
                <w:rStyle w:val="Hyperlink"/>
                <w:rFonts w:ascii="Times New Roman" w:eastAsia="Aptos" w:hAnsi="Times New Roman" w:cs="Times New Roman"/>
                <w:b/>
                <w:bCs/>
                <w:noProof/>
                <w:lang w:val="id"/>
              </w:rPr>
              <w:t>Implementasi Sistem</w:t>
            </w:r>
            <w:r>
              <w:rPr>
                <w:noProof/>
                <w:webHidden/>
              </w:rPr>
              <w:tab/>
            </w:r>
            <w:r>
              <w:rPr>
                <w:noProof/>
                <w:webHidden/>
              </w:rPr>
              <w:fldChar w:fldCharType="begin"/>
            </w:r>
            <w:r>
              <w:rPr>
                <w:noProof/>
                <w:webHidden/>
              </w:rPr>
              <w:instrText xml:space="preserve"> PAGEREF _Toc240532402 \h </w:instrText>
            </w:r>
            <w:r>
              <w:rPr>
                <w:noProof/>
                <w:webHidden/>
              </w:rPr>
            </w:r>
            <w:r>
              <w:rPr>
                <w:noProof/>
                <w:webHidden/>
              </w:rPr>
              <w:fldChar w:fldCharType="separate"/>
            </w:r>
            <w:r>
              <w:rPr>
                <w:noProof/>
                <w:webHidden/>
              </w:rPr>
              <w:t>126</w:t>
            </w:r>
            <w:r>
              <w:rPr>
                <w:noProof/>
                <w:webHidden/>
              </w:rPr>
              <w:fldChar w:fldCharType="end"/>
            </w:r>
          </w:hyperlink>
        </w:p>
        <w:p w14:paraId="020E99D4" w14:textId="63AB14CC" w:rsidR="00814E5A" w:rsidRDefault="00814E5A">
          <w:pPr>
            <w:pStyle w:val="TOC2"/>
            <w:tabs>
              <w:tab w:val="left" w:pos="1200"/>
              <w:tab w:val="right" w:leader="dot" w:pos="7927"/>
            </w:tabs>
            <w:rPr>
              <w:rFonts w:eastAsiaTheme="minorEastAsia"/>
              <w:noProof/>
              <w:lang w:val="id-ID" w:eastAsia="id-ID"/>
            </w:rPr>
          </w:pPr>
          <w:hyperlink w:anchor="_Toc240532403" w:history="1">
            <w:r w:rsidRPr="00615992">
              <w:rPr>
                <w:rStyle w:val="Hyperlink"/>
                <w:rFonts w:ascii="Times New Roman" w:eastAsia="Aptos" w:hAnsi="Times New Roman" w:cs="Times New Roman"/>
                <w:b/>
                <w:bCs/>
                <w:noProof/>
                <w:lang w:val="id"/>
              </w:rPr>
              <w:t>5.1.3.</w:t>
            </w:r>
            <w:r>
              <w:rPr>
                <w:rFonts w:eastAsiaTheme="minorEastAsia"/>
                <w:noProof/>
                <w:lang w:val="id-ID" w:eastAsia="id-ID"/>
              </w:rPr>
              <w:tab/>
            </w:r>
            <w:r w:rsidRPr="00615992">
              <w:rPr>
                <w:rStyle w:val="Hyperlink"/>
                <w:rFonts w:ascii="Times New Roman" w:eastAsia="Aptos" w:hAnsi="Times New Roman" w:cs="Times New Roman"/>
                <w:b/>
                <w:bCs/>
                <w:noProof/>
                <w:lang w:val="id"/>
              </w:rPr>
              <w:t>Spesifikasi Sistem</w:t>
            </w:r>
            <w:r>
              <w:rPr>
                <w:noProof/>
                <w:webHidden/>
              </w:rPr>
              <w:tab/>
            </w:r>
            <w:r>
              <w:rPr>
                <w:noProof/>
                <w:webHidden/>
              </w:rPr>
              <w:fldChar w:fldCharType="begin"/>
            </w:r>
            <w:r>
              <w:rPr>
                <w:noProof/>
                <w:webHidden/>
              </w:rPr>
              <w:instrText xml:space="preserve"> PAGEREF _Toc240532403 \h </w:instrText>
            </w:r>
            <w:r>
              <w:rPr>
                <w:noProof/>
                <w:webHidden/>
              </w:rPr>
            </w:r>
            <w:r>
              <w:rPr>
                <w:noProof/>
                <w:webHidden/>
              </w:rPr>
              <w:fldChar w:fldCharType="separate"/>
            </w:r>
            <w:r>
              <w:rPr>
                <w:noProof/>
                <w:webHidden/>
              </w:rPr>
              <w:t>133</w:t>
            </w:r>
            <w:r>
              <w:rPr>
                <w:noProof/>
                <w:webHidden/>
              </w:rPr>
              <w:fldChar w:fldCharType="end"/>
            </w:r>
          </w:hyperlink>
        </w:p>
        <w:p w14:paraId="0530112B" w14:textId="692055BA" w:rsidR="00814E5A" w:rsidRDefault="00814E5A">
          <w:pPr>
            <w:pStyle w:val="TOC2"/>
            <w:tabs>
              <w:tab w:val="left" w:pos="1200"/>
              <w:tab w:val="right" w:leader="dot" w:pos="7927"/>
            </w:tabs>
            <w:rPr>
              <w:rFonts w:eastAsiaTheme="minorEastAsia"/>
              <w:noProof/>
              <w:lang w:val="id-ID" w:eastAsia="id-ID"/>
            </w:rPr>
          </w:pPr>
          <w:hyperlink w:anchor="_Toc240532404" w:history="1">
            <w:r w:rsidRPr="00615992">
              <w:rPr>
                <w:rStyle w:val="Hyperlink"/>
                <w:rFonts w:ascii="Times New Roman" w:eastAsia="Aptos" w:hAnsi="Times New Roman" w:cs="Times New Roman"/>
                <w:b/>
                <w:bCs/>
                <w:noProof/>
                <w:lang w:val="id"/>
              </w:rPr>
              <w:t>5.1.4.</w:t>
            </w:r>
            <w:r>
              <w:rPr>
                <w:rFonts w:eastAsiaTheme="minorEastAsia"/>
                <w:noProof/>
                <w:lang w:val="id-ID" w:eastAsia="id-ID"/>
              </w:rPr>
              <w:tab/>
            </w:r>
            <w:r w:rsidRPr="00615992">
              <w:rPr>
                <w:rStyle w:val="Hyperlink"/>
                <w:rFonts w:ascii="Times New Roman" w:eastAsia="Aptos" w:hAnsi="Times New Roman" w:cs="Times New Roman"/>
                <w:b/>
                <w:bCs/>
                <w:noProof/>
                <w:lang w:val="id"/>
              </w:rPr>
              <w:t>Instalasi Sistem</w:t>
            </w:r>
            <w:r>
              <w:rPr>
                <w:noProof/>
                <w:webHidden/>
              </w:rPr>
              <w:tab/>
            </w:r>
            <w:r>
              <w:rPr>
                <w:noProof/>
                <w:webHidden/>
              </w:rPr>
              <w:fldChar w:fldCharType="begin"/>
            </w:r>
            <w:r>
              <w:rPr>
                <w:noProof/>
                <w:webHidden/>
              </w:rPr>
              <w:instrText xml:space="preserve"> PAGEREF _Toc240532404 \h </w:instrText>
            </w:r>
            <w:r>
              <w:rPr>
                <w:noProof/>
                <w:webHidden/>
              </w:rPr>
            </w:r>
            <w:r>
              <w:rPr>
                <w:noProof/>
                <w:webHidden/>
              </w:rPr>
              <w:fldChar w:fldCharType="separate"/>
            </w:r>
            <w:r>
              <w:rPr>
                <w:noProof/>
                <w:webHidden/>
              </w:rPr>
              <w:t>135</w:t>
            </w:r>
            <w:r>
              <w:rPr>
                <w:noProof/>
                <w:webHidden/>
              </w:rPr>
              <w:fldChar w:fldCharType="end"/>
            </w:r>
          </w:hyperlink>
        </w:p>
        <w:p w14:paraId="200F461D" w14:textId="5E7D9AE2" w:rsidR="00814E5A" w:rsidRDefault="00814E5A">
          <w:pPr>
            <w:pStyle w:val="TOC2"/>
            <w:tabs>
              <w:tab w:val="left" w:pos="1200"/>
              <w:tab w:val="right" w:leader="dot" w:pos="7927"/>
            </w:tabs>
            <w:rPr>
              <w:rFonts w:eastAsiaTheme="minorEastAsia"/>
              <w:noProof/>
              <w:lang w:val="id-ID" w:eastAsia="id-ID"/>
            </w:rPr>
          </w:pPr>
          <w:hyperlink w:anchor="_Toc240532405" w:history="1">
            <w:r w:rsidRPr="00615992">
              <w:rPr>
                <w:rStyle w:val="Hyperlink"/>
                <w:rFonts w:ascii="Times New Roman" w:eastAsia="Aptos" w:hAnsi="Times New Roman" w:cs="Times New Roman"/>
                <w:b/>
                <w:bCs/>
                <w:noProof/>
                <w:lang w:val="id"/>
              </w:rPr>
              <w:t>5.1.5.</w:t>
            </w:r>
            <w:r>
              <w:rPr>
                <w:rFonts w:eastAsiaTheme="minorEastAsia"/>
                <w:noProof/>
                <w:lang w:val="id-ID" w:eastAsia="id-ID"/>
              </w:rPr>
              <w:tab/>
            </w:r>
            <w:r w:rsidRPr="00615992">
              <w:rPr>
                <w:rStyle w:val="Hyperlink"/>
                <w:rFonts w:ascii="Times New Roman" w:eastAsia="Aptos" w:hAnsi="Times New Roman" w:cs="Times New Roman"/>
                <w:b/>
                <w:bCs/>
                <w:noProof/>
                <w:lang w:val="id"/>
              </w:rPr>
              <w:t>Menjalankan Sistem</w:t>
            </w:r>
            <w:r>
              <w:rPr>
                <w:noProof/>
                <w:webHidden/>
              </w:rPr>
              <w:tab/>
            </w:r>
            <w:r>
              <w:rPr>
                <w:noProof/>
                <w:webHidden/>
              </w:rPr>
              <w:fldChar w:fldCharType="begin"/>
            </w:r>
            <w:r>
              <w:rPr>
                <w:noProof/>
                <w:webHidden/>
              </w:rPr>
              <w:instrText xml:space="preserve"> PAGEREF _Toc240532405 \h </w:instrText>
            </w:r>
            <w:r>
              <w:rPr>
                <w:noProof/>
                <w:webHidden/>
              </w:rPr>
            </w:r>
            <w:r>
              <w:rPr>
                <w:noProof/>
                <w:webHidden/>
              </w:rPr>
              <w:fldChar w:fldCharType="separate"/>
            </w:r>
            <w:r>
              <w:rPr>
                <w:noProof/>
                <w:webHidden/>
              </w:rPr>
              <w:t>136</w:t>
            </w:r>
            <w:r>
              <w:rPr>
                <w:noProof/>
                <w:webHidden/>
              </w:rPr>
              <w:fldChar w:fldCharType="end"/>
            </w:r>
          </w:hyperlink>
        </w:p>
        <w:p w14:paraId="05018672" w14:textId="3FD943BA" w:rsidR="00814E5A" w:rsidRDefault="00814E5A">
          <w:pPr>
            <w:pStyle w:val="TOC2"/>
            <w:tabs>
              <w:tab w:val="left" w:pos="960"/>
              <w:tab w:val="right" w:leader="dot" w:pos="7927"/>
            </w:tabs>
            <w:rPr>
              <w:rFonts w:eastAsiaTheme="minorEastAsia"/>
              <w:noProof/>
              <w:lang w:val="id-ID" w:eastAsia="id-ID"/>
            </w:rPr>
          </w:pPr>
          <w:hyperlink w:anchor="_Toc240532406" w:history="1">
            <w:r w:rsidRPr="00615992">
              <w:rPr>
                <w:rStyle w:val="Hyperlink"/>
                <w:rFonts w:ascii="Times New Roman" w:eastAsia="Aptos" w:hAnsi="Times New Roman" w:cs="Times New Roman"/>
                <w:b/>
                <w:bCs/>
                <w:noProof/>
                <w:lang w:val="id"/>
              </w:rPr>
              <w:t>5.2.</w:t>
            </w:r>
            <w:r>
              <w:rPr>
                <w:rFonts w:eastAsiaTheme="minorEastAsia"/>
                <w:noProof/>
                <w:lang w:val="id-ID" w:eastAsia="id-ID"/>
              </w:rPr>
              <w:tab/>
            </w:r>
            <w:r w:rsidRPr="00615992">
              <w:rPr>
                <w:rStyle w:val="Hyperlink"/>
                <w:rFonts w:ascii="Times New Roman" w:eastAsia="Aptos" w:hAnsi="Times New Roman" w:cs="Times New Roman"/>
                <w:b/>
                <w:bCs/>
                <w:noProof/>
                <w:lang w:val="id"/>
              </w:rPr>
              <w:t>Pengujian</w:t>
            </w:r>
            <w:r>
              <w:rPr>
                <w:noProof/>
                <w:webHidden/>
              </w:rPr>
              <w:tab/>
            </w:r>
            <w:r>
              <w:rPr>
                <w:noProof/>
                <w:webHidden/>
              </w:rPr>
              <w:fldChar w:fldCharType="begin"/>
            </w:r>
            <w:r>
              <w:rPr>
                <w:noProof/>
                <w:webHidden/>
              </w:rPr>
              <w:instrText xml:space="preserve"> PAGEREF _Toc240532406 \h </w:instrText>
            </w:r>
            <w:r>
              <w:rPr>
                <w:noProof/>
                <w:webHidden/>
              </w:rPr>
            </w:r>
            <w:r>
              <w:rPr>
                <w:noProof/>
                <w:webHidden/>
              </w:rPr>
              <w:fldChar w:fldCharType="separate"/>
            </w:r>
            <w:r>
              <w:rPr>
                <w:noProof/>
                <w:webHidden/>
              </w:rPr>
              <w:t>136</w:t>
            </w:r>
            <w:r>
              <w:rPr>
                <w:noProof/>
                <w:webHidden/>
              </w:rPr>
              <w:fldChar w:fldCharType="end"/>
            </w:r>
          </w:hyperlink>
        </w:p>
        <w:p w14:paraId="268F6552" w14:textId="07B85159" w:rsidR="00814E5A" w:rsidRDefault="00814E5A">
          <w:pPr>
            <w:pStyle w:val="TOC2"/>
            <w:tabs>
              <w:tab w:val="left" w:pos="1200"/>
              <w:tab w:val="right" w:leader="dot" w:pos="7927"/>
            </w:tabs>
            <w:rPr>
              <w:rFonts w:eastAsiaTheme="minorEastAsia"/>
              <w:noProof/>
              <w:lang w:val="id-ID" w:eastAsia="id-ID"/>
            </w:rPr>
          </w:pPr>
          <w:hyperlink w:anchor="_Toc240532407" w:history="1">
            <w:r w:rsidRPr="00615992">
              <w:rPr>
                <w:rStyle w:val="Hyperlink"/>
                <w:rFonts w:ascii="Times New Roman" w:eastAsia="Aptos" w:hAnsi="Times New Roman" w:cs="Times New Roman"/>
                <w:b/>
                <w:bCs/>
                <w:noProof/>
                <w:lang w:val="id"/>
              </w:rPr>
              <w:t>5.2.1.</w:t>
            </w:r>
            <w:r>
              <w:rPr>
                <w:rFonts w:eastAsiaTheme="minorEastAsia"/>
                <w:noProof/>
                <w:lang w:val="id-ID" w:eastAsia="id-ID"/>
              </w:rPr>
              <w:tab/>
            </w:r>
            <w:r w:rsidRPr="00615992">
              <w:rPr>
                <w:rStyle w:val="Hyperlink"/>
                <w:rFonts w:ascii="Times New Roman" w:eastAsia="Aptos" w:hAnsi="Times New Roman" w:cs="Times New Roman"/>
                <w:b/>
                <w:bCs/>
                <w:noProof/>
                <w:lang w:val="id"/>
              </w:rPr>
              <w:t>Pembagian Data Latih dan Data Uji</w:t>
            </w:r>
            <w:r>
              <w:rPr>
                <w:noProof/>
                <w:webHidden/>
              </w:rPr>
              <w:tab/>
            </w:r>
            <w:r>
              <w:rPr>
                <w:noProof/>
                <w:webHidden/>
              </w:rPr>
              <w:fldChar w:fldCharType="begin"/>
            </w:r>
            <w:r>
              <w:rPr>
                <w:noProof/>
                <w:webHidden/>
              </w:rPr>
              <w:instrText xml:space="preserve"> PAGEREF _Toc240532407 \h </w:instrText>
            </w:r>
            <w:r>
              <w:rPr>
                <w:noProof/>
                <w:webHidden/>
              </w:rPr>
            </w:r>
            <w:r>
              <w:rPr>
                <w:noProof/>
                <w:webHidden/>
              </w:rPr>
              <w:fldChar w:fldCharType="separate"/>
            </w:r>
            <w:r>
              <w:rPr>
                <w:noProof/>
                <w:webHidden/>
              </w:rPr>
              <w:t>137</w:t>
            </w:r>
            <w:r>
              <w:rPr>
                <w:noProof/>
                <w:webHidden/>
              </w:rPr>
              <w:fldChar w:fldCharType="end"/>
            </w:r>
          </w:hyperlink>
        </w:p>
        <w:p w14:paraId="662EC8D3" w14:textId="64AF4708" w:rsidR="00814E5A" w:rsidRDefault="00814E5A">
          <w:pPr>
            <w:pStyle w:val="TOC2"/>
            <w:tabs>
              <w:tab w:val="left" w:pos="1200"/>
              <w:tab w:val="right" w:leader="dot" w:pos="7927"/>
            </w:tabs>
            <w:rPr>
              <w:rFonts w:eastAsiaTheme="minorEastAsia"/>
              <w:noProof/>
              <w:lang w:val="id-ID" w:eastAsia="id-ID"/>
            </w:rPr>
          </w:pPr>
          <w:hyperlink w:anchor="_Toc240532408" w:history="1">
            <w:r w:rsidRPr="00615992">
              <w:rPr>
                <w:rStyle w:val="Hyperlink"/>
                <w:rFonts w:ascii="Times New Roman" w:eastAsia="Aptos" w:hAnsi="Times New Roman" w:cs="Times New Roman"/>
                <w:b/>
                <w:bCs/>
                <w:noProof/>
                <w:lang w:val="id"/>
              </w:rPr>
              <w:t>5.2.2.</w:t>
            </w:r>
            <w:r>
              <w:rPr>
                <w:rFonts w:eastAsiaTheme="minorEastAsia"/>
                <w:noProof/>
                <w:lang w:val="id-ID" w:eastAsia="id-ID"/>
              </w:rPr>
              <w:tab/>
            </w:r>
            <w:r w:rsidRPr="00615992">
              <w:rPr>
                <w:rStyle w:val="Hyperlink"/>
                <w:rFonts w:ascii="Times New Roman" w:eastAsia="Aptos" w:hAnsi="Times New Roman" w:cs="Times New Roman"/>
                <w:b/>
                <w:bCs/>
                <w:noProof/>
                <w:lang w:val="id"/>
              </w:rPr>
              <w:t>Optimasi Hyperparameter</w:t>
            </w:r>
            <w:r>
              <w:rPr>
                <w:noProof/>
                <w:webHidden/>
              </w:rPr>
              <w:tab/>
            </w:r>
            <w:r>
              <w:rPr>
                <w:noProof/>
                <w:webHidden/>
              </w:rPr>
              <w:fldChar w:fldCharType="begin"/>
            </w:r>
            <w:r>
              <w:rPr>
                <w:noProof/>
                <w:webHidden/>
              </w:rPr>
              <w:instrText xml:space="preserve"> PAGEREF _Toc240532408 \h </w:instrText>
            </w:r>
            <w:r>
              <w:rPr>
                <w:noProof/>
                <w:webHidden/>
              </w:rPr>
            </w:r>
            <w:r>
              <w:rPr>
                <w:noProof/>
                <w:webHidden/>
              </w:rPr>
              <w:fldChar w:fldCharType="separate"/>
            </w:r>
            <w:r>
              <w:rPr>
                <w:noProof/>
                <w:webHidden/>
              </w:rPr>
              <w:t>137</w:t>
            </w:r>
            <w:r>
              <w:rPr>
                <w:noProof/>
                <w:webHidden/>
              </w:rPr>
              <w:fldChar w:fldCharType="end"/>
            </w:r>
          </w:hyperlink>
        </w:p>
        <w:p w14:paraId="2BDB3A88" w14:textId="75ECCB56" w:rsidR="00814E5A" w:rsidRDefault="00814E5A">
          <w:pPr>
            <w:pStyle w:val="TOC2"/>
            <w:tabs>
              <w:tab w:val="left" w:pos="1200"/>
              <w:tab w:val="right" w:leader="dot" w:pos="7927"/>
            </w:tabs>
            <w:rPr>
              <w:rFonts w:eastAsiaTheme="minorEastAsia"/>
              <w:noProof/>
              <w:lang w:val="id-ID" w:eastAsia="id-ID"/>
            </w:rPr>
          </w:pPr>
          <w:hyperlink w:anchor="_Toc240532409" w:history="1">
            <w:r w:rsidRPr="00615992">
              <w:rPr>
                <w:rStyle w:val="Hyperlink"/>
                <w:rFonts w:ascii="Times New Roman" w:eastAsia="Aptos" w:hAnsi="Times New Roman" w:cs="Times New Roman"/>
                <w:b/>
                <w:bCs/>
                <w:noProof/>
                <w:lang w:val="id"/>
              </w:rPr>
              <w:t>5.2.3.</w:t>
            </w:r>
            <w:r>
              <w:rPr>
                <w:rFonts w:eastAsiaTheme="minorEastAsia"/>
                <w:noProof/>
                <w:lang w:val="id-ID" w:eastAsia="id-ID"/>
              </w:rPr>
              <w:tab/>
            </w:r>
            <w:r w:rsidRPr="00615992">
              <w:rPr>
                <w:rStyle w:val="Hyperlink"/>
                <w:rFonts w:ascii="Times New Roman" w:eastAsia="Aptos" w:hAnsi="Times New Roman" w:cs="Times New Roman"/>
                <w:b/>
                <w:bCs/>
                <w:noProof/>
                <w:lang w:val="id"/>
              </w:rPr>
              <w:t xml:space="preserve">Pengujian Stabilitas Model dengan </w:t>
            </w:r>
            <w:r w:rsidRPr="00615992">
              <w:rPr>
                <w:rStyle w:val="Hyperlink"/>
                <w:rFonts w:ascii="Times New Roman" w:eastAsia="Aptos" w:hAnsi="Times New Roman" w:cs="Times New Roman"/>
                <w:b/>
                <w:bCs/>
                <w:i/>
                <w:iCs/>
                <w:noProof/>
                <w:lang w:val="id"/>
              </w:rPr>
              <w:t>K-Fold Cross Validation</w:t>
            </w:r>
            <w:r>
              <w:rPr>
                <w:noProof/>
                <w:webHidden/>
              </w:rPr>
              <w:tab/>
            </w:r>
            <w:r>
              <w:rPr>
                <w:noProof/>
                <w:webHidden/>
              </w:rPr>
              <w:fldChar w:fldCharType="begin"/>
            </w:r>
            <w:r>
              <w:rPr>
                <w:noProof/>
                <w:webHidden/>
              </w:rPr>
              <w:instrText xml:space="preserve"> PAGEREF _Toc240532409 \h </w:instrText>
            </w:r>
            <w:r>
              <w:rPr>
                <w:noProof/>
                <w:webHidden/>
              </w:rPr>
            </w:r>
            <w:r>
              <w:rPr>
                <w:noProof/>
                <w:webHidden/>
              </w:rPr>
              <w:fldChar w:fldCharType="separate"/>
            </w:r>
            <w:r>
              <w:rPr>
                <w:noProof/>
                <w:webHidden/>
              </w:rPr>
              <w:t>138</w:t>
            </w:r>
            <w:r>
              <w:rPr>
                <w:noProof/>
                <w:webHidden/>
              </w:rPr>
              <w:fldChar w:fldCharType="end"/>
            </w:r>
          </w:hyperlink>
        </w:p>
        <w:p w14:paraId="1461368C" w14:textId="27EAEDC8" w:rsidR="00814E5A" w:rsidRDefault="00814E5A">
          <w:pPr>
            <w:pStyle w:val="TOC2"/>
            <w:tabs>
              <w:tab w:val="left" w:pos="1200"/>
              <w:tab w:val="right" w:leader="dot" w:pos="7927"/>
            </w:tabs>
            <w:rPr>
              <w:rFonts w:eastAsiaTheme="minorEastAsia"/>
              <w:noProof/>
              <w:lang w:val="id-ID" w:eastAsia="id-ID"/>
            </w:rPr>
          </w:pPr>
          <w:hyperlink w:anchor="_Toc240532410" w:history="1">
            <w:r w:rsidRPr="00615992">
              <w:rPr>
                <w:rStyle w:val="Hyperlink"/>
                <w:rFonts w:ascii="Times New Roman" w:eastAsia="Aptos" w:hAnsi="Times New Roman" w:cs="Times New Roman"/>
                <w:b/>
                <w:bCs/>
                <w:noProof/>
                <w:lang w:val="id"/>
              </w:rPr>
              <w:t>5.2.4.</w:t>
            </w:r>
            <w:r>
              <w:rPr>
                <w:rFonts w:eastAsiaTheme="minorEastAsia"/>
                <w:noProof/>
                <w:lang w:val="id-ID" w:eastAsia="id-ID"/>
              </w:rPr>
              <w:tab/>
            </w:r>
            <w:r w:rsidRPr="00615992">
              <w:rPr>
                <w:rStyle w:val="Hyperlink"/>
                <w:rFonts w:ascii="Times New Roman" w:eastAsia="Aptos" w:hAnsi="Times New Roman" w:cs="Times New Roman"/>
                <w:b/>
                <w:bCs/>
                <w:noProof/>
                <w:lang w:val="id"/>
              </w:rPr>
              <w:t xml:space="preserve">Analisis </w:t>
            </w:r>
            <w:r w:rsidRPr="00615992">
              <w:rPr>
                <w:rStyle w:val="Hyperlink"/>
                <w:rFonts w:ascii="Times New Roman" w:eastAsia="Aptos" w:hAnsi="Times New Roman" w:cs="Times New Roman"/>
                <w:b/>
                <w:bCs/>
                <w:i/>
                <w:iCs/>
                <w:noProof/>
                <w:lang w:val="id"/>
              </w:rPr>
              <w:t>Confusion Matrix</w:t>
            </w:r>
            <w:r>
              <w:rPr>
                <w:noProof/>
                <w:webHidden/>
              </w:rPr>
              <w:tab/>
            </w:r>
            <w:r>
              <w:rPr>
                <w:noProof/>
                <w:webHidden/>
              </w:rPr>
              <w:fldChar w:fldCharType="begin"/>
            </w:r>
            <w:r>
              <w:rPr>
                <w:noProof/>
                <w:webHidden/>
              </w:rPr>
              <w:instrText xml:space="preserve"> PAGEREF _Toc240532410 \h </w:instrText>
            </w:r>
            <w:r>
              <w:rPr>
                <w:noProof/>
                <w:webHidden/>
              </w:rPr>
            </w:r>
            <w:r>
              <w:rPr>
                <w:noProof/>
                <w:webHidden/>
              </w:rPr>
              <w:fldChar w:fldCharType="separate"/>
            </w:r>
            <w:r>
              <w:rPr>
                <w:noProof/>
                <w:webHidden/>
              </w:rPr>
              <w:t>139</w:t>
            </w:r>
            <w:r>
              <w:rPr>
                <w:noProof/>
                <w:webHidden/>
              </w:rPr>
              <w:fldChar w:fldCharType="end"/>
            </w:r>
          </w:hyperlink>
        </w:p>
        <w:p w14:paraId="707642BE" w14:textId="6EF6E7F0" w:rsidR="00814E5A" w:rsidRDefault="00814E5A">
          <w:pPr>
            <w:pStyle w:val="TOC2"/>
            <w:tabs>
              <w:tab w:val="left" w:pos="1200"/>
              <w:tab w:val="right" w:leader="dot" w:pos="7927"/>
            </w:tabs>
            <w:rPr>
              <w:rFonts w:eastAsiaTheme="minorEastAsia"/>
              <w:noProof/>
              <w:lang w:val="id-ID" w:eastAsia="id-ID"/>
            </w:rPr>
          </w:pPr>
          <w:hyperlink w:anchor="_Toc240532411" w:history="1">
            <w:r w:rsidRPr="00615992">
              <w:rPr>
                <w:rStyle w:val="Hyperlink"/>
                <w:rFonts w:ascii="Times New Roman" w:eastAsia="Aptos" w:hAnsi="Times New Roman" w:cs="Times New Roman"/>
                <w:b/>
                <w:bCs/>
                <w:noProof/>
                <w:lang w:val="id"/>
              </w:rPr>
              <w:t>5.2.5.</w:t>
            </w:r>
            <w:r>
              <w:rPr>
                <w:rFonts w:eastAsiaTheme="minorEastAsia"/>
                <w:noProof/>
                <w:lang w:val="id-ID" w:eastAsia="id-ID"/>
              </w:rPr>
              <w:tab/>
            </w:r>
            <w:r w:rsidRPr="00615992">
              <w:rPr>
                <w:rStyle w:val="Hyperlink"/>
                <w:rFonts w:ascii="Times New Roman" w:eastAsia="Aptos" w:hAnsi="Times New Roman" w:cs="Times New Roman"/>
                <w:b/>
                <w:bCs/>
                <w:noProof/>
                <w:lang w:val="id"/>
              </w:rPr>
              <w:t>Evaluasi Metrik Klasifikasi</w:t>
            </w:r>
            <w:r>
              <w:rPr>
                <w:noProof/>
                <w:webHidden/>
              </w:rPr>
              <w:tab/>
            </w:r>
            <w:r>
              <w:rPr>
                <w:noProof/>
                <w:webHidden/>
              </w:rPr>
              <w:fldChar w:fldCharType="begin"/>
            </w:r>
            <w:r>
              <w:rPr>
                <w:noProof/>
                <w:webHidden/>
              </w:rPr>
              <w:instrText xml:space="preserve"> PAGEREF _Toc240532411 \h </w:instrText>
            </w:r>
            <w:r>
              <w:rPr>
                <w:noProof/>
                <w:webHidden/>
              </w:rPr>
            </w:r>
            <w:r>
              <w:rPr>
                <w:noProof/>
                <w:webHidden/>
              </w:rPr>
              <w:fldChar w:fldCharType="separate"/>
            </w:r>
            <w:r>
              <w:rPr>
                <w:noProof/>
                <w:webHidden/>
              </w:rPr>
              <w:t>139</w:t>
            </w:r>
            <w:r>
              <w:rPr>
                <w:noProof/>
                <w:webHidden/>
              </w:rPr>
              <w:fldChar w:fldCharType="end"/>
            </w:r>
          </w:hyperlink>
        </w:p>
        <w:p w14:paraId="03EB6179" w14:textId="7F6C454D" w:rsidR="00814E5A" w:rsidRDefault="00814E5A">
          <w:pPr>
            <w:pStyle w:val="TOC2"/>
            <w:tabs>
              <w:tab w:val="left" w:pos="1200"/>
              <w:tab w:val="right" w:leader="dot" w:pos="7927"/>
            </w:tabs>
            <w:rPr>
              <w:rFonts w:eastAsiaTheme="minorEastAsia"/>
              <w:noProof/>
              <w:lang w:val="id-ID" w:eastAsia="id-ID"/>
            </w:rPr>
          </w:pPr>
          <w:hyperlink w:anchor="_Toc240532412" w:history="1">
            <w:r w:rsidRPr="00615992">
              <w:rPr>
                <w:rStyle w:val="Hyperlink"/>
                <w:rFonts w:ascii="Times New Roman" w:eastAsia="Aptos" w:hAnsi="Times New Roman" w:cs="Times New Roman"/>
                <w:b/>
                <w:bCs/>
                <w:noProof/>
                <w:lang w:val="id"/>
              </w:rPr>
              <w:t>5.2.6.</w:t>
            </w:r>
            <w:r>
              <w:rPr>
                <w:rFonts w:eastAsiaTheme="minorEastAsia"/>
                <w:noProof/>
                <w:lang w:val="id-ID" w:eastAsia="id-ID"/>
              </w:rPr>
              <w:tab/>
            </w:r>
            <w:r w:rsidRPr="00615992">
              <w:rPr>
                <w:rStyle w:val="Hyperlink"/>
                <w:rFonts w:ascii="Times New Roman" w:eastAsia="Aptos" w:hAnsi="Times New Roman" w:cs="Times New Roman"/>
                <w:b/>
                <w:bCs/>
                <w:noProof/>
                <w:lang w:val="id"/>
              </w:rPr>
              <w:t xml:space="preserve">Analisis </w:t>
            </w:r>
            <w:r w:rsidRPr="00615992">
              <w:rPr>
                <w:rStyle w:val="Hyperlink"/>
                <w:rFonts w:ascii="Times New Roman" w:eastAsia="Aptos" w:hAnsi="Times New Roman" w:cs="Times New Roman"/>
                <w:b/>
                <w:bCs/>
                <w:i/>
                <w:iCs/>
                <w:noProof/>
                <w:lang w:val="id"/>
              </w:rPr>
              <w:t>Overfitting</w:t>
            </w:r>
            <w:r w:rsidRPr="00615992">
              <w:rPr>
                <w:rStyle w:val="Hyperlink"/>
                <w:rFonts w:ascii="Times New Roman" w:eastAsia="Aptos" w:hAnsi="Times New Roman" w:cs="Times New Roman"/>
                <w:b/>
                <w:bCs/>
                <w:noProof/>
                <w:lang w:val="id"/>
              </w:rPr>
              <w:t xml:space="preserve"> dan Pemilihan Model Terbaik</w:t>
            </w:r>
            <w:r>
              <w:rPr>
                <w:noProof/>
                <w:webHidden/>
              </w:rPr>
              <w:tab/>
            </w:r>
            <w:r>
              <w:rPr>
                <w:noProof/>
                <w:webHidden/>
              </w:rPr>
              <w:fldChar w:fldCharType="begin"/>
            </w:r>
            <w:r>
              <w:rPr>
                <w:noProof/>
                <w:webHidden/>
              </w:rPr>
              <w:instrText xml:space="preserve"> PAGEREF _Toc240532412 \h </w:instrText>
            </w:r>
            <w:r>
              <w:rPr>
                <w:noProof/>
                <w:webHidden/>
              </w:rPr>
            </w:r>
            <w:r>
              <w:rPr>
                <w:noProof/>
                <w:webHidden/>
              </w:rPr>
              <w:fldChar w:fldCharType="separate"/>
            </w:r>
            <w:r>
              <w:rPr>
                <w:noProof/>
                <w:webHidden/>
              </w:rPr>
              <w:t>140</w:t>
            </w:r>
            <w:r>
              <w:rPr>
                <w:noProof/>
                <w:webHidden/>
              </w:rPr>
              <w:fldChar w:fldCharType="end"/>
            </w:r>
          </w:hyperlink>
        </w:p>
        <w:p w14:paraId="7807088A" w14:textId="0A3F639F" w:rsidR="00814E5A" w:rsidRDefault="00814E5A">
          <w:pPr>
            <w:pStyle w:val="TOC2"/>
            <w:tabs>
              <w:tab w:val="left" w:pos="1200"/>
              <w:tab w:val="right" w:leader="dot" w:pos="7927"/>
            </w:tabs>
            <w:rPr>
              <w:rFonts w:eastAsiaTheme="minorEastAsia"/>
              <w:noProof/>
              <w:lang w:val="id-ID" w:eastAsia="id-ID"/>
            </w:rPr>
          </w:pPr>
          <w:hyperlink w:anchor="_Toc240532413" w:history="1">
            <w:r w:rsidRPr="00615992">
              <w:rPr>
                <w:rStyle w:val="Hyperlink"/>
                <w:rFonts w:ascii="Times New Roman" w:eastAsia="Aptos" w:hAnsi="Times New Roman" w:cs="Times New Roman"/>
                <w:b/>
                <w:bCs/>
                <w:noProof/>
                <w:lang w:val="id"/>
              </w:rPr>
              <w:t>5.2.7.</w:t>
            </w:r>
            <w:r>
              <w:rPr>
                <w:rFonts w:eastAsiaTheme="minorEastAsia"/>
                <w:noProof/>
                <w:lang w:val="id-ID" w:eastAsia="id-ID"/>
              </w:rPr>
              <w:tab/>
            </w:r>
            <w:r w:rsidRPr="00615992">
              <w:rPr>
                <w:rStyle w:val="Hyperlink"/>
                <w:rFonts w:ascii="Times New Roman" w:eastAsia="Aptos" w:hAnsi="Times New Roman" w:cs="Times New Roman"/>
                <w:b/>
                <w:bCs/>
                <w:noProof/>
                <w:lang w:val="id"/>
              </w:rPr>
              <w:t>Pengujian Transparansi Model dengan SHAP (</w:t>
            </w:r>
            <w:r w:rsidRPr="00615992">
              <w:rPr>
                <w:rStyle w:val="Hyperlink"/>
                <w:rFonts w:ascii="Times New Roman" w:eastAsia="Aptos" w:hAnsi="Times New Roman" w:cs="Times New Roman"/>
                <w:b/>
                <w:bCs/>
                <w:i/>
                <w:iCs/>
                <w:noProof/>
                <w:lang w:val="id"/>
              </w:rPr>
              <w:t>Explainable</w:t>
            </w:r>
            <w:r w:rsidRPr="00615992">
              <w:rPr>
                <w:rStyle w:val="Hyperlink"/>
                <w:rFonts w:ascii="Times New Roman" w:eastAsia="Aptos" w:hAnsi="Times New Roman" w:cs="Times New Roman"/>
                <w:b/>
                <w:bCs/>
                <w:noProof/>
                <w:lang w:val="id"/>
              </w:rPr>
              <w:t xml:space="preserve"> AI)</w:t>
            </w:r>
            <w:r>
              <w:rPr>
                <w:noProof/>
                <w:webHidden/>
              </w:rPr>
              <w:tab/>
            </w:r>
            <w:r>
              <w:rPr>
                <w:noProof/>
                <w:webHidden/>
              </w:rPr>
              <w:fldChar w:fldCharType="begin"/>
            </w:r>
            <w:r>
              <w:rPr>
                <w:noProof/>
                <w:webHidden/>
              </w:rPr>
              <w:instrText xml:space="preserve"> PAGEREF _Toc240532413 \h </w:instrText>
            </w:r>
            <w:r>
              <w:rPr>
                <w:noProof/>
                <w:webHidden/>
              </w:rPr>
            </w:r>
            <w:r>
              <w:rPr>
                <w:noProof/>
                <w:webHidden/>
              </w:rPr>
              <w:fldChar w:fldCharType="separate"/>
            </w:r>
            <w:r>
              <w:rPr>
                <w:noProof/>
                <w:webHidden/>
              </w:rPr>
              <w:t>141</w:t>
            </w:r>
            <w:r>
              <w:rPr>
                <w:noProof/>
                <w:webHidden/>
              </w:rPr>
              <w:fldChar w:fldCharType="end"/>
            </w:r>
          </w:hyperlink>
        </w:p>
        <w:p w14:paraId="40DF8F11" w14:textId="1A7FA1F8" w:rsidR="00814E5A" w:rsidRDefault="00814E5A">
          <w:pPr>
            <w:pStyle w:val="TOC2"/>
            <w:tabs>
              <w:tab w:val="left" w:pos="1200"/>
              <w:tab w:val="right" w:leader="dot" w:pos="7927"/>
            </w:tabs>
            <w:rPr>
              <w:rFonts w:eastAsiaTheme="minorEastAsia"/>
              <w:noProof/>
              <w:lang w:val="id-ID" w:eastAsia="id-ID"/>
            </w:rPr>
          </w:pPr>
          <w:hyperlink w:anchor="_Toc240532414" w:history="1">
            <w:r w:rsidRPr="00615992">
              <w:rPr>
                <w:rStyle w:val="Hyperlink"/>
                <w:rFonts w:ascii="Times New Roman" w:eastAsia="Aptos" w:hAnsi="Times New Roman" w:cs="Times New Roman"/>
                <w:b/>
                <w:bCs/>
                <w:noProof/>
                <w:lang w:val="id"/>
              </w:rPr>
              <w:t>5.2.8.</w:t>
            </w:r>
            <w:r>
              <w:rPr>
                <w:rFonts w:eastAsiaTheme="minorEastAsia"/>
                <w:noProof/>
                <w:lang w:val="id-ID" w:eastAsia="id-ID"/>
              </w:rPr>
              <w:tab/>
            </w:r>
            <w:r w:rsidRPr="00615992">
              <w:rPr>
                <w:rStyle w:val="Hyperlink"/>
                <w:rFonts w:ascii="Times New Roman" w:eastAsia="Aptos" w:hAnsi="Times New Roman" w:cs="Times New Roman"/>
                <w:b/>
                <w:bCs/>
                <w:noProof/>
                <w:lang w:val="id"/>
              </w:rPr>
              <w:t>Perhitungan Manual vs Komputasi Sistem</w:t>
            </w:r>
            <w:r>
              <w:rPr>
                <w:noProof/>
                <w:webHidden/>
              </w:rPr>
              <w:tab/>
            </w:r>
            <w:r>
              <w:rPr>
                <w:noProof/>
                <w:webHidden/>
              </w:rPr>
              <w:fldChar w:fldCharType="begin"/>
            </w:r>
            <w:r>
              <w:rPr>
                <w:noProof/>
                <w:webHidden/>
              </w:rPr>
              <w:instrText xml:space="preserve"> PAGEREF _Toc240532414 \h </w:instrText>
            </w:r>
            <w:r>
              <w:rPr>
                <w:noProof/>
                <w:webHidden/>
              </w:rPr>
            </w:r>
            <w:r>
              <w:rPr>
                <w:noProof/>
                <w:webHidden/>
              </w:rPr>
              <w:fldChar w:fldCharType="separate"/>
            </w:r>
            <w:r>
              <w:rPr>
                <w:noProof/>
                <w:webHidden/>
              </w:rPr>
              <w:t>143</w:t>
            </w:r>
            <w:r>
              <w:rPr>
                <w:noProof/>
                <w:webHidden/>
              </w:rPr>
              <w:fldChar w:fldCharType="end"/>
            </w:r>
          </w:hyperlink>
        </w:p>
        <w:p w14:paraId="5B805F9B" w14:textId="0D060359" w:rsidR="00814E5A" w:rsidRDefault="00814E5A">
          <w:pPr>
            <w:pStyle w:val="TOC2"/>
            <w:tabs>
              <w:tab w:val="left" w:pos="1200"/>
              <w:tab w:val="right" w:leader="dot" w:pos="7927"/>
            </w:tabs>
            <w:rPr>
              <w:rFonts w:eastAsiaTheme="minorEastAsia"/>
              <w:noProof/>
              <w:lang w:val="id-ID" w:eastAsia="id-ID"/>
            </w:rPr>
          </w:pPr>
          <w:hyperlink w:anchor="_Toc240532415" w:history="1">
            <w:r w:rsidRPr="00615992">
              <w:rPr>
                <w:rStyle w:val="Hyperlink"/>
                <w:rFonts w:ascii="Times New Roman" w:eastAsia="Aptos" w:hAnsi="Times New Roman" w:cs="Times New Roman"/>
                <w:b/>
                <w:bCs/>
                <w:noProof/>
                <w:lang w:val="id"/>
              </w:rPr>
              <w:t>5.2.9.</w:t>
            </w:r>
            <w:r>
              <w:rPr>
                <w:rFonts w:eastAsiaTheme="minorEastAsia"/>
                <w:noProof/>
                <w:lang w:val="id-ID" w:eastAsia="id-ID"/>
              </w:rPr>
              <w:tab/>
            </w:r>
            <w:r w:rsidRPr="00615992">
              <w:rPr>
                <w:rStyle w:val="Hyperlink"/>
                <w:rFonts w:ascii="Times New Roman" w:eastAsia="Aptos" w:hAnsi="Times New Roman" w:cs="Times New Roman"/>
                <w:b/>
                <w:bCs/>
                <w:i/>
                <w:iCs/>
                <w:noProof/>
                <w:lang w:val="id"/>
              </w:rPr>
              <w:t>User Acceptance Testing</w:t>
            </w:r>
            <w:r>
              <w:rPr>
                <w:noProof/>
                <w:webHidden/>
              </w:rPr>
              <w:tab/>
            </w:r>
            <w:r>
              <w:rPr>
                <w:noProof/>
                <w:webHidden/>
              </w:rPr>
              <w:fldChar w:fldCharType="begin"/>
            </w:r>
            <w:r>
              <w:rPr>
                <w:noProof/>
                <w:webHidden/>
              </w:rPr>
              <w:instrText xml:space="preserve"> PAGEREF _Toc240532415 \h </w:instrText>
            </w:r>
            <w:r>
              <w:rPr>
                <w:noProof/>
                <w:webHidden/>
              </w:rPr>
            </w:r>
            <w:r>
              <w:rPr>
                <w:noProof/>
                <w:webHidden/>
              </w:rPr>
              <w:fldChar w:fldCharType="separate"/>
            </w:r>
            <w:r>
              <w:rPr>
                <w:noProof/>
                <w:webHidden/>
              </w:rPr>
              <w:t>148</w:t>
            </w:r>
            <w:r>
              <w:rPr>
                <w:noProof/>
                <w:webHidden/>
              </w:rPr>
              <w:fldChar w:fldCharType="end"/>
            </w:r>
          </w:hyperlink>
        </w:p>
        <w:p w14:paraId="66E0B4BE" w14:textId="3978E4C4" w:rsidR="00814E5A" w:rsidRDefault="00814E5A">
          <w:pPr>
            <w:pStyle w:val="TOC1"/>
            <w:tabs>
              <w:tab w:val="right" w:leader="dot" w:pos="7927"/>
            </w:tabs>
            <w:rPr>
              <w:rFonts w:eastAsiaTheme="minorEastAsia"/>
              <w:noProof/>
              <w:lang w:val="id-ID" w:eastAsia="id-ID"/>
            </w:rPr>
          </w:pPr>
          <w:hyperlink w:anchor="_Toc240532416" w:history="1">
            <w:r w:rsidRPr="00615992">
              <w:rPr>
                <w:rStyle w:val="Hyperlink"/>
                <w:rFonts w:ascii="Times New Roman" w:eastAsia="Times New Roman" w:hAnsi="Times New Roman" w:cs="Times New Roman"/>
                <w:b/>
                <w:bCs/>
                <w:noProof/>
                <w:kern w:val="0"/>
                <w:lang w:val="id"/>
                <w14:ligatures w14:val="none"/>
              </w:rPr>
              <w:t>BAB VI KESIMPULAN DAN SARAN</w:t>
            </w:r>
            <w:r>
              <w:rPr>
                <w:noProof/>
                <w:webHidden/>
              </w:rPr>
              <w:tab/>
            </w:r>
            <w:r>
              <w:rPr>
                <w:noProof/>
                <w:webHidden/>
              </w:rPr>
              <w:fldChar w:fldCharType="begin"/>
            </w:r>
            <w:r>
              <w:rPr>
                <w:noProof/>
                <w:webHidden/>
              </w:rPr>
              <w:instrText xml:space="preserve"> PAGEREF _Toc240532416 \h </w:instrText>
            </w:r>
            <w:r>
              <w:rPr>
                <w:noProof/>
                <w:webHidden/>
              </w:rPr>
            </w:r>
            <w:r>
              <w:rPr>
                <w:noProof/>
                <w:webHidden/>
              </w:rPr>
              <w:fldChar w:fldCharType="separate"/>
            </w:r>
            <w:r>
              <w:rPr>
                <w:noProof/>
                <w:webHidden/>
              </w:rPr>
              <w:t>140</w:t>
            </w:r>
            <w:r>
              <w:rPr>
                <w:noProof/>
                <w:webHidden/>
              </w:rPr>
              <w:fldChar w:fldCharType="end"/>
            </w:r>
          </w:hyperlink>
        </w:p>
        <w:p w14:paraId="5582CB64" w14:textId="39CF7408" w:rsidR="00814E5A" w:rsidRDefault="00814E5A">
          <w:pPr>
            <w:pStyle w:val="TOC2"/>
            <w:tabs>
              <w:tab w:val="left" w:pos="960"/>
              <w:tab w:val="right" w:leader="dot" w:pos="7927"/>
            </w:tabs>
            <w:rPr>
              <w:rFonts w:eastAsiaTheme="minorEastAsia"/>
              <w:noProof/>
              <w:lang w:val="id-ID" w:eastAsia="id-ID"/>
            </w:rPr>
          </w:pPr>
          <w:hyperlink w:anchor="_Toc240532417" w:history="1">
            <w:r w:rsidRPr="00615992">
              <w:rPr>
                <w:rStyle w:val="Hyperlink"/>
                <w:rFonts w:ascii="Times New Roman" w:eastAsia="Aptos" w:hAnsi="Times New Roman" w:cs="Times New Roman"/>
                <w:b/>
                <w:bCs/>
                <w:noProof/>
                <w:lang w:val="id"/>
              </w:rPr>
              <w:t>6.1.</w:t>
            </w:r>
            <w:r>
              <w:rPr>
                <w:rFonts w:eastAsiaTheme="minorEastAsia"/>
                <w:noProof/>
                <w:lang w:val="id-ID" w:eastAsia="id-ID"/>
              </w:rPr>
              <w:tab/>
            </w:r>
            <w:r w:rsidRPr="00615992">
              <w:rPr>
                <w:rStyle w:val="Hyperlink"/>
                <w:rFonts w:ascii="Times New Roman" w:eastAsia="Aptos" w:hAnsi="Times New Roman" w:cs="Times New Roman"/>
                <w:b/>
                <w:bCs/>
                <w:noProof/>
                <w:lang w:val="id"/>
              </w:rPr>
              <w:t>Kesimpulan</w:t>
            </w:r>
            <w:r>
              <w:rPr>
                <w:noProof/>
                <w:webHidden/>
              </w:rPr>
              <w:tab/>
            </w:r>
            <w:r>
              <w:rPr>
                <w:noProof/>
                <w:webHidden/>
              </w:rPr>
              <w:fldChar w:fldCharType="begin"/>
            </w:r>
            <w:r>
              <w:rPr>
                <w:noProof/>
                <w:webHidden/>
              </w:rPr>
              <w:instrText xml:space="preserve"> PAGEREF _Toc240532417 \h </w:instrText>
            </w:r>
            <w:r>
              <w:rPr>
                <w:noProof/>
                <w:webHidden/>
              </w:rPr>
            </w:r>
            <w:r>
              <w:rPr>
                <w:noProof/>
                <w:webHidden/>
              </w:rPr>
              <w:fldChar w:fldCharType="separate"/>
            </w:r>
            <w:r>
              <w:rPr>
                <w:noProof/>
                <w:webHidden/>
              </w:rPr>
              <w:t>140</w:t>
            </w:r>
            <w:r>
              <w:rPr>
                <w:noProof/>
                <w:webHidden/>
              </w:rPr>
              <w:fldChar w:fldCharType="end"/>
            </w:r>
          </w:hyperlink>
        </w:p>
        <w:p w14:paraId="15C1AA86" w14:textId="1C4FEF8C" w:rsidR="00814E5A" w:rsidRDefault="00814E5A">
          <w:pPr>
            <w:pStyle w:val="TOC2"/>
            <w:tabs>
              <w:tab w:val="left" w:pos="960"/>
              <w:tab w:val="right" w:leader="dot" w:pos="7927"/>
            </w:tabs>
            <w:rPr>
              <w:rFonts w:eastAsiaTheme="minorEastAsia"/>
              <w:noProof/>
              <w:lang w:val="id-ID" w:eastAsia="id-ID"/>
            </w:rPr>
          </w:pPr>
          <w:hyperlink w:anchor="_Toc240532418" w:history="1">
            <w:r w:rsidRPr="00615992">
              <w:rPr>
                <w:rStyle w:val="Hyperlink"/>
                <w:rFonts w:ascii="Times New Roman" w:eastAsia="Aptos" w:hAnsi="Times New Roman" w:cs="Times New Roman"/>
                <w:b/>
                <w:bCs/>
                <w:noProof/>
                <w:lang w:val="id"/>
              </w:rPr>
              <w:t>6.2.</w:t>
            </w:r>
            <w:r>
              <w:rPr>
                <w:rFonts w:eastAsiaTheme="minorEastAsia"/>
                <w:noProof/>
                <w:lang w:val="id-ID" w:eastAsia="id-ID"/>
              </w:rPr>
              <w:tab/>
            </w:r>
            <w:r w:rsidRPr="00615992">
              <w:rPr>
                <w:rStyle w:val="Hyperlink"/>
                <w:rFonts w:ascii="Times New Roman" w:eastAsia="Aptos" w:hAnsi="Times New Roman" w:cs="Times New Roman"/>
                <w:b/>
                <w:bCs/>
                <w:noProof/>
                <w:lang w:val="id"/>
              </w:rPr>
              <w:t>Saran</w:t>
            </w:r>
            <w:r>
              <w:rPr>
                <w:noProof/>
                <w:webHidden/>
              </w:rPr>
              <w:tab/>
            </w:r>
            <w:r>
              <w:rPr>
                <w:noProof/>
                <w:webHidden/>
              </w:rPr>
              <w:fldChar w:fldCharType="begin"/>
            </w:r>
            <w:r>
              <w:rPr>
                <w:noProof/>
                <w:webHidden/>
              </w:rPr>
              <w:instrText xml:space="preserve"> PAGEREF _Toc240532418 \h </w:instrText>
            </w:r>
            <w:r>
              <w:rPr>
                <w:noProof/>
                <w:webHidden/>
              </w:rPr>
            </w:r>
            <w:r>
              <w:rPr>
                <w:noProof/>
                <w:webHidden/>
              </w:rPr>
              <w:fldChar w:fldCharType="separate"/>
            </w:r>
            <w:r>
              <w:rPr>
                <w:noProof/>
                <w:webHidden/>
              </w:rPr>
              <w:t>141</w:t>
            </w:r>
            <w:r>
              <w:rPr>
                <w:noProof/>
                <w:webHidden/>
              </w:rPr>
              <w:fldChar w:fldCharType="end"/>
            </w:r>
          </w:hyperlink>
        </w:p>
        <w:p w14:paraId="41B79F6F" w14:textId="057C50A0" w:rsidR="00814E5A" w:rsidRDefault="00814E5A">
          <w:pPr>
            <w:pStyle w:val="TOC1"/>
            <w:tabs>
              <w:tab w:val="right" w:leader="dot" w:pos="7927"/>
            </w:tabs>
            <w:rPr>
              <w:rFonts w:eastAsiaTheme="minorEastAsia"/>
              <w:noProof/>
              <w:lang w:val="id-ID" w:eastAsia="id-ID"/>
            </w:rPr>
          </w:pPr>
          <w:hyperlink w:anchor="_Toc240532419" w:history="1">
            <w:r w:rsidRPr="00615992">
              <w:rPr>
                <w:rStyle w:val="Hyperlink"/>
                <w:rFonts w:ascii="Times New Roman" w:eastAsia="Times New Roman" w:hAnsi="Times New Roman" w:cs="Times New Roman"/>
                <w:b/>
                <w:bCs/>
                <w:noProof/>
                <w:kern w:val="0"/>
                <w:lang w:val="id"/>
                <w14:ligatures w14:val="none"/>
              </w:rPr>
              <w:t>DAFTAR PUSTAKA</w:t>
            </w:r>
            <w:r>
              <w:rPr>
                <w:noProof/>
                <w:webHidden/>
              </w:rPr>
              <w:tab/>
            </w:r>
            <w:r>
              <w:rPr>
                <w:noProof/>
                <w:webHidden/>
              </w:rPr>
              <w:fldChar w:fldCharType="begin"/>
            </w:r>
            <w:r>
              <w:rPr>
                <w:noProof/>
                <w:webHidden/>
              </w:rPr>
              <w:instrText xml:space="preserve"> PAGEREF _Toc240532419 \h </w:instrText>
            </w:r>
            <w:r>
              <w:rPr>
                <w:noProof/>
                <w:webHidden/>
              </w:rPr>
            </w:r>
            <w:r>
              <w:rPr>
                <w:noProof/>
                <w:webHidden/>
              </w:rPr>
              <w:fldChar w:fldCharType="separate"/>
            </w:r>
            <w:r>
              <w:rPr>
                <w:noProof/>
                <w:webHidden/>
              </w:rPr>
              <w:t>142</w:t>
            </w:r>
            <w:r>
              <w:rPr>
                <w:noProof/>
                <w:webHidden/>
              </w:rPr>
              <w:fldChar w:fldCharType="end"/>
            </w:r>
          </w:hyperlink>
        </w:p>
        <w:p w14:paraId="4FC9A140" w14:textId="3C6C4D7A" w:rsidR="00402976" w:rsidRPr="00662490" w:rsidRDefault="00402976" w:rsidP="006F0B10">
          <w:pPr>
            <w:rPr>
              <w:rFonts w:asciiTheme="majorBidi" w:hAnsiTheme="majorBidi" w:cstheme="majorBidi"/>
            </w:rPr>
          </w:pPr>
          <w:r w:rsidRPr="00662490">
            <w:rPr>
              <w:rFonts w:asciiTheme="majorBidi" w:eastAsia="Aptos" w:hAnsiTheme="majorBidi" w:cstheme="majorBidi"/>
              <w:noProof/>
              <w:lang w:val="en-ID"/>
            </w:rPr>
            <w:fldChar w:fldCharType="end"/>
          </w:r>
        </w:p>
      </w:sdtContent>
    </w:sdt>
    <w:p w14:paraId="45C6EBDC" w14:textId="359065D2" w:rsidR="003142DE" w:rsidRDefault="003142DE">
      <w:r>
        <w:br w:type="page"/>
      </w:r>
    </w:p>
    <w:p w14:paraId="52FB7BD8" w14:textId="587A0619" w:rsidR="003142DE" w:rsidRPr="00152A16" w:rsidRDefault="003142DE" w:rsidP="003142DE">
      <w:pPr>
        <w:widowControl w:val="0"/>
        <w:autoSpaceDE w:val="0"/>
        <w:autoSpaceDN w:val="0"/>
        <w:spacing w:after="480" w:line="360" w:lineRule="auto"/>
        <w:ind w:right="6"/>
        <w:jc w:val="center"/>
        <w:outlineLvl w:val="0"/>
        <w:rPr>
          <w:rFonts w:ascii="Times New Roman" w:eastAsia="Times New Roman" w:hAnsi="Times New Roman" w:cs="Times New Roman"/>
          <w:b/>
          <w:bCs/>
          <w:kern w:val="0"/>
          <w:sz w:val="28"/>
          <w:szCs w:val="28"/>
          <w:lang w:val="id"/>
          <w14:ligatures w14:val="none"/>
        </w:rPr>
      </w:pPr>
      <w:bookmarkStart w:id="8" w:name="_Toc240532281"/>
      <w:r w:rsidRPr="00152A16">
        <w:rPr>
          <w:rFonts w:ascii="Times New Roman" w:eastAsia="Times New Roman" w:hAnsi="Times New Roman" w:cs="Times New Roman"/>
          <w:b/>
          <w:bCs/>
          <w:kern w:val="0"/>
          <w:sz w:val="28"/>
          <w:szCs w:val="28"/>
          <w:lang w:val="id"/>
          <w14:ligatures w14:val="none"/>
        </w:rPr>
        <w:lastRenderedPageBreak/>
        <w:t xml:space="preserve">DAFTAR </w:t>
      </w:r>
      <w:r>
        <w:rPr>
          <w:rFonts w:ascii="Times New Roman" w:eastAsia="Times New Roman" w:hAnsi="Times New Roman" w:cs="Times New Roman"/>
          <w:b/>
          <w:bCs/>
          <w:kern w:val="0"/>
          <w:sz w:val="28"/>
          <w:szCs w:val="28"/>
          <w:lang w:val="id"/>
          <w14:ligatures w14:val="none"/>
        </w:rPr>
        <w:t>GAMBAR</w:t>
      </w:r>
      <w:bookmarkEnd w:id="8"/>
    </w:p>
    <w:p w14:paraId="1C75F812" w14:textId="52F29260" w:rsidR="00662490" w:rsidRPr="00662490" w:rsidRDefault="003142DE">
      <w:pPr>
        <w:pStyle w:val="TableofFigures"/>
        <w:tabs>
          <w:tab w:val="right" w:leader="dot" w:pos="7927"/>
        </w:tabs>
        <w:rPr>
          <w:rFonts w:asciiTheme="majorBidi" w:eastAsiaTheme="minorEastAsia" w:hAnsiTheme="majorBidi" w:cstheme="majorBidi"/>
          <w:noProof/>
          <w:lang w:val="id-ID" w:eastAsia="id-ID"/>
        </w:rPr>
      </w:pPr>
      <w:r w:rsidRPr="00662490">
        <w:rPr>
          <w:rFonts w:asciiTheme="majorBidi" w:hAnsiTheme="majorBidi" w:cstheme="majorBidi"/>
        </w:rPr>
        <w:fldChar w:fldCharType="begin"/>
      </w:r>
      <w:r w:rsidRPr="00662490">
        <w:rPr>
          <w:rFonts w:asciiTheme="majorBidi" w:hAnsiTheme="majorBidi" w:cstheme="majorBidi"/>
        </w:rPr>
        <w:instrText xml:space="preserve"> TOC \h \z \c "Gambar 2." </w:instrText>
      </w:r>
      <w:r w:rsidRPr="00662490">
        <w:rPr>
          <w:rFonts w:asciiTheme="majorBidi" w:hAnsiTheme="majorBidi" w:cstheme="majorBidi"/>
        </w:rPr>
        <w:fldChar w:fldCharType="separate"/>
      </w:r>
      <w:hyperlink w:anchor="_Toc238267356" w:history="1">
        <w:r w:rsidR="00662490" w:rsidRPr="00662490">
          <w:rPr>
            <w:rStyle w:val="Hyperlink"/>
            <w:rFonts w:asciiTheme="majorBidi" w:hAnsiTheme="majorBidi" w:cstheme="majorBidi"/>
            <w:noProof/>
          </w:rPr>
          <w:t xml:space="preserve">Gambar 2.1 Alur Implementasi </w:t>
        </w:r>
        <w:r w:rsidR="00662490" w:rsidRPr="00662490">
          <w:rPr>
            <w:rStyle w:val="Hyperlink"/>
            <w:rFonts w:asciiTheme="majorBidi" w:hAnsiTheme="majorBidi" w:cstheme="majorBidi"/>
            <w:i/>
            <w:iCs/>
            <w:noProof/>
          </w:rPr>
          <w:t xml:space="preserve">Outcome-Based Education </w:t>
        </w:r>
        <w:r w:rsidR="00662490" w:rsidRPr="00662490">
          <w:rPr>
            <w:rStyle w:val="Hyperlink"/>
            <w:rFonts w:asciiTheme="majorBidi" w:hAnsiTheme="majorBidi" w:cstheme="majorBidi"/>
            <w:noProof/>
          </w:rPr>
          <w:t>(OBE)</w:t>
        </w:r>
        <w:r w:rsidR="00662490" w:rsidRPr="00662490">
          <w:rPr>
            <w:rFonts w:asciiTheme="majorBidi" w:hAnsiTheme="majorBidi" w:cstheme="majorBidi"/>
            <w:noProof/>
            <w:webHidden/>
          </w:rPr>
          <w:tab/>
        </w:r>
        <w:r w:rsidR="00662490" w:rsidRPr="00662490">
          <w:rPr>
            <w:rFonts w:asciiTheme="majorBidi" w:hAnsiTheme="majorBidi" w:cstheme="majorBidi"/>
            <w:noProof/>
            <w:webHidden/>
          </w:rPr>
          <w:fldChar w:fldCharType="begin"/>
        </w:r>
        <w:r w:rsidR="00662490" w:rsidRPr="00662490">
          <w:rPr>
            <w:rFonts w:asciiTheme="majorBidi" w:hAnsiTheme="majorBidi" w:cstheme="majorBidi"/>
            <w:noProof/>
            <w:webHidden/>
          </w:rPr>
          <w:instrText xml:space="preserve"> PAGEREF _Toc238267356 \h </w:instrText>
        </w:r>
        <w:r w:rsidR="00662490" w:rsidRPr="00662490">
          <w:rPr>
            <w:rFonts w:asciiTheme="majorBidi" w:hAnsiTheme="majorBidi" w:cstheme="majorBidi"/>
            <w:noProof/>
            <w:webHidden/>
          </w:rPr>
        </w:r>
        <w:r w:rsidR="00662490" w:rsidRPr="00662490">
          <w:rPr>
            <w:rFonts w:asciiTheme="majorBidi" w:hAnsiTheme="majorBidi" w:cstheme="majorBidi"/>
            <w:noProof/>
            <w:webHidden/>
          </w:rPr>
          <w:fldChar w:fldCharType="separate"/>
        </w:r>
        <w:r w:rsidR="00662490" w:rsidRPr="00662490">
          <w:rPr>
            <w:rFonts w:asciiTheme="majorBidi" w:hAnsiTheme="majorBidi" w:cstheme="majorBidi"/>
            <w:noProof/>
            <w:webHidden/>
          </w:rPr>
          <w:t>16</w:t>
        </w:r>
        <w:r w:rsidR="00662490" w:rsidRPr="00662490">
          <w:rPr>
            <w:rFonts w:asciiTheme="majorBidi" w:hAnsiTheme="majorBidi" w:cstheme="majorBidi"/>
            <w:noProof/>
            <w:webHidden/>
          </w:rPr>
          <w:fldChar w:fldCharType="end"/>
        </w:r>
      </w:hyperlink>
    </w:p>
    <w:p w14:paraId="74BA8A73" w14:textId="23D784C8" w:rsidR="00662490" w:rsidRPr="00662490" w:rsidRDefault="00662490">
      <w:pPr>
        <w:pStyle w:val="TableofFigures"/>
        <w:tabs>
          <w:tab w:val="right" w:leader="dot" w:pos="7927"/>
        </w:tabs>
        <w:rPr>
          <w:rFonts w:asciiTheme="majorBidi" w:eastAsiaTheme="minorEastAsia" w:hAnsiTheme="majorBidi" w:cstheme="majorBidi"/>
          <w:noProof/>
          <w:lang w:val="id-ID" w:eastAsia="id-ID"/>
        </w:rPr>
      </w:pPr>
      <w:hyperlink w:anchor="_Toc238267357" w:history="1">
        <w:r w:rsidRPr="00662490">
          <w:rPr>
            <w:rStyle w:val="Hyperlink"/>
            <w:rFonts w:asciiTheme="majorBidi" w:hAnsiTheme="majorBidi" w:cstheme="majorBidi"/>
            <w:noProof/>
          </w:rPr>
          <w:t>Gambar 2.2</w:t>
        </w:r>
        <w:r w:rsidRPr="00662490">
          <w:rPr>
            <w:rStyle w:val="Hyperlink"/>
            <w:rFonts w:asciiTheme="majorBidi" w:hAnsiTheme="majorBidi" w:cstheme="majorBidi"/>
            <w:noProof/>
            <w:lang w:val="id-ID"/>
          </w:rPr>
          <w:t xml:space="preserve"> </w:t>
        </w:r>
        <w:r w:rsidRPr="00662490">
          <w:rPr>
            <w:rStyle w:val="Hyperlink"/>
            <w:rFonts w:asciiTheme="majorBidi" w:hAnsiTheme="majorBidi" w:cstheme="majorBidi"/>
            <w:i/>
            <w:iCs/>
            <w:noProof/>
            <w:lang w:val="id-ID"/>
          </w:rPr>
          <w:t>Workflow Machine Learning</w:t>
        </w:r>
        <w:r w:rsidRPr="00662490">
          <w:rPr>
            <w:rFonts w:asciiTheme="majorBidi" w:hAnsiTheme="majorBidi" w:cstheme="majorBidi"/>
            <w:noProof/>
            <w:webHidden/>
          </w:rPr>
          <w:tab/>
        </w:r>
        <w:r w:rsidRPr="00662490">
          <w:rPr>
            <w:rFonts w:asciiTheme="majorBidi" w:hAnsiTheme="majorBidi" w:cstheme="majorBidi"/>
            <w:noProof/>
            <w:webHidden/>
          </w:rPr>
          <w:fldChar w:fldCharType="begin"/>
        </w:r>
        <w:r w:rsidRPr="00662490">
          <w:rPr>
            <w:rFonts w:asciiTheme="majorBidi" w:hAnsiTheme="majorBidi" w:cstheme="majorBidi"/>
            <w:noProof/>
            <w:webHidden/>
          </w:rPr>
          <w:instrText xml:space="preserve"> PAGEREF _Toc238267357 \h </w:instrText>
        </w:r>
        <w:r w:rsidRPr="00662490">
          <w:rPr>
            <w:rFonts w:asciiTheme="majorBidi" w:hAnsiTheme="majorBidi" w:cstheme="majorBidi"/>
            <w:noProof/>
            <w:webHidden/>
          </w:rPr>
        </w:r>
        <w:r w:rsidRPr="00662490">
          <w:rPr>
            <w:rFonts w:asciiTheme="majorBidi" w:hAnsiTheme="majorBidi" w:cstheme="majorBidi"/>
            <w:noProof/>
            <w:webHidden/>
          </w:rPr>
          <w:fldChar w:fldCharType="separate"/>
        </w:r>
        <w:r w:rsidRPr="00662490">
          <w:rPr>
            <w:rFonts w:asciiTheme="majorBidi" w:hAnsiTheme="majorBidi" w:cstheme="majorBidi"/>
            <w:noProof/>
            <w:webHidden/>
          </w:rPr>
          <w:t>21</w:t>
        </w:r>
        <w:r w:rsidRPr="00662490">
          <w:rPr>
            <w:rFonts w:asciiTheme="majorBidi" w:hAnsiTheme="majorBidi" w:cstheme="majorBidi"/>
            <w:noProof/>
            <w:webHidden/>
          </w:rPr>
          <w:fldChar w:fldCharType="end"/>
        </w:r>
      </w:hyperlink>
    </w:p>
    <w:p w14:paraId="335E5BA8" w14:textId="10BE70BC" w:rsidR="00662490" w:rsidRPr="00662490" w:rsidRDefault="00662490">
      <w:pPr>
        <w:pStyle w:val="TableofFigures"/>
        <w:tabs>
          <w:tab w:val="right" w:leader="dot" w:pos="7927"/>
        </w:tabs>
        <w:rPr>
          <w:rFonts w:asciiTheme="majorBidi" w:eastAsiaTheme="minorEastAsia" w:hAnsiTheme="majorBidi" w:cstheme="majorBidi"/>
          <w:noProof/>
          <w:lang w:val="id-ID" w:eastAsia="id-ID"/>
        </w:rPr>
      </w:pPr>
      <w:hyperlink w:anchor="_Toc238267358" w:history="1">
        <w:r w:rsidRPr="00662490">
          <w:rPr>
            <w:rStyle w:val="Hyperlink"/>
            <w:rFonts w:asciiTheme="majorBidi" w:hAnsiTheme="majorBidi" w:cstheme="majorBidi"/>
            <w:noProof/>
          </w:rPr>
          <w:t>Gambar 2.3</w:t>
        </w:r>
        <w:r w:rsidRPr="00662490">
          <w:rPr>
            <w:rStyle w:val="Hyperlink"/>
            <w:rFonts w:asciiTheme="majorBidi" w:hAnsiTheme="majorBidi" w:cstheme="majorBidi"/>
            <w:noProof/>
            <w:lang w:val="id-ID"/>
          </w:rPr>
          <w:t xml:space="preserve"> Arsitektur </w:t>
        </w:r>
        <w:r w:rsidRPr="00662490">
          <w:rPr>
            <w:rStyle w:val="Hyperlink"/>
            <w:rFonts w:asciiTheme="majorBidi" w:hAnsiTheme="majorBidi" w:cstheme="majorBidi"/>
            <w:i/>
            <w:iCs/>
            <w:noProof/>
            <w:lang w:val="id-ID"/>
          </w:rPr>
          <w:t>Rule-Based Labeling</w:t>
        </w:r>
        <w:r w:rsidRPr="00662490">
          <w:rPr>
            <w:rFonts w:asciiTheme="majorBidi" w:hAnsiTheme="majorBidi" w:cstheme="majorBidi"/>
            <w:noProof/>
            <w:webHidden/>
          </w:rPr>
          <w:tab/>
        </w:r>
        <w:r w:rsidRPr="00662490">
          <w:rPr>
            <w:rFonts w:asciiTheme="majorBidi" w:hAnsiTheme="majorBidi" w:cstheme="majorBidi"/>
            <w:noProof/>
            <w:webHidden/>
          </w:rPr>
          <w:fldChar w:fldCharType="begin"/>
        </w:r>
        <w:r w:rsidRPr="00662490">
          <w:rPr>
            <w:rFonts w:asciiTheme="majorBidi" w:hAnsiTheme="majorBidi" w:cstheme="majorBidi"/>
            <w:noProof/>
            <w:webHidden/>
          </w:rPr>
          <w:instrText xml:space="preserve"> PAGEREF _Toc238267358 \h </w:instrText>
        </w:r>
        <w:r w:rsidRPr="00662490">
          <w:rPr>
            <w:rFonts w:asciiTheme="majorBidi" w:hAnsiTheme="majorBidi" w:cstheme="majorBidi"/>
            <w:noProof/>
            <w:webHidden/>
          </w:rPr>
        </w:r>
        <w:r w:rsidRPr="00662490">
          <w:rPr>
            <w:rFonts w:asciiTheme="majorBidi" w:hAnsiTheme="majorBidi" w:cstheme="majorBidi"/>
            <w:noProof/>
            <w:webHidden/>
          </w:rPr>
          <w:fldChar w:fldCharType="separate"/>
        </w:r>
        <w:r w:rsidRPr="00662490">
          <w:rPr>
            <w:rFonts w:asciiTheme="majorBidi" w:hAnsiTheme="majorBidi" w:cstheme="majorBidi"/>
            <w:noProof/>
            <w:webHidden/>
          </w:rPr>
          <w:t>23</w:t>
        </w:r>
        <w:r w:rsidRPr="00662490">
          <w:rPr>
            <w:rFonts w:asciiTheme="majorBidi" w:hAnsiTheme="majorBidi" w:cstheme="majorBidi"/>
            <w:noProof/>
            <w:webHidden/>
          </w:rPr>
          <w:fldChar w:fldCharType="end"/>
        </w:r>
      </w:hyperlink>
    </w:p>
    <w:p w14:paraId="45EF1BDD" w14:textId="5AA0B617" w:rsidR="00662490" w:rsidRPr="00662490" w:rsidRDefault="00662490">
      <w:pPr>
        <w:pStyle w:val="TableofFigures"/>
        <w:tabs>
          <w:tab w:val="right" w:leader="dot" w:pos="7927"/>
        </w:tabs>
        <w:rPr>
          <w:rFonts w:asciiTheme="majorBidi" w:eastAsiaTheme="minorEastAsia" w:hAnsiTheme="majorBidi" w:cstheme="majorBidi"/>
          <w:noProof/>
          <w:lang w:val="id-ID" w:eastAsia="id-ID"/>
        </w:rPr>
      </w:pPr>
      <w:hyperlink w:anchor="_Toc238267359" w:history="1">
        <w:r w:rsidRPr="00662490">
          <w:rPr>
            <w:rStyle w:val="Hyperlink"/>
            <w:rFonts w:asciiTheme="majorBidi" w:hAnsiTheme="majorBidi" w:cstheme="majorBidi"/>
            <w:noProof/>
          </w:rPr>
          <w:t>Gambar 2.4</w:t>
        </w:r>
        <w:r w:rsidRPr="00662490">
          <w:rPr>
            <w:rStyle w:val="Hyperlink"/>
            <w:rFonts w:asciiTheme="majorBidi" w:hAnsiTheme="majorBidi" w:cstheme="majorBidi"/>
            <w:noProof/>
            <w:lang w:val="id-ID"/>
          </w:rPr>
          <w:t xml:space="preserve"> Tahapan Umum </w:t>
        </w:r>
        <w:r w:rsidRPr="00662490">
          <w:rPr>
            <w:rStyle w:val="Hyperlink"/>
            <w:rFonts w:asciiTheme="majorBidi" w:hAnsiTheme="majorBidi" w:cstheme="majorBidi"/>
            <w:i/>
            <w:iCs/>
            <w:noProof/>
            <w:lang w:val="id-ID"/>
          </w:rPr>
          <w:t>Feature Engineering</w:t>
        </w:r>
        <w:r w:rsidRPr="00662490">
          <w:rPr>
            <w:rFonts w:asciiTheme="majorBidi" w:hAnsiTheme="majorBidi" w:cstheme="majorBidi"/>
            <w:noProof/>
            <w:webHidden/>
          </w:rPr>
          <w:tab/>
        </w:r>
        <w:r w:rsidRPr="00662490">
          <w:rPr>
            <w:rFonts w:asciiTheme="majorBidi" w:hAnsiTheme="majorBidi" w:cstheme="majorBidi"/>
            <w:noProof/>
            <w:webHidden/>
          </w:rPr>
          <w:fldChar w:fldCharType="begin"/>
        </w:r>
        <w:r w:rsidRPr="00662490">
          <w:rPr>
            <w:rFonts w:asciiTheme="majorBidi" w:hAnsiTheme="majorBidi" w:cstheme="majorBidi"/>
            <w:noProof/>
            <w:webHidden/>
          </w:rPr>
          <w:instrText xml:space="preserve"> PAGEREF _Toc238267359 \h </w:instrText>
        </w:r>
        <w:r w:rsidRPr="00662490">
          <w:rPr>
            <w:rFonts w:asciiTheme="majorBidi" w:hAnsiTheme="majorBidi" w:cstheme="majorBidi"/>
            <w:noProof/>
            <w:webHidden/>
          </w:rPr>
        </w:r>
        <w:r w:rsidRPr="00662490">
          <w:rPr>
            <w:rFonts w:asciiTheme="majorBidi" w:hAnsiTheme="majorBidi" w:cstheme="majorBidi"/>
            <w:noProof/>
            <w:webHidden/>
          </w:rPr>
          <w:fldChar w:fldCharType="separate"/>
        </w:r>
        <w:r w:rsidRPr="00662490">
          <w:rPr>
            <w:rFonts w:asciiTheme="majorBidi" w:hAnsiTheme="majorBidi" w:cstheme="majorBidi"/>
            <w:noProof/>
            <w:webHidden/>
          </w:rPr>
          <w:t>24</w:t>
        </w:r>
        <w:r w:rsidRPr="00662490">
          <w:rPr>
            <w:rFonts w:asciiTheme="majorBidi" w:hAnsiTheme="majorBidi" w:cstheme="majorBidi"/>
            <w:noProof/>
            <w:webHidden/>
          </w:rPr>
          <w:fldChar w:fldCharType="end"/>
        </w:r>
      </w:hyperlink>
    </w:p>
    <w:p w14:paraId="010CD357" w14:textId="73A6D3E7" w:rsidR="00662490" w:rsidRPr="00662490" w:rsidRDefault="00662490">
      <w:pPr>
        <w:pStyle w:val="TableofFigures"/>
        <w:tabs>
          <w:tab w:val="right" w:leader="dot" w:pos="7927"/>
        </w:tabs>
        <w:rPr>
          <w:rFonts w:asciiTheme="majorBidi" w:eastAsiaTheme="minorEastAsia" w:hAnsiTheme="majorBidi" w:cstheme="majorBidi"/>
          <w:noProof/>
          <w:lang w:val="id-ID" w:eastAsia="id-ID"/>
        </w:rPr>
      </w:pPr>
      <w:hyperlink w:anchor="_Toc238267360" w:history="1">
        <w:r w:rsidRPr="00662490">
          <w:rPr>
            <w:rStyle w:val="Hyperlink"/>
            <w:rFonts w:asciiTheme="majorBidi" w:hAnsiTheme="majorBidi" w:cstheme="majorBidi"/>
            <w:noProof/>
          </w:rPr>
          <w:t xml:space="preserve">Gambar 2.5 Struktur </w:t>
        </w:r>
        <w:r w:rsidRPr="00662490">
          <w:rPr>
            <w:rStyle w:val="Hyperlink"/>
            <w:rFonts w:asciiTheme="majorBidi" w:hAnsiTheme="majorBidi" w:cstheme="majorBidi"/>
            <w:i/>
            <w:iCs/>
            <w:noProof/>
          </w:rPr>
          <w:t>Decision Tree</w:t>
        </w:r>
        <w:r w:rsidRPr="00662490">
          <w:rPr>
            <w:rFonts w:asciiTheme="majorBidi" w:hAnsiTheme="majorBidi" w:cstheme="majorBidi"/>
            <w:noProof/>
            <w:webHidden/>
          </w:rPr>
          <w:tab/>
        </w:r>
        <w:r w:rsidRPr="00662490">
          <w:rPr>
            <w:rFonts w:asciiTheme="majorBidi" w:hAnsiTheme="majorBidi" w:cstheme="majorBidi"/>
            <w:noProof/>
            <w:webHidden/>
          </w:rPr>
          <w:fldChar w:fldCharType="begin"/>
        </w:r>
        <w:r w:rsidRPr="00662490">
          <w:rPr>
            <w:rFonts w:asciiTheme="majorBidi" w:hAnsiTheme="majorBidi" w:cstheme="majorBidi"/>
            <w:noProof/>
            <w:webHidden/>
          </w:rPr>
          <w:instrText xml:space="preserve"> PAGEREF _Toc238267360 \h </w:instrText>
        </w:r>
        <w:r w:rsidRPr="00662490">
          <w:rPr>
            <w:rFonts w:asciiTheme="majorBidi" w:hAnsiTheme="majorBidi" w:cstheme="majorBidi"/>
            <w:noProof/>
            <w:webHidden/>
          </w:rPr>
        </w:r>
        <w:r w:rsidRPr="00662490">
          <w:rPr>
            <w:rFonts w:asciiTheme="majorBidi" w:hAnsiTheme="majorBidi" w:cstheme="majorBidi"/>
            <w:noProof/>
            <w:webHidden/>
          </w:rPr>
          <w:fldChar w:fldCharType="separate"/>
        </w:r>
        <w:r w:rsidRPr="00662490">
          <w:rPr>
            <w:rFonts w:asciiTheme="majorBidi" w:hAnsiTheme="majorBidi" w:cstheme="majorBidi"/>
            <w:noProof/>
            <w:webHidden/>
          </w:rPr>
          <w:t>25</w:t>
        </w:r>
        <w:r w:rsidRPr="00662490">
          <w:rPr>
            <w:rFonts w:asciiTheme="majorBidi" w:hAnsiTheme="majorBidi" w:cstheme="majorBidi"/>
            <w:noProof/>
            <w:webHidden/>
          </w:rPr>
          <w:fldChar w:fldCharType="end"/>
        </w:r>
      </w:hyperlink>
    </w:p>
    <w:p w14:paraId="64147337" w14:textId="6FE55B68" w:rsidR="00662490" w:rsidRPr="00662490" w:rsidRDefault="00662490">
      <w:pPr>
        <w:pStyle w:val="TableofFigures"/>
        <w:tabs>
          <w:tab w:val="right" w:leader="dot" w:pos="7927"/>
        </w:tabs>
        <w:rPr>
          <w:rFonts w:asciiTheme="majorBidi" w:eastAsiaTheme="minorEastAsia" w:hAnsiTheme="majorBidi" w:cstheme="majorBidi"/>
          <w:noProof/>
          <w:lang w:val="id-ID" w:eastAsia="id-ID"/>
        </w:rPr>
      </w:pPr>
      <w:hyperlink w:anchor="_Toc238267361" w:history="1">
        <w:r w:rsidRPr="00662490">
          <w:rPr>
            <w:rStyle w:val="Hyperlink"/>
            <w:rFonts w:asciiTheme="majorBidi" w:hAnsiTheme="majorBidi" w:cstheme="majorBidi"/>
            <w:noProof/>
          </w:rPr>
          <w:t>Gambar 2.6</w:t>
        </w:r>
        <w:r w:rsidRPr="00662490">
          <w:rPr>
            <w:rStyle w:val="Hyperlink"/>
            <w:rFonts w:asciiTheme="majorBidi" w:hAnsiTheme="majorBidi" w:cstheme="majorBidi"/>
            <w:noProof/>
            <w:lang w:val="id-ID"/>
          </w:rPr>
          <w:t xml:space="preserve"> Arsitektur </w:t>
        </w:r>
        <w:r w:rsidRPr="00662490">
          <w:rPr>
            <w:rStyle w:val="Hyperlink"/>
            <w:rFonts w:asciiTheme="majorBidi" w:hAnsiTheme="majorBidi" w:cstheme="majorBidi"/>
            <w:i/>
            <w:iCs/>
            <w:noProof/>
            <w:lang w:val="id-ID"/>
          </w:rPr>
          <w:t>XGBoost</w:t>
        </w:r>
        <w:r w:rsidRPr="00662490">
          <w:rPr>
            <w:rFonts w:asciiTheme="majorBidi" w:hAnsiTheme="majorBidi" w:cstheme="majorBidi"/>
            <w:noProof/>
            <w:webHidden/>
          </w:rPr>
          <w:tab/>
        </w:r>
        <w:r w:rsidRPr="00662490">
          <w:rPr>
            <w:rFonts w:asciiTheme="majorBidi" w:hAnsiTheme="majorBidi" w:cstheme="majorBidi"/>
            <w:noProof/>
            <w:webHidden/>
          </w:rPr>
          <w:fldChar w:fldCharType="begin"/>
        </w:r>
        <w:r w:rsidRPr="00662490">
          <w:rPr>
            <w:rFonts w:asciiTheme="majorBidi" w:hAnsiTheme="majorBidi" w:cstheme="majorBidi"/>
            <w:noProof/>
            <w:webHidden/>
          </w:rPr>
          <w:instrText xml:space="preserve"> PAGEREF _Toc238267361 \h </w:instrText>
        </w:r>
        <w:r w:rsidRPr="00662490">
          <w:rPr>
            <w:rFonts w:asciiTheme="majorBidi" w:hAnsiTheme="majorBidi" w:cstheme="majorBidi"/>
            <w:noProof/>
            <w:webHidden/>
          </w:rPr>
        </w:r>
        <w:r w:rsidRPr="00662490">
          <w:rPr>
            <w:rFonts w:asciiTheme="majorBidi" w:hAnsiTheme="majorBidi" w:cstheme="majorBidi"/>
            <w:noProof/>
            <w:webHidden/>
          </w:rPr>
          <w:fldChar w:fldCharType="separate"/>
        </w:r>
        <w:r w:rsidRPr="00662490">
          <w:rPr>
            <w:rFonts w:asciiTheme="majorBidi" w:hAnsiTheme="majorBidi" w:cstheme="majorBidi"/>
            <w:noProof/>
            <w:webHidden/>
          </w:rPr>
          <w:t>28</w:t>
        </w:r>
        <w:r w:rsidRPr="00662490">
          <w:rPr>
            <w:rFonts w:asciiTheme="majorBidi" w:hAnsiTheme="majorBidi" w:cstheme="majorBidi"/>
            <w:noProof/>
            <w:webHidden/>
          </w:rPr>
          <w:fldChar w:fldCharType="end"/>
        </w:r>
      </w:hyperlink>
    </w:p>
    <w:p w14:paraId="7F94F12D" w14:textId="42D738AE" w:rsidR="00662490" w:rsidRPr="00662490" w:rsidRDefault="00662490">
      <w:pPr>
        <w:pStyle w:val="TableofFigures"/>
        <w:tabs>
          <w:tab w:val="right" w:leader="dot" w:pos="7927"/>
        </w:tabs>
        <w:rPr>
          <w:rFonts w:asciiTheme="majorBidi" w:eastAsiaTheme="minorEastAsia" w:hAnsiTheme="majorBidi" w:cstheme="majorBidi"/>
          <w:noProof/>
          <w:lang w:val="id-ID" w:eastAsia="id-ID"/>
        </w:rPr>
      </w:pPr>
      <w:hyperlink w:anchor="_Toc238267362" w:history="1">
        <w:r w:rsidRPr="00662490">
          <w:rPr>
            <w:rStyle w:val="Hyperlink"/>
            <w:rFonts w:asciiTheme="majorBidi" w:hAnsiTheme="majorBidi" w:cstheme="majorBidi"/>
            <w:noProof/>
          </w:rPr>
          <w:t>Gambar 2.7</w:t>
        </w:r>
        <w:r w:rsidRPr="00662490">
          <w:rPr>
            <w:rStyle w:val="Hyperlink"/>
            <w:rFonts w:asciiTheme="majorBidi" w:hAnsiTheme="majorBidi" w:cstheme="majorBidi"/>
            <w:noProof/>
            <w:lang w:val="id-ID"/>
          </w:rPr>
          <w:t xml:space="preserve"> Proses </w:t>
        </w:r>
        <w:r w:rsidRPr="00662490">
          <w:rPr>
            <w:rStyle w:val="Hyperlink"/>
            <w:rFonts w:asciiTheme="majorBidi" w:hAnsiTheme="majorBidi" w:cstheme="majorBidi"/>
            <w:i/>
            <w:iCs/>
            <w:noProof/>
            <w:lang w:val="id-ID"/>
          </w:rPr>
          <w:t>K-Fold Cross Validation</w:t>
        </w:r>
        <w:r w:rsidRPr="00662490">
          <w:rPr>
            <w:rFonts w:asciiTheme="majorBidi" w:hAnsiTheme="majorBidi" w:cstheme="majorBidi"/>
            <w:noProof/>
            <w:webHidden/>
          </w:rPr>
          <w:tab/>
        </w:r>
        <w:r w:rsidRPr="00662490">
          <w:rPr>
            <w:rFonts w:asciiTheme="majorBidi" w:hAnsiTheme="majorBidi" w:cstheme="majorBidi"/>
            <w:noProof/>
            <w:webHidden/>
          </w:rPr>
          <w:fldChar w:fldCharType="begin"/>
        </w:r>
        <w:r w:rsidRPr="00662490">
          <w:rPr>
            <w:rFonts w:asciiTheme="majorBidi" w:hAnsiTheme="majorBidi" w:cstheme="majorBidi"/>
            <w:noProof/>
            <w:webHidden/>
          </w:rPr>
          <w:instrText xml:space="preserve"> PAGEREF _Toc238267362 \h </w:instrText>
        </w:r>
        <w:r w:rsidRPr="00662490">
          <w:rPr>
            <w:rFonts w:asciiTheme="majorBidi" w:hAnsiTheme="majorBidi" w:cstheme="majorBidi"/>
            <w:noProof/>
            <w:webHidden/>
          </w:rPr>
        </w:r>
        <w:r w:rsidRPr="00662490">
          <w:rPr>
            <w:rFonts w:asciiTheme="majorBidi" w:hAnsiTheme="majorBidi" w:cstheme="majorBidi"/>
            <w:noProof/>
            <w:webHidden/>
          </w:rPr>
          <w:fldChar w:fldCharType="separate"/>
        </w:r>
        <w:r w:rsidRPr="00662490">
          <w:rPr>
            <w:rFonts w:asciiTheme="majorBidi" w:hAnsiTheme="majorBidi" w:cstheme="majorBidi"/>
            <w:noProof/>
            <w:webHidden/>
          </w:rPr>
          <w:t>29</w:t>
        </w:r>
        <w:r w:rsidRPr="00662490">
          <w:rPr>
            <w:rFonts w:asciiTheme="majorBidi" w:hAnsiTheme="majorBidi" w:cstheme="majorBidi"/>
            <w:noProof/>
            <w:webHidden/>
          </w:rPr>
          <w:fldChar w:fldCharType="end"/>
        </w:r>
      </w:hyperlink>
    </w:p>
    <w:p w14:paraId="0FF53BBE" w14:textId="69125A1B" w:rsidR="00662490" w:rsidRPr="00662490" w:rsidRDefault="00662490">
      <w:pPr>
        <w:pStyle w:val="TableofFigures"/>
        <w:tabs>
          <w:tab w:val="right" w:leader="dot" w:pos="7927"/>
        </w:tabs>
        <w:rPr>
          <w:rFonts w:asciiTheme="majorBidi" w:eastAsiaTheme="minorEastAsia" w:hAnsiTheme="majorBidi" w:cstheme="majorBidi"/>
          <w:noProof/>
          <w:lang w:val="id-ID" w:eastAsia="id-ID"/>
        </w:rPr>
      </w:pPr>
      <w:hyperlink w:anchor="_Toc238267363" w:history="1">
        <w:r w:rsidRPr="00662490">
          <w:rPr>
            <w:rStyle w:val="Hyperlink"/>
            <w:rFonts w:asciiTheme="majorBidi" w:hAnsiTheme="majorBidi" w:cstheme="majorBidi"/>
            <w:noProof/>
          </w:rPr>
          <w:t xml:space="preserve">Gambar 2.8 Tahapan </w:t>
        </w:r>
        <w:r w:rsidRPr="00662490">
          <w:rPr>
            <w:rStyle w:val="Hyperlink"/>
            <w:rFonts w:asciiTheme="majorBidi" w:hAnsiTheme="majorBidi" w:cstheme="majorBidi"/>
            <w:i/>
            <w:iCs/>
            <w:noProof/>
          </w:rPr>
          <w:t>Explainable Artificial Intelligence</w:t>
        </w:r>
        <w:r w:rsidRPr="00662490">
          <w:rPr>
            <w:rFonts w:asciiTheme="majorBidi" w:hAnsiTheme="majorBidi" w:cstheme="majorBidi"/>
            <w:noProof/>
            <w:webHidden/>
          </w:rPr>
          <w:tab/>
        </w:r>
        <w:r w:rsidRPr="00662490">
          <w:rPr>
            <w:rFonts w:asciiTheme="majorBidi" w:hAnsiTheme="majorBidi" w:cstheme="majorBidi"/>
            <w:noProof/>
            <w:webHidden/>
          </w:rPr>
          <w:fldChar w:fldCharType="begin"/>
        </w:r>
        <w:r w:rsidRPr="00662490">
          <w:rPr>
            <w:rFonts w:asciiTheme="majorBidi" w:hAnsiTheme="majorBidi" w:cstheme="majorBidi"/>
            <w:noProof/>
            <w:webHidden/>
          </w:rPr>
          <w:instrText xml:space="preserve"> PAGEREF _Toc238267363 \h </w:instrText>
        </w:r>
        <w:r w:rsidRPr="00662490">
          <w:rPr>
            <w:rFonts w:asciiTheme="majorBidi" w:hAnsiTheme="majorBidi" w:cstheme="majorBidi"/>
            <w:noProof/>
            <w:webHidden/>
          </w:rPr>
        </w:r>
        <w:r w:rsidRPr="00662490">
          <w:rPr>
            <w:rFonts w:asciiTheme="majorBidi" w:hAnsiTheme="majorBidi" w:cstheme="majorBidi"/>
            <w:noProof/>
            <w:webHidden/>
          </w:rPr>
          <w:fldChar w:fldCharType="separate"/>
        </w:r>
        <w:r w:rsidRPr="00662490">
          <w:rPr>
            <w:rFonts w:asciiTheme="majorBidi" w:hAnsiTheme="majorBidi" w:cstheme="majorBidi"/>
            <w:noProof/>
            <w:webHidden/>
          </w:rPr>
          <w:t>30</w:t>
        </w:r>
        <w:r w:rsidRPr="00662490">
          <w:rPr>
            <w:rFonts w:asciiTheme="majorBidi" w:hAnsiTheme="majorBidi" w:cstheme="majorBidi"/>
            <w:noProof/>
            <w:webHidden/>
          </w:rPr>
          <w:fldChar w:fldCharType="end"/>
        </w:r>
      </w:hyperlink>
    </w:p>
    <w:p w14:paraId="4E01AD2F" w14:textId="25FBD7A4" w:rsidR="00662490" w:rsidRPr="00662490" w:rsidRDefault="00662490">
      <w:pPr>
        <w:pStyle w:val="TableofFigures"/>
        <w:tabs>
          <w:tab w:val="right" w:leader="dot" w:pos="7927"/>
        </w:tabs>
        <w:rPr>
          <w:rFonts w:asciiTheme="majorBidi" w:eastAsiaTheme="minorEastAsia" w:hAnsiTheme="majorBidi" w:cstheme="majorBidi"/>
          <w:noProof/>
          <w:lang w:val="id-ID" w:eastAsia="id-ID"/>
        </w:rPr>
      </w:pPr>
      <w:hyperlink w:anchor="_Toc238267364" w:history="1">
        <w:r w:rsidRPr="00662490">
          <w:rPr>
            <w:rStyle w:val="Hyperlink"/>
            <w:rFonts w:asciiTheme="majorBidi" w:hAnsiTheme="majorBidi" w:cstheme="majorBidi"/>
            <w:noProof/>
          </w:rPr>
          <w:t xml:space="preserve">Gambar 2.9 Arsitektur SHAP dalam Interpretasi Model </w:t>
        </w:r>
        <w:r w:rsidRPr="00662490">
          <w:rPr>
            <w:rStyle w:val="Hyperlink"/>
            <w:rFonts w:asciiTheme="majorBidi" w:hAnsiTheme="majorBidi" w:cstheme="majorBidi"/>
            <w:i/>
            <w:iCs/>
            <w:noProof/>
          </w:rPr>
          <w:t>Machine Learning</w:t>
        </w:r>
        <w:r w:rsidRPr="00662490">
          <w:rPr>
            <w:rFonts w:asciiTheme="majorBidi" w:hAnsiTheme="majorBidi" w:cstheme="majorBidi"/>
            <w:noProof/>
            <w:webHidden/>
          </w:rPr>
          <w:tab/>
        </w:r>
        <w:r w:rsidRPr="00662490">
          <w:rPr>
            <w:rFonts w:asciiTheme="majorBidi" w:hAnsiTheme="majorBidi" w:cstheme="majorBidi"/>
            <w:noProof/>
            <w:webHidden/>
          </w:rPr>
          <w:fldChar w:fldCharType="begin"/>
        </w:r>
        <w:r w:rsidRPr="00662490">
          <w:rPr>
            <w:rFonts w:asciiTheme="majorBidi" w:hAnsiTheme="majorBidi" w:cstheme="majorBidi"/>
            <w:noProof/>
            <w:webHidden/>
          </w:rPr>
          <w:instrText xml:space="preserve"> PAGEREF _Toc238267364 \h </w:instrText>
        </w:r>
        <w:r w:rsidRPr="00662490">
          <w:rPr>
            <w:rFonts w:asciiTheme="majorBidi" w:hAnsiTheme="majorBidi" w:cstheme="majorBidi"/>
            <w:noProof/>
            <w:webHidden/>
          </w:rPr>
        </w:r>
        <w:r w:rsidRPr="00662490">
          <w:rPr>
            <w:rFonts w:asciiTheme="majorBidi" w:hAnsiTheme="majorBidi" w:cstheme="majorBidi"/>
            <w:noProof/>
            <w:webHidden/>
          </w:rPr>
          <w:fldChar w:fldCharType="separate"/>
        </w:r>
        <w:r w:rsidRPr="00662490">
          <w:rPr>
            <w:rFonts w:asciiTheme="majorBidi" w:hAnsiTheme="majorBidi" w:cstheme="majorBidi"/>
            <w:noProof/>
            <w:webHidden/>
          </w:rPr>
          <w:t>32</w:t>
        </w:r>
        <w:r w:rsidRPr="00662490">
          <w:rPr>
            <w:rFonts w:asciiTheme="majorBidi" w:hAnsiTheme="majorBidi" w:cstheme="majorBidi"/>
            <w:noProof/>
            <w:webHidden/>
          </w:rPr>
          <w:fldChar w:fldCharType="end"/>
        </w:r>
      </w:hyperlink>
    </w:p>
    <w:p w14:paraId="315DB0A7" w14:textId="2B1EA0F0" w:rsidR="00662490" w:rsidRPr="00662490" w:rsidRDefault="00662490">
      <w:pPr>
        <w:pStyle w:val="TableofFigures"/>
        <w:tabs>
          <w:tab w:val="right" w:leader="dot" w:pos="7927"/>
        </w:tabs>
        <w:rPr>
          <w:rFonts w:asciiTheme="majorBidi" w:eastAsiaTheme="minorEastAsia" w:hAnsiTheme="majorBidi" w:cstheme="majorBidi"/>
          <w:noProof/>
          <w:lang w:val="id-ID" w:eastAsia="id-ID"/>
        </w:rPr>
      </w:pPr>
      <w:hyperlink w:anchor="_Toc238267365" w:history="1">
        <w:r w:rsidRPr="00662490">
          <w:rPr>
            <w:rStyle w:val="Hyperlink"/>
            <w:rFonts w:asciiTheme="majorBidi" w:hAnsiTheme="majorBidi" w:cstheme="majorBidi"/>
            <w:noProof/>
          </w:rPr>
          <w:t xml:space="preserve">Gambar 2.10 Tahapan </w:t>
        </w:r>
        <w:r w:rsidRPr="00662490">
          <w:rPr>
            <w:rStyle w:val="Hyperlink"/>
            <w:rFonts w:asciiTheme="majorBidi" w:hAnsiTheme="majorBidi" w:cstheme="majorBidi"/>
            <w:i/>
            <w:iCs/>
            <w:noProof/>
          </w:rPr>
          <w:t>Knowledge Discovery in Databases</w:t>
        </w:r>
        <w:r w:rsidRPr="00662490">
          <w:rPr>
            <w:rStyle w:val="Hyperlink"/>
            <w:rFonts w:asciiTheme="majorBidi" w:hAnsiTheme="majorBidi" w:cstheme="majorBidi"/>
            <w:noProof/>
          </w:rPr>
          <w:t xml:space="preserve"> (KDD)</w:t>
        </w:r>
        <w:r w:rsidRPr="00662490">
          <w:rPr>
            <w:rFonts w:asciiTheme="majorBidi" w:hAnsiTheme="majorBidi" w:cstheme="majorBidi"/>
            <w:noProof/>
            <w:webHidden/>
          </w:rPr>
          <w:tab/>
        </w:r>
        <w:r w:rsidRPr="00662490">
          <w:rPr>
            <w:rFonts w:asciiTheme="majorBidi" w:hAnsiTheme="majorBidi" w:cstheme="majorBidi"/>
            <w:noProof/>
            <w:webHidden/>
          </w:rPr>
          <w:fldChar w:fldCharType="begin"/>
        </w:r>
        <w:r w:rsidRPr="00662490">
          <w:rPr>
            <w:rFonts w:asciiTheme="majorBidi" w:hAnsiTheme="majorBidi" w:cstheme="majorBidi"/>
            <w:noProof/>
            <w:webHidden/>
          </w:rPr>
          <w:instrText xml:space="preserve"> PAGEREF _Toc238267365 \h </w:instrText>
        </w:r>
        <w:r w:rsidRPr="00662490">
          <w:rPr>
            <w:rFonts w:asciiTheme="majorBidi" w:hAnsiTheme="majorBidi" w:cstheme="majorBidi"/>
            <w:noProof/>
            <w:webHidden/>
          </w:rPr>
        </w:r>
        <w:r w:rsidRPr="00662490">
          <w:rPr>
            <w:rFonts w:asciiTheme="majorBidi" w:hAnsiTheme="majorBidi" w:cstheme="majorBidi"/>
            <w:noProof/>
            <w:webHidden/>
          </w:rPr>
          <w:fldChar w:fldCharType="separate"/>
        </w:r>
        <w:r w:rsidRPr="00662490">
          <w:rPr>
            <w:rFonts w:asciiTheme="majorBidi" w:hAnsiTheme="majorBidi" w:cstheme="majorBidi"/>
            <w:noProof/>
            <w:webHidden/>
          </w:rPr>
          <w:t>34</w:t>
        </w:r>
        <w:r w:rsidRPr="00662490">
          <w:rPr>
            <w:rFonts w:asciiTheme="majorBidi" w:hAnsiTheme="majorBidi" w:cstheme="majorBidi"/>
            <w:noProof/>
            <w:webHidden/>
          </w:rPr>
          <w:fldChar w:fldCharType="end"/>
        </w:r>
      </w:hyperlink>
    </w:p>
    <w:p w14:paraId="724EC291" w14:textId="0F5DA95A" w:rsidR="00662490" w:rsidRPr="00662490" w:rsidRDefault="00662490">
      <w:pPr>
        <w:pStyle w:val="TableofFigures"/>
        <w:tabs>
          <w:tab w:val="right" w:leader="dot" w:pos="7927"/>
        </w:tabs>
        <w:rPr>
          <w:rFonts w:asciiTheme="majorBidi" w:eastAsiaTheme="minorEastAsia" w:hAnsiTheme="majorBidi" w:cstheme="majorBidi"/>
          <w:noProof/>
          <w:lang w:val="id-ID" w:eastAsia="id-ID"/>
        </w:rPr>
      </w:pPr>
      <w:hyperlink w:anchor="_Toc238267366" w:history="1">
        <w:r w:rsidRPr="00662490">
          <w:rPr>
            <w:rStyle w:val="Hyperlink"/>
            <w:rFonts w:asciiTheme="majorBidi" w:hAnsiTheme="majorBidi" w:cstheme="majorBidi"/>
            <w:noProof/>
          </w:rPr>
          <w:t xml:space="preserve">Gambar 2.11 </w:t>
        </w:r>
        <w:r w:rsidRPr="00662490">
          <w:rPr>
            <w:rStyle w:val="Hyperlink"/>
            <w:rFonts w:asciiTheme="majorBidi" w:hAnsiTheme="majorBidi" w:cstheme="majorBidi"/>
            <w:noProof/>
            <w:lang w:val="id-ID"/>
          </w:rPr>
          <w:t>Arsitektur Sistem Rekomendasi</w:t>
        </w:r>
        <w:r w:rsidRPr="00662490">
          <w:rPr>
            <w:rFonts w:asciiTheme="majorBidi" w:hAnsiTheme="majorBidi" w:cstheme="majorBidi"/>
            <w:noProof/>
            <w:webHidden/>
          </w:rPr>
          <w:tab/>
        </w:r>
        <w:r w:rsidRPr="00662490">
          <w:rPr>
            <w:rFonts w:asciiTheme="majorBidi" w:hAnsiTheme="majorBidi" w:cstheme="majorBidi"/>
            <w:noProof/>
            <w:webHidden/>
          </w:rPr>
          <w:fldChar w:fldCharType="begin"/>
        </w:r>
        <w:r w:rsidRPr="00662490">
          <w:rPr>
            <w:rFonts w:asciiTheme="majorBidi" w:hAnsiTheme="majorBidi" w:cstheme="majorBidi"/>
            <w:noProof/>
            <w:webHidden/>
          </w:rPr>
          <w:instrText xml:space="preserve"> PAGEREF _Toc238267366 \h </w:instrText>
        </w:r>
        <w:r w:rsidRPr="00662490">
          <w:rPr>
            <w:rFonts w:asciiTheme="majorBidi" w:hAnsiTheme="majorBidi" w:cstheme="majorBidi"/>
            <w:noProof/>
            <w:webHidden/>
          </w:rPr>
        </w:r>
        <w:r w:rsidRPr="00662490">
          <w:rPr>
            <w:rFonts w:asciiTheme="majorBidi" w:hAnsiTheme="majorBidi" w:cstheme="majorBidi"/>
            <w:noProof/>
            <w:webHidden/>
          </w:rPr>
          <w:fldChar w:fldCharType="separate"/>
        </w:r>
        <w:r w:rsidRPr="00662490">
          <w:rPr>
            <w:rFonts w:asciiTheme="majorBidi" w:hAnsiTheme="majorBidi" w:cstheme="majorBidi"/>
            <w:noProof/>
            <w:webHidden/>
          </w:rPr>
          <w:t>38</w:t>
        </w:r>
        <w:r w:rsidRPr="00662490">
          <w:rPr>
            <w:rFonts w:asciiTheme="majorBidi" w:hAnsiTheme="majorBidi" w:cstheme="majorBidi"/>
            <w:noProof/>
            <w:webHidden/>
          </w:rPr>
          <w:fldChar w:fldCharType="end"/>
        </w:r>
      </w:hyperlink>
    </w:p>
    <w:p w14:paraId="528B34F4" w14:textId="241F697F" w:rsidR="00662490" w:rsidRPr="00662490" w:rsidRDefault="00662490">
      <w:pPr>
        <w:pStyle w:val="TableofFigures"/>
        <w:tabs>
          <w:tab w:val="right" w:leader="dot" w:pos="7927"/>
        </w:tabs>
        <w:rPr>
          <w:rFonts w:asciiTheme="majorBidi" w:eastAsiaTheme="minorEastAsia" w:hAnsiTheme="majorBidi" w:cstheme="majorBidi"/>
          <w:noProof/>
          <w:lang w:val="id-ID" w:eastAsia="id-ID"/>
        </w:rPr>
      </w:pPr>
      <w:hyperlink w:anchor="_Toc238267367" w:history="1">
        <w:r w:rsidRPr="00662490">
          <w:rPr>
            <w:rStyle w:val="Hyperlink"/>
            <w:rFonts w:asciiTheme="majorBidi" w:hAnsiTheme="majorBidi" w:cstheme="majorBidi"/>
            <w:noProof/>
          </w:rPr>
          <w:t>Gambar 2.12 Arsitektur Kerja PHP pada Aplikasi Web</w:t>
        </w:r>
        <w:r w:rsidRPr="00662490">
          <w:rPr>
            <w:rFonts w:asciiTheme="majorBidi" w:hAnsiTheme="majorBidi" w:cstheme="majorBidi"/>
            <w:noProof/>
            <w:webHidden/>
          </w:rPr>
          <w:tab/>
        </w:r>
        <w:r w:rsidRPr="00662490">
          <w:rPr>
            <w:rFonts w:asciiTheme="majorBidi" w:hAnsiTheme="majorBidi" w:cstheme="majorBidi"/>
            <w:noProof/>
            <w:webHidden/>
          </w:rPr>
          <w:fldChar w:fldCharType="begin"/>
        </w:r>
        <w:r w:rsidRPr="00662490">
          <w:rPr>
            <w:rFonts w:asciiTheme="majorBidi" w:hAnsiTheme="majorBidi" w:cstheme="majorBidi"/>
            <w:noProof/>
            <w:webHidden/>
          </w:rPr>
          <w:instrText xml:space="preserve"> PAGEREF _Toc238267367 \h </w:instrText>
        </w:r>
        <w:r w:rsidRPr="00662490">
          <w:rPr>
            <w:rFonts w:asciiTheme="majorBidi" w:hAnsiTheme="majorBidi" w:cstheme="majorBidi"/>
            <w:noProof/>
            <w:webHidden/>
          </w:rPr>
        </w:r>
        <w:r w:rsidRPr="00662490">
          <w:rPr>
            <w:rFonts w:asciiTheme="majorBidi" w:hAnsiTheme="majorBidi" w:cstheme="majorBidi"/>
            <w:noProof/>
            <w:webHidden/>
          </w:rPr>
          <w:fldChar w:fldCharType="separate"/>
        </w:r>
        <w:r w:rsidRPr="00662490">
          <w:rPr>
            <w:rFonts w:asciiTheme="majorBidi" w:hAnsiTheme="majorBidi" w:cstheme="majorBidi"/>
            <w:noProof/>
            <w:webHidden/>
          </w:rPr>
          <w:t>39</w:t>
        </w:r>
        <w:r w:rsidRPr="00662490">
          <w:rPr>
            <w:rFonts w:asciiTheme="majorBidi" w:hAnsiTheme="majorBidi" w:cstheme="majorBidi"/>
            <w:noProof/>
            <w:webHidden/>
          </w:rPr>
          <w:fldChar w:fldCharType="end"/>
        </w:r>
      </w:hyperlink>
    </w:p>
    <w:p w14:paraId="417B4D48" w14:textId="0FBB574A" w:rsidR="00662490" w:rsidRPr="00662490" w:rsidRDefault="00662490">
      <w:pPr>
        <w:pStyle w:val="TableofFigures"/>
        <w:tabs>
          <w:tab w:val="right" w:leader="dot" w:pos="7927"/>
        </w:tabs>
        <w:rPr>
          <w:rFonts w:asciiTheme="majorBidi" w:eastAsiaTheme="minorEastAsia" w:hAnsiTheme="majorBidi" w:cstheme="majorBidi"/>
          <w:noProof/>
          <w:lang w:val="id-ID" w:eastAsia="id-ID"/>
        </w:rPr>
      </w:pPr>
      <w:hyperlink w:anchor="_Toc238267368" w:history="1">
        <w:r w:rsidRPr="00662490">
          <w:rPr>
            <w:rStyle w:val="Hyperlink"/>
            <w:rFonts w:asciiTheme="majorBidi" w:hAnsiTheme="majorBidi" w:cstheme="majorBidi"/>
            <w:noProof/>
          </w:rPr>
          <w:t>Gambar 2.13 Arsitektur Pengolahan Data pada MySQL</w:t>
        </w:r>
        <w:r w:rsidRPr="00662490">
          <w:rPr>
            <w:rFonts w:asciiTheme="majorBidi" w:hAnsiTheme="majorBidi" w:cstheme="majorBidi"/>
            <w:noProof/>
            <w:webHidden/>
          </w:rPr>
          <w:tab/>
        </w:r>
        <w:r w:rsidRPr="00662490">
          <w:rPr>
            <w:rFonts w:asciiTheme="majorBidi" w:hAnsiTheme="majorBidi" w:cstheme="majorBidi"/>
            <w:noProof/>
            <w:webHidden/>
          </w:rPr>
          <w:fldChar w:fldCharType="begin"/>
        </w:r>
        <w:r w:rsidRPr="00662490">
          <w:rPr>
            <w:rFonts w:asciiTheme="majorBidi" w:hAnsiTheme="majorBidi" w:cstheme="majorBidi"/>
            <w:noProof/>
            <w:webHidden/>
          </w:rPr>
          <w:instrText xml:space="preserve"> PAGEREF _Toc238267368 \h </w:instrText>
        </w:r>
        <w:r w:rsidRPr="00662490">
          <w:rPr>
            <w:rFonts w:asciiTheme="majorBidi" w:hAnsiTheme="majorBidi" w:cstheme="majorBidi"/>
            <w:noProof/>
            <w:webHidden/>
          </w:rPr>
        </w:r>
        <w:r w:rsidRPr="00662490">
          <w:rPr>
            <w:rFonts w:asciiTheme="majorBidi" w:hAnsiTheme="majorBidi" w:cstheme="majorBidi"/>
            <w:noProof/>
            <w:webHidden/>
          </w:rPr>
          <w:fldChar w:fldCharType="separate"/>
        </w:r>
        <w:r w:rsidRPr="00662490">
          <w:rPr>
            <w:rFonts w:asciiTheme="majorBidi" w:hAnsiTheme="majorBidi" w:cstheme="majorBidi"/>
            <w:noProof/>
            <w:webHidden/>
          </w:rPr>
          <w:t>40</w:t>
        </w:r>
        <w:r w:rsidRPr="00662490">
          <w:rPr>
            <w:rFonts w:asciiTheme="majorBidi" w:hAnsiTheme="majorBidi" w:cstheme="majorBidi"/>
            <w:noProof/>
            <w:webHidden/>
          </w:rPr>
          <w:fldChar w:fldCharType="end"/>
        </w:r>
      </w:hyperlink>
    </w:p>
    <w:p w14:paraId="3250986D" w14:textId="0BF0B8E7" w:rsidR="00662490" w:rsidRPr="00662490" w:rsidRDefault="00662490">
      <w:pPr>
        <w:pStyle w:val="TableofFigures"/>
        <w:tabs>
          <w:tab w:val="right" w:leader="dot" w:pos="7927"/>
        </w:tabs>
        <w:rPr>
          <w:rFonts w:asciiTheme="majorBidi" w:eastAsiaTheme="minorEastAsia" w:hAnsiTheme="majorBidi" w:cstheme="majorBidi"/>
          <w:noProof/>
          <w:lang w:val="id-ID" w:eastAsia="id-ID"/>
        </w:rPr>
      </w:pPr>
      <w:hyperlink w:anchor="_Toc238267369" w:history="1">
        <w:r w:rsidRPr="00662490">
          <w:rPr>
            <w:rStyle w:val="Hyperlink"/>
            <w:rFonts w:asciiTheme="majorBidi" w:hAnsiTheme="majorBidi" w:cstheme="majorBidi"/>
            <w:noProof/>
          </w:rPr>
          <w:t>Gambar 2.14 Arsitektur Sistem Berbasis Web Tiga Lapisan</w:t>
        </w:r>
        <w:r w:rsidRPr="00662490">
          <w:rPr>
            <w:rFonts w:asciiTheme="majorBidi" w:hAnsiTheme="majorBidi" w:cstheme="majorBidi"/>
            <w:noProof/>
            <w:webHidden/>
          </w:rPr>
          <w:tab/>
        </w:r>
        <w:r w:rsidRPr="00662490">
          <w:rPr>
            <w:rFonts w:asciiTheme="majorBidi" w:hAnsiTheme="majorBidi" w:cstheme="majorBidi"/>
            <w:noProof/>
            <w:webHidden/>
          </w:rPr>
          <w:fldChar w:fldCharType="begin"/>
        </w:r>
        <w:r w:rsidRPr="00662490">
          <w:rPr>
            <w:rFonts w:asciiTheme="majorBidi" w:hAnsiTheme="majorBidi" w:cstheme="majorBidi"/>
            <w:noProof/>
            <w:webHidden/>
          </w:rPr>
          <w:instrText xml:space="preserve"> PAGEREF _Toc238267369 \h </w:instrText>
        </w:r>
        <w:r w:rsidRPr="00662490">
          <w:rPr>
            <w:rFonts w:asciiTheme="majorBidi" w:hAnsiTheme="majorBidi" w:cstheme="majorBidi"/>
            <w:noProof/>
            <w:webHidden/>
          </w:rPr>
        </w:r>
        <w:r w:rsidRPr="00662490">
          <w:rPr>
            <w:rFonts w:asciiTheme="majorBidi" w:hAnsiTheme="majorBidi" w:cstheme="majorBidi"/>
            <w:noProof/>
            <w:webHidden/>
          </w:rPr>
          <w:fldChar w:fldCharType="separate"/>
        </w:r>
        <w:r w:rsidRPr="00662490">
          <w:rPr>
            <w:rFonts w:asciiTheme="majorBidi" w:hAnsiTheme="majorBidi" w:cstheme="majorBidi"/>
            <w:noProof/>
            <w:webHidden/>
          </w:rPr>
          <w:t>41</w:t>
        </w:r>
        <w:r w:rsidRPr="00662490">
          <w:rPr>
            <w:rFonts w:asciiTheme="majorBidi" w:hAnsiTheme="majorBidi" w:cstheme="majorBidi"/>
            <w:noProof/>
            <w:webHidden/>
          </w:rPr>
          <w:fldChar w:fldCharType="end"/>
        </w:r>
      </w:hyperlink>
    </w:p>
    <w:p w14:paraId="58F45C32" w14:textId="5F001252" w:rsidR="00662490" w:rsidRPr="00662490" w:rsidRDefault="00662490">
      <w:pPr>
        <w:pStyle w:val="TableofFigures"/>
        <w:tabs>
          <w:tab w:val="right" w:leader="dot" w:pos="7927"/>
        </w:tabs>
        <w:rPr>
          <w:rFonts w:asciiTheme="majorBidi" w:eastAsiaTheme="minorEastAsia" w:hAnsiTheme="majorBidi" w:cstheme="majorBidi"/>
          <w:noProof/>
          <w:lang w:val="id-ID" w:eastAsia="id-ID"/>
        </w:rPr>
      </w:pPr>
      <w:hyperlink w:anchor="_Toc238267370" w:history="1">
        <w:r w:rsidRPr="00662490">
          <w:rPr>
            <w:rStyle w:val="Hyperlink"/>
            <w:rFonts w:asciiTheme="majorBidi" w:hAnsiTheme="majorBidi" w:cstheme="majorBidi"/>
            <w:noProof/>
          </w:rPr>
          <w:t>Gambar 2.15</w:t>
        </w:r>
        <w:r w:rsidRPr="00662490">
          <w:rPr>
            <w:rStyle w:val="Hyperlink"/>
            <w:rFonts w:asciiTheme="majorBidi" w:hAnsiTheme="majorBidi" w:cstheme="majorBidi"/>
            <w:noProof/>
            <w:lang w:val="id-ID"/>
          </w:rPr>
          <w:t xml:space="preserve"> Diagram Model </w:t>
        </w:r>
        <w:r w:rsidRPr="00662490">
          <w:rPr>
            <w:rStyle w:val="Hyperlink"/>
            <w:rFonts w:asciiTheme="majorBidi" w:hAnsiTheme="majorBidi" w:cstheme="majorBidi"/>
            <w:i/>
            <w:iCs/>
            <w:noProof/>
            <w:lang w:val="id-ID"/>
          </w:rPr>
          <w:t>Waterfall</w:t>
        </w:r>
        <w:r w:rsidRPr="00662490">
          <w:rPr>
            <w:rFonts w:asciiTheme="majorBidi" w:hAnsiTheme="majorBidi" w:cstheme="majorBidi"/>
            <w:noProof/>
            <w:webHidden/>
          </w:rPr>
          <w:tab/>
        </w:r>
        <w:r w:rsidRPr="00662490">
          <w:rPr>
            <w:rFonts w:asciiTheme="majorBidi" w:hAnsiTheme="majorBidi" w:cstheme="majorBidi"/>
            <w:noProof/>
            <w:webHidden/>
          </w:rPr>
          <w:fldChar w:fldCharType="begin"/>
        </w:r>
        <w:r w:rsidRPr="00662490">
          <w:rPr>
            <w:rFonts w:asciiTheme="majorBidi" w:hAnsiTheme="majorBidi" w:cstheme="majorBidi"/>
            <w:noProof/>
            <w:webHidden/>
          </w:rPr>
          <w:instrText xml:space="preserve"> PAGEREF _Toc238267370 \h </w:instrText>
        </w:r>
        <w:r w:rsidRPr="00662490">
          <w:rPr>
            <w:rFonts w:asciiTheme="majorBidi" w:hAnsiTheme="majorBidi" w:cstheme="majorBidi"/>
            <w:noProof/>
            <w:webHidden/>
          </w:rPr>
        </w:r>
        <w:r w:rsidRPr="00662490">
          <w:rPr>
            <w:rFonts w:asciiTheme="majorBidi" w:hAnsiTheme="majorBidi" w:cstheme="majorBidi"/>
            <w:noProof/>
            <w:webHidden/>
          </w:rPr>
          <w:fldChar w:fldCharType="separate"/>
        </w:r>
        <w:r w:rsidRPr="00662490">
          <w:rPr>
            <w:rFonts w:asciiTheme="majorBidi" w:hAnsiTheme="majorBidi" w:cstheme="majorBidi"/>
            <w:noProof/>
            <w:webHidden/>
          </w:rPr>
          <w:t>46</w:t>
        </w:r>
        <w:r w:rsidRPr="00662490">
          <w:rPr>
            <w:rFonts w:asciiTheme="majorBidi" w:hAnsiTheme="majorBidi" w:cstheme="majorBidi"/>
            <w:noProof/>
            <w:webHidden/>
          </w:rPr>
          <w:fldChar w:fldCharType="end"/>
        </w:r>
      </w:hyperlink>
    </w:p>
    <w:p w14:paraId="3181D8C2" w14:textId="44F57B70" w:rsidR="00662490" w:rsidRPr="00662490" w:rsidRDefault="00662490">
      <w:pPr>
        <w:pStyle w:val="TableofFigures"/>
        <w:tabs>
          <w:tab w:val="right" w:leader="dot" w:pos="7927"/>
        </w:tabs>
        <w:rPr>
          <w:rFonts w:asciiTheme="majorBidi" w:eastAsiaTheme="minorEastAsia" w:hAnsiTheme="majorBidi" w:cstheme="majorBidi"/>
          <w:noProof/>
          <w:lang w:val="id-ID" w:eastAsia="id-ID"/>
        </w:rPr>
      </w:pPr>
      <w:hyperlink w:anchor="_Toc238267371" w:history="1">
        <w:r w:rsidRPr="00662490">
          <w:rPr>
            <w:rStyle w:val="Hyperlink"/>
            <w:rFonts w:asciiTheme="majorBidi" w:hAnsiTheme="majorBidi" w:cstheme="majorBidi"/>
            <w:noProof/>
          </w:rPr>
          <w:t>Gambar 2.16</w:t>
        </w:r>
        <w:r w:rsidRPr="00662490">
          <w:rPr>
            <w:rStyle w:val="Hyperlink"/>
            <w:rFonts w:asciiTheme="majorBidi" w:hAnsiTheme="majorBidi" w:cstheme="majorBidi"/>
            <w:noProof/>
            <w:lang w:val="id-ID"/>
          </w:rPr>
          <w:t xml:space="preserve"> Alur </w:t>
        </w:r>
        <w:r w:rsidRPr="00662490">
          <w:rPr>
            <w:rStyle w:val="Hyperlink"/>
            <w:rFonts w:asciiTheme="majorBidi" w:hAnsiTheme="majorBidi" w:cstheme="majorBidi"/>
            <w:i/>
            <w:iCs/>
            <w:noProof/>
            <w:lang w:val="id-ID"/>
          </w:rPr>
          <w:t>Black Box Testing</w:t>
        </w:r>
        <w:r w:rsidRPr="00662490">
          <w:rPr>
            <w:rFonts w:asciiTheme="majorBidi" w:hAnsiTheme="majorBidi" w:cstheme="majorBidi"/>
            <w:noProof/>
            <w:webHidden/>
          </w:rPr>
          <w:tab/>
        </w:r>
        <w:r w:rsidRPr="00662490">
          <w:rPr>
            <w:rFonts w:asciiTheme="majorBidi" w:hAnsiTheme="majorBidi" w:cstheme="majorBidi"/>
            <w:noProof/>
            <w:webHidden/>
          </w:rPr>
          <w:fldChar w:fldCharType="begin"/>
        </w:r>
        <w:r w:rsidRPr="00662490">
          <w:rPr>
            <w:rFonts w:asciiTheme="majorBidi" w:hAnsiTheme="majorBidi" w:cstheme="majorBidi"/>
            <w:noProof/>
            <w:webHidden/>
          </w:rPr>
          <w:instrText xml:space="preserve"> PAGEREF _Toc238267371 \h </w:instrText>
        </w:r>
        <w:r w:rsidRPr="00662490">
          <w:rPr>
            <w:rFonts w:asciiTheme="majorBidi" w:hAnsiTheme="majorBidi" w:cstheme="majorBidi"/>
            <w:noProof/>
            <w:webHidden/>
          </w:rPr>
        </w:r>
        <w:r w:rsidRPr="00662490">
          <w:rPr>
            <w:rFonts w:asciiTheme="majorBidi" w:hAnsiTheme="majorBidi" w:cstheme="majorBidi"/>
            <w:noProof/>
            <w:webHidden/>
          </w:rPr>
          <w:fldChar w:fldCharType="separate"/>
        </w:r>
        <w:r w:rsidRPr="00662490">
          <w:rPr>
            <w:rFonts w:asciiTheme="majorBidi" w:hAnsiTheme="majorBidi" w:cstheme="majorBidi"/>
            <w:noProof/>
            <w:webHidden/>
          </w:rPr>
          <w:t>47</w:t>
        </w:r>
        <w:r w:rsidRPr="00662490">
          <w:rPr>
            <w:rFonts w:asciiTheme="majorBidi" w:hAnsiTheme="majorBidi" w:cstheme="majorBidi"/>
            <w:noProof/>
            <w:webHidden/>
          </w:rPr>
          <w:fldChar w:fldCharType="end"/>
        </w:r>
      </w:hyperlink>
    </w:p>
    <w:p w14:paraId="06E0AAA8" w14:textId="27E329D5" w:rsidR="003142DE" w:rsidRPr="00662490" w:rsidRDefault="00662490" w:rsidP="00662490">
      <w:pPr>
        <w:pStyle w:val="TableofFigures"/>
        <w:tabs>
          <w:tab w:val="right" w:leader="dot" w:pos="7927"/>
        </w:tabs>
        <w:rPr>
          <w:rFonts w:asciiTheme="majorBidi" w:hAnsiTheme="majorBidi" w:cstheme="majorBidi"/>
        </w:rPr>
      </w:pPr>
      <w:hyperlink w:anchor="_Toc238267372" w:history="1">
        <w:r w:rsidRPr="00662490">
          <w:rPr>
            <w:rStyle w:val="Hyperlink"/>
            <w:rFonts w:asciiTheme="majorBidi" w:hAnsiTheme="majorBidi" w:cstheme="majorBidi"/>
            <w:noProof/>
          </w:rPr>
          <w:t>Gambar 2.17</w:t>
        </w:r>
        <w:r w:rsidRPr="00662490">
          <w:rPr>
            <w:rStyle w:val="Hyperlink"/>
            <w:rFonts w:asciiTheme="majorBidi" w:hAnsiTheme="majorBidi" w:cstheme="majorBidi"/>
            <w:noProof/>
            <w:lang w:val="id-ID"/>
          </w:rPr>
          <w:t xml:space="preserve"> Alur </w:t>
        </w:r>
        <w:r w:rsidRPr="00662490">
          <w:rPr>
            <w:rStyle w:val="Hyperlink"/>
            <w:rFonts w:asciiTheme="majorBidi" w:hAnsiTheme="majorBidi" w:cstheme="majorBidi"/>
            <w:i/>
            <w:iCs/>
            <w:noProof/>
            <w:lang w:val="id-ID"/>
          </w:rPr>
          <w:t>User Acceptance Testing</w:t>
        </w:r>
        <w:r w:rsidRPr="00662490">
          <w:rPr>
            <w:rStyle w:val="Hyperlink"/>
            <w:rFonts w:asciiTheme="majorBidi" w:hAnsiTheme="majorBidi" w:cstheme="majorBidi"/>
            <w:noProof/>
            <w:lang w:val="id-ID"/>
          </w:rPr>
          <w:t xml:space="preserve"> (UAT)</w:t>
        </w:r>
        <w:r w:rsidRPr="00662490">
          <w:rPr>
            <w:rFonts w:asciiTheme="majorBidi" w:hAnsiTheme="majorBidi" w:cstheme="majorBidi"/>
            <w:noProof/>
            <w:webHidden/>
          </w:rPr>
          <w:tab/>
        </w:r>
        <w:r w:rsidRPr="00662490">
          <w:rPr>
            <w:rFonts w:asciiTheme="majorBidi" w:hAnsiTheme="majorBidi" w:cstheme="majorBidi"/>
            <w:noProof/>
            <w:webHidden/>
          </w:rPr>
          <w:fldChar w:fldCharType="begin"/>
        </w:r>
        <w:r w:rsidRPr="00662490">
          <w:rPr>
            <w:rFonts w:asciiTheme="majorBidi" w:hAnsiTheme="majorBidi" w:cstheme="majorBidi"/>
            <w:noProof/>
            <w:webHidden/>
          </w:rPr>
          <w:instrText xml:space="preserve"> PAGEREF _Toc238267372 \h </w:instrText>
        </w:r>
        <w:r w:rsidRPr="00662490">
          <w:rPr>
            <w:rFonts w:asciiTheme="majorBidi" w:hAnsiTheme="majorBidi" w:cstheme="majorBidi"/>
            <w:noProof/>
            <w:webHidden/>
          </w:rPr>
        </w:r>
        <w:r w:rsidRPr="00662490">
          <w:rPr>
            <w:rFonts w:asciiTheme="majorBidi" w:hAnsiTheme="majorBidi" w:cstheme="majorBidi"/>
            <w:noProof/>
            <w:webHidden/>
          </w:rPr>
          <w:fldChar w:fldCharType="separate"/>
        </w:r>
        <w:r w:rsidRPr="00662490">
          <w:rPr>
            <w:rFonts w:asciiTheme="majorBidi" w:hAnsiTheme="majorBidi" w:cstheme="majorBidi"/>
            <w:noProof/>
            <w:webHidden/>
          </w:rPr>
          <w:t>48</w:t>
        </w:r>
        <w:r w:rsidRPr="00662490">
          <w:rPr>
            <w:rFonts w:asciiTheme="majorBidi" w:hAnsiTheme="majorBidi" w:cstheme="majorBidi"/>
            <w:noProof/>
            <w:webHidden/>
          </w:rPr>
          <w:fldChar w:fldCharType="end"/>
        </w:r>
      </w:hyperlink>
      <w:r w:rsidR="003142DE" w:rsidRPr="00662490">
        <w:rPr>
          <w:rFonts w:asciiTheme="majorBidi" w:hAnsiTheme="majorBidi" w:cstheme="majorBidi"/>
        </w:rPr>
        <w:fldChar w:fldCharType="end"/>
      </w:r>
    </w:p>
    <w:p w14:paraId="496D6CAB" w14:textId="086D0944" w:rsidR="00054C04" w:rsidRPr="00662490" w:rsidRDefault="00054C04" w:rsidP="001E384A">
      <w:pPr>
        <w:pStyle w:val="TableofFigures"/>
        <w:tabs>
          <w:tab w:val="right" w:leader="dot" w:pos="7927"/>
        </w:tabs>
        <w:rPr>
          <w:rFonts w:asciiTheme="majorBidi" w:hAnsiTheme="majorBidi" w:cstheme="majorBidi"/>
        </w:rPr>
      </w:pPr>
      <w:r w:rsidRPr="00662490">
        <w:rPr>
          <w:rFonts w:asciiTheme="majorBidi" w:hAnsiTheme="majorBidi" w:cstheme="majorBidi"/>
        </w:rPr>
        <w:fldChar w:fldCharType="begin"/>
      </w:r>
      <w:r w:rsidRPr="00662490">
        <w:rPr>
          <w:rFonts w:asciiTheme="majorBidi" w:hAnsiTheme="majorBidi" w:cstheme="majorBidi"/>
        </w:rPr>
        <w:instrText xml:space="preserve"> TOC \h \z \c "Gambar 3." </w:instrText>
      </w:r>
      <w:r w:rsidRPr="00662490">
        <w:rPr>
          <w:rFonts w:asciiTheme="majorBidi" w:hAnsiTheme="majorBidi" w:cstheme="majorBidi"/>
        </w:rPr>
        <w:fldChar w:fldCharType="separate"/>
      </w:r>
      <w:hyperlink w:anchor="_Toc234255678" w:history="1">
        <w:r w:rsidRPr="00662490">
          <w:rPr>
            <w:rStyle w:val="Hyperlink"/>
            <w:rFonts w:asciiTheme="majorBidi" w:hAnsiTheme="majorBidi" w:cstheme="majorBidi"/>
            <w:noProof/>
          </w:rPr>
          <w:t>Gambar 3.1</w:t>
        </w:r>
        <w:r w:rsidRPr="00662490">
          <w:rPr>
            <w:rStyle w:val="Hyperlink"/>
            <w:rFonts w:asciiTheme="majorBidi" w:hAnsiTheme="majorBidi" w:cstheme="majorBidi"/>
            <w:noProof/>
            <w:lang w:val="id-ID"/>
          </w:rPr>
          <w:t xml:space="preserve"> Kerangka Pikir</w:t>
        </w:r>
        <w:r w:rsidRPr="00662490">
          <w:rPr>
            <w:rFonts w:asciiTheme="majorBidi" w:hAnsiTheme="majorBidi" w:cstheme="majorBidi"/>
            <w:noProof/>
            <w:webHidden/>
          </w:rPr>
          <w:tab/>
        </w:r>
        <w:r w:rsidRPr="00662490">
          <w:rPr>
            <w:rFonts w:asciiTheme="majorBidi" w:hAnsiTheme="majorBidi" w:cstheme="majorBidi"/>
            <w:noProof/>
            <w:webHidden/>
          </w:rPr>
          <w:fldChar w:fldCharType="begin"/>
        </w:r>
        <w:r w:rsidRPr="00662490">
          <w:rPr>
            <w:rFonts w:asciiTheme="majorBidi" w:hAnsiTheme="majorBidi" w:cstheme="majorBidi"/>
            <w:noProof/>
            <w:webHidden/>
          </w:rPr>
          <w:instrText xml:space="preserve"> PAGEREF _Toc234255678 \h </w:instrText>
        </w:r>
        <w:r w:rsidRPr="00662490">
          <w:rPr>
            <w:rFonts w:asciiTheme="majorBidi" w:hAnsiTheme="majorBidi" w:cstheme="majorBidi"/>
            <w:noProof/>
            <w:webHidden/>
          </w:rPr>
        </w:r>
        <w:r w:rsidRPr="00662490">
          <w:rPr>
            <w:rFonts w:asciiTheme="majorBidi" w:hAnsiTheme="majorBidi" w:cstheme="majorBidi"/>
            <w:noProof/>
            <w:webHidden/>
          </w:rPr>
          <w:fldChar w:fldCharType="separate"/>
        </w:r>
        <w:r w:rsidRPr="00662490">
          <w:rPr>
            <w:rFonts w:asciiTheme="majorBidi" w:hAnsiTheme="majorBidi" w:cstheme="majorBidi"/>
            <w:noProof/>
            <w:webHidden/>
          </w:rPr>
          <w:t>49</w:t>
        </w:r>
        <w:r w:rsidRPr="00662490">
          <w:rPr>
            <w:rFonts w:asciiTheme="majorBidi" w:hAnsiTheme="majorBidi" w:cstheme="majorBidi"/>
            <w:noProof/>
            <w:webHidden/>
          </w:rPr>
          <w:fldChar w:fldCharType="end"/>
        </w:r>
      </w:hyperlink>
      <w:r w:rsidRPr="00662490">
        <w:rPr>
          <w:rFonts w:asciiTheme="majorBidi" w:hAnsiTheme="majorBidi" w:cstheme="majorBidi"/>
        </w:rPr>
        <w:fldChar w:fldCharType="end"/>
      </w:r>
    </w:p>
    <w:p w14:paraId="17B1E81B" w14:textId="3EC1C086" w:rsidR="00662490" w:rsidRPr="00662490" w:rsidRDefault="00D34A53">
      <w:pPr>
        <w:pStyle w:val="TableofFigures"/>
        <w:tabs>
          <w:tab w:val="right" w:leader="dot" w:pos="7927"/>
        </w:tabs>
        <w:rPr>
          <w:rFonts w:asciiTheme="majorBidi" w:eastAsiaTheme="minorEastAsia" w:hAnsiTheme="majorBidi" w:cstheme="majorBidi"/>
          <w:noProof/>
          <w:lang w:val="id-ID" w:eastAsia="id-ID"/>
        </w:rPr>
      </w:pPr>
      <w:r w:rsidRPr="00662490">
        <w:rPr>
          <w:rFonts w:asciiTheme="majorBidi" w:hAnsiTheme="majorBidi" w:cstheme="majorBidi"/>
        </w:rPr>
        <w:fldChar w:fldCharType="begin"/>
      </w:r>
      <w:r w:rsidRPr="00662490">
        <w:rPr>
          <w:rFonts w:asciiTheme="majorBidi" w:hAnsiTheme="majorBidi" w:cstheme="majorBidi"/>
        </w:rPr>
        <w:instrText xml:space="preserve"> TOC \h \z \c "Gambar 4." </w:instrText>
      </w:r>
      <w:r w:rsidRPr="00662490">
        <w:rPr>
          <w:rFonts w:asciiTheme="majorBidi" w:hAnsiTheme="majorBidi" w:cstheme="majorBidi"/>
        </w:rPr>
        <w:fldChar w:fldCharType="separate"/>
      </w:r>
      <w:hyperlink w:anchor="_Toc238267373" w:history="1">
        <w:r w:rsidR="00662490" w:rsidRPr="00662490">
          <w:rPr>
            <w:rStyle w:val="Hyperlink"/>
            <w:rFonts w:asciiTheme="majorBidi" w:hAnsiTheme="majorBidi" w:cstheme="majorBidi"/>
            <w:noProof/>
          </w:rPr>
          <w:t>Gambar 4.1</w:t>
        </w:r>
        <w:r w:rsidR="00662490" w:rsidRPr="00662490">
          <w:rPr>
            <w:rStyle w:val="Hyperlink"/>
            <w:rFonts w:asciiTheme="majorBidi" w:hAnsiTheme="majorBidi" w:cstheme="majorBidi"/>
            <w:noProof/>
            <w:lang w:val="id-ID"/>
          </w:rPr>
          <w:t xml:space="preserve"> Alur Transformasi Data</w:t>
        </w:r>
        <w:r w:rsidR="00662490" w:rsidRPr="00662490">
          <w:rPr>
            <w:rFonts w:asciiTheme="majorBidi" w:hAnsiTheme="majorBidi" w:cstheme="majorBidi"/>
            <w:noProof/>
            <w:webHidden/>
          </w:rPr>
          <w:tab/>
        </w:r>
        <w:r w:rsidR="00662490" w:rsidRPr="00662490">
          <w:rPr>
            <w:rFonts w:asciiTheme="majorBidi" w:hAnsiTheme="majorBidi" w:cstheme="majorBidi"/>
            <w:noProof/>
            <w:webHidden/>
          </w:rPr>
          <w:fldChar w:fldCharType="begin"/>
        </w:r>
        <w:r w:rsidR="00662490" w:rsidRPr="00662490">
          <w:rPr>
            <w:rFonts w:asciiTheme="majorBidi" w:hAnsiTheme="majorBidi" w:cstheme="majorBidi"/>
            <w:noProof/>
            <w:webHidden/>
          </w:rPr>
          <w:instrText xml:space="preserve"> PAGEREF _Toc238267373 \h </w:instrText>
        </w:r>
        <w:r w:rsidR="00662490" w:rsidRPr="00662490">
          <w:rPr>
            <w:rFonts w:asciiTheme="majorBidi" w:hAnsiTheme="majorBidi" w:cstheme="majorBidi"/>
            <w:noProof/>
            <w:webHidden/>
          </w:rPr>
        </w:r>
        <w:r w:rsidR="00662490" w:rsidRPr="00662490">
          <w:rPr>
            <w:rFonts w:asciiTheme="majorBidi" w:hAnsiTheme="majorBidi" w:cstheme="majorBidi"/>
            <w:noProof/>
            <w:webHidden/>
          </w:rPr>
          <w:fldChar w:fldCharType="separate"/>
        </w:r>
        <w:r w:rsidR="00662490" w:rsidRPr="00662490">
          <w:rPr>
            <w:rFonts w:asciiTheme="majorBidi" w:hAnsiTheme="majorBidi" w:cstheme="majorBidi"/>
            <w:noProof/>
            <w:webHidden/>
          </w:rPr>
          <w:t>69</w:t>
        </w:r>
        <w:r w:rsidR="00662490" w:rsidRPr="00662490">
          <w:rPr>
            <w:rFonts w:asciiTheme="majorBidi" w:hAnsiTheme="majorBidi" w:cstheme="majorBidi"/>
            <w:noProof/>
            <w:webHidden/>
          </w:rPr>
          <w:fldChar w:fldCharType="end"/>
        </w:r>
      </w:hyperlink>
    </w:p>
    <w:p w14:paraId="1F2220D6" w14:textId="682E8E4D" w:rsidR="00662490" w:rsidRPr="00662490" w:rsidRDefault="00662490">
      <w:pPr>
        <w:pStyle w:val="TableofFigures"/>
        <w:tabs>
          <w:tab w:val="right" w:leader="dot" w:pos="7927"/>
        </w:tabs>
        <w:rPr>
          <w:rFonts w:asciiTheme="majorBidi" w:eastAsiaTheme="minorEastAsia" w:hAnsiTheme="majorBidi" w:cstheme="majorBidi"/>
          <w:noProof/>
          <w:lang w:val="id-ID" w:eastAsia="id-ID"/>
        </w:rPr>
      </w:pPr>
      <w:hyperlink w:anchor="_Toc238267374" w:history="1">
        <w:r w:rsidRPr="00662490">
          <w:rPr>
            <w:rStyle w:val="Hyperlink"/>
            <w:rFonts w:asciiTheme="majorBidi" w:hAnsiTheme="majorBidi" w:cstheme="majorBidi"/>
            <w:noProof/>
          </w:rPr>
          <w:t>Gambar 4.2</w:t>
        </w:r>
        <w:r w:rsidRPr="00662490">
          <w:rPr>
            <w:rStyle w:val="Hyperlink"/>
            <w:rFonts w:asciiTheme="majorBidi" w:hAnsiTheme="majorBidi" w:cstheme="majorBidi"/>
            <w:noProof/>
            <w:lang w:val="id-ID"/>
          </w:rPr>
          <w:t xml:space="preserve"> </w:t>
        </w:r>
        <w:r w:rsidRPr="00662490">
          <w:rPr>
            <w:rStyle w:val="Hyperlink"/>
            <w:rFonts w:asciiTheme="majorBidi" w:hAnsiTheme="majorBidi" w:cstheme="majorBidi"/>
            <w:i/>
            <w:iCs/>
            <w:noProof/>
            <w:lang w:val="id-ID"/>
          </w:rPr>
          <w:t>Confusion Matrix XGBoost Optimized</w:t>
        </w:r>
        <w:r w:rsidRPr="00662490">
          <w:rPr>
            <w:rFonts w:asciiTheme="majorBidi" w:hAnsiTheme="majorBidi" w:cstheme="majorBidi"/>
            <w:noProof/>
            <w:webHidden/>
          </w:rPr>
          <w:tab/>
        </w:r>
        <w:r w:rsidRPr="00662490">
          <w:rPr>
            <w:rFonts w:asciiTheme="majorBidi" w:hAnsiTheme="majorBidi" w:cstheme="majorBidi"/>
            <w:noProof/>
            <w:webHidden/>
          </w:rPr>
          <w:fldChar w:fldCharType="begin"/>
        </w:r>
        <w:r w:rsidRPr="00662490">
          <w:rPr>
            <w:rFonts w:asciiTheme="majorBidi" w:hAnsiTheme="majorBidi" w:cstheme="majorBidi"/>
            <w:noProof/>
            <w:webHidden/>
          </w:rPr>
          <w:instrText xml:space="preserve"> PAGEREF _Toc238267374 \h </w:instrText>
        </w:r>
        <w:r w:rsidRPr="00662490">
          <w:rPr>
            <w:rFonts w:asciiTheme="majorBidi" w:hAnsiTheme="majorBidi" w:cstheme="majorBidi"/>
            <w:noProof/>
            <w:webHidden/>
          </w:rPr>
        </w:r>
        <w:r w:rsidRPr="00662490">
          <w:rPr>
            <w:rFonts w:asciiTheme="majorBidi" w:hAnsiTheme="majorBidi" w:cstheme="majorBidi"/>
            <w:noProof/>
            <w:webHidden/>
          </w:rPr>
          <w:fldChar w:fldCharType="separate"/>
        </w:r>
        <w:r w:rsidRPr="00662490">
          <w:rPr>
            <w:rFonts w:asciiTheme="majorBidi" w:hAnsiTheme="majorBidi" w:cstheme="majorBidi"/>
            <w:noProof/>
            <w:webHidden/>
          </w:rPr>
          <w:t>76</w:t>
        </w:r>
        <w:r w:rsidRPr="00662490">
          <w:rPr>
            <w:rFonts w:asciiTheme="majorBidi" w:hAnsiTheme="majorBidi" w:cstheme="majorBidi"/>
            <w:noProof/>
            <w:webHidden/>
          </w:rPr>
          <w:fldChar w:fldCharType="end"/>
        </w:r>
      </w:hyperlink>
    </w:p>
    <w:p w14:paraId="7B528117" w14:textId="302BA614" w:rsidR="00662490" w:rsidRPr="00662490" w:rsidRDefault="00662490">
      <w:pPr>
        <w:pStyle w:val="TableofFigures"/>
        <w:tabs>
          <w:tab w:val="right" w:leader="dot" w:pos="7927"/>
        </w:tabs>
        <w:rPr>
          <w:rFonts w:asciiTheme="majorBidi" w:eastAsiaTheme="minorEastAsia" w:hAnsiTheme="majorBidi" w:cstheme="majorBidi"/>
          <w:noProof/>
          <w:lang w:val="id-ID" w:eastAsia="id-ID"/>
        </w:rPr>
      </w:pPr>
      <w:hyperlink w:anchor="_Toc238267375" w:history="1">
        <w:r w:rsidRPr="00662490">
          <w:rPr>
            <w:rStyle w:val="Hyperlink"/>
            <w:rFonts w:asciiTheme="majorBidi" w:hAnsiTheme="majorBidi" w:cstheme="majorBidi"/>
            <w:noProof/>
          </w:rPr>
          <w:t>Gambar 4.3 SHAP Bar Plot - Tingkat Kepentingan Fitur Global</w:t>
        </w:r>
        <w:r w:rsidRPr="00662490">
          <w:rPr>
            <w:rFonts w:asciiTheme="majorBidi" w:hAnsiTheme="majorBidi" w:cstheme="majorBidi"/>
            <w:noProof/>
            <w:webHidden/>
          </w:rPr>
          <w:tab/>
        </w:r>
        <w:r w:rsidRPr="00662490">
          <w:rPr>
            <w:rFonts w:asciiTheme="majorBidi" w:hAnsiTheme="majorBidi" w:cstheme="majorBidi"/>
            <w:noProof/>
            <w:webHidden/>
          </w:rPr>
          <w:fldChar w:fldCharType="begin"/>
        </w:r>
        <w:r w:rsidRPr="00662490">
          <w:rPr>
            <w:rFonts w:asciiTheme="majorBidi" w:hAnsiTheme="majorBidi" w:cstheme="majorBidi"/>
            <w:noProof/>
            <w:webHidden/>
          </w:rPr>
          <w:instrText xml:space="preserve"> PAGEREF _Toc238267375 \h </w:instrText>
        </w:r>
        <w:r w:rsidRPr="00662490">
          <w:rPr>
            <w:rFonts w:asciiTheme="majorBidi" w:hAnsiTheme="majorBidi" w:cstheme="majorBidi"/>
            <w:noProof/>
            <w:webHidden/>
          </w:rPr>
        </w:r>
        <w:r w:rsidRPr="00662490">
          <w:rPr>
            <w:rFonts w:asciiTheme="majorBidi" w:hAnsiTheme="majorBidi" w:cstheme="majorBidi"/>
            <w:noProof/>
            <w:webHidden/>
          </w:rPr>
          <w:fldChar w:fldCharType="separate"/>
        </w:r>
        <w:r w:rsidRPr="00662490">
          <w:rPr>
            <w:rFonts w:asciiTheme="majorBidi" w:hAnsiTheme="majorBidi" w:cstheme="majorBidi"/>
            <w:noProof/>
            <w:webHidden/>
          </w:rPr>
          <w:t>79</w:t>
        </w:r>
        <w:r w:rsidRPr="00662490">
          <w:rPr>
            <w:rFonts w:asciiTheme="majorBidi" w:hAnsiTheme="majorBidi" w:cstheme="majorBidi"/>
            <w:noProof/>
            <w:webHidden/>
          </w:rPr>
          <w:fldChar w:fldCharType="end"/>
        </w:r>
      </w:hyperlink>
    </w:p>
    <w:p w14:paraId="272F36E9" w14:textId="2F3B0FB9" w:rsidR="00662490" w:rsidRPr="00662490" w:rsidRDefault="00662490">
      <w:pPr>
        <w:pStyle w:val="TableofFigures"/>
        <w:tabs>
          <w:tab w:val="right" w:leader="dot" w:pos="7927"/>
        </w:tabs>
        <w:rPr>
          <w:rFonts w:asciiTheme="majorBidi" w:eastAsiaTheme="minorEastAsia" w:hAnsiTheme="majorBidi" w:cstheme="majorBidi"/>
          <w:noProof/>
          <w:lang w:val="id-ID" w:eastAsia="id-ID"/>
        </w:rPr>
      </w:pPr>
      <w:hyperlink w:anchor="_Toc238267376" w:history="1">
        <w:r w:rsidRPr="00662490">
          <w:rPr>
            <w:rStyle w:val="Hyperlink"/>
            <w:rFonts w:asciiTheme="majorBidi" w:hAnsiTheme="majorBidi" w:cstheme="majorBidi"/>
            <w:noProof/>
          </w:rPr>
          <w:t>Gambar 4.4 SHAP Dot Plot</w:t>
        </w:r>
        <w:r w:rsidRPr="00662490">
          <w:rPr>
            <w:rFonts w:asciiTheme="majorBidi" w:hAnsiTheme="majorBidi" w:cstheme="majorBidi"/>
            <w:noProof/>
            <w:webHidden/>
          </w:rPr>
          <w:tab/>
        </w:r>
        <w:r w:rsidRPr="00662490">
          <w:rPr>
            <w:rFonts w:asciiTheme="majorBidi" w:hAnsiTheme="majorBidi" w:cstheme="majorBidi"/>
            <w:noProof/>
            <w:webHidden/>
          </w:rPr>
          <w:fldChar w:fldCharType="begin"/>
        </w:r>
        <w:r w:rsidRPr="00662490">
          <w:rPr>
            <w:rFonts w:asciiTheme="majorBidi" w:hAnsiTheme="majorBidi" w:cstheme="majorBidi"/>
            <w:noProof/>
            <w:webHidden/>
          </w:rPr>
          <w:instrText xml:space="preserve"> PAGEREF _Toc238267376 \h </w:instrText>
        </w:r>
        <w:r w:rsidRPr="00662490">
          <w:rPr>
            <w:rFonts w:asciiTheme="majorBidi" w:hAnsiTheme="majorBidi" w:cstheme="majorBidi"/>
            <w:noProof/>
            <w:webHidden/>
          </w:rPr>
        </w:r>
        <w:r w:rsidRPr="00662490">
          <w:rPr>
            <w:rFonts w:asciiTheme="majorBidi" w:hAnsiTheme="majorBidi" w:cstheme="majorBidi"/>
            <w:noProof/>
            <w:webHidden/>
          </w:rPr>
          <w:fldChar w:fldCharType="separate"/>
        </w:r>
        <w:r w:rsidRPr="00662490">
          <w:rPr>
            <w:rFonts w:asciiTheme="majorBidi" w:hAnsiTheme="majorBidi" w:cstheme="majorBidi"/>
            <w:noProof/>
            <w:webHidden/>
          </w:rPr>
          <w:t>80</w:t>
        </w:r>
        <w:r w:rsidRPr="00662490">
          <w:rPr>
            <w:rFonts w:asciiTheme="majorBidi" w:hAnsiTheme="majorBidi" w:cstheme="majorBidi"/>
            <w:noProof/>
            <w:webHidden/>
          </w:rPr>
          <w:fldChar w:fldCharType="end"/>
        </w:r>
      </w:hyperlink>
    </w:p>
    <w:p w14:paraId="595A3D51" w14:textId="5F158BC5" w:rsidR="00662490" w:rsidRPr="00662490" w:rsidRDefault="00662490">
      <w:pPr>
        <w:pStyle w:val="TableofFigures"/>
        <w:tabs>
          <w:tab w:val="right" w:leader="dot" w:pos="7927"/>
        </w:tabs>
        <w:rPr>
          <w:rFonts w:asciiTheme="majorBidi" w:eastAsiaTheme="minorEastAsia" w:hAnsiTheme="majorBidi" w:cstheme="majorBidi"/>
          <w:noProof/>
          <w:lang w:val="id-ID" w:eastAsia="id-ID"/>
        </w:rPr>
      </w:pPr>
      <w:hyperlink w:anchor="_Toc238267377" w:history="1">
        <w:r w:rsidRPr="00662490">
          <w:rPr>
            <w:rStyle w:val="Hyperlink"/>
            <w:rFonts w:asciiTheme="majorBidi" w:hAnsiTheme="majorBidi" w:cstheme="majorBidi"/>
            <w:noProof/>
          </w:rPr>
          <w:t>Gambar 4.5 Alur Proses Pemeringkatan Alternatif</w:t>
        </w:r>
        <w:r w:rsidRPr="00662490">
          <w:rPr>
            <w:rFonts w:asciiTheme="majorBidi" w:hAnsiTheme="majorBidi" w:cstheme="majorBidi"/>
            <w:noProof/>
            <w:webHidden/>
          </w:rPr>
          <w:tab/>
        </w:r>
        <w:r w:rsidRPr="00662490">
          <w:rPr>
            <w:rFonts w:asciiTheme="majorBidi" w:hAnsiTheme="majorBidi" w:cstheme="majorBidi"/>
            <w:noProof/>
            <w:webHidden/>
          </w:rPr>
          <w:fldChar w:fldCharType="begin"/>
        </w:r>
        <w:r w:rsidRPr="00662490">
          <w:rPr>
            <w:rFonts w:asciiTheme="majorBidi" w:hAnsiTheme="majorBidi" w:cstheme="majorBidi"/>
            <w:noProof/>
            <w:webHidden/>
          </w:rPr>
          <w:instrText xml:space="preserve"> PAGEREF _Toc238267377 \h </w:instrText>
        </w:r>
        <w:r w:rsidRPr="00662490">
          <w:rPr>
            <w:rFonts w:asciiTheme="majorBidi" w:hAnsiTheme="majorBidi" w:cstheme="majorBidi"/>
            <w:noProof/>
            <w:webHidden/>
          </w:rPr>
        </w:r>
        <w:r w:rsidRPr="00662490">
          <w:rPr>
            <w:rFonts w:asciiTheme="majorBidi" w:hAnsiTheme="majorBidi" w:cstheme="majorBidi"/>
            <w:noProof/>
            <w:webHidden/>
          </w:rPr>
          <w:fldChar w:fldCharType="separate"/>
        </w:r>
        <w:r w:rsidRPr="00662490">
          <w:rPr>
            <w:rFonts w:asciiTheme="majorBidi" w:hAnsiTheme="majorBidi" w:cstheme="majorBidi"/>
            <w:noProof/>
            <w:webHidden/>
          </w:rPr>
          <w:t>84</w:t>
        </w:r>
        <w:r w:rsidRPr="00662490">
          <w:rPr>
            <w:rFonts w:asciiTheme="majorBidi" w:hAnsiTheme="majorBidi" w:cstheme="majorBidi"/>
            <w:noProof/>
            <w:webHidden/>
          </w:rPr>
          <w:fldChar w:fldCharType="end"/>
        </w:r>
      </w:hyperlink>
    </w:p>
    <w:p w14:paraId="75EF40DD" w14:textId="0C965A3E" w:rsidR="00662490" w:rsidRPr="00662490" w:rsidRDefault="00662490">
      <w:pPr>
        <w:pStyle w:val="TableofFigures"/>
        <w:tabs>
          <w:tab w:val="right" w:leader="dot" w:pos="7927"/>
        </w:tabs>
        <w:rPr>
          <w:rFonts w:asciiTheme="majorBidi" w:eastAsiaTheme="minorEastAsia" w:hAnsiTheme="majorBidi" w:cstheme="majorBidi"/>
          <w:noProof/>
          <w:lang w:val="id-ID" w:eastAsia="id-ID"/>
        </w:rPr>
      </w:pPr>
      <w:hyperlink w:anchor="_Toc238267378" w:history="1">
        <w:r w:rsidRPr="00662490">
          <w:rPr>
            <w:rStyle w:val="Hyperlink"/>
            <w:rFonts w:asciiTheme="majorBidi" w:hAnsiTheme="majorBidi" w:cstheme="majorBidi"/>
            <w:noProof/>
          </w:rPr>
          <w:t>Gambar 4.6 Diagram Alur Audit Keputusan (</w:t>
        </w:r>
        <w:r w:rsidRPr="00662490">
          <w:rPr>
            <w:rStyle w:val="Hyperlink"/>
            <w:rFonts w:asciiTheme="majorBidi" w:hAnsiTheme="majorBidi" w:cstheme="majorBidi"/>
            <w:i/>
            <w:iCs/>
            <w:noProof/>
          </w:rPr>
          <w:t>End-to-End Traceability</w:t>
        </w:r>
        <w:r w:rsidRPr="00662490">
          <w:rPr>
            <w:rStyle w:val="Hyperlink"/>
            <w:rFonts w:asciiTheme="majorBidi" w:hAnsiTheme="majorBidi" w:cstheme="majorBidi"/>
            <w:noProof/>
          </w:rPr>
          <w:t>)</w:t>
        </w:r>
        <w:r w:rsidRPr="00662490">
          <w:rPr>
            <w:rFonts w:asciiTheme="majorBidi" w:hAnsiTheme="majorBidi" w:cstheme="majorBidi"/>
            <w:noProof/>
            <w:webHidden/>
          </w:rPr>
          <w:tab/>
        </w:r>
        <w:r w:rsidRPr="00662490">
          <w:rPr>
            <w:rFonts w:asciiTheme="majorBidi" w:hAnsiTheme="majorBidi" w:cstheme="majorBidi"/>
            <w:noProof/>
            <w:webHidden/>
          </w:rPr>
          <w:fldChar w:fldCharType="begin"/>
        </w:r>
        <w:r w:rsidRPr="00662490">
          <w:rPr>
            <w:rFonts w:asciiTheme="majorBidi" w:hAnsiTheme="majorBidi" w:cstheme="majorBidi"/>
            <w:noProof/>
            <w:webHidden/>
          </w:rPr>
          <w:instrText xml:space="preserve"> PAGEREF _Toc238267378 \h </w:instrText>
        </w:r>
        <w:r w:rsidRPr="00662490">
          <w:rPr>
            <w:rFonts w:asciiTheme="majorBidi" w:hAnsiTheme="majorBidi" w:cstheme="majorBidi"/>
            <w:noProof/>
            <w:webHidden/>
          </w:rPr>
        </w:r>
        <w:r w:rsidRPr="00662490">
          <w:rPr>
            <w:rFonts w:asciiTheme="majorBidi" w:hAnsiTheme="majorBidi" w:cstheme="majorBidi"/>
            <w:noProof/>
            <w:webHidden/>
          </w:rPr>
          <w:fldChar w:fldCharType="separate"/>
        </w:r>
        <w:r w:rsidRPr="00662490">
          <w:rPr>
            <w:rFonts w:asciiTheme="majorBidi" w:hAnsiTheme="majorBidi" w:cstheme="majorBidi"/>
            <w:noProof/>
            <w:webHidden/>
          </w:rPr>
          <w:t>85</w:t>
        </w:r>
        <w:r w:rsidRPr="00662490">
          <w:rPr>
            <w:rFonts w:asciiTheme="majorBidi" w:hAnsiTheme="majorBidi" w:cstheme="majorBidi"/>
            <w:noProof/>
            <w:webHidden/>
          </w:rPr>
          <w:fldChar w:fldCharType="end"/>
        </w:r>
      </w:hyperlink>
    </w:p>
    <w:p w14:paraId="76984276" w14:textId="40D1E3ED" w:rsidR="00662490" w:rsidRPr="00662490" w:rsidRDefault="00662490">
      <w:pPr>
        <w:pStyle w:val="TableofFigures"/>
        <w:tabs>
          <w:tab w:val="right" w:leader="dot" w:pos="7927"/>
        </w:tabs>
        <w:rPr>
          <w:rFonts w:asciiTheme="majorBidi" w:eastAsiaTheme="minorEastAsia" w:hAnsiTheme="majorBidi" w:cstheme="majorBidi"/>
          <w:noProof/>
          <w:lang w:val="id-ID" w:eastAsia="id-ID"/>
        </w:rPr>
      </w:pPr>
      <w:hyperlink w:anchor="_Toc238267379" w:history="1">
        <w:r w:rsidRPr="00662490">
          <w:rPr>
            <w:rStyle w:val="Hyperlink"/>
            <w:rFonts w:asciiTheme="majorBidi" w:hAnsiTheme="majorBidi" w:cstheme="majorBidi"/>
            <w:noProof/>
          </w:rPr>
          <w:t xml:space="preserve">Gambar 4.7 </w:t>
        </w:r>
        <w:r w:rsidRPr="00662490">
          <w:rPr>
            <w:rStyle w:val="Hyperlink"/>
            <w:rFonts w:asciiTheme="majorBidi" w:hAnsiTheme="majorBidi" w:cstheme="majorBidi"/>
            <w:i/>
            <w:iCs/>
            <w:noProof/>
          </w:rPr>
          <w:t xml:space="preserve">Use Case Diagram </w:t>
        </w:r>
        <w:r w:rsidRPr="00662490">
          <w:rPr>
            <w:rStyle w:val="Hyperlink"/>
            <w:rFonts w:asciiTheme="majorBidi" w:hAnsiTheme="majorBidi" w:cstheme="majorBidi"/>
            <w:noProof/>
          </w:rPr>
          <w:t>Admin</w:t>
        </w:r>
        <w:r w:rsidRPr="00662490">
          <w:rPr>
            <w:rFonts w:asciiTheme="majorBidi" w:hAnsiTheme="majorBidi" w:cstheme="majorBidi"/>
            <w:noProof/>
            <w:webHidden/>
          </w:rPr>
          <w:tab/>
        </w:r>
        <w:r w:rsidRPr="00662490">
          <w:rPr>
            <w:rFonts w:asciiTheme="majorBidi" w:hAnsiTheme="majorBidi" w:cstheme="majorBidi"/>
            <w:noProof/>
            <w:webHidden/>
          </w:rPr>
          <w:fldChar w:fldCharType="begin"/>
        </w:r>
        <w:r w:rsidRPr="00662490">
          <w:rPr>
            <w:rFonts w:asciiTheme="majorBidi" w:hAnsiTheme="majorBidi" w:cstheme="majorBidi"/>
            <w:noProof/>
            <w:webHidden/>
          </w:rPr>
          <w:instrText xml:space="preserve"> PAGEREF _Toc238267379 \h </w:instrText>
        </w:r>
        <w:r w:rsidRPr="00662490">
          <w:rPr>
            <w:rFonts w:asciiTheme="majorBidi" w:hAnsiTheme="majorBidi" w:cstheme="majorBidi"/>
            <w:noProof/>
            <w:webHidden/>
          </w:rPr>
        </w:r>
        <w:r w:rsidRPr="00662490">
          <w:rPr>
            <w:rFonts w:asciiTheme="majorBidi" w:hAnsiTheme="majorBidi" w:cstheme="majorBidi"/>
            <w:noProof/>
            <w:webHidden/>
          </w:rPr>
          <w:fldChar w:fldCharType="separate"/>
        </w:r>
        <w:r w:rsidRPr="00662490">
          <w:rPr>
            <w:rFonts w:asciiTheme="majorBidi" w:hAnsiTheme="majorBidi" w:cstheme="majorBidi"/>
            <w:noProof/>
            <w:webHidden/>
          </w:rPr>
          <w:t>95</w:t>
        </w:r>
        <w:r w:rsidRPr="00662490">
          <w:rPr>
            <w:rFonts w:asciiTheme="majorBidi" w:hAnsiTheme="majorBidi" w:cstheme="majorBidi"/>
            <w:noProof/>
            <w:webHidden/>
          </w:rPr>
          <w:fldChar w:fldCharType="end"/>
        </w:r>
      </w:hyperlink>
    </w:p>
    <w:p w14:paraId="4A3AA386" w14:textId="6190BA3C" w:rsidR="00662490" w:rsidRPr="00662490" w:rsidRDefault="00662490">
      <w:pPr>
        <w:pStyle w:val="TableofFigures"/>
        <w:tabs>
          <w:tab w:val="right" w:leader="dot" w:pos="7927"/>
        </w:tabs>
        <w:rPr>
          <w:rFonts w:asciiTheme="majorBidi" w:eastAsiaTheme="minorEastAsia" w:hAnsiTheme="majorBidi" w:cstheme="majorBidi"/>
          <w:noProof/>
          <w:lang w:val="id-ID" w:eastAsia="id-ID"/>
        </w:rPr>
      </w:pPr>
      <w:hyperlink w:anchor="_Toc238267380" w:history="1">
        <w:r w:rsidRPr="00662490">
          <w:rPr>
            <w:rStyle w:val="Hyperlink"/>
            <w:rFonts w:asciiTheme="majorBidi" w:hAnsiTheme="majorBidi" w:cstheme="majorBidi"/>
            <w:noProof/>
          </w:rPr>
          <w:t>Gambar 4.8</w:t>
        </w:r>
        <w:r w:rsidRPr="00662490">
          <w:rPr>
            <w:rStyle w:val="Hyperlink"/>
            <w:rFonts w:asciiTheme="majorBidi" w:hAnsiTheme="majorBidi" w:cstheme="majorBidi"/>
            <w:noProof/>
            <w:lang w:val="id-ID"/>
          </w:rPr>
          <w:t xml:space="preserve"> </w:t>
        </w:r>
        <w:r w:rsidRPr="00662490">
          <w:rPr>
            <w:rStyle w:val="Hyperlink"/>
            <w:rFonts w:asciiTheme="majorBidi" w:hAnsiTheme="majorBidi" w:cstheme="majorBidi"/>
            <w:i/>
            <w:iCs/>
            <w:noProof/>
            <w:lang w:val="id-ID"/>
          </w:rPr>
          <w:t>Use Case Diagram</w:t>
        </w:r>
        <w:r w:rsidRPr="00662490">
          <w:rPr>
            <w:rStyle w:val="Hyperlink"/>
            <w:rFonts w:asciiTheme="majorBidi" w:hAnsiTheme="majorBidi" w:cstheme="majorBidi"/>
            <w:noProof/>
            <w:lang w:val="id-ID"/>
          </w:rPr>
          <w:t xml:space="preserve"> Pengguna</w:t>
        </w:r>
        <w:r w:rsidRPr="00662490">
          <w:rPr>
            <w:rFonts w:asciiTheme="majorBidi" w:hAnsiTheme="majorBidi" w:cstheme="majorBidi"/>
            <w:noProof/>
            <w:webHidden/>
          </w:rPr>
          <w:tab/>
        </w:r>
        <w:r w:rsidRPr="00662490">
          <w:rPr>
            <w:rFonts w:asciiTheme="majorBidi" w:hAnsiTheme="majorBidi" w:cstheme="majorBidi"/>
            <w:noProof/>
            <w:webHidden/>
          </w:rPr>
          <w:fldChar w:fldCharType="begin"/>
        </w:r>
        <w:r w:rsidRPr="00662490">
          <w:rPr>
            <w:rFonts w:asciiTheme="majorBidi" w:hAnsiTheme="majorBidi" w:cstheme="majorBidi"/>
            <w:noProof/>
            <w:webHidden/>
          </w:rPr>
          <w:instrText xml:space="preserve"> PAGEREF _Toc238267380 \h </w:instrText>
        </w:r>
        <w:r w:rsidRPr="00662490">
          <w:rPr>
            <w:rFonts w:asciiTheme="majorBidi" w:hAnsiTheme="majorBidi" w:cstheme="majorBidi"/>
            <w:noProof/>
            <w:webHidden/>
          </w:rPr>
        </w:r>
        <w:r w:rsidRPr="00662490">
          <w:rPr>
            <w:rFonts w:asciiTheme="majorBidi" w:hAnsiTheme="majorBidi" w:cstheme="majorBidi"/>
            <w:noProof/>
            <w:webHidden/>
          </w:rPr>
          <w:fldChar w:fldCharType="separate"/>
        </w:r>
        <w:r w:rsidRPr="00662490">
          <w:rPr>
            <w:rFonts w:asciiTheme="majorBidi" w:hAnsiTheme="majorBidi" w:cstheme="majorBidi"/>
            <w:noProof/>
            <w:webHidden/>
          </w:rPr>
          <w:t>96</w:t>
        </w:r>
        <w:r w:rsidRPr="00662490">
          <w:rPr>
            <w:rFonts w:asciiTheme="majorBidi" w:hAnsiTheme="majorBidi" w:cstheme="majorBidi"/>
            <w:noProof/>
            <w:webHidden/>
          </w:rPr>
          <w:fldChar w:fldCharType="end"/>
        </w:r>
      </w:hyperlink>
    </w:p>
    <w:p w14:paraId="46A032DB" w14:textId="6CEF017C" w:rsidR="00662490" w:rsidRPr="00662490" w:rsidRDefault="00662490">
      <w:pPr>
        <w:pStyle w:val="TableofFigures"/>
        <w:tabs>
          <w:tab w:val="right" w:leader="dot" w:pos="7927"/>
        </w:tabs>
        <w:rPr>
          <w:rFonts w:asciiTheme="majorBidi" w:eastAsiaTheme="minorEastAsia" w:hAnsiTheme="majorBidi" w:cstheme="majorBidi"/>
          <w:noProof/>
          <w:lang w:val="id-ID" w:eastAsia="id-ID"/>
        </w:rPr>
      </w:pPr>
      <w:hyperlink w:anchor="_Toc238267381" w:history="1">
        <w:r w:rsidRPr="00662490">
          <w:rPr>
            <w:rStyle w:val="Hyperlink"/>
            <w:rFonts w:asciiTheme="majorBidi" w:hAnsiTheme="majorBidi" w:cstheme="majorBidi"/>
            <w:noProof/>
          </w:rPr>
          <w:t xml:space="preserve">Gambar 4.9 </w:t>
        </w:r>
        <w:r w:rsidRPr="00662490">
          <w:rPr>
            <w:rStyle w:val="Hyperlink"/>
            <w:rFonts w:asciiTheme="majorBidi" w:hAnsiTheme="majorBidi" w:cstheme="majorBidi"/>
            <w:i/>
            <w:iCs/>
            <w:noProof/>
          </w:rPr>
          <w:t>Activity Diagram</w:t>
        </w:r>
        <w:r w:rsidRPr="00662490">
          <w:rPr>
            <w:rStyle w:val="Hyperlink"/>
            <w:rFonts w:asciiTheme="majorBidi" w:hAnsiTheme="majorBidi" w:cstheme="majorBidi"/>
            <w:noProof/>
          </w:rPr>
          <w:t xml:space="preserve"> Pengisian Kuesioner dan Prosesnya</w:t>
        </w:r>
        <w:r w:rsidRPr="00662490">
          <w:rPr>
            <w:rFonts w:asciiTheme="majorBidi" w:hAnsiTheme="majorBidi" w:cstheme="majorBidi"/>
            <w:noProof/>
            <w:webHidden/>
          </w:rPr>
          <w:tab/>
        </w:r>
        <w:r w:rsidRPr="00662490">
          <w:rPr>
            <w:rFonts w:asciiTheme="majorBidi" w:hAnsiTheme="majorBidi" w:cstheme="majorBidi"/>
            <w:noProof/>
            <w:webHidden/>
          </w:rPr>
          <w:fldChar w:fldCharType="begin"/>
        </w:r>
        <w:r w:rsidRPr="00662490">
          <w:rPr>
            <w:rFonts w:asciiTheme="majorBidi" w:hAnsiTheme="majorBidi" w:cstheme="majorBidi"/>
            <w:noProof/>
            <w:webHidden/>
          </w:rPr>
          <w:instrText xml:space="preserve"> PAGEREF _Toc238267381 \h </w:instrText>
        </w:r>
        <w:r w:rsidRPr="00662490">
          <w:rPr>
            <w:rFonts w:asciiTheme="majorBidi" w:hAnsiTheme="majorBidi" w:cstheme="majorBidi"/>
            <w:noProof/>
            <w:webHidden/>
          </w:rPr>
        </w:r>
        <w:r w:rsidRPr="00662490">
          <w:rPr>
            <w:rFonts w:asciiTheme="majorBidi" w:hAnsiTheme="majorBidi" w:cstheme="majorBidi"/>
            <w:noProof/>
            <w:webHidden/>
          </w:rPr>
          <w:fldChar w:fldCharType="separate"/>
        </w:r>
        <w:r w:rsidRPr="00662490">
          <w:rPr>
            <w:rFonts w:asciiTheme="majorBidi" w:hAnsiTheme="majorBidi" w:cstheme="majorBidi"/>
            <w:noProof/>
            <w:webHidden/>
          </w:rPr>
          <w:t>98</w:t>
        </w:r>
        <w:r w:rsidRPr="00662490">
          <w:rPr>
            <w:rFonts w:asciiTheme="majorBidi" w:hAnsiTheme="majorBidi" w:cstheme="majorBidi"/>
            <w:noProof/>
            <w:webHidden/>
          </w:rPr>
          <w:fldChar w:fldCharType="end"/>
        </w:r>
      </w:hyperlink>
    </w:p>
    <w:p w14:paraId="0ACBD9F9" w14:textId="5CB3F9CB" w:rsidR="00662490" w:rsidRPr="00662490" w:rsidRDefault="00662490">
      <w:pPr>
        <w:pStyle w:val="TableofFigures"/>
        <w:tabs>
          <w:tab w:val="right" w:leader="dot" w:pos="7927"/>
        </w:tabs>
        <w:rPr>
          <w:rFonts w:asciiTheme="majorBidi" w:eastAsiaTheme="minorEastAsia" w:hAnsiTheme="majorBidi" w:cstheme="majorBidi"/>
          <w:noProof/>
          <w:lang w:val="id-ID" w:eastAsia="id-ID"/>
        </w:rPr>
      </w:pPr>
      <w:hyperlink w:anchor="_Toc238267382" w:history="1">
        <w:r w:rsidRPr="00662490">
          <w:rPr>
            <w:rStyle w:val="Hyperlink"/>
            <w:rFonts w:asciiTheme="majorBidi" w:hAnsiTheme="majorBidi" w:cstheme="majorBidi"/>
            <w:noProof/>
          </w:rPr>
          <w:t xml:space="preserve">Gambar 4.10 </w:t>
        </w:r>
        <w:r w:rsidRPr="00662490">
          <w:rPr>
            <w:rStyle w:val="Hyperlink"/>
            <w:rFonts w:asciiTheme="majorBidi" w:hAnsiTheme="majorBidi" w:cstheme="majorBidi"/>
            <w:i/>
            <w:iCs/>
            <w:noProof/>
          </w:rPr>
          <w:t>Sequence Diagram</w:t>
        </w:r>
        <w:r w:rsidRPr="00662490">
          <w:rPr>
            <w:rStyle w:val="Hyperlink"/>
            <w:rFonts w:asciiTheme="majorBidi" w:hAnsiTheme="majorBidi" w:cstheme="majorBidi"/>
            <w:noProof/>
          </w:rPr>
          <w:t xml:space="preserve"> Hasil</w:t>
        </w:r>
        <w:r w:rsidRPr="00662490">
          <w:rPr>
            <w:rFonts w:asciiTheme="majorBidi" w:hAnsiTheme="majorBidi" w:cstheme="majorBidi"/>
            <w:noProof/>
            <w:webHidden/>
          </w:rPr>
          <w:tab/>
        </w:r>
        <w:r w:rsidRPr="00662490">
          <w:rPr>
            <w:rFonts w:asciiTheme="majorBidi" w:hAnsiTheme="majorBidi" w:cstheme="majorBidi"/>
            <w:noProof/>
            <w:webHidden/>
          </w:rPr>
          <w:fldChar w:fldCharType="begin"/>
        </w:r>
        <w:r w:rsidRPr="00662490">
          <w:rPr>
            <w:rFonts w:asciiTheme="majorBidi" w:hAnsiTheme="majorBidi" w:cstheme="majorBidi"/>
            <w:noProof/>
            <w:webHidden/>
          </w:rPr>
          <w:instrText xml:space="preserve"> PAGEREF _Toc238267382 \h </w:instrText>
        </w:r>
        <w:r w:rsidRPr="00662490">
          <w:rPr>
            <w:rFonts w:asciiTheme="majorBidi" w:hAnsiTheme="majorBidi" w:cstheme="majorBidi"/>
            <w:noProof/>
            <w:webHidden/>
          </w:rPr>
        </w:r>
        <w:r w:rsidRPr="00662490">
          <w:rPr>
            <w:rFonts w:asciiTheme="majorBidi" w:hAnsiTheme="majorBidi" w:cstheme="majorBidi"/>
            <w:noProof/>
            <w:webHidden/>
          </w:rPr>
          <w:fldChar w:fldCharType="separate"/>
        </w:r>
        <w:r w:rsidRPr="00662490">
          <w:rPr>
            <w:rFonts w:asciiTheme="majorBidi" w:hAnsiTheme="majorBidi" w:cstheme="majorBidi"/>
            <w:noProof/>
            <w:webHidden/>
          </w:rPr>
          <w:t>99</w:t>
        </w:r>
        <w:r w:rsidRPr="00662490">
          <w:rPr>
            <w:rFonts w:asciiTheme="majorBidi" w:hAnsiTheme="majorBidi" w:cstheme="majorBidi"/>
            <w:noProof/>
            <w:webHidden/>
          </w:rPr>
          <w:fldChar w:fldCharType="end"/>
        </w:r>
      </w:hyperlink>
    </w:p>
    <w:p w14:paraId="4975D3D6" w14:textId="578463E9" w:rsidR="00662490" w:rsidRPr="00662490" w:rsidRDefault="00662490">
      <w:pPr>
        <w:pStyle w:val="TableofFigures"/>
        <w:tabs>
          <w:tab w:val="right" w:leader="dot" w:pos="7927"/>
        </w:tabs>
        <w:rPr>
          <w:rFonts w:asciiTheme="majorBidi" w:eastAsiaTheme="minorEastAsia" w:hAnsiTheme="majorBidi" w:cstheme="majorBidi"/>
          <w:noProof/>
          <w:lang w:val="id-ID" w:eastAsia="id-ID"/>
        </w:rPr>
      </w:pPr>
      <w:hyperlink w:anchor="_Toc238267383" w:history="1">
        <w:r w:rsidRPr="00662490">
          <w:rPr>
            <w:rStyle w:val="Hyperlink"/>
            <w:rFonts w:asciiTheme="majorBidi" w:hAnsiTheme="majorBidi" w:cstheme="majorBidi"/>
            <w:noProof/>
          </w:rPr>
          <w:t xml:space="preserve">Gambar 4.11 </w:t>
        </w:r>
        <w:r w:rsidRPr="00662490">
          <w:rPr>
            <w:rStyle w:val="Hyperlink"/>
            <w:rFonts w:asciiTheme="majorBidi" w:hAnsiTheme="majorBidi" w:cstheme="majorBidi"/>
            <w:i/>
            <w:iCs/>
            <w:noProof/>
          </w:rPr>
          <w:t>Class Diagram</w:t>
        </w:r>
        <w:r w:rsidRPr="00662490">
          <w:rPr>
            <w:rStyle w:val="Hyperlink"/>
            <w:rFonts w:asciiTheme="majorBidi" w:hAnsiTheme="majorBidi" w:cstheme="majorBidi"/>
            <w:noProof/>
          </w:rPr>
          <w:t xml:space="preserve"> Sistem Profil Kompetensi</w:t>
        </w:r>
        <w:r w:rsidRPr="00662490">
          <w:rPr>
            <w:rFonts w:asciiTheme="majorBidi" w:hAnsiTheme="majorBidi" w:cstheme="majorBidi"/>
            <w:noProof/>
            <w:webHidden/>
          </w:rPr>
          <w:tab/>
        </w:r>
        <w:r w:rsidRPr="00662490">
          <w:rPr>
            <w:rFonts w:asciiTheme="majorBidi" w:hAnsiTheme="majorBidi" w:cstheme="majorBidi"/>
            <w:noProof/>
            <w:webHidden/>
          </w:rPr>
          <w:fldChar w:fldCharType="begin"/>
        </w:r>
        <w:r w:rsidRPr="00662490">
          <w:rPr>
            <w:rFonts w:asciiTheme="majorBidi" w:hAnsiTheme="majorBidi" w:cstheme="majorBidi"/>
            <w:noProof/>
            <w:webHidden/>
          </w:rPr>
          <w:instrText xml:space="preserve"> PAGEREF _Toc238267383 \h </w:instrText>
        </w:r>
        <w:r w:rsidRPr="00662490">
          <w:rPr>
            <w:rFonts w:asciiTheme="majorBidi" w:hAnsiTheme="majorBidi" w:cstheme="majorBidi"/>
            <w:noProof/>
            <w:webHidden/>
          </w:rPr>
        </w:r>
        <w:r w:rsidRPr="00662490">
          <w:rPr>
            <w:rFonts w:asciiTheme="majorBidi" w:hAnsiTheme="majorBidi" w:cstheme="majorBidi"/>
            <w:noProof/>
            <w:webHidden/>
          </w:rPr>
          <w:fldChar w:fldCharType="separate"/>
        </w:r>
        <w:r w:rsidRPr="00662490">
          <w:rPr>
            <w:rFonts w:asciiTheme="majorBidi" w:hAnsiTheme="majorBidi" w:cstheme="majorBidi"/>
            <w:noProof/>
            <w:webHidden/>
          </w:rPr>
          <w:t>101</w:t>
        </w:r>
        <w:r w:rsidRPr="00662490">
          <w:rPr>
            <w:rFonts w:asciiTheme="majorBidi" w:hAnsiTheme="majorBidi" w:cstheme="majorBidi"/>
            <w:noProof/>
            <w:webHidden/>
          </w:rPr>
          <w:fldChar w:fldCharType="end"/>
        </w:r>
      </w:hyperlink>
    </w:p>
    <w:p w14:paraId="484CA34A" w14:textId="64A8898F" w:rsidR="00662490" w:rsidRPr="00662490" w:rsidRDefault="00662490">
      <w:pPr>
        <w:pStyle w:val="TableofFigures"/>
        <w:tabs>
          <w:tab w:val="right" w:leader="dot" w:pos="7927"/>
        </w:tabs>
        <w:rPr>
          <w:rFonts w:asciiTheme="majorBidi" w:eastAsiaTheme="minorEastAsia" w:hAnsiTheme="majorBidi" w:cstheme="majorBidi"/>
          <w:noProof/>
          <w:lang w:val="id-ID" w:eastAsia="id-ID"/>
        </w:rPr>
      </w:pPr>
      <w:hyperlink w:anchor="_Toc238267384" w:history="1">
        <w:r w:rsidRPr="00662490">
          <w:rPr>
            <w:rStyle w:val="Hyperlink"/>
            <w:rFonts w:asciiTheme="majorBidi" w:hAnsiTheme="majorBidi" w:cstheme="majorBidi"/>
            <w:noProof/>
          </w:rPr>
          <w:t xml:space="preserve">Gambar 4.10 </w:t>
        </w:r>
        <w:r w:rsidRPr="00662490">
          <w:rPr>
            <w:rStyle w:val="Hyperlink"/>
            <w:rFonts w:asciiTheme="majorBidi" w:hAnsiTheme="majorBidi" w:cstheme="majorBidi"/>
            <w:i/>
            <w:iCs/>
            <w:noProof/>
          </w:rPr>
          <w:t>Entity Relational Diagram</w:t>
        </w:r>
        <w:r w:rsidRPr="00662490">
          <w:rPr>
            <w:rStyle w:val="Hyperlink"/>
            <w:rFonts w:asciiTheme="majorBidi" w:hAnsiTheme="majorBidi" w:cstheme="majorBidi"/>
            <w:noProof/>
          </w:rPr>
          <w:t xml:space="preserve"> (ERD) Sistem</w:t>
        </w:r>
        <w:r w:rsidRPr="00662490">
          <w:rPr>
            <w:rFonts w:asciiTheme="majorBidi" w:hAnsiTheme="majorBidi" w:cstheme="majorBidi"/>
            <w:noProof/>
            <w:webHidden/>
          </w:rPr>
          <w:tab/>
        </w:r>
        <w:r w:rsidRPr="00662490">
          <w:rPr>
            <w:rFonts w:asciiTheme="majorBidi" w:hAnsiTheme="majorBidi" w:cstheme="majorBidi"/>
            <w:noProof/>
            <w:webHidden/>
          </w:rPr>
          <w:fldChar w:fldCharType="begin"/>
        </w:r>
        <w:r w:rsidRPr="00662490">
          <w:rPr>
            <w:rFonts w:asciiTheme="majorBidi" w:hAnsiTheme="majorBidi" w:cstheme="majorBidi"/>
            <w:noProof/>
            <w:webHidden/>
          </w:rPr>
          <w:instrText xml:space="preserve"> PAGEREF _Toc238267384 \h </w:instrText>
        </w:r>
        <w:r w:rsidRPr="00662490">
          <w:rPr>
            <w:rFonts w:asciiTheme="majorBidi" w:hAnsiTheme="majorBidi" w:cstheme="majorBidi"/>
            <w:noProof/>
            <w:webHidden/>
          </w:rPr>
        </w:r>
        <w:r w:rsidRPr="00662490">
          <w:rPr>
            <w:rFonts w:asciiTheme="majorBidi" w:hAnsiTheme="majorBidi" w:cstheme="majorBidi"/>
            <w:noProof/>
            <w:webHidden/>
          </w:rPr>
          <w:fldChar w:fldCharType="separate"/>
        </w:r>
        <w:r w:rsidRPr="00662490">
          <w:rPr>
            <w:rFonts w:asciiTheme="majorBidi" w:hAnsiTheme="majorBidi" w:cstheme="majorBidi"/>
            <w:noProof/>
            <w:webHidden/>
          </w:rPr>
          <w:t>102</w:t>
        </w:r>
        <w:r w:rsidRPr="00662490">
          <w:rPr>
            <w:rFonts w:asciiTheme="majorBidi" w:hAnsiTheme="majorBidi" w:cstheme="majorBidi"/>
            <w:noProof/>
            <w:webHidden/>
          </w:rPr>
          <w:fldChar w:fldCharType="end"/>
        </w:r>
      </w:hyperlink>
    </w:p>
    <w:p w14:paraId="3F2132F6" w14:textId="3EC03815" w:rsidR="00662490" w:rsidRPr="00662490" w:rsidRDefault="00662490">
      <w:pPr>
        <w:pStyle w:val="TableofFigures"/>
        <w:tabs>
          <w:tab w:val="right" w:leader="dot" w:pos="7927"/>
        </w:tabs>
        <w:rPr>
          <w:rFonts w:asciiTheme="majorBidi" w:eastAsiaTheme="minorEastAsia" w:hAnsiTheme="majorBidi" w:cstheme="majorBidi"/>
          <w:noProof/>
          <w:lang w:val="id-ID" w:eastAsia="id-ID"/>
        </w:rPr>
      </w:pPr>
      <w:hyperlink w:anchor="_Toc238267385" w:history="1">
        <w:r w:rsidRPr="00662490">
          <w:rPr>
            <w:rStyle w:val="Hyperlink"/>
            <w:rFonts w:asciiTheme="majorBidi" w:hAnsiTheme="majorBidi" w:cstheme="majorBidi"/>
            <w:noProof/>
          </w:rPr>
          <w:t>Gambar 4.13</w:t>
        </w:r>
        <w:r w:rsidRPr="00662490">
          <w:rPr>
            <w:rStyle w:val="Hyperlink"/>
            <w:rFonts w:asciiTheme="majorBidi" w:hAnsiTheme="majorBidi" w:cstheme="majorBidi"/>
            <w:noProof/>
            <w:lang w:val="id-ID"/>
          </w:rPr>
          <w:t xml:space="preserve"> Desain </w:t>
        </w:r>
        <w:r w:rsidRPr="00662490">
          <w:rPr>
            <w:rStyle w:val="Hyperlink"/>
            <w:rFonts w:asciiTheme="majorBidi" w:hAnsiTheme="majorBidi" w:cstheme="majorBidi"/>
            <w:i/>
            <w:iCs/>
            <w:noProof/>
            <w:lang w:val="id-ID"/>
          </w:rPr>
          <w:t>Wireframe</w:t>
        </w:r>
        <w:r w:rsidRPr="00662490">
          <w:rPr>
            <w:rStyle w:val="Hyperlink"/>
            <w:rFonts w:asciiTheme="majorBidi" w:hAnsiTheme="majorBidi" w:cstheme="majorBidi"/>
            <w:noProof/>
            <w:lang w:val="id-ID"/>
          </w:rPr>
          <w:t xml:space="preserve"> Kuesioner</w:t>
        </w:r>
        <w:r w:rsidRPr="00662490">
          <w:rPr>
            <w:rFonts w:asciiTheme="majorBidi" w:hAnsiTheme="majorBidi" w:cstheme="majorBidi"/>
            <w:noProof/>
            <w:webHidden/>
          </w:rPr>
          <w:tab/>
        </w:r>
        <w:r w:rsidRPr="00662490">
          <w:rPr>
            <w:rFonts w:asciiTheme="majorBidi" w:hAnsiTheme="majorBidi" w:cstheme="majorBidi"/>
            <w:noProof/>
            <w:webHidden/>
          </w:rPr>
          <w:fldChar w:fldCharType="begin"/>
        </w:r>
        <w:r w:rsidRPr="00662490">
          <w:rPr>
            <w:rFonts w:asciiTheme="majorBidi" w:hAnsiTheme="majorBidi" w:cstheme="majorBidi"/>
            <w:noProof/>
            <w:webHidden/>
          </w:rPr>
          <w:instrText xml:space="preserve"> PAGEREF _Toc238267385 \h </w:instrText>
        </w:r>
        <w:r w:rsidRPr="00662490">
          <w:rPr>
            <w:rFonts w:asciiTheme="majorBidi" w:hAnsiTheme="majorBidi" w:cstheme="majorBidi"/>
            <w:noProof/>
            <w:webHidden/>
          </w:rPr>
        </w:r>
        <w:r w:rsidRPr="00662490">
          <w:rPr>
            <w:rFonts w:asciiTheme="majorBidi" w:hAnsiTheme="majorBidi" w:cstheme="majorBidi"/>
            <w:noProof/>
            <w:webHidden/>
          </w:rPr>
          <w:fldChar w:fldCharType="separate"/>
        </w:r>
        <w:r w:rsidRPr="00662490">
          <w:rPr>
            <w:rFonts w:asciiTheme="majorBidi" w:hAnsiTheme="majorBidi" w:cstheme="majorBidi"/>
            <w:noProof/>
            <w:webHidden/>
          </w:rPr>
          <w:t>112</w:t>
        </w:r>
        <w:r w:rsidRPr="00662490">
          <w:rPr>
            <w:rFonts w:asciiTheme="majorBidi" w:hAnsiTheme="majorBidi" w:cstheme="majorBidi"/>
            <w:noProof/>
            <w:webHidden/>
          </w:rPr>
          <w:fldChar w:fldCharType="end"/>
        </w:r>
      </w:hyperlink>
    </w:p>
    <w:p w14:paraId="77ACE27A" w14:textId="46122802" w:rsidR="00662490" w:rsidRPr="00662490" w:rsidRDefault="00662490">
      <w:pPr>
        <w:pStyle w:val="TableofFigures"/>
        <w:tabs>
          <w:tab w:val="right" w:leader="dot" w:pos="7927"/>
        </w:tabs>
        <w:rPr>
          <w:rFonts w:asciiTheme="majorBidi" w:eastAsiaTheme="minorEastAsia" w:hAnsiTheme="majorBidi" w:cstheme="majorBidi"/>
          <w:noProof/>
          <w:lang w:val="id-ID" w:eastAsia="id-ID"/>
        </w:rPr>
      </w:pPr>
      <w:hyperlink w:anchor="_Toc238267386" w:history="1">
        <w:r w:rsidRPr="00662490">
          <w:rPr>
            <w:rStyle w:val="Hyperlink"/>
            <w:rFonts w:asciiTheme="majorBidi" w:hAnsiTheme="majorBidi" w:cstheme="majorBidi"/>
            <w:noProof/>
          </w:rPr>
          <w:t xml:space="preserve">Gambar 4.14 Desain </w:t>
        </w:r>
        <w:r w:rsidRPr="00662490">
          <w:rPr>
            <w:rStyle w:val="Hyperlink"/>
            <w:rFonts w:asciiTheme="majorBidi" w:hAnsiTheme="majorBidi" w:cstheme="majorBidi"/>
            <w:i/>
            <w:iCs/>
            <w:noProof/>
          </w:rPr>
          <w:t>Wireframe</w:t>
        </w:r>
        <w:r w:rsidRPr="00662490">
          <w:rPr>
            <w:rStyle w:val="Hyperlink"/>
            <w:rFonts w:asciiTheme="majorBidi" w:hAnsiTheme="majorBidi" w:cstheme="majorBidi"/>
            <w:noProof/>
          </w:rPr>
          <w:t xml:space="preserve"> Formulir Identitas Pengguna</w:t>
        </w:r>
        <w:r w:rsidRPr="00662490">
          <w:rPr>
            <w:rFonts w:asciiTheme="majorBidi" w:hAnsiTheme="majorBidi" w:cstheme="majorBidi"/>
            <w:noProof/>
            <w:webHidden/>
          </w:rPr>
          <w:tab/>
        </w:r>
        <w:r w:rsidRPr="00662490">
          <w:rPr>
            <w:rFonts w:asciiTheme="majorBidi" w:hAnsiTheme="majorBidi" w:cstheme="majorBidi"/>
            <w:noProof/>
            <w:webHidden/>
          </w:rPr>
          <w:fldChar w:fldCharType="begin"/>
        </w:r>
        <w:r w:rsidRPr="00662490">
          <w:rPr>
            <w:rFonts w:asciiTheme="majorBidi" w:hAnsiTheme="majorBidi" w:cstheme="majorBidi"/>
            <w:noProof/>
            <w:webHidden/>
          </w:rPr>
          <w:instrText xml:space="preserve"> PAGEREF _Toc238267386 \h </w:instrText>
        </w:r>
        <w:r w:rsidRPr="00662490">
          <w:rPr>
            <w:rFonts w:asciiTheme="majorBidi" w:hAnsiTheme="majorBidi" w:cstheme="majorBidi"/>
            <w:noProof/>
            <w:webHidden/>
          </w:rPr>
        </w:r>
        <w:r w:rsidRPr="00662490">
          <w:rPr>
            <w:rFonts w:asciiTheme="majorBidi" w:hAnsiTheme="majorBidi" w:cstheme="majorBidi"/>
            <w:noProof/>
            <w:webHidden/>
          </w:rPr>
          <w:fldChar w:fldCharType="separate"/>
        </w:r>
        <w:r w:rsidRPr="00662490">
          <w:rPr>
            <w:rFonts w:asciiTheme="majorBidi" w:hAnsiTheme="majorBidi" w:cstheme="majorBidi"/>
            <w:noProof/>
            <w:webHidden/>
          </w:rPr>
          <w:t>112</w:t>
        </w:r>
        <w:r w:rsidRPr="00662490">
          <w:rPr>
            <w:rFonts w:asciiTheme="majorBidi" w:hAnsiTheme="majorBidi" w:cstheme="majorBidi"/>
            <w:noProof/>
            <w:webHidden/>
          </w:rPr>
          <w:fldChar w:fldCharType="end"/>
        </w:r>
      </w:hyperlink>
    </w:p>
    <w:p w14:paraId="3E795DBA" w14:textId="2509515A" w:rsidR="00662490" w:rsidRPr="00662490" w:rsidRDefault="00662490">
      <w:pPr>
        <w:pStyle w:val="TableofFigures"/>
        <w:tabs>
          <w:tab w:val="right" w:leader="dot" w:pos="7927"/>
        </w:tabs>
        <w:rPr>
          <w:rFonts w:asciiTheme="majorBidi" w:eastAsiaTheme="minorEastAsia" w:hAnsiTheme="majorBidi" w:cstheme="majorBidi"/>
          <w:noProof/>
          <w:lang w:val="id-ID" w:eastAsia="id-ID"/>
        </w:rPr>
      </w:pPr>
      <w:hyperlink w:anchor="_Toc238267387" w:history="1">
        <w:r w:rsidRPr="00662490">
          <w:rPr>
            <w:rStyle w:val="Hyperlink"/>
            <w:rFonts w:asciiTheme="majorBidi" w:hAnsiTheme="majorBidi" w:cstheme="majorBidi"/>
            <w:noProof/>
          </w:rPr>
          <w:t xml:space="preserve">Gambar 4.15 Desain </w:t>
        </w:r>
        <w:r w:rsidRPr="00662490">
          <w:rPr>
            <w:rStyle w:val="Hyperlink"/>
            <w:rFonts w:asciiTheme="majorBidi" w:hAnsiTheme="majorBidi" w:cstheme="majorBidi"/>
            <w:i/>
            <w:iCs/>
            <w:noProof/>
          </w:rPr>
          <w:t>Wireframe</w:t>
        </w:r>
        <w:r w:rsidRPr="00662490">
          <w:rPr>
            <w:rStyle w:val="Hyperlink"/>
            <w:rFonts w:asciiTheme="majorBidi" w:hAnsiTheme="majorBidi" w:cstheme="majorBidi"/>
            <w:noProof/>
          </w:rPr>
          <w:t xml:space="preserve"> Halaman Hasil Kuesioner</w:t>
        </w:r>
        <w:r w:rsidRPr="00662490">
          <w:rPr>
            <w:rFonts w:asciiTheme="majorBidi" w:hAnsiTheme="majorBidi" w:cstheme="majorBidi"/>
            <w:noProof/>
            <w:webHidden/>
          </w:rPr>
          <w:tab/>
        </w:r>
        <w:r w:rsidRPr="00662490">
          <w:rPr>
            <w:rFonts w:asciiTheme="majorBidi" w:hAnsiTheme="majorBidi" w:cstheme="majorBidi"/>
            <w:noProof/>
            <w:webHidden/>
          </w:rPr>
          <w:fldChar w:fldCharType="begin"/>
        </w:r>
        <w:r w:rsidRPr="00662490">
          <w:rPr>
            <w:rFonts w:asciiTheme="majorBidi" w:hAnsiTheme="majorBidi" w:cstheme="majorBidi"/>
            <w:noProof/>
            <w:webHidden/>
          </w:rPr>
          <w:instrText xml:space="preserve"> PAGEREF _Toc238267387 \h </w:instrText>
        </w:r>
        <w:r w:rsidRPr="00662490">
          <w:rPr>
            <w:rFonts w:asciiTheme="majorBidi" w:hAnsiTheme="majorBidi" w:cstheme="majorBidi"/>
            <w:noProof/>
            <w:webHidden/>
          </w:rPr>
        </w:r>
        <w:r w:rsidRPr="00662490">
          <w:rPr>
            <w:rFonts w:asciiTheme="majorBidi" w:hAnsiTheme="majorBidi" w:cstheme="majorBidi"/>
            <w:noProof/>
            <w:webHidden/>
          </w:rPr>
          <w:fldChar w:fldCharType="separate"/>
        </w:r>
        <w:r w:rsidRPr="00662490">
          <w:rPr>
            <w:rFonts w:asciiTheme="majorBidi" w:hAnsiTheme="majorBidi" w:cstheme="majorBidi"/>
            <w:noProof/>
            <w:webHidden/>
          </w:rPr>
          <w:t>113</w:t>
        </w:r>
        <w:r w:rsidRPr="00662490">
          <w:rPr>
            <w:rFonts w:asciiTheme="majorBidi" w:hAnsiTheme="majorBidi" w:cstheme="majorBidi"/>
            <w:noProof/>
            <w:webHidden/>
          </w:rPr>
          <w:fldChar w:fldCharType="end"/>
        </w:r>
      </w:hyperlink>
    </w:p>
    <w:p w14:paraId="510D88B4" w14:textId="3D6994E9" w:rsidR="00662490" w:rsidRPr="00662490" w:rsidRDefault="00662490">
      <w:pPr>
        <w:pStyle w:val="TableofFigures"/>
        <w:tabs>
          <w:tab w:val="right" w:leader="dot" w:pos="7927"/>
        </w:tabs>
        <w:rPr>
          <w:rFonts w:asciiTheme="majorBidi" w:eastAsiaTheme="minorEastAsia" w:hAnsiTheme="majorBidi" w:cstheme="majorBidi"/>
          <w:noProof/>
          <w:lang w:val="id-ID" w:eastAsia="id-ID"/>
        </w:rPr>
      </w:pPr>
      <w:hyperlink w:anchor="_Toc238267388" w:history="1">
        <w:r w:rsidRPr="00662490">
          <w:rPr>
            <w:rStyle w:val="Hyperlink"/>
            <w:rFonts w:asciiTheme="majorBidi" w:hAnsiTheme="majorBidi" w:cstheme="majorBidi"/>
            <w:noProof/>
          </w:rPr>
          <w:t xml:space="preserve">Gambar 4.16 Desain </w:t>
        </w:r>
        <w:r w:rsidRPr="00662490">
          <w:rPr>
            <w:rStyle w:val="Hyperlink"/>
            <w:rFonts w:asciiTheme="majorBidi" w:hAnsiTheme="majorBidi" w:cstheme="majorBidi"/>
            <w:i/>
            <w:iCs/>
            <w:noProof/>
          </w:rPr>
          <w:t>Wireframe</w:t>
        </w:r>
        <w:r w:rsidRPr="00662490">
          <w:rPr>
            <w:rStyle w:val="Hyperlink"/>
            <w:rFonts w:asciiTheme="majorBidi" w:hAnsiTheme="majorBidi" w:cstheme="majorBidi"/>
            <w:noProof/>
          </w:rPr>
          <w:t xml:space="preserve"> Unduh Laporan Hasil Kuesioner</w:t>
        </w:r>
        <w:r w:rsidRPr="00662490">
          <w:rPr>
            <w:rFonts w:asciiTheme="majorBidi" w:hAnsiTheme="majorBidi" w:cstheme="majorBidi"/>
            <w:noProof/>
            <w:webHidden/>
          </w:rPr>
          <w:tab/>
        </w:r>
        <w:r w:rsidRPr="00662490">
          <w:rPr>
            <w:rFonts w:asciiTheme="majorBidi" w:hAnsiTheme="majorBidi" w:cstheme="majorBidi"/>
            <w:noProof/>
            <w:webHidden/>
          </w:rPr>
          <w:fldChar w:fldCharType="begin"/>
        </w:r>
        <w:r w:rsidRPr="00662490">
          <w:rPr>
            <w:rFonts w:asciiTheme="majorBidi" w:hAnsiTheme="majorBidi" w:cstheme="majorBidi"/>
            <w:noProof/>
            <w:webHidden/>
          </w:rPr>
          <w:instrText xml:space="preserve"> PAGEREF _Toc238267388 \h </w:instrText>
        </w:r>
        <w:r w:rsidRPr="00662490">
          <w:rPr>
            <w:rFonts w:asciiTheme="majorBidi" w:hAnsiTheme="majorBidi" w:cstheme="majorBidi"/>
            <w:noProof/>
            <w:webHidden/>
          </w:rPr>
        </w:r>
        <w:r w:rsidRPr="00662490">
          <w:rPr>
            <w:rFonts w:asciiTheme="majorBidi" w:hAnsiTheme="majorBidi" w:cstheme="majorBidi"/>
            <w:noProof/>
            <w:webHidden/>
          </w:rPr>
          <w:fldChar w:fldCharType="separate"/>
        </w:r>
        <w:r w:rsidRPr="00662490">
          <w:rPr>
            <w:rFonts w:asciiTheme="majorBidi" w:hAnsiTheme="majorBidi" w:cstheme="majorBidi"/>
            <w:noProof/>
            <w:webHidden/>
          </w:rPr>
          <w:t>114</w:t>
        </w:r>
        <w:r w:rsidRPr="00662490">
          <w:rPr>
            <w:rFonts w:asciiTheme="majorBidi" w:hAnsiTheme="majorBidi" w:cstheme="majorBidi"/>
            <w:noProof/>
            <w:webHidden/>
          </w:rPr>
          <w:fldChar w:fldCharType="end"/>
        </w:r>
      </w:hyperlink>
    </w:p>
    <w:p w14:paraId="0F423CF5" w14:textId="2A58BC19" w:rsidR="00662490" w:rsidRPr="00662490" w:rsidRDefault="00662490">
      <w:pPr>
        <w:pStyle w:val="TableofFigures"/>
        <w:tabs>
          <w:tab w:val="right" w:leader="dot" w:pos="7927"/>
        </w:tabs>
        <w:rPr>
          <w:rFonts w:asciiTheme="majorBidi" w:eastAsiaTheme="minorEastAsia" w:hAnsiTheme="majorBidi" w:cstheme="majorBidi"/>
          <w:noProof/>
          <w:lang w:val="id-ID" w:eastAsia="id-ID"/>
        </w:rPr>
      </w:pPr>
      <w:hyperlink w:anchor="_Toc238267389" w:history="1">
        <w:r w:rsidRPr="00662490">
          <w:rPr>
            <w:rStyle w:val="Hyperlink"/>
            <w:rFonts w:asciiTheme="majorBidi" w:hAnsiTheme="majorBidi" w:cstheme="majorBidi"/>
            <w:noProof/>
          </w:rPr>
          <w:t>Gambar 4.17</w:t>
        </w:r>
        <w:r w:rsidRPr="00662490">
          <w:rPr>
            <w:rStyle w:val="Hyperlink"/>
            <w:rFonts w:asciiTheme="majorBidi" w:hAnsiTheme="majorBidi" w:cstheme="majorBidi"/>
            <w:noProof/>
            <w:lang w:val="id-ID"/>
          </w:rPr>
          <w:t xml:space="preserve"> Desain Antarmuka Kuesioner</w:t>
        </w:r>
        <w:r w:rsidRPr="00662490">
          <w:rPr>
            <w:rFonts w:asciiTheme="majorBidi" w:hAnsiTheme="majorBidi" w:cstheme="majorBidi"/>
            <w:noProof/>
            <w:webHidden/>
          </w:rPr>
          <w:tab/>
        </w:r>
        <w:r w:rsidRPr="00662490">
          <w:rPr>
            <w:rFonts w:asciiTheme="majorBidi" w:hAnsiTheme="majorBidi" w:cstheme="majorBidi"/>
            <w:noProof/>
            <w:webHidden/>
          </w:rPr>
          <w:fldChar w:fldCharType="begin"/>
        </w:r>
        <w:r w:rsidRPr="00662490">
          <w:rPr>
            <w:rFonts w:asciiTheme="majorBidi" w:hAnsiTheme="majorBidi" w:cstheme="majorBidi"/>
            <w:noProof/>
            <w:webHidden/>
          </w:rPr>
          <w:instrText xml:space="preserve"> PAGEREF _Toc238267389 \h </w:instrText>
        </w:r>
        <w:r w:rsidRPr="00662490">
          <w:rPr>
            <w:rFonts w:asciiTheme="majorBidi" w:hAnsiTheme="majorBidi" w:cstheme="majorBidi"/>
            <w:noProof/>
            <w:webHidden/>
          </w:rPr>
        </w:r>
        <w:r w:rsidRPr="00662490">
          <w:rPr>
            <w:rFonts w:asciiTheme="majorBidi" w:hAnsiTheme="majorBidi" w:cstheme="majorBidi"/>
            <w:noProof/>
            <w:webHidden/>
          </w:rPr>
          <w:fldChar w:fldCharType="separate"/>
        </w:r>
        <w:r w:rsidRPr="00662490">
          <w:rPr>
            <w:rFonts w:asciiTheme="majorBidi" w:hAnsiTheme="majorBidi" w:cstheme="majorBidi"/>
            <w:noProof/>
            <w:webHidden/>
          </w:rPr>
          <w:t>115</w:t>
        </w:r>
        <w:r w:rsidRPr="00662490">
          <w:rPr>
            <w:rFonts w:asciiTheme="majorBidi" w:hAnsiTheme="majorBidi" w:cstheme="majorBidi"/>
            <w:noProof/>
            <w:webHidden/>
          </w:rPr>
          <w:fldChar w:fldCharType="end"/>
        </w:r>
      </w:hyperlink>
    </w:p>
    <w:p w14:paraId="7B293521" w14:textId="6A7BE338" w:rsidR="00662490" w:rsidRPr="00662490" w:rsidRDefault="00662490">
      <w:pPr>
        <w:pStyle w:val="TableofFigures"/>
        <w:tabs>
          <w:tab w:val="right" w:leader="dot" w:pos="7927"/>
        </w:tabs>
        <w:rPr>
          <w:rFonts w:asciiTheme="majorBidi" w:eastAsiaTheme="minorEastAsia" w:hAnsiTheme="majorBidi" w:cstheme="majorBidi"/>
          <w:noProof/>
          <w:lang w:val="id-ID" w:eastAsia="id-ID"/>
        </w:rPr>
      </w:pPr>
      <w:hyperlink w:anchor="_Toc238267390" w:history="1">
        <w:r w:rsidRPr="00662490">
          <w:rPr>
            <w:rStyle w:val="Hyperlink"/>
            <w:rFonts w:asciiTheme="majorBidi" w:hAnsiTheme="majorBidi" w:cstheme="majorBidi"/>
            <w:noProof/>
          </w:rPr>
          <w:t>Gambar 4.18 Desain Antarmuka Formulir Identitas Pengguna</w:t>
        </w:r>
        <w:r w:rsidRPr="00662490">
          <w:rPr>
            <w:rFonts w:asciiTheme="majorBidi" w:hAnsiTheme="majorBidi" w:cstheme="majorBidi"/>
            <w:noProof/>
            <w:webHidden/>
          </w:rPr>
          <w:tab/>
        </w:r>
        <w:r w:rsidRPr="00662490">
          <w:rPr>
            <w:rFonts w:asciiTheme="majorBidi" w:hAnsiTheme="majorBidi" w:cstheme="majorBidi"/>
            <w:noProof/>
            <w:webHidden/>
          </w:rPr>
          <w:fldChar w:fldCharType="begin"/>
        </w:r>
        <w:r w:rsidRPr="00662490">
          <w:rPr>
            <w:rFonts w:asciiTheme="majorBidi" w:hAnsiTheme="majorBidi" w:cstheme="majorBidi"/>
            <w:noProof/>
            <w:webHidden/>
          </w:rPr>
          <w:instrText xml:space="preserve"> PAGEREF _Toc238267390 \h </w:instrText>
        </w:r>
        <w:r w:rsidRPr="00662490">
          <w:rPr>
            <w:rFonts w:asciiTheme="majorBidi" w:hAnsiTheme="majorBidi" w:cstheme="majorBidi"/>
            <w:noProof/>
            <w:webHidden/>
          </w:rPr>
        </w:r>
        <w:r w:rsidRPr="00662490">
          <w:rPr>
            <w:rFonts w:asciiTheme="majorBidi" w:hAnsiTheme="majorBidi" w:cstheme="majorBidi"/>
            <w:noProof/>
            <w:webHidden/>
          </w:rPr>
          <w:fldChar w:fldCharType="separate"/>
        </w:r>
        <w:r w:rsidRPr="00662490">
          <w:rPr>
            <w:rFonts w:asciiTheme="majorBidi" w:hAnsiTheme="majorBidi" w:cstheme="majorBidi"/>
            <w:noProof/>
            <w:webHidden/>
          </w:rPr>
          <w:t>116</w:t>
        </w:r>
        <w:r w:rsidRPr="00662490">
          <w:rPr>
            <w:rFonts w:asciiTheme="majorBidi" w:hAnsiTheme="majorBidi" w:cstheme="majorBidi"/>
            <w:noProof/>
            <w:webHidden/>
          </w:rPr>
          <w:fldChar w:fldCharType="end"/>
        </w:r>
      </w:hyperlink>
    </w:p>
    <w:p w14:paraId="76E820AE" w14:textId="0A3D0255" w:rsidR="00662490" w:rsidRPr="00662490" w:rsidRDefault="00662490">
      <w:pPr>
        <w:pStyle w:val="TableofFigures"/>
        <w:tabs>
          <w:tab w:val="right" w:leader="dot" w:pos="7927"/>
        </w:tabs>
        <w:rPr>
          <w:rFonts w:asciiTheme="majorBidi" w:eastAsiaTheme="minorEastAsia" w:hAnsiTheme="majorBidi" w:cstheme="majorBidi"/>
          <w:noProof/>
          <w:lang w:val="id-ID" w:eastAsia="id-ID"/>
        </w:rPr>
      </w:pPr>
      <w:hyperlink w:anchor="_Toc238267391" w:history="1">
        <w:r w:rsidRPr="00662490">
          <w:rPr>
            <w:rStyle w:val="Hyperlink"/>
            <w:rFonts w:asciiTheme="majorBidi" w:hAnsiTheme="majorBidi" w:cstheme="majorBidi"/>
            <w:noProof/>
          </w:rPr>
          <w:t>Gambar 4.19 Desain Antarmuka Halaman Hasil Kuesioner</w:t>
        </w:r>
        <w:r w:rsidRPr="00662490">
          <w:rPr>
            <w:rFonts w:asciiTheme="majorBidi" w:hAnsiTheme="majorBidi" w:cstheme="majorBidi"/>
            <w:noProof/>
            <w:webHidden/>
          </w:rPr>
          <w:tab/>
        </w:r>
        <w:r w:rsidRPr="00662490">
          <w:rPr>
            <w:rFonts w:asciiTheme="majorBidi" w:hAnsiTheme="majorBidi" w:cstheme="majorBidi"/>
            <w:noProof/>
            <w:webHidden/>
          </w:rPr>
          <w:fldChar w:fldCharType="begin"/>
        </w:r>
        <w:r w:rsidRPr="00662490">
          <w:rPr>
            <w:rFonts w:asciiTheme="majorBidi" w:hAnsiTheme="majorBidi" w:cstheme="majorBidi"/>
            <w:noProof/>
            <w:webHidden/>
          </w:rPr>
          <w:instrText xml:space="preserve"> PAGEREF _Toc238267391 \h </w:instrText>
        </w:r>
        <w:r w:rsidRPr="00662490">
          <w:rPr>
            <w:rFonts w:asciiTheme="majorBidi" w:hAnsiTheme="majorBidi" w:cstheme="majorBidi"/>
            <w:noProof/>
            <w:webHidden/>
          </w:rPr>
        </w:r>
        <w:r w:rsidRPr="00662490">
          <w:rPr>
            <w:rFonts w:asciiTheme="majorBidi" w:hAnsiTheme="majorBidi" w:cstheme="majorBidi"/>
            <w:noProof/>
            <w:webHidden/>
          </w:rPr>
          <w:fldChar w:fldCharType="separate"/>
        </w:r>
        <w:r w:rsidRPr="00662490">
          <w:rPr>
            <w:rFonts w:asciiTheme="majorBidi" w:hAnsiTheme="majorBidi" w:cstheme="majorBidi"/>
            <w:noProof/>
            <w:webHidden/>
          </w:rPr>
          <w:t>117</w:t>
        </w:r>
        <w:r w:rsidRPr="00662490">
          <w:rPr>
            <w:rFonts w:asciiTheme="majorBidi" w:hAnsiTheme="majorBidi" w:cstheme="majorBidi"/>
            <w:noProof/>
            <w:webHidden/>
          </w:rPr>
          <w:fldChar w:fldCharType="end"/>
        </w:r>
      </w:hyperlink>
    </w:p>
    <w:p w14:paraId="37C54174" w14:textId="1EFB406C" w:rsidR="00662490" w:rsidRPr="00662490" w:rsidRDefault="00662490" w:rsidP="00662490">
      <w:pPr>
        <w:pStyle w:val="TableofFigures"/>
        <w:tabs>
          <w:tab w:val="right" w:leader="dot" w:pos="7927"/>
        </w:tabs>
        <w:rPr>
          <w:rFonts w:asciiTheme="majorBidi" w:hAnsiTheme="majorBidi" w:cstheme="majorBidi"/>
          <w:noProof/>
        </w:rPr>
      </w:pPr>
      <w:hyperlink w:anchor="_Toc238267392" w:history="1">
        <w:r w:rsidRPr="00662490">
          <w:rPr>
            <w:rStyle w:val="Hyperlink"/>
            <w:rFonts w:asciiTheme="majorBidi" w:hAnsiTheme="majorBidi" w:cstheme="majorBidi"/>
            <w:noProof/>
          </w:rPr>
          <w:t>Gambar 4.20 Desain Antarmuka Unduh Laporan Hasil Kuesioner</w:t>
        </w:r>
        <w:r w:rsidRPr="00662490">
          <w:rPr>
            <w:rFonts w:asciiTheme="majorBidi" w:hAnsiTheme="majorBidi" w:cstheme="majorBidi"/>
            <w:noProof/>
            <w:webHidden/>
          </w:rPr>
          <w:tab/>
        </w:r>
        <w:r w:rsidRPr="00662490">
          <w:rPr>
            <w:rFonts w:asciiTheme="majorBidi" w:hAnsiTheme="majorBidi" w:cstheme="majorBidi"/>
            <w:noProof/>
            <w:webHidden/>
          </w:rPr>
          <w:fldChar w:fldCharType="begin"/>
        </w:r>
        <w:r w:rsidRPr="00662490">
          <w:rPr>
            <w:rFonts w:asciiTheme="majorBidi" w:hAnsiTheme="majorBidi" w:cstheme="majorBidi"/>
            <w:noProof/>
            <w:webHidden/>
          </w:rPr>
          <w:instrText xml:space="preserve"> PAGEREF _Toc238267392 \h </w:instrText>
        </w:r>
        <w:r w:rsidRPr="00662490">
          <w:rPr>
            <w:rFonts w:asciiTheme="majorBidi" w:hAnsiTheme="majorBidi" w:cstheme="majorBidi"/>
            <w:noProof/>
            <w:webHidden/>
          </w:rPr>
        </w:r>
        <w:r w:rsidRPr="00662490">
          <w:rPr>
            <w:rFonts w:asciiTheme="majorBidi" w:hAnsiTheme="majorBidi" w:cstheme="majorBidi"/>
            <w:noProof/>
            <w:webHidden/>
          </w:rPr>
          <w:fldChar w:fldCharType="separate"/>
        </w:r>
        <w:r w:rsidRPr="00662490">
          <w:rPr>
            <w:rFonts w:asciiTheme="majorBidi" w:hAnsiTheme="majorBidi" w:cstheme="majorBidi"/>
            <w:noProof/>
            <w:webHidden/>
          </w:rPr>
          <w:t>118</w:t>
        </w:r>
        <w:r w:rsidRPr="00662490">
          <w:rPr>
            <w:rFonts w:asciiTheme="majorBidi" w:hAnsiTheme="majorBidi" w:cstheme="majorBidi"/>
            <w:noProof/>
            <w:webHidden/>
          </w:rPr>
          <w:fldChar w:fldCharType="end"/>
        </w:r>
      </w:hyperlink>
      <w:r w:rsidR="00D34A53" w:rsidRPr="00662490">
        <w:rPr>
          <w:rFonts w:asciiTheme="majorBidi" w:hAnsiTheme="majorBidi" w:cstheme="majorBidi"/>
        </w:rPr>
        <w:fldChar w:fldCharType="end"/>
      </w:r>
      <w:r w:rsidR="00D34A53" w:rsidRPr="00662490">
        <w:rPr>
          <w:rFonts w:asciiTheme="majorBidi" w:hAnsiTheme="majorBidi" w:cstheme="majorBidi"/>
        </w:rPr>
        <w:fldChar w:fldCharType="begin"/>
      </w:r>
      <w:r w:rsidR="00D34A53" w:rsidRPr="00662490">
        <w:rPr>
          <w:rFonts w:asciiTheme="majorBidi" w:hAnsiTheme="majorBidi" w:cstheme="majorBidi"/>
        </w:rPr>
        <w:instrText xml:space="preserve"> TOC \h \z \c "Gambar 5." </w:instrText>
      </w:r>
      <w:r w:rsidR="00D34A53" w:rsidRPr="00662490">
        <w:rPr>
          <w:rFonts w:asciiTheme="majorBidi" w:hAnsiTheme="majorBidi" w:cstheme="majorBidi"/>
        </w:rPr>
        <w:fldChar w:fldCharType="separate"/>
      </w:r>
    </w:p>
    <w:p w14:paraId="256CCE1E" w14:textId="5725565C" w:rsidR="00662490" w:rsidRPr="00662490" w:rsidRDefault="00662490">
      <w:pPr>
        <w:pStyle w:val="TableofFigures"/>
        <w:tabs>
          <w:tab w:val="right" w:leader="dot" w:pos="7927"/>
        </w:tabs>
        <w:rPr>
          <w:rFonts w:asciiTheme="majorBidi" w:eastAsiaTheme="minorEastAsia" w:hAnsiTheme="majorBidi" w:cstheme="majorBidi"/>
          <w:noProof/>
          <w:lang w:val="id-ID" w:eastAsia="id-ID"/>
        </w:rPr>
      </w:pPr>
      <w:hyperlink w:anchor="_Toc238267393" w:history="1">
        <w:r w:rsidRPr="00662490">
          <w:rPr>
            <w:rStyle w:val="Hyperlink"/>
            <w:rFonts w:asciiTheme="majorBidi" w:hAnsiTheme="majorBidi" w:cstheme="majorBidi"/>
            <w:noProof/>
          </w:rPr>
          <w:t xml:space="preserve">Gambar 5.1 </w:t>
        </w:r>
        <w:r w:rsidRPr="00662490">
          <w:rPr>
            <w:rStyle w:val="Hyperlink"/>
            <w:rFonts w:asciiTheme="majorBidi" w:hAnsiTheme="majorBidi" w:cstheme="majorBidi"/>
            <w:noProof/>
            <w:lang w:val="id-ID"/>
          </w:rPr>
          <w:t xml:space="preserve">Implementasi </w:t>
        </w:r>
        <w:r w:rsidRPr="00662490">
          <w:rPr>
            <w:rStyle w:val="Hyperlink"/>
            <w:rFonts w:asciiTheme="majorBidi" w:hAnsiTheme="majorBidi" w:cstheme="majorBidi"/>
            <w:i/>
            <w:iCs/>
            <w:noProof/>
            <w:lang w:val="id-ID"/>
          </w:rPr>
          <w:t>Recommendation Engine</w:t>
        </w:r>
        <w:r w:rsidRPr="00662490">
          <w:rPr>
            <w:rFonts w:asciiTheme="majorBidi" w:hAnsiTheme="majorBidi" w:cstheme="majorBidi"/>
            <w:noProof/>
            <w:webHidden/>
          </w:rPr>
          <w:tab/>
        </w:r>
        <w:r w:rsidRPr="00662490">
          <w:rPr>
            <w:rFonts w:asciiTheme="majorBidi" w:hAnsiTheme="majorBidi" w:cstheme="majorBidi"/>
            <w:noProof/>
            <w:webHidden/>
          </w:rPr>
          <w:fldChar w:fldCharType="begin"/>
        </w:r>
        <w:r w:rsidRPr="00662490">
          <w:rPr>
            <w:rFonts w:asciiTheme="majorBidi" w:hAnsiTheme="majorBidi" w:cstheme="majorBidi"/>
            <w:noProof/>
            <w:webHidden/>
          </w:rPr>
          <w:instrText xml:space="preserve"> PAGEREF _Toc238267393 \h </w:instrText>
        </w:r>
        <w:r w:rsidRPr="00662490">
          <w:rPr>
            <w:rFonts w:asciiTheme="majorBidi" w:hAnsiTheme="majorBidi" w:cstheme="majorBidi"/>
            <w:noProof/>
            <w:webHidden/>
          </w:rPr>
        </w:r>
        <w:r w:rsidRPr="00662490">
          <w:rPr>
            <w:rFonts w:asciiTheme="majorBidi" w:hAnsiTheme="majorBidi" w:cstheme="majorBidi"/>
            <w:noProof/>
            <w:webHidden/>
          </w:rPr>
          <w:fldChar w:fldCharType="separate"/>
        </w:r>
        <w:r w:rsidRPr="00662490">
          <w:rPr>
            <w:rFonts w:asciiTheme="majorBidi" w:hAnsiTheme="majorBidi" w:cstheme="majorBidi"/>
            <w:noProof/>
            <w:webHidden/>
          </w:rPr>
          <w:t>126</w:t>
        </w:r>
        <w:r w:rsidRPr="00662490">
          <w:rPr>
            <w:rFonts w:asciiTheme="majorBidi" w:hAnsiTheme="majorBidi" w:cstheme="majorBidi"/>
            <w:noProof/>
            <w:webHidden/>
          </w:rPr>
          <w:fldChar w:fldCharType="end"/>
        </w:r>
      </w:hyperlink>
    </w:p>
    <w:p w14:paraId="5A2C199B" w14:textId="0D88673E" w:rsidR="00662490" w:rsidRPr="00662490" w:rsidRDefault="00662490">
      <w:pPr>
        <w:pStyle w:val="TableofFigures"/>
        <w:tabs>
          <w:tab w:val="right" w:leader="dot" w:pos="7927"/>
        </w:tabs>
        <w:rPr>
          <w:rFonts w:asciiTheme="majorBidi" w:eastAsiaTheme="minorEastAsia" w:hAnsiTheme="majorBidi" w:cstheme="majorBidi"/>
          <w:noProof/>
          <w:lang w:val="id-ID" w:eastAsia="id-ID"/>
        </w:rPr>
      </w:pPr>
      <w:hyperlink w:anchor="_Toc238267394" w:history="1">
        <w:r w:rsidRPr="00662490">
          <w:rPr>
            <w:rStyle w:val="Hyperlink"/>
            <w:rFonts w:asciiTheme="majorBidi" w:hAnsiTheme="majorBidi" w:cstheme="majorBidi"/>
            <w:noProof/>
          </w:rPr>
          <w:t>Gambar 5.2</w:t>
        </w:r>
        <w:r w:rsidRPr="00662490">
          <w:rPr>
            <w:rStyle w:val="Hyperlink"/>
            <w:rFonts w:asciiTheme="majorBidi" w:hAnsiTheme="majorBidi" w:cstheme="majorBidi"/>
            <w:noProof/>
            <w:lang w:val="id-ID"/>
          </w:rPr>
          <w:t xml:space="preserve"> Implementasi Halaman Kuesioner</w:t>
        </w:r>
        <w:r w:rsidRPr="00662490">
          <w:rPr>
            <w:rFonts w:asciiTheme="majorBidi" w:hAnsiTheme="majorBidi" w:cstheme="majorBidi"/>
            <w:noProof/>
            <w:webHidden/>
          </w:rPr>
          <w:tab/>
        </w:r>
        <w:r w:rsidRPr="00662490">
          <w:rPr>
            <w:rFonts w:asciiTheme="majorBidi" w:hAnsiTheme="majorBidi" w:cstheme="majorBidi"/>
            <w:noProof/>
            <w:webHidden/>
          </w:rPr>
          <w:fldChar w:fldCharType="begin"/>
        </w:r>
        <w:r w:rsidRPr="00662490">
          <w:rPr>
            <w:rFonts w:asciiTheme="majorBidi" w:hAnsiTheme="majorBidi" w:cstheme="majorBidi"/>
            <w:noProof/>
            <w:webHidden/>
          </w:rPr>
          <w:instrText xml:space="preserve"> PAGEREF _Toc238267394 \h </w:instrText>
        </w:r>
        <w:r w:rsidRPr="00662490">
          <w:rPr>
            <w:rFonts w:asciiTheme="majorBidi" w:hAnsiTheme="majorBidi" w:cstheme="majorBidi"/>
            <w:noProof/>
            <w:webHidden/>
          </w:rPr>
        </w:r>
        <w:r w:rsidRPr="00662490">
          <w:rPr>
            <w:rFonts w:asciiTheme="majorBidi" w:hAnsiTheme="majorBidi" w:cstheme="majorBidi"/>
            <w:noProof/>
            <w:webHidden/>
          </w:rPr>
          <w:fldChar w:fldCharType="separate"/>
        </w:r>
        <w:r w:rsidRPr="00662490">
          <w:rPr>
            <w:rFonts w:asciiTheme="majorBidi" w:hAnsiTheme="majorBidi" w:cstheme="majorBidi"/>
            <w:noProof/>
            <w:webHidden/>
          </w:rPr>
          <w:t>128</w:t>
        </w:r>
        <w:r w:rsidRPr="00662490">
          <w:rPr>
            <w:rFonts w:asciiTheme="majorBidi" w:hAnsiTheme="majorBidi" w:cstheme="majorBidi"/>
            <w:noProof/>
            <w:webHidden/>
          </w:rPr>
          <w:fldChar w:fldCharType="end"/>
        </w:r>
      </w:hyperlink>
    </w:p>
    <w:p w14:paraId="68DF3ECD" w14:textId="61C2839A" w:rsidR="00662490" w:rsidRPr="00662490" w:rsidRDefault="00662490">
      <w:pPr>
        <w:pStyle w:val="TableofFigures"/>
        <w:tabs>
          <w:tab w:val="right" w:leader="dot" w:pos="7927"/>
        </w:tabs>
        <w:rPr>
          <w:rFonts w:asciiTheme="majorBidi" w:eastAsiaTheme="minorEastAsia" w:hAnsiTheme="majorBidi" w:cstheme="majorBidi"/>
          <w:noProof/>
          <w:lang w:val="id-ID" w:eastAsia="id-ID"/>
        </w:rPr>
      </w:pPr>
      <w:hyperlink w:anchor="_Toc238267395" w:history="1">
        <w:r w:rsidRPr="00662490">
          <w:rPr>
            <w:rStyle w:val="Hyperlink"/>
            <w:rFonts w:asciiTheme="majorBidi" w:hAnsiTheme="majorBidi" w:cstheme="majorBidi"/>
            <w:noProof/>
          </w:rPr>
          <w:t>Gambar 5.3 Implementasi Halaman Formulir Identitas Pengguna</w:t>
        </w:r>
        <w:r w:rsidRPr="00662490">
          <w:rPr>
            <w:rFonts w:asciiTheme="majorBidi" w:hAnsiTheme="majorBidi" w:cstheme="majorBidi"/>
            <w:noProof/>
            <w:webHidden/>
          </w:rPr>
          <w:tab/>
        </w:r>
        <w:r w:rsidRPr="00662490">
          <w:rPr>
            <w:rFonts w:asciiTheme="majorBidi" w:hAnsiTheme="majorBidi" w:cstheme="majorBidi"/>
            <w:noProof/>
            <w:webHidden/>
          </w:rPr>
          <w:fldChar w:fldCharType="begin"/>
        </w:r>
        <w:r w:rsidRPr="00662490">
          <w:rPr>
            <w:rFonts w:asciiTheme="majorBidi" w:hAnsiTheme="majorBidi" w:cstheme="majorBidi"/>
            <w:noProof/>
            <w:webHidden/>
          </w:rPr>
          <w:instrText xml:space="preserve"> PAGEREF _Toc238267395 \h </w:instrText>
        </w:r>
        <w:r w:rsidRPr="00662490">
          <w:rPr>
            <w:rFonts w:asciiTheme="majorBidi" w:hAnsiTheme="majorBidi" w:cstheme="majorBidi"/>
            <w:noProof/>
            <w:webHidden/>
          </w:rPr>
        </w:r>
        <w:r w:rsidRPr="00662490">
          <w:rPr>
            <w:rFonts w:asciiTheme="majorBidi" w:hAnsiTheme="majorBidi" w:cstheme="majorBidi"/>
            <w:noProof/>
            <w:webHidden/>
          </w:rPr>
          <w:fldChar w:fldCharType="separate"/>
        </w:r>
        <w:r w:rsidRPr="00662490">
          <w:rPr>
            <w:rFonts w:asciiTheme="majorBidi" w:hAnsiTheme="majorBidi" w:cstheme="majorBidi"/>
            <w:noProof/>
            <w:webHidden/>
          </w:rPr>
          <w:t>128</w:t>
        </w:r>
        <w:r w:rsidRPr="00662490">
          <w:rPr>
            <w:rFonts w:asciiTheme="majorBidi" w:hAnsiTheme="majorBidi" w:cstheme="majorBidi"/>
            <w:noProof/>
            <w:webHidden/>
          </w:rPr>
          <w:fldChar w:fldCharType="end"/>
        </w:r>
      </w:hyperlink>
    </w:p>
    <w:p w14:paraId="5779231A" w14:textId="6A08F452" w:rsidR="00662490" w:rsidRPr="00662490" w:rsidRDefault="00662490">
      <w:pPr>
        <w:pStyle w:val="TableofFigures"/>
        <w:tabs>
          <w:tab w:val="right" w:leader="dot" w:pos="7927"/>
        </w:tabs>
        <w:rPr>
          <w:rFonts w:asciiTheme="majorBidi" w:eastAsiaTheme="minorEastAsia" w:hAnsiTheme="majorBidi" w:cstheme="majorBidi"/>
          <w:noProof/>
          <w:lang w:val="id-ID" w:eastAsia="id-ID"/>
        </w:rPr>
      </w:pPr>
      <w:hyperlink w:anchor="_Toc238267396" w:history="1">
        <w:r w:rsidRPr="00662490">
          <w:rPr>
            <w:rStyle w:val="Hyperlink"/>
            <w:rFonts w:asciiTheme="majorBidi" w:hAnsiTheme="majorBidi" w:cstheme="majorBidi"/>
            <w:noProof/>
          </w:rPr>
          <w:t>Gambar 5.4</w:t>
        </w:r>
        <w:r w:rsidRPr="00662490">
          <w:rPr>
            <w:rStyle w:val="Hyperlink"/>
            <w:rFonts w:asciiTheme="majorBidi" w:hAnsiTheme="majorBidi" w:cstheme="majorBidi"/>
            <w:noProof/>
            <w:lang w:val="id-ID"/>
          </w:rPr>
          <w:t xml:space="preserve"> Implementasi Halaman Hasil Kuesioner</w:t>
        </w:r>
        <w:r w:rsidRPr="00662490">
          <w:rPr>
            <w:rFonts w:asciiTheme="majorBidi" w:hAnsiTheme="majorBidi" w:cstheme="majorBidi"/>
            <w:noProof/>
            <w:webHidden/>
          </w:rPr>
          <w:tab/>
        </w:r>
        <w:r w:rsidRPr="00662490">
          <w:rPr>
            <w:rFonts w:asciiTheme="majorBidi" w:hAnsiTheme="majorBidi" w:cstheme="majorBidi"/>
            <w:noProof/>
            <w:webHidden/>
          </w:rPr>
          <w:fldChar w:fldCharType="begin"/>
        </w:r>
        <w:r w:rsidRPr="00662490">
          <w:rPr>
            <w:rFonts w:asciiTheme="majorBidi" w:hAnsiTheme="majorBidi" w:cstheme="majorBidi"/>
            <w:noProof/>
            <w:webHidden/>
          </w:rPr>
          <w:instrText xml:space="preserve"> PAGEREF _Toc238267396 \h </w:instrText>
        </w:r>
        <w:r w:rsidRPr="00662490">
          <w:rPr>
            <w:rFonts w:asciiTheme="majorBidi" w:hAnsiTheme="majorBidi" w:cstheme="majorBidi"/>
            <w:noProof/>
            <w:webHidden/>
          </w:rPr>
        </w:r>
        <w:r w:rsidRPr="00662490">
          <w:rPr>
            <w:rFonts w:asciiTheme="majorBidi" w:hAnsiTheme="majorBidi" w:cstheme="majorBidi"/>
            <w:noProof/>
            <w:webHidden/>
          </w:rPr>
          <w:fldChar w:fldCharType="separate"/>
        </w:r>
        <w:r w:rsidRPr="00662490">
          <w:rPr>
            <w:rFonts w:asciiTheme="majorBidi" w:hAnsiTheme="majorBidi" w:cstheme="majorBidi"/>
            <w:noProof/>
            <w:webHidden/>
          </w:rPr>
          <w:t>129</w:t>
        </w:r>
        <w:r w:rsidRPr="00662490">
          <w:rPr>
            <w:rFonts w:asciiTheme="majorBidi" w:hAnsiTheme="majorBidi" w:cstheme="majorBidi"/>
            <w:noProof/>
            <w:webHidden/>
          </w:rPr>
          <w:fldChar w:fldCharType="end"/>
        </w:r>
      </w:hyperlink>
    </w:p>
    <w:p w14:paraId="5D44741C" w14:textId="1C50075D" w:rsidR="00662490" w:rsidRPr="00662490" w:rsidRDefault="00662490">
      <w:pPr>
        <w:pStyle w:val="TableofFigures"/>
        <w:tabs>
          <w:tab w:val="right" w:leader="dot" w:pos="7927"/>
        </w:tabs>
        <w:rPr>
          <w:rFonts w:asciiTheme="majorBidi" w:eastAsiaTheme="minorEastAsia" w:hAnsiTheme="majorBidi" w:cstheme="majorBidi"/>
          <w:noProof/>
          <w:lang w:val="id-ID" w:eastAsia="id-ID"/>
        </w:rPr>
      </w:pPr>
      <w:hyperlink w:anchor="_Toc238267397" w:history="1">
        <w:r w:rsidRPr="00662490">
          <w:rPr>
            <w:rStyle w:val="Hyperlink"/>
            <w:rFonts w:asciiTheme="majorBidi" w:hAnsiTheme="majorBidi" w:cstheme="majorBidi"/>
            <w:noProof/>
          </w:rPr>
          <w:t>Gambar 5.5 Implementasi Halaman Unduh Laporan Hasil</w:t>
        </w:r>
        <w:r w:rsidRPr="00662490">
          <w:rPr>
            <w:rFonts w:asciiTheme="majorBidi" w:hAnsiTheme="majorBidi" w:cstheme="majorBidi"/>
            <w:noProof/>
            <w:webHidden/>
          </w:rPr>
          <w:tab/>
        </w:r>
        <w:r w:rsidRPr="00662490">
          <w:rPr>
            <w:rFonts w:asciiTheme="majorBidi" w:hAnsiTheme="majorBidi" w:cstheme="majorBidi"/>
            <w:noProof/>
            <w:webHidden/>
          </w:rPr>
          <w:fldChar w:fldCharType="begin"/>
        </w:r>
        <w:r w:rsidRPr="00662490">
          <w:rPr>
            <w:rFonts w:asciiTheme="majorBidi" w:hAnsiTheme="majorBidi" w:cstheme="majorBidi"/>
            <w:noProof/>
            <w:webHidden/>
          </w:rPr>
          <w:instrText xml:space="preserve"> PAGEREF _Toc238267397 \h </w:instrText>
        </w:r>
        <w:r w:rsidRPr="00662490">
          <w:rPr>
            <w:rFonts w:asciiTheme="majorBidi" w:hAnsiTheme="majorBidi" w:cstheme="majorBidi"/>
            <w:noProof/>
            <w:webHidden/>
          </w:rPr>
        </w:r>
        <w:r w:rsidRPr="00662490">
          <w:rPr>
            <w:rFonts w:asciiTheme="majorBidi" w:hAnsiTheme="majorBidi" w:cstheme="majorBidi"/>
            <w:noProof/>
            <w:webHidden/>
          </w:rPr>
          <w:fldChar w:fldCharType="separate"/>
        </w:r>
        <w:r w:rsidRPr="00662490">
          <w:rPr>
            <w:rFonts w:asciiTheme="majorBidi" w:hAnsiTheme="majorBidi" w:cstheme="majorBidi"/>
            <w:noProof/>
            <w:webHidden/>
          </w:rPr>
          <w:t>130</w:t>
        </w:r>
        <w:r w:rsidRPr="00662490">
          <w:rPr>
            <w:rFonts w:asciiTheme="majorBidi" w:hAnsiTheme="majorBidi" w:cstheme="majorBidi"/>
            <w:noProof/>
            <w:webHidden/>
          </w:rPr>
          <w:fldChar w:fldCharType="end"/>
        </w:r>
      </w:hyperlink>
    </w:p>
    <w:p w14:paraId="262743F2" w14:textId="72B6FDD6" w:rsidR="00662490" w:rsidRPr="00662490" w:rsidRDefault="00662490">
      <w:pPr>
        <w:pStyle w:val="TableofFigures"/>
        <w:tabs>
          <w:tab w:val="right" w:leader="dot" w:pos="7927"/>
        </w:tabs>
        <w:rPr>
          <w:rFonts w:asciiTheme="majorBidi" w:eastAsiaTheme="minorEastAsia" w:hAnsiTheme="majorBidi" w:cstheme="majorBidi"/>
          <w:noProof/>
          <w:lang w:val="id-ID" w:eastAsia="id-ID"/>
        </w:rPr>
      </w:pPr>
      <w:hyperlink w:anchor="_Toc238267398" w:history="1">
        <w:r w:rsidRPr="00662490">
          <w:rPr>
            <w:rStyle w:val="Hyperlink"/>
            <w:rFonts w:asciiTheme="majorBidi" w:hAnsiTheme="majorBidi" w:cstheme="majorBidi"/>
            <w:noProof/>
          </w:rPr>
          <w:t>Gambar 5.6</w:t>
        </w:r>
        <w:r w:rsidRPr="00662490">
          <w:rPr>
            <w:rStyle w:val="Hyperlink"/>
            <w:rFonts w:asciiTheme="majorBidi" w:hAnsiTheme="majorBidi" w:cstheme="majorBidi"/>
            <w:noProof/>
            <w:lang w:val="id-ID"/>
          </w:rPr>
          <w:t xml:space="preserve"> Alur Menjalankan Sistem</w:t>
        </w:r>
        <w:r w:rsidRPr="00662490">
          <w:rPr>
            <w:rFonts w:asciiTheme="majorBidi" w:hAnsiTheme="majorBidi" w:cstheme="majorBidi"/>
            <w:noProof/>
            <w:webHidden/>
          </w:rPr>
          <w:tab/>
        </w:r>
        <w:r w:rsidRPr="00662490">
          <w:rPr>
            <w:rFonts w:asciiTheme="majorBidi" w:hAnsiTheme="majorBidi" w:cstheme="majorBidi"/>
            <w:noProof/>
            <w:webHidden/>
          </w:rPr>
          <w:fldChar w:fldCharType="begin"/>
        </w:r>
        <w:r w:rsidRPr="00662490">
          <w:rPr>
            <w:rFonts w:asciiTheme="majorBidi" w:hAnsiTheme="majorBidi" w:cstheme="majorBidi"/>
            <w:noProof/>
            <w:webHidden/>
          </w:rPr>
          <w:instrText xml:space="preserve"> PAGEREF _Toc238267398 \h </w:instrText>
        </w:r>
        <w:r w:rsidRPr="00662490">
          <w:rPr>
            <w:rFonts w:asciiTheme="majorBidi" w:hAnsiTheme="majorBidi" w:cstheme="majorBidi"/>
            <w:noProof/>
            <w:webHidden/>
          </w:rPr>
        </w:r>
        <w:r w:rsidRPr="00662490">
          <w:rPr>
            <w:rFonts w:asciiTheme="majorBidi" w:hAnsiTheme="majorBidi" w:cstheme="majorBidi"/>
            <w:noProof/>
            <w:webHidden/>
          </w:rPr>
          <w:fldChar w:fldCharType="separate"/>
        </w:r>
        <w:r w:rsidRPr="00662490">
          <w:rPr>
            <w:rFonts w:asciiTheme="majorBidi" w:hAnsiTheme="majorBidi" w:cstheme="majorBidi"/>
            <w:noProof/>
            <w:webHidden/>
          </w:rPr>
          <w:t>133</w:t>
        </w:r>
        <w:r w:rsidRPr="00662490">
          <w:rPr>
            <w:rFonts w:asciiTheme="majorBidi" w:hAnsiTheme="majorBidi" w:cstheme="majorBidi"/>
            <w:noProof/>
            <w:webHidden/>
          </w:rPr>
          <w:fldChar w:fldCharType="end"/>
        </w:r>
      </w:hyperlink>
    </w:p>
    <w:p w14:paraId="44ED1DA9" w14:textId="64CC120D" w:rsidR="003142DE" w:rsidRPr="00054C04" w:rsidRDefault="00D34A53">
      <w:pPr>
        <w:rPr>
          <w:rFonts w:asciiTheme="majorBidi" w:hAnsiTheme="majorBidi" w:cstheme="majorBidi"/>
        </w:rPr>
      </w:pPr>
      <w:r w:rsidRPr="00662490">
        <w:rPr>
          <w:rFonts w:asciiTheme="majorBidi" w:hAnsiTheme="majorBidi" w:cstheme="majorBidi"/>
        </w:rPr>
        <w:fldChar w:fldCharType="end"/>
      </w:r>
      <w:r w:rsidR="003142DE" w:rsidRPr="00054C04">
        <w:rPr>
          <w:rFonts w:asciiTheme="majorBidi" w:hAnsiTheme="majorBidi" w:cstheme="majorBidi"/>
        </w:rPr>
        <w:br w:type="page"/>
      </w:r>
    </w:p>
    <w:p w14:paraId="5A92C9D2" w14:textId="378428A3" w:rsidR="003142DE" w:rsidRPr="00152A16" w:rsidRDefault="003142DE" w:rsidP="003142DE">
      <w:pPr>
        <w:widowControl w:val="0"/>
        <w:autoSpaceDE w:val="0"/>
        <w:autoSpaceDN w:val="0"/>
        <w:spacing w:after="480" w:line="360" w:lineRule="auto"/>
        <w:ind w:right="6"/>
        <w:jc w:val="center"/>
        <w:outlineLvl w:val="0"/>
        <w:rPr>
          <w:rFonts w:ascii="Times New Roman" w:eastAsia="Times New Roman" w:hAnsi="Times New Roman" w:cs="Times New Roman"/>
          <w:b/>
          <w:bCs/>
          <w:kern w:val="0"/>
          <w:sz w:val="28"/>
          <w:szCs w:val="28"/>
          <w:lang w:val="id"/>
          <w14:ligatures w14:val="none"/>
        </w:rPr>
      </w:pPr>
      <w:bookmarkStart w:id="9" w:name="_Toc240532282"/>
      <w:r w:rsidRPr="00152A16">
        <w:rPr>
          <w:rFonts w:ascii="Times New Roman" w:eastAsia="Times New Roman" w:hAnsi="Times New Roman" w:cs="Times New Roman"/>
          <w:b/>
          <w:bCs/>
          <w:kern w:val="0"/>
          <w:sz w:val="28"/>
          <w:szCs w:val="28"/>
          <w:lang w:val="id"/>
          <w14:ligatures w14:val="none"/>
        </w:rPr>
        <w:lastRenderedPageBreak/>
        <w:t xml:space="preserve">DAFTAR </w:t>
      </w:r>
      <w:r>
        <w:rPr>
          <w:rFonts w:ascii="Times New Roman" w:eastAsia="Times New Roman" w:hAnsi="Times New Roman" w:cs="Times New Roman"/>
          <w:b/>
          <w:bCs/>
          <w:kern w:val="0"/>
          <w:sz w:val="28"/>
          <w:szCs w:val="28"/>
          <w:lang w:val="id"/>
          <w14:ligatures w14:val="none"/>
        </w:rPr>
        <w:t>TABEL</w:t>
      </w:r>
      <w:bookmarkEnd w:id="9"/>
    </w:p>
    <w:p w14:paraId="5654DF1A" w14:textId="37E9B0FF" w:rsidR="00662490" w:rsidRPr="00662490" w:rsidRDefault="00690560">
      <w:pPr>
        <w:pStyle w:val="TableofFigures"/>
        <w:tabs>
          <w:tab w:val="right" w:leader="dot" w:pos="7927"/>
        </w:tabs>
        <w:rPr>
          <w:rFonts w:asciiTheme="majorBidi" w:eastAsiaTheme="minorEastAsia" w:hAnsiTheme="majorBidi" w:cstheme="majorBidi"/>
          <w:noProof/>
          <w:lang w:val="id-ID" w:eastAsia="id-ID"/>
        </w:rPr>
      </w:pPr>
      <w:r w:rsidRPr="00662490">
        <w:rPr>
          <w:rFonts w:asciiTheme="majorBidi" w:hAnsiTheme="majorBidi" w:cstheme="majorBidi"/>
        </w:rPr>
        <w:fldChar w:fldCharType="begin"/>
      </w:r>
      <w:r w:rsidRPr="00662490">
        <w:rPr>
          <w:rFonts w:asciiTheme="majorBidi" w:hAnsiTheme="majorBidi" w:cstheme="majorBidi"/>
        </w:rPr>
        <w:instrText xml:space="preserve"> TOC \h \z \c "Tabel 2." </w:instrText>
      </w:r>
      <w:r w:rsidRPr="00662490">
        <w:rPr>
          <w:rFonts w:asciiTheme="majorBidi" w:hAnsiTheme="majorBidi" w:cstheme="majorBidi"/>
        </w:rPr>
        <w:fldChar w:fldCharType="separate"/>
      </w:r>
      <w:hyperlink w:anchor="_Toc238267399" w:history="1">
        <w:r w:rsidR="00662490" w:rsidRPr="00662490">
          <w:rPr>
            <w:rStyle w:val="Hyperlink"/>
            <w:rFonts w:asciiTheme="majorBidi" w:hAnsiTheme="majorBidi" w:cstheme="majorBidi"/>
            <w:noProof/>
          </w:rPr>
          <w:t>Tabel 2.1 Jurnal Acuan</w:t>
        </w:r>
        <w:r w:rsidR="00662490" w:rsidRPr="00662490">
          <w:rPr>
            <w:rFonts w:asciiTheme="majorBidi" w:hAnsiTheme="majorBidi" w:cstheme="majorBidi"/>
            <w:noProof/>
            <w:webHidden/>
          </w:rPr>
          <w:tab/>
        </w:r>
        <w:r w:rsidR="00662490" w:rsidRPr="00662490">
          <w:rPr>
            <w:rFonts w:asciiTheme="majorBidi" w:hAnsiTheme="majorBidi" w:cstheme="majorBidi"/>
            <w:noProof/>
            <w:webHidden/>
          </w:rPr>
          <w:fldChar w:fldCharType="begin"/>
        </w:r>
        <w:r w:rsidR="00662490" w:rsidRPr="00662490">
          <w:rPr>
            <w:rFonts w:asciiTheme="majorBidi" w:hAnsiTheme="majorBidi" w:cstheme="majorBidi"/>
            <w:noProof/>
            <w:webHidden/>
          </w:rPr>
          <w:instrText xml:space="preserve"> PAGEREF _Toc238267399 \h </w:instrText>
        </w:r>
        <w:r w:rsidR="00662490" w:rsidRPr="00662490">
          <w:rPr>
            <w:rFonts w:asciiTheme="majorBidi" w:hAnsiTheme="majorBidi" w:cstheme="majorBidi"/>
            <w:noProof/>
            <w:webHidden/>
          </w:rPr>
        </w:r>
        <w:r w:rsidR="00662490" w:rsidRPr="00662490">
          <w:rPr>
            <w:rFonts w:asciiTheme="majorBidi" w:hAnsiTheme="majorBidi" w:cstheme="majorBidi"/>
            <w:noProof/>
            <w:webHidden/>
          </w:rPr>
          <w:fldChar w:fldCharType="separate"/>
        </w:r>
        <w:r w:rsidR="00662490" w:rsidRPr="00662490">
          <w:rPr>
            <w:rFonts w:asciiTheme="majorBidi" w:hAnsiTheme="majorBidi" w:cstheme="majorBidi"/>
            <w:noProof/>
            <w:webHidden/>
          </w:rPr>
          <w:t>13</w:t>
        </w:r>
        <w:r w:rsidR="00662490" w:rsidRPr="00662490">
          <w:rPr>
            <w:rFonts w:asciiTheme="majorBidi" w:hAnsiTheme="majorBidi" w:cstheme="majorBidi"/>
            <w:noProof/>
            <w:webHidden/>
          </w:rPr>
          <w:fldChar w:fldCharType="end"/>
        </w:r>
      </w:hyperlink>
    </w:p>
    <w:p w14:paraId="10FFC3B6" w14:textId="4B94723B" w:rsidR="00662490" w:rsidRPr="00662490" w:rsidRDefault="00662490">
      <w:pPr>
        <w:pStyle w:val="TableofFigures"/>
        <w:tabs>
          <w:tab w:val="right" w:leader="dot" w:pos="7927"/>
        </w:tabs>
        <w:rPr>
          <w:rFonts w:asciiTheme="majorBidi" w:eastAsiaTheme="minorEastAsia" w:hAnsiTheme="majorBidi" w:cstheme="majorBidi"/>
          <w:noProof/>
          <w:lang w:val="id-ID" w:eastAsia="id-ID"/>
        </w:rPr>
      </w:pPr>
      <w:hyperlink w:anchor="_Toc238267400" w:history="1">
        <w:r w:rsidRPr="00662490">
          <w:rPr>
            <w:rStyle w:val="Hyperlink"/>
            <w:rFonts w:asciiTheme="majorBidi" w:hAnsiTheme="majorBidi" w:cstheme="majorBidi"/>
            <w:noProof/>
          </w:rPr>
          <w:t xml:space="preserve">Tabel 2.2 Skala </w:t>
        </w:r>
        <w:r w:rsidRPr="00662490">
          <w:rPr>
            <w:rStyle w:val="Hyperlink"/>
            <w:rFonts w:asciiTheme="majorBidi" w:hAnsiTheme="majorBidi" w:cstheme="majorBidi"/>
            <w:i/>
            <w:iCs/>
            <w:noProof/>
          </w:rPr>
          <w:t>Likert</w:t>
        </w:r>
        <w:r w:rsidRPr="00662490">
          <w:rPr>
            <w:rFonts w:asciiTheme="majorBidi" w:hAnsiTheme="majorBidi" w:cstheme="majorBidi"/>
            <w:noProof/>
            <w:webHidden/>
          </w:rPr>
          <w:tab/>
        </w:r>
        <w:r w:rsidRPr="00662490">
          <w:rPr>
            <w:rFonts w:asciiTheme="majorBidi" w:hAnsiTheme="majorBidi" w:cstheme="majorBidi"/>
            <w:noProof/>
            <w:webHidden/>
          </w:rPr>
          <w:fldChar w:fldCharType="begin"/>
        </w:r>
        <w:r w:rsidRPr="00662490">
          <w:rPr>
            <w:rFonts w:asciiTheme="majorBidi" w:hAnsiTheme="majorBidi" w:cstheme="majorBidi"/>
            <w:noProof/>
            <w:webHidden/>
          </w:rPr>
          <w:instrText xml:space="preserve"> PAGEREF _Toc238267400 \h </w:instrText>
        </w:r>
        <w:r w:rsidRPr="00662490">
          <w:rPr>
            <w:rFonts w:asciiTheme="majorBidi" w:hAnsiTheme="majorBidi" w:cstheme="majorBidi"/>
            <w:noProof/>
            <w:webHidden/>
          </w:rPr>
        </w:r>
        <w:r w:rsidRPr="00662490">
          <w:rPr>
            <w:rFonts w:asciiTheme="majorBidi" w:hAnsiTheme="majorBidi" w:cstheme="majorBidi"/>
            <w:noProof/>
            <w:webHidden/>
          </w:rPr>
          <w:fldChar w:fldCharType="separate"/>
        </w:r>
        <w:r w:rsidRPr="00662490">
          <w:rPr>
            <w:rFonts w:asciiTheme="majorBidi" w:hAnsiTheme="majorBidi" w:cstheme="majorBidi"/>
            <w:noProof/>
            <w:webHidden/>
          </w:rPr>
          <w:t>20</w:t>
        </w:r>
        <w:r w:rsidRPr="00662490">
          <w:rPr>
            <w:rFonts w:asciiTheme="majorBidi" w:hAnsiTheme="majorBidi" w:cstheme="majorBidi"/>
            <w:noProof/>
            <w:webHidden/>
          </w:rPr>
          <w:fldChar w:fldCharType="end"/>
        </w:r>
      </w:hyperlink>
    </w:p>
    <w:p w14:paraId="3F03D9BC" w14:textId="2A07064F" w:rsidR="00662490" w:rsidRPr="00662490" w:rsidRDefault="00662490">
      <w:pPr>
        <w:pStyle w:val="TableofFigures"/>
        <w:tabs>
          <w:tab w:val="right" w:leader="dot" w:pos="7927"/>
        </w:tabs>
        <w:rPr>
          <w:rFonts w:asciiTheme="majorBidi" w:eastAsiaTheme="minorEastAsia" w:hAnsiTheme="majorBidi" w:cstheme="majorBidi"/>
          <w:noProof/>
          <w:lang w:val="id-ID" w:eastAsia="id-ID"/>
        </w:rPr>
      </w:pPr>
      <w:hyperlink w:anchor="_Toc238267401" w:history="1">
        <w:r w:rsidRPr="00662490">
          <w:rPr>
            <w:rStyle w:val="Hyperlink"/>
            <w:rFonts w:asciiTheme="majorBidi" w:hAnsiTheme="majorBidi" w:cstheme="majorBidi"/>
            <w:noProof/>
          </w:rPr>
          <w:t xml:space="preserve">Tabel 2.3 </w:t>
        </w:r>
        <w:r w:rsidRPr="00662490">
          <w:rPr>
            <w:rStyle w:val="Hyperlink"/>
            <w:rFonts w:asciiTheme="majorBidi" w:hAnsiTheme="majorBidi" w:cstheme="majorBidi"/>
            <w:i/>
            <w:noProof/>
            <w:lang w:val="id-ID"/>
          </w:rPr>
          <w:t>Confusion</w:t>
        </w:r>
        <w:r w:rsidRPr="00662490">
          <w:rPr>
            <w:rStyle w:val="Hyperlink"/>
            <w:rFonts w:asciiTheme="majorBidi" w:hAnsiTheme="majorBidi" w:cstheme="majorBidi"/>
            <w:iCs/>
            <w:noProof/>
            <w:lang w:val="id-ID"/>
          </w:rPr>
          <w:t xml:space="preserve"> </w:t>
        </w:r>
        <w:r w:rsidRPr="00662490">
          <w:rPr>
            <w:rStyle w:val="Hyperlink"/>
            <w:rFonts w:asciiTheme="majorBidi" w:hAnsiTheme="majorBidi" w:cstheme="majorBidi"/>
            <w:i/>
            <w:noProof/>
            <w:lang w:val="id-ID"/>
          </w:rPr>
          <w:t>Matrix</w:t>
        </w:r>
        <w:r w:rsidRPr="00662490">
          <w:rPr>
            <w:rFonts w:asciiTheme="majorBidi" w:hAnsiTheme="majorBidi" w:cstheme="majorBidi"/>
            <w:noProof/>
            <w:webHidden/>
          </w:rPr>
          <w:tab/>
        </w:r>
        <w:r w:rsidRPr="00662490">
          <w:rPr>
            <w:rFonts w:asciiTheme="majorBidi" w:hAnsiTheme="majorBidi" w:cstheme="majorBidi"/>
            <w:noProof/>
            <w:webHidden/>
          </w:rPr>
          <w:fldChar w:fldCharType="begin"/>
        </w:r>
        <w:r w:rsidRPr="00662490">
          <w:rPr>
            <w:rFonts w:asciiTheme="majorBidi" w:hAnsiTheme="majorBidi" w:cstheme="majorBidi"/>
            <w:noProof/>
            <w:webHidden/>
          </w:rPr>
          <w:instrText xml:space="preserve"> PAGEREF _Toc238267401 \h </w:instrText>
        </w:r>
        <w:r w:rsidRPr="00662490">
          <w:rPr>
            <w:rFonts w:asciiTheme="majorBidi" w:hAnsiTheme="majorBidi" w:cstheme="majorBidi"/>
            <w:noProof/>
            <w:webHidden/>
          </w:rPr>
        </w:r>
        <w:r w:rsidRPr="00662490">
          <w:rPr>
            <w:rFonts w:asciiTheme="majorBidi" w:hAnsiTheme="majorBidi" w:cstheme="majorBidi"/>
            <w:noProof/>
            <w:webHidden/>
          </w:rPr>
          <w:fldChar w:fldCharType="separate"/>
        </w:r>
        <w:r w:rsidRPr="00662490">
          <w:rPr>
            <w:rFonts w:asciiTheme="majorBidi" w:hAnsiTheme="majorBidi" w:cstheme="majorBidi"/>
            <w:noProof/>
            <w:webHidden/>
          </w:rPr>
          <w:t>34</w:t>
        </w:r>
        <w:r w:rsidRPr="00662490">
          <w:rPr>
            <w:rFonts w:asciiTheme="majorBidi" w:hAnsiTheme="majorBidi" w:cstheme="majorBidi"/>
            <w:noProof/>
            <w:webHidden/>
          </w:rPr>
          <w:fldChar w:fldCharType="end"/>
        </w:r>
      </w:hyperlink>
    </w:p>
    <w:p w14:paraId="11C4D91E" w14:textId="41B31947" w:rsidR="00662490" w:rsidRPr="00662490" w:rsidRDefault="00662490">
      <w:pPr>
        <w:pStyle w:val="TableofFigures"/>
        <w:tabs>
          <w:tab w:val="right" w:leader="dot" w:pos="7927"/>
        </w:tabs>
        <w:rPr>
          <w:rFonts w:asciiTheme="majorBidi" w:eastAsiaTheme="minorEastAsia" w:hAnsiTheme="majorBidi" w:cstheme="majorBidi"/>
          <w:noProof/>
          <w:lang w:val="id-ID" w:eastAsia="id-ID"/>
        </w:rPr>
      </w:pPr>
      <w:hyperlink w:anchor="_Toc238267402" w:history="1">
        <w:r w:rsidRPr="00662490">
          <w:rPr>
            <w:rStyle w:val="Hyperlink"/>
            <w:rFonts w:asciiTheme="majorBidi" w:hAnsiTheme="majorBidi" w:cstheme="majorBidi"/>
            <w:noProof/>
          </w:rPr>
          <w:t>Tabel 2.4</w:t>
        </w:r>
        <w:r w:rsidRPr="00662490">
          <w:rPr>
            <w:rStyle w:val="Hyperlink"/>
            <w:rFonts w:asciiTheme="majorBidi" w:hAnsiTheme="majorBidi" w:cstheme="majorBidi"/>
            <w:noProof/>
            <w:lang w:val="id-ID"/>
          </w:rPr>
          <w:t xml:space="preserve"> Struktur </w:t>
        </w:r>
        <w:r w:rsidRPr="00662490">
          <w:rPr>
            <w:rStyle w:val="Hyperlink"/>
            <w:rFonts w:asciiTheme="majorBidi" w:hAnsiTheme="majorBidi" w:cstheme="majorBidi"/>
            <w:i/>
            <w:iCs/>
            <w:noProof/>
            <w:lang w:val="id-ID"/>
          </w:rPr>
          <w:t>Classification Report</w:t>
        </w:r>
        <w:r w:rsidRPr="00662490">
          <w:rPr>
            <w:rFonts w:asciiTheme="majorBidi" w:hAnsiTheme="majorBidi" w:cstheme="majorBidi"/>
            <w:noProof/>
            <w:webHidden/>
          </w:rPr>
          <w:tab/>
        </w:r>
        <w:r w:rsidRPr="00662490">
          <w:rPr>
            <w:rFonts w:asciiTheme="majorBidi" w:hAnsiTheme="majorBidi" w:cstheme="majorBidi"/>
            <w:noProof/>
            <w:webHidden/>
          </w:rPr>
          <w:fldChar w:fldCharType="begin"/>
        </w:r>
        <w:r w:rsidRPr="00662490">
          <w:rPr>
            <w:rFonts w:asciiTheme="majorBidi" w:hAnsiTheme="majorBidi" w:cstheme="majorBidi"/>
            <w:noProof/>
            <w:webHidden/>
          </w:rPr>
          <w:instrText xml:space="preserve"> PAGEREF _Toc238267402 \h </w:instrText>
        </w:r>
        <w:r w:rsidRPr="00662490">
          <w:rPr>
            <w:rFonts w:asciiTheme="majorBidi" w:hAnsiTheme="majorBidi" w:cstheme="majorBidi"/>
            <w:noProof/>
            <w:webHidden/>
          </w:rPr>
        </w:r>
        <w:r w:rsidRPr="00662490">
          <w:rPr>
            <w:rFonts w:asciiTheme="majorBidi" w:hAnsiTheme="majorBidi" w:cstheme="majorBidi"/>
            <w:noProof/>
            <w:webHidden/>
          </w:rPr>
          <w:fldChar w:fldCharType="separate"/>
        </w:r>
        <w:r w:rsidRPr="00662490">
          <w:rPr>
            <w:rFonts w:asciiTheme="majorBidi" w:hAnsiTheme="majorBidi" w:cstheme="majorBidi"/>
            <w:noProof/>
            <w:webHidden/>
          </w:rPr>
          <w:t>36</w:t>
        </w:r>
        <w:r w:rsidRPr="00662490">
          <w:rPr>
            <w:rFonts w:asciiTheme="majorBidi" w:hAnsiTheme="majorBidi" w:cstheme="majorBidi"/>
            <w:noProof/>
            <w:webHidden/>
          </w:rPr>
          <w:fldChar w:fldCharType="end"/>
        </w:r>
      </w:hyperlink>
    </w:p>
    <w:p w14:paraId="47CA02E1" w14:textId="63D3B398" w:rsidR="00662490" w:rsidRPr="00662490" w:rsidRDefault="00662490">
      <w:pPr>
        <w:pStyle w:val="TableofFigures"/>
        <w:tabs>
          <w:tab w:val="right" w:leader="dot" w:pos="7927"/>
        </w:tabs>
        <w:rPr>
          <w:rFonts w:asciiTheme="majorBidi" w:eastAsiaTheme="minorEastAsia" w:hAnsiTheme="majorBidi" w:cstheme="majorBidi"/>
          <w:noProof/>
          <w:lang w:val="id-ID" w:eastAsia="id-ID"/>
        </w:rPr>
      </w:pPr>
      <w:hyperlink w:anchor="_Toc238267403" w:history="1">
        <w:r w:rsidRPr="00662490">
          <w:rPr>
            <w:rStyle w:val="Hyperlink"/>
            <w:rFonts w:asciiTheme="majorBidi" w:hAnsiTheme="majorBidi" w:cstheme="majorBidi"/>
            <w:noProof/>
          </w:rPr>
          <w:t>Tabel 2.5</w:t>
        </w:r>
        <w:r w:rsidRPr="00662490">
          <w:rPr>
            <w:rStyle w:val="Hyperlink"/>
            <w:rFonts w:asciiTheme="majorBidi" w:hAnsiTheme="majorBidi" w:cstheme="majorBidi"/>
            <w:noProof/>
            <w:lang w:val="id-ID"/>
          </w:rPr>
          <w:t xml:space="preserve"> Interpretasi nilai AUC</w:t>
        </w:r>
        <w:r w:rsidRPr="00662490">
          <w:rPr>
            <w:rFonts w:asciiTheme="majorBidi" w:hAnsiTheme="majorBidi" w:cstheme="majorBidi"/>
            <w:noProof/>
            <w:webHidden/>
          </w:rPr>
          <w:tab/>
        </w:r>
        <w:r w:rsidRPr="00662490">
          <w:rPr>
            <w:rFonts w:asciiTheme="majorBidi" w:hAnsiTheme="majorBidi" w:cstheme="majorBidi"/>
            <w:noProof/>
            <w:webHidden/>
          </w:rPr>
          <w:fldChar w:fldCharType="begin"/>
        </w:r>
        <w:r w:rsidRPr="00662490">
          <w:rPr>
            <w:rFonts w:asciiTheme="majorBidi" w:hAnsiTheme="majorBidi" w:cstheme="majorBidi"/>
            <w:noProof/>
            <w:webHidden/>
          </w:rPr>
          <w:instrText xml:space="preserve"> PAGEREF _Toc238267403 \h </w:instrText>
        </w:r>
        <w:r w:rsidRPr="00662490">
          <w:rPr>
            <w:rFonts w:asciiTheme="majorBidi" w:hAnsiTheme="majorBidi" w:cstheme="majorBidi"/>
            <w:noProof/>
            <w:webHidden/>
          </w:rPr>
        </w:r>
        <w:r w:rsidRPr="00662490">
          <w:rPr>
            <w:rFonts w:asciiTheme="majorBidi" w:hAnsiTheme="majorBidi" w:cstheme="majorBidi"/>
            <w:noProof/>
            <w:webHidden/>
          </w:rPr>
          <w:fldChar w:fldCharType="separate"/>
        </w:r>
        <w:r w:rsidRPr="00662490">
          <w:rPr>
            <w:rFonts w:asciiTheme="majorBidi" w:hAnsiTheme="majorBidi" w:cstheme="majorBidi"/>
            <w:noProof/>
            <w:webHidden/>
          </w:rPr>
          <w:t>37</w:t>
        </w:r>
        <w:r w:rsidRPr="00662490">
          <w:rPr>
            <w:rFonts w:asciiTheme="majorBidi" w:hAnsiTheme="majorBidi" w:cstheme="majorBidi"/>
            <w:noProof/>
            <w:webHidden/>
          </w:rPr>
          <w:fldChar w:fldCharType="end"/>
        </w:r>
      </w:hyperlink>
    </w:p>
    <w:p w14:paraId="2BDD474F" w14:textId="7B3C4DFF" w:rsidR="00662490" w:rsidRPr="00662490" w:rsidRDefault="00662490">
      <w:pPr>
        <w:pStyle w:val="TableofFigures"/>
        <w:tabs>
          <w:tab w:val="right" w:leader="dot" w:pos="7927"/>
        </w:tabs>
        <w:rPr>
          <w:rFonts w:asciiTheme="majorBidi" w:eastAsiaTheme="minorEastAsia" w:hAnsiTheme="majorBidi" w:cstheme="majorBidi"/>
          <w:noProof/>
          <w:lang w:val="id-ID" w:eastAsia="id-ID"/>
        </w:rPr>
      </w:pPr>
      <w:hyperlink w:anchor="_Toc238267404" w:history="1">
        <w:r w:rsidRPr="00662490">
          <w:rPr>
            <w:rStyle w:val="Hyperlink"/>
            <w:rFonts w:asciiTheme="majorBidi" w:hAnsiTheme="majorBidi" w:cstheme="majorBidi"/>
            <w:noProof/>
          </w:rPr>
          <w:t>Tabel 2.6</w:t>
        </w:r>
        <w:r w:rsidRPr="00662490">
          <w:rPr>
            <w:rStyle w:val="Hyperlink"/>
            <w:rFonts w:asciiTheme="majorBidi" w:hAnsiTheme="majorBidi" w:cstheme="majorBidi"/>
            <w:noProof/>
            <w:lang w:val="id-ID"/>
          </w:rPr>
          <w:t xml:space="preserve"> </w:t>
        </w:r>
        <w:r w:rsidRPr="00662490">
          <w:rPr>
            <w:rStyle w:val="Hyperlink"/>
            <w:rFonts w:asciiTheme="majorBidi" w:hAnsiTheme="majorBidi" w:cstheme="majorBidi"/>
            <w:i/>
            <w:iCs/>
            <w:noProof/>
            <w:lang w:val="id-ID"/>
          </w:rPr>
          <w:t>Use Case Diagram</w:t>
        </w:r>
        <w:r w:rsidRPr="00662490">
          <w:rPr>
            <w:rFonts w:asciiTheme="majorBidi" w:hAnsiTheme="majorBidi" w:cstheme="majorBidi"/>
            <w:noProof/>
            <w:webHidden/>
          </w:rPr>
          <w:tab/>
        </w:r>
        <w:r w:rsidRPr="00662490">
          <w:rPr>
            <w:rFonts w:asciiTheme="majorBidi" w:hAnsiTheme="majorBidi" w:cstheme="majorBidi"/>
            <w:noProof/>
            <w:webHidden/>
          </w:rPr>
          <w:fldChar w:fldCharType="begin"/>
        </w:r>
        <w:r w:rsidRPr="00662490">
          <w:rPr>
            <w:rFonts w:asciiTheme="majorBidi" w:hAnsiTheme="majorBidi" w:cstheme="majorBidi"/>
            <w:noProof/>
            <w:webHidden/>
          </w:rPr>
          <w:instrText xml:space="preserve"> PAGEREF _Toc238267404 \h </w:instrText>
        </w:r>
        <w:r w:rsidRPr="00662490">
          <w:rPr>
            <w:rFonts w:asciiTheme="majorBidi" w:hAnsiTheme="majorBidi" w:cstheme="majorBidi"/>
            <w:noProof/>
            <w:webHidden/>
          </w:rPr>
        </w:r>
        <w:r w:rsidRPr="00662490">
          <w:rPr>
            <w:rFonts w:asciiTheme="majorBidi" w:hAnsiTheme="majorBidi" w:cstheme="majorBidi"/>
            <w:noProof/>
            <w:webHidden/>
          </w:rPr>
          <w:fldChar w:fldCharType="separate"/>
        </w:r>
        <w:r w:rsidRPr="00662490">
          <w:rPr>
            <w:rFonts w:asciiTheme="majorBidi" w:hAnsiTheme="majorBidi" w:cstheme="majorBidi"/>
            <w:noProof/>
            <w:webHidden/>
          </w:rPr>
          <w:t>42</w:t>
        </w:r>
        <w:r w:rsidRPr="00662490">
          <w:rPr>
            <w:rFonts w:asciiTheme="majorBidi" w:hAnsiTheme="majorBidi" w:cstheme="majorBidi"/>
            <w:noProof/>
            <w:webHidden/>
          </w:rPr>
          <w:fldChar w:fldCharType="end"/>
        </w:r>
      </w:hyperlink>
    </w:p>
    <w:p w14:paraId="630565CF" w14:textId="4F8D2D68" w:rsidR="00662490" w:rsidRPr="00662490" w:rsidRDefault="00662490">
      <w:pPr>
        <w:pStyle w:val="TableofFigures"/>
        <w:tabs>
          <w:tab w:val="right" w:leader="dot" w:pos="7927"/>
        </w:tabs>
        <w:rPr>
          <w:rFonts w:asciiTheme="majorBidi" w:eastAsiaTheme="minorEastAsia" w:hAnsiTheme="majorBidi" w:cstheme="majorBidi"/>
          <w:noProof/>
          <w:lang w:val="id-ID" w:eastAsia="id-ID"/>
        </w:rPr>
      </w:pPr>
      <w:hyperlink w:anchor="_Toc238267405" w:history="1">
        <w:r w:rsidRPr="00662490">
          <w:rPr>
            <w:rStyle w:val="Hyperlink"/>
            <w:rFonts w:asciiTheme="majorBidi" w:hAnsiTheme="majorBidi" w:cstheme="majorBidi"/>
            <w:noProof/>
          </w:rPr>
          <w:t>Tabel 2.7</w:t>
        </w:r>
        <w:r w:rsidRPr="00662490">
          <w:rPr>
            <w:rStyle w:val="Hyperlink"/>
            <w:rFonts w:asciiTheme="majorBidi" w:hAnsiTheme="majorBidi" w:cstheme="majorBidi"/>
            <w:noProof/>
            <w:lang w:val="id-ID"/>
          </w:rPr>
          <w:t xml:space="preserve"> </w:t>
        </w:r>
        <w:r w:rsidRPr="00662490">
          <w:rPr>
            <w:rStyle w:val="Hyperlink"/>
            <w:rFonts w:asciiTheme="majorBidi" w:hAnsiTheme="majorBidi" w:cstheme="majorBidi"/>
            <w:i/>
            <w:iCs/>
            <w:noProof/>
            <w:lang w:val="id-ID"/>
          </w:rPr>
          <w:t>Activity Diagram</w:t>
        </w:r>
        <w:r w:rsidRPr="00662490">
          <w:rPr>
            <w:rFonts w:asciiTheme="majorBidi" w:hAnsiTheme="majorBidi" w:cstheme="majorBidi"/>
            <w:noProof/>
            <w:webHidden/>
          </w:rPr>
          <w:tab/>
        </w:r>
        <w:r w:rsidRPr="00662490">
          <w:rPr>
            <w:rFonts w:asciiTheme="majorBidi" w:hAnsiTheme="majorBidi" w:cstheme="majorBidi"/>
            <w:noProof/>
            <w:webHidden/>
          </w:rPr>
          <w:fldChar w:fldCharType="begin"/>
        </w:r>
        <w:r w:rsidRPr="00662490">
          <w:rPr>
            <w:rFonts w:asciiTheme="majorBidi" w:hAnsiTheme="majorBidi" w:cstheme="majorBidi"/>
            <w:noProof/>
            <w:webHidden/>
          </w:rPr>
          <w:instrText xml:space="preserve"> PAGEREF _Toc238267405 \h </w:instrText>
        </w:r>
        <w:r w:rsidRPr="00662490">
          <w:rPr>
            <w:rFonts w:asciiTheme="majorBidi" w:hAnsiTheme="majorBidi" w:cstheme="majorBidi"/>
            <w:noProof/>
            <w:webHidden/>
          </w:rPr>
        </w:r>
        <w:r w:rsidRPr="00662490">
          <w:rPr>
            <w:rFonts w:asciiTheme="majorBidi" w:hAnsiTheme="majorBidi" w:cstheme="majorBidi"/>
            <w:noProof/>
            <w:webHidden/>
          </w:rPr>
          <w:fldChar w:fldCharType="separate"/>
        </w:r>
        <w:r w:rsidRPr="00662490">
          <w:rPr>
            <w:rFonts w:asciiTheme="majorBidi" w:hAnsiTheme="majorBidi" w:cstheme="majorBidi"/>
            <w:noProof/>
            <w:webHidden/>
          </w:rPr>
          <w:t>43</w:t>
        </w:r>
        <w:r w:rsidRPr="00662490">
          <w:rPr>
            <w:rFonts w:asciiTheme="majorBidi" w:hAnsiTheme="majorBidi" w:cstheme="majorBidi"/>
            <w:noProof/>
            <w:webHidden/>
          </w:rPr>
          <w:fldChar w:fldCharType="end"/>
        </w:r>
      </w:hyperlink>
    </w:p>
    <w:p w14:paraId="611F944F" w14:textId="6F8E72BC" w:rsidR="00662490" w:rsidRPr="00662490" w:rsidRDefault="00662490">
      <w:pPr>
        <w:pStyle w:val="TableofFigures"/>
        <w:tabs>
          <w:tab w:val="right" w:leader="dot" w:pos="7927"/>
        </w:tabs>
        <w:rPr>
          <w:rFonts w:asciiTheme="majorBidi" w:eastAsiaTheme="minorEastAsia" w:hAnsiTheme="majorBidi" w:cstheme="majorBidi"/>
          <w:noProof/>
          <w:lang w:val="id-ID" w:eastAsia="id-ID"/>
        </w:rPr>
      </w:pPr>
      <w:hyperlink w:anchor="_Toc238267406" w:history="1">
        <w:r w:rsidRPr="00662490">
          <w:rPr>
            <w:rStyle w:val="Hyperlink"/>
            <w:rFonts w:asciiTheme="majorBidi" w:hAnsiTheme="majorBidi" w:cstheme="majorBidi"/>
            <w:noProof/>
          </w:rPr>
          <w:t>Tabel 2.7</w:t>
        </w:r>
        <w:r w:rsidRPr="00662490">
          <w:rPr>
            <w:rStyle w:val="Hyperlink"/>
            <w:rFonts w:asciiTheme="majorBidi" w:hAnsiTheme="majorBidi" w:cstheme="majorBidi"/>
            <w:noProof/>
            <w:lang w:val="id-ID"/>
          </w:rPr>
          <w:t xml:space="preserve"> </w:t>
        </w:r>
        <w:r w:rsidRPr="00662490">
          <w:rPr>
            <w:rStyle w:val="Hyperlink"/>
            <w:rFonts w:asciiTheme="majorBidi" w:hAnsiTheme="majorBidi" w:cstheme="majorBidi"/>
            <w:i/>
            <w:iCs/>
            <w:noProof/>
            <w:lang w:val="id-ID"/>
          </w:rPr>
          <w:t>Sequence Diagram</w:t>
        </w:r>
        <w:r w:rsidRPr="00662490">
          <w:rPr>
            <w:rFonts w:asciiTheme="majorBidi" w:hAnsiTheme="majorBidi" w:cstheme="majorBidi"/>
            <w:noProof/>
            <w:webHidden/>
          </w:rPr>
          <w:tab/>
        </w:r>
        <w:r w:rsidRPr="00662490">
          <w:rPr>
            <w:rFonts w:asciiTheme="majorBidi" w:hAnsiTheme="majorBidi" w:cstheme="majorBidi"/>
            <w:noProof/>
            <w:webHidden/>
          </w:rPr>
          <w:fldChar w:fldCharType="begin"/>
        </w:r>
        <w:r w:rsidRPr="00662490">
          <w:rPr>
            <w:rFonts w:asciiTheme="majorBidi" w:hAnsiTheme="majorBidi" w:cstheme="majorBidi"/>
            <w:noProof/>
            <w:webHidden/>
          </w:rPr>
          <w:instrText xml:space="preserve"> PAGEREF _Toc238267406 \h </w:instrText>
        </w:r>
        <w:r w:rsidRPr="00662490">
          <w:rPr>
            <w:rFonts w:asciiTheme="majorBidi" w:hAnsiTheme="majorBidi" w:cstheme="majorBidi"/>
            <w:noProof/>
            <w:webHidden/>
          </w:rPr>
        </w:r>
        <w:r w:rsidRPr="00662490">
          <w:rPr>
            <w:rFonts w:asciiTheme="majorBidi" w:hAnsiTheme="majorBidi" w:cstheme="majorBidi"/>
            <w:noProof/>
            <w:webHidden/>
          </w:rPr>
          <w:fldChar w:fldCharType="separate"/>
        </w:r>
        <w:r w:rsidRPr="00662490">
          <w:rPr>
            <w:rFonts w:asciiTheme="majorBidi" w:hAnsiTheme="majorBidi" w:cstheme="majorBidi"/>
            <w:noProof/>
            <w:webHidden/>
          </w:rPr>
          <w:t>44</w:t>
        </w:r>
        <w:r w:rsidRPr="00662490">
          <w:rPr>
            <w:rFonts w:asciiTheme="majorBidi" w:hAnsiTheme="majorBidi" w:cstheme="majorBidi"/>
            <w:noProof/>
            <w:webHidden/>
          </w:rPr>
          <w:fldChar w:fldCharType="end"/>
        </w:r>
      </w:hyperlink>
    </w:p>
    <w:p w14:paraId="0FA65EBC" w14:textId="10767AF4" w:rsidR="00662490" w:rsidRPr="00662490" w:rsidRDefault="00662490" w:rsidP="00662490">
      <w:pPr>
        <w:pStyle w:val="TableofFigures"/>
        <w:tabs>
          <w:tab w:val="right" w:leader="dot" w:pos="7927"/>
        </w:tabs>
        <w:rPr>
          <w:rFonts w:asciiTheme="majorBidi" w:hAnsiTheme="majorBidi" w:cstheme="majorBidi"/>
          <w:noProof/>
        </w:rPr>
      </w:pPr>
      <w:hyperlink w:anchor="_Toc238267407" w:history="1">
        <w:r w:rsidRPr="00662490">
          <w:rPr>
            <w:rStyle w:val="Hyperlink"/>
            <w:rFonts w:asciiTheme="majorBidi" w:hAnsiTheme="majorBidi" w:cstheme="majorBidi"/>
            <w:noProof/>
          </w:rPr>
          <w:t>Tabel 2.8</w:t>
        </w:r>
        <w:r w:rsidRPr="00662490">
          <w:rPr>
            <w:rStyle w:val="Hyperlink"/>
            <w:rFonts w:asciiTheme="majorBidi" w:hAnsiTheme="majorBidi" w:cstheme="majorBidi"/>
            <w:noProof/>
            <w:lang w:val="id-ID"/>
          </w:rPr>
          <w:t xml:space="preserve"> </w:t>
        </w:r>
        <w:r w:rsidRPr="00662490">
          <w:rPr>
            <w:rStyle w:val="Hyperlink"/>
            <w:rFonts w:asciiTheme="majorBidi" w:hAnsiTheme="majorBidi" w:cstheme="majorBidi"/>
            <w:i/>
            <w:iCs/>
            <w:noProof/>
            <w:lang w:val="id-ID"/>
          </w:rPr>
          <w:t>Class Diagram</w:t>
        </w:r>
        <w:r w:rsidRPr="00662490">
          <w:rPr>
            <w:rFonts w:asciiTheme="majorBidi" w:hAnsiTheme="majorBidi" w:cstheme="majorBidi"/>
            <w:noProof/>
            <w:webHidden/>
          </w:rPr>
          <w:tab/>
        </w:r>
        <w:r w:rsidRPr="00662490">
          <w:rPr>
            <w:rFonts w:asciiTheme="majorBidi" w:hAnsiTheme="majorBidi" w:cstheme="majorBidi"/>
            <w:noProof/>
            <w:webHidden/>
          </w:rPr>
          <w:fldChar w:fldCharType="begin"/>
        </w:r>
        <w:r w:rsidRPr="00662490">
          <w:rPr>
            <w:rFonts w:asciiTheme="majorBidi" w:hAnsiTheme="majorBidi" w:cstheme="majorBidi"/>
            <w:noProof/>
            <w:webHidden/>
          </w:rPr>
          <w:instrText xml:space="preserve"> PAGEREF _Toc238267407 \h </w:instrText>
        </w:r>
        <w:r w:rsidRPr="00662490">
          <w:rPr>
            <w:rFonts w:asciiTheme="majorBidi" w:hAnsiTheme="majorBidi" w:cstheme="majorBidi"/>
            <w:noProof/>
            <w:webHidden/>
          </w:rPr>
        </w:r>
        <w:r w:rsidRPr="00662490">
          <w:rPr>
            <w:rFonts w:asciiTheme="majorBidi" w:hAnsiTheme="majorBidi" w:cstheme="majorBidi"/>
            <w:noProof/>
            <w:webHidden/>
          </w:rPr>
          <w:fldChar w:fldCharType="separate"/>
        </w:r>
        <w:r w:rsidRPr="00662490">
          <w:rPr>
            <w:rFonts w:asciiTheme="majorBidi" w:hAnsiTheme="majorBidi" w:cstheme="majorBidi"/>
            <w:noProof/>
            <w:webHidden/>
          </w:rPr>
          <w:t>44</w:t>
        </w:r>
        <w:r w:rsidRPr="00662490">
          <w:rPr>
            <w:rFonts w:asciiTheme="majorBidi" w:hAnsiTheme="majorBidi" w:cstheme="majorBidi"/>
            <w:noProof/>
            <w:webHidden/>
          </w:rPr>
          <w:fldChar w:fldCharType="end"/>
        </w:r>
      </w:hyperlink>
      <w:r w:rsidR="00690560" w:rsidRPr="00662490">
        <w:rPr>
          <w:rFonts w:asciiTheme="majorBidi" w:hAnsiTheme="majorBidi" w:cstheme="majorBidi"/>
        </w:rPr>
        <w:fldChar w:fldCharType="end"/>
      </w:r>
      <w:r w:rsidR="00D34A53" w:rsidRPr="00662490">
        <w:rPr>
          <w:rFonts w:asciiTheme="majorBidi" w:hAnsiTheme="majorBidi" w:cstheme="majorBidi"/>
        </w:rPr>
        <w:fldChar w:fldCharType="begin"/>
      </w:r>
      <w:r w:rsidR="00D34A53" w:rsidRPr="00662490">
        <w:rPr>
          <w:rFonts w:asciiTheme="majorBidi" w:hAnsiTheme="majorBidi" w:cstheme="majorBidi"/>
        </w:rPr>
        <w:instrText xml:space="preserve"> TOC \h \z \c "Tabel 4." </w:instrText>
      </w:r>
      <w:r w:rsidR="00D34A53" w:rsidRPr="00662490">
        <w:rPr>
          <w:rFonts w:asciiTheme="majorBidi" w:hAnsiTheme="majorBidi" w:cstheme="majorBidi"/>
        </w:rPr>
        <w:fldChar w:fldCharType="separate"/>
      </w:r>
    </w:p>
    <w:p w14:paraId="4793C094" w14:textId="761DC933" w:rsidR="00662490" w:rsidRPr="00662490" w:rsidRDefault="00662490">
      <w:pPr>
        <w:pStyle w:val="TableofFigures"/>
        <w:tabs>
          <w:tab w:val="right" w:leader="dot" w:pos="7927"/>
        </w:tabs>
        <w:rPr>
          <w:rFonts w:asciiTheme="majorBidi" w:eastAsiaTheme="minorEastAsia" w:hAnsiTheme="majorBidi" w:cstheme="majorBidi"/>
          <w:noProof/>
          <w:lang w:val="id-ID" w:eastAsia="id-ID"/>
        </w:rPr>
      </w:pPr>
      <w:hyperlink w:anchor="_Toc238267408" w:history="1">
        <w:r w:rsidRPr="00662490">
          <w:rPr>
            <w:rStyle w:val="Hyperlink"/>
            <w:rFonts w:asciiTheme="majorBidi" w:hAnsiTheme="majorBidi" w:cstheme="majorBidi"/>
            <w:noProof/>
          </w:rPr>
          <w:t>Tabel 4.1 Hasil Sintesis 8 Domain CPL</w:t>
        </w:r>
        <w:r w:rsidRPr="00662490">
          <w:rPr>
            <w:rFonts w:asciiTheme="majorBidi" w:hAnsiTheme="majorBidi" w:cstheme="majorBidi"/>
            <w:noProof/>
            <w:webHidden/>
          </w:rPr>
          <w:tab/>
        </w:r>
        <w:r w:rsidRPr="00662490">
          <w:rPr>
            <w:rFonts w:asciiTheme="majorBidi" w:hAnsiTheme="majorBidi" w:cstheme="majorBidi"/>
            <w:noProof/>
            <w:webHidden/>
          </w:rPr>
          <w:fldChar w:fldCharType="begin"/>
        </w:r>
        <w:r w:rsidRPr="00662490">
          <w:rPr>
            <w:rFonts w:asciiTheme="majorBidi" w:hAnsiTheme="majorBidi" w:cstheme="majorBidi"/>
            <w:noProof/>
            <w:webHidden/>
          </w:rPr>
          <w:instrText xml:space="preserve"> PAGEREF _Toc238267408 \h </w:instrText>
        </w:r>
        <w:r w:rsidRPr="00662490">
          <w:rPr>
            <w:rFonts w:asciiTheme="majorBidi" w:hAnsiTheme="majorBidi" w:cstheme="majorBidi"/>
            <w:noProof/>
            <w:webHidden/>
          </w:rPr>
        </w:r>
        <w:r w:rsidRPr="00662490">
          <w:rPr>
            <w:rFonts w:asciiTheme="majorBidi" w:hAnsiTheme="majorBidi" w:cstheme="majorBidi"/>
            <w:noProof/>
            <w:webHidden/>
          </w:rPr>
          <w:fldChar w:fldCharType="separate"/>
        </w:r>
        <w:r w:rsidRPr="00662490">
          <w:rPr>
            <w:rFonts w:asciiTheme="majorBidi" w:hAnsiTheme="majorBidi" w:cstheme="majorBidi"/>
            <w:noProof/>
            <w:webHidden/>
          </w:rPr>
          <w:t>60</w:t>
        </w:r>
        <w:r w:rsidRPr="00662490">
          <w:rPr>
            <w:rFonts w:asciiTheme="majorBidi" w:hAnsiTheme="majorBidi" w:cstheme="majorBidi"/>
            <w:noProof/>
            <w:webHidden/>
          </w:rPr>
          <w:fldChar w:fldCharType="end"/>
        </w:r>
      </w:hyperlink>
    </w:p>
    <w:p w14:paraId="0A4FC49C" w14:textId="2FDD09E4" w:rsidR="00662490" w:rsidRPr="00662490" w:rsidRDefault="00662490">
      <w:pPr>
        <w:pStyle w:val="TableofFigures"/>
        <w:tabs>
          <w:tab w:val="right" w:leader="dot" w:pos="7927"/>
        </w:tabs>
        <w:rPr>
          <w:rFonts w:asciiTheme="majorBidi" w:eastAsiaTheme="minorEastAsia" w:hAnsiTheme="majorBidi" w:cstheme="majorBidi"/>
          <w:noProof/>
          <w:lang w:val="id-ID" w:eastAsia="id-ID"/>
        </w:rPr>
      </w:pPr>
      <w:hyperlink w:anchor="_Toc238267409" w:history="1">
        <w:r w:rsidRPr="00662490">
          <w:rPr>
            <w:rStyle w:val="Hyperlink"/>
            <w:rFonts w:asciiTheme="majorBidi" w:hAnsiTheme="majorBidi" w:cstheme="majorBidi"/>
            <w:noProof/>
          </w:rPr>
          <w:t>Tabel 4.2 Hasil Pembentukan Profil Kompetensi PC01-PC06</w:t>
        </w:r>
        <w:r w:rsidRPr="00662490">
          <w:rPr>
            <w:rFonts w:asciiTheme="majorBidi" w:hAnsiTheme="majorBidi" w:cstheme="majorBidi"/>
            <w:noProof/>
            <w:webHidden/>
          </w:rPr>
          <w:tab/>
        </w:r>
        <w:r w:rsidRPr="00662490">
          <w:rPr>
            <w:rFonts w:asciiTheme="majorBidi" w:hAnsiTheme="majorBidi" w:cstheme="majorBidi"/>
            <w:noProof/>
            <w:webHidden/>
          </w:rPr>
          <w:fldChar w:fldCharType="begin"/>
        </w:r>
        <w:r w:rsidRPr="00662490">
          <w:rPr>
            <w:rFonts w:asciiTheme="majorBidi" w:hAnsiTheme="majorBidi" w:cstheme="majorBidi"/>
            <w:noProof/>
            <w:webHidden/>
          </w:rPr>
          <w:instrText xml:space="preserve"> PAGEREF _Toc238267409 \h </w:instrText>
        </w:r>
        <w:r w:rsidRPr="00662490">
          <w:rPr>
            <w:rFonts w:asciiTheme="majorBidi" w:hAnsiTheme="majorBidi" w:cstheme="majorBidi"/>
            <w:noProof/>
            <w:webHidden/>
          </w:rPr>
        </w:r>
        <w:r w:rsidRPr="00662490">
          <w:rPr>
            <w:rFonts w:asciiTheme="majorBidi" w:hAnsiTheme="majorBidi" w:cstheme="majorBidi"/>
            <w:noProof/>
            <w:webHidden/>
          </w:rPr>
          <w:fldChar w:fldCharType="separate"/>
        </w:r>
        <w:r w:rsidRPr="00662490">
          <w:rPr>
            <w:rFonts w:asciiTheme="majorBidi" w:hAnsiTheme="majorBidi" w:cstheme="majorBidi"/>
            <w:noProof/>
            <w:webHidden/>
          </w:rPr>
          <w:t>61</w:t>
        </w:r>
        <w:r w:rsidRPr="00662490">
          <w:rPr>
            <w:rFonts w:asciiTheme="majorBidi" w:hAnsiTheme="majorBidi" w:cstheme="majorBidi"/>
            <w:noProof/>
            <w:webHidden/>
          </w:rPr>
          <w:fldChar w:fldCharType="end"/>
        </w:r>
      </w:hyperlink>
    </w:p>
    <w:p w14:paraId="31365C28" w14:textId="701E0123" w:rsidR="00662490" w:rsidRPr="00662490" w:rsidRDefault="00662490">
      <w:pPr>
        <w:pStyle w:val="TableofFigures"/>
        <w:tabs>
          <w:tab w:val="right" w:leader="dot" w:pos="7927"/>
        </w:tabs>
        <w:rPr>
          <w:rFonts w:asciiTheme="majorBidi" w:eastAsiaTheme="minorEastAsia" w:hAnsiTheme="majorBidi" w:cstheme="majorBidi"/>
          <w:noProof/>
          <w:lang w:val="id-ID" w:eastAsia="id-ID"/>
        </w:rPr>
      </w:pPr>
      <w:hyperlink w:anchor="_Toc238267410" w:history="1">
        <w:r w:rsidRPr="00662490">
          <w:rPr>
            <w:rStyle w:val="Hyperlink"/>
            <w:rFonts w:asciiTheme="majorBidi" w:hAnsiTheme="majorBidi" w:cstheme="majorBidi"/>
            <w:noProof/>
          </w:rPr>
          <w:t>Tabel 4.3 Matriks CPL dan Profil Kompetensi</w:t>
        </w:r>
        <w:r w:rsidRPr="00662490">
          <w:rPr>
            <w:rFonts w:asciiTheme="majorBidi" w:hAnsiTheme="majorBidi" w:cstheme="majorBidi"/>
            <w:noProof/>
            <w:webHidden/>
          </w:rPr>
          <w:tab/>
        </w:r>
        <w:r w:rsidRPr="00662490">
          <w:rPr>
            <w:rFonts w:asciiTheme="majorBidi" w:hAnsiTheme="majorBidi" w:cstheme="majorBidi"/>
            <w:noProof/>
            <w:webHidden/>
          </w:rPr>
          <w:fldChar w:fldCharType="begin"/>
        </w:r>
        <w:r w:rsidRPr="00662490">
          <w:rPr>
            <w:rFonts w:asciiTheme="majorBidi" w:hAnsiTheme="majorBidi" w:cstheme="majorBidi"/>
            <w:noProof/>
            <w:webHidden/>
          </w:rPr>
          <w:instrText xml:space="preserve"> PAGEREF _Toc238267410 \h </w:instrText>
        </w:r>
        <w:r w:rsidRPr="00662490">
          <w:rPr>
            <w:rFonts w:asciiTheme="majorBidi" w:hAnsiTheme="majorBidi" w:cstheme="majorBidi"/>
            <w:noProof/>
            <w:webHidden/>
          </w:rPr>
        </w:r>
        <w:r w:rsidRPr="00662490">
          <w:rPr>
            <w:rFonts w:asciiTheme="majorBidi" w:hAnsiTheme="majorBidi" w:cstheme="majorBidi"/>
            <w:noProof/>
            <w:webHidden/>
          </w:rPr>
          <w:fldChar w:fldCharType="separate"/>
        </w:r>
        <w:r w:rsidRPr="00662490">
          <w:rPr>
            <w:rFonts w:asciiTheme="majorBidi" w:hAnsiTheme="majorBidi" w:cstheme="majorBidi"/>
            <w:noProof/>
            <w:webHidden/>
          </w:rPr>
          <w:t>63</w:t>
        </w:r>
        <w:r w:rsidRPr="00662490">
          <w:rPr>
            <w:rFonts w:asciiTheme="majorBidi" w:hAnsiTheme="majorBidi" w:cstheme="majorBidi"/>
            <w:noProof/>
            <w:webHidden/>
          </w:rPr>
          <w:fldChar w:fldCharType="end"/>
        </w:r>
      </w:hyperlink>
    </w:p>
    <w:p w14:paraId="0D7A28F3" w14:textId="10E933CC" w:rsidR="00662490" w:rsidRPr="00662490" w:rsidRDefault="00662490">
      <w:pPr>
        <w:pStyle w:val="TableofFigures"/>
        <w:tabs>
          <w:tab w:val="right" w:leader="dot" w:pos="7927"/>
        </w:tabs>
        <w:rPr>
          <w:rFonts w:asciiTheme="majorBidi" w:eastAsiaTheme="minorEastAsia" w:hAnsiTheme="majorBidi" w:cstheme="majorBidi"/>
          <w:noProof/>
          <w:lang w:val="id-ID" w:eastAsia="id-ID"/>
        </w:rPr>
      </w:pPr>
      <w:hyperlink w:anchor="_Toc238267411" w:history="1">
        <w:r w:rsidRPr="00662490">
          <w:rPr>
            <w:rStyle w:val="Hyperlink"/>
            <w:rFonts w:asciiTheme="majorBidi" w:hAnsiTheme="majorBidi" w:cstheme="majorBidi"/>
            <w:noProof/>
          </w:rPr>
          <w:t>Tabel 4.4 Hasil Penyusunan Kuesioner</w:t>
        </w:r>
        <w:r w:rsidRPr="00662490">
          <w:rPr>
            <w:rFonts w:asciiTheme="majorBidi" w:hAnsiTheme="majorBidi" w:cstheme="majorBidi"/>
            <w:noProof/>
            <w:webHidden/>
          </w:rPr>
          <w:tab/>
        </w:r>
        <w:r w:rsidRPr="00662490">
          <w:rPr>
            <w:rFonts w:asciiTheme="majorBidi" w:hAnsiTheme="majorBidi" w:cstheme="majorBidi"/>
            <w:noProof/>
            <w:webHidden/>
          </w:rPr>
          <w:fldChar w:fldCharType="begin"/>
        </w:r>
        <w:r w:rsidRPr="00662490">
          <w:rPr>
            <w:rFonts w:asciiTheme="majorBidi" w:hAnsiTheme="majorBidi" w:cstheme="majorBidi"/>
            <w:noProof/>
            <w:webHidden/>
          </w:rPr>
          <w:instrText xml:space="preserve"> PAGEREF _Toc238267411 \h </w:instrText>
        </w:r>
        <w:r w:rsidRPr="00662490">
          <w:rPr>
            <w:rFonts w:asciiTheme="majorBidi" w:hAnsiTheme="majorBidi" w:cstheme="majorBidi"/>
            <w:noProof/>
            <w:webHidden/>
          </w:rPr>
        </w:r>
        <w:r w:rsidRPr="00662490">
          <w:rPr>
            <w:rFonts w:asciiTheme="majorBidi" w:hAnsiTheme="majorBidi" w:cstheme="majorBidi"/>
            <w:noProof/>
            <w:webHidden/>
          </w:rPr>
          <w:fldChar w:fldCharType="separate"/>
        </w:r>
        <w:r w:rsidRPr="00662490">
          <w:rPr>
            <w:rFonts w:asciiTheme="majorBidi" w:hAnsiTheme="majorBidi" w:cstheme="majorBidi"/>
            <w:noProof/>
            <w:webHidden/>
          </w:rPr>
          <w:t>64</w:t>
        </w:r>
        <w:r w:rsidRPr="00662490">
          <w:rPr>
            <w:rFonts w:asciiTheme="majorBidi" w:hAnsiTheme="majorBidi" w:cstheme="majorBidi"/>
            <w:noProof/>
            <w:webHidden/>
          </w:rPr>
          <w:fldChar w:fldCharType="end"/>
        </w:r>
      </w:hyperlink>
    </w:p>
    <w:p w14:paraId="2281B185" w14:textId="65C23DB0" w:rsidR="00662490" w:rsidRPr="00662490" w:rsidRDefault="00662490">
      <w:pPr>
        <w:pStyle w:val="TableofFigures"/>
        <w:tabs>
          <w:tab w:val="right" w:leader="dot" w:pos="7927"/>
        </w:tabs>
        <w:rPr>
          <w:rFonts w:asciiTheme="majorBidi" w:eastAsiaTheme="minorEastAsia" w:hAnsiTheme="majorBidi" w:cstheme="majorBidi"/>
          <w:noProof/>
          <w:lang w:val="id-ID" w:eastAsia="id-ID"/>
        </w:rPr>
      </w:pPr>
      <w:hyperlink w:anchor="_Toc238267412" w:history="1">
        <w:r w:rsidRPr="00662490">
          <w:rPr>
            <w:rStyle w:val="Hyperlink"/>
            <w:rFonts w:asciiTheme="majorBidi" w:hAnsiTheme="majorBidi" w:cstheme="majorBidi"/>
            <w:noProof/>
          </w:rPr>
          <w:t>Tabel 4.5 Karakteristik Responden Berdasarkan Status</w:t>
        </w:r>
        <w:r w:rsidRPr="00662490">
          <w:rPr>
            <w:rFonts w:asciiTheme="majorBidi" w:hAnsiTheme="majorBidi" w:cstheme="majorBidi"/>
            <w:noProof/>
            <w:webHidden/>
          </w:rPr>
          <w:tab/>
        </w:r>
        <w:r w:rsidRPr="00662490">
          <w:rPr>
            <w:rFonts w:asciiTheme="majorBidi" w:hAnsiTheme="majorBidi" w:cstheme="majorBidi"/>
            <w:noProof/>
            <w:webHidden/>
          </w:rPr>
          <w:fldChar w:fldCharType="begin"/>
        </w:r>
        <w:r w:rsidRPr="00662490">
          <w:rPr>
            <w:rFonts w:asciiTheme="majorBidi" w:hAnsiTheme="majorBidi" w:cstheme="majorBidi"/>
            <w:noProof/>
            <w:webHidden/>
          </w:rPr>
          <w:instrText xml:space="preserve"> PAGEREF _Toc238267412 \h </w:instrText>
        </w:r>
        <w:r w:rsidRPr="00662490">
          <w:rPr>
            <w:rFonts w:asciiTheme="majorBidi" w:hAnsiTheme="majorBidi" w:cstheme="majorBidi"/>
            <w:noProof/>
            <w:webHidden/>
          </w:rPr>
        </w:r>
        <w:r w:rsidRPr="00662490">
          <w:rPr>
            <w:rFonts w:asciiTheme="majorBidi" w:hAnsiTheme="majorBidi" w:cstheme="majorBidi"/>
            <w:noProof/>
            <w:webHidden/>
          </w:rPr>
          <w:fldChar w:fldCharType="separate"/>
        </w:r>
        <w:r w:rsidRPr="00662490">
          <w:rPr>
            <w:rFonts w:asciiTheme="majorBidi" w:hAnsiTheme="majorBidi" w:cstheme="majorBidi"/>
            <w:noProof/>
            <w:webHidden/>
          </w:rPr>
          <w:t>65</w:t>
        </w:r>
        <w:r w:rsidRPr="00662490">
          <w:rPr>
            <w:rFonts w:asciiTheme="majorBidi" w:hAnsiTheme="majorBidi" w:cstheme="majorBidi"/>
            <w:noProof/>
            <w:webHidden/>
          </w:rPr>
          <w:fldChar w:fldCharType="end"/>
        </w:r>
      </w:hyperlink>
    </w:p>
    <w:p w14:paraId="6483FA7B" w14:textId="1C11CAF5" w:rsidR="00662490" w:rsidRPr="00662490" w:rsidRDefault="00662490">
      <w:pPr>
        <w:pStyle w:val="TableofFigures"/>
        <w:tabs>
          <w:tab w:val="right" w:leader="dot" w:pos="7927"/>
        </w:tabs>
        <w:rPr>
          <w:rFonts w:asciiTheme="majorBidi" w:eastAsiaTheme="minorEastAsia" w:hAnsiTheme="majorBidi" w:cstheme="majorBidi"/>
          <w:noProof/>
          <w:lang w:val="id-ID" w:eastAsia="id-ID"/>
        </w:rPr>
      </w:pPr>
      <w:hyperlink w:anchor="_Toc238267413" w:history="1">
        <w:r w:rsidRPr="00662490">
          <w:rPr>
            <w:rStyle w:val="Hyperlink"/>
            <w:rFonts w:asciiTheme="majorBidi" w:hAnsiTheme="majorBidi" w:cstheme="majorBidi"/>
            <w:noProof/>
          </w:rPr>
          <w:t>Tabel 4.6 Distribusi Jawaban Responden</w:t>
        </w:r>
        <w:r w:rsidRPr="00662490">
          <w:rPr>
            <w:rFonts w:asciiTheme="majorBidi" w:hAnsiTheme="majorBidi" w:cstheme="majorBidi"/>
            <w:noProof/>
            <w:webHidden/>
          </w:rPr>
          <w:tab/>
        </w:r>
        <w:r w:rsidRPr="00662490">
          <w:rPr>
            <w:rFonts w:asciiTheme="majorBidi" w:hAnsiTheme="majorBidi" w:cstheme="majorBidi"/>
            <w:noProof/>
            <w:webHidden/>
          </w:rPr>
          <w:fldChar w:fldCharType="begin"/>
        </w:r>
        <w:r w:rsidRPr="00662490">
          <w:rPr>
            <w:rFonts w:asciiTheme="majorBidi" w:hAnsiTheme="majorBidi" w:cstheme="majorBidi"/>
            <w:noProof/>
            <w:webHidden/>
          </w:rPr>
          <w:instrText xml:space="preserve"> PAGEREF _Toc238267413 \h </w:instrText>
        </w:r>
        <w:r w:rsidRPr="00662490">
          <w:rPr>
            <w:rFonts w:asciiTheme="majorBidi" w:hAnsiTheme="majorBidi" w:cstheme="majorBidi"/>
            <w:noProof/>
            <w:webHidden/>
          </w:rPr>
        </w:r>
        <w:r w:rsidRPr="00662490">
          <w:rPr>
            <w:rFonts w:asciiTheme="majorBidi" w:hAnsiTheme="majorBidi" w:cstheme="majorBidi"/>
            <w:noProof/>
            <w:webHidden/>
          </w:rPr>
          <w:fldChar w:fldCharType="separate"/>
        </w:r>
        <w:r w:rsidRPr="00662490">
          <w:rPr>
            <w:rFonts w:asciiTheme="majorBidi" w:hAnsiTheme="majorBidi" w:cstheme="majorBidi"/>
            <w:noProof/>
            <w:webHidden/>
          </w:rPr>
          <w:t>66</w:t>
        </w:r>
        <w:r w:rsidRPr="00662490">
          <w:rPr>
            <w:rFonts w:asciiTheme="majorBidi" w:hAnsiTheme="majorBidi" w:cstheme="majorBidi"/>
            <w:noProof/>
            <w:webHidden/>
          </w:rPr>
          <w:fldChar w:fldCharType="end"/>
        </w:r>
      </w:hyperlink>
    </w:p>
    <w:p w14:paraId="362D1F3E" w14:textId="350AAF4B" w:rsidR="00662490" w:rsidRPr="00662490" w:rsidRDefault="00662490">
      <w:pPr>
        <w:pStyle w:val="TableofFigures"/>
        <w:tabs>
          <w:tab w:val="right" w:leader="dot" w:pos="7927"/>
        </w:tabs>
        <w:rPr>
          <w:rFonts w:asciiTheme="majorBidi" w:eastAsiaTheme="minorEastAsia" w:hAnsiTheme="majorBidi" w:cstheme="majorBidi"/>
          <w:noProof/>
          <w:lang w:val="id-ID" w:eastAsia="id-ID"/>
        </w:rPr>
      </w:pPr>
      <w:hyperlink w:anchor="_Toc238267414" w:history="1">
        <w:r w:rsidRPr="00662490">
          <w:rPr>
            <w:rStyle w:val="Hyperlink"/>
            <w:rFonts w:asciiTheme="majorBidi" w:hAnsiTheme="majorBidi" w:cstheme="majorBidi"/>
            <w:noProof/>
          </w:rPr>
          <w:t xml:space="preserve">Tabel 4.7 Konversi Skala </w:t>
        </w:r>
        <w:r w:rsidRPr="00662490">
          <w:rPr>
            <w:rStyle w:val="Hyperlink"/>
            <w:rFonts w:asciiTheme="majorBidi" w:hAnsiTheme="majorBidi" w:cstheme="majorBidi"/>
            <w:i/>
            <w:iCs/>
            <w:noProof/>
          </w:rPr>
          <w:t>Likert</w:t>
        </w:r>
        <w:r w:rsidRPr="00662490">
          <w:rPr>
            <w:rFonts w:asciiTheme="majorBidi" w:hAnsiTheme="majorBidi" w:cstheme="majorBidi"/>
            <w:noProof/>
            <w:webHidden/>
          </w:rPr>
          <w:tab/>
        </w:r>
        <w:r w:rsidRPr="00662490">
          <w:rPr>
            <w:rFonts w:asciiTheme="majorBidi" w:hAnsiTheme="majorBidi" w:cstheme="majorBidi"/>
            <w:noProof/>
            <w:webHidden/>
          </w:rPr>
          <w:fldChar w:fldCharType="begin"/>
        </w:r>
        <w:r w:rsidRPr="00662490">
          <w:rPr>
            <w:rFonts w:asciiTheme="majorBidi" w:hAnsiTheme="majorBidi" w:cstheme="majorBidi"/>
            <w:noProof/>
            <w:webHidden/>
          </w:rPr>
          <w:instrText xml:space="preserve"> PAGEREF _Toc238267414 \h </w:instrText>
        </w:r>
        <w:r w:rsidRPr="00662490">
          <w:rPr>
            <w:rFonts w:asciiTheme="majorBidi" w:hAnsiTheme="majorBidi" w:cstheme="majorBidi"/>
            <w:noProof/>
            <w:webHidden/>
          </w:rPr>
        </w:r>
        <w:r w:rsidRPr="00662490">
          <w:rPr>
            <w:rFonts w:asciiTheme="majorBidi" w:hAnsiTheme="majorBidi" w:cstheme="majorBidi"/>
            <w:noProof/>
            <w:webHidden/>
          </w:rPr>
          <w:fldChar w:fldCharType="separate"/>
        </w:r>
        <w:r w:rsidRPr="00662490">
          <w:rPr>
            <w:rFonts w:asciiTheme="majorBidi" w:hAnsiTheme="majorBidi" w:cstheme="majorBidi"/>
            <w:noProof/>
            <w:webHidden/>
          </w:rPr>
          <w:t>67</w:t>
        </w:r>
        <w:r w:rsidRPr="00662490">
          <w:rPr>
            <w:rFonts w:asciiTheme="majorBidi" w:hAnsiTheme="majorBidi" w:cstheme="majorBidi"/>
            <w:noProof/>
            <w:webHidden/>
          </w:rPr>
          <w:fldChar w:fldCharType="end"/>
        </w:r>
      </w:hyperlink>
    </w:p>
    <w:p w14:paraId="7C147033" w14:textId="209FD65B" w:rsidR="00662490" w:rsidRPr="00662490" w:rsidRDefault="00662490">
      <w:pPr>
        <w:pStyle w:val="TableofFigures"/>
        <w:tabs>
          <w:tab w:val="right" w:leader="dot" w:pos="7927"/>
        </w:tabs>
        <w:rPr>
          <w:rFonts w:asciiTheme="majorBidi" w:eastAsiaTheme="minorEastAsia" w:hAnsiTheme="majorBidi" w:cstheme="majorBidi"/>
          <w:noProof/>
          <w:lang w:val="id-ID" w:eastAsia="id-ID"/>
        </w:rPr>
      </w:pPr>
      <w:hyperlink w:anchor="_Toc238267415" w:history="1">
        <w:r w:rsidRPr="00662490">
          <w:rPr>
            <w:rStyle w:val="Hyperlink"/>
            <w:rFonts w:asciiTheme="majorBidi" w:hAnsiTheme="majorBidi" w:cstheme="majorBidi"/>
            <w:noProof/>
          </w:rPr>
          <w:t>Tabel 4.8 Contoh Struktur Data Hasil Integrasi</w:t>
        </w:r>
        <w:r w:rsidRPr="00662490">
          <w:rPr>
            <w:rFonts w:asciiTheme="majorBidi" w:hAnsiTheme="majorBidi" w:cstheme="majorBidi"/>
            <w:noProof/>
            <w:webHidden/>
          </w:rPr>
          <w:tab/>
        </w:r>
        <w:r w:rsidRPr="00662490">
          <w:rPr>
            <w:rFonts w:asciiTheme="majorBidi" w:hAnsiTheme="majorBidi" w:cstheme="majorBidi"/>
            <w:noProof/>
            <w:webHidden/>
          </w:rPr>
          <w:fldChar w:fldCharType="begin"/>
        </w:r>
        <w:r w:rsidRPr="00662490">
          <w:rPr>
            <w:rFonts w:asciiTheme="majorBidi" w:hAnsiTheme="majorBidi" w:cstheme="majorBidi"/>
            <w:noProof/>
            <w:webHidden/>
          </w:rPr>
          <w:instrText xml:space="preserve"> PAGEREF _Toc238267415 \h </w:instrText>
        </w:r>
        <w:r w:rsidRPr="00662490">
          <w:rPr>
            <w:rFonts w:asciiTheme="majorBidi" w:hAnsiTheme="majorBidi" w:cstheme="majorBidi"/>
            <w:noProof/>
            <w:webHidden/>
          </w:rPr>
        </w:r>
        <w:r w:rsidRPr="00662490">
          <w:rPr>
            <w:rFonts w:asciiTheme="majorBidi" w:hAnsiTheme="majorBidi" w:cstheme="majorBidi"/>
            <w:noProof/>
            <w:webHidden/>
          </w:rPr>
          <w:fldChar w:fldCharType="separate"/>
        </w:r>
        <w:r w:rsidRPr="00662490">
          <w:rPr>
            <w:rFonts w:asciiTheme="majorBidi" w:hAnsiTheme="majorBidi" w:cstheme="majorBidi"/>
            <w:noProof/>
            <w:webHidden/>
          </w:rPr>
          <w:t>68</w:t>
        </w:r>
        <w:r w:rsidRPr="00662490">
          <w:rPr>
            <w:rFonts w:asciiTheme="majorBidi" w:hAnsiTheme="majorBidi" w:cstheme="majorBidi"/>
            <w:noProof/>
            <w:webHidden/>
          </w:rPr>
          <w:fldChar w:fldCharType="end"/>
        </w:r>
      </w:hyperlink>
    </w:p>
    <w:p w14:paraId="37215D33" w14:textId="266F0C5F" w:rsidR="00662490" w:rsidRPr="00662490" w:rsidRDefault="00662490">
      <w:pPr>
        <w:pStyle w:val="TableofFigures"/>
        <w:tabs>
          <w:tab w:val="right" w:leader="dot" w:pos="7927"/>
        </w:tabs>
        <w:rPr>
          <w:rFonts w:asciiTheme="majorBidi" w:eastAsiaTheme="minorEastAsia" w:hAnsiTheme="majorBidi" w:cstheme="majorBidi"/>
          <w:noProof/>
          <w:lang w:val="id-ID" w:eastAsia="id-ID"/>
        </w:rPr>
      </w:pPr>
      <w:hyperlink w:anchor="_Toc238267416" w:history="1">
        <w:r w:rsidRPr="00662490">
          <w:rPr>
            <w:rStyle w:val="Hyperlink"/>
            <w:rFonts w:asciiTheme="majorBidi" w:hAnsiTheme="majorBidi" w:cstheme="majorBidi"/>
            <w:noProof/>
          </w:rPr>
          <w:t>Tabel 4.9 Parameter Seleksi Atribut Dataset</w:t>
        </w:r>
        <w:r w:rsidRPr="00662490">
          <w:rPr>
            <w:rFonts w:asciiTheme="majorBidi" w:hAnsiTheme="majorBidi" w:cstheme="majorBidi"/>
            <w:noProof/>
            <w:webHidden/>
          </w:rPr>
          <w:tab/>
        </w:r>
        <w:r w:rsidRPr="00662490">
          <w:rPr>
            <w:rFonts w:asciiTheme="majorBidi" w:hAnsiTheme="majorBidi" w:cstheme="majorBidi"/>
            <w:noProof/>
            <w:webHidden/>
          </w:rPr>
          <w:fldChar w:fldCharType="begin"/>
        </w:r>
        <w:r w:rsidRPr="00662490">
          <w:rPr>
            <w:rFonts w:asciiTheme="majorBidi" w:hAnsiTheme="majorBidi" w:cstheme="majorBidi"/>
            <w:noProof/>
            <w:webHidden/>
          </w:rPr>
          <w:instrText xml:space="preserve"> PAGEREF _Toc238267416 \h </w:instrText>
        </w:r>
        <w:r w:rsidRPr="00662490">
          <w:rPr>
            <w:rFonts w:asciiTheme="majorBidi" w:hAnsiTheme="majorBidi" w:cstheme="majorBidi"/>
            <w:noProof/>
            <w:webHidden/>
          </w:rPr>
        </w:r>
        <w:r w:rsidRPr="00662490">
          <w:rPr>
            <w:rFonts w:asciiTheme="majorBidi" w:hAnsiTheme="majorBidi" w:cstheme="majorBidi"/>
            <w:noProof/>
            <w:webHidden/>
          </w:rPr>
          <w:fldChar w:fldCharType="separate"/>
        </w:r>
        <w:r w:rsidRPr="00662490">
          <w:rPr>
            <w:rFonts w:asciiTheme="majorBidi" w:hAnsiTheme="majorBidi" w:cstheme="majorBidi"/>
            <w:noProof/>
            <w:webHidden/>
          </w:rPr>
          <w:t>68</w:t>
        </w:r>
        <w:r w:rsidRPr="00662490">
          <w:rPr>
            <w:rFonts w:asciiTheme="majorBidi" w:hAnsiTheme="majorBidi" w:cstheme="majorBidi"/>
            <w:noProof/>
            <w:webHidden/>
          </w:rPr>
          <w:fldChar w:fldCharType="end"/>
        </w:r>
      </w:hyperlink>
    </w:p>
    <w:p w14:paraId="16012CFF" w14:textId="1528050B" w:rsidR="00662490" w:rsidRPr="00662490" w:rsidRDefault="00662490">
      <w:pPr>
        <w:pStyle w:val="TableofFigures"/>
        <w:tabs>
          <w:tab w:val="right" w:leader="dot" w:pos="7927"/>
        </w:tabs>
        <w:rPr>
          <w:rFonts w:asciiTheme="majorBidi" w:eastAsiaTheme="minorEastAsia" w:hAnsiTheme="majorBidi" w:cstheme="majorBidi"/>
          <w:noProof/>
          <w:lang w:val="id-ID" w:eastAsia="id-ID"/>
        </w:rPr>
      </w:pPr>
      <w:hyperlink w:anchor="_Toc238267417" w:history="1">
        <w:r w:rsidRPr="00662490">
          <w:rPr>
            <w:rStyle w:val="Hyperlink"/>
            <w:rFonts w:asciiTheme="majorBidi" w:hAnsiTheme="majorBidi" w:cstheme="majorBidi"/>
            <w:noProof/>
          </w:rPr>
          <w:t>Tabel 4.10 Hasil Audit Kualitas Data (Validation)</w:t>
        </w:r>
        <w:r w:rsidRPr="00662490">
          <w:rPr>
            <w:rFonts w:asciiTheme="majorBidi" w:hAnsiTheme="majorBidi" w:cstheme="majorBidi"/>
            <w:noProof/>
            <w:webHidden/>
          </w:rPr>
          <w:tab/>
        </w:r>
        <w:r w:rsidRPr="00662490">
          <w:rPr>
            <w:rFonts w:asciiTheme="majorBidi" w:hAnsiTheme="majorBidi" w:cstheme="majorBidi"/>
            <w:noProof/>
            <w:webHidden/>
          </w:rPr>
          <w:fldChar w:fldCharType="begin"/>
        </w:r>
        <w:r w:rsidRPr="00662490">
          <w:rPr>
            <w:rFonts w:asciiTheme="majorBidi" w:hAnsiTheme="majorBidi" w:cstheme="majorBidi"/>
            <w:noProof/>
            <w:webHidden/>
          </w:rPr>
          <w:instrText xml:space="preserve"> PAGEREF _Toc238267417 \h </w:instrText>
        </w:r>
        <w:r w:rsidRPr="00662490">
          <w:rPr>
            <w:rFonts w:asciiTheme="majorBidi" w:hAnsiTheme="majorBidi" w:cstheme="majorBidi"/>
            <w:noProof/>
            <w:webHidden/>
          </w:rPr>
        </w:r>
        <w:r w:rsidRPr="00662490">
          <w:rPr>
            <w:rFonts w:asciiTheme="majorBidi" w:hAnsiTheme="majorBidi" w:cstheme="majorBidi"/>
            <w:noProof/>
            <w:webHidden/>
          </w:rPr>
          <w:fldChar w:fldCharType="separate"/>
        </w:r>
        <w:r w:rsidRPr="00662490">
          <w:rPr>
            <w:rFonts w:asciiTheme="majorBidi" w:hAnsiTheme="majorBidi" w:cstheme="majorBidi"/>
            <w:noProof/>
            <w:webHidden/>
          </w:rPr>
          <w:t>69</w:t>
        </w:r>
        <w:r w:rsidRPr="00662490">
          <w:rPr>
            <w:rFonts w:asciiTheme="majorBidi" w:hAnsiTheme="majorBidi" w:cstheme="majorBidi"/>
            <w:noProof/>
            <w:webHidden/>
          </w:rPr>
          <w:fldChar w:fldCharType="end"/>
        </w:r>
      </w:hyperlink>
    </w:p>
    <w:p w14:paraId="4627E058" w14:textId="769F137C" w:rsidR="00662490" w:rsidRPr="00662490" w:rsidRDefault="00662490">
      <w:pPr>
        <w:pStyle w:val="TableofFigures"/>
        <w:tabs>
          <w:tab w:val="right" w:leader="dot" w:pos="7927"/>
        </w:tabs>
        <w:rPr>
          <w:rFonts w:asciiTheme="majorBidi" w:eastAsiaTheme="minorEastAsia" w:hAnsiTheme="majorBidi" w:cstheme="majorBidi"/>
          <w:noProof/>
          <w:lang w:val="id-ID" w:eastAsia="id-ID"/>
        </w:rPr>
      </w:pPr>
      <w:hyperlink w:anchor="_Toc238267418" w:history="1">
        <w:r w:rsidRPr="00662490">
          <w:rPr>
            <w:rStyle w:val="Hyperlink"/>
            <w:rFonts w:asciiTheme="majorBidi" w:hAnsiTheme="majorBidi" w:cstheme="majorBidi"/>
            <w:noProof/>
          </w:rPr>
          <w:t xml:space="preserve">Tabel 4.12 Metadata </w:t>
        </w:r>
        <w:r w:rsidRPr="00662490">
          <w:rPr>
            <w:rStyle w:val="Hyperlink"/>
            <w:rFonts w:asciiTheme="majorBidi" w:hAnsiTheme="majorBidi" w:cstheme="majorBidi"/>
            <w:i/>
            <w:iCs/>
            <w:noProof/>
          </w:rPr>
          <w:t>Feature</w:t>
        </w:r>
        <w:r w:rsidRPr="00662490">
          <w:rPr>
            <w:rStyle w:val="Hyperlink"/>
            <w:rFonts w:asciiTheme="majorBidi" w:hAnsiTheme="majorBidi" w:cstheme="majorBidi"/>
            <w:noProof/>
          </w:rPr>
          <w:t xml:space="preserve"> Dataset Final</w:t>
        </w:r>
        <w:r w:rsidRPr="00662490">
          <w:rPr>
            <w:rFonts w:asciiTheme="majorBidi" w:hAnsiTheme="majorBidi" w:cstheme="majorBidi"/>
            <w:noProof/>
            <w:webHidden/>
          </w:rPr>
          <w:tab/>
        </w:r>
        <w:r w:rsidRPr="00662490">
          <w:rPr>
            <w:rFonts w:asciiTheme="majorBidi" w:hAnsiTheme="majorBidi" w:cstheme="majorBidi"/>
            <w:noProof/>
            <w:webHidden/>
          </w:rPr>
          <w:fldChar w:fldCharType="begin"/>
        </w:r>
        <w:r w:rsidRPr="00662490">
          <w:rPr>
            <w:rFonts w:asciiTheme="majorBidi" w:hAnsiTheme="majorBidi" w:cstheme="majorBidi"/>
            <w:noProof/>
            <w:webHidden/>
          </w:rPr>
          <w:instrText xml:space="preserve"> PAGEREF _Toc238267418 \h </w:instrText>
        </w:r>
        <w:r w:rsidRPr="00662490">
          <w:rPr>
            <w:rFonts w:asciiTheme="majorBidi" w:hAnsiTheme="majorBidi" w:cstheme="majorBidi"/>
            <w:noProof/>
            <w:webHidden/>
          </w:rPr>
        </w:r>
        <w:r w:rsidRPr="00662490">
          <w:rPr>
            <w:rFonts w:asciiTheme="majorBidi" w:hAnsiTheme="majorBidi" w:cstheme="majorBidi"/>
            <w:noProof/>
            <w:webHidden/>
          </w:rPr>
          <w:fldChar w:fldCharType="separate"/>
        </w:r>
        <w:r w:rsidRPr="00662490">
          <w:rPr>
            <w:rFonts w:asciiTheme="majorBidi" w:hAnsiTheme="majorBidi" w:cstheme="majorBidi"/>
            <w:noProof/>
            <w:webHidden/>
          </w:rPr>
          <w:t>70</w:t>
        </w:r>
        <w:r w:rsidRPr="00662490">
          <w:rPr>
            <w:rFonts w:asciiTheme="majorBidi" w:hAnsiTheme="majorBidi" w:cstheme="majorBidi"/>
            <w:noProof/>
            <w:webHidden/>
          </w:rPr>
          <w:fldChar w:fldCharType="end"/>
        </w:r>
      </w:hyperlink>
    </w:p>
    <w:p w14:paraId="02D6622B" w14:textId="64784D91" w:rsidR="00662490" w:rsidRPr="00662490" w:rsidRDefault="00662490">
      <w:pPr>
        <w:pStyle w:val="TableofFigures"/>
        <w:tabs>
          <w:tab w:val="right" w:leader="dot" w:pos="7927"/>
        </w:tabs>
        <w:rPr>
          <w:rFonts w:asciiTheme="majorBidi" w:eastAsiaTheme="minorEastAsia" w:hAnsiTheme="majorBidi" w:cstheme="majorBidi"/>
          <w:noProof/>
          <w:lang w:val="id-ID" w:eastAsia="id-ID"/>
        </w:rPr>
      </w:pPr>
      <w:hyperlink w:anchor="_Toc238267419" w:history="1">
        <w:r w:rsidRPr="00662490">
          <w:rPr>
            <w:rStyle w:val="Hyperlink"/>
            <w:rFonts w:asciiTheme="majorBidi" w:hAnsiTheme="majorBidi" w:cstheme="majorBidi"/>
            <w:noProof/>
          </w:rPr>
          <w:t>Tabel 4.13 Aturan Resolusi Skor Seri (</w:t>
        </w:r>
        <w:r w:rsidRPr="00662490">
          <w:rPr>
            <w:rStyle w:val="Hyperlink"/>
            <w:rFonts w:asciiTheme="majorBidi" w:hAnsiTheme="majorBidi" w:cstheme="majorBidi"/>
            <w:i/>
            <w:iCs/>
            <w:noProof/>
          </w:rPr>
          <w:t>Tie-Breaking</w:t>
        </w:r>
        <w:r w:rsidRPr="00662490">
          <w:rPr>
            <w:rStyle w:val="Hyperlink"/>
            <w:rFonts w:asciiTheme="majorBidi" w:hAnsiTheme="majorBidi" w:cstheme="majorBidi"/>
            <w:noProof/>
          </w:rPr>
          <w:t>)</w:t>
        </w:r>
        <w:r w:rsidRPr="00662490">
          <w:rPr>
            <w:rFonts w:asciiTheme="majorBidi" w:hAnsiTheme="majorBidi" w:cstheme="majorBidi"/>
            <w:noProof/>
            <w:webHidden/>
          </w:rPr>
          <w:tab/>
        </w:r>
        <w:r w:rsidRPr="00662490">
          <w:rPr>
            <w:rFonts w:asciiTheme="majorBidi" w:hAnsiTheme="majorBidi" w:cstheme="majorBidi"/>
            <w:noProof/>
            <w:webHidden/>
          </w:rPr>
          <w:fldChar w:fldCharType="begin"/>
        </w:r>
        <w:r w:rsidRPr="00662490">
          <w:rPr>
            <w:rFonts w:asciiTheme="majorBidi" w:hAnsiTheme="majorBidi" w:cstheme="majorBidi"/>
            <w:noProof/>
            <w:webHidden/>
          </w:rPr>
          <w:instrText xml:space="preserve"> PAGEREF _Toc238267419 \h </w:instrText>
        </w:r>
        <w:r w:rsidRPr="00662490">
          <w:rPr>
            <w:rFonts w:asciiTheme="majorBidi" w:hAnsiTheme="majorBidi" w:cstheme="majorBidi"/>
            <w:noProof/>
            <w:webHidden/>
          </w:rPr>
        </w:r>
        <w:r w:rsidRPr="00662490">
          <w:rPr>
            <w:rFonts w:asciiTheme="majorBidi" w:hAnsiTheme="majorBidi" w:cstheme="majorBidi"/>
            <w:noProof/>
            <w:webHidden/>
          </w:rPr>
          <w:fldChar w:fldCharType="separate"/>
        </w:r>
        <w:r w:rsidRPr="00662490">
          <w:rPr>
            <w:rFonts w:asciiTheme="majorBidi" w:hAnsiTheme="majorBidi" w:cstheme="majorBidi"/>
            <w:noProof/>
            <w:webHidden/>
          </w:rPr>
          <w:t>70</w:t>
        </w:r>
        <w:r w:rsidRPr="00662490">
          <w:rPr>
            <w:rFonts w:asciiTheme="majorBidi" w:hAnsiTheme="majorBidi" w:cstheme="majorBidi"/>
            <w:noProof/>
            <w:webHidden/>
          </w:rPr>
          <w:fldChar w:fldCharType="end"/>
        </w:r>
      </w:hyperlink>
    </w:p>
    <w:p w14:paraId="7580C90F" w14:textId="424B8C37" w:rsidR="00662490" w:rsidRPr="00662490" w:rsidRDefault="00662490">
      <w:pPr>
        <w:pStyle w:val="TableofFigures"/>
        <w:tabs>
          <w:tab w:val="right" w:leader="dot" w:pos="7927"/>
        </w:tabs>
        <w:rPr>
          <w:rFonts w:asciiTheme="majorBidi" w:eastAsiaTheme="minorEastAsia" w:hAnsiTheme="majorBidi" w:cstheme="majorBidi"/>
          <w:noProof/>
          <w:lang w:val="id-ID" w:eastAsia="id-ID"/>
        </w:rPr>
      </w:pPr>
      <w:hyperlink w:anchor="_Toc238267420" w:history="1">
        <w:r w:rsidRPr="00662490">
          <w:rPr>
            <w:rStyle w:val="Hyperlink"/>
            <w:rFonts w:asciiTheme="majorBidi" w:hAnsiTheme="majorBidi" w:cstheme="majorBidi"/>
            <w:noProof/>
          </w:rPr>
          <w:t>Tabel 4.14 Sebaran Profil Kompetensi Mahasiswa</w:t>
        </w:r>
        <w:r w:rsidRPr="00662490">
          <w:rPr>
            <w:rFonts w:asciiTheme="majorBidi" w:hAnsiTheme="majorBidi" w:cstheme="majorBidi"/>
            <w:noProof/>
            <w:webHidden/>
          </w:rPr>
          <w:tab/>
        </w:r>
        <w:r w:rsidRPr="00662490">
          <w:rPr>
            <w:rFonts w:asciiTheme="majorBidi" w:hAnsiTheme="majorBidi" w:cstheme="majorBidi"/>
            <w:noProof/>
            <w:webHidden/>
          </w:rPr>
          <w:fldChar w:fldCharType="begin"/>
        </w:r>
        <w:r w:rsidRPr="00662490">
          <w:rPr>
            <w:rFonts w:asciiTheme="majorBidi" w:hAnsiTheme="majorBidi" w:cstheme="majorBidi"/>
            <w:noProof/>
            <w:webHidden/>
          </w:rPr>
          <w:instrText xml:space="preserve"> PAGEREF _Toc238267420 \h </w:instrText>
        </w:r>
        <w:r w:rsidRPr="00662490">
          <w:rPr>
            <w:rFonts w:asciiTheme="majorBidi" w:hAnsiTheme="majorBidi" w:cstheme="majorBidi"/>
            <w:noProof/>
            <w:webHidden/>
          </w:rPr>
        </w:r>
        <w:r w:rsidRPr="00662490">
          <w:rPr>
            <w:rFonts w:asciiTheme="majorBidi" w:hAnsiTheme="majorBidi" w:cstheme="majorBidi"/>
            <w:noProof/>
            <w:webHidden/>
          </w:rPr>
          <w:fldChar w:fldCharType="separate"/>
        </w:r>
        <w:r w:rsidRPr="00662490">
          <w:rPr>
            <w:rFonts w:asciiTheme="majorBidi" w:hAnsiTheme="majorBidi" w:cstheme="majorBidi"/>
            <w:noProof/>
            <w:webHidden/>
          </w:rPr>
          <w:t>71</w:t>
        </w:r>
        <w:r w:rsidRPr="00662490">
          <w:rPr>
            <w:rFonts w:asciiTheme="majorBidi" w:hAnsiTheme="majorBidi" w:cstheme="majorBidi"/>
            <w:noProof/>
            <w:webHidden/>
          </w:rPr>
          <w:fldChar w:fldCharType="end"/>
        </w:r>
      </w:hyperlink>
    </w:p>
    <w:p w14:paraId="68AE428E" w14:textId="5B6B0B45" w:rsidR="00662490" w:rsidRPr="00662490" w:rsidRDefault="00662490">
      <w:pPr>
        <w:pStyle w:val="TableofFigures"/>
        <w:tabs>
          <w:tab w:val="right" w:leader="dot" w:pos="7927"/>
        </w:tabs>
        <w:rPr>
          <w:rFonts w:asciiTheme="majorBidi" w:eastAsiaTheme="minorEastAsia" w:hAnsiTheme="majorBidi" w:cstheme="majorBidi"/>
          <w:noProof/>
          <w:lang w:val="id-ID" w:eastAsia="id-ID"/>
        </w:rPr>
      </w:pPr>
      <w:hyperlink w:anchor="_Toc238267421" w:history="1">
        <w:r w:rsidRPr="00662490">
          <w:rPr>
            <w:rStyle w:val="Hyperlink"/>
            <w:rFonts w:asciiTheme="majorBidi" w:hAnsiTheme="majorBidi" w:cstheme="majorBidi"/>
            <w:noProof/>
          </w:rPr>
          <w:t>Tabel 4.15 Ringkasan Pembagian Dataset Latih dan Uji</w:t>
        </w:r>
        <w:r w:rsidRPr="00662490">
          <w:rPr>
            <w:rFonts w:asciiTheme="majorBidi" w:hAnsiTheme="majorBidi" w:cstheme="majorBidi"/>
            <w:noProof/>
            <w:webHidden/>
          </w:rPr>
          <w:tab/>
        </w:r>
        <w:r w:rsidRPr="00662490">
          <w:rPr>
            <w:rFonts w:asciiTheme="majorBidi" w:hAnsiTheme="majorBidi" w:cstheme="majorBidi"/>
            <w:noProof/>
            <w:webHidden/>
          </w:rPr>
          <w:fldChar w:fldCharType="begin"/>
        </w:r>
        <w:r w:rsidRPr="00662490">
          <w:rPr>
            <w:rFonts w:asciiTheme="majorBidi" w:hAnsiTheme="majorBidi" w:cstheme="majorBidi"/>
            <w:noProof/>
            <w:webHidden/>
          </w:rPr>
          <w:instrText xml:space="preserve"> PAGEREF _Toc238267421 \h </w:instrText>
        </w:r>
        <w:r w:rsidRPr="00662490">
          <w:rPr>
            <w:rFonts w:asciiTheme="majorBidi" w:hAnsiTheme="majorBidi" w:cstheme="majorBidi"/>
            <w:noProof/>
            <w:webHidden/>
          </w:rPr>
        </w:r>
        <w:r w:rsidRPr="00662490">
          <w:rPr>
            <w:rFonts w:asciiTheme="majorBidi" w:hAnsiTheme="majorBidi" w:cstheme="majorBidi"/>
            <w:noProof/>
            <w:webHidden/>
          </w:rPr>
          <w:fldChar w:fldCharType="separate"/>
        </w:r>
        <w:r w:rsidRPr="00662490">
          <w:rPr>
            <w:rFonts w:asciiTheme="majorBidi" w:hAnsiTheme="majorBidi" w:cstheme="majorBidi"/>
            <w:noProof/>
            <w:webHidden/>
          </w:rPr>
          <w:t>72</w:t>
        </w:r>
        <w:r w:rsidRPr="00662490">
          <w:rPr>
            <w:rFonts w:asciiTheme="majorBidi" w:hAnsiTheme="majorBidi" w:cstheme="majorBidi"/>
            <w:noProof/>
            <w:webHidden/>
          </w:rPr>
          <w:fldChar w:fldCharType="end"/>
        </w:r>
      </w:hyperlink>
    </w:p>
    <w:p w14:paraId="003C26F8" w14:textId="6867D79F" w:rsidR="00662490" w:rsidRPr="00662490" w:rsidRDefault="00662490">
      <w:pPr>
        <w:pStyle w:val="TableofFigures"/>
        <w:tabs>
          <w:tab w:val="right" w:leader="dot" w:pos="7927"/>
        </w:tabs>
        <w:rPr>
          <w:rFonts w:asciiTheme="majorBidi" w:eastAsiaTheme="minorEastAsia" w:hAnsiTheme="majorBidi" w:cstheme="majorBidi"/>
          <w:noProof/>
          <w:lang w:val="id-ID" w:eastAsia="id-ID"/>
        </w:rPr>
      </w:pPr>
      <w:hyperlink w:anchor="_Toc238267422" w:history="1">
        <w:r w:rsidRPr="00662490">
          <w:rPr>
            <w:rStyle w:val="Hyperlink"/>
            <w:rFonts w:asciiTheme="majorBidi" w:hAnsiTheme="majorBidi" w:cstheme="majorBidi"/>
            <w:noProof/>
          </w:rPr>
          <w:t xml:space="preserve">Tabel 4.15 Konfigurasi dan Hasil </w:t>
        </w:r>
        <w:r w:rsidRPr="00662490">
          <w:rPr>
            <w:rStyle w:val="Hyperlink"/>
            <w:rFonts w:asciiTheme="majorBidi" w:hAnsiTheme="majorBidi" w:cstheme="majorBidi"/>
            <w:i/>
            <w:iCs/>
            <w:noProof/>
          </w:rPr>
          <w:t>Baseline Decision Tree</w:t>
        </w:r>
        <w:r w:rsidRPr="00662490">
          <w:rPr>
            <w:rFonts w:asciiTheme="majorBidi" w:hAnsiTheme="majorBidi" w:cstheme="majorBidi"/>
            <w:noProof/>
            <w:webHidden/>
          </w:rPr>
          <w:tab/>
        </w:r>
        <w:r w:rsidRPr="00662490">
          <w:rPr>
            <w:rFonts w:asciiTheme="majorBidi" w:hAnsiTheme="majorBidi" w:cstheme="majorBidi"/>
            <w:noProof/>
            <w:webHidden/>
          </w:rPr>
          <w:fldChar w:fldCharType="begin"/>
        </w:r>
        <w:r w:rsidRPr="00662490">
          <w:rPr>
            <w:rFonts w:asciiTheme="majorBidi" w:hAnsiTheme="majorBidi" w:cstheme="majorBidi"/>
            <w:noProof/>
            <w:webHidden/>
          </w:rPr>
          <w:instrText xml:space="preserve"> PAGEREF _Toc238267422 \h </w:instrText>
        </w:r>
        <w:r w:rsidRPr="00662490">
          <w:rPr>
            <w:rFonts w:asciiTheme="majorBidi" w:hAnsiTheme="majorBidi" w:cstheme="majorBidi"/>
            <w:noProof/>
            <w:webHidden/>
          </w:rPr>
        </w:r>
        <w:r w:rsidRPr="00662490">
          <w:rPr>
            <w:rFonts w:asciiTheme="majorBidi" w:hAnsiTheme="majorBidi" w:cstheme="majorBidi"/>
            <w:noProof/>
            <w:webHidden/>
          </w:rPr>
          <w:fldChar w:fldCharType="separate"/>
        </w:r>
        <w:r w:rsidRPr="00662490">
          <w:rPr>
            <w:rFonts w:asciiTheme="majorBidi" w:hAnsiTheme="majorBidi" w:cstheme="majorBidi"/>
            <w:noProof/>
            <w:webHidden/>
          </w:rPr>
          <w:t>72</w:t>
        </w:r>
        <w:r w:rsidRPr="00662490">
          <w:rPr>
            <w:rFonts w:asciiTheme="majorBidi" w:hAnsiTheme="majorBidi" w:cstheme="majorBidi"/>
            <w:noProof/>
            <w:webHidden/>
          </w:rPr>
          <w:fldChar w:fldCharType="end"/>
        </w:r>
      </w:hyperlink>
    </w:p>
    <w:p w14:paraId="1EAFA25B" w14:textId="78D1664D" w:rsidR="00662490" w:rsidRPr="00662490" w:rsidRDefault="00662490">
      <w:pPr>
        <w:pStyle w:val="TableofFigures"/>
        <w:tabs>
          <w:tab w:val="right" w:leader="dot" w:pos="7927"/>
        </w:tabs>
        <w:rPr>
          <w:rFonts w:asciiTheme="majorBidi" w:eastAsiaTheme="minorEastAsia" w:hAnsiTheme="majorBidi" w:cstheme="majorBidi"/>
          <w:noProof/>
          <w:lang w:val="id-ID" w:eastAsia="id-ID"/>
        </w:rPr>
      </w:pPr>
      <w:hyperlink w:anchor="_Toc238267423" w:history="1">
        <w:r w:rsidRPr="00662490">
          <w:rPr>
            <w:rStyle w:val="Hyperlink"/>
            <w:rFonts w:asciiTheme="majorBidi" w:hAnsiTheme="majorBidi" w:cstheme="majorBidi"/>
            <w:noProof/>
          </w:rPr>
          <w:t xml:space="preserve">Tabel 4.16 Evolusi Model </w:t>
        </w:r>
        <w:r w:rsidRPr="00662490">
          <w:rPr>
            <w:rStyle w:val="Hyperlink"/>
            <w:rFonts w:asciiTheme="majorBidi" w:hAnsiTheme="majorBidi" w:cstheme="majorBidi"/>
            <w:i/>
            <w:iCs/>
            <w:noProof/>
          </w:rPr>
          <w:t>XGBoost</w:t>
        </w:r>
        <w:r w:rsidRPr="00662490">
          <w:rPr>
            <w:rFonts w:asciiTheme="majorBidi" w:hAnsiTheme="majorBidi" w:cstheme="majorBidi"/>
            <w:noProof/>
            <w:webHidden/>
          </w:rPr>
          <w:tab/>
        </w:r>
        <w:r w:rsidRPr="00662490">
          <w:rPr>
            <w:rFonts w:asciiTheme="majorBidi" w:hAnsiTheme="majorBidi" w:cstheme="majorBidi"/>
            <w:noProof/>
            <w:webHidden/>
          </w:rPr>
          <w:fldChar w:fldCharType="begin"/>
        </w:r>
        <w:r w:rsidRPr="00662490">
          <w:rPr>
            <w:rFonts w:asciiTheme="majorBidi" w:hAnsiTheme="majorBidi" w:cstheme="majorBidi"/>
            <w:noProof/>
            <w:webHidden/>
          </w:rPr>
          <w:instrText xml:space="preserve"> PAGEREF _Toc238267423 \h </w:instrText>
        </w:r>
        <w:r w:rsidRPr="00662490">
          <w:rPr>
            <w:rFonts w:asciiTheme="majorBidi" w:hAnsiTheme="majorBidi" w:cstheme="majorBidi"/>
            <w:noProof/>
            <w:webHidden/>
          </w:rPr>
        </w:r>
        <w:r w:rsidRPr="00662490">
          <w:rPr>
            <w:rFonts w:asciiTheme="majorBidi" w:hAnsiTheme="majorBidi" w:cstheme="majorBidi"/>
            <w:noProof/>
            <w:webHidden/>
          </w:rPr>
          <w:fldChar w:fldCharType="separate"/>
        </w:r>
        <w:r w:rsidRPr="00662490">
          <w:rPr>
            <w:rFonts w:asciiTheme="majorBidi" w:hAnsiTheme="majorBidi" w:cstheme="majorBidi"/>
            <w:noProof/>
            <w:webHidden/>
          </w:rPr>
          <w:t>73</w:t>
        </w:r>
        <w:r w:rsidRPr="00662490">
          <w:rPr>
            <w:rFonts w:asciiTheme="majorBidi" w:hAnsiTheme="majorBidi" w:cstheme="majorBidi"/>
            <w:noProof/>
            <w:webHidden/>
          </w:rPr>
          <w:fldChar w:fldCharType="end"/>
        </w:r>
      </w:hyperlink>
    </w:p>
    <w:p w14:paraId="52F4419E" w14:textId="225F7411" w:rsidR="00662490" w:rsidRPr="00662490" w:rsidRDefault="00662490">
      <w:pPr>
        <w:pStyle w:val="TableofFigures"/>
        <w:tabs>
          <w:tab w:val="right" w:leader="dot" w:pos="7927"/>
        </w:tabs>
        <w:rPr>
          <w:rFonts w:asciiTheme="majorBidi" w:eastAsiaTheme="minorEastAsia" w:hAnsiTheme="majorBidi" w:cstheme="majorBidi"/>
          <w:noProof/>
          <w:lang w:val="id-ID" w:eastAsia="id-ID"/>
        </w:rPr>
      </w:pPr>
      <w:hyperlink w:anchor="_Toc238267424" w:history="1">
        <w:r w:rsidRPr="00662490">
          <w:rPr>
            <w:rStyle w:val="Hyperlink"/>
            <w:rFonts w:asciiTheme="majorBidi" w:hAnsiTheme="majorBidi" w:cstheme="majorBidi"/>
            <w:noProof/>
          </w:rPr>
          <w:t>Tabel 4.17 Parameter Terbaik Hasil Pencarian Grid</w:t>
        </w:r>
        <w:r w:rsidRPr="00662490">
          <w:rPr>
            <w:rFonts w:asciiTheme="majorBidi" w:hAnsiTheme="majorBidi" w:cstheme="majorBidi"/>
            <w:noProof/>
            <w:webHidden/>
          </w:rPr>
          <w:tab/>
        </w:r>
        <w:r w:rsidRPr="00662490">
          <w:rPr>
            <w:rFonts w:asciiTheme="majorBidi" w:hAnsiTheme="majorBidi" w:cstheme="majorBidi"/>
            <w:noProof/>
            <w:webHidden/>
          </w:rPr>
          <w:fldChar w:fldCharType="begin"/>
        </w:r>
        <w:r w:rsidRPr="00662490">
          <w:rPr>
            <w:rFonts w:asciiTheme="majorBidi" w:hAnsiTheme="majorBidi" w:cstheme="majorBidi"/>
            <w:noProof/>
            <w:webHidden/>
          </w:rPr>
          <w:instrText xml:space="preserve"> PAGEREF _Toc238267424 \h </w:instrText>
        </w:r>
        <w:r w:rsidRPr="00662490">
          <w:rPr>
            <w:rFonts w:asciiTheme="majorBidi" w:hAnsiTheme="majorBidi" w:cstheme="majorBidi"/>
            <w:noProof/>
            <w:webHidden/>
          </w:rPr>
        </w:r>
        <w:r w:rsidRPr="00662490">
          <w:rPr>
            <w:rFonts w:asciiTheme="majorBidi" w:hAnsiTheme="majorBidi" w:cstheme="majorBidi"/>
            <w:noProof/>
            <w:webHidden/>
          </w:rPr>
          <w:fldChar w:fldCharType="separate"/>
        </w:r>
        <w:r w:rsidRPr="00662490">
          <w:rPr>
            <w:rFonts w:asciiTheme="majorBidi" w:hAnsiTheme="majorBidi" w:cstheme="majorBidi"/>
            <w:noProof/>
            <w:webHidden/>
          </w:rPr>
          <w:t>73</w:t>
        </w:r>
        <w:r w:rsidRPr="00662490">
          <w:rPr>
            <w:rFonts w:asciiTheme="majorBidi" w:hAnsiTheme="majorBidi" w:cstheme="majorBidi"/>
            <w:noProof/>
            <w:webHidden/>
          </w:rPr>
          <w:fldChar w:fldCharType="end"/>
        </w:r>
      </w:hyperlink>
    </w:p>
    <w:p w14:paraId="7F863A56" w14:textId="389C416E" w:rsidR="00662490" w:rsidRPr="00662490" w:rsidRDefault="00662490">
      <w:pPr>
        <w:pStyle w:val="TableofFigures"/>
        <w:tabs>
          <w:tab w:val="right" w:leader="dot" w:pos="7927"/>
        </w:tabs>
        <w:rPr>
          <w:rFonts w:asciiTheme="majorBidi" w:eastAsiaTheme="minorEastAsia" w:hAnsiTheme="majorBidi" w:cstheme="majorBidi"/>
          <w:noProof/>
          <w:lang w:val="id-ID" w:eastAsia="id-ID"/>
        </w:rPr>
      </w:pPr>
      <w:hyperlink w:anchor="_Toc238267425" w:history="1">
        <w:r w:rsidRPr="00662490">
          <w:rPr>
            <w:rStyle w:val="Hyperlink"/>
            <w:rFonts w:asciiTheme="majorBidi" w:hAnsiTheme="majorBidi" w:cstheme="majorBidi"/>
            <w:noProof/>
          </w:rPr>
          <w:t>Tabel 4.18 Skor Akurasi Per Lipatan (</w:t>
        </w:r>
        <w:r w:rsidRPr="00662490">
          <w:rPr>
            <w:rStyle w:val="Hyperlink"/>
            <w:rFonts w:asciiTheme="majorBidi" w:hAnsiTheme="majorBidi" w:cstheme="majorBidi"/>
            <w:i/>
            <w:iCs/>
            <w:noProof/>
          </w:rPr>
          <w:t>Fold</w:t>
        </w:r>
        <w:r w:rsidRPr="00662490">
          <w:rPr>
            <w:rStyle w:val="Hyperlink"/>
            <w:rFonts w:asciiTheme="majorBidi" w:hAnsiTheme="majorBidi" w:cstheme="majorBidi"/>
            <w:noProof/>
          </w:rPr>
          <w:t>)</w:t>
        </w:r>
        <w:r w:rsidRPr="00662490">
          <w:rPr>
            <w:rFonts w:asciiTheme="majorBidi" w:hAnsiTheme="majorBidi" w:cstheme="majorBidi"/>
            <w:noProof/>
            <w:webHidden/>
          </w:rPr>
          <w:tab/>
        </w:r>
        <w:r w:rsidRPr="00662490">
          <w:rPr>
            <w:rFonts w:asciiTheme="majorBidi" w:hAnsiTheme="majorBidi" w:cstheme="majorBidi"/>
            <w:noProof/>
            <w:webHidden/>
          </w:rPr>
          <w:fldChar w:fldCharType="begin"/>
        </w:r>
        <w:r w:rsidRPr="00662490">
          <w:rPr>
            <w:rFonts w:asciiTheme="majorBidi" w:hAnsiTheme="majorBidi" w:cstheme="majorBidi"/>
            <w:noProof/>
            <w:webHidden/>
          </w:rPr>
          <w:instrText xml:space="preserve"> PAGEREF _Toc238267425 \h </w:instrText>
        </w:r>
        <w:r w:rsidRPr="00662490">
          <w:rPr>
            <w:rFonts w:asciiTheme="majorBidi" w:hAnsiTheme="majorBidi" w:cstheme="majorBidi"/>
            <w:noProof/>
            <w:webHidden/>
          </w:rPr>
        </w:r>
        <w:r w:rsidRPr="00662490">
          <w:rPr>
            <w:rFonts w:asciiTheme="majorBidi" w:hAnsiTheme="majorBidi" w:cstheme="majorBidi"/>
            <w:noProof/>
            <w:webHidden/>
          </w:rPr>
          <w:fldChar w:fldCharType="separate"/>
        </w:r>
        <w:r w:rsidRPr="00662490">
          <w:rPr>
            <w:rFonts w:asciiTheme="majorBidi" w:hAnsiTheme="majorBidi" w:cstheme="majorBidi"/>
            <w:noProof/>
            <w:webHidden/>
          </w:rPr>
          <w:t>74</w:t>
        </w:r>
        <w:r w:rsidRPr="00662490">
          <w:rPr>
            <w:rFonts w:asciiTheme="majorBidi" w:hAnsiTheme="majorBidi" w:cstheme="majorBidi"/>
            <w:noProof/>
            <w:webHidden/>
          </w:rPr>
          <w:fldChar w:fldCharType="end"/>
        </w:r>
      </w:hyperlink>
    </w:p>
    <w:p w14:paraId="5B7903AE" w14:textId="1C45DDD9" w:rsidR="00662490" w:rsidRPr="00662490" w:rsidRDefault="00662490">
      <w:pPr>
        <w:pStyle w:val="TableofFigures"/>
        <w:tabs>
          <w:tab w:val="right" w:leader="dot" w:pos="7927"/>
        </w:tabs>
        <w:rPr>
          <w:rFonts w:asciiTheme="majorBidi" w:eastAsiaTheme="minorEastAsia" w:hAnsiTheme="majorBidi" w:cstheme="majorBidi"/>
          <w:noProof/>
          <w:lang w:val="id-ID" w:eastAsia="id-ID"/>
        </w:rPr>
      </w:pPr>
      <w:hyperlink w:anchor="_Toc238267426" w:history="1">
        <w:r w:rsidRPr="00662490">
          <w:rPr>
            <w:rStyle w:val="Hyperlink"/>
            <w:rFonts w:asciiTheme="majorBidi" w:hAnsiTheme="majorBidi" w:cstheme="majorBidi"/>
            <w:noProof/>
          </w:rPr>
          <w:t xml:space="preserve">Tabel 4.19 Performa Dasar </w:t>
        </w:r>
        <w:r w:rsidRPr="00662490">
          <w:rPr>
            <w:rStyle w:val="Hyperlink"/>
            <w:rFonts w:asciiTheme="majorBidi" w:hAnsiTheme="majorBidi" w:cstheme="majorBidi"/>
            <w:i/>
            <w:iCs/>
            <w:noProof/>
          </w:rPr>
          <w:t>Decision Tree</w:t>
        </w:r>
        <w:r w:rsidRPr="00662490">
          <w:rPr>
            <w:rFonts w:asciiTheme="majorBidi" w:hAnsiTheme="majorBidi" w:cstheme="majorBidi"/>
            <w:noProof/>
            <w:webHidden/>
          </w:rPr>
          <w:tab/>
        </w:r>
        <w:r w:rsidRPr="00662490">
          <w:rPr>
            <w:rFonts w:asciiTheme="majorBidi" w:hAnsiTheme="majorBidi" w:cstheme="majorBidi"/>
            <w:noProof/>
            <w:webHidden/>
          </w:rPr>
          <w:fldChar w:fldCharType="begin"/>
        </w:r>
        <w:r w:rsidRPr="00662490">
          <w:rPr>
            <w:rFonts w:asciiTheme="majorBidi" w:hAnsiTheme="majorBidi" w:cstheme="majorBidi"/>
            <w:noProof/>
            <w:webHidden/>
          </w:rPr>
          <w:instrText xml:space="preserve"> PAGEREF _Toc238267426 \h </w:instrText>
        </w:r>
        <w:r w:rsidRPr="00662490">
          <w:rPr>
            <w:rFonts w:asciiTheme="majorBidi" w:hAnsiTheme="majorBidi" w:cstheme="majorBidi"/>
            <w:noProof/>
            <w:webHidden/>
          </w:rPr>
        </w:r>
        <w:r w:rsidRPr="00662490">
          <w:rPr>
            <w:rFonts w:asciiTheme="majorBidi" w:hAnsiTheme="majorBidi" w:cstheme="majorBidi"/>
            <w:noProof/>
            <w:webHidden/>
          </w:rPr>
          <w:fldChar w:fldCharType="separate"/>
        </w:r>
        <w:r w:rsidRPr="00662490">
          <w:rPr>
            <w:rFonts w:asciiTheme="majorBidi" w:hAnsiTheme="majorBidi" w:cstheme="majorBidi"/>
            <w:noProof/>
            <w:webHidden/>
          </w:rPr>
          <w:t>75</w:t>
        </w:r>
        <w:r w:rsidRPr="00662490">
          <w:rPr>
            <w:rFonts w:asciiTheme="majorBidi" w:hAnsiTheme="majorBidi" w:cstheme="majorBidi"/>
            <w:noProof/>
            <w:webHidden/>
          </w:rPr>
          <w:fldChar w:fldCharType="end"/>
        </w:r>
      </w:hyperlink>
    </w:p>
    <w:p w14:paraId="4C8F0F97" w14:textId="5B1BA265" w:rsidR="00662490" w:rsidRPr="00662490" w:rsidRDefault="00662490">
      <w:pPr>
        <w:pStyle w:val="TableofFigures"/>
        <w:tabs>
          <w:tab w:val="right" w:leader="dot" w:pos="7927"/>
        </w:tabs>
        <w:rPr>
          <w:rFonts w:asciiTheme="majorBidi" w:eastAsiaTheme="minorEastAsia" w:hAnsiTheme="majorBidi" w:cstheme="majorBidi"/>
          <w:noProof/>
          <w:lang w:val="id-ID" w:eastAsia="id-ID"/>
        </w:rPr>
      </w:pPr>
      <w:hyperlink w:anchor="_Toc238267427" w:history="1">
        <w:r w:rsidRPr="00662490">
          <w:rPr>
            <w:rStyle w:val="Hyperlink"/>
            <w:rFonts w:asciiTheme="majorBidi" w:hAnsiTheme="majorBidi" w:cstheme="majorBidi"/>
            <w:noProof/>
          </w:rPr>
          <w:t xml:space="preserve">Tabel 4.20 Performa </w:t>
        </w:r>
        <w:r w:rsidRPr="00662490">
          <w:rPr>
            <w:rStyle w:val="Hyperlink"/>
            <w:rFonts w:asciiTheme="majorBidi" w:hAnsiTheme="majorBidi" w:cstheme="majorBidi"/>
            <w:i/>
            <w:iCs/>
            <w:noProof/>
          </w:rPr>
          <w:t>Optimized</w:t>
        </w:r>
        <w:r w:rsidRPr="00662490">
          <w:rPr>
            <w:rStyle w:val="Hyperlink"/>
            <w:rFonts w:asciiTheme="majorBidi" w:hAnsiTheme="majorBidi" w:cstheme="majorBidi"/>
            <w:noProof/>
          </w:rPr>
          <w:t xml:space="preserve"> </w:t>
        </w:r>
        <w:r w:rsidRPr="00662490">
          <w:rPr>
            <w:rStyle w:val="Hyperlink"/>
            <w:rFonts w:asciiTheme="majorBidi" w:hAnsiTheme="majorBidi" w:cstheme="majorBidi"/>
            <w:i/>
            <w:iCs/>
            <w:noProof/>
          </w:rPr>
          <w:t>XGBoost</w:t>
        </w:r>
        <w:r w:rsidRPr="00662490">
          <w:rPr>
            <w:rFonts w:asciiTheme="majorBidi" w:hAnsiTheme="majorBidi" w:cstheme="majorBidi"/>
            <w:noProof/>
            <w:webHidden/>
          </w:rPr>
          <w:tab/>
        </w:r>
        <w:r w:rsidRPr="00662490">
          <w:rPr>
            <w:rFonts w:asciiTheme="majorBidi" w:hAnsiTheme="majorBidi" w:cstheme="majorBidi"/>
            <w:noProof/>
            <w:webHidden/>
          </w:rPr>
          <w:fldChar w:fldCharType="begin"/>
        </w:r>
        <w:r w:rsidRPr="00662490">
          <w:rPr>
            <w:rFonts w:asciiTheme="majorBidi" w:hAnsiTheme="majorBidi" w:cstheme="majorBidi"/>
            <w:noProof/>
            <w:webHidden/>
          </w:rPr>
          <w:instrText xml:space="preserve"> PAGEREF _Toc238267427 \h </w:instrText>
        </w:r>
        <w:r w:rsidRPr="00662490">
          <w:rPr>
            <w:rFonts w:asciiTheme="majorBidi" w:hAnsiTheme="majorBidi" w:cstheme="majorBidi"/>
            <w:noProof/>
            <w:webHidden/>
          </w:rPr>
        </w:r>
        <w:r w:rsidRPr="00662490">
          <w:rPr>
            <w:rFonts w:asciiTheme="majorBidi" w:hAnsiTheme="majorBidi" w:cstheme="majorBidi"/>
            <w:noProof/>
            <w:webHidden/>
          </w:rPr>
          <w:fldChar w:fldCharType="separate"/>
        </w:r>
        <w:r w:rsidRPr="00662490">
          <w:rPr>
            <w:rFonts w:asciiTheme="majorBidi" w:hAnsiTheme="majorBidi" w:cstheme="majorBidi"/>
            <w:noProof/>
            <w:webHidden/>
          </w:rPr>
          <w:t>75</w:t>
        </w:r>
        <w:r w:rsidRPr="00662490">
          <w:rPr>
            <w:rFonts w:asciiTheme="majorBidi" w:hAnsiTheme="majorBidi" w:cstheme="majorBidi"/>
            <w:noProof/>
            <w:webHidden/>
          </w:rPr>
          <w:fldChar w:fldCharType="end"/>
        </w:r>
      </w:hyperlink>
    </w:p>
    <w:p w14:paraId="2755E47B" w14:textId="6BF9AECE" w:rsidR="00662490" w:rsidRPr="00662490" w:rsidRDefault="00662490">
      <w:pPr>
        <w:pStyle w:val="TableofFigures"/>
        <w:tabs>
          <w:tab w:val="right" w:leader="dot" w:pos="7927"/>
        </w:tabs>
        <w:rPr>
          <w:rFonts w:asciiTheme="majorBidi" w:eastAsiaTheme="minorEastAsia" w:hAnsiTheme="majorBidi" w:cstheme="majorBidi"/>
          <w:noProof/>
          <w:lang w:val="id-ID" w:eastAsia="id-ID"/>
        </w:rPr>
      </w:pPr>
      <w:hyperlink w:anchor="_Toc238267428" w:history="1">
        <w:r w:rsidRPr="00662490">
          <w:rPr>
            <w:rStyle w:val="Hyperlink"/>
            <w:rFonts w:asciiTheme="majorBidi" w:hAnsiTheme="majorBidi" w:cstheme="majorBidi"/>
            <w:noProof/>
            <w:lang w:val="fi-FI"/>
          </w:rPr>
          <w:t>Tabel 4.21 Ringkasan Metrik Klasifikasi Final</w:t>
        </w:r>
        <w:r w:rsidRPr="00662490">
          <w:rPr>
            <w:rFonts w:asciiTheme="majorBidi" w:hAnsiTheme="majorBidi" w:cstheme="majorBidi"/>
            <w:noProof/>
            <w:webHidden/>
          </w:rPr>
          <w:tab/>
        </w:r>
        <w:r w:rsidRPr="00662490">
          <w:rPr>
            <w:rFonts w:asciiTheme="majorBidi" w:hAnsiTheme="majorBidi" w:cstheme="majorBidi"/>
            <w:noProof/>
            <w:webHidden/>
          </w:rPr>
          <w:fldChar w:fldCharType="begin"/>
        </w:r>
        <w:r w:rsidRPr="00662490">
          <w:rPr>
            <w:rFonts w:asciiTheme="majorBidi" w:hAnsiTheme="majorBidi" w:cstheme="majorBidi"/>
            <w:noProof/>
            <w:webHidden/>
          </w:rPr>
          <w:instrText xml:space="preserve"> PAGEREF _Toc238267428 \h </w:instrText>
        </w:r>
        <w:r w:rsidRPr="00662490">
          <w:rPr>
            <w:rFonts w:asciiTheme="majorBidi" w:hAnsiTheme="majorBidi" w:cstheme="majorBidi"/>
            <w:noProof/>
            <w:webHidden/>
          </w:rPr>
        </w:r>
        <w:r w:rsidRPr="00662490">
          <w:rPr>
            <w:rFonts w:asciiTheme="majorBidi" w:hAnsiTheme="majorBidi" w:cstheme="majorBidi"/>
            <w:noProof/>
            <w:webHidden/>
          </w:rPr>
          <w:fldChar w:fldCharType="separate"/>
        </w:r>
        <w:r w:rsidRPr="00662490">
          <w:rPr>
            <w:rFonts w:asciiTheme="majorBidi" w:hAnsiTheme="majorBidi" w:cstheme="majorBidi"/>
            <w:noProof/>
            <w:webHidden/>
          </w:rPr>
          <w:t>76</w:t>
        </w:r>
        <w:r w:rsidRPr="00662490">
          <w:rPr>
            <w:rFonts w:asciiTheme="majorBidi" w:hAnsiTheme="majorBidi" w:cstheme="majorBidi"/>
            <w:noProof/>
            <w:webHidden/>
          </w:rPr>
          <w:fldChar w:fldCharType="end"/>
        </w:r>
      </w:hyperlink>
    </w:p>
    <w:p w14:paraId="252B073F" w14:textId="68D7B223" w:rsidR="00662490" w:rsidRPr="00662490" w:rsidRDefault="00662490">
      <w:pPr>
        <w:pStyle w:val="TableofFigures"/>
        <w:tabs>
          <w:tab w:val="right" w:leader="dot" w:pos="7927"/>
        </w:tabs>
        <w:rPr>
          <w:rFonts w:asciiTheme="majorBidi" w:eastAsiaTheme="minorEastAsia" w:hAnsiTheme="majorBidi" w:cstheme="majorBidi"/>
          <w:noProof/>
          <w:lang w:val="id-ID" w:eastAsia="id-ID"/>
        </w:rPr>
      </w:pPr>
      <w:hyperlink w:anchor="_Toc238267429" w:history="1">
        <w:r w:rsidRPr="00662490">
          <w:rPr>
            <w:rStyle w:val="Hyperlink"/>
            <w:rFonts w:asciiTheme="majorBidi" w:hAnsiTheme="majorBidi" w:cstheme="majorBidi"/>
            <w:noProof/>
          </w:rPr>
          <w:t>Tabel 4.22 Skor Diskriminasi Model</w:t>
        </w:r>
        <w:r w:rsidRPr="00662490">
          <w:rPr>
            <w:rFonts w:asciiTheme="majorBidi" w:hAnsiTheme="majorBidi" w:cstheme="majorBidi"/>
            <w:noProof/>
            <w:webHidden/>
          </w:rPr>
          <w:tab/>
        </w:r>
        <w:r w:rsidRPr="00662490">
          <w:rPr>
            <w:rFonts w:asciiTheme="majorBidi" w:hAnsiTheme="majorBidi" w:cstheme="majorBidi"/>
            <w:noProof/>
            <w:webHidden/>
          </w:rPr>
          <w:fldChar w:fldCharType="begin"/>
        </w:r>
        <w:r w:rsidRPr="00662490">
          <w:rPr>
            <w:rFonts w:asciiTheme="majorBidi" w:hAnsiTheme="majorBidi" w:cstheme="majorBidi"/>
            <w:noProof/>
            <w:webHidden/>
          </w:rPr>
          <w:instrText xml:space="preserve"> PAGEREF _Toc238267429 \h </w:instrText>
        </w:r>
        <w:r w:rsidRPr="00662490">
          <w:rPr>
            <w:rFonts w:asciiTheme="majorBidi" w:hAnsiTheme="majorBidi" w:cstheme="majorBidi"/>
            <w:noProof/>
            <w:webHidden/>
          </w:rPr>
        </w:r>
        <w:r w:rsidRPr="00662490">
          <w:rPr>
            <w:rFonts w:asciiTheme="majorBidi" w:hAnsiTheme="majorBidi" w:cstheme="majorBidi"/>
            <w:noProof/>
            <w:webHidden/>
          </w:rPr>
          <w:fldChar w:fldCharType="separate"/>
        </w:r>
        <w:r w:rsidRPr="00662490">
          <w:rPr>
            <w:rFonts w:asciiTheme="majorBidi" w:hAnsiTheme="majorBidi" w:cstheme="majorBidi"/>
            <w:noProof/>
            <w:webHidden/>
          </w:rPr>
          <w:t>77</w:t>
        </w:r>
        <w:r w:rsidRPr="00662490">
          <w:rPr>
            <w:rFonts w:asciiTheme="majorBidi" w:hAnsiTheme="majorBidi" w:cstheme="majorBidi"/>
            <w:noProof/>
            <w:webHidden/>
          </w:rPr>
          <w:fldChar w:fldCharType="end"/>
        </w:r>
      </w:hyperlink>
    </w:p>
    <w:p w14:paraId="7EC1B714" w14:textId="01E386E7" w:rsidR="00662490" w:rsidRPr="00662490" w:rsidRDefault="00662490">
      <w:pPr>
        <w:pStyle w:val="TableofFigures"/>
        <w:tabs>
          <w:tab w:val="right" w:leader="dot" w:pos="7927"/>
        </w:tabs>
        <w:rPr>
          <w:rFonts w:asciiTheme="majorBidi" w:eastAsiaTheme="minorEastAsia" w:hAnsiTheme="majorBidi" w:cstheme="majorBidi"/>
          <w:noProof/>
          <w:lang w:val="id-ID" w:eastAsia="id-ID"/>
        </w:rPr>
      </w:pPr>
      <w:hyperlink w:anchor="_Toc238267430" w:history="1">
        <w:r w:rsidRPr="00662490">
          <w:rPr>
            <w:rStyle w:val="Hyperlink"/>
            <w:rFonts w:asciiTheme="majorBidi" w:hAnsiTheme="majorBidi" w:cstheme="majorBidi"/>
            <w:noProof/>
          </w:rPr>
          <w:t>Tabel 4.23 Perbandingan Stabilitas Model</w:t>
        </w:r>
        <w:r w:rsidRPr="00662490">
          <w:rPr>
            <w:rFonts w:asciiTheme="majorBidi" w:hAnsiTheme="majorBidi" w:cstheme="majorBidi"/>
            <w:noProof/>
            <w:webHidden/>
          </w:rPr>
          <w:tab/>
        </w:r>
        <w:r w:rsidRPr="00662490">
          <w:rPr>
            <w:rFonts w:asciiTheme="majorBidi" w:hAnsiTheme="majorBidi" w:cstheme="majorBidi"/>
            <w:noProof/>
            <w:webHidden/>
          </w:rPr>
          <w:fldChar w:fldCharType="begin"/>
        </w:r>
        <w:r w:rsidRPr="00662490">
          <w:rPr>
            <w:rFonts w:asciiTheme="majorBidi" w:hAnsiTheme="majorBidi" w:cstheme="majorBidi"/>
            <w:noProof/>
            <w:webHidden/>
          </w:rPr>
          <w:instrText xml:space="preserve"> PAGEREF _Toc238267430 \h </w:instrText>
        </w:r>
        <w:r w:rsidRPr="00662490">
          <w:rPr>
            <w:rFonts w:asciiTheme="majorBidi" w:hAnsiTheme="majorBidi" w:cstheme="majorBidi"/>
            <w:noProof/>
            <w:webHidden/>
          </w:rPr>
        </w:r>
        <w:r w:rsidRPr="00662490">
          <w:rPr>
            <w:rFonts w:asciiTheme="majorBidi" w:hAnsiTheme="majorBidi" w:cstheme="majorBidi"/>
            <w:noProof/>
            <w:webHidden/>
          </w:rPr>
          <w:fldChar w:fldCharType="separate"/>
        </w:r>
        <w:r w:rsidRPr="00662490">
          <w:rPr>
            <w:rFonts w:asciiTheme="majorBidi" w:hAnsiTheme="majorBidi" w:cstheme="majorBidi"/>
            <w:noProof/>
            <w:webHidden/>
          </w:rPr>
          <w:t>77</w:t>
        </w:r>
        <w:r w:rsidRPr="00662490">
          <w:rPr>
            <w:rFonts w:asciiTheme="majorBidi" w:hAnsiTheme="majorBidi" w:cstheme="majorBidi"/>
            <w:noProof/>
            <w:webHidden/>
          </w:rPr>
          <w:fldChar w:fldCharType="end"/>
        </w:r>
      </w:hyperlink>
    </w:p>
    <w:p w14:paraId="68996722" w14:textId="71B66DEC" w:rsidR="00662490" w:rsidRPr="00662490" w:rsidRDefault="00662490">
      <w:pPr>
        <w:pStyle w:val="TableofFigures"/>
        <w:tabs>
          <w:tab w:val="right" w:leader="dot" w:pos="7927"/>
        </w:tabs>
        <w:rPr>
          <w:rFonts w:asciiTheme="majorBidi" w:eastAsiaTheme="minorEastAsia" w:hAnsiTheme="majorBidi" w:cstheme="majorBidi"/>
          <w:noProof/>
          <w:lang w:val="id-ID" w:eastAsia="id-ID"/>
        </w:rPr>
      </w:pPr>
      <w:hyperlink w:anchor="_Toc238267431" w:history="1">
        <w:r w:rsidRPr="00662490">
          <w:rPr>
            <w:rStyle w:val="Hyperlink"/>
            <w:rFonts w:asciiTheme="majorBidi" w:hAnsiTheme="majorBidi" w:cstheme="majorBidi"/>
            <w:noProof/>
          </w:rPr>
          <w:t>Tabel 4.24 Matriks Keputusan Pemilihan Model</w:t>
        </w:r>
        <w:r w:rsidRPr="00662490">
          <w:rPr>
            <w:rFonts w:asciiTheme="majorBidi" w:hAnsiTheme="majorBidi" w:cstheme="majorBidi"/>
            <w:noProof/>
            <w:webHidden/>
          </w:rPr>
          <w:tab/>
        </w:r>
        <w:r w:rsidRPr="00662490">
          <w:rPr>
            <w:rFonts w:asciiTheme="majorBidi" w:hAnsiTheme="majorBidi" w:cstheme="majorBidi"/>
            <w:noProof/>
            <w:webHidden/>
          </w:rPr>
          <w:fldChar w:fldCharType="begin"/>
        </w:r>
        <w:r w:rsidRPr="00662490">
          <w:rPr>
            <w:rFonts w:asciiTheme="majorBidi" w:hAnsiTheme="majorBidi" w:cstheme="majorBidi"/>
            <w:noProof/>
            <w:webHidden/>
          </w:rPr>
          <w:instrText xml:space="preserve"> PAGEREF _Toc238267431 \h </w:instrText>
        </w:r>
        <w:r w:rsidRPr="00662490">
          <w:rPr>
            <w:rFonts w:asciiTheme="majorBidi" w:hAnsiTheme="majorBidi" w:cstheme="majorBidi"/>
            <w:noProof/>
            <w:webHidden/>
          </w:rPr>
        </w:r>
        <w:r w:rsidRPr="00662490">
          <w:rPr>
            <w:rFonts w:asciiTheme="majorBidi" w:hAnsiTheme="majorBidi" w:cstheme="majorBidi"/>
            <w:noProof/>
            <w:webHidden/>
          </w:rPr>
          <w:fldChar w:fldCharType="separate"/>
        </w:r>
        <w:r w:rsidRPr="00662490">
          <w:rPr>
            <w:rFonts w:asciiTheme="majorBidi" w:hAnsiTheme="majorBidi" w:cstheme="majorBidi"/>
            <w:noProof/>
            <w:webHidden/>
          </w:rPr>
          <w:t>78</w:t>
        </w:r>
        <w:r w:rsidRPr="00662490">
          <w:rPr>
            <w:rFonts w:asciiTheme="majorBidi" w:hAnsiTheme="majorBidi" w:cstheme="majorBidi"/>
            <w:noProof/>
            <w:webHidden/>
          </w:rPr>
          <w:fldChar w:fldCharType="end"/>
        </w:r>
      </w:hyperlink>
    </w:p>
    <w:p w14:paraId="601680B4" w14:textId="71CF77BE" w:rsidR="00662490" w:rsidRPr="00662490" w:rsidRDefault="00662490">
      <w:pPr>
        <w:pStyle w:val="TableofFigures"/>
        <w:tabs>
          <w:tab w:val="right" w:leader="dot" w:pos="7927"/>
        </w:tabs>
        <w:rPr>
          <w:rFonts w:asciiTheme="majorBidi" w:eastAsiaTheme="minorEastAsia" w:hAnsiTheme="majorBidi" w:cstheme="majorBidi"/>
          <w:noProof/>
          <w:lang w:val="id-ID" w:eastAsia="id-ID"/>
        </w:rPr>
      </w:pPr>
      <w:hyperlink w:anchor="_Toc238267432" w:history="1">
        <w:r w:rsidRPr="00662490">
          <w:rPr>
            <w:rStyle w:val="Hyperlink"/>
            <w:rFonts w:asciiTheme="majorBidi" w:hAnsiTheme="majorBidi" w:cstheme="majorBidi"/>
            <w:noProof/>
          </w:rPr>
          <w:t>Tabel 4.25 Analisis Korelasi Nilai Fitur terhadap Dampak Prediksi</w:t>
        </w:r>
        <w:r w:rsidRPr="00662490">
          <w:rPr>
            <w:rFonts w:asciiTheme="majorBidi" w:hAnsiTheme="majorBidi" w:cstheme="majorBidi"/>
            <w:noProof/>
            <w:webHidden/>
          </w:rPr>
          <w:tab/>
        </w:r>
        <w:r w:rsidRPr="00662490">
          <w:rPr>
            <w:rFonts w:asciiTheme="majorBidi" w:hAnsiTheme="majorBidi" w:cstheme="majorBidi"/>
            <w:noProof/>
            <w:webHidden/>
          </w:rPr>
          <w:fldChar w:fldCharType="begin"/>
        </w:r>
        <w:r w:rsidRPr="00662490">
          <w:rPr>
            <w:rFonts w:asciiTheme="majorBidi" w:hAnsiTheme="majorBidi" w:cstheme="majorBidi"/>
            <w:noProof/>
            <w:webHidden/>
          </w:rPr>
          <w:instrText xml:space="preserve"> PAGEREF _Toc238267432 \h </w:instrText>
        </w:r>
        <w:r w:rsidRPr="00662490">
          <w:rPr>
            <w:rFonts w:asciiTheme="majorBidi" w:hAnsiTheme="majorBidi" w:cstheme="majorBidi"/>
            <w:noProof/>
            <w:webHidden/>
          </w:rPr>
        </w:r>
        <w:r w:rsidRPr="00662490">
          <w:rPr>
            <w:rFonts w:asciiTheme="majorBidi" w:hAnsiTheme="majorBidi" w:cstheme="majorBidi"/>
            <w:noProof/>
            <w:webHidden/>
          </w:rPr>
          <w:fldChar w:fldCharType="separate"/>
        </w:r>
        <w:r w:rsidRPr="00662490">
          <w:rPr>
            <w:rFonts w:asciiTheme="majorBidi" w:hAnsiTheme="majorBidi" w:cstheme="majorBidi"/>
            <w:noProof/>
            <w:webHidden/>
          </w:rPr>
          <w:t>81</w:t>
        </w:r>
        <w:r w:rsidRPr="00662490">
          <w:rPr>
            <w:rFonts w:asciiTheme="majorBidi" w:hAnsiTheme="majorBidi" w:cstheme="majorBidi"/>
            <w:noProof/>
            <w:webHidden/>
          </w:rPr>
          <w:fldChar w:fldCharType="end"/>
        </w:r>
      </w:hyperlink>
    </w:p>
    <w:p w14:paraId="5A54752C" w14:textId="71A51DC3" w:rsidR="00662490" w:rsidRPr="00662490" w:rsidRDefault="00662490">
      <w:pPr>
        <w:pStyle w:val="TableofFigures"/>
        <w:tabs>
          <w:tab w:val="right" w:leader="dot" w:pos="7927"/>
        </w:tabs>
        <w:rPr>
          <w:rFonts w:asciiTheme="majorBidi" w:eastAsiaTheme="minorEastAsia" w:hAnsiTheme="majorBidi" w:cstheme="majorBidi"/>
          <w:noProof/>
          <w:lang w:val="id-ID" w:eastAsia="id-ID"/>
        </w:rPr>
      </w:pPr>
      <w:hyperlink w:anchor="_Toc238267433" w:history="1">
        <w:r w:rsidRPr="00662490">
          <w:rPr>
            <w:rStyle w:val="Hyperlink"/>
            <w:rFonts w:asciiTheme="majorBidi" w:hAnsiTheme="majorBidi" w:cstheme="majorBidi"/>
            <w:noProof/>
          </w:rPr>
          <w:t>Tabel 4.26 Pemicu Utama (</w:t>
        </w:r>
        <w:r w:rsidRPr="00662490">
          <w:rPr>
            <w:rStyle w:val="Hyperlink"/>
            <w:rFonts w:asciiTheme="majorBidi" w:hAnsiTheme="majorBidi" w:cstheme="majorBidi"/>
            <w:i/>
            <w:iCs/>
            <w:noProof/>
          </w:rPr>
          <w:t>Key Drivers</w:t>
        </w:r>
        <w:r w:rsidRPr="00662490">
          <w:rPr>
            <w:rStyle w:val="Hyperlink"/>
            <w:rFonts w:asciiTheme="majorBidi" w:hAnsiTheme="majorBidi" w:cstheme="majorBidi"/>
            <w:noProof/>
          </w:rPr>
          <w:t>) per Profil Kompetensi</w:t>
        </w:r>
        <w:r w:rsidRPr="00662490">
          <w:rPr>
            <w:rFonts w:asciiTheme="majorBidi" w:hAnsiTheme="majorBidi" w:cstheme="majorBidi"/>
            <w:noProof/>
            <w:webHidden/>
          </w:rPr>
          <w:tab/>
        </w:r>
        <w:r w:rsidRPr="00662490">
          <w:rPr>
            <w:rFonts w:asciiTheme="majorBidi" w:hAnsiTheme="majorBidi" w:cstheme="majorBidi"/>
            <w:noProof/>
            <w:webHidden/>
          </w:rPr>
          <w:fldChar w:fldCharType="begin"/>
        </w:r>
        <w:r w:rsidRPr="00662490">
          <w:rPr>
            <w:rFonts w:asciiTheme="majorBidi" w:hAnsiTheme="majorBidi" w:cstheme="majorBidi"/>
            <w:noProof/>
            <w:webHidden/>
          </w:rPr>
          <w:instrText xml:space="preserve"> PAGEREF _Toc238267433 \h </w:instrText>
        </w:r>
        <w:r w:rsidRPr="00662490">
          <w:rPr>
            <w:rFonts w:asciiTheme="majorBidi" w:hAnsiTheme="majorBidi" w:cstheme="majorBidi"/>
            <w:noProof/>
            <w:webHidden/>
          </w:rPr>
        </w:r>
        <w:r w:rsidRPr="00662490">
          <w:rPr>
            <w:rFonts w:asciiTheme="majorBidi" w:hAnsiTheme="majorBidi" w:cstheme="majorBidi"/>
            <w:noProof/>
            <w:webHidden/>
          </w:rPr>
          <w:fldChar w:fldCharType="separate"/>
        </w:r>
        <w:r w:rsidRPr="00662490">
          <w:rPr>
            <w:rFonts w:asciiTheme="majorBidi" w:hAnsiTheme="majorBidi" w:cstheme="majorBidi"/>
            <w:noProof/>
            <w:webHidden/>
          </w:rPr>
          <w:t>81</w:t>
        </w:r>
        <w:r w:rsidRPr="00662490">
          <w:rPr>
            <w:rFonts w:asciiTheme="majorBidi" w:hAnsiTheme="majorBidi" w:cstheme="majorBidi"/>
            <w:noProof/>
            <w:webHidden/>
          </w:rPr>
          <w:fldChar w:fldCharType="end"/>
        </w:r>
      </w:hyperlink>
    </w:p>
    <w:p w14:paraId="751FF585" w14:textId="7FE568D0" w:rsidR="00662490" w:rsidRPr="00662490" w:rsidRDefault="00662490">
      <w:pPr>
        <w:pStyle w:val="TableofFigures"/>
        <w:tabs>
          <w:tab w:val="right" w:leader="dot" w:pos="7927"/>
        </w:tabs>
        <w:rPr>
          <w:rFonts w:asciiTheme="majorBidi" w:eastAsiaTheme="minorEastAsia" w:hAnsiTheme="majorBidi" w:cstheme="majorBidi"/>
          <w:noProof/>
          <w:lang w:val="id-ID" w:eastAsia="id-ID"/>
        </w:rPr>
      </w:pPr>
      <w:hyperlink w:anchor="_Toc238267434" w:history="1">
        <w:r w:rsidRPr="00662490">
          <w:rPr>
            <w:rStyle w:val="Hyperlink"/>
            <w:rFonts w:asciiTheme="majorBidi" w:hAnsiTheme="majorBidi" w:cstheme="majorBidi"/>
            <w:noProof/>
          </w:rPr>
          <w:t>Tabel 4.28 Hasil Uji Konsistensi Logika (</w:t>
        </w:r>
        <w:r w:rsidRPr="00662490">
          <w:rPr>
            <w:rStyle w:val="Hyperlink"/>
            <w:rFonts w:asciiTheme="majorBidi" w:hAnsiTheme="majorBidi" w:cstheme="majorBidi"/>
            <w:i/>
            <w:iCs/>
            <w:noProof/>
          </w:rPr>
          <w:t>Expert vs Machine</w:t>
        </w:r>
        <w:r w:rsidRPr="00662490">
          <w:rPr>
            <w:rStyle w:val="Hyperlink"/>
            <w:rFonts w:asciiTheme="majorBidi" w:hAnsiTheme="majorBidi" w:cstheme="majorBidi"/>
            <w:noProof/>
          </w:rPr>
          <w:t>)</w:t>
        </w:r>
        <w:r w:rsidRPr="00662490">
          <w:rPr>
            <w:rFonts w:asciiTheme="majorBidi" w:hAnsiTheme="majorBidi" w:cstheme="majorBidi"/>
            <w:noProof/>
            <w:webHidden/>
          </w:rPr>
          <w:tab/>
        </w:r>
        <w:r w:rsidRPr="00662490">
          <w:rPr>
            <w:rFonts w:asciiTheme="majorBidi" w:hAnsiTheme="majorBidi" w:cstheme="majorBidi"/>
            <w:noProof/>
            <w:webHidden/>
          </w:rPr>
          <w:fldChar w:fldCharType="begin"/>
        </w:r>
        <w:r w:rsidRPr="00662490">
          <w:rPr>
            <w:rFonts w:asciiTheme="majorBidi" w:hAnsiTheme="majorBidi" w:cstheme="majorBidi"/>
            <w:noProof/>
            <w:webHidden/>
          </w:rPr>
          <w:instrText xml:space="preserve"> PAGEREF _Toc238267434 \h </w:instrText>
        </w:r>
        <w:r w:rsidRPr="00662490">
          <w:rPr>
            <w:rFonts w:asciiTheme="majorBidi" w:hAnsiTheme="majorBidi" w:cstheme="majorBidi"/>
            <w:noProof/>
            <w:webHidden/>
          </w:rPr>
        </w:r>
        <w:r w:rsidRPr="00662490">
          <w:rPr>
            <w:rFonts w:asciiTheme="majorBidi" w:hAnsiTheme="majorBidi" w:cstheme="majorBidi"/>
            <w:noProof/>
            <w:webHidden/>
          </w:rPr>
          <w:fldChar w:fldCharType="separate"/>
        </w:r>
        <w:r w:rsidRPr="00662490">
          <w:rPr>
            <w:rFonts w:asciiTheme="majorBidi" w:hAnsiTheme="majorBidi" w:cstheme="majorBidi"/>
            <w:noProof/>
            <w:webHidden/>
          </w:rPr>
          <w:t>82</w:t>
        </w:r>
        <w:r w:rsidRPr="00662490">
          <w:rPr>
            <w:rFonts w:asciiTheme="majorBidi" w:hAnsiTheme="majorBidi" w:cstheme="majorBidi"/>
            <w:noProof/>
            <w:webHidden/>
          </w:rPr>
          <w:fldChar w:fldCharType="end"/>
        </w:r>
      </w:hyperlink>
    </w:p>
    <w:p w14:paraId="661AD5AB" w14:textId="6ABD89AB" w:rsidR="00662490" w:rsidRPr="00662490" w:rsidRDefault="00662490">
      <w:pPr>
        <w:pStyle w:val="TableofFigures"/>
        <w:tabs>
          <w:tab w:val="right" w:leader="dot" w:pos="7927"/>
        </w:tabs>
        <w:rPr>
          <w:rFonts w:asciiTheme="majorBidi" w:eastAsiaTheme="minorEastAsia" w:hAnsiTheme="majorBidi" w:cstheme="majorBidi"/>
          <w:noProof/>
          <w:lang w:val="id-ID" w:eastAsia="id-ID"/>
        </w:rPr>
      </w:pPr>
      <w:hyperlink w:anchor="_Toc238267435" w:history="1">
        <w:r w:rsidRPr="00662490">
          <w:rPr>
            <w:rStyle w:val="Hyperlink"/>
            <w:rFonts w:asciiTheme="majorBidi" w:hAnsiTheme="majorBidi" w:cstheme="majorBidi"/>
            <w:noProof/>
          </w:rPr>
          <w:t>Tabel 4.29 Parameter Kelompok Basis Pengetahuan (</w:t>
        </w:r>
        <w:r w:rsidRPr="00662490">
          <w:rPr>
            <w:rStyle w:val="Hyperlink"/>
            <w:rFonts w:asciiTheme="majorBidi" w:hAnsiTheme="majorBidi" w:cstheme="majorBidi"/>
            <w:i/>
            <w:iCs/>
            <w:noProof/>
          </w:rPr>
          <w:t>Knowledge Base Assets</w:t>
        </w:r>
        <w:r w:rsidRPr="00662490">
          <w:rPr>
            <w:rStyle w:val="Hyperlink"/>
            <w:rFonts w:asciiTheme="majorBidi" w:hAnsiTheme="majorBidi" w:cstheme="majorBidi"/>
            <w:noProof/>
          </w:rPr>
          <w:t>)</w:t>
        </w:r>
        <w:r w:rsidRPr="00662490">
          <w:rPr>
            <w:rFonts w:asciiTheme="majorBidi" w:hAnsiTheme="majorBidi" w:cstheme="majorBidi"/>
            <w:noProof/>
            <w:webHidden/>
          </w:rPr>
          <w:tab/>
        </w:r>
        <w:r w:rsidRPr="00662490">
          <w:rPr>
            <w:rFonts w:asciiTheme="majorBidi" w:hAnsiTheme="majorBidi" w:cstheme="majorBidi"/>
            <w:noProof/>
            <w:webHidden/>
          </w:rPr>
          <w:fldChar w:fldCharType="begin"/>
        </w:r>
        <w:r w:rsidRPr="00662490">
          <w:rPr>
            <w:rFonts w:asciiTheme="majorBidi" w:hAnsiTheme="majorBidi" w:cstheme="majorBidi"/>
            <w:noProof/>
            <w:webHidden/>
          </w:rPr>
          <w:instrText xml:space="preserve"> PAGEREF _Toc238267435 \h </w:instrText>
        </w:r>
        <w:r w:rsidRPr="00662490">
          <w:rPr>
            <w:rFonts w:asciiTheme="majorBidi" w:hAnsiTheme="majorBidi" w:cstheme="majorBidi"/>
            <w:noProof/>
            <w:webHidden/>
          </w:rPr>
        </w:r>
        <w:r w:rsidRPr="00662490">
          <w:rPr>
            <w:rFonts w:asciiTheme="majorBidi" w:hAnsiTheme="majorBidi" w:cstheme="majorBidi"/>
            <w:noProof/>
            <w:webHidden/>
          </w:rPr>
          <w:fldChar w:fldCharType="separate"/>
        </w:r>
        <w:r w:rsidRPr="00662490">
          <w:rPr>
            <w:rFonts w:asciiTheme="majorBidi" w:hAnsiTheme="majorBidi" w:cstheme="majorBidi"/>
            <w:noProof/>
            <w:webHidden/>
          </w:rPr>
          <w:t>83</w:t>
        </w:r>
        <w:r w:rsidRPr="00662490">
          <w:rPr>
            <w:rFonts w:asciiTheme="majorBidi" w:hAnsiTheme="majorBidi" w:cstheme="majorBidi"/>
            <w:noProof/>
            <w:webHidden/>
          </w:rPr>
          <w:fldChar w:fldCharType="end"/>
        </w:r>
      </w:hyperlink>
    </w:p>
    <w:p w14:paraId="2E83DFC2" w14:textId="248CB8B8" w:rsidR="00662490" w:rsidRPr="00662490" w:rsidRDefault="00662490">
      <w:pPr>
        <w:pStyle w:val="TableofFigures"/>
        <w:tabs>
          <w:tab w:val="right" w:leader="dot" w:pos="7927"/>
        </w:tabs>
        <w:rPr>
          <w:rFonts w:asciiTheme="majorBidi" w:eastAsiaTheme="minorEastAsia" w:hAnsiTheme="majorBidi" w:cstheme="majorBidi"/>
          <w:noProof/>
          <w:lang w:val="id-ID" w:eastAsia="id-ID"/>
        </w:rPr>
      </w:pPr>
      <w:hyperlink w:anchor="_Toc238267436" w:history="1">
        <w:r w:rsidRPr="00662490">
          <w:rPr>
            <w:rStyle w:val="Hyperlink"/>
            <w:rFonts w:asciiTheme="majorBidi" w:hAnsiTheme="majorBidi" w:cstheme="majorBidi"/>
            <w:noProof/>
          </w:rPr>
          <w:t>Tabel 4.29 Hierarki Resolusi Skor Seri (</w:t>
        </w:r>
        <w:r w:rsidRPr="00662490">
          <w:rPr>
            <w:rStyle w:val="Hyperlink"/>
            <w:rFonts w:asciiTheme="majorBidi" w:hAnsiTheme="majorBidi" w:cstheme="majorBidi"/>
            <w:i/>
            <w:iCs/>
            <w:noProof/>
          </w:rPr>
          <w:t>Tie-Breaking Rules</w:t>
        </w:r>
        <w:r w:rsidRPr="00662490">
          <w:rPr>
            <w:rStyle w:val="Hyperlink"/>
            <w:rFonts w:asciiTheme="majorBidi" w:hAnsiTheme="majorBidi" w:cstheme="majorBidi"/>
            <w:noProof/>
          </w:rPr>
          <w:t>)</w:t>
        </w:r>
        <w:r w:rsidRPr="00662490">
          <w:rPr>
            <w:rFonts w:asciiTheme="majorBidi" w:hAnsiTheme="majorBidi" w:cstheme="majorBidi"/>
            <w:noProof/>
            <w:webHidden/>
          </w:rPr>
          <w:tab/>
        </w:r>
        <w:r w:rsidRPr="00662490">
          <w:rPr>
            <w:rFonts w:asciiTheme="majorBidi" w:hAnsiTheme="majorBidi" w:cstheme="majorBidi"/>
            <w:noProof/>
            <w:webHidden/>
          </w:rPr>
          <w:fldChar w:fldCharType="begin"/>
        </w:r>
        <w:r w:rsidRPr="00662490">
          <w:rPr>
            <w:rFonts w:asciiTheme="majorBidi" w:hAnsiTheme="majorBidi" w:cstheme="majorBidi"/>
            <w:noProof/>
            <w:webHidden/>
          </w:rPr>
          <w:instrText xml:space="preserve"> PAGEREF _Toc238267436 \h </w:instrText>
        </w:r>
        <w:r w:rsidRPr="00662490">
          <w:rPr>
            <w:rFonts w:asciiTheme="majorBidi" w:hAnsiTheme="majorBidi" w:cstheme="majorBidi"/>
            <w:noProof/>
            <w:webHidden/>
          </w:rPr>
        </w:r>
        <w:r w:rsidRPr="00662490">
          <w:rPr>
            <w:rFonts w:asciiTheme="majorBidi" w:hAnsiTheme="majorBidi" w:cstheme="majorBidi"/>
            <w:noProof/>
            <w:webHidden/>
          </w:rPr>
          <w:fldChar w:fldCharType="separate"/>
        </w:r>
        <w:r w:rsidRPr="00662490">
          <w:rPr>
            <w:rFonts w:asciiTheme="majorBidi" w:hAnsiTheme="majorBidi" w:cstheme="majorBidi"/>
            <w:noProof/>
            <w:webHidden/>
          </w:rPr>
          <w:t>84</w:t>
        </w:r>
        <w:r w:rsidRPr="00662490">
          <w:rPr>
            <w:rFonts w:asciiTheme="majorBidi" w:hAnsiTheme="majorBidi" w:cstheme="majorBidi"/>
            <w:noProof/>
            <w:webHidden/>
          </w:rPr>
          <w:fldChar w:fldCharType="end"/>
        </w:r>
      </w:hyperlink>
    </w:p>
    <w:p w14:paraId="142BD8C4" w14:textId="541C42CF" w:rsidR="00662490" w:rsidRPr="00662490" w:rsidRDefault="00662490">
      <w:pPr>
        <w:pStyle w:val="TableofFigures"/>
        <w:tabs>
          <w:tab w:val="right" w:leader="dot" w:pos="7927"/>
        </w:tabs>
        <w:rPr>
          <w:rFonts w:asciiTheme="majorBidi" w:eastAsiaTheme="minorEastAsia" w:hAnsiTheme="majorBidi" w:cstheme="majorBidi"/>
          <w:noProof/>
          <w:lang w:val="id-ID" w:eastAsia="id-ID"/>
        </w:rPr>
      </w:pPr>
      <w:hyperlink w:anchor="_Toc238267437" w:history="1">
        <w:r w:rsidRPr="00662490">
          <w:rPr>
            <w:rStyle w:val="Hyperlink"/>
            <w:rFonts w:asciiTheme="majorBidi" w:hAnsiTheme="majorBidi" w:cstheme="majorBidi"/>
            <w:noProof/>
          </w:rPr>
          <w:t>Tabel 4.30 Daftar Rekomendasi Aktivitas Akademik per Profil</w:t>
        </w:r>
        <w:r w:rsidRPr="00662490">
          <w:rPr>
            <w:rFonts w:asciiTheme="majorBidi" w:hAnsiTheme="majorBidi" w:cstheme="majorBidi"/>
            <w:noProof/>
            <w:webHidden/>
          </w:rPr>
          <w:tab/>
        </w:r>
        <w:r w:rsidRPr="00662490">
          <w:rPr>
            <w:rFonts w:asciiTheme="majorBidi" w:hAnsiTheme="majorBidi" w:cstheme="majorBidi"/>
            <w:noProof/>
            <w:webHidden/>
          </w:rPr>
          <w:fldChar w:fldCharType="begin"/>
        </w:r>
        <w:r w:rsidRPr="00662490">
          <w:rPr>
            <w:rFonts w:asciiTheme="majorBidi" w:hAnsiTheme="majorBidi" w:cstheme="majorBidi"/>
            <w:noProof/>
            <w:webHidden/>
          </w:rPr>
          <w:instrText xml:space="preserve"> PAGEREF _Toc238267437 \h </w:instrText>
        </w:r>
        <w:r w:rsidRPr="00662490">
          <w:rPr>
            <w:rFonts w:asciiTheme="majorBidi" w:hAnsiTheme="majorBidi" w:cstheme="majorBidi"/>
            <w:noProof/>
            <w:webHidden/>
          </w:rPr>
        </w:r>
        <w:r w:rsidRPr="00662490">
          <w:rPr>
            <w:rFonts w:asciiTheme="majorBidi" w:hAnsiTheme="majorBidi" w:cstheme="majorBidi"/>
            <w:noProof/>
            <w:webHidden/>
          </w:rPr>
          <w:fldChar w:fldCharType="separate"/>
        </w:r>
        <w:r w:rsidRPr="00662490">
          <w:rPr>
            <w:rFonts w:asciiTheme="majorBidi" w:hAnsiTheme="majorBidi" w:cstheme="majorBidi"/>
            <w:noProof/>
            <w:webHidden/>
          </w:rPr>
          <w:t>86</w:t>
        </w:r>
        <w:r w:rsidRPr="00662490">
          <w:rPr>
            <w:rFonts w:asciiTheme="majorBidi" w:hAnsiTheme="majorBidi" w:cstheme="majorBidi"/>
            <w:noProof/>
            <w:webHidden/>
          </w:rPr>
          <w:fldChar w:fldCharType="end"/>
        </w:r>
      </w:hyperlink>
    </w:p>
    <w:p w14:paraId="71278F06" w14:textId="250D2342" w:rsidR="00662490" w:rsidRPr="00662490" w:rsidRDefault="00662490">
      <w:pPr>
        <w:pStyle w:val="TableofFigures"/>
        <w:tabs>
          <w:tab w:val="right" w:leader="dot" w:pos="7927"/>
        </w:tabs>
        <w:rPr>
          <w:rFonts w:asciiTheme="majorBidi" w:eastAsiaTheme="minorEastAsia" w:hAnsiTheme="majorBidi" w:cstheme="majorBidi"/>
          <w:noProof/>
          <w:lang w:val="id-ID" w:eastAsia="id-ID"/>
        </w:rPr>
      </w:pPr>
      <w:hyperlink w:anchor="_Toc238267438" w:history="1">
        <w:r w:rsidRPr="00662490">
          <w:rPr>
            <w:rStyle w:val="Hyperlink"/>
            <w:rFonts w:asciiTheme="majorBidi" w:hAnsiTheme="majorBidi" w:cstheme="majorBidi"/>
            <w:noProof/>
            <w:lang w:val="fi-FI"/>
          </w:rPr>
          <w:t>Tabel 4.31 Rekomendasi Organisasi dan UKM Penunjang</w:t>
        </w:r>
        <w:r w:rsidRPr="00662490">
          <w:rPr>
            <w:rFonts w:asciiTheme="majorBidi" w:hAnsiTheme="majorBidi" w:cstheme="majorBidi"/>
            <w:noProof/>
            <w:webHidden/>
          </w:rPr>
          <w:tab/>
        </w:r>
        <w:r w:rsidRPr="00662490">
          <w:rPr>
            <w:rFonts w:asciiTheme="majorBidi" w:hAnsiTheme="majorBidi" w:cstheme="majorBidi"/>
            <w:noProof/>
            <w:webHidden/>
          </w:rPr>
          <w:fldChar w:fldCharType="begin"/>
        </w:r>
        <w:r w:rsidRPr="00662490">
          <w:rPr>
            <w:rFonts w:asciiTheme="majorBidi" w:hAnsiTheme="majorBidi" w:cstheme="majorBidi"/>
            <w:noProof/>
            <w:webHidden/>
          </w:rPr>
          <w:instrText xml:space="preserve"> PAGEREF _Toc238267438 \h </w:instrText>
        </w:r>
        <w:r w:rsidRPr="00662490">
          <w:rPr>
            <w:rFonts w:asciiTheme="majorBidi" w:hAnsiTheme="majorBidi" w:cstheme="majorBidi"/>
            <w:noProof/>
            <w:webHidden/>
          </w:rPr>
        </w:r>
        <w:r w:rsidRPr="00662490">
          <w:rPr>
            <w:rFonts w:asciiTheme="majorBidi" w:hAnsiTheme="majorBidi" w:cstheme="majorBidi"/>
            <w:noProof/>
            <w:webHidden/>
          </w:rPr>
          <w:fldChar w:fldCharType="separate"/>
        </w:r>
        <w:r w:rsidRPr="00662490">
          <w:rPr>
            <w:rFonts w:asciiTheme="majorBidi" w:hAnsiTheme="majorBidi" w:cstheme="majorBidi"/>
            <w:noProof/>
            <w:webHidden/>
          </w:rPr>
          <w:t>87</w:t>
        </w:r>
        <w:r w:rsidRPr="00662490">
          <w:rPr>
            <w:rFonts w:asciiTheme="majorBidi" w:hAnsiTheme="majorBidi" w:cstheme="majorBidi"/>
            <w:noProof/>
            <w:webHidden/>
          </w:rPr>
          <w:fldChar w:fldCharType="end"/>
        </w:r>
      </w:hyperlink>
    </w:p>
    <w:p w14:paraId="15A6BF63" w14:textId="38EF2FBF" w:rsidR="00662490" w:rsidRPr="00662490" w:rsidRDefault="00662490">
      <w:pPr>
        <w:pStyle w:val="TableofFigures"/>
        <w:tabs>
          <w:tab w:val="right" w:leader="dot" w:pos="7927"/>
        </w:tabs>
        <w:rPr>
          <w:rFonts w:asciiTheme="majorBidi" w:eastAsiaTheme="minorEastAsia" w:hAnsiTheme="majorBidi" w:cstheme="majorBidi"/>
          <w:noProof/>
          <w:lang w:val="id-ID" w:eastAsia="id-ID"/>
        </w:rPr>
      </w:pPr>
      <w:hyperlink w:anchor="_Toc238267439" w:history="1">
        <w:r w:rsidRPr="00662490">
          <w:rPr>
            <w:rStyle w:val="Hyperlink"/>
            <w:rFonts w:asciiTheme="majorBidi" w:hAnsiTheme="majorBidi" w:cstheme="majorBidi"/>
            <w:noProof/>
          </w:rPr>
          <w:t>Tabel 4.32 Proyeksi Prospek Karier Berdasarkan Profil</w:t>
        </w:r>
        <w:r w:rsidRPr="00662490">
          <w:rPr>
            <w:rFonts w:asciiTheme="majorBidi" w:hAnsiTheme="majorBidi" w:cstheme="majorBidi"/>
            <w:noProof/>
            <w:webHidden/>
          </w:rPr>
          <w:tab/>
        </w:r>
        <w:r w:rsidRPr="00662490">
          <w:rPr>
            <w:rFonts w:asciiTheme="majorBidi" w:hAnsiTheme="majorBidi" w:cstheme="majorBidi"/>
            <w:noProof/>
            <w:webHidden/>
          </w:rPr>
          <w:fldChar w:fldCharType="begin"/>
        </w:r>
        <w:r w:rsidRPr="00662490">
          <w:rPr>
            <w:rFonts w:asciiTheme="majorBidi" w:hAnsiTheme="majorBidi" w:cstheme="majorBidi"/>
            <w:noProof/>
            <w:webHidden/>
          </w:rPr>
          <w:instrText xml:space="preserve"> PAGEREF _Toc238267439 \h </w:instrText>
        </w:r>
        <w:r w:rsidRPr="00662490">
          <w:rPr>
            <w:rFonts w:asciiTheme="majorBidi" w:hAnsiTheme="majorBidi" w:cstheme="majorBidi"/>
            <w:noProof/>
            <w:webHidden/>
          </w:rPr>
        </w:r>
        <w:r w:rsidRPr="00662490">
          <w:rPr>
            <w:rFonts w:asciiTheme="majorBidi" w:hAnsiTheme="majorBidi" w:cstheme="majorBidi"/>
            <w:noProof/>
            <w:webHidden/>
          </w:rPr>
          <w:fldChar w:fldCharType="separate"/>
        </w:r>
        <w:r w:rsidRPr="00662490">
          <w:rPr>
            <w:rFonts w:asciiTheme="majorBidi" w:hAnsiTheme="majorBidi" w:cstheme="majorBidi"/>
            <w:noProof/>
            <w:webHidden/>
          </w:rPr>
          <w:t>87</w:t>
        </w:r>
        <w:r w:rsidRPr="00662490">
          <w:rPr>
            <w:rFonts w:asciiTheme="majorBidi" w:hAnsiTheme="majorBidi" w:cstheme="majorBidi"/>
            <w:noProof/>
            <w:webHidden/>
          </w:rPr>
          <w:fldChar w:fldCharType="end"/>
        </w:r>
      </w:hyperlink>
    </w:p>
    <w:p w14:paraId="3908E326" w14:textId="7A340EE8" w:rsidR="00662490" w:rsidRPr="00662490" w:rsidRDefault="00662490">
      <w:pPr>
        <w:pStyle w:val="TableofFigures"/>
        <w:tabs>
          <w:tab w:val="right" w:leader="dot" w:pos="7927"/>
        </w:tabs>
        <w:rPr>
          <w:rFonts w:asciiTheme="majorBidi" w:eastAsiaTheme="minorEastAsia" w:hAnsiTheme="majorBidi" w:cstheme="majorBidi"/>
          <w:noProof/>
          <w:lang w:val="id-ID" w:eastAsia="id-ID"/>
        </w:rPr>
      </w:pPr>
      <w:hyperlink w:anchor="_Toc238267440" w:history="1">
        <w:r w:rsidRPr="00662490">
          <w:rPr>
            <w:rStyle w:val="Hyperlink"/>
            <w:rFonts w:asciiTheme="majorBidi" w:hAnsiTheme="majorBidi" w:cstheme="majorBidi"/>
            <w:noProof/>
          </w:rPr>
          <w:t>Tabel 4.33 Rekomendasi Sertifikasi Profesional</w:t>
        </w:r>
        <w:r w:rsidRPr="00662490">
          <w:rPr>
            <w:rFonts w:asciiTheme="majorBidi" w:hAnsiTheme="majorBidi" w:cstheme="majorBidi"/>
            <w:noProof/>
            <w:webHidden/>
          </w:rPr>
          <w:tab/>
        </w:r>
        <w:r w:rsidRPr="00662490">
          <w:rPr>
            <w:rFonts w:asciiTheme="majorBidi" w:hAnsiTheme="majorBidi" w:cstheme="majorBidi"/>
            <w:noProof/>
            <w:webHidden/>
          </w:rPr>
          <w:fldChar w:fldCharType="begin"/>
        </w:r>
        <w:r w:rsidRPr="00662490">
          <w:rPr>
            <w:rFonts w:asciiTheme="majorBidi" w:hAnsiTheme="majorBidi" w:cstheme="majorBidi"/>
            <w:noProof/>
            <w:webHidden/>
          </w:rPr>
          <w:instrText xml:space="preserve"> PAGEREF _Toc238267440 \h </w:instrText>
        </w:r>
        <w:r w:rsidRPr="00662490">
          <w:rPr>
            <w:rFonts w:asciiTheme="majorBidi" w:hAnsiTheme="majorBidi" w:cstheme="majorBidi"/>
            <w:noProof/>
            <w:webHidden/>
          </w:rPr>
        </w:r>
        <w:r w:rsidRPr="00662490">
          <w:rPr>
            <w:rFonts w:asciiTheme="majorBidi" w:hAnsiTheme="majorBidi" w:cstheme="majorBidi"/>
            <w:noProof/>
            <w:webHidden/>
          </w:rPr>
          <w:fldChar w:fldCharType="separate"/>
        </w:r>
        <w:r w:rsidRPr="00662490">
          <w:rPr>
            <w:rFonts w:asciiTheme="majorBidi" w:hAnsiTheme="majorBidi" w:cstheme="majorBidi"/>
            <w:noProof/>
            <w:webHidden/>
          </w:rPr>
          <w:t>88</w:t>
        </w:r>
        <w:r w:rsidRPr="00662490">
          <w:rPr>
            <w:rFonts w:asciiTheme="majorBidi" w:hAnsiTheme="majorBidi" w:cstheme="majorBidi"/>
            <w:noProof/>
            <w:webHidden/>
          </w:rPr>
          <w:fldChar w:fldCharType="end"/>
        </w:r>
      </w:hyperlink>
    </w:p>
    <w:p w14:paraId="24FF0CC3" w14:textId="626B1F63" w:rsidR="00662490" w:rsidRPr="00662490" w:rsidRDefault="00662490">
      <w:pPr>
        <w:pStyle w:val="TableofFigures"/>
        <w:tabs>
          <w:tab w:val="right" w:leader="dot" w:pos="7927"/>
        </w:tabs>
        <w:rPr>
          <w:rFonts w:asciiTheme="majorBidi" w:eastAsiaTheme="minorEastAsia" w:hAnsiTheme="majorBidi" w:cstheme="majorBidi"/>
          <w:noProof/>
          <w:lang w:val="id-ID" w:eastAsia="id-ID"/>
        </w:rPr>
      </w:pPr>
      <w:hyperlink w:anchor="_Toc238267441" w:history="1">
        <w:r w:rsidRPr="00662490">
          <w:rPr>
            <w:rStyle w:val="Hyperlink"/>
            <w:rFonts w:asciiTheme="majorBidi" w:hAnsiTheme="majorBidi" w:cstheme="majorBidi"/>
            <w:noProof/>
          </w:rPr>
          <w:t>Tabel 4.34 Hasil Akhir Rekomendasi Program Studi (Top-3)</w:t>
        </w:r>
        <w:r w:rsidRPr="00662490">
          <w:rPr>
            <w:rFonts w:asciiTheme="majorBidi" w:hAnsiTheme="majorBidi" w:cstheme="majorBidi"/>
            <w:noProof/>
            <w:webHidden/>
          </w:rPr>
          <w:tab/>
        </w:r>
        <w:r w:rsidRPr="00662490">
          <w:rPr>
            <w:rFonts w:asciiTheme="majorBidi" w:hAnsiTheme="majorBidi" w:cstheme="majorBidi"/>
            <w:noProof/>
            <w:webHidden/>
          </w:rPr>
          <w:fldChar w:fldCharType="begin"/>
        </w:r>
        <w:r w:rsidRPr="00662490">
          <w:rPr>
            <w:rFonts w:asciiTheme="majorBidi" w:hAnsiTheme="majorBidi" w:cstheme="majorBidi"/>
            <w:noProof/>
            <w:webHidden/>
          </w:rPr>
          <w:instrText xml:space="preserve"> PAGEREF _Toc238267441 \h </w:instrText>
        </w:r>
        <w:r w:rsidRPr="00662490">
          <w:rPr>
            <w:rFonts w:asciiTheme="majorBidi" w:hAnsiTheme="majorBidi" w:cstheme="majorBidi"/>
            <w:noProof/>
            <w:webHidden/>
          </w:rPr>
        </w:r>
        <w:r w:rsidRPr="00662490">
          <w:rPr>
            <w:rFonts w:asciiTheme="majorBidi" w:hAnsiTheme="majorBidi" w:cstheme="majorBidi"/>
            <w:noProof/>
            <w:webHidden/>
          </w:rPr>
          <w:fldChar w:fldCharType="separate"/>
        </w:r>
        <w:r w:rsidRPr="00662490">
          <w:rPr>
            <w:rFonts w:asciiTheme="majorBidi" w:hAnsiTheme="majorBidi" w:cstheme="majorBidi"/>
            <w:noProof/>
            <w:webHidden/>
          </w:rPr>
          <w:t>88</w:t>
        </w:r>
        <w:r w:rsidRPr="00662490">
          <w:rPr>
            <w:rFonts w:asciiTheme="majorBidi" w:hAnsiTheme="majorBidi" w:cstheme="majorBidi"/>
            <w:noProof/>
            <w:webHidden/>
          </w:rPr>
          <w:fldChar w:fldCharType="end"/>
        </w:r>
      </w:hyperlink>
    </w:p>
    <w:p w14:paraId="67995427" w14:textId="0DD0B366" w:rsidR="00662490" w:rsidRPr="00662490" w:rsidRDefault="00662490">
      <w:pPr>
        <w:pStyle w:val="TableofFigures"/>
        <w:tabs>
          <w:tab w:val="right" w:leader="dot" w:pos="7927"/>
        </w:tabs>
        <w:rPr>
          <w:rFonts w:asciiTheme="majorBidi" w:eastAsiaTheme="minorEastAsia" w:hAnsiTheme="majorBidi" w:cstheme="majorBidi"/>
          <w:noProof/>
          <w:lang w:val="id-ID" w:eastAsia="id-ID"/>
        </w:rPr>
      </w:pPr>
      <w:hyperlink w:anchor="_Toc238267442" w:history="1">
        <w:r w:rsidRPr="00662490">
          <w:rPr>
            <w:rStyle w:val="Hyperlink"/>
            <w:rFonts w:asciiTheme="majorBidi" w:hAnsiTheme="majorBidi" w:cstheme="majorBidi"/>
            <w:noProof/>
          </w:rPr>
          <w:t>Tabel 4.35 Analisis Masalah</w:t>
        </w:r>
        <w:r w:rsidRPr="00662490">
          <w:rPr>
            <w:rFonts w:asciiTheme="majorBidi" w:hAnsiTheme="majorBidi" w:cstheme="majorBidi"/>
            <w:noProof/>
            <w:webHidden/>
          </w:rPr>
          <w:tab/>
        </w:r>
        <w:r w:rsidRPr="00662490">
          <w:rPr>
            <w:rFonts w:asciiTheme="majorBidi" w:hAnsiTheme="majorBidi" w:cstheme="majorBidi"/>
            <w:noProof/>
            <w:webHidden/>
          </w:rPr>
          <w:fldChar w:fldCharType="begin"/>
        </w:r>
        <w:r w:rsidRPr="00662490">
          <w:rPr>
            <w:rFonts w:asciiTheme="majorBidi" w:hAnsiTheme="majorBidi" w:cstheme="majorBidi"/>
            <w:noProof/>
            <w:webHidden/>
          </w:rPr>
          <w:instrText xml:space="preserve"> PAGEREF _Toc238267442 \h </w:instrText>
        </w:r>
        <w:r w:rsidRPr="00662490">
          <w:rPr>
            <w:rFonts w:asciiTheme="majorBidi" w:hAnsiTheme="majorBidi" w:cstheme="majorBidi"/>
            <w:noProof/>
            <w:webHidden/>
          </w:rPr>
        </w:r>
        <w:r w:rsidRPr="00662490">
          <w:rPr>
            <w:rFonts w:asciiTheme="majorBidi" w:hAnsiTheme="majorBidi" w:cstheme="majorBidi"/>
            <w:noProof/>
            <w:webHidden/>
          </w:rPr>
          <w:fldChar w:fldCharType="separate"/>
        </w:r>
        <w:r w:rsidRPr="00662490">
          <w:rPr>
            <w:rFonts w:asciiTheme="majorBidi" w:hAnsiTheme="majorBidi" w:cstheme="majorBidi"/>
            <w:noProof/>
            <w:webHidden/>
          </w:rPr>
          <w:t>89</w:t>
        </w:r>
        <w:r w:rsidRPr="00662490">
          <w:rPr>
            <w:rFonts w:asciiTheme="majorBidi" w:hAnsiTheme="majorBidi" w:cstheme="majorBidi"/>
            <w:noProof/>
            <w:webHidden/>
          </w:rPr>
          <w:fldChar w:fldCharType="end"/>
        </w:r>
      </w:hyperlink>
    </w:p>
    <w:p w14:paraId="003E48AB" w14:textId="162D24C7" w:rsidR="00662490" w:rsidRPr="00662490" w:rsidRDefault="00662490">
      <w:pPr>
        <w:pStyle w:val="TableofFigures"/>
        <w:tabs>
          <w:tab w:val="right" w:leader="dot" w:pos="7927"/>
        </w:tabs>
        <w:rPr>
          <w:rFonts w:asciiTheme="majorBidi" w:eastAsiaTheme="minorEastAsia" w:hAnsiTheme="majorBidi" w:cstheme="majorBidi"/>
          <w:noProof/>
          <w:lang w:val="id-ID" w:eastAsia="id-ID"/>
        </w:rPr>
      </w:pPr>
      <w:hyperlink w:anchor="_Toc238267443" w:history="1">
        <w:r w:rsidRPr="00662490">
          <w:rPr>
            <w:rStyle w:val="Hyperlink"/>
            <w:rFonts w:asciiTheme="majorBidi" w:hAnsiTheme="majorBidi" w:cstheme="majorBidi"/>
            <w:noProof/>
          </w:rPr>
          <w:t>Tabel 4.36 Kebutuhan Perangkat Lunak Minimum</w:t>
        </w:r>
        <w:r w:rsidRPr="00662490">
          <w:rPr>
            <w:rFonts w:asciiTheme="majorBidi" w:hAnsiTheme="majorBidi" w:cstheme="majorBidi"/>
            <w:noProof/>
            <w:webHidden/>
          </w:rPr>
          <w:tab/>
        </w:r>
        <w:r w:rsidRPr="00662490">
          <w:rPr>
            <w:rFonts w:asciiTheme="majorBidi" w:hAnsiTheme="majorBidi" w:cstheme="majorBidi"/>
            <w:noProof/>
            <w:webHidden/>
          </w:rPr>
          <w:fldChar w:fldCharType="begin"/>
        </w:r>
        <w:r w:rsidRPr="00662490">
          <w:rPr>
            <w:rFonts w:asciiTheme="majorBidi" w:hAnsiTheme="majorBidi" w:cstheme="majorBidi"/>
            <w:noProof/>
            <w:webHidden/>
          </w:rPr>
          <w:instrText xml:space="preserve"> PAGEREF _Toc238267443 \h </w:instrText>
        </w:r>
        <w:r w:rsidRPr="00662490">
          <w:rPr>
            <w:rFonts w:asciiTheme="majorBidi" w:hAnsiTheme="majorBidi" w:cstheme="majorBidi"/>
            <w:noProof/>
            <w:webHidden/>
          </w:rPr>
        </w:r>
        <w:r w:rsidRPr="00662490">
          <w:rPr>
            <w:rFonts w:asciiTheme="majorBidi" w:hAnsiTheme="majorBidi" w:cstheme="majorBidi"/>
            <w:noProof/>
            <w:webHidden/>
          </w:rPr>
          <w:fldChar w:fldCharType="separate"/>
        </w:r>
        <w:r w:rsidRPr="00662490">
          <w:rPr>
            <w:rFonts w:asciiTheme="majorBidi" w:hAnsiTheme="majorBidi" w:cstheme="majorBidi"/>
            <w:noProof/>
            <w:webHidden/>
          </w:rPr>
          <w:t>90</w:t>
        </w:r>
        <w:r w:rsidRPr="00662490">
          <w:rPr>
            <w:rFonts w:asciiTheme="majorBidi" w:hAnsiTheme="majorBidi" w:cstheme="majorBidi"/>
            <w:noProof/>
            <w:webHidden/>
          </w:rPr>
          <w:fldChar w:fldCharType="end"/>
        </w:r>
      </w:hyperlink>
    </w:p>
    <w:p w14:paraId="70767C32" w14:textId="65BB6591" w:rsidR="00662490" w:rsidRPr="00662490" w:rsidRDefault="00662490">
      <w:pPr>
        <w:pStyle w:val="TableofFigures"/>
        <w:tabs>
          <w:tab w:val="right" w:leader="dot" w:pos="7927"/>
        </w:tabs>
        <w:rPr>
          <w:rFonts w:asciiTheme="majorBidi" w:eastAsiaTheme="minorEastAsia" w:hAnsiTheme="majorBidi" w:cstheme="majorBidi"/>
          <w:noProof/>
          <w:lang w:val="id-ID" w:eastAsia="id-ID"/>
        </w:rPr>
      </w:pPr>
      <w:hyperlink w:anchor="_Toc238267444" w:history="1">
        <w:r w:rsidRPr="00662490">
          <w:rPr>
            <w:rStyle w:val="Hyperlink"/>
            <w:rFonts w:asciiTheme="majorBidi" w:hAnsiTheme="majorBidi" w:cstheme="majorBidi"/>
            <w:noProof/>
          </w:rPr>
          <w:t>Tabel 4.37 Analisis Pengguna</w:t>
        </w:r>
        <w:r w:rsidRPr="00662490">
          <w:rPr>
            <w:rFonts w:asciiTheme="majorBidi" w:hAnsiTheme="majorBidi" w:cstheme="majorBidi"/>
            <w:noProof/>
            <w:webHidden/>
          </w:rPr>
          <w:tab/>
        </w:r>
        <w:r w:rsidRPr="00662490">
          <w:rPr>
            <w:rFonts w:asciiTheme="majorBidi" w:hAnsiTheme="majorBidi" w:cstheme="majorBidi"/>
            <w:noProof/>
            <w:webHidden/>
          </w:rPr>
          <w:fldChar w:fldCharType="begin"/>
        </w:r>
        <w:r w:rsidRPr="00662490">
          <w:rPr>
            <w:rFonts w:asciiTheme="majorBidi" w:hAnsiTheme="majorBidi" w:cstheme="majorBidi"/>
            <w:noProof/>
            <w:webHidden/>
          </w:rPr>
          <w:instrText xml:space="preserve"> PAGEREF _Toc238267444 \h </w:instrText>
        </w:r>
        <w:r w:rsidRPr="00662490">
          <w:rPr>
            <w:rFonts w:asciiTheme="majorBidi" w:hAnsiTheme="majorBidi" w:cstheme="majorBidi"/>
            <w:noProof/>
            <w:webHidden/>
          </w:rPr>
        </w:r>
        <w:r w:rsidRPr="00662490">
          <w:rPr>
            <w:rFonts w:asciiTheme="majorBidi" w:hAnsiTheme="majorBidi" w:cstheme="majorBidi"/>
            <w:noProof/>
            <w:webHidden/>
          </w:rPr>
          <w:fldChar w:fldCharType="separate"/>
        </w:r>
        <w:r w:rsidRPr="00662490">
          <w:rPr>
            <w:rFonts w:asciiTheme="majorBidi" w:hAnsiTheme="majorBidi" w:cstheme="majorBidi"/>
            <w:noProof/>
            <w:webHidden/>
          </w:rPr>
          <w:t>91</w:t>
        </w:r>
        <w:r w:rsidRPr="00662490">
          <w:rPr>
            <w:rFonts w:asciiTheme="majorBidi" w:hAnsiTheme="majorBidi" w:cstheme="majorBidi"/>
            <w:noProof/>
            <w:webHidden/>
          </w:rPr>
          <w:fldChar w:fldCharType="end"/>
        </w:r>
      </w:hyperlink>
    </w:p>
    <w:p w14:paraId="0C876D39" w14:textId="325AD113" w:rsidR="00662490" w:rsidRPr="00662490" w:rsidRDefault="00662490">
      <w:pPr>
        <w:pStyle w:val="TableofFigures"/>
        <w:tabs>
          <w:tab w:val="right" w:leader="dot" w:pos="7927"/>
        </w:tabs>
        <w:rPr>
          <w:rFonts w:asciiTheme="majorBidi" w:eastAsiaTheme="minorEastAsia" w:hAnsiTheme="majorBidi" w:cstheme="majorBidi"/>
          <w:noProof/>
          <w:lang w:val="id-ID" w:eastAsia="id-ID"/>
        </w:rPr>
      </w:pPr>
      <w:hyperlink w:anchor="_Toc238267445" w:history="1">
        <w:r w:rsidRPr="00662490">
          <w:rPr>
            <w:rStyle w:val="Hyperlink"/>
            <w:rFonts w:asciiTheme="majorBidi" w:hAnsiTheme="majorBidi" w:cstheme="majorBidi"/>
            <w:noProof/>
          </w:rPr>
          <w:t>Tabel 4.38 Analisis Data</w:t>
        </w:r>
        <w:r w:rsidRPr="00662490">
          <w:rPr>
            <w:rFonts w:asciiTheme="majorBidi" w:hAnsiTheme="majorBidi" w:cstheme="majorBidi"/>
            <w:noProof/>
            <w:webHidden/>
          </w:rPr>
          <w:tab/>
        </w:r>
        <w:r w:rsidRPr="00662490">
          <w:rPr>
            <w:rFonts w:asciiTheme="majorBidi" w:hAnsiTheme="majorBidi" w:cstheme="majorBidi"/>
            <w:noProof/>
            <w:webHidden/>
          </w:rPr>
          <w:fldChar w:fldCharType="begin"/>
        </w:r>
        <w:r w:rsidRPr="00662490">
          <w:rPr>
            <w:rFonts w:asciiTheme="majorBidi" w:hAnsiTheme="majorBidi" w:cstheme="majorBidi"/>
            <w:noProof/>
            <w:webHidden/>
          </w:rPr>
          <w:instrText xml:space="preserve"> PAGEREF _Toc238267445 \h </w:instrText>
        </w:r>
        <w:r w:rsidRPr="00662490">
          <w:rPr>
            <w:rFonts w:asciiTheme="majorBidi" w:hAnsiTheme="majorBidi" w:cstheme="majorBidi"/>
            <w:noProof/>
            <w:webHidden/>
          </w:rPr>
        </w:r>
        <w:r w:rsidRPr="00662490">
          <w:rPr>
            <w:rFonts w:asciiTheme="majorBidi" w:hAnsiTheme="majorBidi" w:cstheme="majorBidi"/>
            <w:noProof/>
            <w:webHidden/>
          </w:rPr>
          <w:fldChar w:fldCharType="separate"/>
        </w:r>
        <w:r w:rsidRPr="00662490">
          <w:rPr>
            <w:rFonts w:asciiTheme="majorBidi" w:hAnsiTheme="majorBidi" w:cstheme="majorBidi"/>
            <w:noProof/>
            <w:webHidden/>
          </w:rPr>
          <w:t>92</w:t>
        </w:r>
        <w:r w:rsidRPr="00662490">
          <w:rPr>
            <w:rFonts w:asciiTheme="majorBidi" w:hAnsiTheme="majorBidi" w:cstheme="majorBidi"/>
            <w:noProof/>
            <w:webHidden/>
          </w:rPr>
          <w:fldChar w:fldCharType="end"/>
        </w:r>
      </w:hyperlink>
    </w:p>
    <w:p w14:paraId="4275EA84" w14:textId="49F52169" w:rsidR="00662490" w:rsidRPr="00662490" w:rsidRDefault="00662490">
      <w:pPr>
        <w:pStyle w:val="TableofFigures"/>
        <w:tabs>
          <w:tab w:val="right" w:leader="dot" w:pos="7927"/>
        </w:tabs>
        <w:rPr>
          <w:rFonts w:asciiTheme="majorBidi" w:eastAsiaTheme="minorEastAsia" w:hAnsiTheme="majorBidi" w:cstheme="majorBidi"/>
          <w:noProof/>
          <w:lang w:val="id-ID" w:eastAsia="id-ID"/>
        </w:rPr>
      </w:pPr>
      <w:hyperlink w:anchor="_Toc238267446" w:history="1">
        <w:r w:rsidRPr="00662490">
          <w:rPr>
            <w:rStyle w:val="Hyperlink"/>
            <w:rFonts w:asciiTheme="majorBidi" w:hAnsiTheme="majorBidi" w:cstheme="majorBidi"/>
            <w:noProof/>
          </w:rPr>
          <w:t>Tabel 4.39 Analisis Fitur Sistem</w:t>
        </w:r>
        <w:r w:rsidRPr="00662490">
          <w:rPr>
            <w:rFonts w:asciiTheme="majorBidi" w:hAnsiTheme="majorBidi" w:cstheme="majorBidi"/>
            <w:noProof/>
            <w:webHidden/>
          </w:rPr>
          <w:tab/>
        </w:r>
        <w:r w:rsidRPr="00662490">
          <w:rPr>
            <w:rFonts w:asciiTheme="majorBidi" w:hAnsiTheme="majorBidi" w:cstheme="majorBidi"/>
            <w:noProof/>
            <w:webHidden/>
          </w:rPr>
          <w:fldChar w:fldCharType="begin"/>
        </w:r>
        <w:r w:rsidRPr="00662490">
          <w:rPr>
            <w:rFonts w:asciiTheme="majorBidi" w:hAnsiTheme="majorBidi" w:cstheme="majorBidi"/>
            <w:noProof/>
            <w:webHidden/>
          </w:rPr>
          <w:instrText xml:space="preserve"> PAGEREF _Toc238267446 \h </w:instrText>
        </w:r>
        <w:r w:rsidRPr="00662490">
          <w:rPr>
            <w:rFonts w:asciiTheme="majorBidi" w:hAnsiTheme="majorBidi" w:cstheme="majorBidi"/>
            <w:noProof/>
            <w:webHidden/>
          </w:rPr>
        </w:r>
        <w:r w:rsidRPr="00662490">
          <w:rPr>
            <w:rFonts w:asciiTheme="majorBidi" w:hAnsiTheme="majorBidi" w:cstheme="majorBidi"/>
            <w:noProof/>
            <w:webHidden/>
          </w:rPr>
          <w:fldChar w:fldCharType="separate"/>
        </w:r>
        <w:r w:rsidRPr="00662490">
          <w:rPr>
            <w:rFonts w:asciiTheme="majorBidi" w:hAnsiTheme="majorBidi" w:cstheme="majorBidi"/>
            <w:noProof/>
            <w:webHidden/>
          </w:rPr>
          <w:t>93</w:t>
        </w:r>
        <w:r w:rsidRPr="00662490">
          <w:rPr>
            <w:rFonts w:asciiTheme="majorBidi" w:hAnsiTheme="majorBidi" w:cstheme="majorBidi"/>
            <w:noProof/>
            <w:webHidden/>
          </w:rPr>
          <w:fldChar w:fldCharType="end"/>
        </w:r>
      </w:hyperlink>
    </w:p>
    <w:p w14:paraId="40B29661" w14:textId="5B478D93" w:rsidR="00662490" w:rsidRPr="00662490" w:rsidRDefault="00662490">
      <w:pPr>
        <w:pStyle w:val="TableofFigures"/>
        <w:tabs>
          <w:tab w:val="right" w:leader="dot" w:pos="7927"/>
        </w:tabs>
        <w:rPr>
          <w:rFonts w:asciiTheme="majorBidi" w:eastAsiaTheme="minorEastAsia" w:hAnsiTheme="majorBidi" w:cstheme="majorBidi"/>
          <w:noProof/>
          <w:lang w:val="id-ID" w:eastAsia="id-ID"/>
        </w:rPr>
      </w:pPr>
      <w:hyperlink w:anchor="_Toc238267447" w:history="1">
        <w:r w:rsidRPr="00662490">
          <w:rPr>
            <w:rStyle w:val="Hyperlink"/>
            <w:rFonts w:asciiTheme="majorBidi" w:hAnsiTheme="majorBidi" w:cstheme="majorBidi"/>
            <w:noProof/>
          </w:rPr>
          <w:t>Tabel 4.40 Kebutuhan Fungsional</w:t>
        </w:r>
        <w:r w:rsidRPr="00662490">
          <w:rPr>
            <w:rFonts w:asciiTheme="majorBidi" w:hAnsiTheme="majorBidi" w:cstheme="majorBidi"/>
            <w:noProof/>
            <w:webHidden/>
          </w:rPr>
          <w:tab/>
        </w:r>
        <w:r w:rsidRPr="00662490">
          <w:rPr>
            <w:rFonts w:asciiTheme="majorBidi" w:hAnsiTheme="majorBidi" w:cstheme="majorBidi"/>
            <w:noProof/>
            <w:webHidden/>
          </w:rPr>
          <w:fldChar w:fldCharType="begin"/>
        </w:r>
        <w:r w:rsidRPr="00662490">
          <w:rPr>
            <w:rFonts w:asciiTheme="majorBidi" w:hAnsiTheme="majorBidi" w:cstheme="majorBidi"/>
            <w:noProof/>
            <w:webHidden/>
          </w:rPr>
          <w:instrText xml:space="preserve"> PAGEREF _Toc238267447 \h </w:instrText>
        </w:r>
        <w:r w:rsidRPr="00662490">
          <w:rPr>
            <w:rFonts w:asciiTheme="majorBidi" w:hAnsiTheme="majorBidi" w:cstheme="majorBidi"/>
            <w:noProof/>
            <w:webHidden/>
          </w:rPr>
        </w:r>
        <w:r w:rsidRPr="00662490">
          <w:rPr>
            <w:rFonts w:asciiTheme="majorBidi" w:hAnsiTheme="majorBidi" w:cstheme="majorBidi"/>
            <w:noProof/>
            <w:webHidden/>
          </w:rPr>
          <w:fldChar w:fldCharType="separate"/>
        </w:r>
        <w:r w:rsidRPr="00662490">
          <w:rPr>
            <w:rFonts w:asciiTheme="majorBidi" w:hAnsiTheme="majorBidi" w:cstheme="majorBidi"/>
            <w:noProof/>
            <w:webHidden/>
          </w:rPr>
          <w:t>94</w:t>
        </w:r>
        <w:r w:rsidRPr="00662490">
          <w:rPr>
            <w:rFonts w:asciiTheme="majorBidi" w:hAnsiTheme="majorBidi" w:cstheme="majorBidi"/>
            <w:noProof/>
            <w:webHidden/>
          </w:rPr>
          <w:fldChar w:fldCharType="end"/>
        </w:r>
      </w:hyperlink>
    </w:p>
    <w:p w14:paraId="1E3FEB92" w14:textId="54ED3404" w:rsidR="00662490" w:rsidRPr="00662490" w:rsidRDefault="00662490">
      <w:pPr>
        <w:pStyle w:val="TableofFigures"/>
        <w:tabs>
          <w:tab w:val="right" w:leader="dot" w:pos="7927"/>
        </w:tabs>
        <w:rPr>
          <w:rFonts w:asciiTheme="majorBidi" w:eastAsiaTheme="minorEastAsia" w:hAnsiTheme="majorBidi" w:cstheme="majorBidi"/>
          <w:noProof/>
          <w:lang w:val="id-ID" w:eastAsia="id-ID"/>
        </w:rPr>
      </w:pPr>
      <w:hyperlink w:anchor="_Toc238267448" w:history="1">
        <w:r w:rsidRPr="00662490">
          <w:rPr>
            <w:rStyle w:val="Hyperlink"/>
            <w:rFonts w:asciiTheme="majorBidi" w:hAnsiTheme="majorBidi" w:cstheme="majorBidi"/>
            <w:noProof/>
          </w:rPr>
          <w:t>Tabel 4.41 Kebutuhan Nonfungsional</w:t>
        </w:r>
        <w:r w:rsidRPr="00662490">
          <w:rPr>
            <w:rFonts w:asciiTheme="majorBidi" w:hAnsiTheme="majorBidi" w:cstheme="majorBidi"/>
            <w:noProof/>
            <w:webHidden/>
          </w:rPr>
          <w:tab/>
        </w:r>
        <w:r w:rsidRPr="00662490">
          <w:rPr>
            <w:rFonts w:asciiTheme="majorBidi" w:hAnsiTheme="majorBidi" w:cstheme="majorBidi"/>
            <w:noProof/>
            <w:webHidden/>
          </w:rPr>
          <w:fldChar w:fldCharType="begin"/>
        </w:r>
        <w:r w:rsidRPr="00662490">
          <w:rPr>
            <w:rFonts w:asciiTheme="majorBidi" w:hAnsiTheme="majorBidi" w:cstheme="majorBidi"/>
            <w:noProof/>
            <w:webHidden/>
          </w:rPr>
          <w:instrText xml:space="preserve"> PAGEREF _Toc238267448 \h </w:instrText>
        </w:r>
        <w:r w:rsidRPr="00662490">
          <w:rPr>
            <w:rFonts w:asciiTheme="majorBidi" w:hAnsiTheme="majorBidi" w:cstheme="majorBidi"/>
            <w:noProof/>
            <w:webHidden/>
          </w:rPr>
        </w:r>
        <w:r w:rsidRPr="00662490">
          <w:rPr>
            <w:rFonts w:asciiTheme="majorBidi" w:hAnsiTheme="majorBidi" w:cstheme="majorBidi"/>
            <w:noProof/>
            <w:webHidden/>
          </w:rPr>
          <w:fldChar w:fldCharType="separate"/>
        </w:r>
        <w:r w:rsidRPr="00662490">
          <w:rPr>
            <w:rFonts w:asciiTheme="majorBidi" w:hAnsiTheme="majorBidi" w:cstheme="majorBidi"/>
            <w:noProof/>
            <w:webHidden/>
          </w:rPr>
          <w:t>94</w:t>
        </w:r>
        <w:r w:rsidRPr="00662490">
          <w:rPr>
            <w:rFonts w:asciiTheme="majorBidi" w:hAnsiTheme="majorBidi" w:cstheme="majorBidi"/>
            <w:noProof/>
            <w:webHidden/>
          </w:rPr>
          <w:fldChar w:fldCharType="end"/>
        </w:r>
      </w:hyperlink>
    </w:p>
    <w:p w14:paraId="153CFBD6" w14:textId="06A915B1" w:rsidR="00662490" w:rsidRPr="00662490" w:rsidRDefault="00662490">
      <w:pPr>
        <w:pStyle w:val="TableofFigures"/>
        <w:tabs>
          <w:tab w:val="right" w:leader="dot" w:pos="7927"/>
        </w:tabs>
        <w:rPr>
          <w:rFonts w:asciiTheme="majorBidi" w:eastAsiaTheme="minorEastAsia" w:hAnsiTheme="majorBidi" w:cstheme="majorBidi"/>
          <w:noProof/>
          <w:lang w:val="id-ID" w:eastAsia="id-ID"/>
        </w:rPr>
      </w:pPr>
      <w:hyperlink w:anchor="_Toc238267449" w:history="1">
        <w:r w:rsidRPr="00662490">
          <w:rPr>
            <w:rStyle w:val="Hyperlink"/>
            <w:rFonts w:asciiTheme="majorBidi" w:hAnsiTheme="majorBidi" w:cstheme="majorBidi"/>
            <w:noProof/>
          </w:rPr>
          <w:t>Tabel 4.42</w:t>
        </w:r>
        <w:r w:rsidRPr="00662490">
          <w:rPr>
            <w:rStyle w:val="Hyperlink"/>
            <w:rFonts w:asciiTheme="majorBidi" w:hAnsiTheme="majorBidi" w:cstheme="majorBidi"/>
            <w:noProof/>
            <w:lang w:val="id-ID"/>
          </w:rPr>
          <w:t xml:space="preserve"> Deskripsi </w:t>
        </w:r>
        <w:r w:rsidRPr="00662490">
          <w:rPr>
            <w:rStyle w:val="Hyperlink"/>
            <w:rFonts w:asciiTheme="majorBidi" w:hAnsiTheme="majorBidi" w:cstheme="majorBidi"/>
            <w:i/>
            <w:iCs/>
            <w:noProof/>
            <w:lang w:val="id-ID"/>
          </w:rPr>
          <w:t>Use Case Diagram</w:t>
        </w:r>
        <w:r w:rsidRPr="00662490">
          <w:rPr>
            <w:rStyle w:val="Hyperlink"/>
            <w:rFonts w:asciiTheme="majorBidi" w:hAnsiTheme="majorBidi" w:cstheme="majorBidi"/>
            <w:noProof/>
            <w:lang w:val="id-ID"/>
          </w:rPr>
          <w:t xml:space="preserve"> Admin</w:t>
        </w:r>
        <w:r w:rsidRPr="00662490">
          <w:rPr>
            <w:rFonts w:asciiTheme="majorBidi" w:hAnsiTheme="majorBidi" w:cstheme="majorBidi"/>
            <w:noProof/>
            <w:webHidden/>
          </w:rPr>
          <w:tab/>
        </w:r>
        <w:r w:rsidRPr="00662490">
          <w:rPr>
            <w:rFonts w:asciiTheme="majorBidi" w:hAnsiTheme="majorBidi" w:cstheme="majorBidi"/>
            <w:noProof/>
            <w:webHidden/>
          </w:rPr>
          <w:fldChar w:fldCharType="begin"/>
        </w:r>
        <w:r w:rsidRPr="00662490">
          <w:rPr>
            <w:rFonts w:asciiTheme="majorBidi" w:hAnsiTheme="majorBidi" w:cstheme="majorBidi"/>
            <w:noProof/>
            <w:webHidden/>
          </w:rPr>
          <w:instrText xml:space="preserve"> PAGEREF _Toc238267449 \h </w:instrText>
        </w:r>
        <w:r w:rsidRPr="00662490">
          <w:rPr>
            <w:rFonts w:asciiTheme="majorBidi" w:hAnsiTheme="majorBidi" w:cstheme="majorBidi"/>
            <w:noProof/>
            <w:webHidden/>
          </w:rPr>
        </w:r>
        <w:r w:rsidRPr="00662490">
          <w:rPr>
            <w:rFonts w:asciiTheme="majorBidi" w:hAnsiTheme="majorBidi" w:cstheme="majorBidi"/>
            <w:noProof/>
            <w:webHidden/>
          </w:rPr>
          <w:fldChar w:fldCharType="separate"/>
        </w:r>
        <w:r w:rsidRPr="00662490">
          <w:rPr>
            <w:rFonts w:asciiTheme="majorBidi" w:hAnsiTheme="majorBidi" w:cstheme="majorBidi"/>
            <w:noProof/>
            <w:webHidden/>
          </w:rPr>
          <w:t>96</w:t>
        </w:r>
        <w:r w:rsidRPr="00662490">
          <w:rPr>
            <w:rFonts w:asciiTheme="majorBidi" w:hAnsiTheme="majorBidi" w:cstheme="majorBidi"/>
            <w:noProof/>
            <w:webHidden/>
          </w:rPr>
          <w:fldChar w:fldCharType="end"/>
        </w:r>
      </w:hyperlink>
    </w:p>
    <w:p w14:paraId="5F95F245" w14:textId="03C7059E" w:rsidR="00662490" w:rsidRPr="00662490" w:rsidRDefault="00662490">
      <w:pPr>
        <w:pStyle w:val="TableofFigures"/>
        <w:tabs>
          <w:tab w:val="right" w:leader="dot" w:pos="7927"/>
        </w:tabs>
        <w:rPr>
          <w:rFonts w:asciiTheme="majorBidi" w:eastAsiaTheme="minorEastAsia" w:hAnsiTheme="majorBidi" w:cstheme="majorBidi"/>
          <w:noProof/>
          <w:lang w:val="id-ID" w:eastAsia="id-ID"/>
        </w:rPr>
      </w:pPr>
      <w:hyperlink w:anchor="_Toc238267450" w:history="1">
        <w:r w:rsidRPr="00662490">
          <w:rPr>
            <w:rStyle w:val="Hyperlink"/>
            <w:rFonts w:asciiTheme="majorBidi" w:hAnsiTheme="majorBidi" w:cstheme="majorBidi"/>
            <w:noProof/>
          </w:rPr>
          <w:t xml:space="preserve">Tabel 4.43 Deskripsi </w:t>
        </w:r>
        <w:r w:rsidRPr="00662490">
          <w:rPr>
            <w:rStyle w:val="Hyperlink"/>
            <w:rFonts w:asciiTheme="majorBidi" w:hAnsiTheme="majorBidi" w:cstheme="majorBidi"/>
            <w:i/>
            <w:iCs/>
            <w:noProof/>
          </w:rPr>
          <w:t>Use Case Diagram</w:t>
        </w:r>
        <w:r w:rsidRPr="00662490">
          <w:rPr>
            <w:rStyle w:val="Hyperlink"/>
            <w:rFonts w:asciiTheme="majorBidi" w:hAnsiTheme="majorBidi" w:cstheme="majorBidi"/>
            <w:noProof/>
          </w:rPr>
          <w:t xml:space="preserve"> Pengguna</w:t>
        </w:r>
        <w:r w:rsidRPr="00662490">
          <w:rPr>
            <w:rFonts w:asciiTheme="majorBidi" w:hAnsiTheme="majorBidi" w:cstheme="majorBidi"/>
            <w:noProof/>
            <w:webHidden/>
          </w:rPr>
          <w:tab/>
        </w:r>
        <w:r w:rsidRPr="00662490">
          <w:rPr>
            <w:rFonts w:asciiTheme="majorBidi" w:hAnsiTheme="majorBidi" w:cstheme="majorBidi"/>
            <w:noProof/>
            <w:webHidden/>
          </w:rPr>
          <w:fldChar w:fldCharType="begin"/>
        </w:r>
        <w:r w:rsidRPr="00662490">
          <w:rPr>
            <w:rFonts w:asciiTheme="majorBidi" w:hAnsiTheme="majorBidi" w:cstheme="majorBidi"/>
            <w:noProof/>
            <w:webHidden/>
          </w:rPr>
          <w:instrText xml:space="preserve"> PAGEREF _Toc238267450 \h </w:instrText>
        </w:r>
        <w:r w:rsidRPr="00662490">
          <w:rPr>
            <w:rFonts w:asciiTheme="majorBidi" w:hAnsiTheme="majorBidi" w:cstheme="majorBidi"/>
            <w:noProof/>
            <w:webHidden/>
          </w:rPr>
        </w:r>
        <w:r w:rsidRPr="00662490">
          <w:rPr>
            <w:rFonts w:asciiTheme="majorBidi" w:hAnsiTheme="majorBidi" w:cstheme="majorBidi"/>
            <w:noProof/>
            <w:webHidden/>
          </w:rPr>
          <w:fldChar w:fldCharType="separate"/>
        </w:r>
        <w:r w:rsidRPr="00662490">
          <w:rPr>
            <w:rFonts w:asciiTheme="majorBidi" w:hAnsiTheme="majorBidi" w:cstheme="majorBidi"/>
            <w:noProof/>
            <w:webHidden/>
          </w:rPr>
          <w:t>97</w:t>
        </w:r>
        <w:r w:rsidRPr="00662490">
          <w:rPr>
            <w:rFonts w:asciiTheme="majorBidi" w:hAnsiTheme="majorBidi" w:cstheme="majorBidi"/>
            <w:noProof/>
            <w:webHidden/>
          </w:rPr>
          <w:fldChar w:fldCharType="end"/>
        </w:r>
      </w:hyperlink>
    </w:p>
    <w:p w14:paraId="167C1D62" w14:textId="7E8510F3" w:rsidR="00662490" w:rsidRPr="00662490" w:rsidRDefault="00662490">
      <w:pPr>
        <w:pStyle w:val="TableofFigures"/>
        <w:tabs>
          <w:tab w:val="right" w:leader="dot" w:pos="7927"/>
        </w:tabs>
        <w:rPr>
          <w:rFonts w:asciiTheme="majorBidi" w:eastAsiaTheme="minorEastAsia" w:hAnsiTheme="majorBidi" w:cstheme="majorBidi"/>
          <w:noProof/>
          <w:lang w:val="id-ID" w:eastAsia="id-ID"/>
        </w:rPr>
      </w:pPr>
      <w:hyperlink w:anchor="_Toc238267451" w:history="1">
        <w:r w:rsidRPr="00662490">
          <w:rPr>
            <w:rStyle w:val="Hyperlink"/>
            <w:rFonts w:asciiTheme="majorBidi" w:hAnsiTheme="majorBidi" w:cstheme="majorBidi"/>
            <w:noProof/>
          </w:rPr>
          <w:t>Tabel 4.44</w:t>
        </w:r>
        <w:r w:rsidRPr="00662490">
          <w:rPr>
            <w:rStyle w:val="Hyperlink"/>
            <w:rFonts w:asciiTheme="majorBidi" w:hAnsiTheme="majorBidi" w:cstheme="majorBidi"/>
            <w:noProof/>
            <w:lang w:val="id-ID"/>
          </w:rPr>
          <w:t xml:space="preserve"> Tabel </w:t>
        </w:r>
        <w:r w:rsidRPr="00662490">
          <w:rPr>
            <w:rStyle w:val="Hyperlink"/>
            <w:rFonts w:asciiTheme="majorBidi" w:hAnsiTheme="majorBidi" w:cstheme="majorBidi"/>
            <w:i/>
            <w:iCs/>
            <w:noProof/>
            <w:lang w:val="id-ID"/>
          </w:rPr>
          <w:t>Users</w:t>
        </w:r>
        <w:r w:rsidRPr="00662490">
          <w:rPr>
            <w:rFonts w:asciiTheme="majorBidi" w:hAnsiTheme="majorBidi" w:cstheme="majorBidi"/>
            <w:noProof/>
            <w:webHidden/>
          </w:rPr>
          <w:tab/>
        </w:r>
        <w:r w:rsidRPr="00662490">
          <w:rPr>
            <w:rFonts w:asciiTheme="majorBidi" w:hAnsiTheme="majorBidi" w:cstheme="majorBidi"/>
            <w:noProof/>
            <w:webHidden/>
          </w:rPr>
          <w:fldChar w:fldCharType="begin"/>
        </w:r>
        <w:r w:rsidRPr="00662490">
          <w:rPr>
            <w:rFonts w:asciiTheme="majorBidi" w:hAnsiTheme="majorBidi" w:cstheme="majorBidi"/>
            <w:noProof/>
            <w:webHidden/>
          </w:rPr>
          <w:instrText xml:space="preserve"> PAGEREF _Toc238267451 \h </w:instrText>
        </w:r>
        <w:r w:rsidRPr="00662490">
          <w:rPr>
            <w:rFonts w:asciiTheme="majorBidi" w:hAnsiTheme="majorBidi" w:cstheme="majorBidi"/>
            <w:noProof/>
            <w:webHidden/>
          </w:rPr>
        </w:r>
        <w:r w:rsidRPr="00662490">
          <w:rPr>
            <w:rFonts w:asciiTheme="majorBidi" w:hAnsiTheme="majorBidi" w:cstheme="majorBidi"/>
            <w:noProof/>
            <w:webHidden/>
          </w:rPr>
          <w:fldChar w:fldCharType="separate"/>
        </w:r>
        <w:r w:rsidRPr="00662490">
          <w:rPr>
            <w:rFonts w:asciiTheme="majorBidi" w:hAnsiTheme="majorBidi" w:cstheme="majorBidi"/>
            <w:noProof/>
            <w:webHidden/>
          </w:rPr>
          <w:t>104</w:t>
        </w:r>
        <w:r w:rsidRPr="00662490">
          <w:rPr>
            <w:rFonts w:asciiTheme="majorBidi" w:hAnsiTheme="majorBidi" w:cstheme="majorBidi"/>
            <w:noProof/>
            <w:webHidden/>
          </w:rPr>
          <w:fldChar w:fldCharType="end"/>
        </w:r>
      </w:hyperlink>
    </w:p>
    <w:p w14:paraId="327FE3B0" w14:textId="539A03B4" w:rsidR="00662490" w:rsidRPr="00662490" w:rsidRDefault="00662490">
      <w:pPr>
        <w:pStyle w:val="TableofFigures"/>
        <w:tabs>
          <w:tab w:val="right" w:leader="dot" w:pos="7927"/>
        </w:tabs>
        <w:rPr>
          <w:rFonts w:asciiTheme="majorBidi" w:eastAsiaTheme="minorEastAsia" w:hAnsiTheme="majorBidi" w:cstheme="majorBidi"/>
          <w:noProof/>
          <w:lang w:val="id-ID" w:eastAsia="id-ID"/>
        </w:rPr>
      </w:pPr>
      <w:hyperlink w:anchor="_Toc238267452" w:history="1">
        <w:r w:rsidRPr="00662490">
          <w:rPr>
            <w:rStyle w:val="Hyperlink"/>
            <w:rFonts w:asciiTheme="majorBidi" w:hAnsiTheme="majorBidi" w:cstheme="majorBidi"/>
            <w:noProof/>
          </w:rPr>
          <w:t>Tabel 4.45</w:t>
        </w:r>
        <w:r w:rsidRPr="00662490">
          <w:rPr>
            <w:rStyle w:val="Hyperlink"/>
            <w:rFonts w:asciiTheme="majorBidi" w:hAnsiTheme="majorBidi" w:cstheme="majorBidi"/>
            <w:noProof/>
            <w:lang w:val="id-ID"/>
          </w:rPr>
          <w:t xml:space="preserve"> Pertanyaan Kuesioner</w:t>
        </w:r>
        <w:r w:rsidRPr="00662490">
          <w:rPr>
            <w:rFonts w:asciiTheme="majorBidi" w:hAnsiTheme="majorBidi" w:cstheme="majorBidi"/>
            <w:noProof/>
            <w:webHidden/>
          </w:rPr>
          <w:tab/>
        </w:r>
        <w:r w:rsidRPr="00662490">
          <w:rPr>
            <w:rFonts w:asciiTheme="majorBidi" w:hAnsiTheme="majorBidi" w:cstheme="majorBidi"/>
            <w:noProof/>
            <w:webHidden/>
          </w:rPr>
          <w:fldChar w:fldCharType="begin"/>
        </w:r>
        <w:r w:rsidRPr="00662490">
          <w:rPr>
            <w:rFonts w:asciiTheme="majorBidi" w:hAnsiTheme="majorBidi" w:cstheme="majorBidi"/>
            <w:noProof/>
            <w:webHidden/>
          </w:rPr>
          <w:instrText xml:space="preserve"> PAGEREF _Toc238267452 \h </w:instrText>
        </w:r>
        <w:r w:rsidRPr="00662490">
          <w:rPr>
            <w:rFonts w:asciiTheme="majorBidi" w:hAnsiTheme="majorBidi" w:cstheme="majorBidi"/>
            <w:noProof/>
            <w:webHidden/>
          </w:rPr>
        </w:r>
        <w:r w:rsidRPr="00662490">
          <w:rPr>
            <w:rFonts w:asciiTheme="majorBidi" w:hAnsiTheme="majorBidi" w:cstheme="majorBidi"/>
            <w:noProof/>
            <w:webHidden/>
          </w:rPr>
          <w:fldChar w:fldCharType="separate"/>
        </w:r>
        <w:r w:rsidRPr="00662490">
          <w:rPr>
            <w:rFonts w:asciiTheme="majorBidi" w:hAnsiTheme="majorBidi" w:cstheme="majorBidi"/>
            <w:noProof/>
            <w:webHidden/>
          </w:rPr>
          <w:t>105</w:t>
        </w:r>
        <w:r w:rsidRPr="00662490">
          <w:rPr>
            <w:rFonts w:asciiTheme="majorBidi" w:hAnsiTheme="majorBidi" w:cstheme="majorBidi"/>
            <w:noProof/>
            <w:webHidden/>
          </w:rPr>
          <w:fldChar w:fldCharType="end"/>
        </w:r>
      </w:hyperlink>
    </w:p>
    <w:p w14:paraId="6F4E9B6B" w14:textId="7AAEA0D0" w:rsidR="00662490" w:rsidRPr="00662490" w:rsidRDefault="00662490">
      <w:pPr>
        <w:pStyle w:val="TableofFigures"/>
        <w:tabs>
          <w:tab w:val="right" w:leader="dot" w:pos="7927"/>
        </w:tabs>
        <w:rPr>
          <w:rFonts w:asciiTheme="majorBidi" w:eastAsiaTheme="minorEastAsia" w:hAnsiTheme="majorBidi" w:cstheme="majorBidi"/>
          <w:noProof/>
          <w:lang w:val="id-ID" w:eastAsia="id-ID"/>
        </w:rPr>
      </w:pPr>
      <w:hyperlink w:anchor="_Toc238267453" w:history="1">
        <w:r w:rsidRPr="00662490">
          <w:rPr>
            <w:rStyle w:val="Hyperlink"/>
            <w:rFonts w:asciiTheme="majorBidi" w:hAnsiTheme="majorBidi" w:cstheme="majorBidi"/>
            <w:noProof/>
          </w:rPr>
          <w:t>Tabel 4.46</w:t>
        </w:r>
        <w:r w:rsidRPr="00662490">
          <w:rPr>
            <w:rStyle w:val="Hyperlink"/>
            <w:rFonts w:asciiTheme="majorBidi" w:hAnsiTheme="majorBidi" w:cstheme="majorBidi"/>
            <w:noProof/>
            <w:lang w:val="id-ID"/>
          </w:rPr>
          <w:t xml:space="preserve"> Sesi Kuesioner</w:t>
        </w:r>
        <w:r w:rsidRPr="00662490">
          <w:rPr>
            <w:rFonts w:asciiTheme="majorBidi" w:hAnsiTheme="majorBidi" w:cstheme="majorBidi"/>
            <w:noProof/>
            <w:webHidden/>
          </w:rPr>
          <w:tab/>
        </w:r>
        <w:r w:rsidRPr="00662490">
          <w:rPr>
            <w:rFonts w:asciiTheme="majorBidi" w:hAnsiTheme="majorBidi" w:cstheme="majorBidi"/>
            <w:noProof/>
            <w:webHidden/>
          </w:rPr>
          <w:fldChar w:fldCharType="begin"/>
        </w:r>
        <w:r w:rsidRPr="00662490">
          <w:rPr>
            <w:rFonts w:asciiTheme="majorBidi" w:hAnsiTheme="majorBidi" w:cstheme="majorBidi"/>
            <w:noProof/>
            <w:webHidden/>
          </w:rPr>
          <w:instrText xml:space="preserve"> PAGEREF _Toc238267453 \h </w:instrText>
        </w:r>
        <w:r w:rsidRPr="00662490">
          <w:rPr>
            <w:rFonts w:asciiTheme="majorBidi" w:hAnsiTheme="majorBidi" w:cstheme="majorBidi"/>
            <w:noProof/>
            <w:webHidden/>
          </w:rPr>
        </w:r>
        <w:r w:rsidRPr="00662490">
          <w:rPr>
            <w:rFonts w:asciiTheme="majorBidi" w:hAnsiTheme="majorBidi" w:cstheme="majorBidi"/>
            <w:noProof/>
            <w:webHidden/>
          </w:rPr>
          <w:fldChar w:fldCharType="separate"/>
        </w:r>
        <w:r w:rsidRPr="00662490">
          <w:rPr>
            <w:rFonts w:asciiTheme="majorBidi" w:hAnsiTheme="majorBidi" w:cstheme="majorBidi"/>
            <w:noProof/>
            <w:webHidden/>
          </w:rPr>
          <w:t>105</w:t>
        </w:r>
        <w:r w:rsidRPr="00662490">
          <w:rPr>
            <w:rFonts w:asciiTheme="majorBidi" w:hAnsiTheme="majorBidi" w:cstheme="majorBidi"/>
            <w:noProof/>
            <w:webHidden/>
          </w:rPr>
          <w:fldChar w:fldCharType="end"/>
        </w:r>
      </w:hyperlink>
    </w:p>
    <w:p w14:paraId="35AD58D3" w14:textId="2707590F" w:rsidR="00662490" w:rsidRPr="00662490" w:rsidRDefault="00662490">
      <w:pPr>
        <w:pStyle w:val="TableofFigures"/>
        <w:tabs>
          <w:tab w:val="right" w:leader="dot" w:pos="7927"/>
        </w:tabs>
        <w:rPr>
          <w:rFonts w:asciiTheme="majorBidi" w:eastAsiaTheme="minorEastAsia" w:hAnsiTheme="majorBidi" w:cstheme="majorBidi"/>
          <w:noProof/>
          <w:lang w:val="id-ID" w:eastAsia="id-ID"/>
        </w:rPr>
      </w:pPr>
      <w:hyperlink w:anchor="_Toc238267454" w:history="1">
        <w:r w:rsidRPr="00662490">
          <w:rPr>
            <w:rStyle w:val="Hyperlink"/>
            <w:rFonts w:asciiTheme="majorBidi" w:hAnsiTheme="majorBidi" w:cstheme="majorBidi"/>
            <w:noProof/>
          </w:rPr>
          <w:t>Tabel 4.47</w:t>
        </w:r>
        <w:r w:rsidRPr="00662490">
          <w:rPr>
            <w:rStyle w:val="Hyperlink"/>
            <w:rFonts w:asciiTheme="majorBidi" w:hAnsiTheme="majorBidi" w:cstheme="majorBidi"/>
            <w:noProof/>
            <w:lang w:val="id-ID"/>
          </w:rPr>
          <w:t xml:space="preserve"> Jawaban Kuesioner</w:t>
        </w:r>
        <w:r w:rsidRPr="00662490">
          <w:rPr>
            <w:rFonts w:asciiTheme="majorBidi" w:hAnsiTheme="majorBidi" w:cstheme="majorBidi"/>
            <w:noProof/>
            <w:webHidden/>
          </w:rPr>
          <w:tab/>
        </w:r>
        <w:r w:rsidRPr="00662490">
          <w:rPr>
            <w:rFonts w:asciiTheme="majorBidi" w:hAnsiTheme="majorBidi" w:cstheme="majorBidi"/>
            <w:noProof/>
            <w:webHidden/>
          </w:rPr>
          <w:fldChar w:fldCharType="begin"/>
        </w:r>
        <w:r w:rsidRPr="00662490">
          <w:rPr>
            <w:rFonts w:asciiTheme="majorBidi" w:hAnsiTheme="majorBidi" w:cstheme="majorBidi"/>
            <w:noProof/>
            <w:webHidden/>
          </w:rPr>
          <w:instrText xml:space="preserve"> PAGEREF _Toc238267454 \h </w:instrText>
        </w:r>
        <w:r w:rsidRPr="00662490">
          <w:rPr>
            <w:rFonts w:asciiTheme="majorBidi" w:hAnsiTheme="majorBidi" w:cstheme="majorBidi"/>
            <w:noProof/>
            <w:webHidden/>
          </w:rPr>
        </w:r>
        <w:r w:rsidRPr="00662490">
          <w:rPr>
            <w:rFonts w:asciiTheme="majorBidi" w:hAnsiTheme="majorBidi" w:cstheme="majorBidi"/>
            <w:noProof/>
            <w:webHidden/>
          </w:rPr>
          <w:fldChar w:fldCharType="separate"/>
        </w:r>
        <w:r w:rsidRPr="00662490">
          <w:rPr>
            <w:rFonts w:asciiTheme="majorBidi" w:hAnsiTheme="majorBidi" w:cstheme="majorBidi"/>
            <w:noProof/>
            <w:webHidden/>
          </w:rPr>
          <w:t>106</w:t>
        </w:r>
        <w:r w:rsidRPr="00662490">
          <w:rPr>
            <w:rFonts w:asciiTheme="majorBidi" w:hAnsiTheme="majorBidi" w:cstheme="majorBidi"/>
            <w:noProof/>
            <w:webHidden/>
          </w:rPr>
          <w:fldChar w:fldCharType="end"/>
        </w:r>
      </w:hyperlink>
    </w:p>
    <w:p w14:paraId="5635615B" w14:textId="238D9809" w:rsidR="00662490" w:rsidRPr="00662490" w:rsidRDefault="00662490">
      <w:pPr>
        <w:pStyle w:val="TableofFigures"/>
        <w:tabs>
          <w:tab w:val="right" w:leader="dot" w:pos="7927"/>
        </w:tabs>
        <w:rPr>
          <w:rFonts w:asciiTheme="majorBidi" w:eastAsiaTheme="minorEastAsia" w:hAnsiTheme="majorBidi" w:cstheme="majorBidi"/>
          <w:noProof/>
          <w:lang w:val="id-ID" w:eastAsia="id-ID"/>
        </w:rPr>
      </w:pPr>
      <w:hyperlink w:anchor="_Toc238267455" w:history="1">
        <w:r w:rsidRPr="00662490">
          <w:rPr>
            <w:rStyle w:val="Hyperlink"/>
            <w:rFonts w:asciiTheme="majorBidi" w:hAnsiTheme="majorBidi" w:cstheme="majorBidi"/>
            <w:noProof/>
          </w:rPr>
          <w:t>Tabel 4.48</w:t>
        </w:r>
        <w:r w:rsidRPr="00662490">
          <w:rPr>
            <w:rStyle w:val="Hyperlink"/>
            <w:rFonts w:asciiTheme="majorBidi" w:hAnsiTheme="majorBidi" w:cstheme="majorBidi"/>
            <w:noProof/>
            <w:lang w:val="id-ID"/>
          </w:rPr>
          <w:t xml:space="preserve"> Profil Kompetensi</w:t>
        </w:r>
        <w:r w:rsidRPr="00662490">
          <w:rPr>
            <w:rFonts w:asciiTheme="majorBidi" w:hAnsiTheme="majorBidi" w:cstheme="majorBidi"/>
            <w:noProof/>
            <w:webHidden/>
          </w:rPr>
          <w:tab/>
        </w:r>
        <w:r w:rsidRPr="00662490">
          <w:rPr>
            <w:rFonts w:asciiTheme="majorBidi" w:hAnsiTheme="majorBidi" w:cstheme="majorBidi"/>
            <w:noProof/>
            <w:webHidden/>
          </w:rPr>
          <w:fldChar w:fldCharType="begin"/>
        </w:r>
        <w:r w:rsidRPr="00662490">
          <w:rPr>
            <w:rFonts w:asciiTheme="majorBidi" w:hAnsiTheme="majorBidi" w:cstheme="majorBidi"/>
            <w:noProof/>
            <w:webHidden/>
          </w:rPr>
          <w:instrText xml:space="preserve"> PAGEREF _Toc238267455 \h </w:instrText>
        </w:r>
        <w:r w:rsidRPr="00662490">
          <w:rPr>
            <w:rFonts w:asciiTheme="majorBidi" w:hAnsiTheme="majorBidi" w:cstheme="majorBidi"/>
            <w:noProof/>
            <w:webHidden/>
          </w:rPr>
        </w:r>
        <w:r w:rsidRPr="00662490">
          <w:rPr>
            <w:rFonts w:asciiTheme="majorBidi" w:hAnsiTheme="majorBidi" w:cstheme="majorBidi"/>
            <w:noProof/>
            <w:webHidden/>
          </w:rPr>
          <w:fldChar w:fldCharType="separate"/>
        </w:r>
        <w:r w:rsidRPr="00662490">
          <w:rPr>
            <w:rFonts w:asciiTheme="majorBidi" w:hAnsiTheme="majorBidi" w:cstheme="majorBidi"/>
            <w:noProof/>
            <w:webHidden/>
          </w:rPr>
          <w:t>106</w:t>
        </w:r>
        <w:r w:rsidRPr="00662490">
          <w:rPr>
            <w:rFonts w:asciiTheme="majorBidi" w:hAnsiTheme="majorBidi" w:cstheme="majorBidi"/>
            <w:noProof/>
            <w:webHidden/>
          </w:rPr>
          <w:fldChar w:fldCharType="end"/>
        </w:r>
      </w:hyperlink>
    </w:p>
    <w:p w14:paraId="58E4BD91" w14:textId="614D7B19" w:rsidR="00662490" w:rsidRPr="00662490" w:rsidRDefault="00662490">
      <w:pPr>
        <w:pStyle w:val="TableofFigures"/>
        <w:tabs>
          <w:tab w:val="right" w:leader="dot" w:pos="7927"/>
        </w:tabs>
        <w:rPr>
          <w:rFonts w:asciiTheme="majorBidi" w:eastAsiaTheme="minorEastAsia" w:hAnsiTheme="majorBidi" w:cstheme="majorBidi"/>
          <w:noProof/>
          <w:lang w:val="id-ID" w:eastAsia="id-ID"/>
        </w:rPr>
      </w:pPr>
      <w:hyperlink w:anchor="_Toc238267456" w:history="1">
        <w:r w:rsidRPr="00662490">
          <w:rPr>
            <w:rStyle w:val="Hyperlink"/>
            <w:rFonts w:asciiTheme="majorBidi" w:hAnsiTheme="majorBidi" w:cstheme="majorBidi"/>
            <w:noProof/>
          </w:rPr>
          <w:t>Tabel 4.49</w:t>
        </w:r>
        <w:r w:rsidRPr="00662490">
          <w:rPr>
            <w:rStyle w:val="Hyperlink"/>
            <w:rFonts w:asciiTheme="majorBidi" w:hAnsiTheme="majorBidi" w:cstheme="majorBidi"/>
            <w:noProof/>
            <w:lang w:val="id-ID"/>
          </w:rPr>
          <w:t xml:space="preserve"> Domain CPL</w:t>
        </w:r>
        <w:r w:rsidRPr="00662490">
          <w:rPr>
            <w:rFonts w:asciiTheme="majorBidi" w:hAnsiTheme="majorBidi" w:cstheme="majorBidi"/>
            <w:noProof/>
            <w:webHidden/>
          </w:rPr>
          <w:tab/>
        </w:r>
        <w:r w:rsidRPr="00662490">
          <w:rPr>
            <w:rFonts w:asciiTheme="majorBidi" w:hAnsiTheme="majorBidi" w:cstheme="majorBidi"/>
            <w:noProof/>
            <w:webHidden/>
          </w:rPr>
          <w:fldChar w:fldCharType="begin"/>
        </w:r>
        <w:r w:rsidRPr="00662490">
          <w:rPr>
            <w:rFonts w:asciiTheme="majorBidi" w:hAnsiTheme="majorBidi" w:cstheme="majorBidi"/>
            <w:noProof/>
            <w:webHidden/>
          </w:rPr>
          <w:instrText xml:space="preserve"> PAGEREF _Toc238267456 \h </w:instrText>
        </w:r>
        <w:r w:rsidRPr="00662490">
          <w:rPr>
            <w:rFonts w:asciiTheme="majorBidi" w:hAnsiTheme="majorBidi" w:cstheme="majorBidi"/>
            <w:noProof/>
            <w:webHidden/>
          </w:rPr>
        </w:r>
        <w:r w:rsidRPr="00662490">
          <w:rPr>
            <w:rFonts w:asciiTheme="majorBidi" w:hAnsiTheme="majorBidi" w:cstheme="majorBidi"/>
            <w:noProof/>
            <w:webHidden/>
          </w:rPr>
          <w:fldChar w:fldCharType="separate"/>
        </w:r>
        <w:r w:rsidRPr="00662490">
          <w:rPr>
            <w:rFonts w:asciiTheme="majorBidi" w:hAnsiTheme="majorBidi" w:cstheme="majorBidi"/>
            <w:noProof/>
            <w:webHidden/>
          </w:rPr>
          <w:t>107</w:t>
        </w:r>
        <w:r w:rsidRPr="00662490">
          <w:rPr>
            <w:rFonts w:asciiTheme="majorBidi" w:hAnsiTheme="majorBidi" w:cstheme="majorBidi"/>
            <w:noProof/>
            <w:webHidden/>
          </w:rPr>
          <w:fldChar w:fldCharType="end"/>
        </w:r>
      </w:hyperlink>
    </w:p>
    <w:p w14:paraId="5A4957E3" w14:textId="498AEAF2" w:rsidR="00662490" w:rsidRPr="00662490" w:rsidRDefault="00662490">
      <w:pPr>
        <w:pStyle w:val="TableofFigures"/>
        <w:tabs>
          <w:tab w:val="right" w:leader="dot" w:pos="7927"/>
        </w:tabs>
        <w:rPr>
          <w:rFonts w:asciiTheme="majorBidi" w:eastAsiaTheme="minorEastAsia" w:hAnsiTheme="majorBidi" w:cstheme="majorBidi"/>
          <w:noProof/>
          <w:lang w:val="id-ID" w:eastAsia="id-ID"/>
        </w:rPr>
      </w:pPr>
      <w:hyperlink w:anchor="_Toc238267457" w:history="1">
        <w:r w:rsidRPr="00662490">
          <w:rPr>
            <w:rStyle w:val="Hyperlink"/>
            <w:rFonts w:asciiTheme="majorBidi" w:hAnsiTheme="majorBidi" w:cstheme="majorBidi"/>
            <w:noProof/>
          </w:rPr>
          <w:t>Tabel 4.50</w:t>
        </w:r>
        <w:r w:rsidRPr="00662490">
          <w:rPr>
            <w:rStyle w:val="Hyperlink"/>
            <w:rFonts w:asciiTheme="majorBidi" w:hAnsiTheme="majorBidi" w:cstheme="majorBidi"/>
            <w:noProof/>
            <w:lang w:val="id-ID"/>
          </w:rPr>
          <w:t xml:space="preserve"> Relasi Profil CPL</w:t>
        </w:r>
        <w:r w:rsidRPr="00662490">
          <w:rPr>
            <w:rFonts w:asciiTheme="majorBidi" w:hAnsiTheme="majorBidi" w:cstheme="majorBidi"/>
            <w:noProof/>
            <w:webHidden/>
          </w:rPr>
          <w:tab/>
        </w:r>
        <w:r w:rsidRPr="00662490">
          <w:rPr>
            <w:rFonts w:asciiTheme="majorBidi" w:hAnsiTheme="majorBidi" w:cstheme="majorBidi"/>
            <w:noProof/>
            <w:webHidden/>
          </w:rPr>
          <w:fldChar w:fldCharType="begin"/>
        </w:r>
        <w:r w:rsidRPr="00662490">
          <w:rPr>
            <w:rFonts w:asciiTheme="majorBidi" w:hAnsiTheme="majorBidi" w:cstheme="majorBidi"/>
            <w:noProof/>
            <w:webHidden/>
          </w:rPr>
          <w:instrText xml:space="preserve"> PAGEREF _Toc238267457 \h </w:instrText>
        </w:r>
        <w:r w:rsidRPr="00662490">
          <w:rPr>
            <w:rFonts w:asciiTheme="majorBidi" w:hAnsiTheme="majorBidi" w:cstheme="majorBidi"/>
            <w:noProof/>
            <w:webHidden/>
          </w:rPr>
        </w:r>
        <w:r w:rsidRPr="00662490">
          <w:rPr>
            <w:rFonts w:asciiTheme="majorBidi" w:hAnsiTheme="majorBidi" w:cstheme="majorBidi"/>
            <w:noProof/>
            <w:webHidden/>
          </w:rPr>
          <w:fldChar w:fldCharType="separate"/>
        </w:r>
        <w:r w:rsidRPr="00662490">
          <w:rPr>
            <w:rFonts w:asciiTheme="majorBidi" w:hAnsiTheme="majorBidi" w:cstheme="majorBidi"/>
            <w:noProof/>
            <w:webHidden/>
          </w:rPr>
          <w:t>108</w:t>
        </w:r>
        <w:r w:rsidRPr="00662490">
          <w:rPr>
            <w:rFonts w:asciiTheme="majorBidi" w:hAnsiTheme="majorBidi" w:cstheme="majorBidi"/>
            <w:noProof/>
            <w:webHidden/>
          </w:rPr>
          <w:fldChar w:fldCharType="end"/>
        </w:r>
      </w:hyperlink>
    </w:p>
    <w:p w14:paraId="4ABD951A" w14:textId="26A4DD7F" w:rsidR="00662490" w:rsidRPr="00662490" w:rsidRDefault="00662490">
      <w:pPr>
        <w:pStyle w:val="TableofFigures"/>
        <w:tabs>
          <w:tab w:val="right" w:leader="dot" w:pos="7927"/>
        </w:tabs>
        <w:rPr>
          <w:rFonts w:asciiTheme="majorBidi" w:eastAsiaTheme="minorEastAsia" w:hAnsiTheme="majorBidi" w:cstheme="majorBidi"/>
          <w:noProof/>
          <w:lang w:val="id-ID" w:eastAsia="id-ID"/>
        </w:rPr>
      </w:pPr>
      <w:hyperlink w:anchor="_Toc238267458" w:history="1">
        <w:r w:rsidRPr="00662490">
          <w:rPr>
            <w:rStyle w:val="Hyperlink"/>
            <w:rFonts w:asciiTheme="majorBidi" w:hAnsiTheme="majorBidi" w:cstheme="majorBidi"/>
            <w:noProof/>
          </w:rPr>
          <w:t>Tabel 4.51</w:t>
        </w:r>
        <w:r w:rsidRPr="00662490">
          <w:rPr>
            <w:rStyle w:val="Hyperlink"/>
            <w:rFonts w:asciiTheme="majorBidi" w:hAnsiTheme="majorBidi" w:cstheme="majorBidi"/>
            <w:noProof/>
            <w:lang w:val="id-ID"/>
          </w:rPr>
          <w:t xml:space="preserve"> Prediksi Model</w:t>
        </w:r>
        <w:r w:rsidRPr="00662490">
          <w:rPr>
            <w:rFonts w:asciiTheme="majorBidi" w:hAnsiTheme="majorBidi" w:cstheme="majorBidi"/>
            <w:noProof/>
            <w:webHidden/>
          </w:rPr>
          <w:tab/>
        </w:r>
        <w:r w:rsidRPr="00662490">
          <w:rPr>
            <w:rFonts w:asciiTheme="majorBidi" w:hAnsiTheme="majorBidi" w:cstheme="majorBidi"/>
            <w:noProof/>
            <w:webHidden/>
          </w:rPr>
          <w:fldChar w:fldCharType="begin"/>
        </w:r>
        <w:r w:rsidRPr="00662490">
          <w:rPr>
            <w:rFonts w:asciiTheme="majorBidi" w:hAnsiTheme="majorBidi" w:cstheme="majorBidi"/>
            <w:noProof/>
            <w:webHidden/>
          </w:rPr>
          <w:instrText xml:space="preserve"> PAGEREF _Toc238267458 \h </w:instrText>
        </w:r>
        <w:r w:rsidRPr="00662490">
          <w:rPr>
            <w:rFonts w:asciiTheme="majorBidi" w:hAnsiTheme="majorBidi" w:cstheme="majorBidi"/>
            <w:noProof/>
            <w:webHidden/>
          </w:rPr>
        </w:r>
        <w:r w:rsidRPr="00662490">
          <w:rPr>
            <w:rFonts w:asciiTheme="majorBidi" w:hAnsiTheme="majorBidi" w:cstheme="majorBidi"/>
            <w:noProof/>
            <w:webHidden/>
          </w:rPr>
          <w:fldChar w:fldCharType="separate"/>
        </w:r>
        <w:r w:rsidRPr="00662490">
          <w:rPr>
            <w:rFonts w:asciiTheme="majorBidi" w:hAnsiTheme="majorBidi" w:cstheme="majorBidi"/>
            <w:noProof/>
            <w:webHidden/>
          </w:rPr>
          <w:t>108</w:t>
        </w:r>
        <w:r w:rsidRPr="00662490">
          <w:rPr>
            <w:rFonts w:asciiTheme="majorBidi" w:hAnsiTheme="majorBidi" w:cstheme="majorBidi"/>
            <w:noProof/>
            <w:webHidden/>
          </w:rPr>
          <w:fldChar w:fldCharType="end"/>
        </w:r>
      </w:hyperlink>
    </w:p>
    <w:p w14:paraId="660DE707" w14:textId="21D6155C" w:rsidR="00662490" w:rsidRPr="00662490" w:rsidRDefault="00662490">
      <w:pPr>
        <w:pStyle w:val="TableofFigures"/>
        <w:tabs>
          <w:tab w:val="right" w:leader="dot" w:pos="7927"/>
        </w:tabs>
        <w:rPr>
          <w:rFonts w:asciiTheme="majorBidi" w:eastAsiaTheme="minorEastAsia" w:hAnsiTheme="majorBidi" w:cstheme="majorBidi"/>
          <w:noProof/>
          <w:lang w:val="id-ID" w:eastAsia="id-ID"/>
        </w:rPr>
      </w:pPr>
      <w:hyperlink w:anchor="_Toc238267459" w:history="1">
        <w:r w:rsidRPr="00662490">
          <w:rPr>
            <w:rStyle w:val="Hyperlink"/>
            <w:rFonts w:asciiTheme="majorBidi" w:hAnsiTheme="majorBidi" w:cstheme="majorBidi"/>
            <w:noProof/>
          </w:rPr>
          <w:t>Tabel 4.52</w:t>
        </w:r>
        <w:r w:rsidRPr="00662490">
          <w:rPr>
            <w:rStyle w:val="Hyperlink"/>
            <w:rFonts w:asciiTheme="majorBidi" w:hAnsiTheme="majorBidi" w:cstheme="majorBidi"/>
            <w:noProof/>
            <w:lang w:val="id-ID"/>
          </w:rPr>
          <w:t xml:space="preserve"> Pengetahuan Rekomendasi</w:t>
        </w:r>
        <w:r w:rsidRPr="00662490">
          <w:rPr>
            <w:rFonts w:asciiTheme="majorBidi" w:hAnsiTheme="majorBidi" w:cstheme="majorBidi"/>
            <w:noProof/>
            <w:webHidden/>
          </w:rPr>
          <w:tab/>
        </w:r>
        <w:r w:rsidRPr="00662490">
          <w:rPr>
            <w:rFonts w:asciiTheme="majorBidi" w:hAnsiTheme="majorBidi" w:cstheme="majorBidi"/>
            <w:noProof/>
            <w:webHidden/>
          </w:rPr>
          <w:fldChar w:fldCharType="begin"/>
        </w:r>
        <w:r w:rsidRPr="00662490">
          <w:rPr>
            <w:rFonts w:asciiTheme="majorBidi" w:hAnsiTheme="majorBidi" w:cstheme="majorBidi"/>
            <w:noProof/>
            <w:webHidden/>
          </w:rPr>
          <w:instrText xml:space="preserve"> PAGEREF _Toc238267459 \h </w:instrText>
        </w:r>
        <w:r w:rsidRPr="00662490">
          <w:rPr>
            <w:rFonts w:asciiTheme="majorBidi" w:hAnsiTheme="majorBidi" w:cstheme="majorBidi"/>
            <w:noProof/>
            <w:webHidden/>
          </w:rPr>
        </w:r>
        <w:r w:rsidRPr="00662490">
          <w:rPr>
            <w:rFonts w:asciiTheme="majorBidi" w:hAnsiTheme="majorBidi" w:cstheme="majorBidi"/>
            <w:noProof/>
            <w:webHidden/>
          </w:rPr>
          <w:fldChar w:fldCharType="separate"/>
        </w:r>
        <w:r w:rsidRPr="00662490">
          <w:rPr>
            <w:rFonts w:asciiTheme="majorBidi" w:hAnsiTheme="majorBidi" w:cstheme="majorBidi"/>
            <w:noProof/>
            <w:webHidden/>
          </w:rPr>
          <w:t>109</w:t>
        </w:r>
        <w:r w:rsidRPr="00662490">
          <w:rPr>
            <w:rFonts w:asciiTheme="majorBidi" w:hAnsiTheme="majorBidi" w:cstheme="majorBidi"/>
            <w:noProof/>
            <w:webHidden/>
          </w:rPr>
          <w:fldChar w:fldCharType="end"/>
        </w:r>
      </w:hyperlink>
    </w:p>
    <w:p w14:paraId="3E64D68D" w14:textId="2BDF1174" w:rsidR="00662490" w:rsidRPr="00662490" w:rsidRDefault="00662490">
      <w:pPr>
        <w:pStyle w:val="TableofFigures"/>
        <w:tabs>
          <w:tab w:val="right" w:leader="dot" w:pos="7927"/>
        </w:tabs>
        <w:rPr>
          <w:rFonts w:asciiTheme="majorBidi" w:eastAsiaTheme="minorEastAsia" w:hAnsiTheme="majorBidi" w:cstheme="majorBidi"/>
          <w:noProof/>
          <w:lang w:val="id-ID" w:eastAsia="id-ID"/>
        </w:rPr>
      </w:pPr>
      <w:hyperlink w:anchor="_Toc238267460" w:history="1">
        <w:r w:rsidRPr="00662490">
          <w:rPr>
            <w:rStyle w:val="Hyperlink"/>
            <w:rFonts w:asciiTheme="majorBidi" w:hAnsiTheme="majorBidi" w:cstheme="majorBidi"/>
            <w:noProof/>
          </w:rPr>
          <w:t>Tabel 4.53</w:t>
        </w:r>
        <w:r w:rsidRPr="00662490">
          <w:rPr>
            <w:rStyle w:val="Hyperlink"/>
            <w:rFonts w:asciiTheme="majorBidi" w:hAnsiTheme="majorBidi" w:cstheme="majorBidi"/>
            <w:noProof/>
            <w:lang w:val="id-ID"/>
          </w:rPr>
          <w:t xml:space="preserve"> Program Studi</w:t>
        </w:r>
        <w:r w:rsidRPr="00662490">
          <w:rPr>
            <w:rFonts w:asciiTheme="majorBidi" w:hAnsiTheme="majorBidi" w:cstheme="majorBidi"/>
            <w:noProof/>
            <w:webHidden/>
          </w:rPr>
          <w:tab/>
        </w:r>
        <w:r w:rsidRPr="00662490">
          <w:rPr>
            <w:rFonts w:asciiTheme="majorBidi" w:hAnsiTheme="majorBidi" w:cstheme="majorBidi"/>
            <w:noProof/>
            <w:webHidden/>
          </w:rPr>
          <w:fldChar w:fldCharType="begin"/>
        </w:r>
        <w:r w:rsidRPr="00662490">
          <w:rPr>
            <w:rFonts w:asciiTheme="majorBidi" w:hAnsiTheme="majorBidi" w:cstheme="majorBidi"/>
            <w:noProof/>
            <w:webHidden/>
          </w:rPr>
          <w:instrText xml:space="preserve"> PAGEREF _Toc238267460 \h </w:instrText>
        </w:r>
        <w:r w:rsidRPr="00662490">
          <w:rPr>
            <w:rFonts w:asciiTheme="majorBidi" w:hAnsiTheme="majorBidi" w:cstheme="majorBidi"/>
            <w:noProof/>
            <w:webHidden/>
          </w:rPr>
        </w:r>
        <w:r w:rsidRPr="00662490">
          <w:rPr>
            <w:rFonts w:asciiTheme="majorBidi" w:hAnsiTheme="majorBidi" w:cstheme="majorBidi"/>
            <w:noProof/>
            <w:webHidden/>
          </w:rPr>
          <w:fldChar w:fldCharType="separate"/>
        </w:r>
        <w:r w:rsidRPr="00662490">
          <w:rPr>
            <w:rFonts w:asciiTheme="majorBidi" w:hAnsiTheme="majorBidi" w:cstheme="majorBidi"/>
            <w:noProof/>
            <w:webHidden/>
          </w:rPr>
          <w:t>110</w:t>
        </w:r>
        <w:r w:rsidRPr="00662490">
          <w:rPr>
            <w:rFonts w:asciiTheme="majorBidi" w:hAnsiTheme="majorBidi" w:cstheme="majorBidi"/>
            <w:noProof/>
            <w:webHidden/>
          </w:rPr>
          <w:fldChar w:fldCharType="end"/>
        </w:r>
      </w:hyperlink>
    </w:p>
    <w:p w14:paraId="31BEE635" w14:textId="2C579D29" w:rsidR="00662490" w:rsidRPr="00662490" w:rsidRDefault="00662490" w:rsidP="00662490">
      <w:pPr>
        <w:pStyle w:val="TableofFigures"/>
        <w:tabs>
          <w:tab w:val="right" w:leader="dot" w:pos="7927"/>
        </w:tabs>
        <w:rPr>
          <w:rFonts w:asciiTheme="majorBidi" w:hAnsiTheme="majorBidi" w:cstheme="majorBidi"/>
          <w:noProof/>
        </w:rPr>
      </w:pPr>
      <w:hyperlink w:anchor="_Toc238267461" w:history="1">
        <w:r w:rsidRPr="00662490">
          <w:rPr>
            <w:rStyle w:val="Hyperlink"/>
            <w:rFonts w:asciiTheme="majorBidi" w:hAnsiTheme="majorBidi" w:cstheme="majorBidi"/>
            <w:noProof/>
          </w:rPr>
          <w:t>Tabel 4.54</w:t>
        </w:r>
        <w:r w:rsidRPr="00662490">
          <w:rPr>
            <w:rStyle w:val="Hyperlink"/>
            <w:rFonts w:asciiTheme="majorBidi" w:hAnsiTheme="majorBidi" w:cstheme="majorBidi"/>
            <w:noProof/>
            <w:lang w:val="id-ID"/>
          </w:rPr>
          <w:t xml:space="preserve"> Pemetaan Relevansi Program Studi</w:t>
        </w:r>
        <w:r w:rsidRPr="00662490">
          <w:rPr>
            <w:rFonts w:asciiTheme="majorBidi" w:hAnsiTheme="majorBidi" w:cstheme="majorBidi"/>
            <w:noProof/>
            <w:webHidden/>
          </w:rPr>
          <w:tab/>
        </w:r>
        <w:r w:rsidRPr="00662490">
          <w:rPr>
            <w:rFonts w:asciiTheme="majorBidi" w:hAnsiTheme="majorBidi" w:cstheme="majorBidi"/>
            <w:noProof/>
            <w:webHidden/>
          </w:rPr>
          <w:fldChar w:fldCharType="begin"/>
        </w:r>
        <w:r w:rsidRPr="00662490">
          <w:rPr>
            <w:rFonts w:asciiTheme="majorBidi" w:hAnsiTheme="majorBidi" w:cstheme="majorBidi"/>
            <w:noProof/>
            <w:webHidden/>
          </w:rPr>
          <w:instrText xml:space="preserve"> PAGEREF _Toc238267461 \h </w:instrText>
        </w:r>
        <w:r w:rsidRPr="00662490">
          <w:rPr>
            <w:rFonts w:asciiTheme="majorBidi" w:hAnsiTheme="majorBidi" w:cstheme="majorBidi"/>
            <w:noProof/>
            <w:webHidden/>
          </w:rPr>
        </w:r>
        <w:r w:rsidRPr="00662490">
          <w:rPr>
            <w:rFonts w:asciiTheme="majorBidi" w:hAnsiTheme="majorBidi" w:cstheme="majorBidi"/>
            <w:noProof/>
            <w:webHidden/>
          </w:rPr>
          <w:fldChar w:fldCharType="separate"/>
        </w:r>
        <w:r w:rsidRPr="00662490">
          <w:rPr>
            <w:rFonts w:asciiTheme="majorBidi" w:hAnsiTheme="majorBidi" w:cstheme="majorBidi"/>
            <w:noProof/>
            <w:webHidden/>
          </w:rPr>
          <w:t>111</w:t>
        </w:r>
        <w:r w:rsidRPr="00662490">
          <w:rPr>
            <w:rFonts w:asciiTheme="majorBidi" w:hAnsiTheme="majorBidi" w:cstheme="majorBidi"/>
            <w:noProof/>
            <w:webHidden/>
          </w:rPr>
          <w:fldChar w:fldCharType="end"/>
        </w:r>
      </w:hyperlink>
      <w:r w:rsidR="00D34A53" w:rsidRPr="00662490">
        <w:rPr>
          <w:rFonts w:asciiTheme="majorBidi" w:hAnsiTheme="majorBidi" w:cstheme="majorBidi"/>
        </w:rPr>
        <w:fldChar w:fldCharType="end"/>
      </w:r>
      <w:r w:rsidR="00D34A53" w:rsidRPr="00662490">
        <w:rPr>
          <w:rFonts w:asciiTheme="majorBidi" w:hAnsiTheme="majorBidi" w:cstheme="majorBidi"/>
        </w:rPr>
        <w:fldChar w:fldCharType="begin"/>
      </w:r>
      <w:r w:rsidR="00D34A53" w:rsidRPr="00662490">
        <w:rPr>
          <w:rFonts w:asciiTheme="majorBidi" w:hAnsiTheme="majorBidi" w:cstheme="majorBidi"/>
        </w:rPr>
        <w:instrText xml:space="preserve"> TOC \h \z \c "Tabel 5." </w:instrText>
      </w:r>
      <w:r w:rsidR="00D34A53" w:rsidRPr="00662490">
        <w:rPr>
          <w:rFonts w:asciiTheme="majorBidi" w:hAnsiTheme="majorBidi" w:cstheme="majorBidi"/>
        </w:rPr>
        <w:fldChar w:fldCharType="separate"/>
      </w:r>
    </w:p>
    <w:p w14:paraId="03923AD3" w14:textId="51374A67" w:rsidR="00662490" w:rsidRPr="00662490" w:rsidRDefault="00662490">
      <w:pPr>
        <w:pStyle w:val="TableofFigures"/>
        <w:tabs>
          <w:tab w:val="right" w:leader="dot" w:pos="7927"/>
        </w:tabs>
        <w:rPr>
          <w:rFonts w:asciiTheme="majorBidi" w:eastAsiaTheme="minorEastAsia" w:hAnsiTheme="majorBidi" w:cstheme="majorBidi"/>
          <w:noProof/>
          <w:lang w:val="id-ID" w:eastAsia="id-ID"/>
        </w:rPr>
      </w:pPr>
      <w:hyperlink w:anchor="_Toc238267462" w:history="1">
        <w:r w:rsidRPr="00662490">
          <w:rPr>
            <w:rStyle w:val="Hyperlink"/>
            <w:rFonts w:asciiTheme="majorBidi" w:hAnsiTheme="majorBidi" w:cstheme="majorBidi"/>
            <w:noProof/>
          </w:rPr>
          <w:t>Tabel 5.1 Lingkungan Implementasi Sistem</w:t>
        </w:r>
        <w:r w:rsidRPr="00662490">
          <w:rPr>
            <w:rFonts w:asciiTheme="majorBidi" w:hAnsiTheme="majorBidi" w:cstheme="majorBidi"/>
            <w:noProof/>
            <w:webHidden/>
          </w:rPr>
          <w:tab/>
        </w:r>
        <w:r w:rsidRPr="00662490">
          <w:rPr>
            <w:rFonts w:asciiTheme="majorBidi" w:hAnsiTheme="majorBidi" w:cstheme="majorBidi"/>
            <w:noProof/>
            <w:webHidden/>
          </w:rPr>
          <w:fldChar w:fldCharType="begin"/>
        </w:r>
        <w:r w:rsidRPr="00662490">
          <w:rPr>
            <w:rFonts w:asciiTheme="majorBidi" w:hAnsiTheme="majorBidi" w:cstheme="majorBidi"/>
            <w:noProof/>
            <w:webHidden/>
          </w:rPr>
          <w:instrText xml:space="preserve"> PAGEREF _Toc238267462 \h </w:instrText>
        </w:r>
        <w:r w:rsidRPr="00662490">
          <w:rPr>
            <w:rFonts w:asciiTheme="majorBidi" w:hAnsiTheme="majorBidi" w:cstheme="majorBidi"/>
            <w:noProof/>
            <w:webHidden/>
          </w:rPr>
        </w:r>
        <w:r w:rsidRPr="00662490">
          <w:rPr>
            <w:rFonts w:asciiTheme="majorBidi" w:hAnsiTheme="majorBidi" w:cstheme="majorBidi"/>
            <w:noProof/>
            <w:webHidden/>
          </w:rPr>
          <w:fldChar w:fldCharType="separate"/>
        </w:r>
        <w:r w:rsidRPr="00662490">
          <w:rPr>
            <w:rFonts w:asciiTheme="majorBidi" w:hAnsiTheme="majorBidi" w:cstheme="majorBidi"/>
            <w:noProof/>
            <w:webHidden/>
          </w:rPr>
          <w:t>125</w:t>
        </w:r>
        <w:r w:rsidRPr="00662490">
          <w:rPr>
            <w:rFonts w:asciiTheme="majorBidi" w:hAnsiTheme="majorBidi" w:cstheme="majorBidi"/>
            <w:noProof/>
            <w:webHidden/>
          </w:rPr>
          <w:fldChar w:fldCharType="end"/>
        </w:r>
      </w:hyperlink>
    </w:p>
    <w:p w14:paraId="1BE773A4" w14:textId="75076015" w:rsidR="00662490" w:rsidRPr="00662490" w:rsidRDefault="00662490">
      <w:pPr>
        <w:pStyle w:val="TableofFigures"/>
        <w:tabs>
          <w:tab w:val="right" w:leader="dot" w:pos="7927"/>
        </w:tabs>
        <w:rPr>
          <w:rFonts w:asciiTheme="majorBidi" w:eastAsiaTheme="minorEastAsia" w:hAnsiTheme="majorBidi" w:cstheme="majorBidi"/>
          <w:noProof/>
          <w:lang w:val="id-ID" w:eastAsia="id-ID"/>
        </w:rPr>
      </w:pPr>
      <w:hyperlink w:anchor="_Toc238267463" w:history="1">
        <w:r w:rsidRPr="00662490">
          <w:rPr>
            <w:rStyle w:val="Hyperlink"/>
            <w:rFonts w:asciiTheme="majorBidi" w:hAnsiTheme="majorBidi" w:cstheme="majorBidi"/>
            <w:noProof/>
          </w:rPr>
          <w:t>Tabel 5.2 Implementasi Tabel Database</w:t>
        </w:r>
        <w:r w:rsidRPr="00662490">
          <w:rPr>
            <w:rFonts w:asciiTheme="majorBidi" w:hAnsiTheme="majorBidi" w:cstheme="majorBidi"/>
            <w:noProof/>
            <w:webHidden/>
          </w:rPr>
          <w:tab/>
        </w:r>
        <w:r w:rsidRPr="00662490">
          <w:rPr>
            <w:rFonts w:asciiTheme="majorBidi" w:hAnsiTheme="majorBidi" w:cstheme="majorBidi"/>
            <w:noProof/>
            <w:webHidden/>
          </w:rPr>
          <w:fldChar w:fldCharType="begin"/>
        </w:r>
        <w:r w:rsidRPr="00662490">
          <w:rPr>
            <w:rFonts w:asciiTheme="majorBidi" w:hAnsiTheme="majorBidi" w:cstheme="majorBidi"/>
            <w:noProof/>
            <w:webHidden/>
          </w:rPr>
          <w:instrText xml:space="preserve"> PAGEREF _Toc238267463 \h </w:instrText>
        </w:r>
        <w:r w:rsidRPr="00662490">
          <w:rPr>
            <w:rFonts w:asciiTheme="majorBidi" w:hAnsiTheme="majorBidi" w:cstheme="majorBidi"/>
            <w:noProof/>
            <w:webHidden/>
          </w:rPr>
        </w:r>
        <w:r w:rsidRPr="00662490">
          <w:rPr>
            <w:rFonts w:asciiTheme="majorBidi" w:hAnsiTheme="majorBidi" w:cstheme="majorBidi"/>
            <w:noProof/>
            <w:webHidden/>
          </w:rPr>
          <w:fldChar w:fldCharType="separate"/>
        </w:r>
        <w:r w:rsidRPr="00662490">
          <w:rPr>
            <w:rFonts w:asciiTheme="majorBidi" w:hAnsiTheme="majorBidi" w:cstheme="majorBidi"/>
            <w:noProof/>
            <w:webHidden/>
          </w:rPr>
          <w:t>127</w:t>
        </w:r>
        <w:r w:rsidRPr="00662490">
          <w:rPr>
            <w:rFonts w:asciiTheme="majorBidi" w:hAnsiTheme="majorBidi" w:cstheme="majorBidi"/>
            <w:noProof/>
            <w:webHidden/>
          </w:rPr>
          <w:fldChar w:fldCharType="end"/>
        </w:r>
      </w:hyperlink>
    </w:p>
    <w:p w14:paraId="194C1CE4" w14:textId="49AB7421" w:rsidR="00662490" w:rsidRPr="00662490" w:rsidRDefault="00662490">
      <w:pPr>
        <w:pStyle w:val="TableofFigures"/>
        <w:tabs>
          <w:tab w:val="right" w:leader="dot" w:pos="7927"/>
        </w:tabs>
        <w:rPr>
          <w:rFonts w:asciiTheme="majorBidi" w:eastAsiaTheme="minorEastAsia" w:hAnsiTheme="majorBidi" w:cstheme="majorBidi"/>
          <w:noProof/>
          <w:lang w:val="id-ID" w:eastAsia="id-ID"/>
        </w:rPr>
      </w:pPr>
      <w:hyperlink w:anchor="_Toc238267464" w:history="1">
        <w:r w:rsidRPr="00662490">
          <w:rPr>
            <w:rStyle w:val="Hyperlink"/>
            <w:rFonts w:asciiTheme="majorBidi" w:hAnsiTheme="majorBidi" w:cstheme="majorBidi"/>
            <w:noProof/>
          </w:rPr>
          <w:t>Tabel 5.3 Spesifikasi Minimum Perangkat Keras (</w:t>
        </w:r>
        <w:r w:rsidRPr="00662490">
          <w:rPr>
            <w:rStyle w:val="Hyperlink"/>
            <w:rFonts w:asciiTheme="majorBidi" w:hAnsiTheme="majorBidi" w:cstheme="majorBidi"/>
            <w:i/>
            <w:iCs/>
            <w:noProof/>
          </w:rPr>
          <w:t>Hardware</w:t>
        </w:r>
        <w:r w:rsidRPr="00662490">
          <w:rPr>
            <w:rStyle w:val="Hyperlink"/>
            <w:rFonts w:asciiTheme="majorBidi" w:hAnsiTheme="majorBidi" w:cstheme="majorBidi"/>
            <w:noProof/>
          </w:rPr>
          <w:t>)</w:t>
        </w:r>
        <w:r w:rsidRPr="00662490">
          <w:rPr>
            <w:rFonts w:asciiTheme="majorBidi" w:hAnsiTheme="majorBidi" w:cstheme="majorBidi"/>
            <w:noProof/>
            <w:webHidden/>
          </w:rPr>
          <w:tab/>
        </w:r>
        <w:r w:rsidRPr="00662490">
          <w:rPr>
            <w:rFonts w:asciiTheme="majorBidi" w:hAnsiTheme="majorBidi" w:cstheme="majorBidi"/>
            <w:noProof/>
            <w:webHidden/>
          </w:rPr>
          <w:fldChar w:fldCharType="begin"/>
        </w:r>
        <w:r w:rsidRPr="00662490">
          <w:rPr>
            <w:rFonts w:asciiTheme="majorBidi" w:hAnsiTheme="majorBidi" w:cstheme="majorBidi"/>
            <w:noProof/>
            <w:webHidden/>
          </w:rPr>
          <w:instrText xml:space="preserve"> PAGEREF _Toc238267464 \h </w:instrText>
        </w:r>
        <w:r w:rsidRPr="00662490">
          <w:rPr>
            <w:rFonts w:asciiTheme="majorBidi" w:hAnsiTheme="majorBidi" w:cstheme="majorBidi"/>
            <w:noProof/>
            <w:webHidden/>
          </w:rPr>
        </w:r>
        <w:r w:rsidRPr="00662490">
          <w:rPr>
            <w:rFonts w:asciiTheme="majorBidi" w:hAnsiTheme="majorBidi" w:cstheme="majorBidi"/>
            <w:noProof/>
            <w:webHidden/>
          </w:rPr>
          <w:fldChar w:fldCharType="separate"/>
        </w:r>
        <w:r w:rsidRPr="00662490">
          <w:rPr>
            <w:rFonts w:asciiTheme="majorBidi" w:hAnsiTheme="majorBidi" w:cstheme="majorBidi"/>
            <w:noProof/>
            <w:webHidden/>
          </w:rPr>
          <w:t>131</w:t>
        </w:r>
        <w:r w:rsidRPr="00662490">
          <w:rPr>
            <w:rFonts w:asciiTheme="majorBidi" w:hAnsiTheme="majorBidi" w:cstheme="majorBidi"/>
            <w:noProof/>
            <w:webHidden/>
          </w:rPr>
          <w:fldChar w:fldCharType="end"/>
        </w:r>
      </w:hyperlink>
    </w:p>
    <w:p w14:paraId="17FD2727" w14:textId="0D3E073C" w:rsidR="00662490" w:rsidRPr="00662490" w:rsidRDefault="00662490">
      <w:pPr>
        <w:pStyle w:val="TableofFigures"/>
        <w:tabs>
          <w:tab w:val="right" w:leader="dot" w:pos="7927"/>
        </w:tabs>
        <w:rPr>
          <w:rFonts w:asciiTheme="majorBidi" w:eastAsiaTheme="minorEastAsia" w:hAnsiTheme="majorBidi" w:cstheme="majorBidi"/>
          <w:noProof/>
          <w:lang w:val="id-ID" w:eastAsia="id-ID"/>
        </w:rPr>
      </w:pPr>
      <w:hyperlink w:anchor="_Toc238267465" w:history="1">
        <w:r w:rsidRPr="00662490">
          <w:rPr>
            <w:rStyle w:val="Hyperlink"/>
            <w:rFonts w:asciiTheme="majorBidi" w:hAnsiTheme="majorBidi" w:cstheme="majorBidi"/>
            <w:noProof/>
          </w:rPr>
          <w:t>Tabel 5.4 Spesifikasi Minimum Perangkat Lunak (</w:t>
        </w:r>
        <w:r w:rsidRPr="00662490">
          <w:rPr>
            <w:rStyle w:val="Hyperlink"/>
            <w:rFonts w:asciiTheme="majorBidi" w:hAnsiTheme="majorBidi" w:cstheme="majorBidi"/>
            <w:i/>
            <w:iCs/>
            <w:noProof/>
          </w:rPr>
          <w:t>Software</w:t>
        </w:r>
        <w:r w:rsidRPr="00662490">
          <w:rPr>
            <w:rStyle w:val="Hyperlink"/>
            <w:rFonts w:asciiTheme="majorBidi" w:hAnsiTheme="majorBidi" w:cstheme="majorBidi"/>
            <w:noProof/>
          </w:rPr>
          <w:t>)</w:t>
        </w:r>
        <w:r w:rsidRPr="00662490">
          <w:rPr>
            <w:rFonts w:asciiTheme="majorBidi" w:hAnsiTheme="majorBidi" w:cstheme="majorBidi"/>
            <w:noProof/>
            <w:webHidden/>
          </w:rPr>
          <w:tab/>
        </w:r>
        <w:r w:rsidRPr="00662490">
          <w:rPr>
            <w:rFonts w:asciiTheme="majorBidi" w:hAnsiTheme="majorBidi" w:cstheme="majorBidi"/>
            <w:noProof/>
            <w:webHidden/>
          </w:rPr>
          <w:fldChar w:fldCharType="begin"/>
        </w:r>
        <w:r w:rsidRPr="00662490">
          <w:rPr>
            <w:rFonts w:asciiTheme="majorBidi" w:hAnsiTheme="majorBidi" w:cstheme="majorBidi"/>
            <w:noProof/>
            <w:webHidden/>
          </w:rPr>
          <w:instrText xml:space="preserve"> PAGEREF _Toc238267465 \h </w:instrText>
        </w:r>
        <w:r w:rsidRPr="00662490">
          <w:rPr>
            <w:rFonts w:asciiTheme="majorBidi" w:hAnsiTheme="majorBidi" w:cstheme="majorBidi"/>
            <w:noProof/>
            <w:webHidden/>
          </w:rPr>
        </w:r>
        <w:r w:rsidRPr="00662490">
          <w:rPr>
            <w:rFonts w:asciiTheme="majorBidi" w:hAnsiTheme="majorBidi" w:cstheme="majorBidi"/>
            <w:noProof/>
            <w:webHidden/>
          </w:rPr>
          <w:fldChar w:fldCharType="separate"/>
        </w:r>
        <w:r w:rsidRPr="00662490">
          <w:rPr>
            <w:rFonts w:asciiTheme="majorBidi" w:hAnsiTheme="majorBidi" w:cstheme="majorBidi"/>
            <w:noProof/>
            <w:webHidden/>
          </w:rPr>
          <w:t>131</w:t>
        </w:r>
        <w:r w:rsidRPr="00662490">
          <w:rPr>
            <w:rFonts w:asciiTheme="majorBidi" w:hAnsiTheme="majorBidi" w:cstheme="majorBidi"/>
            <w:noProof/>
            <w:webHidden/>
          </w:rPr>
          <w:fldChar w:fldCharType="end"/>
        </w:r>
      </w:hyperlink>
    </w:p>
    <w:p w14:paraId="65D3D237" w14:textId="13CF7E99" w:rsidR="00662490" w:rsidRPr="00662490" w:rsidRDefault="00662490">
      <w:pPr>
        <w:pStyle w:val="TableofFigures"/>
        <w:tabs>
          <w:tab w:val="right" w:leader="dot" w:pos="7927"/>
        </w:tabs>
        <w:rPr>
          <w:rFonts w:asciiTheme="majorBidi" w:eastAsiaTheme="minorEastAsia" w:hAnsiTheme="majorBidi" w:cstheme="majorBidi"/>
          <w:noProof/>
          <w:lang w:val="id-ID" w:eastAsia="id-ID"/>
        </w:rPr>
      </w:pPr>
      <w:hyperlink w:anchor="_Toc238267466" w:history="1">
        <w:r w:rsidRPr="00662490">
          <w:rPr>
            <w:rStyle w:val="Hyperlink"/>
            <w:rFonts w:asciiTheme="majorBidi" w:hAnsiTheme="majorBidi" w:cstheme="majorBidi"/>
            <w:noProof/>
            <w:lang w:val="fi-FI"/>
          </w:rPr>
          <w:t>Tabel 5.5 Tahapan Instalasi Aplikasi</w:t>
        </w:r>
        <w:r w:rsidRPr="00662490">
          <w:rPr>
            <w:rFonts w:asciiTheme="majorBidi" w:hAnsiTheme="majorBidi" w:cstheme="majorBidi"/>
            <w:noProof/>
            <w:webHidden/>
          </w:rPr>
          <w:tab/>
        </w:r>
        <w:r w:rsidRPr="00662490">
          <w:rPr>
            <w:rFonts w:asciiTheme="majorBidi" w:hAnsiTheme="majorBidi" w:cstheme="majorBidi"/>
            <w:noProof/>
            <w:webHidden/>
          </w:rPr>
          <w:fldChar w:fldCharType="begin"/>
        </w:r>
        <w:r w:rsidRPr="00662490">
          <w:rPr>
            <w:rFonts w:asciiTheme="majorBidi" w:hAnsiTheme="majorBidi" w:cstheme="majorBidi"/>
            <w:noProof/>
            <w:webHidden/>
          </w:rPr>
          <w:instrText xml:space="preserve"> PAGEREF _Toc238267466 \h </w:instrText>
        </w:r>
        <w:r w:rsidRPr="00662490">
          <w:rPr>
            <w:rFonts w:asciiTheme="majorBidi" w:hAnsiTheme="majorBidi" w:cstheme="majorBidi"/>
            <w:noProof/>
            <w:webHidden/>
          </w:rPr>
        </w:r>
        <w:r w:rsidRPr="00662490">
          <w:rPr>
            <w:rFonts w:asciiTheme="majorBidi" w:hAnsiTheme="majorBidi" w:cstheme="majorBidi"/>
            <w:noProof/>
            <w:webHidden/>
          </w:rPr>
          <w:fldChar w:fldCharType="separate"/>
        </w:r>
        <w:r w:rsidRPr="00662490">
          <w:rPr>
            <w:rFonts w:asciiTheme="majorBidi" w:hAnsiTheme="majorBidi" w:cstheme="majorBidi"/>
            <w:noProof/>
            <w:webHidden/>
          </w:rPr>
          <w:t>132</w:t>
        </w:r>
        <w:r w:rsidRPr="00662490">
          <w:rPr>
            <w:rFonts w:asciiTheme="majorBidi" w:hAnsiTheme="majorBidi" w:cstheme="majorBidi"/>
            <w:noProof/>
            <w:webHidden/>
          </w:rPr>
          <w:fldChar w:fldCharType="end"/>
        </w:r>
      </w:hyperlink>
    </w:p>
    <w:p w14:paraId="0A347A06" w14:textId="0032A37F" w:rsidR="00662490" w:rsidRPr="00662490" w:rsidRDefault="00662490">
      <w:pPr>
        <w:pStyle w:val="TableofFigures"/>
        <w:tabs>
          <w:tab w:val="right" w:leader="dot" w:pos="7927"/>
        </w:tabs>
        <w:rPr>
          <w:rFonts w:asciiTheme="majorBidi" w:eastAsiaTheme="minorEastAsia" w:hAnsiTheme="majorBidi" w:cstheme="majorBidi"/>
          <w:noProof/>
          <w:lang w:val="id-ID" w:eastAsia="id-ID"/>
        </w:rPr>
      </w:pPr>
      <w:hyperlink w:anchor="_Toc238267467" w:history="1">
        <w:r w:rsidRPr="00662490">
          <w:rPr>
            <w:rStyle w:val="Hyperlink"/>
            <w:rFonts w:asciiTheme="majorBidi" w:hAnsiTheme="majorBidi" w:cstheme="majorBidi"/>
            <w:noProof/>
          </w:rPr>
          <w:t>Tabel 5.6 Tahapan Instalasi Database</w:t>
        </w:r>
        <w:r w:rsidRPr="00662490">
          <w:rPr>
            <w:rFonts w:asciiTheme="majorBidi" w:hAnsiTheme="majorBidi" w:cstheme="majorBidi"/>
            <w:noProof/>
            <w:webHidden/>
          </w:rPr>
          <w:tab/>
        </w:r>
        <w:r w:rsidRPr="00662490">
          <w:rPr>
            <w:rFonts w:asciiTheme="majorBidi" w:hAnsiTheme="majorBidi" w:cstheme="majorBidi"/>
            <w:noProof/>
            <w:webHidden/>
          </w:rPr>
          <w:fldChar w:fldCharType="begin"/>
        </w:r>
        <w:r w:rsidRPr="00662490">
          <w:rPr>
            <w:rFonts w:asciiTheme="majorBidi" w:hAnsiTheme="majorBidi" w:cstheme="majorBidi"/>
            <w:noProof/>
            <w:webHidden/>
          </w:rPr>
          <w:instrText xml:space="preserve"> PAGEREF _Toc238267467 \h </w:instrText>
        </w:r>
        <w:r w:rsidRPr="00662490">
          <w:rPr>
            <w:rFonts w:asciiTheme="majorBidi" w:hAnsiTheme="majorBidi" w:cstheme="majorBidi"/>
            <w:noProof/>
            <w:webHidden/>
          </w:rPr>
        </w:r>
        <w:r w:rsidRPr="00662490">
          <w:rPr>
            <w:rFonts w:asciiTheme="majorBidi" w:hAnsiTheme="majorBidi" w:cstheme="majorBidi"/>
            <w:noProof/>
            <w:webHidden/>
          </w:rPr>
          <w:fldChar w:fldCharType="separate"/>
        </w:r>
        <w:r w:rsidRPr="00662490">
          <w:rPr>
            <w:rFonts w:asciiTheme="majorBidi" w:hAnsiTheme="majorBidi" w:cstheme="majorBidi"/>
            <w:noProof/>
            <w:webHidden/>
          </w:rPr>
          <w:t>133</w:t>
        </w:r>
        <w:r w:rsidRPr="00662490">
          <w:rPr>
            <w:rFonts w:asciiTheme="majorBidi" w:hAnsiTheme="majorBidi" w:cstheme="majorBidi"/>
            <w:noProof/>
            <w:webHidden/>
          </w:rPr>
          <w:fldChar w:fldCharType="end"/>
        </w:r>
      </w:hyperlink>
    </w:p>
    <w:p w14:paraId="1A39FD31" w14:textId="532A1B56" w:rsidR="00662490" w:rsidRPr="00662490" w:rsidRDefault="00662490">
      <w:pPr>
        <w:pStyle w:val="TableofFigures"/>
        <w:tabs>
          <w:tab w:val="right" w:leader="dot" w:pos="7927"/>
        </w:tabs>
        <w:rPr>
          <w:rFonts w:asciiTheme="majorBidi" w:eastAsiaTheme="minorEastAsia" w:hAnsiTheme="majorBidi" w:cstheme="majorBidi"/>
          <w:noProof/>
          <w:lang w:val="id-ID" w:eastAsia="id-ID"/>
        </w:rPr>
      </w:pPr>
      <w:hyperlink w:anchor="_Toc238267468" w:history="1">
        <w:r w:rsidRPr="00662490">
          <w:rPr>
            <w:rStyle w:val="Hyperlink"/>
            <w:rFonts w:asciiTheme="majorBidi" w:hAnsiTheme="majorBidi" w:cstheme="majorBidi"/>
            <w:noProof/>
          </w:rPr>
          <w:t>Tabel 5.7</w:t>
        </w:r>
        <w:r w:rsidRPr="00662490">
          <w:rPr>
            <w:rStyle w:val="Hyperlink"/>
            <w:rFonts w:asciiTheme="majorBidi" w:hAnsiTheme="majorBidi" w:cstheme="majorBidi"/>
            <w:noProof/>
            <w:lang w:val="id-ID"/>
          </w:rPr>
          <w:t xml:space="preserve"> Pengujian Black Box pada Pengguna</w:t>
        </w:r>
        <w:r w:rsidRPr="00662490">
          <w:rPr>
            <w:rFonts w:asciiTheme="majorBidi" w:hAnsiTheme="majorBidi" w:cstheme="majorBidi"/>
            <w:noProof/>
            <w:webHidden/>
          </w:rPr>
          <w:tab/>
        </w:r>
        <w:r w:rsidRPr="00662490">
          <w:rPr>
            <w:rFonts w:asciiTheme="majorBidi" w:hAnsiTheme="majorBidi" w:cstheme="majorBidi"/>
            <w:noProof/>
            <w:webHidden/>
          </w:rPr>
          <w:fldChar w:fldCharType="begin"/>
        </w:r>
        <w:r w:rsidRPr="00662490">
          <w:rPr>
            <w:rFonts w:asciiTheme="majorBidi" w:hAnsiTheme="majorBidi" w:cstheme="majorBidi"/>
            <w:noProof/>
            <w:webHidden/>
          </w:rPr>
          <w:instrText xml:space="preserve"> PAGEREF _Toc238267468 \h </w:instrText>
        </w:r>
        <w:r w:rsidRPr="00662490">
          <w:rPr>
            <w:rFonts w:asciiTheme="majorBidi" w:hAnsiTheme="majorBidi" w:cstheme="majorBidi"/>
            <w:noProof/>
            <w:webHidden/>
          </w:rPr>
        </w:r>
        <w:r w:rsidRPr="00662490">
          <w:rPr>
            <w:rFonts w:asciiTheme="majorBidi" w:hAnsiTheme="majorBidi" w:cstheme="majorBidi"/>
            <w:noProof/>
            <w:webHidden/>
          </w:rPr>
          <w:fldChar w:fldCharType="separate"/>
        </w:r>
        <w:r w:rsidRPr="00662490">
          <w:rPr>
            <w:rFonts w:asciiTheme="majorBidi" w:hAnsiTheme="majorBidi" w:cstheme="majorBidi"/>
            <w:noProof/>
            <w:webHidden/>
          </w:rPr>
          <w:t>134</w:t>
        </w:r>
        <w:r w:rsidRPr="00662490">
          <w:rPr>
            <w:rFonts w:asciiTheme="majorBidi" w:hAnsiTheme="majorBidi" w:cstheme="majorBidi"/>
            <w:noProof/>
            <w:webHidden/>
          </w:rPr>
          <w:fldChar w:fldCharType="end"/>
        </w:r>
      </w:hyperlink>
    </w:p>
    <w:p w14:paraId="3DB2FF71" w14:textId="4DD76365" w:rsidR="00662490" w:rsidRPr="00662490" w:rsidRDefault="00662490">
      <w:pPr>
        <w:pStyle w:val="TableofFigures"/>
        <w:tabs>
          <w:tab w:val="right" w:leader="dot" w:pos="7927"/>
        </w:tabs>
        <w:rPr>
          <w:rFonts w:asciiTheme="majorBidi" w:eastAsiaTheme="minorEastAsia" w:hAnsiTheme="majorBidi" w:cstheme="majorBidi"/>
          <w:noProof/>
          <w:lang w:val="id-ID" w:eastAsia="id-ID"/>
        </w:rPr>
      </w:pPr>
      <w:hyperlink w:anchor="_Toc238267469" w:history="1">
        <w:r w:rsidRPr="00662490">
          <w:rPr>
            <w:rStyle w:val="Hyperlink"/>
            <w:rFonts w:asciiTheme="majorBidi" w:hAnsiTheme="majorBidi" w:cstheme="majorBidi"/>
            <w:noProof/>
          </w:rPr>
          <w:t>Tabel 5.8</w:t>
        </w:r>
        <w:r w:rsidRPr="00662490">
          <w:rPr>
            <w:rStyle w:val="Hyperlink"/>
            <w:rFonts w:asciiTheme="majorBidi" w:hAnsiTheme="majorBidi" w:cstheme="majorBidi"/>
            <w:noProof/>
            <w:lang w:val="id-ID"/>
          </w:rPr>
          <w:t xml:space="preserve"> Pengujian Black Box untuk Admin</w:t>
        </w:r>
        <w:r w:rsidRPr="00662490">
          <w:rPr>
            <w:rFonts w:asciiTheme="majorBidi" w:hAnsiTheme="majorBidi" w:cstheme="majorBidi"/>
            <w:noProof/>
            <w:webHidden/>
          </w:rPr>
          <w:tab/>
        </w:r>
        <w:r w:rsidRPr="00662490">
          <w:rPr>
            <w:rFonts w:asciiTheme="majorBidi" w:hAnsiTheme="majorBidi" w:cstheme="majorBidi"/>
            <w:noProof/>
            <w:webHidden/>
          </w:rPr>
          <w:fldChar w:fldCharType="begin"/>
        </w:r>
        <w:r w:rsidRPr="00662490">
          <w:rPr>
            <w:rFonts w:asciiTheme="majorBidi" w:hAnsiTheme="majorBidi" w:cstheme="majorBidi"/>
            <w:noProof/>
            <w:webHidden/>
          </w:rPr>
          <w:instrText xml:space="preserve"> PAGEREF _Toc238267469 \h </w:instrText>
        </w:r>
        <w:r w:rsidRPr="00662490">
          <w:rPr>
            <w:rFonts w:asciiTheme="majorBidi" w:hAnsiTheme="majorBidi" w:cstheme="majorBidi"/>
            <w:noProof/>
            <w:webHidden/>
          </w:rPr>
        </w:r>
        <w:r w:rsidRPr="00662490">
          <w:rPr>
            <w:rFonts w:asciiTheme="majorBidi" w:hAnsiTheme="majorBidi" w:cstheme="majorBidi"/>
            <w:noProof/>
            <w:webHidden/>
          </w:rPr>
          <w:fldChar w:fldCharType="separate"/>
        </w:r>
        <w:r w:rsidRPr="00662490">
          <w:rPr>
            <w:rFonts w:asciiTheme="majorBidi" w:hAnsiTheme="majorBidi" w:cstheme="majorBidi"/>
            <w:noProof/>
            <w:webHidden/>
          </w:rPr>
          <w:t>135</w:t>
        </w:r>
        <w:r w:rsidRPr="00662490">
          <w:rPr>
            <w:rFonts w:asciiTheme="majorBidi" w:hAnsiTheme="majorBidi" w:cstheme="majorBidi"/>
            <w:noProof/>
            <w:webHidden/>
          </w:rPr>
          <w:fldChar w:fldCharType="end"/>
        </w:r>
      </w:hyperlink>
    </w:p>
    <w:p w14:paraId="16FE6633" w14:textId="199CE8F4" w:rsidR="00662490" w:rsidRPr="00662490" w:rsidRDefault="00662490">
      <w:pPr>
        <w:pStyle w:val="TableofFigures"/>
        <w:tabs>
          <w:tab w:val="right" w:leader="dot" w:pos="7927"/>
        </w:tabs>
        <w:rPr>
          <w:rFonts w:asciiTheme="majorBidi" w:eastAsiaTheme="minorEastAsia" w:hAnsiTheme="majorBidi" w:cstheme="majorBidi"/>
          <w:noProof/>
          <w:lang w:val="id-ID" w:eastAsia="id-ID"/>
        </w:rPr>
      </w:pPr>
      <w:hyperlink w:anchor="_Toc238267470" w:history="1">
        <w:r w:rsidRPr="00662490">
          <w:rPr>
            <w:rStyle w:val="Hyperlink"/>
            <w:rFonts w:asciiTheme="majorBidi" w:hAnsiTheme="majorBidi" w:cstheme="majorBidi"/>
            <w:noProof/>
          </w:rPr>
          <w:t>Tabel 5.9</w:t>
        </w:r>
        <w:r w:rsidRPr="00662490">
          <w:rPr>
            <w:rStyle w:val="Hyperlink"/>
            <w:rFonts w:asciiTheme="majorBidi" w:hAnsiTheme="majorBidi" w:cstheme="majorBidi"/>
            <w:noProof/>
            <w:lang w:val="id-ID"/>
          </w:rPr>
          <w:t xml:space="preserve"> Pengujian </w:t>
        </w:r>
        <w:r w:rsidRPr="00662490">
          <w:rPr>
            <w:rStyle w:val="Hyperlink"/>
            <w:rFonts w:asciiTheme="majorBidi" w:hAnsiTheme="majorBidi" w:cstheme="majorBidi"/>
            <w:i/>
            <w:iCs/>
            <w:noProof/>
            <w:lang w:val="id-ID"/>
          </w:rPr>
          <w:t>Black Box</w:t>
        </w:r>
        <w:r w:rsidRPr="00662490">
          <w:rPr>
            <w:rStyle w:val="Hyperlink"/>
            <w:rFonts w:asciiTheme="majorBidi" w:hAnsiTheme="majorBidi" w:cstheme="majorBidi"/>
            <w:noProof/>
            <w:lang w:val="id-ID"/>
          </w:rPr>
          <w:t xml:space="preserve"> Model </w:t>
        </w:r>
        <w:r w:rsidRPr="00662490">
          <w:rPr>
            <w:rStyle w:val="Hyperlink"/>
            <w:rFonts w:asciiTheme="majorBidi" w:hAnsiTheme="majorBidi" w:cstheme="majorBidi"/>
            <w:i/>
            <w:iCs/>
            <w:noProof/>
            <w:lang w:val="id-ID"/>
          </w:rPr>
          <w:t xml:space="preserve">Machine Learning </w:t>
        </w:r>
        <w:r w:rsidRPr="00662490">
          <w:rPr>
            <w:rStyle w:val="Hyperlink"/>
            <w:rFonts w:asciiTheme="majorBidi" w:hAnsiTheme="majorBidi" w:cstheme="majorBidi"/>
            <w:noProof/>
            <w:lang w:val="id-ID"/>
          </w:rPr>
          <w:t xml:space="preserve">dan </w:t>
        </w:r>
        <w:r w:rsidRPr="00662490">
          <w:rPr>
            <w:rStyle w:val="Hyperlink"/>
            <w:rFonts w:asciiTheme="majorBidi" w:hAnsiTheme="majorBidi" w:cstheme="majorBidi"/>
            <w:i/>
            <w:iCs/>
            <w:noProof/>
            <w:lang w:val="id-ID"/>
          </w:rPr>
          <w:t>Scoring Engine</w:t>
        </w:r>
        <w:r w:rsidRPr="00662490">
          <w:rPr>
            <w:rFonts w:asciiTheme="majorBidi" w:hAnsiTheme="majorBidi" w:cstheme="majorBidi"/>
            <w:noProof/>
            <w:webHidden/>
          </w:rPr>
          <w:tab/>
        </w:r>
        <w:r w:rsidRPr="00662490">
          <w:rPr>
            <w:rFonts w:asciiTheme="majorBidi" w:hAnsiTheme="majorBidi" w:cstheme="majorBidi"/>
            <w:noProof/>
            <w:webHidden/>
          </w:rPr>
          <w:fldChar w:fldCharType="begin"/>
        </w:r>
        <w:r w:rsidRPr="00662490">
          <w:rPr>
            <w:rFonts w:asciiTheme="majorBidi" w:hAnsiTheme="majorBidi" w:cstheme="majorBidi"/>
            <w:noProof/>
            <w:webHidden/>
          </w:rPr>
          <w:instrText xml:space="preserve"> PAGEREF _Toc238267470 \h </w:instrText>
        </w:r>
        <w:r w:rsidRPr="00662490">
          <w:rPr>
            <w:rFonts w:asciiTheme="majorBidi" w:hAnsiTheme="majorBidi" w:cstheme="majorBidi"/>
            <w:noProof/>
            <w:webHidden/>
          </w:rPr>
        </w:r>
        <w:r w:rsidRPr="00662490">
          <w:rPr>
            <w:rFonts w:asciiTheme="majorBidi" w:hAnsiTheme="majorBidi" w:cstheme="majorBidi"/>
            <w:noProof/>
            <w:webHidden/>
          </w:rPr>
          <w:fldChar w:fldCharType="separate"/>
        </w:r>
        <w:r w:rsidRPr="00662490">
          <w:rPr>
            <w:rFonts w:asciiTheme="majorBidi" w:hAnsiTheme="majorBidi" w:cstheme="majorBidi"/>
            <w:noProof/>
            <w:webHidden/>
          </w:rPr>
          <w:t>136</w:t>
        </w:r>
        <w:r w:rsidRPr="00662490">
          <w:rPr>
            <w:rFonts w:asciiTheme="majorBidi" w:hAnsiTheme="majorBidi" w:cstheme="majorBidi"/>
            <w:noProof/>
            <w:webHidden/>
          </w:rPr>
          <w:fldChar w:fldCharType="end"/>
        </w:r>
      </w:hyperlink>
    </w:p>
    <w:p w14:paraId="38A36554" w14:textId="598035F0" w:rsidR="00662490" w:rsidRPr="00662490" w:rsidRDefault="00662490">
      <w:pPr>
        <w:pStyle w:val="TableofFigures"/>
        <w:tabs>
          <w:tab w:val="right" w:leader="dot" w:pos="7927"/>
        </w:tabs>
        <w:rPr>
          <w:rFonts w:asciiTheme="majorBidi" w:eastAsiaTheme="minorEastAsia" w:hAnsiTheme="majorBidi" w:cstheme="majorBidi"/>
          <w:noProof/>
          <w:lang w:val="id-ID" w:eastAsia="id-ID"/>
        </w:rPr>
      </w:pPr>
      <w:hyperlink w:anchor="_Toc238267471" w:history="1">
        <w:r w:rsidRPr="00662490">
          <w:rPr>
            <w:rStyle w:val="Hyperlink"/>
            <w:rFonts w:asciiTheme="majorBidi" w:hAnsiTheme="majorBidi" w:cstheme="majorBidi"/>
            <w:noProof/>
          </w:rPr>
          <w:t>Tabel 5.10</w:t>
        </w:r>
        <w:r w:rsidRPr="00662490">
          <w:rPr>
            <w:rStyle w:val="Hyperlink"/>
            <w:rFonts w:asciiTheme="majorBidi" w:hAnsiTheme="majorBidi" w:cstheme="majorBidi"/>
            <w:noProof/>
            <w:lang w:val="id-ID"/>
          </w:rPr>
          <w:t xml:space="preserve"> Pengujian Aspek </w:t>
        </w:r>
        <w:r w:rsidRPr="00662490">
          <w:rPr>
            <w:rStyle w:val="Hyperlink"/>
            <w:rFonts w:asciiTheme="majorBidi" w:hAnsiTheme="majorBidi" w:cstheme="majorBidi"/>
            <w:i/>
            <w:iCs/>
            <w:noProof/>
            <w:lang w:val="id-ID"/>
          </w:rPr>
          <w:t>Functionality</w:t>
        </w:r>
        <w:r w:rsidRPr="00662490">
          <w:rPr>
            <w:rStyle w:val="Hyperlink"/>
            <w:rFonts w:asciiTheme="majorBidi" w:hAnsiTheme="majorBidi" w:cstheme="majorBidi"/>
            <w:noProof/>
            <w:lang w:val="id-ID"/>
          </w:rPr>
          <w:t> Pengguna</w:t>
        </w:r>
        <w:r w:rsidRPr="00662490">
          <w:rPr>
            <w:rFonts w:asciiTheme="majorBidi" w:hAnsiTheme="majorBidi" w:cstheme="majorBidi"/>
            <w:noProof/>
            <w:webHidden/>
          </w:rPr>
          <w:tab/>
        </w:r>
        <w:r w:rsidRPr="00662490">
          <w:rPr>
            <w:rFonts w:asciiTheme="majorBidi" w:hAnsiTheme="majorBidi" w:cstheme="majorBidi"/>
            <w:noProof/>
            <w:webHidden/>
          </w:rPr>
          <w:fldChar w:fldCharType="begin"/>
        </w:r>
        <w:r w:rsidRPr="00662490">
          <w:rPr>
            <w:rFonts w:asciiTheme="majorBidi" w:hAnsiTheme="majorBidi" w:cstheme="majorBidi"/>
            <w:noProof/>
            <w:webHidden/>
          </w:rPr>
          <w:instrText xml:space="preserve"> PAGEREF _Toc238267471 \h </w:instrText>
        </w:r>
        <w:r w:rsidRPr="00662490">
          <w:rPr>
            <w:rFonts w:asciiTheme="majorBidi" w:hAnsiTheme="majorBidi" w:cstheme="majorBidi"/>
            <w:noProof/>
            <w:webHidden/>
          </w:rPr>
        </w:r>
        <w:r w:rsidRPr="00662490">
          <w:rPr>
            <w:rFonts w:asciiTheme="majorBidi" w:hAnsiTheme="majorBidi" w:cstheme="majorBidi"/>
            <w:noProof/>
            <w:webHidden/>
          </w:rPr>
          <w:fldChar w:fldCharType="separate"/>
        </w:r>
        <w:r w:rsidRPr="00662490">
          <w:rPr>
            <w:rFonts w:asciiTheme="majorBidi" w:hAnsiTheme="majorBidi" w:cstheme="majorBidi"/>
            <w:noProof/>
            <w:webHidden/>
          </w:rPr>
          <w:t>137</w:t>
        </w:r>
        <w:r w:rsidRPr="00662490">
          <w:rPr>
            <w:rFonts w:asciiTheme="majorBidi" w:hAnsiTheme="majorBidi" w:cstheme="majorBidi"/>
            <w:noProof/>
            <w:webHidden/>
          </w:rPr>
          <w:fldChar w:fldCharType="end"/>
        </w:r>
      </w:hyperlink>
    </w:p>
    <w:p w14:paraId="6F732732" w14:textId="33B13BAC" w:rsidR="00662490" w:rsidRPr="00662490" w:rsidRDefault="00662490">
      <w:pPr>
        <w:pStyle w:val="TableofFigures"/>
        <w:tabs>
          <w:tab w:val="right" w:leader="dot" w:pos="7927"/>
        </w:tabs>
        <w:rPr>
          <w:rFonts w:asciiTheme="majorBidi" w:eastAsiaTheme="minorEastAsia" w:hAnsiTheme="majorBidi" w:cstheme="majorBidi"/>
          <w:noProof/>
          <w:lang w:val="id-ID" w:eastAsia="id-ID"/>
        </w:rPr>
      </w:pPr>
      <w:hyperlink w:anchor="_Toc238267472" w:history="1">
        <w:r w:rsidRPr="00662490">
          <w:rPr>
            <w:rStyle w:val="Hyperlink"/>
            <w:rFonts w:asciiTheme="majorBidi" w:hAnsiTheme="majorBidi" w:cstheme="majorBidi"/>
            <w:noProof/>
          </w:rPr>
          <w:t>Tabel 5.11</w:t>
        </w:r>
        <w:r w:rsidRPr="00662490">
          <w:rPr>
            <w:rStyle w:val="Hyperlink"/>
            <w:rFonts w:asciiTheme="majorBidi" w:hAnsiTheme="majorBidi" w:cstheme="majorBidi"/>
            <w:noProof/>
            <w:lang w:val="id-ID"/>
          </w:rPr>
          <w:t xml:space="preserve"> Pengujian Aspek </w:t>
        </w:r>
        <w:r w:rsidRPr="00662490">
          <w:rPr>
            <w:rStyle w:val="Hyperlink"/>
            <w:rFonts w:asciiTheme="majorBidi" w:hAnsiTheme="majorBidi" w:cstheme="majorBidi"/>
            <w:i/>
            <w:iCs/>
            <w:noProof/>
            <w:lang w:val="id-ID"/>
          </w:rPr>
          <w:t>Reliability</w:t>
        </w:r>
        <w:r w:rsidRPr="00662490">
          <w:rPr>
            <w:rStyle w:val="Hyperlink"/>
            <w:rFonts w:asciiTheme="majorBidi" w:hAnsiTheme="majorBidi" w:cstheme="majorBidi"/>
            <w:noProof/>
            <w:lang w:val="id-ID"/>
          </w:rPr>
          <w:t> Pengguna</w:t>
        </w:r>
        <w:r w:rsidRPr="00662490">
          <w:rPr>
            <w:rFonts w:asciiTheme="majorBidi" w:hAnsiTheme="majorBidi" w:cstheme="majorBidi"/>
            <w:noProof/>
            <w:webHidden/>
          </w:rPr>
          <w:tab/>
        </w:r>
        <w:r w:rsidRPr="00662490">
          <w:rPr>
            <w:rFonts w:asciiTheme="majorBidi" w:hAnsiTheme="majorBidi" w:cstheme="majorBidi"/>
            <w:noProof/>
            <w:webHidden/>
          </w:rPr>
          <w:fldChar w:fldCharType="begin"/>
        </w:r>
        <w:r w:rsidRPr="00662490">
          <w:rPr>
            <w:rFonts w:asciiTheme="majorBidi" w:hAnsiTheme="majorBidi" w:cstheme="majorBidi"/>
            <w:noProof/>
            <w:webHidden/>
          </w:rPr>
          <w:instrText xml:space="preserve"> PAGEREF _Toc238267472 \h </w:instrText>
        </w:r>
        <w:r w:rsidRPr="00662490">
          <w:rPr>
            <w:rFonts w:asciiTheme="majorBidi" w:hAnsiTheme="majorBidi" w:cstheme="majorBidi"/>
            <w:noProof/>
            <w:webHidden/>
          </w:rPr>
        </w:r>
        <w:r w:rsidRPr="00662490">
          <w:rPr>
            <w:rFonts w:asciiTheme="majorBidi" w:hAnsiTheme="majorBidi" w:cstheme="majorBidi"/>
            <w:noProof/>
            <w:webHidden/>
          </w:rPr>
          <w:fldChar w:fldCharType="separate"/>
        </w:r>
        <w:r w:rsidRPr="00662490">
          <w:rPr>
            <w:rFonts w:asciiTheme="majorBidi" w:hAnsiTheme="majorBidi" w:cstheme="majorBidi"/>
            <w:noProof/>
            <w:webHidden/>
          </w:rPr>
          <w:t>138</w:t>
        </w:r>
        <w:r w:rsidRPr="00662490">
          <w:rPr>
            <w:rFonts w:asciiTheme="majorBidi" w:hAnsiTheme="majorBidi" w:cstheme="majorBidi"/>
            <w:noProof/>
            <w:webHidden/>
          </w:rPr>
          <w:fldChar w:fldCharType="end"/>
        </w:r>
      </w:hyperlink>
    </w:p>
    <w:p w14:paraId="2FB3A7A5" w14:textId="251C7168" w:rsidR="00662490" w:rsidRPr="00662490" w:rsidRDefault="00662490">
      <w:pPr>
        <w:pStyle w:val="TableofFigures"/>
        <w:tabs>
          <w:tab w:val="right" w:leader="dot" w:pos="7927"/>
        </w:tabs>
        <w:rPr>
          <w:rFonts w:asciiTheme="majorBidi" w:eastAsiaTheme="minorEastAsia" w:hAnsiTheme="majorBidi" w:cstheme="majorBidi"/>
          <w:noProof/>
          <w:lang w:val="id-ID" w:eastAsia="id-ID"/>
        </w:rPr>
      </w:pPr>
      <w:hyperlink w:anchor="_Toc238267473" w:history="1">
        <w:r w:rsidRPr="00662490">
          <w:rPr>
            <w:rStyle w:val="Hyperlink"/>
            <w:rFonts w:asciiTheme="majorBidi" w:hAnsiTheme="majorBidi" w:cstheme="majorBidi"/>
            <w:noProof/>
          </w:rPr>
          <w:t>Tabel 5.12</w:t>
        </w:r>
        <w:r w:rsidRPr="00662490">
          <w:rPr>
            <w:rStyle w:val="Hyperlink"/>
            <w:rFonts w:asciiTheme="majorBidi" w:hAnsiTheme="majorBidi" w:cstheme="majorBidi"/>
            <w:noProof/>
            <w:lang w:val="id-ID"/>
          </w:rPr>
          <w:t xml:space="preserve"> Pengujian Aspek </w:t>
        </w:r>
        <w:r w:rsidRPr="00662490">
          <w:rPr>
            <w:rStyle w:val="Hyperlink"/>
            <w:rFonts w:asciiTheme="majorBidi" w:hAnsiTheme="majorBidi" w:cstheme="majorBidi"/>
            <w:i/>
            <w:iCs/>
            <w:noProof/>
            <w:lang w:val="id-ID"/>
          </w:rPr>
          <w:t>Usability</w:t>
        </w:r>
        <w:r w:rsidRPr="00662490">
          <w:rPr>
            <w:rStyle w:val="Hyperlink"/>
            <w:rFonts w:asciiTheme="majorBidi" w:hAnsiTheme="majorBidi" w:cstheme="majorBidi"/>
            <w:b/>
            <w:bCs/>
            <w:noProof/>
            <w:lang w:val="id-ID"/>
          </w:rPr>
          <w:t> </w:t>
        </w:r>
        <w:r w:rsidRPr="00662490">
          <w:rPr>
            <w:rStyle w:val="Hyperlink"/>
            <w:rFonts w:asciiTheme="majorBidi" w:hAnsiTheme="majorBidi" w:cstheme="majorBidi"/>
            <w:noProof/>
            <w:lang w:val="id-ID"/>
          </w:rPr>
          <w:t>Pengguna</w:t>
        </w:r>
        <w:r w:rsidRPr="00662490">
          <w:rPr>
            <w:rFonts w:asciiTheme="majorBidi" w:hAnsiTheme="majorBidi" w:cstheme="majorBidi"/>
            <w:noProof/>
            <w:webHidden/>
          </w:rPr>
          <w:tab/>
        </w:r>
        <w:r w:rsidRPr="00662490">
          <w:rPr>
            <w:rFonts w:asciiTheme="majorBidi" w:hAnsiTheme="majorBidi" w:cstheme="majorBidi"/>
            <w:noProof/>
            <w:webHidden/>
          </w:rPr>
          <w:fldChar w:fldCharType="begin"/>
        </w:r>
        <w:r w:rsidRPr="00662490">
          <w:rPr>
            <w:rFonts w:asciiTheme="majorBidi" w:hAnsiTheme="majorBidi" w:cstheme="majorBidi"/>
            <w:noProof/>
            <w:webHidden/>
          </w:rPr>
          <w:instrText xml:space="preserve"> PAGEREF _Toc238267473 \h </w:instrText>
        </w:r>
        <w:r w:rsidRPr="00662490">
          <w:rPr>
            <w:rFonts w:asciiTheme="majorBidi" w:hAnsiTheme="majorBidi" w:cstheme="majorBidi"/>
            <w:noProof/>
            <w:webHidden/>
          </w:rPr>
        </w:r>
        <w:r w:rsidRPr="00662490">
          <w:rPr>
            <w:rFonts w:asciiTheme="majorBidi" w:hAnsiTheme="majorBidi" w:cstheme="majorBidi"/>
            <w:noProof/>
            <w:webHidden/>
          </w:rPr>
          <w:fldChar w:fldCharType="separate"/>
        </w:r>
        <w:r w:rsidRPr="00662490">
          <w:rPr>
            <w:rFonts w:asciiTheme="majorBidi" w:hAnsiTheme="majorBidi" w:cstheme="majorBidi"/>
            <w:noProof/>
            <w:webHidden/>
          </w:rPr>
          <w:t>138</w:t>
        </w:r>
        <w:r w:rsidRPr="00662490">
          <w:rPr>
            <w:rFonts w:asciiTheme="majorBidi" w:hAnsiTheme="majorBidi" w:cstheme="majorBidi"/>
            <w:noProof/>
            <w:webHidden/>
          </w:rPr>
          <w:fldChar w:fldCharType="end"/>
        </w:r>
      </w:hyperlink>
    </w:p>
    <w:p w14:paraId="1A332FCC" w14:textId="1D25236A" w:rsidR="00662490" w:rsidRPr="00662490" w:rsidRDefault="00662490">
      <w:pPr>
        <w:pStyle w:val="TableofFigures"/>
        <w:tabs>
          <w:tab w:val="right" w:leader="dot" w:pos="7927"/>
        </w:tabs>
        <w:rPr>
          <w:rFonts w:asciiTheme="majorBidi" w:eastAsiaTheme="minorEastAsia" w:hAnsiTheme="majorBidi" w:cstheme="majorBidi"/>
          <w:noProof/>
          <w:lang w:val="id-ID" w:eastAsia="id-ID"/>
        </w:rPr>
      </w:pPr>
      <w:hyperlink w:anchor="_Toc238267474" w:history="1">
        <w:r w:rsidRPr="00662490">
          <w:rPr>
            <w:rStyle w:val="Hyperlink"/>
            <w:rFonts w:asciiTheme="majorBidi" w:hAnsiTheme="majorBidi" w:cstheme="majorBidi"/>
            <w:noProof/>
          </w:rPr>
          <w:t>Tabel 5.13</w:t>
        </w:r>
        <w:r w:rsidRPr="00662490">
          <w:rPr>
            <w:rStyle w:val="Hyperlink"/>
            <w:rFonts w:asciiTheme="majorBidi" w:hAnsiTheme="majorBidi" w:cstheme="majorBidi"/>
            <w:noProof/>
            <w:lang w:val="id-ID"/>
          </w:rPr>
          <w:t xml:space="preserve"> Pengujian Aspek </w:t>
        </w:r>
        <w:r w:rsidRPr="00662490">
          <w:rPr>
            <w:rStyle w:val="Hyperlink"/>
            <w:rFonts w:asciiTheme="majorBidi" w:hAnsiTheme="majorBidi" w:cstheme="majorBidi"/>
            <w:i/>
            <w:iCs/>
            <w:noProof/>
            <w:lang w:val="id-ID"/>
          </w:rPr>
          <w:t>Efficiency</w:t>
        </w:r>
        <w:r w:rsidRPr="00662490">
          <w:rPr>
            <w:rStyle w:val="Hyperlink"/>
            <w:rFonts w:asciiTheme="majorBidi" w:hAnsiTheme="majorBidi" w:cstheme="majorBidi"/>
            <w:b/>
            <w:bCs/>
            <w:noProof/>
            <w:lang w:val="id-ID"/>
          </w:rPr>
          <w:t> </w:t>
        </w:r>
        <w:r w:rsidRPr="00662490">
          <w:rPr>
            <w:rStyle w:val="Hyperlink"/>
            <w:rFonts w:asciiTheme="majorBidi" w:hAnsiTheme="majorBidi" w:cstheme="majorBidi"/>
            <w:noProof/>
            <w:lang w:val="id-ID"/>
          </w:rPr>
          <w:t>Pengguna</w:t>
        </w:r>
        <w:r w:rsidRPr="00662490">
          <w:rPr>
            <w:rFonts w:asciiTheme="majorBidi" w:hAnsiTheme="majorBidi" w:cstheme="majorBidi"/>
            <w:noProof/>
            <w:webHidden/>
          </w:rPr>
          <w:tab/>
        </w:r>
        <w:r w:rsidRPr="00662490">
          <w:rPr>
            <w:rFonts w:asciiTheme="majorBidi" w:hAnsiTheme="majorBidi" w:cstheme="majorBidi"/>
            <w:noProof/>
            <w:webHidden/>
          </w:rPr>
          <w:fldChar w:fldCharType="begin"/>
        </w:r>
        <w:r w:rsidRPr="00662490">
          <w:rPr>
            <w:rFonts w:asciiTheme="majorBidi" w:hAnsiTheme="majorBidi" w:cstheme="majorBidi"/>
            <w:noProof/>
            <w:webHidden/>
          </w:rPr>
          <w:instrText xml:space="preserve"> PAGEREF _Toc238267474 \h </w:instrText>
        </w:r>
        <w:r w:rsidRPr="00662490">
          <w:rPr>
            <w:rFonts w:asciiTheme="majorBidi" w:hAnsiTheme="majorBidi" w:cstheme="majorBidi"/>
            <w:noProof/>
            <w:webHidden/>
          </w:rPr>
        </w:r>
        <w:r w:rsidRPr="00662490">
          <w:rPr>
            <w:rFonts w:asciiTheme="majorBidi" w:hAnsiTheme="majorBidi" w:cstheme="majorBidi"/>
            <w:noProof/>
            <w:webHidden/>
          </w:rPr>
          <w:fldChar w:fldCharType="separate"/>
        </w:r>
        <w:r w:rsidRPr="00662490">
          <w:rPr>
            <w:rFonts w:asciiTheme="majorBidi" w:hAnsiTheme="majorBidi" w:cstheme="majorBidi"/>
            <w:noProof/>
            <w:webHidden/>
          </w:rPr>
          <w:t>139</w:t>
        </w:r>
        <w:r w:rsidRPr="00662490">
          <w:rPr>
            <w:rFonts w:asciiTheme="majorBidi" w:hAnsiTheme="majorBidi" w:cstheme="majorBidi"/>
            <w:noProof/>
            <w:webHidden/>
          </w:rPr>
          <w:fldChar w:fldCharType="end"/>
        </w:r>
      </w:hyperlink>
    </w:p>
    <w:p w14:paraId="38BD6A32" w14:textId="1C3C5686" w:rsidR="00662490" w:rsidRPr="00662490" w:rsidRDefault="00662490">
      <w:pPr>
        <w:pStyle w:val="TableofFigures"/>
        <w:tabs>
          <w:tab w:val="right" w:leader="dot" w:pos="7927"/>
        </w:tabs>
        <w:rPr>
          <w:rFonts w:asciiTheme="majorBidi" w:eastAsiaTheme="minorEastAsia" w:hAnsiTheme="majorBidi" w:cstheme="majorBidi"/>
          <w:noProof/>
          <w:lang w:val="id-ID" w:eastAsia="id-ID"/>
        </w:rPr>
      </w:pPr>
      <w:hyperlink w:anchor="_Toc238267475" w:history="1">
        <w:r w:rsidRPr="00662490">
          <w:rPr>
            <w:rStyle w:val="Hyperlink"/>
            <w:rFonts w:asciiTheme="majorBidi" w:hAnsiTheme="majorBidi" w:cstheme="majorBidi"/>
            <w:noProof/>
          </w:rPr>
          <w:t>Tabel 5.14</w:t>
        </w:r>
        <w:r w:rsidRPr="00662490">
          <w:rPr>
            <w:rStyle w:val="Hyperlink"/>
            <w:rFonts w:asciiTheme="majorBidi" w:hAnsiTheme="majorBidi" w:cstheme="majorBidi"/>
            <w:noProof/>
            <w:lang w:val="id-ID"/>
          </w:rPr>
          <w:t xml:space="preserve"> Hasil Pengujian UAT pada Pengguna</w:t>
        </w:r>
        <w:r w:rsidRPr="00662490">
          <w:rPr>
            <w:rFonts w:asciiTheme="majorBidi" w:hAnsiTheme="majorBidi" w:cstheme="majorBidi"/>
            <w:noProof/>
            <w:webHidden/>
          </w:rPr>
          <w:tab/>
        </w:r>
        <w:r w:rsidRPr="00662490">
          <w:rPr>
            <w:rFonts w:asciiTheme="majorBidi" w:hAnsiTheme="majorBidi" w:cstheme="majorBidi"/>
            <w:noProof/>
            <w:webHidden/>
          </w:rPr>
          <w:fldChar w:fldCharType="begin"/>
        </w:r>
        <w:r w:rsidRPr="00662490">
          <w:rPr>
            <w:rFonts w:asciiTheme="majorBidi" w:hAnsiTheme="majorBidi" w:cstheme="majorBidi"/>
            <w:noProof/>
            <w:webHidden/>
          </w:rPr>
          <w:instrText xml:space="preserve"> PAGEREF _Toc238267475 \h </w:instrText>
        </w:r>
        <w:r w:rsidRPr="00662490">
          <w:rPr>
            <w:rFonts w:asciiTheme="majorBidi" w:hAnsiTheme="majorBidi" w:cstheme="majorBidi"/>
            <w:noProof/>
            <w:webHidden/>
          </w:rPr>
        </w:r>
        <w:r w:rsidRPr="00662490">
          <w:rPr>
            <w:rFonts w:asciiTheme="majorBidi" w:hAnsiTheme="majorBidi" w:cstheme="majorBidi"/>
            <w:noProof/>
            <w:webHidden/>
          </w:rPr>
          <w:fldChar w:fldCharType="separate"/>
        </w:r>
        <w:r w:rsidRPr="00662490">
          <w:rPr>
            <w:rFonts w:asciiTheme="majorBidi" w:hAnsiTheme="majorBidi" w:cstheme="majorBidi"/>
            <w:noProof/>
            <w:webHidden/>
          </w:rPr>
          <w:t>139</w:t>
        </w:r>
        <w:r w:rsidRPr="00662490">
          <w:rPr>
            <w:rFonts w:asciiTheme="majorBidi" w:hAnsiTheme="majorBidi" w:cstheme="majorBidi"/>
            <w:noProof/>
            <w:webHidden/>
          </w:rPr>
          <w:fldChar w:fldCharType="end"/>
        </w:r>
      </w:hyperlink>
    </w:p>
    <w:p w14:paraId="4E5651B5" w14:textId="5FF4AF1C" w:rsidR="003142DE" w:rsidRDefault="00D34A53">
      <w:r w:rsidRPr="00662490">
        <w:rPr>
          <w:rFonts w:asciiTheme="majorBidi" w:hAnsiTheme="majorBidi" w:cstheme="majorBidi"/>
        </w:rPr>
        <w:fldChar w:fldCharType="end"/>
      </w:r>
    </w:p>
    <w:p w14:paraId="67ED2B0F" w14:textId="22F4E6D7" w:rsidR="00690560" w:rsidRPr="00152A16" w:rsidRDefault="003142DE" w:rsidP="00690560">
      <w:pPr>
        <w:widowControl w:val="0"/>
        <w:autoSpaceDE w:val="0"/>
        <w:autoSpaceDN w:val="0"/>
        <w:spacing w:after="480" w:line="360" w:lineRule="auto"/>
        <w:ind w:right="6"/>
        <w:jc w:val="center"/>
        <w:outlineLvl w:val="0"/>
        <w:rPr>
          <w:rFonts w:ascii="Times New Roman" w:eastAsia="Times New Roman" w:hAnsi="Times New Roman" w:cs="Times New Roman"/>
          <w:b/>
          <w:bCs/>
          <w:kern w:val="0"/>
          <w:sz w:val="28"/>
          <w:szCs w:val="28"/>
          <w:lang w:val="id"/>
          <w14:ligatures w14:val="none"/>
        </w:rPr>
      </w:pPr>
      <w:r>
        <w:br w:type="page"/>
      </w:r>
      <w:bookmarkStart w:id="10" w:name="_Toc240532283"/>
      <w:r w:rsidR="00690560" w:rsidRPr="00152A16">
        <w:rPr>
          <w:rFonts w:ascii="Times New Roman" w:eastAsia="Times New Roman" w:hAnsi="Times New Roman" w:cs="Times New Roman"/>
          <w:b/>
          <w:bCs/>
          <w:kern w:val="0"/>
          <w:sz w:val="28"/>
          <w:szCs w:val="28"/>
          <w:lang w:val="id"/>
          <w14:ligatures w14:val="none"/>
        </w:rPr>
        <w:lastRenderedPageBreak/>
        <w:t xml:space="preserve">DAFTAR </w:t>
      </w:r>
      <w:r w:rsidR="00690560">
        <w:rPr>
          <w:rFonts w:ascii="Times New Roman" w:eastAsia="Times New Roman" w:hAnsi="Times New Roman" w:cs="Times New Roman"/>
          <w:b/>
          <w:bCs/>
          <w:kern w:val="0"/>
          <w:sz w:val="28"/>
          <w:szCs w:val="28"/>
          <w:lang w:val="id"/>
          <w14:ligatures w14:val="none"/>
        </w:rPr>
        <w:t>LAMPIRAN</w:t>
      </w:r>
      <w:bookmarkEnd w:id="10"/>
    </w:p>
    <w:p w14:paraId="4FBEC005" w14:textId="184693DE" w:rsidR="00662490" w:rsidRPr="00662490" w:rsidRDefault="0016792E">
      <w:pPr>
        <w:pStyle w:val="TableofFigures"/>
        <w:tabs>
          <w:tab w:val="right" w:leader="dot" w:pos="7927"/>
        </w:tabs>
        <w:rPr>
          <w:rFonts w:asciiTheme="majorBidi" w:eastAsiaTheme="minorEastAsia" w:hAnsiTheme="majorBidi" w:cstheme="majorBidi"/>
          <w:noProof/>
          <w:lang w:val="id-ID" w:eastAsia="id-ID"/>
        </w:rPr>
      </w:pPr>
      <w:r w:rsidRPr="00872397">
        <w:rPr>
          <w:rFonts w:asciiTheme="majorBidi" w:hAnsiTheme="majorBidi" w:cstheme="majorBidi"/>
          <w:b/>
          <w:bCs/>
        </w:rPr>
        <w:fldChar w:fldCharType="begin"/>
      </w:r>
      <w:r w:rsidRPr="00872397">
        <w:rPr>
          <w:rFonts w:asciiTheme="majorBidi" w:hAnsiTheme="majorBidi" w:cstheme="majorBidi"/>
          <w:b/>
          <w:bCs/>
        </w:rPr>
        <w:instrText xml:space="preserve"> TOC \h \z \c "Lampiran" </w:instrText>
      </w:r>
      <w:r w:rsidRPr="00872397">
        <w:rPr>
          <w:rFonts w:asciiTheme="majorBidi" w:hAnsiTheme="majorBidi" w:cstheme="majorBidi"/>
          <w:b/>
          <w:bCs/>
        </w:rPr>
        <w:fldChar w:fldCharType="separate"/>
      </w:r>
      <w:hyperlink w:anchor="_Toc238267476" w:history="1">
        <w:r w:rsidR="00662490" w:rsidRPr="00662490">
          <w:rPr>
            <w:rStyle w:val="Hyperlink"/>
            <w:rFonts w:asciiTheme="majorBidi" w:hAnsiTheme="majorBidi" w:cstheme="majorBidi"/>
            <w:noProof/>
          </w:rPr>
          <w:t>Lampiran 1</w:t>
        </w:r>
        <w:r w:rsidR="00662490" w:rsidRPr="00662490">
          <w:rPr>
            <w:rStyle w:val="Hyperlink"/>
            <w:rFonts w:asciiTheme="majorBidi" w:hAnsiTheme="majorBidi" w:cstheme="majorBidi"/>
            <w:noProof/>
            <w:lang w:val="id-ID"/>
          </w:rPr>
          <w:t>: Hasil Wawancara dengan Panitia PMB</w:t>
        </w:r>
        <w:r w:rsidR="00662490" w:rsidRPr="00662490">
          <w:rPr>
            <w:rFonts w:asciiTheme="majorBidi" w:hAnsiTheme="majorBidi" w:cstheme="majorBidi"/>
            <w:noProof/>
            <w:webHidden/>
          </w:rPr>
          <w:tab/>
        </w:r>
        <w:r w:rsidR="00662490" w:rsidRPr="00662490">
          <w:rPr>
            <w:rFonts w:asciiTheme="majorBidi" w:hAnsiTheme="majorBidi" w:cstheme="majorBidi"/>
            <w:noProof/>
            <w:webHidden/>
          </w:rPr>
          <w:fldChar w:fldCharType="begin"/>
        </w:r>
        <w:r w:rsidR="00662490" w:rsidRPr="00662490">
          <w:rPr>
            <w:rFonts w:asciiTheme="majorBidi" w:hAnsiTheme="majorBidi" w:cstheme="majorBidi"/>
            <w:noProof/>
            <w:webHidden/>
          </w:rPr>
          <w:instrText xml:space="preserve"> PAGEREF _Toc238267476 \h </w:instrText>
        </w:r>
        <w:r w:rsidR="00662490" w:rsidRPr="00662490">
          <w:rPr>
            <w:rFonts w:asciiTheme="majorBidi" w:hAnsiTheme="majorBidi" w:cstheme="majorBidi"/>
            <w:noProof/>
            <w:webHidden/>
          </w:rPr>
        </w:r>
        <w:r w:rsidR="00662490" w:rsidRPr="00662490">
          <w:rPr>
            <w:rFonts w:asciiTheme="majorBidi" w:hAnsiTheme="majorBidi" w:cstheme="majorBidi"/>
            <w:noProof/>
            <w:webHidden/>
          </w:rPr>
          <w:fldChar w:fldCharType="separate"/>
        </w:r>
        <w:r w:rsidR="00662490" w:rsidRPr="00662490">
          <w:rPr>
            <w:rFonts w:asciiTheme="majorBidi" w:hAnsiTheme="majorBidi" w:cstheme="majorBidi"/>
            <w:noProof/>
            <w:webHidden/>
          </w:rPr>
          <w:t>147</w:t>
        </w:r>
        <w:r w:rsidR="00662490" w:rsidRPr="00662490">
          <w:rPr>
            <w:rFonts w:asciiTheme="majorBidi" w:hAnsiTheme="majorBidi" w:cstheme="majorBidi"/>
            <w:noProof/>
            <w:webHidden/>
          </w:rPr>
          <w:fldChar w:fldCharType="end"/>
        </w:r>
      </w:hyperlink>
    </w:p>
    <w:p w14:paraId="63D96E09" w14:textId="23C488F7" w:rsidR="00662490" w:rsidRPr="00662490" w:rsidRDefault="00662490">
      <w:pPr>
        <w:pStyle w:val="TableofFigures"/>
        <w:tabs>
          <w:tab w:val="right" w:leader="dot" w:pos="7927"/>
        </w:tabs>
        <w:rPr>
          <w:rFonts w:asciiTheme="majorBidi" w:eastAsiaTheme="minorEastAsia" w:hAnsiTheme="majorBidi" w:cstheme="majorBidi"/>
          <w:noProof/>
          <w:lang w:val="id-ID" w:eastAsia="id-ID"/>
        </w:rPr>
      </w:pPr>
      <w:hyperlink w:anchor="_Toc238267477" w:history="1">
        <w:r w:rsidRPr="00662490">
          <w:rPr>
            <w:rStyle w:val="Hyperlink"/>
            <w:rFonts w:asciiTheme="majorBidi" w:hAnsiTheme="majorBidi" w:cstheme="majorBidi"/>
            <w:noProof/>
          </w:rPr>
          <w:t>Lampiran 2: Hasil Wawancara dengan Ketua Program Studi</w:t>
        </w:r>
        <w:r w:rsidRPr="00662490">
          <w:rPr>
            <w:rFonts w:asciiTheme="majorBidi" w:hAnsiTheme="majorBidi" w:cstheme="majorBidi"/>
            <w:noProof/>
            <w:webHidden/>
          </w:rPr>
          <w:tab/>
        </w:r>
        <w:r w:rsidRPr="00662490">
          <w:rPr>
            <w:rFonts w:asciiTheme="majorBidi" w:hAnsiTheme="majorBidi" w:cstheme="majorBidi"/>
            <w:noProof/>
            <w:webHidden/>
          </w:rPr>
          <w:fldChar w:fldCharType="begin"/>
        </w:r>
        <w:r w:rsidRPr="00662490">
          <w:rPr>
            <w:rFonts w:asciiTheme="majorBidi" w:hAnsiTheme="majorBidi" w:cstheme="majorBidi"/>
            <w:noProof/>
            <w:webHidden/>
          </w:rPr>
          <w:instrText xml:space="preserve"> PAGEREF _Toc238267477 \h </w:instrText>
        </w:r>
        <w:r w:rsidRPr="00662490">
          <w:rPr>
            <w:rFonts w:asciiTheme="majorBidi" w:hAnsiTheme="majorBidi" w:cstheme="majorBidi"/>
            <w:noProof/>
            <w:webHidden/>
          </w:rPr>
        </w:r>
        <w:r w:rsidRPr="00662490">
          <w:rPr>
            <w:rFonts w:asciiTheme="majorBidi" w:hAnsiTheme="majorBidi" w:cstheme="majorBidi"/>
            <w:noProof/>
            <w:webHidden/>
          </w:rPr>
          <w:fldChar w:fldCharType="separate"/>
        </w:r>
        <w:r w:rsidRPr="00662490">
          <w:rPr>
            <w:rFonts w:asciiTheme="majorBidi" w:hAnsiTheme="majorBidi" w:cstheme="majorBidi"/>
            <w:noProof/>
            <w:webHidden/>
          </w:rPr>
          <w:t>148</w:t>
        </w:r>
        <w:r w:rsidRPr="00662490">
          <w:rPr>
            <w:rFonts w:asciiTheme="majorBidi" w:hAnsiTheme="majorBidi" w:cstheme="majorBidi"/>
            <w:noProof/>
            <w:webHidden/>
          </w:rPr>
          <w:fldChar w:fldCharType="end"/>
        </w:r>
      </w:hyperlink>
    </w:p>
    <w:p w14:paraId="275F3087" w14:textId="041619A5" w:rsidR="00662490" w:rsidRPr="00662490" w:rsidRDefault="00662490">
      <w:pPr>
        <w:pStyle w:val="TableofFigures"/>
        <w:tabs>
          <w:tab w:val="right" w:leader="dot" w:pos="7927"/>
        </w:tabs>
        <w:rPr>
          <w:rFonts w:asciiTheme="majorBidi" w:eastAsiaTheme="minorEastAsia" w:hAnsiTheme="majorBidi" w:cstheme="majorBidi"/>
          <w:noProof/>
          <w:lang w:val="id-ID" w:eastAsia="id-ID"/>
        </w:rPr>
      </w:pPr>
      <w:hyperlink w:anchor="_Toc238267478" w:history="1">
        <w:r w:rsidRPr="00662490">
          <w:rPr>
            <w:rStyle w:val="Hyperlink"/>
            <w:rFonts w:asciiTheme="majorBidi" w:hAnsiTheme="majorBidi" w:cstheme="majorBidi"/>
            <w:noProof/>
          </w:rPr>
          <w:t>Lampiran 3</w:t>
        </w:r>
        <w:r w:rsidRPr="00662490">
          <w:rPr>
            <w:rStyle w:val="Hyperlink"/>
            <w:rFonts w:asciiTheme="majorBidi" w:hAnsiTheme="majorBidi" w:cstheme="majorBidi"/>
            <w:noProof/>
            <w:lang w:val="id-ID"/>
          </w:rPr>
          <w:t>: Hasil Kuesioner Pra-Penelitian</w:t>
        </w:r>
        <w:r w:rsidRPr="00662490">
          <w:rPr>
            <w:rFonts w:asciiTheme="majorBidi" w:hAnsiTheme="majorBidi" w:cstheme="majorBidi"/>
            <w:noProof/>
            <w:webHidden/>
          </w:rPr>
          <w:tab/>
        </w:r>
        <w:r w:rsidRPr="00662490">
          <w:rPr>
            <w:rFonts w:asciiTheme="majorBidi" w:hAnsiTheme="majorBidi" w:cstheme="majorBidi"/>
            <w:noProof/>
            <w:webHidden/>
          </w:rPr>
          <w:fldChar w:fldCharType="begin"/>
        </w:r>
        <w:r w:rsidRPr="00662490">
          <w:rPr>
            <w:rFonts w:asciiTheme="majorBidi" w:hAnsiTheme="majorBidi" w:cstheme="majorBidi"/>
            <w:noProof/>
            <w:webHidden/>
          </w:rPr>
          <w:instrText xml:space="preserve"> PAGEREF _Toc238267478 \h </w:instrText>
        </w:r>
        <w:r w:rsidRPr="00662490">
          <w:rPr>
            <w:rFonts w:asciiTheme="majorBidi" w:hAnsiTheme="majorBidi" w:cstheme="majorBidi"/>
            <w:noProof/>
            <w:webHidden/>
          </w:rPr>
        </w:r>
        <w:r w:rsidRPr="00662490">
          <w:rPr>
            <w:rFonts w:asciiTheme="majorBidi" w:hAnsiTheme="majorBidi" w:cstheme="majorBidi"/>
            <w:noProof/>
            <w:webHidden/>
          </w:rPr>
          <w:fldChar w:fldCharType="separate"/>
        </w:r>
        <w:r w:rsidRPr="00662490">
          <w:rPr>
            <w:rFonts w:asciiTheme="majorBidi" w:hAnsiTheme="majorBidi" w:cstheme="majorBidi"/>
            <w:noProof/>
            <w:webHidden/>
          </w:rPr>
          <w:t>149</w:t>
        </w:r>
        <w:r w:rsidRPr="00662490">
          <w:rPr>
            <w:rFonts w:asciiTheme="majorBidi" w:hAnsiTheme="majorBidi" w:cstheme="majorBidi"/>
            <w:noProof/>
            <w:webHidden/>
          </w:rPr>
          <w:fldChar w:fldCharType="end"/>
        </w:r>
      </w:hyperlink>
    </w:p>
    <w:p w14:paraId="09D57C0B" w14:textId="317302E6" w:rsidR="00662490" w:rsidRDefault="00662490">
      <w:pPr>
        <w:pStyle w:val="TableofFigures"/>
        <w:tabs>
          <w:tab w:val="right" w:leader="dot" w:pos="7927"/>
        </w:tabs>
        <w:rPr>
          <w:rFonts w:eastAsiaTheme="minorEastAsia"/>
          <w:noProof/>
          <w:lang w:val="id-ID" w:eastAsia="id-ID"/>
        </w:rPr>
      </w:pPr>
      <w:hyperlink w:anchor="_Toc238267479" w:history="1">
        <w:r w:rsidRPr="00662490">
          <w:rPr>
            <w:rStyle w:val="Hyperlink"/>
            <w:rFonts w:asciiTheme="majorBidi" w:hAnsiTheme="majorBidi" w:cstheme="majorBidi"/>
            <w:noProof/>
          </w:rPr>
          <w:t>Lampiran 4</w:t>
        </w:r>
        <w:r w:rsidRPr="00662490">
          <w:rPr>
            <w:rStyle w:val="Hyperlink"/>
            <w:rFonts w:asciiTheme="majorBidi" w:hAnsiTheme="majorBidi" w:cstheme="majorBidi"/>
            <w:noProof/>
            <w:lang w:val="id-ID"/>
          </w:rPr>
          <w:t>: Bukti Pengumpulan Data Kurikulum</w:t>
        </w:r>
        <w:r w:rsidRPr="00662490">
          <w:rPr>
            <w:rFonts w:asciiTheme="majorBidi" w:hAnsiTheme="majorBidi" w:cstheme="majorBidi"/>
            <w:noProof/>
            <w:webHidden/>
          </w:rPr>
          <w:tab/>
        </w:r>
        <w:r w:rsidRPr="00662490">
          <w:rPr>
            <w:rFonts w:asciiTheme="majorBidi" w:hAnsiTheme="majorBidi" w:cstheme="majorBidi"/>
            <w:noProof/>
            <w:webHidden/>
          </w:rPr>
          <w:fldChar w:fldCharType="begin"/>
        </w:r>
        <w:r w:rsidRPr="00662490">
          <w:rPr>
            <w:rFonts w:asciiTheme="majorBidi" w:hAnsiTheme="majorBidi" w:cstheme="majorBidi"/>
            <w:noProof/>
            <w:webHidden/>
          </w:rPr>
          <w:instrText xml:space="preserve"> PAGEREF _Toc238267479 \h </w:instrText>
        </w:r>
        <w:r w:rsidRPr="00662490">
          <w:rPr>
            <w:rFonts w:asciiTheme="majorBidi" w:hAnsiTheme="majorBidi" w:cstheme="majorBidi"/>
            <w:noProof/>
            <w:webHidden/>
          </w:rPr>
        </w:r>
        <w:r w:rsidRPr="00662490">
          <w:rPr>
            <w:rFonts w:asciiTheme="majorBidi" w:hAnsiTheme="majorBidi" w:cstheme="majorBidi"/>
            <w:noProof/>
            <w:webHidden/>
          </w:rPr>
          <w:fldChar w:fldCharType="separate"/>
        </w:r>
        <w:r w:rsidRPr="00662490">
          <w:rPr>
            <w:rFonts w:asciiTheme="majorBidi" w:hAnsiTheme="majorBidi" w:cstheme="majorBidi"/>
            <w:noProof/>
            <w:webHidden/>
          </w:rPr>
          <w:t>151</w:t>
        </w:r>
        <w:r w:rsidRPr="00662490">
          <w:rPr>
            <w:rFonts w:asciiTheme="majorBidi" w:hAnsiTheme="majorBidi" w:cstheme="majorBidi"/>
            <w:noProof/>
            <w:webHidden/>
          </w:rPr>
          <w:fldChar w:fldCharType="end"/>
        </w:r>
      </w:hyperlink>
    </w:p>
    <w:p w14:paraId="6CD94CFA" w14:textId="5E047308" w:rsidR="0016792E" w:rsidRPr="00872397" w:rsidRDefault="0016792E" w:rsidP="00502D48">
      <w:pPr>
        <w:rPr>
          <w:rFonts w:asciiTheme="majorBidi" w:hAnsiTheme="majorBidi" w:cstheme="majorBidi"/>
          <w:b/>
          <w:bCs/>
        </w:rPr>
        <w:sectPr w:rsidR="0016792E" w:rsidRPr="00872397" w:rsidSect="00402976">
          <w:headerReference w:type="default" r:id="rId9"/>
          <w:footerReference w:type="default" r:id="rId10"/>
          <w:pgSz w:w="11906" w:h="16838" w:code="9"/>
          <w:pgMar w:top="1701" w:right="1701" w:bottom="1701" w:left="2268" w:header="720" w:footer="720" w:gutter="0"/>
          <w:pgNumType w:fmt="lowerRoman" w:start="1"/>
          <w:cols w:space="720"/>
          <w:docGrid w:linePitch="360"/>
        </w:sectPr>
      </w:pPr>
      <w:r w:rsidRPr="00872397">
        <w:rPr>
          <w:rFonts w:asciiTheme="majorBidi" w:hAnsiTheme="majorBidi" w:cstheme="majorBidi"/>
          <w:b/>
          <w:bCs/>
        </w:rPr>
        <w:fldChar w:fldCharType="end"/>
      </w:r>
    </w:p>
    <w:p w14:paraId="1A3603D9" w14:textId="5ADDEB24" w:rsidR="00BB06A8" w:rsidRDefault="00402976" w:rsidP="00181461">
      <w:pPr>
        <w:widowControl w:val="0"/>
        <w:autoSpaceDE w:val="0"/>
        <w:autoSpaceDN w:val="0"/>
        <w:spacing w:after="480" w:line="480" w:lineRule="auto"/>
        <w:jc w:val="center"/>
        <w:outlineLvl w:val="0"/>
        <w:rPr>
          <w:rFonts w:ascii="Times New Roman" w:eastAsia="Times New Roman" w:hAnsi="Times New Roman" w:cs="Times New Roman"/>
          <w:b/>
          <w:bCs/>
          <w:kern w:val="0"/>
          <w:sz w:val="28"/>
          <w:szCs w:val="28"/>
          <w:lang w:val="id"/>
          <w14:ligatures w14:val="none"/>
        </w:rPr>
      </w:pPr>
      <w:bookmarkStart w:id="11" w:name="_Toc226202411"/>
      <w:bookmarkStart w:id="12" w:name="_Toc240532284"/>
      <w:commentRangeStart w:id="13"/>
      <w:r w:rsidRPr="007D5A0F">
        <w:rPr>
          <w:rFonts w:ascii="Times New Roman" w:eastAsia="Times New Roman" w:hAnsi="Times New Roman" w:cs="Times New Roman"/>
          <w:b/>
          <w:bCs/>
          <w:kern w:val="0"/>
          <w:sz w:val="28"/>
          <w:szCs w:val="28"/>
          <w:lang w:val="id"/>
          <w14:ligatures w14:val="none"/>
        </w:rPr>
        <w:lastRenderedPageBreak/>
        <w:t>BAB I</w:t>
      </w:r>
      <w:r w:rsidRPr="007D5A0F">
        <w:rPr>
          <w:rFonts w:ascii="Times New Roman" w:eastAsia="Times New Roman" w:hAnsi="Times New Roman" w:cs="Times New Roman"/>
          <w:b/>
          <w:bCs/>
          <w:kern w:val="0"/>
          <w:sz w:val="28"/>
          <w:szCs w:val="28"/>
          <w:lang w:val="id"/>
          <w14:ligatures w14:val="none"/>
        </w:rPr>
        <w:br/>
      </w:r>
      <w:commentRangeEnd w:id="13"/>
      <w:r w:rsidR="00FC2FA8" w:rsidRPr="007D5A0F">
        <w:rPr>
          <w:rStyle w:val="CommentReference"/>
          <w:rFonts w:ascii="Times New Roman" w:eastAsia="Times New Roman" w:hAnsi="Times New Roman" w:cs="Times New Roman"/>
          <w:b/>
          <w:bCs/>
          <w:kern w:val="0"/>
          <w:sz w:val="28"/>
          <w:szCs w:val="28"/>
          <w:lang w:val="id"/>
          <w14:ligatures w14:val="none"/>
        </w:rPr>
        <w:commentReference w:id="13"/>
      </w:r>
      <w:commentRangeStart w:id="14"/>
      <w:r w:rsidRPr="007D5A0F">
        <w:rPr>
          <w:rFonts w:ascii="Times New Roman" w:eastAsia="Times New Roman" w:hAnsi="Times New Roman" w:cs="Times New Roman"/>
          <w:b/>
          <w:bCs/>
          <w:kern w:val="0"/>
          <w:sz w:val="28"/>
          <w:szCs w:val="28"/>
          <w:lang w:val="id"/>
          <w14:ligatures w14:val="none"/>
        </w:rPr>
        <w:t>PENDAHULUAN</w:t>
      </w:r>
      <w:bookmarkEnd w:id="11"/>
      <w:bookmarkEnd w:id="12"/>
      <w:commentRangeEnd w:id="14"/>
      <w:r w:rsidR="00FC2FA8">
        <w:rPr>
          <w:rStyle w:val="CommentReference"/>
          <w:rFonts w:ascii="Times New Roman" w:eastAsia="Times New Roman" w:hAnsi="Times New Roman" w:cs="Times New Roman"/>
          <w:b/>
          <w:bCs/>
          <w:kern w:val="0"/>
          <w:sz w:val="28"/>
          <w:szCs w:val="28"/>
          <w:lang w:val="id"/>
          <w14:ligatures w14:val="none"/>
        </w:rPr>
        <w:commentReference w:id="14"/>
      </w:r>
    </w:p>
    <w:p w14:paraId="2BC6F073" w14:textId="00DE4D17" w:rsidR="003F0AC2" w:rsidRPr="003F0AC2" w:rsidRDefault="00402976" w:rsidP="00B31669">
      <w:pPr>
        <w:numPr>
          <w:ilvl w:val="0"/>
          <w:numId w:val="1"/>
        </w:numPr>
        <w:tabs>
          <w:tab w:val="left" w:pos="426"/>
        </w:tabs>
        <w:spacing w:after="0" w:line="480" w:lineRule="auto"/>
        <w:ind w:left="425" w:hanging="425"/>
        <w:outlineLvl w:val="1"/>
        <w:rPr>
          <w:rFonts w:ascii="Times New Roman" w:eastAsia="Aptos" w:hAnsi="Times New Roman" w:cs="Times New Roman"/>
          <w:b/>
          <w:bCs/>
          <w:lang w:val="id"/>
        </w:rPr>
      </w:pPr>
      <w:bookmarkStart w:id="15" w:name="_Toc226202412"/>
      <w:bookmarkStart w:id="16" w:name="_Toc240532285"/>
      <w:commentRangeStart w:id="17"/>
      <w:r w:rsidRPr="007D5A0F">
        <w:rPr>
          <w:rFonts w:ascii="Times New Roman" w:eastAsia="Aptos" w:hAnsi="Times New Roman" w:cs="Times New Roman"/>
          <w:b/>
          <w:bCs/>
          <w:lang w:val="id"/>
        </w:rPr>
        <w:t>Latar Belakang</w:t>
      </w:r>
      <w:bookmarkEnd w:id="15"/>
      <w:bookmarkEnd w:id="16"/>
      <w:commentRangeEnd w:id="17"/>
      <w:r w:rsidR="00FC2FA8" w:rsidRPr="003F0AC2">
        <w:rPr>
          <w:rStyle w:val="CommentReference"/>
          <w:rFonts w:ascii="Times New Roman" w:eastAsia="Aptos" w:hAnsi="Times New Roman" w:cs="Times New Roman"/>
          <w:b/>
          <w:bCs/>
          <w:sz w:val="24"/>
          <w:szCs w:val="24"/>
          <w:lang w:val="id"/>
        </w:rPr>
        <w:commentReference w:id="17"/>
      </w:r>
    </w:p>
    <w:p w14:paraId="06A06759" w14:textId="16E793F9" w:rsidR="0017440B" w:rsidRPr="006B2281" w:rsidRDefault="00C12071" w:rsidP="00CB5756">
      <w:pPr>
        <w:spacing w:after="0" w:line="360" w:lineRule="auto"/>
        <w:ind w:firstLine="567"/>
        <w:jc w:val="both"/>
        <w:rPr>
          <w:rFonts w:asciiTheme="majorBidi" w:hAnsiTheme="majorBidi" w:cstheme="majorBidi"/>
          <w:lang w:val="id-ID"/>
        </w:rPr>
      </w:pPr>
      <w:r w:rsidRPr="00C12071">
        <w:rPr>
          <w:rFonts w:ascii="Times New Roman" w:hAnsi="Times New Roman" w:cs="Times New Roman"/>
          <w:lang w:val="id"/>
        </w:rPr>
        <w:t>Perguruan tinggi memiliki peran penting dalam menghasilkan lulusan yang tidak hanya memiliki kemampuan akademik, tetapi juga kompetensi yang sesuai dengan kebutuhan dunia kerja dan perkembangan teknologi</w:t>
      </w:r>
      <w:r w:rsidR="006B2281">
        <w:rPr>
          <w:rFonts w:ascii="Times New Roman" w:hAnsi="Times New Roman" w:cs="Times New Roman"/>
          <w:lang w:val="id"/>
        </w:rPr>
        <w:t xml:space="preserve"> </w:t>
      </w:r>
      <w:sdt>
        <w:sdtPr>
          <w:rPr>
            <w:rFonts w:ascii="Times New Roman" w:hAnsi="Times New Roman" w:cs="Times New Roman"/>
            <w:color w:val="000000"/>
            <w:lang w:val="id"/>
          </w:rPr>
          <w:tag w:val="MENDELEY_CITATION_v3_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"/>
          <w:id w:val="-992404524"/>
          <w:placeholder>
            <w:docPart w:val="DefaultPlaceholder_-1854013440"/>
          </w:placeholder>
        </w:sdtPr>
        <w:sdtContent>
          <w:r w:rsidR="00C65FAE" w:rsidRPr="00C65FAE">
            <w:rPr>
              <w:rFonts w:ascii="Times New Roman" w:hAnsi="Times New Roman" w:cs="Times New Roman"/>
              <w:color w:val="000000"/>
              <w:lang w:val="id"/>
            </w:rPr>
            <w:t>(Permendikbudristek, 2023)</w:t>
          </w:r>
        </w:sdtContent>
      </w:sdt>
      <w:r w:rsidRPr="00C12071">
        <w:rPr>
          <w:rFonts w:ascii="Times New Roman" w:hAnsi="Times New Roman" w:cs="Times New Roman"/>
          <w:lang w:val="id"/>
        </w:rPr>
        <w:t xml:space="preserve">. Seiring dengan perkembangan transformasi digital, pemanfaatan data menjadi salah satu pendekatan yang dapat digunakan untuk mendukung pengambilan keputusan secara lebih objektif dan terukur. Dalam lingkungan pendidikan tinggi, mahasiswa memiliki karakteristik, minat, dan tujuan karier yang beragam sehingga membutuhkan arahan pengembangan yang sesuai dengan potensi yang dimiliki. Oleh karena itu, diperlukan pendekatan berbasis data yang mampu membantu proses identifikasi profil kompetensi mahasiswa sebagai dasar </w:t>
      </w:r>
      <w:r w:rsidRPr="006B2281">
        <w:rPr>
          <w:rFonts w:asciiTheme="majorBidi" w:hAnsiTheme="majorBidi" w:cstheme="majorBidi"/>
          <w:lang w:val="id"/>
        </w:rPr>
        <w:t>dalam penyusunan rekomendasi pengembangan yang lebih terarah dan personal</w:t>
      </w:r>
      <w:r w:rsidR="00837F6E" w:rsidRPr="006B2281">
        <w:rPr>
          <w:rFonts w:asciiTheme="majorBidi" w:hAnsiTheme="majorBidi" w:cstheme="majorBidi"/>
          <w:lang w:val="id"/>
        </w:rPr>
        <w:t xml:space="preserve"> </w:t>
      </w:r>
      <w:sdt>
        <w:sdtPr>
          <w:rPr>
            <w:rFonts w:ascii="Times New Roman" w:hAnsi="Times New Roman" w:cs="Times New Roman"/>
            <w:color w:val="000000"/>
            <w:lang w:val="id-ID"/>
          </w:rPr>
          <w:tag w:val="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"/>
          <w:id w:val="-1219365132"/>
          <w:placeholder>
            <w:docPart w:val="DefaultPlaceholder_-1854013440"/>
          </w:placeholder>
        </w:sdtPr>
        <w:sdtContent>
          <w:r w:rsidR="00C65FAE" w:rsidRPr="00820B04">
            <w:rPr>
              <w:rFonts w:ascii="Times New Roman" w:eastAsia="Times New Roman" w:hAnsi="Times New Roman" w:cs="Times New Roman"/>
              <w:color w:val="000000"/>
              <w:lang w:val="id"/>
            </w:rPr>
            <w:t>(Alsayed et al., 2021; Hulu &amp; Telaumbanua, 2022)</w:t>
          </w:r>
        </w:sdtContent>
      </w:sdt>
      <w:r w:rsidR="009D4ABB" w:rsidRPr="006B2281">
        <w:rPr>
          <w:rFonts w:asciiTheme="majorBidi" w:hAnsiTheme="majorBidi" w:cstheme="majorBidi"/>
          <w:lang w:val="id-ID"/>
        </w:rPr>
        <w:t>.</w:t>
      </w:r>
      <w:r w:rsidR="008E73D0" w:rsidRPr="006B2281">
        <w:rPr>
          <w:rFonts w:asciiTheme="majorBidi" w:hAnsiTheme="majorBidi" w:cstheme="majorBidi"/>
          <w:lang w:val="id-ID"/>
        </w:rPr>
        <w:t xml:space="preserve"> </w:t>
      </w:r>
    </w:p>
    <w:p w14:paraId="3E5E8169" w14:textId="77777777" w:rsidR="0017440B" w:rsidRDefault="00C12071" w:rsidP="00CB5756">
      <w:pPr>
        <w:spacing w:after="0" w:line="360" w:lineRule="auto"/>
        <w:ind w:firstLine="567"/>
        <w:jc w:val="both"/>
        <w:rPr>
          <w:rFonts w:ascii="Times New Roman" w:hAnsi="Times New Roman" w:cs="Times New Roman"/>
          <w:lang w:val="id-ID"/>
        </w:rPr>
      </w:pPr>
      <w:r w:rsidRPr="006B2281">
        <w:rPr>
          <w:rFonts w:asciiTheme="majorBidi" w:hAnsiTheme="majorBidi" w:cstheme="majorBidi"/>
          <w:lang w:val="id-ID"/>
        </w:rPr>
        <w:t>Selanjutnya, penelitian ini dilaksanakan di Universitas Bale</w:t>
      </w:r>
      <w:r w:rsidRPr="00C12071">
        <w:rPr>
          <w:rFonts w:ascii="Times New Roman" w:hAnsi="Times New Roman" w:cs="Times New Roman"/>
          <w:lang w:val="id-ID"/>
        </w:rPr>
        <w:t xml:space="preserve"> Bandung (UNIBBA) yang berlokasi di Jl. R.A.A. Wiranatakusumah No. 7, Baleendah, Kabupaten Bandung, Jawa Barat. UNIBBA dipilih sebagai lokasi penelitian karena memiliki 7 fakultas dan 12 program studi dengan struktur kurikulum yang terdiri atas Profil Lulusan (PL), Capaian Pembelajaran Lulusan (CPL), mata kuliah, dan Capaian Pembelajaran Mata Kuliah (CPMK). Struktur kurikulum tersebut mengandung informasi yang dapat dimanfaatkan untuk membentuk profil kompetensi mahasiswa berdasarkan sintesis CPL dari berbagai program studi. Untuk memperoleh gambaran kondisi yang terjadi serta kebutuhan sistem yang akan dibangun, penelitian ini menggunakan beberapa teknik pengumpulan data, yaitu observasi, wawancara, studi literatur, analisis dokumen kurikulum, dan penyebaran kuesioner kepada mahasiswa aktif, alumni, serta calon mahasiswa baru.</w:t>
      </w:r>
    </w:p>
    <w:p w14:paraId="16694AAE" w14:textId="77777777" w:rsidR="0017440B" w:rsidRDefault="00C12071" w:rsidP="00CB5756">
      <w:pPr>
        <w:spacing w:after="0" w:line="360" w:lineRule="auto"/>
        <w:ind w:firstLine="567"/>
        <w:jc w:val="both"/>
        <w:rPr>
          <w:rFonts w:ascii="Times New Roman" w:hAnsi="Times New Roman" w:cs="Times New Roman"/>
          <w:lang w:val="id-ID"/>
        </w:rPr>
      </w:pPr>
      <w:r w:rsidRPr="00C12071">
        <w:rPr>
          <w:rFonts w:ascii="Times New Roman" w:hAnsi="Times New Roman" w:cs="Times New Roman"/>
          <w:lang w:val="id-ID"/>
        </w:rPr>
        <w:t xml:space="preserve">Berdasarkan hasil observasi dan wawancara, ditemukan bahwa proses pengembangan mahasiswa masih menghadapi beberapa kendala. Mahasiswa sering mengalami kesulitan dalam menentukan arah pengembangan diri yang sesuai </w:t>
      </w:r>
      <w:r w:rsidRPr="00C12071">
        <w:rPr>
          <w:rFonts w:ascii="Times New Roman" w:hAnsi="Times New Roman" w:cs="Times New Roman"/>
          <w:lang w:val="id-ID"/>
        </w:rPr>
        <w:lastRenderedPageBreak/>
        <w:t>dengan kemampuan dan tujuan yang dimiliki. Selain itu, pemilihan kegiatan akademik maupun non</w:t>
      </w:r>
      <w:r>
        <w:rPr>
          <w:rFonts w:ascii="Times New Roman" w:hAnsi="Times New Roman" w:cs="Times New Roman"/>
          <w:lang w:val="id-ID"/>
        </w:rPr>
        <w:t>-</w:t>
      </w:r>
      <w:r w:rsidRPr="00C12071">
        <w:rPr>
          <w:rFonts w:ascii="Times New Roman" w:hAnsi="Times New Roman" w:cs="Times New Roman"/>
          <w:lang w:val="id-ID"/>
        </w:rPr>
        <w:t xml:space="preserve">akademik masih banyak dilakukan berdasarkan pengaruh lingkungan atau tren tertentu tanpa didukung data yang objektif. Untuk memperkuat temuan tersebut, peneliti melakukan penyebaran kuesioner kepada 72 responden yang terdiri atas mahasiswa aktif, alumni, dan calon mahasiswa baru. Hasil kuesioner menunjukkan bahwa 60% mahasiswa aktif menyatakan membutuhkan sistem yang dapat membantu memberikan rekomendasi pengembangan diri berdasarkan karakteristik pribadi. Selain itu, sebanyak 62,2% mahasiswa aktif menyatakan bahwa variabel minat, gaya belajar, dan tujuan karier dapat digunakan sebagai dasar dalam proses pengembangan mahasiswa, serta 62,2% responden meyakini bahwa teknologi </w:t>
      </w:r>
      <w:r w:rsidRPr="00C12071">
        <w:rPr>
          <w:rFonts w:ascii="Times New Roman" w:hAnsi="Times New Roman" w:cs="Times New Roman"/>
          <w:i/>
          <w:iCs/>
          <w:lang w:val="id-ID"/>
        </w:rPr>
        <w:t>machine learning</w:t>
      </w:r>
      <w:r w:rsidRPr="00C12071">
        <w:rPr>
          <w:rFonts w:ascii="Times New Roman" w:hAnsi="Times New Roman" w:cs="Times New Roman"/>
          <w:lang w:val="id-ID"/>
        </w:rPr>
        <w:t xml:space="preserve"> mampu menghasilkan rekomendasi yang lebih objektif. Dari sisi alumni, sebanyak 72,7% responden mendukung penerapan </w:t>
      </w:r>
      <w:r w:rsidRPr="00C12071">
        <w:rPr>
          <w:rFonts w:ascii="Times New Roman" w:hAnsi="Times New Roman" w:cs="Times New Roman"/>
          <w:i/>
          <w:iCs/>
          <w:lang w:val="id-ID"/>
        </w:rPr>
        <w:t>machine learning</w:t>
      </w:r>
      <w:r w:rsidRPr="00C12071">
        <w:rPr>
          <w:rFonts w:ascii="Times New Roman" w:hAnsi="Times New Roman" w:cs="Times New Roman"/>
          <w:lang w:val="id-ID"/>
        </w:rPr>
        <w:t xml:space="preserve"> dalam proses rekomendasi pengembangan mahasiswa. Namun demikian, hanya 45,5% alumni yang menyatakan bahwa pekerjaan yang dijalani saat ini sesuai dengan bidang atau kompetensi yang dipelajari selama kuliah. Temuan tersebut menunjukkan bahwa proses pemetaan kompetensi mahasiswa masih belum optimal dan memerlukan pendekatan yang mampu mengintegrasikan variabel minat, gaya belajar, dan tujuan karier dalam menghasilkan rekomendasi yang lebih tepat sasaran.</w:t>
      </w:r>
    </w:p>
    <w:p w14:paraId="57CF3BCA" w14:textId="3880B300" w:rsidR="0017440B" w:rsidRDefault="00C12071" w:rsidP="00CB5756">
      <w:pPr>
        <w:spacing w:after="0" w:line="360" w:lineRule="auto"/>
        <w:ind w:firstLine="567"/>
        <w:jc w:val="both"/>
        <w:rPr>
          <w:rFonts w:ascii="Times New Roman" w:hAnsi="Times New Roman" w:cs="Times New Roman"/>
          <w:lang w:val="id-ID"/>
        </w:rPr>
      </w:pPr>
      <w:r w:rsidRPr="00C12071">
        <w:rPr>
          <w:rFonts w:ascii="Times New Roman" w:hAnsi="Times New Roman" w:cs="Times New Roman"/>
          <w:lang w:val="id-ID"/>
        </w:rPr>
        <w:t xml:space="preserve">Sementara itu, berbagai penelitian terdahulu telah menunjukkan bahwa algoritma </w:t>
      </w:r>
      <w:r w:rsidRPr="00C12071">
        <w:rPr>
          <w:rFonts w:ascii="Times New Roman" w:hAnsi="Times New Roman" w:cs="Times New Roman"/>
          <w:i/>
          <w:iCs/>
          <w:lang w:val="id-ID"/>
        </w:rPr>
        <w:t>machine learning</w:t>
      </w:r>
      <w:r w:rsidRPr="00C12071">
        <w:rPr>
          <w:rFonts w:ascii="Times New Roman" w:hAnsi="Times New Roman" w:cs="Times New Roman"/>
          <w:lang w:val="id-ID"/>
        </w:rPr>
        <w:t xml:space="preserve"> dapat diterapkan untuk mendukung proses klasifikasi dan rekomendasi dalam bidang pendidikan. Penelitian yang dilakukan oleh Shoaib et al. (2024) menerapkan algoritma </w:t>
      </w:r>
      <w:r w:rsidRPr="00C12071">
        <w:rPr>
          <w:rFonts w:ascii="Times New Roman" w:hAnsi="Times New Roman" w:cs="Times New Roman"/>
          <w:i/>
          <w:iCs/>
          <w:lang w:val="id-ID"/>
        </w:rPr>
        <w:t>Decision Tree</w:t>
      </w:r>
      <w:r w:rsidRPr="00C12071">
        <w:rPr>
          <w:rFonts w:ascii="Times New Roman" w:hAnsi="Times New Roman" w:cs="Times New Roman"/>
          <w:lang w:val="id-ID"/>
        </w:rPr>
        <w:t xml:space="preserve"> untuk mengklasifikasikan gaya belajar mahasiswa dan memperoleh tingkat akurasi sebesar </w:t>
      </w:r>
      <w:r w:rsidR="007B4B89">
        <w:rPr>
          <w:rFonts w:ascii="Times New Roman" w:hAnsi="Times New Roman" w:cs="Times New Roman"/>
          <w:lang w:val="id-ID"/>
        </w:rPr>
        <w:t>90</w:t>
      </w:r>
      <w:r w:rsidRPr="00C12071">
        <w:rPr>
          <w:rFonts w:ascii="Times New Roman" w:hAnsi="Times New Roman" w:cs="Times New Roman"/>
          <w:lang w:val="id-ID"/>
        </w:rPr>
        <w:t xml:space="preserve">%. Selanjutnya, penelitian Atalla et al. (2023) mengembangkan sistem </w:t>
      </w:r>
      <w:r w:rsidRPr="00C12071">
        <w:rPr>
          <w:rFonts w:ascii="Times New Roman" w:hAnsi="Times New Roman" w:cs="Times New Roman"/>
          <w:i/>
          <w:iCs/>
          <w:lang w:val="id-ID"/>
        </w:rPr>
        <w:t>academic advising</w:t>
      </w:r>
      <w:r w:rsidRPr="00C12071">
        <w:rPr>
          <w:rFonts w:ascii="Times New Roman" w:hAnsi="Times New Roman" w:cs="Times New Roman"/>
          <w:lang w:val="id-ID"/>
        </w:rPr>
        <w:t xml:space="preserve"> berbasis web menggunakan pendekatan </w:t>
      </w:r>
      <w:r w:rsidRPr="00C12071">
        <w:rPr>
          <w:rFonts w:ascii="Times New Roman" w:hAnsi="Times New Roman" w:cs="Times New Roman"/>
          <w:i/>
          <w:iCs/>
          <w:lang w:val="id-ID"/>
        </w:rPr>
        <w:t>machine learning</w:t>
      </w:r>
      <w:r w:rsidRPr="00C12071">
        <w:rPr>
          <w:rFonts w:ascii="Times New Roman" w:hAnsi="Times New Roman" w:cs="Times New Roman"/>
          <w:lang w:val="id-ID"/>
        </w:rPr>
        <w:t xml:space="preserve"> dan </w:t>
      </w:r>
      <w:r w:rsidRPr="00C12071">
        <w:rPr>
          <w:rFonts w:ascii="Times New Roman" w:hAnsi="Times New Roman" w:cs="Times New Roman"/>
          <w:i/>
          <w:iCs/>
          <w:lang w:val="id-ID"/>
        </w:rPr>
        <w:t>graph theory</w:t>
      </w:r>
      <w:r w:rsidRPr="00C12071">
        <w:rPr>
          <w:rFonts w:ascii="Times New Roman" w:hAnsi="Times New Roman" w:cs="Times New Roman"/>
          <w:lang w:val="id-ID"/>
        </w:rPr>
        <w:t xml:space="preserve"> dengan tingkat akurasi mencapai 86%. Selain itu, Abdillah et al. (2020) menerapkan algoritma C4.5 untuk memprediksi keberhasilan pendidikan karakter mahasiswa dan memperoleh tingkat akurasi sebesar 60,91%. Hasil penelitian tersebut menunjukkan bahwa metode klasifikasi mampu memberikan dukungan dalam proses pengambilan keputusan pada bidang pendidikan. Pada penelitian ini, algoritma </w:t>
      </w:r>
      <w:r w:rsidRPr="00C12071">
        <w:rPr>
          <w:rFonts w:ascii="Times New Roman" w:hAnsi="Times New Roman" w:cs="Times New Roman"/>
          <w:i/>
          <w:iCs/>
          <w:lang w:val="id-ID"/>
        </w:rPr>
        <w:t>Decision Tree</w:t>
      </w:r>
      <w:r w:rsidRPr="00C12071">
        <w:rPr>
          <w:rFonts w:ascii="Times New Roman" w:hAnsi="Times New Roman" w:cs="Times New Roman"/>
          <w:lang w:val="id-ID"/>
        </w:rPr>
        <w:t xml:space="preserve"> digunakan karena mampu menghasilkan model klasifikasi </w:t>
      </w:r>
      <w:r w:rsidRPr="00C12071">
        <w:rPr>
          <w:rFonts w:ascii="Times New Roman" w:hAnsi="Times New Roman" w:cs="Times New Roman"/>
          <w:lang w:val="id-ID"/>
        </w:rPr>
        <w:lastRenderedPageBreak/>
        <w:t xml:space="preserve">yang mudah dipahami melalui struktur pohon keputusan dan aturan </w:t>
      </w:r>
      <w:r w:rsidRPr="00C12071">
        <w:rPr>
          <w:rFonts w:ascii="Times New Roman" w:hAnsi="Times New Roman" w:cs="Times New Roman"/>
          <w:i/>
          <w:iCs/>
          <w:lang w:val="id-ID"/>
        </w:rPr>
        <w:t>if-then</w:t>
      </w:r>
      <w:r w:rsidRPr="00C12071">
        <w:rPr>
          <w:rFonts w:ascii="Times New Roman" w:hAnsi="Times New Roman" w:cs="Times New Roman"/>
          <w:lang w:val="id-ID"/>
        </w:rPr>
        <w:t xml:space="preserve"> yang transparan sehingga hasil prediksi dapat dijelaskan secara jelas kepada pengguna </w:t>
      </w:r>
      <w:sdt>
        <w:sdtPr>
          <w:rPr>
            <w:rFonts w:ascii="Times New Roman" w:hAnsi="Times New Roman" w:cs="Times New Roman"/>
            <w:color w:val="000000"/>
            <w:lang w:val="id-ID"/>
          </w:rPr>
          <w:tag w:val="MENDELEY_CITATION_v3_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"/>
          <w:id w:val="1800643318"/>
          <w:placeholder>
            <w:docPart w:val="DefaultPlaceholder_-1854013440"/>
          </w:placeholder>
        </w:sdtPr>
        <w:sdtContent>
          <w:r w:rsidR="00C65FAE" w:rsidRPr="00C65FAE">
            <w:rPr>
              <w:rFonts w:ascii="Times New Roman" w:hAnsi="Times New Roman" w:cs="Times New Roman"/>
              <w:color w:val="000000"/>
              <w:lang w:val="id-ID"/>
            </w:rPr>
            <w:t>(Nurizati et al., 2024)</w:t>
          </w:r>
        </w:sdtContent>
      </w:sdt>
      <w:r w:rsidRPr="00C12071">
        <w:rPr>
          <w:rFonts w:ascii="Times New Roman" w:hAnsi="Times New Roman" w:cs="Times New Roman"/>
          <w:lang w:val="id-ID"/>
        </w:rPr>
        <w:t xml:space="preserve">. </w:t>
      </w:r>
      <w:r w:rsidR="00AC7C74" w:rsidRPr="00AC7C74">
        <w:rPr>
          <w:rFonts w:ascii="Times New Roman" w:hAnsi="Times New Roman" w:cs="Times New Roman"/>
          <w:lang w:val="id-ID"/>
        </w:rPr>
        <w:t xml:space="preserve">Selain itu, algoritma </w:t>
      </w:r>
      <w:r w:rsidR="00AC7C74" w:rsidRPr="00AC7C74">
        <w:rPr>
          <w:rFonts w:ascii="Times New Roman" w:hAnsi="Times New Roman" w:cs="Times New Roman"/>
          <w:i/>
          <w:iCs/>
          <w:lang w:val="id-ID"/>
        </w:rPr>
        <w:t>XGBoost</w:t>
      </w:r>
      <w:r w:rsidR="00AC7C74" w:rsidRPr="00AC7C74">
        <w:rPr>
          <w:rFonts w:ascii="Times New Roman" w:hAnsi="Times New Roman" w:cs="Times New Roman"/>
          <w:lang w:val="id-ID"/>
        </w:rPr>
        <w:t xml:space="preserve"> dipilih karena kemampuannya dalam meningkatkan performa klasifikasi melalui teknik </w:t>
      </w:r>
      <w:r w:rsidR="00AC7C74" w:rsidRPr="00AC7C74">
        <w:rPr>
          <w:rFonts w:ascii="Times New Roman" w:hAnsi="Times New Roman" w:cs="Times New Roman"/>
          <w:i/>
          <w:iCs/>
          <w:lang w:val="id-ID"/>
        </w:rPr>
        <w:t>gradient boosting</w:t>
      </w:r>
      <w:r w:rsidR="00AC7C74" w:rsidRPr="00AC7C74">
        <w:rPr>
          <w:rFonts w:ascii="Times New Roman" w:hAnsi="Times New Roman" w:cs="Times New Roman"/>
          <w:lang w:val="id-ID"/>
        </w:rPr>
        <w:t>, ketangguhannya dalam menangani data tabular multidimensi, serta terbukti memiliki tingkat akurasi yang unggul dibandingkan algoritma klasifikasi lainnya pada berbagai studi kasus di bidang pendidikan</w:t>
      </w:r>
      <w:r w:rsidR="00AC7C74">
        <w:rPr>
          <w:rFonts w:ascii="Times New Roman" w:hAnsi="Times New Roman" w:cs="Times New Roman"/>
          <w:lang w:val="id-ID"/>
        </w:rPr>
        <w:t xml:space="preserve"> </w:t>
      </w:r>
      <w:sdt>
        <w:sdtPr>
          <w:rPr>
            <w:rFonts w:ascii="Times New Roman" w:hAnsi="Times New Roman" w:cs="Times New Roman"/>
            <w:color w:val="000000"/>
            <w:lang w:val="id-ID"/>
          </w:rPr>
          <w:tag w:val="MENDELEY_CITATION_v3_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"/>
          <w:id w:val="-1503036476"/>
          <w:placeholder>
            <w:docPart w:val="DefaultPlaceholder_-1854013440"/>
          </w:placeholder>
        </w:sdtPr>
        <w:sdtContent>
          <w:r w:rsidR="00C65FAE" w:rsidRPr="00C65FAE">
            <w:rPr>
              <w:rFonts w:ascii="Times New Roman" w:hAnsi="Times New Roman" w:cs="Times New Roman"/>
              <w:color w:val="000000"/>
              <w:lang w:val="id-ID"/>
            </w:rPr>
            <w:t>(Kate et al., 2026; A. Ridwan et al., 2024)</w:t>
          </w:r>
        </w:sdtContent>
      </w:sdt>
      <w:r w:rsidR="00427741">
        <w:rPr>
          <w:rFonts w:ascii="Times New Roman" w:hAnsi="Times New Roman" w:cs="Times New Roman"/>
          <w:lang w:val="id-ID"/>
        </w:rPr>
        <w:t>.</w:t>
      </w:r>
      <w:r w:rsidR="00AC7C74" w:rsidRPr="00AC7C74">
        <w:rPr>
          <w:rFonts w:ascii="Times New Roman" w:hAnsi="Times New Roman" w:cs="Times New Roman"/>
          <w:lang w:val="id-ID"/>
        </w:rPr>
        <w:t xml:space="preserve"> Untuk mengatasi sifat </w:t>
      </w:r>
      <w:r w:rsidR="00AC7C74" w:rsidRPr="00AC7C74">
        <w:rPr>
          <w:rFonts w:ascii="Times New Roman" w:hAnsi="Times New Roman" w:cs="Times New Roman"/>
          <w:i/>
          <w:iCs/>
          <w:lang w:val="id-ID"/>
        </w:rPr>
        <w:t>black-box</w:t>
      </w:r>
      <w:r w:rsidR="00AC7C74" w:rsidRPr="00AC7C74">
        <w:rPr>
          <w:rFonts w:ascii="Times New Roman" w:hAnsi="Times New Roman" w:cs="Times New Roman"/>
          <w:lang w:val="id-ID"/>
        </w:rPr>
        <w:t xml:space="preserve"> pada model kompleks tersebut dan meningkatkan transparansi hasil prediksi, penelitian ini juga menerapkan pendekatan </w:t>
      </w:r>
      <w:r w:rsidR="00AC7C74" w:rsidRPr="00AC7C74">
        <w:rPr>
          <w:rFonts w:ascii="Times New Roman" w:hAnsi="Times New Roman" w:cs="Times New Roman"/>
          <w:i/>
          <w:iCs/>
          <w:lang w:val="id-ID"/>
        </w:rPr>
        <w:t>Explainable Artificial Intelligence</w:t>
      </w:r>
      <w:r w:rsidR="00AC7C74" w:rsidRPr="00AC7C74">
        <w:rPr>
          <w:rFonts w:ascii="Times New Roman" w:hAnsi="Times New Roman" w:cs="Times New Roman"/>
          <w:lang w:val="id-ID"/>
        </w:rPr>
        <w:t xml:space="preserve"> (XAI) dengan metode SHAP (</w:t>
      </w:r>
      <w:r w:rsidR="00AC7C74" w:rsidRPr="00AC7C74">
        <w:rPr>
          <w:rFonts w:ascii="Times New Roman" w:hAnsi="Times New Roman" w:cs="Times New Roman"/>
          <w:i/>
          <w:iCs/>
          <w:lang w:val="id-ID"/>
        </w:rPr>
        <w:t>SHapley Additive exPlanations</w:t>
      </w:r>
      <w:r w:rsidR="00AC7C74" w:rsidRPr="00AC7C74">
        <w:rPr>
          <w:rFonts w:ascii="Times New Roman" w:hAnsi="Times New Roman" w:cs="Times New Roman"/>
          <w:lang w:val="id-ID"/>
        </w:rPr>
        <w:t>)</w:t>
      </w:r>
      <w:r w:rsidR="00427741">
        <w:rPr>
          <w:rFonts w:ascii="Times New Roman" w:hAnsi="Times New Roman" w:cs="Times New Roman"/>
          <w:lang w:val="id-ID"/>
        </w:rPr>
        <w:t xml:space="preserve"> </w:t>
      </w:r>
      <w:sdt>
        <w:sdtPr>
          <w:rPr>
            <w:rFonts w:ascii="Times New Roman" w:hAnsi="Times New Roman" w:cs="Times New Roman"/>
            <w:color w:val="000000"/>
            <w:lang w:val="id-ID"/>
          </w:rPr>
          <w:tag w:val="MENDELEY_CITATION_v3_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"/>
          <w:id w:val="1036625757"/>
          <w:placeholder>
            <w:docPart w:val="DefaultPlaceholder_-1854013440"/>
          </w:placeholder>
        </w:sdtPr>
        <w:sdtContent>
          <w:r w:rsidR="00C65FAE" w:rsidRPr="00C65FAE">
            <w:rPr>
              <w:rFonts w:ascii="Times New Roman" w:hAnsi="Times New Roman" w:cs="Times New Roman"/>
              <w:color w:val="000000"/>
              <w:lang w:val="id-ID"/>
            </w:rPr>
            <w:t>(Bifarin, 2023)</w:t>
          </w:r>
        </w:sdtContent>
      </w:sdt>
      <w:r w:rsidR="00AC7C74" w:rsidRPr="00AC7C74">
        <w:rPr>
          <w:rFonts w:ascii="Times New Roman" w:hAnsi="Times New Roman" w:cs="Times New Roman"/>
          <w:lang w:val="id-ID"/>
        </w:rPr>
        <w:t xml:space="preserve">. Penggunaan SHAP memungkinkan faktor-faktor penentu yang memengaruhi hasil klasifikasi dapat diinterpretasikan secara lokal maupun global, sehingga rekomendasi yang diberikan sistem menjadi lebih akurat dan mudah dipahami oleh pengguna </w:t>
      </w:r>
      <w:sdt>
        <w:sdtPr>
          <w:rPr>
            <w:rFonts w:ascii="Times New Roman" w:hAnsi="Times New Roman" w:cs="Times New Roman"/>
            <w:color w:val="000000"/>
            <w:lang w:val="id-ID"/>
          </w:rPr>
          <w:tag w:val="MENDELEY_CITATION_v3_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"/>
          <w:id w:val="-1719576249"/>
          <w:placeholder>
            <w:docPart w:val="DefaultPlaceholder_-1854013440"/>
          </w:placeholder>
        </w:sdtPr>
        <w:sdtContent>
          <w:r w:rsidR="00C65FAE" w:rsidRPr="00C65FAE">
            <w:rPr>
              <w:rFonts w:ascii="Times New Roman" w:hAnsi="Times New Roman" w:cs="Times New Roman"/>
              <w:color w:val="000000"/>
              <w:lang w:val="id-ID"/>
            </w:rPr>
            <w:t>(Bifarin, 2023)</w:t>
          </w:r>
        </w:sdtContent>
      </w:sdt>
      <w:r w:rsidRPr="00C12071">
        <w:rPr>
          <w:rFonts w:ascii="Times New Roman" w:hAnsi="Times New Roman" w:cs="Times New Roman"/>
          <w:lang w:val="id-ID"/>
        </w:rPr>
        <w:t xml:space="preserve">. Meskipun demikian, penelitian-penelitian sebelumnya masih berfokus pada klasifikasi gaya belajar, rekomendasi rencana studi, atau prediksi karakter mahasiswa secara terpisah. Penelitian terdahulu juga belum mengintegrasikan data kurikulum, khususnya CPL dan Profil Lulusan, dengan karakteristik mahasiswa berupa minat, gaya belajar, dan tujuan karier untuk membentuk profil kompetensi mahasiswa sebagai dasar rekomendasi pengembangan. Oleh karena itu, masih terdapat </w:t>
      </w:r>
      <w:r w:rsidRPr="00C12071">
        <w:rPr>
          <w:rFonts w:ascii="Times New Roman" w:hAnsi="Times New Roman" w:cs="Times New Roman"/>
          <w:i/>
          <w:iCs/>
          <w:lang w:val="id-ID"/>
        </w:rPr>
        <w:t>research gap</w:t>
      </w:r>
      <w:r w:rsidRPr="00C12071">
        <w:rPr>
          <w:rFonts w:ascii="Times New Roman" w:hAnsi="Times New Roman" w:cs="Times New Roman"/>
          <w:lang w:val="id-ID"/>
        </w:rPr>
        <w:t xml:space="preserve"> berupa belum adanya model klasifikasi profil kompetensi mahasiswa yang dibangun berdasarkan sintesis kurikulum dan karakteristik individu dalam satu kerangka yang terintegrasi.</w:t>
      </w:r>
    </w:p>
    <w:p w14:paraId="6495D24D" w14:textId="1AF831D5" w:rsidR="00A50E7D" w:rsidRPr="00A50E7D" w:rsidRDefault="00C12071" w:rsidP="00CB5756">
      <w:pPr>
        <w:spacing w:after="480" w:line="360" w:lineRule="auto"/>
        <w:ind w:firstLine="567"/>
        <w:jc w:val="both"/>
        <w:rPr>
          <w:rFonts w:ascii="Times New Roman" w:hAnsi="Times New Roman" w:cs="Times New Roman"/>
          <w:lang w:val="id-ID"/>
        </w:rPr>
      </w:pPr>
      <w:r w:rsidRPr="00C12071">
        <w:rPr>
          <w:rFonts w:ascii="Times New Roman" w:hAnsi="Times New Roman" w:cs="Times New Roman"/>
          <w:lang w:val="id-ID"/>
        </w:rPr>
        <w:t xml:space="preserve">Berdasarkan permasalahan dan </w:t>
      </w:r>
      <w:r w:rsidRPr="00C12071">
        <w:rPr>
          <w:rFonts w:ascii="Times New Roman" w:hAnsi="Times New Roman" w:cs="Times New Roman"/>
          <w:i/>
          <w:iCs/>
          <w:lang w:val="id-ID"/>
        </w:rPr>
        <w:t>research gap</w:t>
      </w:r>
      <w:r w:rsidRPr="00C12071">
        <w:rPr>
          <w:rFonts w:ascii="Times New Roman" w:hAnsi="Times New Roman" w:cs="Times New Roman"/>
          <w:lang w:val="id-ID"/>
        </w:rPr>
        <w:t xml:space="preserve"> yang telah diidentifikasi, diperlukan suatu model </w:t>
      </w:r>
      <w:r w:rsidRPr="00C12071">
        <w:rPr>
          <w:rFonts w:ascii="Times New Roman" w:hAnsi="Times New Roman" w:cs="Times New Roman"/>
          <w:i/>
          <w:iCs/>
          <w:lang w:val="id-ID"/>
        </w:rPr>
        <w:t>machine learning</w:t>
      </w:r>
      <w:r w:rsidRPr="00C12071">
        <w:rPr>
          <w:rFonts w:ascii="Times New Roman" w:hAnsi="Times New Roman" w:cs="Times New Roman"/>
          <w:lang w:val="id-ID"/>
        </w:rPr>
        <w:t xml:space="preserve"> yang mampu mengklasifikasikan profil kompetensi mahasiswa berdasarkan data kurikulum dan karakteristik individu. Kebaruan penelitian ini terletak pada integrasi sintesis CPL dari 12 program studi Universitas Bale Bandung dengan tiga variabel utama, yaitu minat, gaya belajar, dan tujuan karier, untuk membentuk enam profil kompetensi mahasiswa. Proses pembangunan model dilakukan menggunakan pendekatan </w:t>
      </w:r>
      <w:r w:rsidRPr="00C12071">
        <w:rPr>
          <w:rFonts w:ascii="Times New Roman" w:hAnsi="Times New Roman" w:cs="Times New Roman"/>
          <w:i/>
          <w:iCs/>
          <w:lang w:val="id-ID"/>
        </w:rPr>
        <w:t>Knowledge Discovery in Databases</w:t>
      </w:r>
      <w:r w:rsidRPr="00C12071">
        <w:rPr>
          <w:rFonts w:ascii="Times New Roman" w:hAnsi="Times New Roman" w:cs="Times New Roman"/>
          <w:lang w:val="id-ID"/>
        </w:rPr>
        <w:t xml:space="preserve"> (KDD) yang meliputi tahapan seleksi data, pembersihan data, transformasi data, pemodelan, dan evaluasi. Model klasifikasi dibangun </w:t>
      </w:r>
      <w:r w:rsidRPr="00C12071">
        <w:rPr>
          <w:rFonts w:ascii="Times New Roman" w:hAnsi="Times New Roman" w:cs="Times New Roman"/>
          <w:lang w:val="id-ID"/>
        </w:rPr>
        <w:lastRenderedPageBreak/>
        <w:t xml:space="preserve">menggunakan algoritma </w:t>
      </w:r>
      <w:r w:rsidRPr="00C12071">
        <w:rPr>
          <w:rFonts w:ascii="Times New Roman" w:hAnsi="Times New Roman" w:cs="Times New Roman"/>
          <w:i/>
          <w:iCs/>
          <w:lang w:val="id-ID"/>
        </w:rPr>
        <w:t>Decision Tree</w:t>
      </w:r>
      <w:r w:rsidRPr="00C12071">
        <w:rPr>
          <w:rFonts w:ascii="Times New Roman" w:hAnsi="Times New Roman" w:cs="Times New Roman"/>
          <w:lang w:val="id-ID"/>
        </w:rPr>
        <w:t xml:space="preserve"> dan </w:t>
      </w:r>
      <w:r w:rsidRPr="00317B9E">
        <w:rPr>
          <w:rFonts w:ascii="Times New Roman" w:hAnsi="Times New Roman" w:cs="Times New Roman"/>
          <w:i/>
          <w:iCs/>
          <w:lang w:val="id-ID"/>
        </w:rPr>
        <w:t>XGBoost</w:t>
      </w:r>
      <w:r w:rsidRPr="00C12071">
        <w:rPr>
          <w:rFonts w:ascii="Times New Roman" w:hAnsi="Times New Roman" w:cs="Times New Roman"/>
          <w:lang w:val="id-ID"/>
        </w:rPr>
        <w:t xml:space="preserve">, kemudian dibandingkan berdasarkan nilai </w:t>
      </w:r>
      <w:r w:rsidRPr="00C12071">
        <w:rPr>
          <w:rFonts w:ascii="Times New Roman" w:hAnsi="Times New Roman" w:cs="Times New Roman"/>
          <w:i/>
          <w:iCs/>
          <w:lang w:val="id-ID"/>
        </w:rPr>
        <w:t>accuracy</w:t>
      </w:r>
      <w:r w:rsidRPr="00C12071">
        <w:rPr>
          <w:rFonts w:ascii="Times New Roman" w:hAnsi="Times New Roman" w:cs="Times New Roman"/>
          <w:lang w:val="id-ID"/>
        </w:rPr>
        <w:t xml:space="preserve">, </w:t>
      </w:r>
      <w:r w:rsidRPr="00C12071">
        <w:rPr>
          <w:rFonts w:ascii="Times New Roman" w:hAnsi="Times New Roman" w:cs="Times New Roman"/>
          <w:i/>
          <w:iCs/>
          <w:lang w:val="id-ID"/>
        </w:rPr>
        <w:t>precision</w:t>
      </w:r>
      <w:r w:rsidRPr="00C12071">
        <w:rPr>
          <w:rFonts w:ascii="Times New Roman" w:hAnsi="Times New Roman" w:cs="Times New Roman"/>
          <w:lang w:val="id-ID"/>
        </w:rPr>
        <w:t xml:space="preserve">, </w:t>
      </w:r>
      <w:r w:rsidRPr="00C12071">
        <w:rPr>
          <w:rFonts w:ascii="Times New Roman" w:hAnsi="Times New Roman" w:cs="Times New Roman"/>
          <w:i/>
          <w:iCs/>
          <w:lang w:val="id-ID"/>
        </w:rPr>
        <w:t>recall</w:t>
      </w:r>
      <w:r w:rsidRPr="00C12071">
        <w:rPr>
          <w:rFonts w:ascii="Times New Roman" w:hAnsi="Times New Roman" w:cs="Times New Roman"/>
          <w:lang w:val="id-ID"/>
        </w:rPr>
        <w:t xml:space="preserve">, dan </w:t>
      </w:r>
      <w:r w:rsidRPr="00C12071">
        <w:rPr>
          <w:rFonts w:ascii="Times New Roman" w:hAnsi="Times New Roman" w:cs="Times New Roman"/>
          <w:i/>
          <w:iCs/>
          <w:lang w:val="id-ID"/>
        </w:rPr>
        <w:t>F1-score</w:t>
      </w:r>
      <w:r w:rsidRPr="00C12071">
        <w:rPr>
          <w:rFonts w:ascii="Times New Roman" w:hAnsi="Times New Roman" w:cs="Times New Roman"/>
          <w:lang w:val="id-ID"/>
        </w:rPr>
        <w:t xml:space="preserve"> untuk memperoleh model terbaik. Selanjutnya, model terbaik dianalisis menggunakan pendekatan XAI berbasis SHAP dan diimplementasikan ke dalam sistem berbasis web. Sistem tersebut menghasilkan rekomendasi pengembangan mahasiswa yang mencakup rekomendasi pengembangan akademik, pengembangan non</w:t>
      </w:r>
      <w:r>
        <w:rPr>
          <w:rFonts w:ascii="Times New Roman" w:hAnsi="Times New Roman" w:cs="Times New Roman"/>
          <w:lang w:val="id-ID"/>
        </w:rPr>
        <w:t>-</w:t>
      </w:r>
      <w:r w:rsidRPr="00C12071">
        <w:rPr>
          <w:rFonts w:ascii="Times New Roman" w:hAnsi="Times New Roman" w:cs="Times New Roman"/>
          <w:lang w:val="id-ID"/>
        </w:rPr>
        <w:t xml:space="preserve">akademik, pelatihan atau sertifikasi yang relevan, rekomendasi karier, serta rekomendasi program studi bagi calon mahasiswa baru. Dengan demikian, penelitian ini dilakukan dengan judul </w:t>
      </w:r>
      <w:r w:rsidRPr="00C12071">
        <w:rPr>
          <w:rFonts w:ascii="Times New Roman" w:hAnsi="Times New Roman" w:cs="Times New Roman"/>
          <w:b/>
          <w:bCs/>
          <w:lang w:val="id-ID"/>
        </w:rPr>
        <w:t xml:space="preserve">“MODEL </w:t>
      </w:r>
      <w:r w:rsidRPr="00C12071">
        <w:rPr>
          <w:rFonts w:ascii="Times New Roman" w:hAnsi="Times New Roman" w:cs="Times New Roman"/>
          <w:b/>
          <w:bCs/>
          <w:i/>
          <w:iCs/>
          <w:lang w:val="id-ID"/>
        </w:rPr>
        <w:t>MACHINE LEARNING</w:t>
      </w:r>
      <w:r w:rsidRPr="00C12071">
        <w:rPr>
          <w:rFonts w:ascii="Times New Roman" w:hAnsi="Times New Roman" w:cs="Times New Roman"/>
          <w:b/>
          <w:bCs/>
          <w:lang w:val="id-ID"/>
        </w:rPr>
        <w:t xml:space="preserve"> UNTUK KLASIFIKASI PROFIL KOMPETENSI DAN REKOMENDASI PENGEMBANGAN MAHASISWA </w:t>
      </w:r>
      <w:commentRangeStart w:id="18"/>
      <w:r w:rsidRPr="00C12071">
        <w:rPr>
          <w:rFonts w:ascii="Times New Roman" w:hAnsi="Times New Roman" w:cs="Times New Roman"/>
          <w:b/>
          <w:bCs/>
          <w:lang w:val="id-ID"/>
        </w:rPr>
        <w:t>BERBASIS KURIKULUM.”</w:t>
      </w:r>
      <w:commentRangeEnd w:id="18"/>
      <w:r w:rsidR="00FC2FA8" w:rsidRPr="00A50E7D">
        <w:rPr>
          <w:rStyle w:val="CommentReference"/>
          <w:rFonts w:ascii="Times New Roman" w:hAnsi="Times New Roman" w:cs="Times New Roman"/>
          <w:sz w:val="24"/>
          <w:szCs w:val="24"/>
          <w:lang w:val="id-ID"/>
        </w:rPr>
        <w:commentReference w:id="18"/>
      </w:r>
    </w:p>
    <w:p w14:paraId="7FE80F6F" w14:textId="77777777" w:rsidR="00402976" w:rsidRPr="007D5A0F" w:rsidRDefault="00402976" w:rsidP="00E647BC">
      <w:pPr>
        <w:numPr>
          <w:ilvl w:val="0"/>
          <w:numId w:val="1"/>
        </w:numPr>
        <w:tabs>
          <w:tab w:val="left" w:pos="426"/>
        </w:tabs>
        <w:spacing w:after="0" w:line="480" w:lineRule="auto"/>
        <w:ind w:left="426" w:hanging="426"/>
        <w:outlineLvl w:val="1"/>
        <w:rPr>
          <w:rFonts w:ascii="Times New Roman" w:eastAsia="Aptos" w:hAnsi="Times New Roman" w:cs="Times New Roman"/>
          <w:b/>
          <w:bCs/>
          <w:lang w:val="id"/>
        </w:rPr>
      </w:pPr>
      <w:bookmarkStart w:id="19" w:name="_Toc226202413"/>
      <w:bookmarkStart w:id="20" w:name="_Toc240532286"/>
      <w:commentRangeStart w:id="21"/>
      <w:r w:rsidRPr="007D5A0F">
        <w:rPr>
          <w:rFonts w:ascii="Times New Roman" w:eastAsia="Aptos" w:hAnsi="Times New Roman" w:cs="Times New Roman"/>
          <w:b/>
          <w:bCs/>
          <w:lang w:val="id"/>
        </w:rPr>
        <w:t>Rumusan Masalah</w:t>
      </w:r>
      <w:bookmarkEnd w:id="19"/>
      <w:bookmarkEnd w:id="20"/>
      <w:commentRangeEnd w:id="21"/>
      <w:r w:rsidR="00FC2FA8" w:rsidRPr="007D5A0F">
        <w:rPr>
          <w:rStyle w:val="CommentReference"/>
          <w:rFonts w:ascii="Times New Roman" w:eastAsia="Aptos" w:hAnsi="Times New Roman" w:cs="Times New Roman"/>
          <w:b/>
          <w:bCs/>
          <w:sz w:val="24"/>
          <w:szCs w:val="24"/>
          <w:lang w:val="id"/>
        </w:rPr>
        <w:commentReference w:id="21"/>
      </w:r>
    </w:p>
    <w:p w14:paraId="3D428A15" w14:textId="77777777" w:rsidR="0017440B" w:rsidRPr="0017440B" w:rsidRDefault="0017440B" w:rsidP="00CB5756">
      <w:pPr>
        <w:spacing w:after="0" w:line="360" w:lineRule="auto"/>
        <w:ind w:firstLine="567"/>
        <w:jc w:val="both"/>
        <w:rPr>
          <w:rFonts w:ascii="Times New Roman" w:hAnsi="Times New Roman" w:cs="Times New Roman"/>
          <w:lang w:val="id-ID"/>
        </w:rPr>
      </w:pPr>
      <w:r w:rsidRPr="0017440B">
        <w:rPr>
          <w:rFonts w:ascii="Times New Roman" w:hAnsi="Times New Roman" w:cs="Times New Roman"/>
          <w:lang w:val="id-ID"/>
        </w:rPr>
        <w:t>Berdasarkan latar belakang yang telah diuraikan, maka rumusan masalah dalam penelitian ini adalah sebagai berikut:</w:t>
      </w:r>
    </w:p>
    <w:p w14:paraId="3CB81122" w14:textId="77777777" w:rsidR="0017440B" w:rsidRPr="0017440B" w:rsidRDefault="0017440B">
      <w:pPr>
        <w:numPr>
          <w:ilvl w:val="0"/>
          <w:numId w:val="6"/>
        </w:numPr>
        <w:tabs>
          <w:tab w:val="num" w:pos="720"/>
        </w:tabs>
        <w:spacing w:after="0" w:line="360" w:lineRule="auto"/>
        <w:jc w:val="both"/>
        <w:rPr>
          <w:rFonts w:ascii="Times New Roman" w:hAnsi="Times New Roman" w:cs="Times New Roman"/>
          <w:lang w:val="id-ID"/>
        </w:rPr>
      </w:pPr>
      <w:r w:rsidRPr="0017440B">
        <w:rPr>
          <w:rFonts w:ascii="Times New Roman" w:hAnsi="Times New Roman" w:cs="Times New Roman"/>
          <w:lang w:val="id-ID"/>
        </w:rPr>
        <w:t xml:space="preserve">Bagaimana mengidentifikasi profil kompetensi mahasiswa berdasarkan variabel minat, gaya belajar, dan tujuan karier yang disusun berdasarkan sintesis Capaian Pembelajaran Lulusan (CPL) Universitas Bale Bandung? </w:t>
      </w:r>
    </w:p>
    <w:p w14:paraId="7C762675" w14:textId="77777777" w:rsidR="0017440B" w:rsidRPr="0017440B" w:rsidRDefault="0017440B">
      <w:pPr>
        <w:numPr>
          <w:ilvl w:val="0"/>
          <w:numId w:val="6"/>
        </w:numPr>
        <w:tabs>
          <w:tab w:val="num" w:pos="720"/>
        </w:tabs>
        <w:spacing w:after="0" w:line="360" w:lineRule="auto"/>
        <w:jc w:val="both"/>
        <w:rPr>
          <w:rFonts w:ascii="Times New Roman" w:hAnsi="Times New Roman" w:cs="Times New Roman"/>
          <w:lang w:val="id-ID"/>
        </w:rPr>
      </w:pPr>
      <w:r w:rsidRPr="0017440B">
        <w:rPr>
          <w:rFonts w:ascii="Times New Roman" w:hAnsi="Times New Roman" w:cs="Times New Roman"/>
          <w:lang w:val="id-ID"/>
        </w:rPr>
        <w:t xml:space="preserve">Bagaimana membangun model </w:t>
      </w:r>
      <w:r w:rsidRPr="0017440B">
        <w:rPr>
          <w:rFonts w:ascii="Times New Roman" w:hAnsi="Times New Roman" w:cs="Times New Roman"/>
          <w:i/>
          <w:iCs/>
          <w:lang w:val="id-ID"/>
        </w:rPr>
        <w:t>machine learning</w:t>
      </w:r>
      <w:r w:rsidRPr="0017440B">
        <w:rPr>
          <w:rFonts w:ascii="Times New Roman" w:hAnsi="Times New Roman" w:cs="Times New Roman"/>
          <w:lang w:val="id-ID"/>
        </w:rPr>
        <w:t xml:space="preserve"> menggunakan algoritma </w:t>
      </w:r>
      <w:r w:rsidRPr="0017440B">
        <w:rPr>
          <w:rFonts w:ascii="Times New Roman" w:hAnsi="Times New Roman" w:cs="Times New Roman"/>
          <w:i/>
          <w:iCs/>
          <w:lang w:val="id-ID"/>
        </w:rPr>
        <w:t>Decision Tree</w:t>
      </w:r>
      <w:r w:rsidRPr="0017440B">
        <w:rPr>
          <w:rFonts w:ascii="Times New Roman" w:hAnsi="Times New Roman" w:cs="Times New Roman"/>
          <w:lang w:val="id-ID"/>
        </w:rPr>
        <w:t xml:space="preserve"> dan </w:t>
      </w:r>
      <w:r w:rsidRPr="0017440B">
        <w:rPr>
          <w:rFonts w:ascii="Times New Roman" w:hAnsi="Times New Roman" w:cs="Times New Roman"/>
          <w:i/>
          <w:iCs/>
          <w:lang w:val="id-ID"/>
        </w:rPr>
        <w:t>XGBoost</w:t>
      </w:r>
      <w:r w:rsidRPr="0017440B">
        <w:rPr>
          <w:rFonts w:ascii="Times New Roman" w:hAnsi="Times New Roman" w:cs="Times New Roman"/>
          <w:lang w:val="id-ID"/>
        </w:rPr>
        <w:t xml:space="preserve"> untuk mengklasifikasikan profil kompetensi mahasiswa berdasarkan data hasil kuesioner? </w:t>
      </w:r>
    </w:p>
    <w:p w14:paraId="04920A7A" w14:textId="3DFB90FB" w:rsidR="002126FB" w:rsidRPr="00AC3D9C" w:rsidRDefault="0017440B">
      <w:pPr>
        <w:numPr>
          <w:ilvl w:val="0"/>
          <w:numId w:val="6"/>
        </w:numPr>
        <w:tabs>
          <w:tab w:val="num" w:pos="720"/>
        </w:tabs>
        <w:spacing w:after="480" w:line="360" w:lineRule="auto"/>
        <w:ind w:left="357" w:hanging="357"/>
        <w:jc w:val="both"/>
        <w:rPr>
          <w:rFonts w:ascii="Times New Roman" w:hAnsi="Times New Roman" w:cs="Times New Roman"/>
          <w:lang w:val="id-ID"/>
        </w:rPr>
      </w:pPr>
      <w:r w:rsidRPr="0017440B">
        <w:rPr>
          <w:rFonts w:ascii="Times New Roman" w:hAnsi="Times New Roman" w:cs="Times New Roman"/>
          <w:lang w:val="id-ID"/>
        </w:rPr>
        <w:t xml:space="preserve">Bagaimana menghasilkan rekomendasi pengembangan mahasiswa berdasarkan hasil klasifikasi profil kompetensi yang diimplementasikan dalam sistem </w:t>
      </w:r>
      <w:commentRangeStart w:id="22"/>
      <w:r w:rsidRPr="0017440B">
        <w:rPr>
          <w:rFonts w:ascii="Times New Roman" w:hAnsi="Times New Roman" w:cs="Times New Roman"/>
          <w:lang w:val="id-ID"/>
        </w:rPr>
        <w:t>berbasis web?</w:t>
      </w:r>
      <w:commentRangeEnd w:id="22"/>
      <w:r w:rsidR="00FC2FA8" w:rsidRPr="00AC3D9C">
        <w:rPr>
          <w:rStyle w:val="CommentReference"/>
          <w:rFonts w:ascii="Times New Roman" w:hAnsi="Times New Roman" w:cs="Times New Roman"/>
          <w:sz w:val="24"/>
          <w:szCs w:val="24"/>
          <w:lang w:val="id-ID"/>
        </w:rPr>
        <w:commentReference w:id="22"/>
      </w:r>
    </w:p>
    <w:p w14:paraId="4EFEAFDA" w14:textId="535CEA51" w:rsidR="00402976" w:rsidRPr="007D5A0F" w:rsidRDefault="00402976" w:rsidP="00E647BC">
      <w:pPr>
        <w:numPr>
          <w:ilvl w:val="0"/>
          <w:numId w:val="1"/>
        </w:numPr>
        <w:tabs>
          <w:tab w:val="left" w:pos="426"/>
        </w:tabs>
        <w:spacing w:after="0" w:line="480" w:lineRule="auto"/>
        <w:ind w:left="426" w:hanging="426"/>
        <w:outlineLvl w:val="1"/>
        <w:rPr>
          <w:rFonts w:ascii="Times New Roman" w:eastAsia="Aptos" w:hAnsi="Times New Roman" w:cs="Times New Roman"/>
          <w:b/>
          <w:bCs/>
          <w:lang w:val="id"/>
        </w:rPr>
      </w:pPr>
      <w:bookmarkStart w:id="23" w:name="_Toc226202414"/>
      <w:bookmarkStart w:id="24" w:name="_Toc240532287"/>
      <w:r w:rsidRPr="007D5A0F">
        <w:rPr>
          <w:rFonts w:ascii="Times New Roman" w:eastAsia="Aptos" w:hAnsi="Times New Roman" w:cs="Times New Roman"/>
          <w:b/>
          <w:bCs/>
          <w:lang w:val="id"/>
        </w:rPr>
        <w:t>Batasan Masalah</w:t>
      </w:r>
      <w:bookmarkEnd w:id="23"/>
      <w:bookmarkEnd w:id="24"/>
    </w:p>
    <w:p w14:paraId="101B0378" w14:textId="77777777" w:rsidR="0017440B" w:rsidRPr="0017440B" w:rsidRDefault="0017440B" w:rsidP="00CB5756">
      <w:pPr>
        <w:spacing w:after="120" w:line="360" w:lineRule="auto"/>
        <w:ind w:firstLine="567"/>
        <w:jc w:val="both"/>
        <w:rPr>
          <w:rFonts w:ascii="Times New Roman" w:hAnsi="Times New Roman" w:cs="Times New Roman"/>
          <w:lang w:val="id-ID"/>
        </w:rPr>
      </w:pPr>
      <w:r w:rsidRPr="0017440B">
        <w:rPr>
          <w:rFonts w:ascii="Times New Roman" w:hAnsi="Times New Roman" w:cs="Times New Roman"/>
          <w:lang w:val="id-ID"/>
        </w:rPr>
        <w:t>Agar penelitian lebih terarah dan sesuai dengan ruang lingkup yang ditentukan, maka batasan masalah dalam penelitian ini adalah sebagai berikut:</w:t>
      </w:r>
    </w:p>
    <w:p w14:paraId="7760DCEB" w14:textId="77777777" w:rsidR="0017440B" w:rsidRPr="0017440B" w:rsidRDefault="0017440B">
      <w:pPr>
        <w:numPr>
          <w:ilvl w:val="0"/>
          <w:numId w:val="7"/>
        </w:numPr>
        <w:tabs>
          <w:tab w:val="num" w:pos="720"/>
        </w:tabs>
        <w:spacing w:after="120" w:line="360" w:lineRule="auto"/>
        <w:jc w:val="both"/>
        <w:rPr>
          <w:rFonts w:ascii="Times New Roman" w:hAnsi="Times New Roman" w:cs="Times New Roman"/>
          <w:lang w:val="id-ID"/>
        </w:rPr>
      </w:pPr>
      <w:r w:rsidRPr="0017440B">
        <w:rPr>
          <w:rFonts w:ascii="Times New Roman" w:hAnsi="Times New Roman" w:cs="Times New Roman"/>
          <w:lang w:val="id-ID"/>
        </w:rPr>
        <w:t xml:space="preserve">Penelitian dilakukan di Universitas Bale Bandung (UNIBBA) dengan melibatkan mahasiswa aktif, alumni, dan calon mahasiswa sebagai responden penelitian. </w:t>
      </w:r>
    </w:p>
    <w:p w14:paraId="5A082AC4" w14:textId="77777777" w:rsidR="0017440B" w:rsidRPr="0017440B" w:rsidRDefault="0017440B">
      <w:pPr>
        <w:numPr>
          <w:ilvl w:val="0"/>
          <w:numId w:val="7"/>
        </w:numPr>
        <w:tabs>
          <w:tab w:val="num" w:pos="720"/>
        </w:tabs>
        <w:spacing w:after="120" w:line="360" w:lineRule="auto"/>
        <w:jc w:val="both"/>
        <w:rPr>
          <w:rFonts w:ascii="Times New Roman" w:hAnsi="Times New Roman" w:cs="Times New Roman"/>
          <w:lang w:val="id-ID"/>
        </w:rPr>
      </w:pPr>
      <w:r w:rsidRPr="0017440B">
        <w:rPr>
          <w:rFonts w:ascii="Times New Roman" w:hAnsi="Times New Roman" w:cs="Times New Roman"/>
          <w:lang w:val="id-ID"/>
        </w:rPr>
        <w:lastRenderedPageBreak/>
        <w:t xml:space="preserve">Data penelitian diperoleh melalui kuesioner yang disusun berdasarkan sintesis CPL dari 12 program studi Universitas Bale Bandung dengan tiga variabel utama, yaitu minat, gaya belajar, dan tujuan karier. </w:t>
      </w:r>
    </w:p>
    <w:p w14:paraId="065D83BD" w14:textId="77777777" w:rsidR="0017440B" w:rsidRPr="0017440B" w:rsidRDefault="0017440B">
      <w:pPr>
        <w:numPr>
          <w:ilvl w:val="0"/>
          <w:numId w:val="7"/>
        </w:numPr>
        <w:tabs>
          <w:tab w:val="num" w:pos="720"/>
        </w:tabs>
        <w:spacing w:after="120" w:line="360" w:lineRule="auto"/>
        <w:jc w:val="both"/>
        <w:rPr>
          <w:rFonts w:ascii="Times New Roman" w:hAnsi="Times New Roman" w:cs="Times New Roman"/>
          <w:lang w:val="id-ID"/>
        </w:rPr>
      </w:pPr>
      <w:r w:rsidRPr="0017440B">
        <w:rPr>
          <w:rFonts w:ascii="Times New Roman" w:hAnsi="Times New Roman" w:cs="Times New Roman"/>
          <w:lang w:val="id-ID"/>
        </w:rPr>
        <w:t xml:space="preserve">Profil kompetensi mahasiswa yang digunakan terdiri atas enam kategori, yaitu </w:t>
      </w:r>
      <w:r w:rsidRPr="0017440B">
        <w:rPr>
          <w:rFonts w:ascii="Times New Roman" w:hAnsi="Times New Roman" w:cs="Times New Roman"/>
          <w:i/>
          <w:iCs/>
          <w:lang w:val="id-ID"/>
        </w:rPr>
        <w:t>Educational and Research Innovator</w:t>
      </w:r>
      <w:r w:rsidRPr="0017440B">
        <w:rPr>
          <w:rFonts w:ascii="Times New Roman" w:hAnsi="Times New Roman" w:cs="Times New Roman"/>
          <w:lang w:val="id-ID"/>
        </w:rPr>
        <w:t xml:space="preserve"> (PC01), </w:t>
      </w:r>
      <w:r w:rsidRPr="0017440B">
        <w:rPr>
          <w:rFonts w:ascii="Times New Roman" w:hAnsi="Times New Roman" w:cs="Times New Roman"/>
          <w:i/>
          <w:iCs/>
          <w:lang w:val="id-ID"/>
        </w:rPr>
        <w:t>Digital Technology Specialist</w:t>
      </w:r>
      <w:r w:rsidRPr="0017440B">
        <w:rPr>
          <w:rFonts w:ascii="Times New Roman" w:hAnsi="Times New Roman" w:cs="Times New Roman"/>
          <w:lang w:val="id-ID"/>
        </w:rPr>
        <w:t xml:space="preserve"> (PC02), </w:t>
      </w:r>
      <w:r w:rsidRPr="0017440B">
        <w:rPr>
          <w:rFonts w:ascii="Times New Roman" w:hAnsi="Times New Roman" w:cs="Times New Roman"/>
          <w:i/>
          <w:iCs/>
          <w:lang w:val="id-ID"/>
        </w:rPr>
        <w:t>Data and Analytical Intelligence Specialist</w:t>
      </w:r>
      <w:r w:rsidRPr="0017440B">
        <w:rPr>
          <w:rFonts w:ascii="Times New Roman" w:hAnsi="Times New Roman" w:cs="Times New Roman"/>
          <w:lang w:val="id-ID"/>
        </w:rPr>
        <w:t xml:space="preserve"> (PC03), </w:t>
      </w:r>
      <w:r w:rsidRPr="0017440B">
        <w:rPr>
          <w:rFonts w:ascii="Times New Roman" w:hAnsi="Times New Roman" w:cs="Times New Roman"/>
          <w:i/>
          <w:iCs/>
          <w:lang w:val="id-ID"/>
        </w:rPr>
        <w:t>Community Development Specialist</w:t>
      </w:r>
      <w:r w:rsidRPr="0017440B">
        <w:rPr>
          <w:rFonts w:ascii="Times New Roman" w:hAnsi="Times New Roman" w:cs="Times New Roman"/>
          <w:lang w:val="id-ID"/>
        </w:rPr>
        <w:t xml:space="preserve"> (PC04), </w:t>
      </w:r>
      <w:r w:rsidRPr="0017440B">
        <w:rPr>
          <w:rFonts w:ascii="Times New Roman" w:hAnsi="Times New Roman" w:cs="Times New Roman"/>
          <w:i/>
          <w:iCs/>
          <w:lang w:val="id-ID"/>
        </w:rPr>
        <w:t>Entrepreneurship and Innovation Specialist</w:t>
      </w:r>
      <w:r w:rsidRPr="0017440B">
        <w:rPr>
          <w:rFonts w:ascii="Times New Roman" w:hAnsi="Times New Roman" w:cs="Times New Roman"/>
          <w:lang w:val="id-ID"/>
        </w:rPr>
        <w:t xml:space="preserve"> (PC05), dan </w:t>
      </w:r>
      <w:r w:rsidRPr="0017440B">
        <w:rPr>
          <w:rFonts w:ascii="Times New Roman" w:hAnsi="Times New Roman" w:cs="Times New Roman"/>
          <w:i/>
          <w:iCs/>
          <w:lang w:val="id-ID"/>
        </w:rPr>
        <w:t>Professional Leader</w:t>
      </w:r>
      <w:r w:rsidRPr="0017440B">
        <w:rPr>
          <w:rFonts w:ascii="Times New Roman" w:hAnsi="Times New Roman" w:cs="Times New Roman"/>
          <w:lang w:val="id-ID"/>
        </w:rPr>
        <w:t xml:space="preserve"> (PC06). </w:t>
      </w:r>
    </w:p>
    <w:p w14:paraId="4C9397AA" w14:textId="1C8D13E8" w:rsidR="0017440B" w:rsidRPr="0017440B" w:rsidRDefault="0017440B">
      <w:pPr>
        <w:numPr>
          <w:ilvl w:val="0"/>
          <w:numId w:val="7"/>
        </w:numPr>
        <w:tabs>
          <w:tab w:val="num" w:pos="720"/>
        </w:tabs>
        <w:spacing w:after="120" w:line="360" w:lineRule="auto"/>
        <w:jc w:val="both"/>
        <w:rPr>
          <w:rFonts w:ascii="Times New Roman" w:hAnsi="Times New Roman" w:cs="Times New Roman"/>
          <w:lang w:val="id-ID"/>
        </w:rPr>
      </w:pPr>
      <w:r w:rsidRPr="0017440B">
        <w:rPr>
          <w:rFonts w:ascii="Times New Roman" w:hAnsi="Times New Roman" w:cs="Times New Roman"/>
          <w:lang w:val="id-ID"/>
        </w:rPr>
        <w:t xml:space="preserve">Proses klasifikasi dilakukan menggunakan algoritma </w:t>
      </w:r>
      <w:r w:rsidRPr="0017440B">
        <w:rPr>
          <w:rFonts w:ascii="Times New Roman" w:hAnsi="Times New Roman" w:cs="Times New Roman"/>
          <w:i/>
          <w:iCs/>
          <w:lang w:val="id-ID"/>
        </w:rPr>
        <w:t>Decision Tree</w:t>
      </w:r>
      <w:r w:rsidRPr="0017440B">
        <w:rPr>
          <w:rFonts w:ascii="Times New Roman" w:hAnsi="Times New Roman" w:cs="Times New Roman"/>
          <w:lang w:val="id-ID"/>
        </w:rPr>
        <w:t xml:space="preserve"> dan </w:t>
      </w:r>
      <w:r w:rsidRPr="001400E6">
        <w:rPr>
          <w:rFonts w:ascii="Times New Roman" w:hAnsi="Times New Roman" w:cs="Times New Roman"/>
          <w:i/>
          <w:iCs/>
          <w:lang w:val="id-ID"/>
        </w:rPr>
        <w:t>XGBoost</w:t>
      </w:r>
      <w:r w:rsidRPr="0017440B">
        <w:rPr>
          <w:rFonts w:ascii="Times New Roman" w:hAnsi="Times New Roman" w:cs="Times New Roman"/>
          <w:lang w:val="id-ID"/>
        </w:rPr>
        <w:t xml:space="preserve"> yang dievaluasi menggunakan metrik </w:t>
      </w:r>
      <w:r w:rsidRPr="0017440B">
        <w:rPr>
          <w:rFonts w:ascii="Times New Roman" w:hAnsi="Times New Roman" w:cs="Times New Roman"/>
          <w:i/>
          <w:iCs/>
          <w:lang w:val="id-ID"/>
        </w:rPr>
        <w:t>accuracy</w:t>
      </w:r>
      <w:r w:rsidRPr="0017440B">
        <w:rPr>
          <w:rFonts w:ascii="Times New Roman" w:hAnsi="Times New Roman" w:cs="Times New Roman"/>
          <w:lang w:val="id-ID"/>
        </w:rPr>
        <w:t xml:space="preserve">, </w:t>
      </w:r>
      <w:r w:rsidRPr="0017440B">
        <w:rPr>
          <w:rFonts w:ascii="Times New Roman" w:hAnsi="Times New Roman" w:cs="Times New Roman"/>
          <w:i/>
          <w:iCs/>
          <w:lang w:val="id-ID"/>
        </w:rPr>
        <w:t>precision</w:t>
      </w:r>
      <w:r w:rsidRPr="0017440B">
        <w:rPr>
          <w:rFonts w:ascii="Times New Roman" w:hAnsi="Times New Roman" w:cs="Times New Roman"/>
          <w:lang w:val="id-ID"/>
        </w:rPr>
        <w:t xml:space="preserve">, </w:t>
      </w:r>
      <w:r w:rsidRPr="0017440B">
        <w:rPr>
          <w:rFonts w:ascii="Times New Roman" w:hAnsi="Times New Roman" w:cs="Times New Roman"/>
          <w:i/>
          <w:iCs/>
          <w:lang w:val="id-ID"/>
        </w:rPr>
        <w:t>recall</w:t>
      </w:r>
      <w:r w:rsidRPr="0017440B">
        <w:rPr>
          <w:rFonts w:ascii="Times New Roman" w:hAnsi="Times New Roman" w:cs="Times New Roman"/>
          <w:lang w:val="id-ID"/>
        </w:rPr>
        <w:t xml:space="preserve">, </w:t>
      </w:r>
      <w:r w:rsidRPr="0017440B">
        <w:rPr>
          <w:rFonts w:ascii="Times New Roman" w:hAnsi="Times New Roman" w:cs="Times New Roman"/>
          <w:i/>
          <w:iCs/>
          <w:lang w:val="id-ID"/>
        </w:rPr>
        <w:t>F1-score</w:t>
      </w:r>
      <w:r w:rsidR="008F33BC">
        <w:rPr>
          <w:rFonts w:ascii="Times New Roman" w:hAnsi="Times New Roman" w:cs="Times New Roman"/>
          <w:i/>
          <w:iCs/>
          <w:lang w:val="id-ID"/>
        </w:rPr>
        <w:t xml:space="preserve">, </w:t>
      </w:r>
      <w:r w:rsidR="008F33BC">
        <w:rPr>
          <w:rFonts w:ascii="Times New Roman" w:hAnsi="Times New Roman" w:cs="Times New Roman"/>
          <w:lang w:val="id-ID"/>
        </w:rPr>
        <w:t xml:space="preserve">dan </w:t>
      </w:r>
      <w:r w:rsidR="008F33BC">
        <w:rPr>
          <w:rFonts w:ascii="Times New Roman" w:hAnsi="Times New Roman" w:cs="Times New Roman"/>
          <w:i/>
          <w:iCs/>
          <w:lang w:val="id-ID"/>
        </w:rPr>
        <w:t>ROC-AUC</w:t>
      </w:r>
      <w:r w:rsidRPr="0017440B">
        <w:rPr>
          <w:rFonts w:ascii="Times New Roman" w:hAnsi="Times New Roman" w:cs="Times New Roman"/>
          <w:lang w:val="id-ID"/>
        </w:rPr>
        <w:t xml:space="preserve">. </w:t>
      </w:r>
    </w:p>
    <w:p w14:paraId="2E4714C2" w14:textId="44550523" w:rsidR="00483978" w:rsidRPr="00AC3D9C" w:rsidRDefault="0017440B">
      <w:pPr>
        <w:numPr>
          <w:ilvl w:val="0"/>
          <w:numId w:val="7"/>
        </w:numPr>
        <w:tabs>
          <w:tab w:val="num" w:pos="720"/>
        </w:tabs>
        <w:spacing w:after="480" w:line="360" w:lineRule="auto"/>
        <w:ind w:left="357" w:hanging="357"/>
        <w:jc w:val="both"/>
        <w:rPr>
          <w:rFonts w:ascii="Times New Roman" w:hAnsi="Times New Roman" w:cs="Times New Roman"/>
          <w:lang w:val="id-ID"/>
        </w:rPr>
      </w:pPr>
      <w:r w:rsidRPr="001400E6">
        <w:rPr>
          <w:rFonts w:ascii="Times New Roman" w:hAnsi="Times New Roman" w:cs="Times New Roman"/>
          <w:i/>
          <w:iCs/>
          <w:lang w:val="id-ID"/>
        </w:rPr>
        <w:t>Output</w:t>
      </w:r>
      <w:r w:rsidRPr="0017440B">
        <w:rPr>
          <w:rFonts w:ascii="Times New Roman" w:hAnsi="Times New Roman" w:cs="Times New Roman"/>
          <w:lang w:val="id-ID"/>
        </w:rPr>
        <w:t xml:space="preserve"> penelitian berupa model klasifikasi profil kompetensi yang diimplementasikan dalam sistem berbasis web untuk menghasilkan rekomendasi pengembangan mahasiswa.</w:t>
      </w:r>
    </w:p>
    <w:p w14:paraId="35CFC8F1" w14:textId="77777777" w:rsidR="00402976" w:rsidRPr="007D5A0F" w:rsidRDefault="00402976" w:rsidP="00E647BC">
      <w:pPr>
        <w:numPr>
          <w:ilvl w:val="0"/>
          <w:numId w:val="1"/>
        </w:numPr>
        <w:tabs>
          <w:tab w:val="left" w:pos="426"/>
        </w:tabs>
        <w:spacing w:after="0" w:line="480" w:lineRule="auto"/>
        <w:ind w:left="426" w:hanging="426"/>
        <w:outlineLvl w:val="1"/>
        <w:rPr>
          <w:rFonts w:ascii="Times New Roman" w:eastAsia="Aptos" w:hAnsi="Times New Roman" w:cs="Times New Roman"/>
          <w:b/>
          <w:bCs/>
          <w:lang w:val="id"/>
        </w:rPr>
      </w:pPr>
      <w:bookmarkStart w:id="25" w:name="_Toc226202415"/>
      <w:bookmarkStart w:id="26" w:name="_Toc240532288"/>
      <w:r w:rsidRPr="007D5A0F">
        <w:rPr>
          <w:rFonts w:ascii="Times New Roman" w:eastAsia="Aptos" w:hAnsi="Times New Roman" w:cs="Times New Roman"/>
          <w:b/>
          <w:bCs/>
          <w:lang w:val="id"/>
        </w:rPr>
        <w:t>Tujuan Penelitian</w:t>
      </w:r>
      <w:bookmarkEnd w:id="25"/>
      <w:bookmarkEnd w:id="26"/>
    </w:p>
    <w:p w14:paraId="54C376AD" w14:textId="77777777" w:rsidR="00483978" w:rsidRPr="00483978" w:rsidRDefault="00483978" w:rsidP="00CB5756">
      <w:pPr>
        <w:spacing w:after="0" w:line="360" w:lineRule="auto"/>
        <w:ind w:firstLine="567"/>
        <w:jc w:val="both"/>
        <w:rPr>
          <w:rFonts w:ascii="Times New Roman" w:hAnsi="Times New Roman" w:cs="Times New Roman"/>
          <w:lang w:val="id-ID"/>
        </w:rPr>
      </w:pPr>
      <w:r w:rsidRPr="00483978">
        <w:rPr>
          <w:rFonts w:ascii="Times New Roman" w:hAnsi="Times New Roman" w:cs="Times New Roman"/>
          <w:lang w:val="id-ID"/>
        </w:rPr>
        <w:t>Tujuan penelitian yang ingin dicapai pada penelitian ini adalah sebagai berikut:</w:t>
      </w:r>
    </w:p>
    <w:p w14:paraId="23E7CDFF" w14:textId="77777777" w:rsidR="0017440B" w:rsidRPr="0017440B" w:rsidRDefault="0017440B">
      <w:pPr>
        <w:pStyle w:val="ListParagraph"/>
        <w:numPr>
          <w:ilvl w:val="0"/>
          <w:numId w:val="8"/>
        </w:numPr>
        <w:spacing w:after="0" w:line="360" w:lineRule="auto"/>
        <w:jc w:val="both"/>
        <w:rPr>
          <w:rFonts w:ascii="Times New Roman" w:hAnsi="Times New Roman" w:cs="Times New Roman"/>
          <w:lang w:val="id-ID"/>
        </w:rPr>
      </w:pPr>
      <w:r w:rsidRPr="0017440B">
        <w:rPr>
          <w:rFonts w:ascii="Times New Roman" w:hAnsi="Times New Roman" w:cs="Times New Roman"/>
          <w:lang w:val="id-ID"/>
        </w:rPr>
        <w:t xml:space="preserve">Mengidentifikasi profil kompetensi mahasiswa berdasarkan variabel minat, gaya belajar, dan tujuan karier yang disusun dari sintesis CPL Universitas Bale Bandung. </w:t>
      </w:r>
    </w:p>
    <w:p w14:paraId="0ED67566" w14:textId="77777777" w:rsidR="0017440B" w:rsidRPr="0017440B" w:rsidRDefault="0017440B">
      <w:pPr>
        <w:pStyle w:val="ListParagraph"/>
        <w:numPr>
          <w:ilvl w:val="0"/>
          <w:numId w:val="8"/>
        </w:numPr>
        <w:spacing w:after="0" w:line="360" w:lineRule="auto"/>
        <w:jc w:val="both"/>
        <w:rPr>
          <w:rFonts w:ascii="Times New Roman" w:hAnsi="Times New Roman" w:cs="Times New Roman"/>
          <w:lang w:val="id-ID"/>
        </w:rPr>
      </w:pPr>
      <w:r w:rsidRPr="0017440B">
        <w:rPr>
          <w:rFonts w:ascii="Times New Roman" w:hAnsi="Times New Roman" w:cs="Times New Roman"/>
          <w:lang w:val="id-ID"/>
        </w:rPr>
        <w:t xml:space="preserve">Membangun model </w:t>
      </w:r>
      <w:r w:rsidRPr="0017440B">
        <w:rPr>
          <w:rFonts w:ascii="Times New Roman" w:hAnsi="Times New Roman" w:cs="Times New Roman"/>
          <w:i/>
          <w:iCs/>
          <w:lang w:val="id-ID"/>
        </w:rPr>
        <w:t>machine learning</w:t>
      </w:r>
      <w:r w:rsidRPr="0017440B">
        <w:rPr>
          <w:rFonts w:ascii="Times New Roman" w:hAnsi="Times New Roman" w:cs="Times New Roman"/>
          <w:lang w:val="id-ID"/>
        </w:rPr>
        <w:t xml:space="preserve"> menggunakan algoritma </w:t>
      </w:r>
      <w:r w:rsidRPr="0017440B">
        <w:rPr>
          <w:rFonts w:ascii="Times New Roman" w:hAnsi="Times New Roman" w:cs="Times New Roman"/>
          <w:i/>
          <w:iCs/>
          <w:lang w:val="id-ID"/>
        </w:rPr>
        <w:t>Decision Tree</w:t>
      </w:r>
      <w:r w:rsidRPr="0017440B">
        <w:rPr>
          <w:rFonts w:ascii="Times New Roman" w:hAnsi="Times New Roman" w:cs="Times New Roman"/>
          <w:lang w:val="id-ID"/>
        </w:rPr>
        <w:t xml:space="preserve"> dan </w:t>
      </w:r>
      <w:r w:rsidRPr="0017440B">
        <w:rPr>
          <w:rFonts w:ascii="Times New Roman" w:hAnsi="Times New Roman" w:cs="Times New Roman"/>
          <w:i/>
          <w:iCs/>
          <w:lang w:val="id-ID"/>
        </w:rPr>
        <w:t>XGBoost</w:t>
      </w:r>
      <w:r w:rsidRPr="0017440B">
        <w:rPr>
          <w:rFonts w:ascii="Times New Roman" w:hAnsi="Times New Roman" w:cs="Times New Roman"/>
          <w:lang w:val="id-ID"/>
        </w:rPr>
        <w:t xml:space="preserve"> untuk mengklasifikasikan profil kompetensi mahasiswa berdasarkan data hasil kuesioner. </w:t>
      </w:r>
    </w:p>
    <w:p w14:paraId="733C3091" w14:textId="3DB45C5C" w:rsidR="001D428D" w:rsidRPr="00AC3D9C" w:rsidRDefault="0017440B">
      <w:pPr>
        <w:pStyle w:val="ListParagraph"/>
        <w:numPr>
          <w:ilvl w:val="0"/>
          <w:numId w:val="8"/>
        </w:numPr>
        <w:spacing w:after="480" w:line="360" w:lineRule="auto"/>
        <w:ind w:left="357" w:hanging="357"/>
        <w:jc w:val="both"/>
        <w:rPr>
          <w:rFonts w:ascii="Times New Roman" w:hAnsi="Times New Roman" w:cs="Times New Roman"/>
          <w:lang w:val="id-ID"/>
        </w:rPr>
      </w:pPr>
      <w:r w:rsidRPr="0017440B">
        <w:rPr>
          <w:rFonts w:ascii="Times New Roman" w:hAnsi="Times New Roman" w:cs="Times New Roman"/>
          <w:lang w:val="id-ID"/>
        </w:rPr>
        <w:t>Menghasilkan sistem berbasis web yang mampu memberikan rekomendasi pengembangan mahasiswa berdasarkan hasil klasifikasi profil kompetensi.</w:t>
      </w:r>
    </w:p>
    <w:p w14:paraId="672022C9" w14:textId="6735C6FA" w:rsidR="00F12AFF" w:rsidRPr="007D5A0F" w:rsidRDefault="00F12AFF" w:rsidP="00F12AFF">
      <w:pPr>
        <w:numPr>
          <w:ilvl w:val="0"/>
          <w:numId w:val="1"/>
        </w:numPr>
        <w:tabs>
          <w:tab w:val="left" w:pos="426"/>
        </w:tabs>
        <w:spacing w:after="0" w:line="480" w:lineRule="auto"/>
        <w:ind w:left="426" w:hanging="426"/>
        <w:outlineLvl w:val="1"/>
        <w:rPr>
          <w:rFonts w:ascii="Times New Roman" w:eastAsia="Aptos" w:hAnsi="Times New Roman" w:cs="Times New Roman"/>
          <w:b/>
          <w:bCs/>
          <w:lang w:val="id"/>
        </w:rPr>
      </w:pPr>
      <w:bookmarkStart w:id="27" w:name="_Toc240532289"/>
      <w:r>
        <w:rPr>
          <w:rFonts w:ascii="Times New Roman" w:eastAsia="Aptos" w:hAnsi="Times New Roman" w:cs="Times New Roman"/>
          <w:b/>
          <w:bCs/>
          <w:lang w:val="id"/>
        </w:rPr>
        <w:t>Metodologi Penelitian</w:t>
      </w:r>
      <w:bookmarkEnd w:id="27"/>
    </w:p>
    <w:p w14:paraId="401D56CC" w14:textId="77777777" w:rsidR="00CB4FE4" w:rsidRPr="00CB4FE4" w:rsidRDefault="00CB4FE4" w:rsidP="00CB4FE4">
      <w:pPr>
        <w:spacing w:after="0" w:line="360" w:lineRule="auto"/>
        <w:ind w:firstLine="567"/>
        <w:jc w:val="both"/>
        <w:rPr>
          <w:rFonts w:ascii="Times New Roman" w:hAnsi="Times New Roman" w:cs="Times New Roman"/>
          <w:lang w:val="id-ID"/>
        </w:rPr>
      </w:pPr>
      <w:r w:rsidRPr="00CB4FE4">
        <w:rPr>
          <w:rFonts w:ascii="Times New Roman" w:hAnsi="Times New Roman" w:cs="Times New Roman"/>
          <w:lang w:val="id-ID"/>
        </w:rPr>
        <w:t xml:space="preserve">Metode penelitian yang digunakan dalam penelitian ini adalah metode kuantitatif dengan pendekatan klasifikasi </w:t>
      </w:r>
      <w:r w:rsidRPr="00CB4FE4">
        <w:rPr>
          <w:rFonts w:ascii="Times New Roman" w:hAnsi="Times New Roman" w:cs="Times New Roman"/>
          <w:i/>
          <w:iCs/>
          <w:lang w:val="id-ID"/>
        </w:rPr>
        <w:t>machine learning</w:t>
      </w:r>
      <w:r w:rsidRPr="00CB4FE4">
        <w:rPr>
          <w:rFonts w:ascii="Times New Roman" w:hAnsi="Times New Roman" w:cs="Times New Roman"/>
          <w:lang w:val="id-ID"/>
        </w:rPr>
        <w:t xml:space="preserve"> dan pengembangan </w:t>
      </w:r>
      <w:r w:rsidRPr="00CB4FE4">
        <w:rPr>
          <w:rFonts w:ascii="Times New Roman" w:hAnsi="Times New Roman" w:cs="Times New Roman"/>
          <w:lang w:val="id-ID"/>
        </w:rPr>
        <w:lastRenderedPageBreak/>
        <w:t>sistem berbasis web. Pendekatan kuantitatif digunakan untuk mengolah data hasil kuesioner yang diperoleh dari calon mahasiswa, mahasiswa aktif, dan alumni Universitas Bale Bandung. Data tersebut digunakan untuk membentuk profil kompetensi mahasiswa berdasarkan variabel minat, gaya belajar, dan tujuan karier.</w:t>
      </w:r>
    </w:p>
    <w:p w14:paraId="4097951E" w14:textId="77777777" w:rsidR="00CB4FE4" w:rsidRPr="00CB4FE4" w:rsidRDefault="00CB4FE4" w:rsidP="00CB4FE4">
      <w:pPr>
        <w:spacing w:after="0" w:line="360" w:lineRule="auto"/>
        <w:ind w:firstLine="567"/>
        <w:jc w:val="both"/>
        <w:rPr>
          <w:rFonts w:ascii="Times New Roman" w:hAnsi="Times New Roman" w:cs="Times New Roman"/>
          <w:lang w:val="id-ID"/>
        </w:rPr>
      </w:pPr>
      <w:r w:rsidRPr="00CB4FE4">
        <w:rPr>
          <w:rFonts w:ascii="Times New Roman" w:hAnsi="Times New Roman" w:cs="Times New Roman"/>
          <w:lang w:val="id-ID"/>
        </w:rPr>
        <w:t xml:space="preserve">Penelitian ini memanfaatkan pendekatan </w:t>
      </w:r>
      <w:r w:rsidRPr="00CB4FE4">
        <w:rPr>
          <w:rFonts w:ascii="Times New Roman" w:hAnsi="Times New Roman" w:cs="Times New Roman"/>
          <w:i/>
          <w:iCs/>
          <w:lang w:val="id-ID"/>
        </w:rPr>
        <w:t>Knowledge Discovery in Databases</w:t>
      </w:r>
      <w:r w:rsidRPr="00CB4FE4">
        <w:rPr>
          <w:rFonts w:ascii="Times New Roman" w:hAnsi="Times New Roman" w:cs="Times New Roman"/>
          <w:lang w:val="id-ID"/>
        </w:rPr>
        <w:t xml:space="preserve"> (KDD) dalam proses pengolahan data dan pembangunan model klasifikasi. Algoritma yang digunakan adalah </w:t>
      </w:r>
      <w:r w:rsidRPr="00CB4FE4">
        <w:rPr>
          <w:rFonts w:ascii="Times New Roman" w:hAnsi="Times New Roman" w:cs="Times New Roman"/>
          <w:i/>
          <w:iCs/>
          <w:lang w:val="id-ID"/>
        </w:rPr>
        <w:t>Decision Tree</w:t>
      </w:r>
      <w:r w:rsidRPr="00CB4FE4">
        <w:rPr>
          <w:rFonts w:ascii="Times New Roman" w:hAnsi="Times New Roman" w:cs="Times New Roman"/>
          <w:lang w:val="id-ID"/>
        </w:rPr>
        <w:t xml:space="preserve"> dan </w:t>
      </w:r>
      <w:r w:rsidRPr="00CB4FE4">
        <w:rPr>
          <w:rFonts w:ascii="Times New Roman" w:hAnsi="Times New Roman" w:cs="Times New Roman"/>
          <w:i/>
          <w:iCs/>
          <w:lang w:val="id-ID"/>
        </w:rPr>
        <w:t>XGBoost</w:t>
      </w:r>
      <w:r w:rsidRPr="00CB4FE4">
        <w:rPr>
          <w:rFonts w:ascii="Times New Roman" w:hAnsi="Times New Roman" w:cs="Times New Roman"/>
          <w:lang w:val="id-ID"/>
        </w:rPr>
        <w:t xml:space="preserve"> untuk menghasilkan model klasifikasi profil kompetensi mahasiswa. Selanjutnya, hasil klasifikasi dijelaskan menggunakan pendekatan </w:t>
      </w:r>
      <w:r w:rsidRPr="00CB4FE4">
        <w:rPr>
          <w:rFonts w:ascii="Times New Roman" w:hAnsi="Times New Roman" w:cs="Times New Roman"/>
          <w:i/>
          <w:iCs/>
          <w:lang w:val="id-ID"/>
        </w:rPr>
        <w:t>Explainable Artificial Intelligence</w:t>
      </w:r>
      <w:r w:rsidRPr="00CB4FE4">
        <w:rPr>
          <w:rFonts w:ascii="Times New Roman" w:hAnsi="Times New Roman" w:cs="Times New Roman"/>
          <w:lang w:val="id-ID"/>
        </w:rPr>
        <w:t xml:space="preserve"> (XAI) dengan metode </w:t>
      </w:r>
      <w:r w:rsidRPr="00CB4FE4">
        <w:rPr>
          <w:rFonts w:ascii="Times New Roman" w:hAnsi="Times New Roman" w:cs="Times New Roman"/>
          <w:i/>
          <w:iCs/>
          <w:lang w:val="id-ID"/>
        </w:rPr>
        <w:t>SHapley Additive exPlanations</w:t>
      </w:r>
      <w:r w:rsidRPr="00CB4FE4">
        <w:rPr>
          <w:rFonts w:ascii="Times New Roman" w:hAnsi="Times New Roman" w:cs="Times New Roman"/>
          <w:lang w:val="id-ID"/>
        </w:rPr>
        <w:t xml:space="preserve"> (SHAP) agar faktor-faktor yang memengaruhi hasil klasifikasi dapat dipahami secara lebih transparan.</w:t>
      </w:r>
    </w:p>
    <w:p w14:paraId="124084E8" w14:textId="77777777" w:rsidR="00CB4FE4" w:rsidRDefault="00CB4FE4" w:rsidP="00CB4FE4">
      <w:pPr>
        <w:spacing w:after="0" w:line="360" w:lineRule="auto"/>
        <w:ind w:firstLine="567"/>
        <w:jc w:val="both"/>
        <w:rPr>
          <w:rFonts w:ascii="Times New Roman" w:hAnsi="Times New Roman" w:cs="Times New Roman"/>
          <w:lang w:val="id-ID"/>
        </w:rPr>
      </w:pPr>
      <w:r w:rsidRPr="00CB4FE4">
        <w:rPr>
          <w:rFonts w:ascii="Times New Roman" w:hAnsi="Times New Roman" w:cs="Times New Roman"/>
          <w:lang w:val="id-ID"/>
        </w:rPr>
        <w:t xml:space="preserve">Selain pembangunan model </w:t>
      </w:r>
      <w:r w:rsidRPr="00CB4FE4">
        <w:rPr>
          <w:rFonts w:ascii="Times New Roman" w:hAnsi="Times New Roman" w:cs="Times New Roman"/>
          <w:i/>
          <w:iCs/>
          <w:lang w:val="id-ID"/>
        </w:rPr>
        <w:t>machine learning</w:t>
      </w:r>
      <w:r w:rsidRPr="00CB4FE4">
        <w:rPr>
          <w:rFonts w:ascii="Times New Roman" w:hAnsi="Times New Roman" w:cs="Times New Roman"/>
          <w:lang w:val="id-ID"/>
        </w:rPr>
        <w:t xml:space="preserve">, penelitian ini juga mengembangkan sistem rekomendasi berbasis web menggunakan metode </w:t>
      </w:r>
      <w:r w:rsidRPr="00CB4FE4">
        <w:rPr>
          <w:rFonts w:ascii="Times New Roman" w:hAnsi="Times New Roman" w:cs="Times New Roman"/>
          <w:i/>
          <w:iCs/>
          <w:lang w:val="id-ID"/>
        </w:rPr>
        <w:t>Software Development Life Cycle</w:t>
      </w:r>
      <w:r w:rsidRPr="00CB4FE4">
        <w:rPr>
          <w:rFonts w:ascii="Times New Roman" w:hAnsi="Times New Roman" w:cs="Times New Roman"/>
          <w:lang w:val="id-ID"/>
        </w:rPr>
        <w:t xml:space="preserve"> (SDLC) model </w:t>
      </w:r>
      <w:r w:rsidRPr="00CB4FE4">
        <w:rPr>
          <w:rFonts w:ascii="Times New Roman" w:hAnsi="Times New Roman" w:cs="Times New Roman"/>
          <w:i/>
          <w:iCs/>
          <w:lang w:val="id-ID"/>
        </w:rPr>
        <w:t>Waterfall</w:t>
      </w:r>
      <w:r w:rsidRPr="00CB4FE4">
        <w:rPr>
          <w:rFonts w:ascii="Times New Roman" w:hAnsi="Times New Roman" w:cs="Times New Roman"/>
          <w:lang w:val="id-ID"/>
        </w:rPr>
        <w:t>. Sistem yang dikembangkan bertujuan untuk memberikan rekomendasi pengembangan akademik, non-akademik, karier, dan program studi berdasarkan profil kompetensi yang dihasilkan.</w:t>
      </w:r>
    </w:p>
    <w:p w14:paraId="50376610" w14:textId="287C3ABC" w:rsidR="00CB4FE4" w:rsidRPr="00CB4FE4" w:rsidRDefault="00CB4FE4">
      <w:pPr>
        <w:pStyle w:val="ListParagraph"/>
        <w:numPr>
          <w:ilvl w:val="2"/>
          <w:numId w:val="8"/>
        </w:numPr>
        <w:spacing w:after="0" w:line="360" w:lineRule="auto"/>
        <w:jc w:val="both"/>
        <w:rPr>
          <w:rFonts w:ascii="Times New Roman" w:hAnsi="Times New Roman" w:cs="Times New Roman"/>
          <w:lang w:val="id-ID"/>
        </w:rPr>
      </w:pPr>
      <w:r w:rsidRPr="00CB4FE4">
        <w:rPr>
          <w:rFonts w:ascii="Times New Roman" w:hAnsi="Times New Roman" w:cs="Times New Roman"/>
          <w:lang w:val="id-ID"/>
        </w:rPr>
        <w:t>Metode Pengumpulan Data</w:t>
      </w:r>
    </w:p>
    <w:p w14:paraId="78534CF9" w14:textId="77777777" w:rsidR="00CB4FE4" w:rsidRPr="00CB4FE4" w:rsidRDefault="00CB4FE4" w:rsidP="00CB4FE4">
      <w:pPr>
        <w:spacing w:after="0" w:line="360" w:lineRule="auto"/>
        <w:ind w:firstLine="567"/>
        <w:jc w:val="both"/>
        <w:rPr>
          <w:rFonts w:ascii="Times New Roman" w:hAnsi="Times New Roman" w:cs="Times New Roman"/>
          <w:lang w:val="id-ID"/>
        </w:rPr>
      </w:pPr>
      <w:r w:rsidRPr="00CB4FE4">
        <w:rPr>
          <w:rFonts w:ascii="Times New Roman" w:hAnsi="Times New Roman" w:cs="Times New Roman"/>
          <w:lang w:val="id-ID"/>
        </w:rPr>
        <w:t>Pengumpulan data dalam penelitian ini dilakukan melalui beberapa teknik sebagai berikut.</w:t>
      </w:r>
    </w:p>
    <w:p w14:paraId="21B0170E" w14:textId="7F631786" w:rsidR="00CB4FE4" w:rsidRPr="0002375E" w:rsidRDefault="00CB4FE4">
      <w:pPr>
        <w:pStyle w:val="ListParagraph"/>
        <w:numPr>
          <w:ilvl w:val="1"/>
          <w:numId w:val="7"/>
        </w:numPr>
        <w:spacing w:after="0" w:line="360" w:lineRule="auto"/>
        <w:jc w:val="both"/>
        <w:rPr>
          <w:rFonts w:ascii="Times New Roman" w:hAnsi="Times New Roman" w:cs="Times New Roman"/>
          <w:lang w:val="id-ID"/>
        </w:rPr>
      </w:pPr>
      <w:r w:rsidRPr="00CB4FE4">
        <w:rPr>
          <w:rFonts w:ascii="Times New Roman" w:hAnsi="Times New Roman" w:cs="Times New Roman"/>
          <w:lang w:val="id-ID"/>
        </w:rPr>
        <w:t>Observasi</w:t>
      </w:r>
      <w:r w:rsidR="0002375E">
        <w:rPr>
          <w:rFonts w:ascii="Times New Roman" w:hAnsi="Times New Roman" w:cs="Times New Roman"/>
          <w:lang w:val="id-ID"/>
        </w:rPr>
        <w:t xml:space="preserve"> </w:t>
      </w:r>
      <w:r w:rsidRPr="0002375E">
        <w:rPr>
          <w:rFonts w:ascii="Times New Roman" w:hAnsi="Times New Roman" w:cs="Times New Roman"/>
          <w:lang w:val="id-ID"/>
        </w:rPr>
        <w:t>dilakukan dengan mengamati kondisi mahasiswa di lingkungan Universitas Bale Bandung terkait proses pengembangan diri, pemilihan kegiatan akademik maupun non-akademik, serta penentuan arah karier selama masa studi. Selain itu, observasi juga dilakukan terhadap proses penerimaan mahasiswa baru untuk mengetahui berbagai kendala yang dihadapi calon mahasiswa dalam menentukan program studi yang sesuai.</w:t>
      </w:r>
    </w:p>
    <w:p w14:paraId="4393BC9C" w14:textId="04BDA67A" w:rsidR="00CB4FE4" w:rsidRPr="0002375E" w:rsidRDefault="00CB4FE4">
      <w:pPr>
        <w:pStyle w:val="ListParagraph"/>
        <w:numPr>
          <w:ilvl w:val="1"/>
          <w:numId w:val="7"/>
        </w:numPr>
        <w:spacing w:after="0" w:line="360" w:lineRule="auto"/>
        <w:jc w:val="both"/>
        <w:rPr>
          <w:rFonts w:ascii="Times New Roman" w:hAnsi="Times New Roman" w:cs="Times New Roman"/>
          <w:lang w:val="id-ID"/>
        </w:rPr>
      </w:pPr>
      <w:r w:rsidRPr="00CB4FE4">
        <w:rPr>
          <w:rFonts w:ascii="Times New Roman" w:hAnsi="Times New Roman" w:cs="Times New Roman"/>
          <w:lang w:val="id-ID"/>
        </w:rPr>
        <w:t>Wawancara</w:t>
      </w:r>
      <w:r w:rsidR="0002375E">
        <w:rPr>
          <w:rFonts w:ascii="Times New Roman" w:hAnsi="Times New Roman" w:cs="Times New Roman"/>
          <w:lang w:val="id-ID"/>
        </w:rPr>
        <w:t xml:space="preserve"> </w:t>
      </w:r>
      <w:r w:rsidRPr="0002375E">
        <w:rPr>
          <w:rFonts w:ascii="Times New Roman" w:hAnsi="Times New Roman" w:cs="Times New Roman"/>
          <w:lang w:val="id-ID"/>
        </w:rPr>
        <w:t xml:space="preserve">dilakukan secara langsung dengan pihak Penerimaan Mahasiswa Baru (PMB), mahasiswa aktif, alumni, dan ketua program studi di Universitas Bale Bandung. Wawancara dengan pihak PMB bertujuan untuk memperoleh informasi mengenai permasalahan yang sering dihadapi calon mahasiswa dalam menentukan program studi. Wawancara dengan mahasiswa aktif dan alumni dilakukan untuk mengetahui kebutuhan pengembangan diri selama masa studi </w:t>
      </w:r>
      <w:r w:rsidRPr="0002375E">
        <w:rPr>
          <w:rFonts w:ascii="Times New Roman" w:hAnsi="Times New Roman" w:cs="Times New Roman"/>
          <w:lang w:val="id-ID"/>
        </w:rPr>
        <w:lastRenderedPageBreak/>
        <w:t>serta kesesuaian kompetensi dengan karier yang dijalani. Selain itu, wawancara dengan ketua program studi dilakukan untuk memperoleh data CPL, Profil Lulusan (PL), dan informasi kurikulum yang digunakan dalam penelitian.</w:t>
      </w:r>
    </w:p>
    <w:p w14:paraId="39B94368" w14:textId="3FF0AA18" w:rsidR="00CB4FE4" w:rsidRPr="0002375E" w:rsidRDefault="00CB4FE4">
      <w:pPr>
        <w:pStyle w:val="ListParagraph"/>
        <w:numPr>
          <w:ilvl w:val="1"/>
          <w:numId w:val="7"/>
        </w:numPr>
        <w:spacing w:after="0" w:line="360" w:lineRule="auto"/>
        <w:jc w:val="both"/>
        <w:rPr>
          <w:rFonts w:ascii="Times New Roman" w:hAnsi="Times New Roman" w:cs="Times New Roman"/>
          <w:lang w:val="id-ID"/>
        </w:rPr>
      </w:pPr>
      <w:r w:rsidRPr="00CB4FE4">
        <w:rPr>
          <w:rFonts w:ascii="Times New Roman" w:hAnsi="Times New Roman" w:cs="Times New Roman"/>
          <w:lang w:val="id-ID"/>
        </w:rPr>
        <w:t>Studi Literatu</w:t>
      </w:r>
      <w:r w:rsidR="0002375E">
        <w:rPr>
          <w:rFonts w:ascii="Times New Roman" w:hAnsi="Times New Roman" w:cs="Times New Roman"/>
          <w:lang w:val="id-ID"/>
        </w:rPr>
        <w:t xml:space="preserve">r </w:t>
      </w:r>
      <w:r w:rsidRPr="0002375E">
        <w:rPr>
          <w:rFonts w:ascii="Times New Roman" w:hAnsi="Times New Roman" w:cs="Times New Roman"/>
          <w:lang w:val="id-ID"/>
        </w:rPr>
        <w:t>dilakukan dengan menelaah berbagai sumber ilmiah yang relevan, seperti jurnal</w:t>
      </w:r>
      <w:r w:rsidR="0002375E" w:rsidRPr="0002375E">
        <w:rPr>
          <w:rFonts w:ascii="Times New Roman" w:hAnsi="Times New Roman" w:cs="Times New Roman"/>
          <w:lang w:val="id-ID"/>
        </w:rPr>
        <w:t xml:space="preserve"> </w:t>
      </w:r>
      <w:r w:rsidRPr="0002375E">
        <w:rPr>
          <w:rFonts w:ascii="Times New Roman" w:hAnsi="Times New Roman" w:cs="Times New Roman"/>
          <w:lang w:val="id-ID"/>
        </w:rPr>
        <w:t xml:space="preserve">dan penelitian terdahulu yang berkaitan dengan klasifikasi, sistem rekomendasi, </w:t>
      </w:r>
      <w:r w:rsidRPr="0002375E">
        <w:rPr>
          <w:rFonts w:ascii="Times New Roman" w:hAnsi="Times New Roman" w:cs="Times New Roman"/>
          <w:i/>
          <w:iCs/>
          <w:lang w:val="id-ID"/>
        </w:rPr>
        <w:t>machine learning</w:t>
      </w:r>
      <w:r w:rsidRPr="0002375E">
        <w:rPr>
          <w:rFonts w:ascii="Times New Roman" w:hAnsi="Times New Roman" w:cs="Times New Roman"/>
          <w:lang w:val="id-ID"/>
        </w:rPr>
        <w:t xml:space="preserve">, </w:t>
      </w:r>
      <w:r w:rsidRPr="0002375E">
        <w:rPr>
          <w:rFonts w:ascii="Times New Roman" w:hAnsi="Times New Roman" w:cs="Times New Roman"/>
          <w:i/>
          <w:iCs/>
          <w:lang w:val="id-ID"/>
        </w:rPr>
        <w:t>Decision Tree</w:t>
      </w:r>
      <w:r w:rsidRPr="0002375E">
        <w:rPr>
          <w:rFonts w:ascii="Times New Roman" w:hAnsi="Times New Roman" w:cs="Times New Roman"/>
          <w:lang w:val="id-ID"/>
        </w:rPr>
        <w:t xml:space="preserve">, </w:t>
      </w:r>
      <w:r w:rsidRPr="0002375E">
        <w:rPr>
          <w:rFonts w:ascii="Times New Roman" w:hAnsi="Times New Roman" w:cs="Times New Roman"/>
          <w:i/>
          <w:iCs/>
          <w:lang w:val="id-ID"/>
        </w:rPr>
        <w:t>XGBoost</w:t>
      </w:r>
      <w:r w:rsidRPr="0002375E">
        <w:rPr>
          <w:rFonts w:ascii="Times New Roman" w:hAnsi="Times New Roman" w:cs="Times New Roman"/>
          <w:lang w:val="id-ID"/>
        </w:rPr>
        <w:t xml:space="preserve">, </w:t>
      </w:r>
      <w:r w:rsidRPr="0002375E">
        <w:rPr>
          <w:rFonts w:ascii="Times New Roman" w:hAnsi="Times New Roman" w:cs="Times New Roman"/>
          <w:i/>
          <w:iCs/>
          <w:lang w:val="id-ID"/>
        </w:rPr>
        <w:t>Explainable Artificial Intelligence</w:t>
      </w:r>
      <w:r w:rsidRPr="0002375E">
        <w:rPr>
          <w:rFonts w:ascii="Times New Roman" w:hAnsi="Times New Roman" w:cs="Times New Roman"/>
          <w:lang w:val="id-ID"/>
        </w:rPr>
        <w:t xml:space="preserve"> (XAI), SHAP, serta pengembangan sistem berbasis web. Studi literatur dilakukan terhadap 50 artikel ilmiah yang kemudian diseleksi untuk memperoleh referensi yang paling relevan dengan penelitian.</w:t>
      </w:r>
    </w:p>
    <w:p w14:paraId="3F1F7EA1" w14:textId="3C804FD4" w:rsidR="00CB4FE4" w:rsidRPr="0002375E" w:rsidRDefault="00CB4FE4">
      <w:pPr>
        <w:pStyle w:val="ListParagraph"/>
        <w:numPr>
          <w:ilvl w:val="1"/>
          <w:numId w:val="7"/>
        </w:numPr>
        <w:spacing w:after="0" w:line="360" w:lineRule="auto"/>
        <w:jc w:val="both"/>
        <w:rPr>
          <w:rFonts w:ascii="Times New Roman" w:hAnsi="Times New Roman" w:cs="Times New Roman"/>
          <w:lang w:val="id-ID"/>
        </w:rPr>
      </w:pPr>
      <w:r w:rsidRPr="00CB4FE4">
        <w:rPr>
          <w:rFonts w:ascii="Times New Roman" w:hAnsi="Times New Roman" w:cs="Times New Roman"/>
          <w:lang w:val="id-ID"/>
        </w:rPr>
        <w:t>Analisis Dokumen</w:t>
      </w:r>
      <w:r w:rsidR="0002375E">
        <w:rPr>
          <w:rFonts w:ascii="Times New Roman" w:hAnsi="Times New Roman" w:cs="Times New Roman"/>
          <w:lang w:val="id-ID"/>
        </w:rPr>
        <w:t xml:space="preserve"> </w:t>
      </w:r>
      <w:r w:rsidRPr="0002375E">
        <w:rPr>
          <w:rFonts w:ascii="Times New Roman" w:hAnsi="Times New Roman" w:cs="Times New Roman"/>
          <w:lang w:val="id-ID"/>
        </w:rPr>
        <w:t>dilakukan terhadap dokumen kurikulum dari 12 program studi di Universitas Bale Bandung. Dokumen yang dianalisis meliputi Capaian Pembelajaran Lulusan (CPL), Profil Lulusan (PL), serta mata kuliah pendukung yang digunakan sebagai dasar dalam proses sintesis kurikulum dan pembentukan profil kompetensi mahasiswa.</w:t>
      </w:r>
    </w:p>
    <w:p w14:paraId="40B27243" w14:textId="1A392539" w:rsidR="00CB4FE4" w:rsidRPr="0002375E" w:rsidRDefault="00CB4FE4">
      <w:pPr>
        <w:pStyle w:val="ListParagraph"/>
        <w:numPr>
          <w:ilvl w:val="1"/>
          <w:numId w:val="7"/>
        </w:numPr>
        <w:spacing w:after="0" w:line="360" w:lineRule="auto"/>
        <w:jc w:val="both"/>
        <w:rPr>
          <w:rFonts w:ascii="Times New Roman" w:hAnsi="Times New Roman" w:cs="Times New Roman"/>
          <w:lang w:val="id-ID"/>
        </w:rPr>
      </w:pPr>
      <w:r w:rsidRPr="00CB4FE4">
        <w:rPr>
          <w:rFonts w:ascii="Times New Roman" w:hAnsi="Times New Roman" w:cs="Times New Roman"/>
          <w:lang w:val="id-ID"/>
        </w:rPr>
        <w:t>Kuesioner</w:t>
      </w:r>
      <w:r w:rsidR="0002375E">
        <w:rPr>
          <w:rFonts w:ascii="Times New Roman" w:hAnsi="Times New Roman" w:cs="Times New Roman"/>
          <w:lang w:val="id-ID"/>
        </w:rPr>
        <w:t xml:space="preserve"> </w:t>
      </w:r>
      <w:r w:rsidRPr="0002375E">
        <w:rPr>
          <w:rFonts w:ascii="Times New Roman" w:hAnsi="Times New Roman" w:cs="Times New Roman"/>
          <w:lang w:val="id-ID"/>
        </w:rPr>
        <w:t>digunakan untuk memperoleh data karakteristik responden yang terdiri atas variabel minat, gaya belajar, dan tujuan karier. Instrumen penelitian terdiri atas 30 item pernyataan menggunakan skala Likert 1 sampai 5 yang disusun berdasarkan hasil sintesis CPL dan profil kompetensi mahasiswa. Responden penelitian terdiri atas mahasiswa aktif</w:t>
      </w:r>
      <w:r w:rsidR="00311DEF">
        <w:rPr>
          <w:rFonts w:ascii="Times New Roman" w:hAnsi="Times New Roman" w:cs="Times New Roman"/>
          <w:lang w:val="id-ID"/>
        </w:rPr>
        <w:t xml:space="preserve"> dan </w:t>
      </w:r>
      <w:r w:rsidRPr="0002375E">
        <w:rPr>
          <w:rFonts w:ascii="Times New Roman" w:hAnsi="Times New Roman" w:cs="Times New Roman"/>
          <w:lang w:val="id-ID"/>
        </w:rPr>
        <w:t xml:space="preserve">alumni dengan target </w:t>
      </w:r>
      <w:r w:rsidR="00311DEF">
        <w:rPr>
          <w:rFonts w:ascii="Times New Roman" w:hAnsi="Times New Roman" w:cs="Times New Roman"/>
          <w:lang w:val="id-ID"/>
        </w:rPr>
        <w:t>161</w:t>
      </w:r>
      <w:r w:rsidRPr="0002375E">
        <w:rPr>
          <w:rFonts w:ascii="Times New Roman" w:hAnsi="Times New Roman" w:cs="Times New Roman"/>
          <w:lang w:val="id-ID"/>
        </w:rPr>
        <w:t xml:space="preserve"> responden.</w:t>
      </w:r>
    </w:p>
    <w:p w14:paraId="18D64F75" w14:textId="1FFC3BF7" w:rsidR="00CB4FE4" w:rsidRPr="00CB4FE4" w:rsidRDefault="00CB4FE4">
      <w:pPr>
        <w:pStyle w:val="ListParagraph"/>
        <w:numPr>
          <w:ilvl w:val="2"/>
          <w:numId w:val="8"/>
        </w:numPr>
        <w:spacing w:after="0" w:line="360" w:lineRule="auto"/>
        <w:jc w:val="both"/>
        <w:rPr>
          <w:rFonts w:ascii="Times New Roman" w:hAnsi="Times New Roman" w:cs="Times New Roman"/>
          <w:lang w:val="id-ID"/>
        </w:rPr>
      </w:pPr>
      <w:r w:rsidRPr="00CB4FE4">
        <w:rPr>
          <w:rFonts w:ascii="Times New Roman" w:hAnsi="Times New Roman" w:cs="Times New Roman"/>
          <w:lang w:val="id-ID"/>
        </w:rPr>
        <w:t>Metode Pemrosesan Data dan Pembangunan Model</w:t>
      </w:r>
    </w:p>
    <w:p w14:paraId="70B2EA2E" w14:textId="77777777" w:rsidR="00CB4FE4" w:rsidRPr="00CB4FE4" w:rsidRDefault="00CB4FE4" w:rsidP="00CB4FE4">
      <w:pPr>
        <w:spacing w:after="0" w:line="360" w:lineRule="auto"/>
        <w:ind w:firstLine="567"/>
        <w:jc w:val="both"/>
        <w:rPr>
          <w:rFonts w:ascii="Times New Roman" w:hAnsi="Times New Roman" w:cs="Times New Roman"/>
          <w:lang w:val="id-ID"/>
        </w:rPr>
      </w:pPr>
      <w:r w:rsidRPr="00CB4FE4">
        <w:rPr>
          <w:rFonts w:ascii="Times New Roman" w:hAnsi="Times New Roman" w:cs="Times New Roman"/>
          <w:lang w:val="id-ID"/>
        </w:rPr>
        <w:t xml:space="preserve">Metode pemrosesan data yang digunakan dalam penelitian ini mengacu pada pendekatan </w:t>
      </w:r>
      <w:r w:rsidRPr="00CB4FE4">
        <w:rPr>
          <w:rFonts w:ascii="Times New Roman" w:hAnsi="Times New Roman" w:cs="Times New Roman"/>
          <w:i/>
          <w:iCs/>
          <w:lang w:val="id-ID"/>
        </w:rPr>
        <w:t>Knowledge Discovery in Databases</w:t>
      </w:r>
      <w:r w:rsidRPr="00CB4FE4">
        <w:rPr>
          <w:rFonts w:ascii="Times New Roman" w:hAnsi="Times New Roman" w:cs="Times New Roman"/>
          <w:lang w:val="id-ID"/>
        </w:rPr>
        <w:t xml:space="preserve"> (KDD). Tahapan yang dilakukan adalah sebagai berikut.</w:t>
      </w:r>
    </w:p>
    <w:p w14:paraId="0F6C0619" w14:textId="61B7B963" w:rsidR="00CB4FE4" w:rsidRPr="0002375E" w:rsidRDefault="00CB4FE4">
      <w:pPr>
        <w:pStyle w:val="ListParagraph"/>
        <w:numPr>
          <w:ilvl w:val="1"/>
          <w:numId w:val="6"/>
        </w:numPr>
        <w:spacing w:after="0" w:line="360" w:lineRule="auto"/>
        <w:jc w:val="both"/>
        <w:rPr>
          <w:rFonts w:ascii="Times New Roman" w:hAnsi="Times New Roman" w:cs="Times New Roman"/>
          <w:i/>
          <w:iCs/>
          <w:lang w:val="id-ID"/>
        </w:rPr>
      </w:pPr>
      <w:r w:rsidRPr="0002375E">
        <w:rPr>
          <w:rFonts w:ascii="Times New Roman" w:hAnsi="Times New Roman" w:cs="Times New Roman"/>
          <w:i/>
          <w:iCs/>
          <w:lang w:val="id-ID"/>
        </w:rPr>
        <w:t>Selection</w:t>
      </w:r>
      <w:r w:rsidR="0002375E">
        <w:rPr>
          <w:rFonts w:ascii="Times New Roman" w:hAnsi="Times New Roman" w:cs="Times New Roman"/>
          <w:i/>
          <w:iCs/>
          <w:lang w:val="id-ID"/>
        </w:rPr>
        <w:t xml:space="preserve">, </w:t>
      </w:r>
      <w:r w:rsidR="0002375E">
        <w:rPr>
          <w:rFonts w:ascii="Times New Roman" w:hAnsi="Times New Roman" w:cs="Times New Roman"/>
          <w:lang w:val="id-ID"/>
        </w:rPr>
        <w:t xml:space="preserve">tahap ini </w:t>
      </w:r>
      <w:r w:rsidRPr="0002375E">
        <w:rPr>
          <w:rFonts w:ascii="Times New Roman" w:hAnsi="Times New Roman" w:cs="Times New Roman"/>
          <w:lang w:val="id-ID"/>
        </w:rPr>
        <w:t>dilakukan dengan memilih data yang relevan untuk penelitian, yaitu data hasil kuesioner yang terdiri atas variabel minat, gaya belajar, dan tujuan karier. Selain itu, digunakan pula data hasil sintesis CPL dan Profil Lulusan yang diperoleh dari 12 program studi Universitas Bale Bandung.</w:t>
      </w:r>
    </w:p>
    <w:p w14:paraId="39C762C8" w14:textId="788EE698" w:rsidR="00CB4FE4" w:rsidRPr="0002375E" w:rsidRDefault="00CB4FE4">
      <w:pPr>
        <w:pStyle w:val="ListParagraph"/>
        <w:numPr>
          <w:ilvl w:val="1"/>
          <w:numId w:val="6"/>
        </w:numPr>
        <w:spacing w:after="0" w:line="360" w:lineRule="auto"/>
        <w:jc w:val="both"/>
        <w:rPr>
          <w:rFonts w:ascii="Times New Roman" w:hAnsi="Times New Roman" w:cs="Times New Roman"/>
          <w:i/>
          <w:iCs/>
          <w:lang w:val="id-ID"/>
        </w:rPr>
      </w:pPr>
      <w:r w:rsidRPr="0002375E">
        <w:rPr>
          <w:rFonts w:ascii="Times New Roman" w:hAnsi="Times New Roman" w:cs="Times New Roman"/>
          <w:i/>
          <w:iCs/>
          <w:lang w:val="id-ID"/>
        </w:rPr>
        <w:t>Preprocessing</w:t>
      </w:r>
      <w:r w:rsidR="0002375E">
        <w:rPr>
          <w:rFonts w:ascii="Times New Roman" w:hAnsi="Times New Roman" w:cs="Times New Roman"/>
          <w:i/>
          <w:iCs/>
          <w:lang w:val="id-ID"/>
        </w:rPr>
        <w:t xml:space="preserve">, </w:t>
      </w:r>
      <w:r w:rsidR="0002375E" w:rsidRPr="0002375E">
        <w:rPr>
          <w:rFonts w:ascii="Times New Roman" w:hAnsi="Times New Roman" w:cs="Times New Roman"/>
          <w:lang w:val="id-ID"/>
        </w:rPr>
        <w:t>tahap ini</w:t>
      </w:r>
      <w:r w:rsidR="0002375E">
        <w:rPr>
          <w:rFonts w:ascii="Times New Roman" w:hAnsi="Times New Roman" w:cs="Times New Roman"/>
          <w:i/>
          <w:iCs/>
          <w:lang w:val="id-ID"/>
        </w:rPr>
        <w:t xml:space="preserve"> </w:t>
      </w:r>
      <w:r w:rsidRPr="0002375E">
        <w:rPr>
          <w:rFonts w:ascii="Times New Roman" w:hAnsi="Times New Roman" w:cs="Times New Roman"/>
          <w:lang w:val="id-ID"/>
        </w:rPr>
        <w:t xml:space="preserve">dilakukan proses pembersihan data untuk mengatasi data kosong, data duplikat, maupun data yang tidak konsisten. Tahap ini </w:t>
      </w:r>
      <w:r w:rsidRPr="0002375E">
        <w:rPr>
          <w:rFonts w:ascii="Times New Roman" w:hAnsi="Times New Roman" w:cs="Times New Roman"/>
          <w:lang w:val="id-ID"/>
        </w:rPr>
        <w:lastRenderedPageBreak/>
        <w:t>bertujuan untuk memastikan kualitas data sebelum digunakan dalam proses pembentukan model.</w:t>
      </w:r>
    </w:p>
    <w:p w14:paraId="03F0F39D" w14:textId="6330635E" w:rsidR="00CB4FE4" w:rsidRPr="0002375E" w:rsidRDefault="00CB4FE4">
      <w:pPr>
        <w:pStyle w:val="ListParagraph"/>
        <w:numPr>
          <w:ilvl w:val="1"/>
          <w:numId w:val="6"/>
        </w:numPr>
        <w:spacing w:after="0" w:line="360" w:lineRule="auto"/>
        <w:jc w:val="both"/>
        <w:rPr>
          <w:rFonts w:ascii="Times New Roman" w:hAnsi="Times New Roman" w:cs="Times New Roman"/>
          <w:i/>
          <w:iCs/>
          <w:lang w:val="id-ID"/>
        </w:rPr>
      </w:pPr>
      <w:r w:rsidRPr="0002375E">
        <w:rPr>
          <w:rFonts w:ascii="Times New Roman" w:hAnsi="Times New Roman" w:cs="Times New Roman"/>
          <w:i/>
          <w:iCs/>
          <w:lang w:val="id-ID"/>
        </w:rPr>
        <w:t>Transformation</w:t>
      </w:r>
      <w:r w:rsidR="0002375E">
        <w:rPr>
          <w:rFonts w:ascii="Times New Roman" w:hAnsi="Times New Roman" w:cs="Times New Roman"/>
          <w:i/>
          <w:iCs/>
          <w:lang w:val="id-ID"/>
        </w:rPr>
        <w:t xml:space="preserve">, </w:t>
      </w:r>
      <w:r w:rsidR="0002375E">
        <w:rPr>
          <w:rFonts w:ascii="Times New Roman" w:hAnsi="Times New Roman" w:cs="Times New Roman"/>
          <w:lang w:val="id-ID"/>
        </w:rPr>
        <w:t>t</w:t>
      </w:r>
      <w:r w:rsidRPr="0002375E">
        <w:rPr>
          <w:rFonts w:ascii="Times New Roman" w:hAnsi="Times New Roman" w:cs="Times New Roman"/>
          <w:lang w:val="id-ID"/>
        </w:rPr>
        <w:t xml:space="preserve">ahap transformasi dilakukan dengan mengubah data hasil kuesioner ke dalam format yang sesuai untuk proses klasifikasi. Pada tahap ini juga dilakukan proses </w:t>
      </w:r>
      <w:r w:rsidRPr="0002375E">
        <w:rPr>
          <w:rFonts w:ascii="Times New Roman" w:hAnsi="Times New Roman" w:cs="Times New Roman"/>
          <w:i/>
          <w:iCs/>
          <w:lang w:val="id-ID"/>
        </w:rPr>
        <w:t>rule-based initial labeling</w:t>
      </w:r>
      <w:r w:rsidRPr="0002375E">
        <w:rPr>
          <w:rFonts w:ascii="Times New Roman" w:hAnsi="Times New Roman" w:cs="Times New Roman"/>
          <w:lang w:val="id-ID"/>
        </w:rPr>
        <w:t xml:space="preserve"> berdasarkan hubungan antara CPL, profil kompetensi, minat, gaya belajar, dan tujuan karier sehingga diperoleh label profil kompetensi mahasiswa.</w:t>
      </w:r>
    </w:p>
    <w:p w14:paraId="2169E588" w14:textId="1EDB2461" w:rsidR="00CB4FE4" w:rsidRPr="0002375E" w:rsidRDefault="00CB4FE4" w:rsidP="001D0D78">
      <w:pPr>
        <w:pStyle w:val="ListParagraph"/>
        <w:numPr>
          <w:ilvl w:val="0"/>
          <w:numId w:val="6"/>
        </w:numPr>
        <w:spacing w:after="0" w:line="360" w:lineRule="auto"/>
        <w:jc w:val="both"/>
        <w:rPr>
          <w:rFonts w:ascii="Times New Roman" w:hAnsi="Times New Roman" w:cs="Times New Roman"/>
          <w:lang w:val="id-ID"/>
        </w:rPr>
      </w:pPr>
      <w:r w:rsidRPr="00CB4FE4">
        <w:rPr>
          <w:rFonts w:ascii="Times New Roman" w:hAnsi="Times New Roman" w:cs="Times New Roman"/>
          <w:lang w:val="id-ID"/>
        </w:rPr>
        <w:t xml:space="preserve">Data </w:t>
      </w:r>
      <w:r w:rsidRPr="0002375E">
        <w:rPr>
          <w:rFonts w:ascii="Times New Roman" w:hAnsi="Times New Roman" w:cs="Times New Roman"/>
          <w:i/>
          <w:iCs/>
          <w:lang w:val="id-ID"/>
        </w:rPr>
        <w:t>Mining</w:t>
      </w:r>
      <w:r w:rsidR="0002375E">
        <w:rPr>
          <w:rFonts w:ascii="Times New Roman" w:hAnsi="Times New Roman" w:cs="Times New Roman"/>
          <w:i/>
          <w:iCs/>
          <w:lang w:val="id-ID"/>
        </w:rPr>
        <w:t xml:space="preserve">, </w:t>
      </w:r>
      <w:r w:rsidR="0002375E">
        <w:rPr>
          <w:rFonts w:ascii="Times New Roman" w:hAnsi="Times New Roman" w:cs="Times New Roman"/>
          <w:lang w:val="id-ID"/>
        </w:rPr>
        <w:t>t</w:t>
      </w:r>
      <w:r w:rsidRPr="0002375E">
        <w:rPr>
          <w:rFonts w:ascii="Times New Roman" w:hAnsi="Times New Roman" w:cs="Times New Roman"/>
          <w:lang w:val="id-ID"/>
        </w:rPr>
        <w:t xml:space="preserve">ahap </w:t>
      </w:r>
      <w:r w:rsidRPr="0002375E">
        <w:rPr>
          <w:rFonts w:ascii="Times New Roman" w:hAnsi="Times New Roman" w:cs="Times New Roman"/>
          <w:i/>
          <w:iCs/>
          <w:lang w:val="id-ID"/>
        </w:rPr>
        <w:t>data mining</w:t>
      </w:r>
      <w:r w:rsidRPr="0002375E">
        <w:rPr>
          <w:rFonts w:ascii="Times New Roman" w:hAnsi="Times New Roman" w:cs="Times New Roman"/>
          <w:lang w:val="id-ID"/>
        </w:rPr>
        <w:t xml:space="preserve"> dilakukan dengan membangun model klasifikasi menggunakan algoritma </w:t>
      </w:r>
      <w:r w:rsidRPr="0002375E">
        <w:rPr>
          <w:rFonts w:ascii="Times New Roman" w:hAnsi="Times New Roman" w:cs="Times New Roman"/>
          <w:i/>
          <w:iCs/>
          <w:lang w:val="id-ID"/>
        </w:rPr>
        <w:t>Decision Tree</w:t>
      </w:r>
      <w:r w:rsidRPr="0002375E">
        <w:rPr>
          <w:rFonts w:ascii="Times New Roman" w:hAnsi="Times New Roman" w:cs="Times New Roman"/>
          <w:lang w:val="id-ID"/>
        </w:rPr>
        <w:t xml:space="preserve"> dan </w:t>
      </w:r>
      <w:r w:rsidRPr="0002375E">
        <w:rPr>
          <w:rFonts w:ascii="Times New Roman" w:hAnsi="Times New Roman" w:cs="Times New Roman"/>
          <w:i/>
          <w:iCs/>
          <w:lang w:val="id-ID"/>
        </w:rPr>
        <w:t>XGBoost</w:t>
      </w:r>
      <w:r w:rsidRPr="0002375E">
        <w:rPr>
          <w:rFonts w:ascii="Times New Roman" w:hAnsi="Times New Roman" w:cs="Times New Roman"/>
          <w:lang w:val="id-ID"/>
        </w:rPr>
        <w:t xml:space="preserve">. Untuk memperoleh model yang lebih stabil dan mengurangi potensi </w:t>
      </w:r>
      <w:r w:rsidRPr="0002375E">
        <w:rPr>
          <w:rFonts w:ascii="Times New Roman" w:hAnsi="Times New Roman" w:cs="Times New Roman"/>
          <w:i/>
          <w:iCs/>
          <w:lang w:val="id-ID"/>
        </w:rPr>
        <w:t>overfitting</w:t>
      </w:r>
      <w:r w:rsidRPr="0002375E">
        <w:rPr>
          <w:rFonts w:ascii="Times New Roman" w:hAnsi="Times New Roman" w:cs="Times New Roman"/>
          <w:lang w:val="id-ID"/>
        </w:rPr>
        <w:t xml:space="preserve">, dilakukan proses validasi menggunakan </w:t>
      </w:r>
      <w:r w:rsidRPr="0002375E">
        <w:rPr>
          <w:rFonts w:ascii="Times New Roman" w:hAnsi="Times New Roman" w:cs="Times New Roman"/>
          <w:i/>
          <w:iCs/>
          <w:lang w:val="id-ID"/>
        </w:rPr>
        <w:t>K-Fold Cross Validation</w:t>
      </w:r>
      <w:r w:rsidR="001D0D78">
        <w:rPr>
          <w:rFonts w:ascii="Times New Roman" w:hAnsi="Times New Roman" w:cs="Times New Roman"/>
          <w:lang w:val="id-ID"/>
        </w:rPr>
        <w:t xml:space="preserve"> </w:t>
      </w:r>
      <w:r w:rsidR="001D0D78" w:rsidRPr="001D0D78">
        <w:rPr>
          <w:rFonts w:ascii="Times New Roman" w:hAnsi="Times New Roman" w:cs="Times New Roman"/>
          <w:lang w:val="id-ID"/>
        </w:rPr>
        <w:t> serta optimasi hyperparameter menggunakan </w:t>
      </w:r>
      <w:r w:rsidR="00311DEF">
        <w:rPr>
          <w:rFonts w:ascii="Times New Roman" w:hAnsi="Times New Roman" w:cs="Times New Roman"/>
          <w:lang w:val="id-ID"/>
        </w:rPr>
        <w:t>model final</w:t>
      </w:r>
      <w:r w:rsidR="001D0D78" w:rsidRPr="001D0D78">
        <w:rPr>
          <w:rFonts w:ascii="Times New Roman" w:hAnsi="Times New Roman" w:cs="Times New Roman"/>
          <w:lang w:val="id-ID"/>
        </w:rPr>
        <w:t>.</w:t>
      </w:r>
    </w:p>
    <w:p w14:paraId="24CB1BFE" w14:textId="2EAE26A4" w:rsidR="00CB4FE4" w:rsidRPr="0002375E" w:rsidRDefault="00CB4FE4">
      <w:pPr>
        <w:pStyle w:val="ListParagraph"/>
        <w:numPr>
          <w:ilvl w:val="0"/>
          <w:numId w:val="6"/>
        </w:numPr>
        <w:spacing w:after="0" w:line="360" w:lineRule="auto"/>
        <w:jc w:val="both"/>
        <w:rPr>
          <w:rFonts w:ascii="Times New Roman" w:hAnsi="Times New Roman" w:cs="Times New Roman"/>
          <w:i/>
          <w:iCs/>
          <w:lang w:val="id-ID"/>
        </w:rPr>
      </w:pPr>
      <w:r w:rsidRPr="0002375E">
        <w:rPr>
          <w:rFonts w:ascii="Times New Roman" w:hAnsi="Times New Roman" w:cs="Times New Roman"/>
          <w:i/>
          <w:iCs/>
          <w:lang w:val="id-ID"/>
        </w:rPr>
        <w:t>Evaluation</w:t>
      </w:r>
      <w:r w:rsidR="0002375E">
        <w:rPr>
          <w:rFonts w:ascii="Times New Roman" w:hAnsi="Times New Roman" w:cs="Times New Roman"/>
          <w:i/>
          <w:iCs/>
          <w:lang w:val="id-ID"/>
        </w:rPr>
        <w:t xml:space="preserve">, </w:t>
      </w:r>
      <w:r w:rsidR="0002375E">
        <w:rPr>
          <w:rFonts w:ascii="Times New Roman" w:hAnsi="Times New Roman" w:cs="Times New Roman"/>
          <w:lang w:val="id-ID"/>
        </w:rPr>
        <w:t>t</w:t>
      </w:r>
      <w:r w:rsidRPr="0002375E">
        <w:rPr>
          <w:rFonts w:ascii="Times New Roman" w:hAnsi="Times New Roman" w:cs="Times New Roman"/>
          <w:lang w:val="id-ID"/>
        </w:rPr>
        <w:t xml:space="preserve">ahap evaluasi dilakukan untuk membandingkan performa kedua algoritma menggunakan metrik </w:t>
      </w:r>
      <w:r w:rsidRPr="0002375E">
        <w:rPr>
          <w:rFonts w:ascii="Times New Roman" w:hAnsi="Times New Roman" w:cs="Times New Roman"/>
          <w:i/>
          <w:iCs/>
          <w:lang w:val="id-ID"/>
        </w:rPr>
        <w:t>Accuracy</w:t>
      </w:r>
      <w:r w:rsidRPr="0002375E">
        <w:rPr>
          <w:rFonts w:ascii="Times New Roman" w:hAnsi="Times New Roman" w:cs="Times New Roman"/>
          <w:lang w:val="id-ID"/>
        </w:rPr>
        <w:t xml:space="preserve">, </w:t>
      </w:r>
      <w:r w:rsidRPr="0002375E">
        <w:rPr>
          <w:rFonts w:ascii="Times New Roman" w:hAnsi="Times New Roman" w:cs="Times New Roman"/>
          <w:i/>
          <w:iCs/>
          <w:lang w:val="id-ID"/>
        </w:rPr>
        <w:t>Precision</w:t>
      </w:r>
      <w:r w:rsidRPr="0002375E">
        <w:rPr>
          <w:rFonts w:ascii="Times New Roman" w:hAnsi="Times New Roman" w:cs="Times New Roman"/>
          <w:lang w:val="id-ID"/>
        </w:rPr>
        <w:t xml:space="preserve">, </w:t>
      </w:r>
      <w:r w:rsidRPr="0002375E">
        <w:rPr>
          <w:rFonts w:ascii="Times New Roman" w:hAnsi="Times New Roman" w:cs="Times New Roman"/>
          <w:i/>
          <w:iCs/>
          <w:lang w:val="id-ID"/>
        </w:rPr>
        <w:t>Recall</w:t>
      </w:r>
      <w:r w:rsidRPr="0002375E">
        <w:rPr>
          <w:rFonts w:ascii="Times New Roman" w:hAnsi="Times New Roman" w:cs="Times New Roman"/>
          <w:lang w:val="id-ID"/>
        </w:rPr>
        <w:t xml:space="preserve">, </w:t>
      </w:r>
      <w:r w:rsidRPr="0002375E">
        <w:rPr>
          <w:rFonts w:ascii="Times New Roman" w:hAnsi="Times New Roman" w:cs="Times New Roman"/>
          <w:i/>
          <w:iCs/>
          <w:lang w:val="id-ID"/>
        </w:rPr>
        <w:t>F1-Score</w:t>
      </w:r>
      <w:r w:rsidRPr="0002375E">
        <w:rPr>
          <w:rFonts w:ascii="Times New Roman" w:hAnsi="Times New Roman" w:cs="Times New Roman"/>
          <w:lang w:val="id-ID"/>
        </w:rPr>
        <w:t xml:space="preserve">, </w:t>
      </w:r>
      <w:r w:rsidRPr="0002375E">
        <w:rPr>
          <w:rFonts w:ascii="Times New Roman" w:hAnsi="Times New Roman" w:cs="Times New Roman"/>
          <w:i/>
          <w:iCs/>
          <w:lang w:val="id-ID"/>
        </w:rPr>
        <w:t>Confusion Matrix</w:t>
      </w:r>
      <w:r w:rsidRPr="0002375E">
        <w:rPr>
          <w:rFonts w:ascii="Times New Roman" w:hAnsi="Times New Roman" w:cs="Times New Roman"/>
          <w:lang w:val="id-ID"/>
        </w:rPr>
        <w:t xml:space="preserve">, dan </w:t>
      </w:r>
      <w:r w:rsidRPr="0002375E">
        <w:rPr>
          <w:rFonts w:ascii="Times New Roman" w:hAnsi="Times New Roman" w:cs="Times New Roman"/>
          <w:i/>
          <w:iCs/>
          <w:lang w:val="id-ID"/>
        </w:rPr>
        <w:t>ROC-AUC</w:t>
      </w:r>
      <w:r w:rsidRPr="0002375E">
        <w:rPr>
          <w:rFonts w:ascii="Times New Roman" w:hAnsi="Times New Roman" w:cs="Times New Roman"/>
          <w:lang w:val="id-ID"/>
        </w:rPr>
        <w:t>. Model terbaik selanjutnya dianalisis menggunakan metode SHAP untuk mengetahui faktor-faktor yang paling berpengaruh terhadap hasil klasifikasi profil kompetensi mahasiswa.</w:t>
      </w:r>
    </w:p>
    <w:p w14:paraId="010AA064" w14:textId="1D53EE7E" w:rsidR="00CB4FE4" w:rsidRPr="0002375E" w:rsidRDefault="00CB4FE4">
      <w:pPr>
        <w:pStyle w:val="ListParagraph"/>
        <w:numPr>
          <w:ilvl w:val="2"/>
          <w:numId w:val="8"/>
        </w:numPr>
        <w:spacing w:after="0" w:line="360" w:lineRule="auto"/>
        <w:jc w:val="both"/>
        <w:rPr>
          <w:rFonts w:ascii="Times New Roman" w:hAnsi="Times New Roman" w:cs="Times New Roman"/>
          <w:lang w:val="id-ID"/>
        </w:rPr>
      </w:pPr>
      <w:r w:rsidRPr="0002375E">
        <w:rPr>
          <w:rFonts w:ascii="Times New Roman" w:hAnsi="Times New Roman" w:cs="Times New Roman"/>
          <w:lang w:val="id-ID"/>
        </w:rPr>
        <w:t>Metode Pengembangan Sistem</w:t>
      </w:r>
    </w:p>
    <w:p w14:paraId="37B6348F" w14:textId="6FEC75E4" w:rsidR="00100E32" w:rsidRPr="00CB4FE4" w:rsidRDefault="00100E32" w:rsidP="00100E32">
      <w:pPr>
        <w:spacing w:after="0" w:line="360" w:lineRule="auto"/>
        <w:ind w:firstLine="567"/>
        <w:jc w:val="both"/>
        <w:rPr>
          <w:rFonts w:ascii="Times New Roman" w:hAnsi="Times New Roman" w:cs="Times New Roman"/>
          <w:lang w:val="id-ID"/>
        </w:rPr>
      </w:pPr>
      <w:r w:rsidRPr="00100E32">
        <w:rPr>
          <w:rFonts w:ascii="Times New Roman" w:hAnsi="Times New Roman" w:cs="Times New Roman"/>
        </w:rPr>
        <w:t xml:space="preserve">Metode yang digunakan dalam pengembangan sistem pada penelitian ini adalah </w:t>
      </w:r>
      <w:r w:rsidRPr="00100E32">
        <w:rPr>
          <w:rFonts w:ascii="Times New Roman" w:hAnsi="Times New Roman" w:cs="Times New Roman"/>
          <w:i/>
          <w:iCs/>
        </w:rPr>
        <w:t>Software Development Life Cycle</w:t>
      </w:r>
      <w:r w:rsidRPr="00100E32">
        <w:rPr>
          <w:rFonts w:ascii="Times New Roman" w:hAnsi="Times New Roman" w:cs="Times New Roman"/>
        </w:rPr>
        <w:t xml:space="preserve"> (SDLC) dengan model Waterfall. Model ini dipilih karena kebutuhan sistem telah ditentukan sejak tahap awal, sehingga proses pengembangannya dapat dilakukan secara bertahap dan sistematis. </w:t>
      </w:r>
      <w:r w:rsidRPr="00100E32">
        <w:rPr>
          <w:rFonts w:ascii="Times New Roman" w:hAnsi="Times New Roman" w:cs="Times New Roman"/>
          <w:lang w:val="fi-FI"/>
        </w:rPr>
        <w:t>Setiap tahapan dikerjakan secara berurutan, mulai dari analisis kebutuhan hingga sistem siap digunakan.</w:t>
      </w:r>
    </w:p>
    <w:p w14:paraId="606B23E6" w14:textId="0402EF39" w:rsidR="00CB4FE4" w:rsidRPr="0002375E" w:rsidRDefault="00CB4FE4">
      <w:pPr>
        <w:pStyle w:val="ListParagraph"/>
        <w:numPr>
          <w:ilvl w:val="1"/>
          <w:numId w:val="6"/>
        </w:numPr>
        <w:spacing w:after="0" w:line="360" w:lineRule="auto"/>
        <w:jc w:val="both"/>
        <w:rPr>
          <w:rFonts w:ascii="Times New Roman" w:hAnsi="Times New Roman" w:cs="Times New Roman"/>
          <w:lang w:val="id-ID"/>
        </w:rPr>
      </w:pPr>
      <w:r w:rsidRPr="0002375E">
        <w:rPr>
          <w:rFonts w:ascii="Times New Roman" w:hAnsi="Times New Roman" w:cs="Times New Roman"/>
          <w:lang w:val="id-ID"/>
        </w:rPr>
        <w:t>Analisis Kebutuhan (</w:t>
      </w:r>
      <w:r w:rsidRPr="0002375E">
        <w:rPr>
          <w:rFonts w:ascii="Times New Roman" w:hAnsi="Times New Roman" w:cs="Times New Roman"/>
          <w:i/>
          <w:iCs/>
          <w:lang w:val="id-ID"/>
        </w:rPr>
        <w:t>Requirements Analysis</w:t>
      </w:r>
      <w:r w:rsidRPr="0002375E">
        <w:rPr>
          <w:rFonts w:ascii="Times New Roman" w:hAnsi="Times New Roman" w:cs="Times New Roman"/>
          <w:lang w:val="id-ID"/>
        </w:rPr>
        <w:t>)</w:t>
      </w:r>
      <w:r w:rsidR="0002375E">
        <w:rPr>
          <w:rFonts w:ascii="Times New Roman" w:hAnsi="Times New Roman" w:cs="Times New Roman"/>
          <w:lang w:val="id-ID"/>
        </w:rPr>
        <w:t>, t</w:t>
      </w:r>
      <w:r w:rsidRPr="0002375E">
        <w:rPr>
          <w:rFonts w:ascii="Times New Roman" w:hAnsi="Times New Roman" w:cs="Times New Roman"/>
          <w:lang w:val="id-ID"/>
        </w:rPr>
        <w:t>ahap ini dilakukan untuk mengidentifikasi kebutuhan sistem berdasarkan hasil observasi, wawancara, analisis kurikulum, dan hasil pengolahan data. Analisis mencakup kebutuhan fungsional, kebutuhan non-fungsional, kebutuhan pengguna, serta kebutuhan integrasi model klasifikasi ke dalam sistem.</w:t>
      </w:r>
    </w:p>
    <w:p w14:paraId="6F70DC68" w14:textId="72074877" w:rsidR="00CB4FE4" w:rsidRPr="0002375E" w:rsidRDefault="00CB4FE4">
      <w:pPr>
        <w:pStyle w:val="ListParagraph"/>
        <w:numPr>
          <w:ilvl w:val="1"/>
          <w:numId w:val="6"/>
        </w:numPr>
        <w:spacing w:after="0" w:line="360" w:lineRule="auto"/>
        <w:jc w:val="both"/>
        <w:rPr>
          <w:rFonts w:ascii="Times New Roman" w:hAnsi="Times New Roman" w:cs="Times New Roman"/>
          <w:lang w:val="id-ID"/>
        </w:rPr>
      </w:pPr>
      <w:r w:rsidRPr="0002375E">
        <w:rPr>
          <w:rFonts w:ascii="Times New Roman" w:hAnsi="Times New Roman" w:cs="Times New Roman"/>
          <w:lang w:val="id-ID"/>
        </w:rPr>
        <w:t>Desain Sistem (</w:t>
      </w:r>
      <w:r w:rsidRPr="0002375E">
        <w:rPr>
          <w:rFonts w:ascii="Times New Roman" w:hAnsi="Times New Roman" w:cs="Times New Roman"/>
          <w:i/>
          <w:iCs/>
          <w:lang w:val="id-ID"/>
        </w:rPr>
        <w:t>System Design</w:t>
      </w:r>
      <w:r w:rsidRPr="0002375E">
        <w:rPr>
          <w:rFonts w:ascii="Times New Roman" w:hAnsi="Times New Roman" w:cs="Times New Roman"/>
          <w:lang w:val="id-ID"/>
        </w:rPr>
        <w:t>)</w:t>
      </w:r>
      <w:r w:rsidR="0002375E">
        <w:rPr>
          <w:rFonts w:ascii="Times New Roman" w:hAnsi="Times New Roman" w:cs="Times New Roman"/>
          <w:lang w:val="id-ID"/>
        </w:rPr>
        <w:t>, t</w:t>
      </w:r>
      <w:r w:rsidRPr="0002375E">
        <w:rPr>
          <w:rFonts w:ascii="Times New Roman" w:hAnsi="Times New Roman" w:cs="Times New Roman"/>
          <w:lang w:val="id-ID"/>
        </w:rPr>
        <w:t xml:space="preserve">ahap desain dilakukan dengan menyusun rancangan sistem yang meliputi perancangan UML, basis data, antarmuka </w:t>
      </w:r>
      <w:r w:rsidRPr="0002375E">
        <w:rPr>
          <w:rFonts w:ascii="Times New Roman" w:hAnsi="Times New Roman" w:cs="Times New Roman"/>
          <w:lang w:val="id-ID"/>
        </w:rPr>
        <w:lastRenderedPageBreak/>
        <w:t>pengguna (</w:t>
      </w:r>
      <w:r w:rsidRPr="0002375E">
        <w:rPr>
          <w:rFonts w:ascii="Times New Roman" w:hAnsi="Times New Roman" w:cs="Times New Roman"/>
          <w:i/>
          <w:iCs/>
          <w:lang w:val="id-ID"/>
        </w:rPr>
        <w:t>user interface</w:t>
      </w:r>
      <w:r w:rsidRPr="0002375E">
        <w:rPr>
          <w:rFonts w:ascii="Times New Roman" w:hAnsi="Times New Roman" w:cs="Times New Roman"/>
          <w:lang w:val="id-ID"/>
        </w:rPr>
        <w:t xml:space="preserve">), arsitektur sistem, serta rancangan integrasi model </w:t>
      </w:r>
      <w:r w:rsidRPr="0002375E">
        <w:rPr>
          <w:rFonts w:ascii="Times New Roman" w:hAnsi="Times New Roman" w:cs="Times New Roman"/>
          <w:i/>
          <w:iCs/>
          <w:lang w:val="id-ID"/>
        </w:rPr>
        <w:t>machine learning</w:t>
      </w:r>
      <w:r w:rsidRPr="0002375E">
        <w:rPr>
          <w:rFonts w:ascii="Times New Roman" w:hAnsi="Times New Roman" w:cs="Times New Roman"/>
          <w:lang w:val="id-ID"/>
        </w:rPr>
        <w:t xml:space="preserve"> dan basis pengetahuan (</w:t>
      </w:r>
      <w:r w:rsidRPr="0002375E">
        <w:rPr>
          <w:rFonts w:ascii="Times New Roman" w:hAnsi="Times New Roman" w:cs="Times New Roman"/>
          <w:i/>
          <w:iCs/>
          <w:lang w:val="id-ID"/>
        </w:rPr>
        <w:t>knowledge base</w:t>
      </w:r>
      <w:r w:rsidRPr="0002375E">
        <w:rPr>
          <w:rFonts w:ascii="Times New Roman" w:hAnsi="Times New Roman" w:cs="Times New Roman"/>
          <w:lang w:val="id-ID"/>
        </w:rPr>
        <w:t>) sistem rekomendasi.</w:t>
      </w:r>
    </w:p>
    <w:p w14:paraId="294B2BD4" w14:textId="23DF69E7" w:rsidR="00CB4FE4" w:rsidRPr="0002375E" w:rsidRDefault="00CB4FE4">
      <w:pPr>
        <w:pStyle w:val="ListParagraph"/>
        <w:numPr>
          <w:ilvl w:val="1"/>
          <w:numId w:val="6"/>
        </w:numPr>
        <w:spacing w:after="0" w:line="360" w:lineRule="auto"/>
        <w:jc w:val="both"/>
        <w:rPr>
          <w:rFonts w:ascii="Times New Roman" w:hAnsi="Times New Roman" w:cs="Times New Roman"/>
          <w:lang w:val="id-ID"/>
        </w:rPr>
      </w:pPr>
      <w:r w:rsidRPr="0002375E">
        <w:rPr>
          <w:rFonts w:ascii="Times New Roman" w:hAnsi="Times New Roman" w:cs="Times New Roman"/>
          <w:lang w:val="id-ID"/>
        </w:rPr>
        <w:t>Implementasi (</w:t>
      </w:r>
      <w:r w:rsidRPr="0002375E">
        <w:rPr>
          <w:rFonts w:ascii="Times New Roman" w:hAnsi="Times New Roman" w:cs="Times New Roman"/>
          <w:i/>
          <w:iCs/>
          <w:lang w:val="id-ID"/>
        </w:rPr>
        <w:t>Implementation</w:t>
      </w:r>
      <w:r w:rsidRPr="0002375E">
        <w:rPr>
          <w:rFonts w:ascii="Times New Roman" w:hAnsi="Times New Roman" w:cs="Times New Roman"/>
          <w:lang w:val="id-ID"/>
        </w:rPr>
        <w:t>)</w:t>
      </w:r>
      <w:r w:rsidR="0002375E">
        <w:rPr>
          <w:rFonts w:ascii="Times New Roman" w:hAnsi="Times New Roman" w:cs="Times New Roman"/>
          <w:lang w:val="id-ID"/>
        </w:rPr>
        <w:t>, t</w:t>
      </w:r>
      <w:r w:rsidRPr="0002375E">
        <w:rPr>
          <w:rFonts w:ascii="Times New Roman" w:hAnsi="Times New Roman" w:cs="Times New Roman"/>
          <w:lang w:val="id-ID"/>
        </w:rPr>
        <w:t xml:space="preserve">ahap implementasi dilakukan dengan membangun aplikasi berbasis web menggunakan PHP dan MySQL. Pada tahap ini dilakukan integrasi model klasifikasi </w:t>
      </w:r>
      <w:r w:rsidRPr="0002375E">
        <w:rPr>
          <w:rFonts w:ascii="Times New Roman" w:hAnsi="Times New Roman" w:cs="Times New Roman"/>
          <w:i/>
          <w:iCs/>
          <w:lang w:val="id-ID"/>
        </w:rPr>
        <w:t>Decision Tree</w:t>
      </w:r>
      <w:r w:rsidRPr="0002375E">
        <w:rPr>
          <w:rFonts w:ascii="Times New Roman" w:hAnsi="Times New Roman" w:cs="Times New Roman"/>
          <w:lang w:val="id-ID"/>
        </w:rPr>
        <w:t xml:space="preserve"> dan </w:t>
      </w:r>
      <w:r w:rsidRPr="0002375E">
        <w:rPr>
          <w:rFonts w:ascii="Times New Roman" w:hAnsi="Times New Roman" w:cs="Times New Roman"/>
          <w:i/>
          <w:iCs/>
          <w:lang w:val="id-ID"/>
        </w:rPr>
        <w:t>XGBoost</w:t>
      </w:r>
      <w:r w:rsidRPr="0002375E">
        <w:rPr>
          <w:rFonts w:ascii="Times New Roman" w:hAnsi="Times New Roman" w:cs="Times New Roman"/>
          <w:lang w:val="id-ID"/>
        </w:rPr>
        <w:t xml:space="preserve"> ke dalam sistem sehingga sistem dapat menghasilkan rekomendasi secara otomatis.</w:t>
      </w:r>
    </w:p>
    <w:p w14:paraId="1872B98E" w14:textId="4F83B12F" w:rsidR="00CB4FE4" w:rsidRPr="0002375E" w:rsidRDefault="00CB4FE4">
      <w:pPr>
        <w:pStyle w:val="ListParagraph"/>
        <w:numPr>
          <w:ilvl w:val="1"/>
          <w:numId w:val="6"/>
        </w:numPr>
        <w:spacing w:after="0" w:line="360" w:lineRule="auto"/>
        <w:jc w:val="both"/>
        <w:rPr>
          <w:rFonts w:ascii="Times New Roman" w:hAnsi="Times New Roman" w:cs="Times New Roman"/>
          <w:lang w:val="id-ID"/>
        </w:rPr>
      </w:pPr>
      <w:r w:rsidRPr="0002375E">
        <w:rPr>
          <w:rFonts w:ascii="Times New Roman" w:hAnsi="Times New Roman" w:cs="Times New Roman"/>
          <w:lang w:val="id-ID"/>
        </w:rPr>
        <w:t>Pengujian (</w:t>
      </w:r>
      <w:r w:rsidRPr="0002375E">
        <w:rPr>
          <w:rFonts w:ascii="Times New Roman" w:hAnsi="Times New Roman" w:cs="Times New Roman"/>
          <w:i/>
          <w:iCs/>
          <w:lang w:val="id-ID"/>
        </w:rPr>
        <w:t>Testing</w:t>
      </w:r>
      <w:r w:rsidRPr="0002375E">
        <w:rPr>
          <w:rFonts w:ascii="Times New Roman" w:hAnsi="Times New Roman" w:cs="Times New Roman"/>
          <w:lang w:val="id-ID"/>
        </w:rPr>
        <w:t>)</w:t>
      </w:r>
      <w:r w:rsidR="0002375E">
        <w:rPr>
          <w:rFonts w:ascii="Times New Roman" w:hAnsi="Times New Roman" w:cs="Times New Roman"/>
          <w:lang w:val="id-ID"/>
        </w:rPr>
        <w:t>, p</w:t>
      </w:r>
      <w:r w:rsidRPr="0002375E">
        <w:rPr>
          <w:rFonts w:ascii="Times New Roman" w:hAnsi="Times New Roman" w:cs="Times New Roman"/>
          <w:lang w:val="id-ID"/>
        </w:rPr>
        <w:t xml:space="preserve">engujian sistem dilakukan menggunakan metode </w:t>
      </w:r>
      <w:r w:rsidRPr="0002375E">
        <w:rPr>
          <w:rFonts w:ascii="Times New Roman" w:hAnsi="Times New Roman" w:cs="Times New Roman"/>
          <w:i/>
          <w:iCs/>
          <w:lang w:val="id-ID"/>
        </w:rPr>
        <w:t>Black Box Testing</w:t>
      </w:r>
      <w:r w:rsidRPr="0002375E">
        <w:rPr>
          <w:rFonts w:ascii="Times New Roman" w:hAnsi="Times New Roman" w:cs="Times New Roman"/>
          <w:lang w:val="id-ID"/>
        </w:rPr>
        <w:t xml:space="preserve"> untuk memastikan seluruh fungsi sistem berjalan sesuai kebutuhan. Selain itu, dilakukan </w:t>
      </w:r>
      <w:r w:rsidRPr="0002375E">
        <w:rPr>
          <w:rFonts w:ascii="Times New Roman" w:hAnsi="Times New Roman" w:cs="Times New Roman"/>
          <w:i/>
          <w:iCs/>
          <w:lang w:val="id-ID"/>
        </w:rPr>
        <w:t>User Acceptance Testing</w:t>
      </w:r>
      <w:r w:rsidRPr="0002375E">
        <w:rPr>
          <w:rFonts w:ascii="Times New Roman" w:hAnsi="Times New Roman" w:cs="Times New Roman"/>
          <w:lang w:val="id-ID"/>
        </w:rPr>
        <w:t xml:space="preserve"> (UAT) untuk mengetahui tingkat penerimaan pengguna terhadap sistem yang dikembangkan.</w:t>
      </w:r>
    </w:p>
    <w:p w14:paraId="410AAB81" w14:textId="512A768A" w:rsidR="000A2A14" w:rsidRPr="0002375E" w:rsidRDefault="00CB4FE4">
      <w:pPr>
        <w:pStyle w:val="ListParagraph"/>
        <w:numPr>
          <w:ilvl w:val="1"/>
          <w:numId w:val="6"/>
        </w:numPr>
        <w:spacing w:after="480" w:line="360" w:lineRule="auto"/>
        <w:ind w:left="357" w:hanging="357"/>
        <w:contextualSpacing w:val="0"/>
        <w:jc w:val="both"/>
        <w:rPr>
          <w:rFonts w:ascii="Times New Roman" w:hAnsi="Times New Roman" w:cs="Times New Roman"/>
          <w:lang w:val="id-ID"/>
        </w:rPr>
      </w:pPr>
      <w:r w:rsidRPr="0002375E">
        <w:rPr>
          <w:rFonts w:ascii="Times New Roman" w:hAnsi="Times New Roman" w:cs="Times New Roman"/>
          <w:lang w:val="id-ID"/>
        </w:rPr>
        <w:t>Pemeliharaan (</w:t>
      </w:r>
      <w:r w:rsidRPr="0002375E">
        <w:rPr>
          <w:rFonts w:ascii="Times New Roman" w:hAnsi="Times New Roman" w:cs="Times New Roman"/>
          <w:i/>
          <w:iCs/>
          <w:lang w:val="id-ID"/>
        </w:rPr>
        <w:t>Maintenance</w:t>
      </w:r>
      <w:r w:rsidRPr="0002375E">
        <w:rPr>
          <w:rFonts w:ascii="Times New Roman" w:hAnsi="Times New Roman" w:cs="Times New Roman"/>
          <w:lang w:val="id-ID"/>
        </w:rPr>
        <w:t>)</w:t>
      </w:r>
      <w:r w:rsidR="0002375E">
        <w:rPr>
          <w:rFonts w:ascii="Times New Roman" w:hAnsi="Times New Roman" w:cs="Times New Roman"/>
          <w:lang w:val="id-ID"/>
        </w:rPr>
        <w:t>, t</w:t>
      </w:r>
      <w:r w:rsidRPr="0002375E">
        <w:rPr>
          <w:rFonts w:ascii="Times New Roman" w:hAnsi="Times New Roman" w:cs="Times New Roman"/>
          <w:lang w:val="id-ID"/>
        </w:rPr>
        <w:t>ahap pemeliharaan dilakukan untuk memperbaiki kesalahan yang ditemukan selama penggunaan sistem, melakukan penyempurnaan fitur, serta meningkatkan performa sistem sesuai kebutuhan pengguna.</w:t>
      </w:r>
    </w:p>
    <w:p w14:paraId="1EE65F3E" w14:textId="22C3AE17" w:rsidR="00467BC6" w:rsidRPr="007D5A0F" w:rsidRDefault="00467BC6" w:rsidP="00467BC6">
      <w:pPr>
        <w:numPr>
          <w:ilvl w:val="0"/>
          <w:numId w:val="1"/>
        </w:numPr>
        <w:tabs>
          <w:tab w:val="left" w:pos="426"/>
        </w:tabs>
        <w:spacing w:after="0" w:line="480" w:lineRule="auto"/>
        <w:ind w:left="426" w:hanging="426"/>
        <w:outlineLvl w:val="1"/>
        <w:rPr>
          <w:rFonts w:ascii="Times New Roman" w:eastAsia="Aptos" w:hAnsi="Times New Roman" w:cs="Times New Roman"/>
          <w:b/>
          <w:bCs/>
          <w:lang w:val="id"/>
        </w:rPr>
      </w:pPr>
      <w:bookmarkStart w:id="28" w:name="_Toc240532290"/>
      <w:r>
        <w:rPr>
          <w:rFonts w:ascii="Times New Roman" w:eastAsia="Aptos" w:hAnsi="Times New Roman" w:cs="Times New Roman"/>
          <w:b/>
          <w:bCs/>
          <w:lang w:val="id"/>
        </w:rPr>
        <w:t>Sistematika Penulisan</w:t>
      </w:r>
      <w:bookmarkEnd w:id="28"/>
    </w:p>
    <w:p w14:paraId="2D5A16E4" w14:textId="646398A6" w:rsidR="00100E32" w:rsidRPr="001F04B1" w:rsidRDefault="00100E32" w:rsidP="00100E32">
      <w:pPr>
        <w:spacing w:after="0" w:line="360" w:lineRule="auto"/>
        <w:ind w:firstLine="567"/>
        <w:jc w:val="both"/>
        <w:rPr>
          <w:rFonts w:ascii="Times New Roman" w:hAnsi="Times New Roman" w:cs="Times New Roman"/>
          <w:lang w:val="id-ID"/>
        </w:rPr>
      </w:pPr>
      <w:r w:rsidRPr="00100E32">
        <w:rPr>
          <w:rFonts w:ascii="Times New Roman" w:hAnsi="Times New Roman" w:cs="Times New Roman"/>
          <w:lang w:val="fi-FI"/>
        </w:rPr>
        <w:t>Sistematika penulisan penelitian ini disusun sebagai gambaran umum mengenai tahapan dan arah pembahasan dalam penelitian. Susunan setiap bab dibuat secara berurutan agar pembahasan dapat dipahami dengan lebih mudah dan memberikan gambaran yang jelas mengenai keseluruhan isi penelitian.</w:t>
      </w:r>
    </w:p>
    <w:p w14:paraId="5EF54C61" w14:textId="77777777" w:rsidR="0002375E" w:rsidRPr="0002375E" w:rsidRDefault="0002375E" w:rsidP="0002375E">
      <w:pPr>
        <w:spacing w:after="0" w:line="360" w:lineRule="auto"/>
        <w:jc w:val="both"/>
        <w:rPr>
          <w:rFonts w:ascii="Times New Roman" w:hAnsi="Times New Roman" w:cs="Times New Roman"/>
          <w:b/>
          <w:bCs/>
          <w:lang w:val="id-ID"/>
        </w:rPr>
      </w:pPr>
      <w:r w:rsidRPr="0002375E">
        <w:rPr>
          <w:rFonts w:ascii="Times New Roman" w:hAnsi="Times New Roman" w:cs="Times New Roman"/>
          <w:b/>
          <w:bCs/>
          <w:lang w:val="id-ID"/>
        </w:rPr>
        <w:t>BAB I PENDAHULUAN</w:t>
      </w:r>
    </w:p>
    <w:p w14:paraId="0380194E" w14:textId="77777777" w:rsidR="0002375E" w:rsidRPr="0002375E" w:rsidRDefault="0002375E" w:rsidP="0002375E">
      <w:pPr>
        <w:spacing w:after="0" w:line="360" w:lineRule="auto"/>
        <w:ind w:firstLine="567"/>
        <w:jc w:val="both"/>
        <w:rPr>
          <w:rFonts w:ascii="Times New Roman" w:hAnsi="Times New Roman" w:cs="Times New Roman"/>
          <w:lang w:val="id-ID"/>
        </w:rPr>
      </w:pPr>
      <w:r w:rsidRPr="0002375E">
        <w:rPr>
          <w:rFonts w:ascii="Times New Roman" w:hAnsi="Times New Roman" w:cs="Times New Roman"/>
          <w:lang w:val="id-ID"/>
        </w:rPr>
        <w:t>Bab ini berisi latar belakang penelitian, identifikasi masalah, rumusan masalah, batasan masalah, tujuan penelitian, manfaat penelitian, metodologi penelitian, serta sistematika penulisan. Pada bab ini juga dijelaskan hasil studi pendahuluan yang menjadi dasar dilakukannya penelitian.</w:t>
      </w:r>
    </w:p>
    <w:p w14:paraId="645786AC" w14:textId="77777777" w:rsidR="0002375E" w:rsidRPr="0002375E" w:rsidRDefault="0002375E" w:rsidP="0002375E">
      <w:pPr>
        <w:spacing w:after="0" w:line="360" w:lineRule="auto"/>
        <w:jc w:val="both"/>
        <w:rPr>
          <w:rFonts w:ascii="Times New Roman" w:hAnsi="Times New Roman" w:cs="Times New Roman"/>
          <w:b/>
          <w:bCs/>
          <w:lang w:val="id-ID"/>
        </w:rPr>
      </w:pPr>
      <w:r w:rsidRPr="0002375E">
        <w:rPr>
          <w:rFonts w:ascii="Times New Roman" w:hAnsi="Times New Roman" w:cs="Times New Roman"/>
          <w:b/>
          <w:bCs/>
          <w:lang w:val="id-ID"/>
        </w:rPr>
        <w:t>BAB II TINJAUAN PUSTAKA</w:t>
      </w:r>
    </w:p>
    <w:p w14:paraId="0CD65D50" w14:textId="77777777" w:rsidR="0002375E" w:rsidRPr="0002375E" w:rsidRDefault="0002375E" w:rsidP="0002375E">
      <w:pPr>
        <w:spacing w:after="0" w:line="360" w:lineRule="auto"/>
        <w:ind w:firstLine="567"/>
        <w:jc w:val="both"/>
        <w:rPr>
          <w:rFonts w:ascii="Times New Roman" w:hAnsi="Times New Roman" w:cs="Times New Roman"/>
          <w:lang w:val="id-ID"/>
        </w:rPr>
      </w:pPr>
      <w:r w:rsidRPr="0002375E">
        <w:rPr>
          <w:rFonts w:ascii="Times New Roman" w:hAnsi="Times New Roman" w:cs="Times New Roman"/>
          <w:lang w:val="id-ID"/>
        </w:rPr>
        <w:t xml:space="preserve">Bab ini membahas teori-teori yang mendukung penelitian, penelitian terdahulu, serta konsep yang berkaitan dengan Capaian Pembelajaran Lulusan (CPL), Profil Lulusan (PL), profil kompetensi mahasiswa, </w:t>
      </w:r>
      <w:r w:rsidRPr="0002375E">
        <w:rPr>
          <w:rFonts w:ascii="Times New Roman" w:hAnsi="Times New Roman" w:cs="Times New Roman"/>
          <w:i/>
          <w:iCs/>
          <w:lang w:val="id-ID"/>
        </w:rPr>
        <w:t>machine learning</w:t>
      </w:r>
      <w:r w:rsidRPr="0002375E">
        <w:rPr>
          <w:rFonts w:ascii="Times New Roman" w:hAnsi="Times New Roman" w:cs="Times New Roman"/>
          <w:lang w:val="id-ID"/>
        </w:rPr>
        <w:t xml:space="preserve">, </w:t>
      </w:r>
      <w:r w:rsidRPr="0002375E">
        <w:rPr>
          <w:rFonts w:ascii="Times New Roman" w:hAnsi="Times New Roman" w:cs="Times New Roman"/>
          <w:i/>
          <w:iCs/>
          <w:lang w:val="id-ID"/>
        </w:rPr>
        <w:t>Decision Tree</w:t>
      </w:r>
      <w:r w:rsidRPr="0002375E">
        <w:rPr>
          <w:rFonts w:ascii="Times New Roman" w:hAnsi="Times New Roman" w:cs="Times New Roman"/>
          <w:lang w:val="id-ID"/>
        </w:rPr>
        <w:t xml:space="preserve">, </w:t>
      </w:r>
      <w:r w:rsidRPr="0002375E">
        <w:rPr>
          <w:rFonts w:ascii="Times New Roman" w:hAnsi="Times New Roman" w:cs="Times New Roman"/>
          <w:i/>
          <w:iCs/>
          <w:lang w:val="id-ID"/>
        </w:rPr>
        <w:t>XGBoost</w:t>
      </w:r>
      <w:r w:rsidRPr="0002375E">
        <w:rPr>
          <w:rFonts w:ascii="Times New Roman" w:hAnsi="Times New Roman" w:cs="Times New Roman"/>
          <w:lang w:val="id-ID"/>
        </w:rPr>
        <w:t xml:space="preserve">, </w:t>
      </w:r>
      <w:r w:rsidRPr="0002375E">
        <w:rPr>
          <w:rFonts w:ascii="Times New Roman" w:hAnsi="Times New Roman" w:cs="Times New Roman"/>
          <w:i/>
          <w:iCs/>
          <w:lang w:val="id-ID"/>
        </w:rPr>
        <w:t>Explainable Artificial Intelligence</w:t>
      </w:r>
      <w:r w:rsidRPr="0002375E">
        <w:rPr>
          <w:rFonts w:ascii="Times New Roman" w:hAnsi="Times New Roman" w:cs="Times New Roman"/>
          <w:lang w:val="id-ID"/>
        </w:rPr>
        <w:t xml:space="preserve"> (XAI), SHAP, </w:t>
      </w:r>
      <w:r w:rsidRPr="0002375E">
        <w:rPr>
          <w:rFonts w:ascii="Times New Roman" w:hAnsi="Times New Roman" w:cs="Times New Roman"/>
          <w:i/>
          <w:iCs/>
          <w:lang w:val="id-ID"/>
        </w:rPr>
        <w:t>Knowledge Discovery in Databases</w:t>
      </w:r>
      <w:r w:rsidRPr="0002375E">
        <w:rPr>
          <w:rFonts w:ascii="Times New Roman" w:hAnsi="Times New Roman" w:cs="Times New Roman"/>
          <w:lang w:val="id-ID"/>
        </w:rPr>
        <w:t xml:space="preserve"> (KDD), sistem rekomendasi, PHP, MySQL, dan pengembangan sistem berbasis web.</w:t>
      </w:r>
    </w:p>
    <w:p w14:paraId="16C67DF6" w14:textId="0DBDDF68" w:rsidR="0002375E" w:rsidRPr="0002375E" w:rsidRDefault="0002375E" w:rsidP="0002375E">
      <w:pPr>
        <w:spacing w:after="0" w:line="360" w:lineRule="auto"/>
        <w:jc w:val="both"/>
        <w:rPr>
          <w:rFonts w:ascii="Times New Roman" w:hAnsi="Times New Roman" w:cs="Times New Roman"/>
          <w:b/>
          <w:bCs/>
          <w:lang w:val="id-ID"/>
        </w:rPr>
      </w:pPr>
      <w:r w:rsidRPr="0002375E">
        <w:rPr>
          <w:rFonts w:ascii="Times New Roman" w:hAnsi="Times New Roman" w:cs="Times New Roman"/>
          <w:b/>
          <w:bCs/>
          <w:lang w:val="id-ID"/>
        </w:rPr>
        <w:lastRenderedPageBreak/>
        <w:t>BAB III METODOLOGI</w:t>
      </w:r>
    </w:p>
    <w:p w14:paraId="57DB0D2C" w14:textId="77777777" w:rsidR="0002375E" w:rsidRPr="0002375E" w:rsidRDefault="0002375E" w:rsidP="0002375E">
      <w:pPr>
        <w:spacing w:after="0" w:line="360" w:lineRule="auto"/>
        <w:ind w:firstLine="567"/>
        <w:jc w:val="both"/>
        <w:rPr>
          <w:rFonts w:ascii="Times New Roman" w:hAnsi="Times New Roman" w:cs="Times New Roman"/>
          <w:lang w:val="id-ID"/>
        </w:rPr>
      </w:pPr>
      <w:r w:rsidRPr="0002375E">
        <w:rPr>
          <w:rFonts w:ascii="Times New Roman" w:hAnsi="Times New Roman" w:cs="Times New Roman"/>
          <w:lang w:val="id-ID"/>
        </w:rPr>
        <w:t xml:space="preserve">Bab ini menjelaskan kerangka pikir penelitian, tahapan pengumpulan data, analisis kurikulum 12 program studi, sintesis CPL, pembentukan profil kompetensi mahasiswa, penyusunan instrumen penelitian, operasional variabel, metode KDD, pembangunan model klasifikasi menggunakan </w:t>
      </w:r>
      <w:r w:rsidRPr="0002375E">
        <w:rPr>
          <w:rFonts w:ascii="Times New Roman" w:hAnsi="Times New Roman" w:cs="Times New Roman"/>
          <w:i/>
          <w:iCs/>
          <w:lang w:val="id-ID"/>
        </w:rPr>
        <w:t>Decision Tree</w:t>
      </w:r>
      <w:r w:rsidRPr="0002375E">
        <w:rPr>
          <w:rFonts w:ascii="Times New Roman" w:hAnsi="Times New Roman" w:cs="Times New Roman"/>
          <w:lang w:val="id-ID"/>
        </w:rPr>
        <w:t xml:space="preserve"> dan </w:t>
      </w:r>
      <w:r w:rsidRPr="0002375E">
        <w:rPr>
          <w:rFonts w:ascii="Times New Roman" w:hAnsi="Times New Roman" w:cs="Times New Roman"/>
          <w:i/>
          <w:iCs/>
          <w:lang w:val="id-ID"/>
        </w:rPr>
        <w:t>XGBoost</w:t>
      </w:r>
      <w:r w:rsidRPr="0002375E">
        <w:rPr>
          <w:rFonts w:ascii="Times New Roman" w:hAnsi="Times New Roman" w:cs="Times New Roman"/>
          <w:lang w:val="id-ID"/>
        </w:rPr>
        <w:t xml:space="preserve">, serta metode pengembangan sistem menggunakan SDLC model </w:t>
      </w:r>
      <w:r w:rsidRPr="0002375E">
        <w:rPr>
          <w:rFonts w:ascii="Times New Roman" w:hAnsi="Times New Roman" w:cs="Times New Roman"/>
          <w:i/>
          <w:iCs/>
          <w:lang w:val="id-ID"/>
        </w:rPr>
        <w:t>Waterfall</w:t>
      </w:r>
      <w:r w:rsidRPr="0002375E">
        <w:rPr>
          <w:rFonts w:ascii="Times New Roman" w:hAnsi="Times New Roman" w:cs="Times New Roman"/>
          <w:lang w:val="id-ID"/>
        </w:rPr>
        <w:t>.</w:t>
      </w:r>
    </w:p>
    <w:p w14:paraId="099543C7" w14:textId="2ECAAAEE" w:rsidR="0002375E" w:rsidRPr="0002375E" w:rsidRDefault="0002375E" w:rsidP="0002375E">
      <w:pPr>
        <w:spacing w:after="0" w:line="360" w:lineRule="auto"/>
        <w:jc w:val="both"/>
        <w:rPr>
          <w:rFonts w:ascii="Times New Roman" w:hAnsi="Times New Roman" w:cs="Times New Roman"/>
          <w:b/>
          <w:bCs/>
          <w:lang w:val="id-ID"/>
        </w:rPr>
      </w:pPr>
      <w:r w:rsidRPr="0002375E">
        <w:rPr>
          <w:rFonts w:ascii="Times New Roman" w:hAnsi="Times New Roman" w:cs="Times New Roman"/>
          <w:b/>
          <w:bCs/>
          <w:lang w:val="id-ID"/>
        </w:rPr>
        <w:t xml:space="preserve">BAB IV </w:t>
      </w:r>
      <w:r w:rsidR="00294EC3">
        <w:rPr>
          <w:rFonts w:ascii="Times New Roman" w:hAnsi="Times New Roman" w:cs="Times New Roman"/>
          <w:b/>
          <w:bCs/>
          <w:lang w:val="id-ID"/>
        </w:rPr>
        <w:t>ANALISIS, PERANCANGAN DAN HASIL</w:t>
      </w:r>
    </w:p>
    <w:p w14:paraId="3E55E742" w14:textId="77777777" w:rsidR="0002375E" w:rsidRPr="0002375E" w:rsidRDefault="0002375E" w:rsidP="0002375E">
      <w:pPr>
        <w:spacing w:after="0" w:line="360" w:lineRule="auto"/>
        <w:ind w:firstLine="567"/>
        <w:jc w:val="both"/>
        <w:rPr>
          <w:rFonts w:ascii="Times New Roman" w:hAnsi="Times New Roman" w:cs="Times New Roman"/>
          <w:lang w:val="id-ID"/>
        </w:rPr>
      </w:pPr>
      <w:r w:rsidRPr="0002375E">
        <w:rPr>
          <w:rFonts w:ascii="Times New Roman" w:hAnsi="Times New Roman" w:cs="Times New Roman"/>
          <w:lang w:val="id-ID"/>
        </w:rPr>
        <w:t>Bab ini membahas hasil analisis kurikulum, hasil sintesis CPL dan Profil Lulusan, pembentukan profil kompetensi mahasiswa, hasil pengolahan data kuesioner, hasil pembangunan model klasifikasi, evaluasi performa model, analisis SHAP, implementasi sistem rekomendasi, hasil pengujian sistem, serta pembahasan hasil penelitian.</w:t>
      </w:r>
    </w:p>
    <w:p w14:paraId="0095B123" w14:textId="7E28E1D2" w:rsidR="0002375E" w:rsidRPr="0002375E" w:rsidRDefault="0002375E" w:rsidP="0002375E">
      <w:pPr>
        <w:spacing w:after="0" w:line="360" w:lineRule="auto"/>
        <w:jc w:val="both"/>
        <w:rPr>
          <w:rFonts w:ascii="Times New Roman" w:hAnsi="Times New Roman" w:cs="Times New Roman"/>
          <w:b/>
          <w:bCs/>
          <w:lang w:val="id-ID"/>
        </w:rPr>
      </w:pPr>
      <w:r w:rsidRPr="0002375E">
        <w:rPr>
          <w:rFonts w:ascii="Times New Roman" w:hAnsi="Times New Roman" w:cs="Times New Roman"/>
          <w:b/>
          <w:bCs/>
          <w:lang w:val="id-ID"/>
        </w:rPr>
        <w:t xml:space="preserve">BAB V </w:t>
      </w:r>
      <w:r w:rsidR="00294EC3">
        <w:rPr>
          <w:rFonts w:ascii="Times New Roman" w:hAnsi="Times New Roman" w:cs="Times New Roman"/>
          <w:b/>
          <w:bCs/>
          <w:lang w:val="id-ID"/>
        </w:rPr>
        <w:t>IMPLEMENTASI DAN PENGUJIAN</w:t>
      </w:r>
    </w:p>
    <w:p w14:paraId="09B93D3F" w14:textId="77777777" w:rsidR="0002375E" w:rsidRPr="0002375E" w:rsidRDefault="0002375E" w:rsidP="0002375E">
      <w:pPr>
        <w:spacing w:after="0" w:line="360" w:lineRule="auto"/>
        <w:ind w:firstLine="567"/>
        <w:jc w:val="both"/>
        <w:rPr>
          <w:rFonts w:ascii="Times New Roman" w:hAnsi="Times New Roman" w:cs="Times New Roman"/>
          <w:lang w:val="id-ID"/>
        </w:rPr>
      </w:pPr>
      <w:r w:rsidRPr="0002375E">
        <w:rPr>
          <w:rFonts w:ascii="Times New Roman" w:hAnsi="Times New Roman" w:cs="Times New Roman"/>
          <w:lang w:val="id-ID"/>
        </w:rPr>
        <w:t>Bab ini berisi kesimpulan yang diperoleh berdasarkan hasil penelitian serta saran yang dapat digunakan untuk pengembangan penelitian selanjutnya maupun pengembangan sistem di masa mendatang.</w:t>
      </w:r>
    </w:p>
    <w:p w14:paraId="226F4FD7" w14:textId="71C26135" w:rsidR="0002375E" w:rsidRPr="0002375E" w:rsidRDefault="0002375E" w:rsidP="0002375E">
      <w:pPr>
        <w:spacing w:after="0" w:line="360" w:lineRule="auto"/>
        <w:jc w:val="both"/>
        <w:rPr>
          <w:rFonts w:ascii="Times New Roman" w:hAnsi="Times New Roman" w:cs="Times New Roman"/>
          <w:b/>
          <w:bCs/>
          <w:lang w:val="id-ID"/>
        </w:rPr>
      </w:pPr>
      <w:r w:rsidRPr="0002375E">
        <w:rPr>
          <w:rFonts w:ascii="Times New Roman" w:hAnsi="Times New Roman" w:cs="Times New Roman"/>
          <w:b/>
          <w:bCs/>
          <w:lang w:val="id-ID"/>
        </w:rPr>
        <w:t xml:space="preserve">BAB VI </w:t>
      </w:r>
      <w:r w:rsidR="00294EC3">
        <w:rPr>
          <w:rFonts w:ascii="Times New Roman" w:hAnsi="Times New Roman" w:cs="Times New Roman"/>
          <w:b/>
          <w:bCs/>
          <w:lang w:val="id-ID"/>
        </w:rPr>
        <w:t>KESIMPULAN DAN SARAN</w:t>
      </w:r>
    </w:p>
    <w:p w14:paraId="2356A1B1" w14:textId="77777777" w:rsidR="0002375E" w:rsidRPr="0002375E" w:rsidRDefault="0002375E" w:rsidP="0002375E">
      <w:pPr>
        <w:spacing w:after="0" w:line="360" w:lineRule="auto"/>
        <w:ind w:firstLine="567"/>
        <w:jc w:val="both"/>
        <w:rPr>
          <w:rFonts w:ascii="Times New Roman" w:hAnsi="Times New Roman" w:cs="Times New Roman"/>
          <w:lang w:val="id-ID"/>
        </w:rPr>
      </w:pPr>
      <w:r w:rsidRPr="0002375E">
        <w:rPr>
          <w:rFonts w:ascii="Times New Roman" w:hAnsi="Times New Roman" w:cs="Times New Roman"/>
          <w:lang w:val="id-ID"/>
        </w:rPr>
        <w:t>Bab ini berisi dokumen pendukung penelitian, seperti instrumen kuesioner, hasil wawancara, dokumen CPL dan Profil Lulusan, hasil pengujian sistem, dokumentasi penelitian, serta data pendukung lainnya yang digunakan selama proses penelitian.</w:t>
      </w:r>
    </w:p>
    <w:p w14:paraId="6086653A" w14:textId="77777777" w:rsidR="00467BC6" w:rsidRPr="00467BC6" w:rsidRDefault="00467BC6" w:rsidP="00467BC6">
      <w:pPr>
        <w:spacing w:after="0" w:line="360" w:lineRule="auto"/>
        <w:jc w:val="both"/>
        <w:rPr>
          <w:rFonts w:ascii="Times New Roman" w:hAnsi="Times New Roman" w:cs="Times New Roman"/>
          <w:lang w:val="id-ID"/>
        </w:rPr>
      </w:pPr>
    </w:p>
    <w:p w14:paraId="02E73083" w14:textId="77777777" w:rsidR="00F12AFF" w:rsidRDefault="00F12AFF" w:rsidP="00F12AFF">
      <w:pPr>
        <w:pStyle w:val="ListParagraph"/>
        <w:spacing w:after="0" w:line="360" w:lineRule="auto"/>
        <w:ind w:left="360"/>
        <w:jc w:val="both"/>
        <w:rPr>
          <w:rFonts w:ascii="Times New Roman" w:hAnsi="Times New Roman" w:cs="Times New Roman"/>
          <w:lang w:val="id-ID"/>
        </w:rPr>
        <w:sectPr w:rsidR="00F12AFF" w:rsidSect="0036194B">
          <w:headerReference w:type="default" r:id="rId15"/>
          <w:footerReference w:type="default" r:id="rId16"/>
          <w:headerReference w:type="first" r:id="rId17"/>
          <w:footerReference w:type="first" r:id="rId18"/>
          <w:pgSz w:w="11906" w:h="16838" w:code="9"/>
          <w:pgMar w:top="1701" w:right="1701" w:bottom="1701" w:left="2268" w:header="720" w:footer="720" w:gutter="0"/>
          <w:pgNumType w:start="1"/>
          <w:cols w:space="720"/>
          <w:titlePg/>
          <w:docGrid w:linePitch="360"/>
        </w:sectPr>
      </w:pPr>
    </w:p>
    <w:p w14:paraId="484A149A" w14:textId="422DD1F5" w:rsidR="0036194B" w:rsidRPr="007D5A0F" w:rsidRDefault="0036194B" w:rsidP="00181461">
      <w:pPr>
        <w:widowControl w:val="0"/>
        <w:autoSpaceDE w:val="0"/>
        <w:autoSpaceDN w:val="0"/>
        <w:spacing w:after="480" w:line="480" w:lineRule="auto"/>
        <w:ind w:right="6"/>
        <w:contextualSpacing/>
        <w:jc w:val="center"/>
        <w:outlineLvl w:val="0"/>
        <w:rPr>
          <w:rFonts w:ascii="Times New Roman" w:eastAsia="Times New Roman" w:hAnsi="Times New Roman" w:cs="Times New Roman"/>
          <w:b/>
          <w:bCs/>
          <w:kern w:val="0"/>
          <w:sz w:val="28"/>
          <w:szCs w:val="28"/>
          <w:lang w:val="id"/>
          <w14:ligatures w14:val="none"/>
        </w:rPr>
      </w:pPr>
      <w:bookmarkStart w:id="29" w:name="_Toc240532291"/>
      <w:r w:rsidRPr="007D5A0F">
        <w:rPr>
          <w:rFonts w:ascii="Times New Roman" w:eastAsia="Times New Roman" w:hAnsi="Times New Roman" w:cs="Times New Roman"/>
          <w:b/>
          <w:bCs/>
          <w:kern w:val="0"/>
          <w:sz w:val="28"/>
          <w:szCs w:val="28"/>
          <w:lang w:val="id"/>
          <w14:ligatures w14:val="none"/>
        </w:rPr>
        <w:lastRenderedPageBreak/>
        <w:t>BAB I</w:t>
      </w:r>
      <w:r>
        <w:rPr>
          <w:rFonts w:ascii="Times New Roman" w:eastAsia="Times New Roman" w:hAnsi="Times New Roman" w:cs="Times New Roman"/>
          <w:b/>
          <w:bCs/>
          <w:kern w:val="0"/>
          <w:sz w:val="28"/>
          <w:szCs w:val="28"/>
          <w:lang w:val="id"/>
          <w14:ligatures w14:val="none"/>
        </w:rPr>
        <w:t>I</w:t>
      </w:r>
      <w:r w:rsidRPr="007D5A0F">
        <w:rPr>
          <w:rFonts w:ascii="Times New Roman" w:eastAsia="Times New Roman" w:hAnsi="Times New Roman" w:cs="Times New Roman"/>
          <w:b/>
          <w:bCs/>
          <w:kern w:val="0"/>
          <w:sz w:val="28"/>
          <w:szCs w:val="28"/>
          <w:lang w:val="id"/>
          <w14:ligatures w14:val="none"/>
        </w:rPr>
        <w:br/>
      </w:r>
      <w:r>
        <w:rPr>
          <w:rFonts w:ascii="Times New Roman" w:eastAsia="Times New Roman" w:hAnsi="Times New Roman" w:cs="Times New Roman"/>
          <w:b/>
          <w:bCs/>
          <w:kern w:val="0"/>
          <w:sz w:val="28"/>
          <w:szCs w:val="28"/>
          <w:lang w:val="id"/>
          <w14:ligatures w14:val="none"/>
        </w:rPr>
        <w:t>TINJAUAN PUSTAKA</w:t>
      </w:r>
      <w:bookmarkEnd w:id="29"/>
    </w:p>
    <w:p w14:paraId="66F4AF9B" w14:textId="3CBD71F7" w:rsidR="00442E62" w:rsidRPr="007800D0" w:rsidRDefault="0036194B" w:rsidP="00E647BC">
      <w:pPr>
        <w:pStyle w:val="ListParagraph"/>
        <w:numPr>
          <w:ilvl w:val="0"/>
          <w:numId w:val="2"/>
        </w:numPr>
        <w:tabs>
          <w:tab w:val="left" w:pos="426"/>
        </w:tabs>
        <w:spacing w:after="0" w:line="480" w:lineRule="auto"/>
        <w:outlineLvl w:val="1"/>
        <w:rPr>
          <w:rFonts w:ascii="Times New Roman" w:eastAsia="Aptos" w:hAnsi="Times New Roman" w:cs="Times New Roman"/>
          <w:b/>
          <w:bCs/>
          <w:lang w:val="id"/>
        </w:rPr>
      </w:pPr>
      <w:bookmarkStart w:id="30" w:name="_Toc240532292"/>
      <w:r w:rsidRPr="0036194B">
        <w:rPr>
          <w:rFonts w:ascii="Times New Roman" w:eastAsia="Aptos" w:hAnsi="Times New Roman" w:cs="Times New Roman"/>
          <w:b/>
          <w:bCs/>
          <w:lang w:val="id"/>
        </w:rPr>
        <w:t>La</w:t>
      </w:r>
      <w:r w:rsidR="0019374F">
        <w:rPr>
          <w:rFonts w:ascii="Times New Roman" w:eastAsia="Aptos" w:hAnsi="Times New Roman" w:cs="Times New Roman"/>
          <w:b/>
          <w:bCs/>
          <w:lang w:val="id"/>
        </w:rPr>
        <w:t>ndasan Teori</w:t>
      </w:r>
      <w:bookmarkEnd w:id="30"/>
    </w:p>
    <w:p w14:paraId="2B06F432" w14:textId="535266FA" w:rsidR="000136BD" w:rsidRPr="0031548B" w:rsidRDefault="000136BD" w:rsidP="00CB5756">
      <w:pPr>
        <w:spacing w:after="0" w:line="360" w:lineRule="auto"/>
        <w:ind w:firstLine="567"/>
        <w:jc w:val="both"/>
        <w:rPr>
          <w:rFonts w:ascii="Times New Roman" w:hAnsi="Times New Roman" w:cs="Times New Roman"/>
          <w:color w:val="000000"/>
          <w:lang w:val="id-ID"/>
        </w:rPr>
      </w:pPr>
      <w:bookmarkStart w:id="31" w:name="_Toc226192336"/>
      <w:r w:rsidRPr="000136BD">
        <w:rPr>
          <w:rFonts w:ascii="Times New Roman" w:hAnsi="Times New Roman" w:cs="Times New Roman"/>
          <w:color w:val="000000"/>
          <w:lang w:val="id"/>
        </w:rPr>
        <w:t xml:space="preserve">Penelitian terdahulu digunakan sebagai dasar untuk mengetahui perkembangan penelitian yang berkaitan dengan klasifikasi, sistem rekomendasi, </w:t>
      </w:r>
      <w:r w:rsidRPr="000136BD">
        <w:rPr>
          <w:rFonts w:ascii="Times New Roman" w:hAnsi="Times New Roman" w:cs="Times New Roman"/>
          <w:i/>
          <w:iCs/>
          <w:color w:val="000000"/>
          <w:lang w:val="id"/>
        </w:rPr>
        <w:t>machine learning</w:t>
      </w:r>
      <w:r w:rsidRPr="000136BD">
        <w:rPr>
          <w:rFonts w:ascii="Times New Roman" w:hAnsi="Times New Roman" w:cs="Times New Roman"/>
          <w:color w:val="000000"/>
          <w:lang w:val="id"/>
        </w:rPr>
        <w:t xml:space="preserve">, serta pemanfaatan data pendidikan dalam mendukung pengambilan keputusan. Selain itu, kajian terhadap penelitian terdahulu dilakukan untuk mengidentifikasi persamaan, perbedaan, keterbatasan penelitian sebelumnya, serta menemukan </w:t>
      </w:r>
      <w:r w:rsidRPr="000136BD">
        <w:rPr>
          <w:rFonts w:ascii="Times New Roman" w:hAnsi="Times New Roman" w:cs="Times New Roman"/>
          <w:i/>
          <w:iCs/>
          <w:color w:val="000000"/>
          <w:lang w:val="id"/>
        </w:rPr>
        <w:t>research gap</w:t>
      </w:r>
      <w:r w:rsidRPr="000136BD">
        <w:rPr>
          <w:rFonts w:ascii="Times New Roman" w:hAnsi="Times New Roman" w:cs="Times New Roman"/>
          <w:color w:val="000000"/>
          <w:lang w:val="id"/>
        </w:rPr>
        <w:t xml:space="preserve"> yang menjadi dasar pengembangan penelitian ini.</w:t>
      </w:r>
    </w:p>
    <w:p w14:paraId="6D386B7D" w14:textId="4D44DBD4" w:rsidR="0031548B" w:rsidRDefault="000136BD" w:rsidP="00CB5756">
      <w:pPr>
        <w:spacing w:after="0" w:line="360" w:lineRule="auto"/>
        <w:ind w:firstLine="567"/>
        <w:jc w:val="both"/>
        <w:rPr>
          <w:rFonts w:ascii="Times New Roman" w:hAnsi="Times New Roman" w:cs="Times New Roman"/>
          <w:color w:val="000000"/>
          <w:lang w:val="id-ID"/>
        </w:rPr>
      </w:pPr>
      <w:r w:rsidRPr="000136BD">
        <w:rPr>
          <w:rFonts w:ascii="Times New Roman" w:hAnsi="Times New Roman" w:cs="Times New Roman"/>
          <w:color w:val="000000"/>
          <w:lang w:val="fi-FI"/>
        </w:rPr>
        <w:t xml:space="preserve">Penelitian mengenai analisis minat siswa berdasarkan mata pelajaran telah dilakukan menggunakan algoritma </w:t>
      </w:r>
      <w:r w:rsidRPr="000136BD">
        <w:rPr>
          <w:rFonts w:ascii="Times New Roman" w:hAnsi="Times New Roman" w:cs="Times New Roman"/>
          <w:i/>
          <w:iCs/>
          <w:color w:val="000000"/>
          <w:lang w:val="fi-FI"/>
        </w:rPr>
        <w:t>Decision Tree</w:t>
      </w:r>
      <w:r w:rsidRPr="000136BD">
        <w:rPr>
          <w:rFonts w:ascii="Times New Roman" w:hAnsi="Times New Roman" w:cs="Times New Roman"/>
          <w:color w:val="000000"/>
          <w:lang w:val="fi-FI"/>
        </w:rPr>
        <w:t xml:space="preserve"> untuk mengidentifikasi kecenderungan minat akademik siswa. Hasil penelitian menunjukkan bahwa algoritma </w:t>
      </w:r>
      <w:r w:rsidRPr="000136BD">
        <w:rPr>
          <w:rFonts w:ascii="Times New Roman" w:hAnsi="Times New Roman" w:cs="Times New Roman"/>
          <w:i/>
          <w:iCs/>
          <w:color w:val="000000"/>
          <w:lang w:val="fi-FI"/>
        </w:rPr>
        <w:t>Decision Tree</w:t>
      </w:r>
      <w:r w:rsidRPr="000136BD">
        <w:rPr>
          <w:rFonts w:ascii="Times New Roman" w:hAnsi="Times New Roman" w:cs="Times New Roman"/>
          <w:color w:val="000000"/>
          <w:lang w:val="fi-FI"/>
        </w:rPr>
        <w:t xml:space="preserve"> mampu melakukan klasifikasi minat siswa berdasarkan pola nilai mata pelajaran yang dimiliki dengan tingkat akurasi yang baik. Persamaan penelitian tersebut dengan penelitian ini terletak pada penggunaan algoritma </w:t>
      </w:r>
      <w:r w:rsidRPr="000136BD">
        <w:rPr>
          <w:rFonts w:ascii="Times New Roman" w:hAnsi="Times New Roman" w:cs="Times New Roman"/>
          <w:i/>
          <w:iCs/>
          <w:color w:val="000000"/>
          <w:lang w:val="fi-FI"/>
        </w:rPr>
        <w:t>Decision Tree</w:t>
      </w:r>
      <w:r w:rsidRPr="000136BD">
        <w:rPr>
          <w:rFonts w:ascii="Times New Roman" w:hAnsi="Times New Roman" w:cs="Times New Roman"/>
          <w:color w:val="000000"/>
          <w:lang w:val="fi-FI"/>
        </w:rPr>
        <w:t xml:space="preserve"> sebagai metode klasifikasi. Perbedaannya terletak pada objek penelitian dan variabel yang digunakan. Penelitian tersebut berfokus pada minat siswa tingkat sekolah menengah berdasarkan nilai mata pelajaran, sedangkan penelitian ini menggunakan variabel minat, gaya belajar, dan tujuan karier mahasiswa yang dikaitkan dengan data kurikulum untuk membentuk profil kompetensi mahasiswa</w:t>
      </w:r>
      <w:r w:rsidR="0031548B">
        <w:rPr>
          <w:rFonts w:ascii="Times New Roman" w:hAnsi="Times New Roman" w:cs="Times New Roman"/>
          <w:color w:val="000000"/>
          <w:lang w:val="id-ID"/>
        </w:rPr>
        <w:t xml:space="preserve"> </w:t>
      </w:r>
      <w:sdt>
        <w:sdtPr>
          <w:rPr>
            <w:rFonts w:ascii="Times New Roman" w:hAnsi="Times New Roman" w:cs="Times New Roman"/>
            <w:color w:val="000000"/>
            <w:lang w:val="id-ID"/>
          </w:rPr>
          <w:tag w:val="MENDELEY_CITATION_v3_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"/>
          <w:id w:val="109174229"/>
          <w:placeholder>
            <w:docPart w:val="DefaultPlaceholder_-1854013440"/>
          </w:placeholder>
        </w:sdtPr>
        <w:sdtContent>
          <w:r w:rsidR="00C65FAE" w:rsidRPr="00C65FAE">
            <w:rPr>
              <w:rFonts w:ascii="Times New Roman" w:hAnsi="Times New Roman" w:cs="Times New Roman"/>
              <w:color w:val="000000"/>
              <w:lang w:val="id-ID"/>
            </w:rPr>
            <w:t>(Haekal, 2025)</w:t>
          </w:r>
        </w:sdtContent>
      </w:sdt>
      <w:r w:rsidR="0031548B">
        <w:rPr>
          <w:rFonts w:ascii="Times New Roman" w:hAnsi="Times New Roman" w:cs="Times New Roman"/>
          <w:color w:val="000000"/>
          <w:lang w:val="id-ID"/>
        </w:rPr>
        <w:t>.</w:t>
      </w:r>
    </w:p>
    <w:p w14:paraId="7C6DBF95" w14:textId="6F4CCB58" w:rsidR="00484CC5" w:rsidRPr="0031548B" w:rsidRDefault="000136BD" w:rsidP="00CB5756">
      <w:pPr>
        <w:spacing w:after="0" w:line="360" w:lineRule="auto"/>
        <w:ind w:firstLine="567"/>
        <w:jc w:val="both"/>
        <w:rPr>
          <w:rFonts w:ascii="Times New Roman" w:hAnsi="Times New Roman" w:cs="Times New Roman"/>
          <w:color w:val="000000"/>
          <w:lang w:val="id-ID"/>
        </w:rPr>
      </w:pPr>
      <w:r w:rsidRPr="000136BD">
        <w:rPr>
          <w:rFonts w:ascii="Times New Roman" w:hAnsi="Times New Roman" w:cs="Times New Roman"/>
          <w:color w:val="000000"/>
        </w:rPr>
        <w:t xml:space="preserve">Pemanfaatan data kurikulum untuk mendukung proses evaluasi akademik mahasiswa telah diteliti melalui pengembangan model </w:t>
      </w:r>
      <w:r w:rsidRPr="000136BD">
        <w:rPr>
          <w:rFonts w:ascii="Times New Roman" w:hAnsi="Times New Roman" w:cs="Times New Roman"/>
          <w:i/>
          <w:iCs/>
          <w:color w:val="000000"/>
        </w:rPr>
        <w:t>developmental advising</w:t>
      </w:r>
      <w:r w:rsidRPr="000136BD">
        <w:rPr>
          <w:rFonts w:ascii="Times New Roman" w:hAnsi="Times New Roman" w:cs="Times New Roman"/>
          <w:color w:val="000000"/>
        </w:rPr>
        <w:t xml:space="preserve"> berbasis </w:t>
      </w:r>
      <w:r w:rsidRPr="000136BD">
        <w:rPr>
          <w:rFonts w:ascii="Times New Roman" w:hAnsi="Times New Roman" w:cs="Times New Roman"/>
          <w:i/>
          <w:iCs/>
          <w:color w:val="000000"/>
        </w:rPr>
        <w:t>student outcomes</w:t>
      </w:r>
      <w:r w:rsidRPr="000136BD">
        <w:rPr>
          <w:rFonts w:ascii="Times New Roman" w:hAnsi="Times New Roman" w:cs="Times New Roman"/>
          <w:color w:val="000000"/>
        </w:rPr>
        <w:t xml:space="preserve"> dan </w:t>
      </w:r>
      <w:r w:rsidRPr="000136BD">
        <w:rPr>
          <w:rFonts w:ascii="Times New Roman" w:hAnsi="Times New Roman" w:cs="Times New Roman"/>
          <w:i/>
          <w:iCs/>
          <w:color w:val="000000"/>
        </w:rPr>
        <w:t>performance indicators</w:t>
      </w:r>
      <w:r w:rsidRPr="000136BD">
        <w:rPr>
          <w:rFonts w:ascii="Times New Roman" w:hAnsi="Times New Roman" w:cs="Times New Roman"/>
          <w:color w:val="000000"/>
        </w:rPr>
        <w:t xml:space="preserve">. Hasil penelitian menunjukkan bahwa data capaian pembelajaran dapat digunakan untuk meningkatkan efektivitas evaluasi akademik dan mendukung pengambilan keputusan yang lebih terstruktur. Persamaan penelitian tersebut dengan penelitian ini adalah penggunaan data kurikulum sebagai dasar pengolahan informasi akademik. Namun demikian, penelitian tersebut belum menerapkan algoritma </w:t>
      </w:r>
      <w:r w:rsidRPr="000136BD">
        <w:rPr>
          <w:rFonts w:ascii="Times New Roman" w:hAnsi="Times New Roman" w:cs="Times New Roman"/>
          <w:color w:val="000000"/>
        </w:rPr>
        <w:lastRenderedPageBreak/>
        <w:t xml:space="preserve">klasifikasi </w:t>
      </w:r>
      <w:r w:rsidRPr="000136BD">
        <w:rPr>
          <w:rFonts w:ascii="Times New Roman" w:hAnsi="Times New Roman" w:cs="Times New Roman"/>
          <w:i/>
          <w:iCs/>
          <w:color w:val="000000"/>
        </w:rPr>
        <w:t>machine learning</w:t>
      </w:r>
      <w:r w:rsidRPr="000136BD">
        <w:rPr>
          <w:rFonts w:ascii="Times New Roman" w:hAnsi="Times New Roman" w:cs="Times New Roman"/>
          <w:color w:val="000000"/>
        </w:rPr>
        <w:t xml:space="preserve"> untuk menghasilkan rekomendasi yang bersifat personal bagi mahasiswa</w:t>
      </w:r>
      <w:r>
        <w:rPr>
          <w:rFonts w:ascii="Times New Roman" w:hAnsi="Times New Roman" w:cs="Times New Roman"/>
          <w:color w:val="000000"/>
        </w:rPr>
        <w:t xml:space="preserve"> </w:t>
      </w:r>
      <w:sdt>
        <w:sdtPr>
          <w:rPr>
            <w:rFonts w:ascii="Times New Roman" w:hAnsi="Times New Roman" w:cs="Times New Roman"/>
            <w:color w:val="000000"/>
            <w:lang w:val="id-ID"/>
          </w:rPr>
          <w:tag w:val="MENDELEY_CITATION_v3_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"/>
          <w:id w:val="939493944"/>
          <w:placeholder>
            <w:docPart w:val="DefaultPlaceholder_-1854013440"/>
          </w:placeholder>
        </w:sdtPr>
        <w:sdtContent>
          <w:r w:rsidR="00C65FAE" w:rsidRPr="00C65FAE">
            <w:rPr>
              <w:rFonts w:ascii="Times New Roman" w:hAnsi="Times New Roman" w:cs="Times New Roman"/>
              <w:color w:val="000000"/>
              <w:lang w:val="id-ID"/>
            </w:rPr>
            <w:t>(Hussain et al., 2024)</w:t>
          </w:r>
        </w:sdtContent>
      </w:sdt>
      <w:r w:rsidR="0031548B">
        <w:rPr>
          <w:rFonts w:ascii="Times New Roman" w:hAnsi="Times New Roman" w:cs="Times New Roman"/>
          <w:color w:val="000000"/>
          <w:lang w:val="id-ID"/>
        </w:rPr>
        <w:t>.</w:t>
      </w:r>
    </w:p>
    <w:p w14:paraId="195BADBE" w14:textId="00A36A01" w:rsidR="00484CC5" w:rsidRPr="00484CC5" w:rsidRDefault="000136BD" w:rsidP="00CB5756">
      <w:pPr>
        <w:spacing w:after="0" w:line="360" w:lineRule="auto"/>
        <w:ind w:firstLine="567"/>
        <w:jc w:val="both"/>
        <w:rPr>
          <w:rFonts w:ascii="Times New Roman" w:hAnsi="Times New Roman" w:cs="Times New Roman"/>
          <w:lang w:val="id-ID"/>
        </w:rPr>
      </w:pPr>
      <w:r w:rsidRPr="000136BD">
        <w:rPr>
          <w:rFonts w:ascii="Times New Roman" w:hAnsi="Times New Roman" w:cs="Times New Roman"/>
          <w:color w:val="000000"/>
          <w:lang w:val="id-ID"/>
        </w:rPr>
        <w:t xml:space="preserve">Penelitian lain memanfaatkan algoritma </w:t>
      </w:r>
      <w:r w:rsidRPr="000136BD">
        <w:rPr>
          <w:rFonts w:ascii="Times New Roman" w:hAnsi="Times New Roman" w:cs="Times New Roman"/>
          <w:i/>
          <w:iCs/>
          <w:color w:val="000000"/>
          <w:lang w:val="id-ID"/>
        </w:rPr>
        <w:t>Decision Tree</w:t>
      </w:r>
      <w:r w:rsidRPr="000136BD">
        <w:rPr>
          <w:rFonts w:ascii="Times New Roman" w:hAnsi="Times New Roman" w:cs="Times New Roman"/>
          <w:color w:val="000000"/>
          <w:lang w:val="id-ID"/>
        </w:rPr>
        <w:t xml:space="preserve"> untuk memetakan gaya belajar mahasiswa kedokteran gigi dan menghasilkan rekomendasi strategi pembelajaran yang sesuai. Hasil penelitian menunjukkan bahwa model yang dibangun mampu mengklasifikasikan gaya belajar mahasiswa dengan tingkat akurasi mencapai </w:t>
      </w:r>
      <w:r w:rsidR="00BD277F">
        <w:rPr>
          <w:rFonts w:ascii="Times New Roman" w:hAnsi="Times New Roman" w:cs="Times New Roman"/>
          <w:color w:val="000000"/>
          <w:lang w:val="id-ID"/>
        </w:rPr>
        <w:t xml:space="preserve">90%. </w:t>
      </w:r>
      <w:r w:rsidRPr="000136BD">
        <w:rPr>
          <w:rFonts w:ascii="Times New Roman" w:hAnsi="Times New Roman" w:cs="Times New Roman"/>
          <w:color w:val="000000"/>
          <w:lang w:val="id-ID"/>
        </w:rPr>
        <w:t xml:space="preserve">Persamaan penelitian tersebut dengan penelitian ini terletak pada penggunaan algoritma </w:t>
      </w:r>
      <w:r w:rsidRPr="000136BD">
        <w:rPr>
          <w:rFonts w:ascii="Times New Roman" w:hAnsi="Times New Roman" w:cs="Times New Roman"/>
          <w:i/>
          <w:iCs/>
          <w:color w:val="000000"/>
          <w:lang w:val="id-ID"/>
        </w:rPr>
        <w:t>Decision Tree</w:t>
      </w:r>
      <w:r w:rsidRPr="000136BD">
        <w:rPr>
          <w:rFonts w:ascii="Times New Roman" w:hAnsi="Times New Roman" w:cs="Times New Roman"/>
          <w:color w:val="000000"/>
          <w:lang w:val="id-ID"/>
        </w:rPr>
        <w:t xml:space="preserve"> dan karakteristik mahasiswa sebagai dasar klasifikasi. Perbedaannya adalah penelitian tersebut hanya berfokus pada aspek gaya belajar, sedangkan penelitian ini mengintegrasikan minat, gaya belajar, tujuan karier, serta data kurikulum dalam satu model klasifikasi profil kompetensi mahasiswa</w:t>
      </w:r>
      <w:r w:rsidR="0031548B">
        <w:rPr>
          <w:rFonts w:ascii="Times New Roman" w:hAnsi="Times New Roman" w:cs="Times New Roman"/>
          <w:color w:val="000000"/>
          <w:lang w:val="id-ID"/>
        </w:rPr>
        <w:t xml:space="preserve"> </w:t>
      </w:r>
      <w:sdt>
        <w:sdtPr>
          <w:rPr>
            <w:rFonts w:ascii="Times New Roman" w:hAnsi="Times New Roman" w:cs="Times New Roman"/>
            <w:color w:val="000000"/>
            <w:lang w:val="id-ID"/>
          </w:rPr>
          <w:tag w:val="MENDELEY_CITATION_v3_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"/>
          <w:id w:val="-1177572888"/>
          <w:placeholder>
            <w:docPart w:val="DefaultPlaceholder_-1854013440"/>
          </w:placeholder>
        </w:sdtPr>
        <w:sdtContent>
          <w:r w:rsidR="00C65FAE" w:rsidRPr="00C65FAE">
            <w:rPr>
              <w:rFonts w:ascii="Times New Roman" w:hAnsi="Times New Roman" w:cs="Times New Roman"/>
              <w:color w:val="000000"/>
              <w:lang w:val="id-ID"/>
            </w:rPr>
            <w:t>(Shoaib et al., 2024)</w:t>
          </w:r>
        </w:sdtContent>
      </w:sdt>
      <w:r w:rsidR="0031548B">
        <w:rPr>
          <w:rFonts w:ascii="Times New Roman" w:hAnsi="Times New Roman" w:cs="Times New Roman"/>
          <w:color w:val="000000"/>
          <w:lang w:val="id-ID"/>
        </w:rPr>
        <w:t>.</w:t>
      </w:r>
      <w:r w:rsidR="009D4ABB">
        <w:rPr>
          <w:rFonts w:ascii="Times New Roman" w:hAnsi="Times New Roman" w:cs="Times New Roman"/>
          <w:lang w:val="id-ID"/>
        </w:rPr>
        <w:t xml:space="preserve"> </w:t>
      </w:r>
    </w:p>
    <w:p w14:paraId="6D251A2D" w14:textId="4239F97F" w:rsidR="00484CC5" w:rsidRPr="00484CC5" w:rsidRDefault="000136BD" w:rsidP="00CB5756">
      <w:pPr>
        <w:spacing w:after="0" w:line="360" w:lineRule="auto"/>
        <w:ind w:firstLine="567"/>
        <w:jc w:val="both"/>
        <w:rPr>
          <w:rFonts w:ascii="Times New Roman" w:hAnsi="Times New Roman" w:cs="Times New Roman"/>
          <w:lang w:val="id-ID"/>
        </w:rPr>
      </w:pPr>
      <w:r w:rsidRPr="000136BD">
        <w:rPr>
          <w:rFonts w:ascii="Times New Roman" w:hAnsi="Times New Roman" w:cs="Times New Roman"/>
          <w:color w:val="000000"/>
        </w:rPr>
        <w:t xml:space="preserve">Pengembangan sistem rekomendasi pemilihan program studi menggunakan pendekatan </w:t>
      </w:r>
      <w:r w:rsidRPr="000136BD">
        <w:rPr>
          <w:rFonts w:ascii="Times New Roman" w:hAnsi="Times New Roman" w:cs="Times New Roman"/>
          <w:i/>
          <w:iCs/>
          <w:color w:val="000000"/>
        </w:rPr>
        <w:t>machine learning</w:t>
      </w:r>
      <w:r w:rsidRPr="000136BD">
        <w:rPr>
          <w:rFonts w:ascii="Times New Roman" w:hAnsi="Times New Roman" w:cs="Times New Roman"/>
          <w:color w:val="000000"/>
        </w:rPr>
        <w:t xml:space="preserve"> juga telah dilakukan dengan membandingkan beberapa algoritma klasifikasi, yaitu </w:t>
      </w:r>
      <w:r w:rsidRPr="000136BD">
        <w:rPr>
          <w:rFonts w:ascii="Times New Roman" w:hAnsi="Times New Roman" w:cs="Times New Roman"/>
          <w:i/>
          <w:iCs/>
          <w:color w:val="000000"/>
        </w:rPr>
        <w:t>Decision Tree, Random Forest</w:t>
      </w:r>
      <w:r w:rsidRPr="000136BD">
        <w:rPr>
          <w:rFonts w:ascii="Times New Roman" w:hAnsi="Times New Roman" w:cs="Times New Roman"/>
          <w:color w:val="000000"/>
        </w:rPr>
        <w:t xml:space="preserve">, dan </w:t>
      </w:r>
      <w:r w:rsidRPr="000136BD">
        <w:rPr>
          <w:rFonts w:ascii="Times New Roman" w:hAnsi="Times New Roman" w:cs="Times New Roman"/>
          <w:i/>
          <w:iCs/>
          <w:color w:val="000000"/>
        </w:rPr>
        <w:t>Gradient Boosting</w:t>
      </w:r>
      <w:r w:rsidRPr="000136BD">
        <w:rPr>
          <w:rFonts w:ascii="Times New Roman" w:hAnsi="Times New Roman" w:cs="Times New Roman"/>
          <w:color w:val="000000"/>
        </w:rPr>
        <w:t xml:space="preserve">. Hasil penelitian menunjukkan bahwa sistem yang dibangun mampu membantu calon mahasiswa dalam memilih program studi secara lebih objektif dan akurat berdasarkan data lulusan. Persamaan penelitian tersebut dengan penelitian ini adalah penggunaan metode klasifikasi untuk menghasilkan rekomendasi dalam bidang pendidikan. Perbedaannya terletak pada tujuan penelitian. Penelitian tersebut berfokus pada rekomendasi pemilihan program studi, sedangkan penelitian ini berfokus pada klasifikasi profil kompetensi mahasiswa dan rekomendasi pengembangan mahasiswa selama masa </w:t>
      </w:r>
      <w:r w:rsidR="00B246CE" w:rsidRPr="00B246CE">
        <w:rPr>
          <w:rFonts w:ascii="Times New Roman" w:hAnsi="Times New Roman" w:cs="Times New Roman"/>
          <w:color w:val="000000"/>
        </w:rPr>
        <w:t xml:space="preserve">studi </w:t>
      </w:r>
      <w:sdt>
        <w:sdtPr>
          <w:rPr>
            <w:rFonts w:ascii="Times New Roman" w:hAnsi="Times New Roman" w:cs="Times New Roman"/>
            <w:color w:val="000000"/>
            <w:lang w:val="id-ID"/>
          </w:rPr>
          <w:tag w:val="MENDELEY_CITATION_v3_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"/>
          <w:id w:val="-1709791785"/>
          <w:placeholder>
            <w:docPart w:val="DefaultPlaceholder_-1854013440"/>
          </w:placeholder>
        </w:sdtPr>
        <w:sdtContent>
          <w:r w:rsidR="00C65FAE" w:rsidRPr="00C65FAE">
            <w:rPr>
              <w:rFonts w:ascii="Times New Roman" w:hAnsi="Times New Roman" w:cs="Times New Roman"/>
              <w:color w:val="000000"/>
              <w:lang w:val="id-ID"/>
            </w:rPr>
            <w:t>(Zayed et al., 2022)</w:t>
          </w:r>
        </w:sdtContent>
      </w:sdt>
      <w:r w:rsidR="00B246CE">
        <w:rPr>
          <w:rFonts w:ascii="Times New Roman" w:hAnsi="Times New Roman" w:cs="Times New Roman"/>
          <w:lang w:val="id-ID"/>
        </w:rPr>
        <w:t>.</w:t>
      </w:r>
    </w:p>
    <w:p w14:paraId="436A2D7A" w14:textId="7B07A5ED" w:rsidR="00484CC5" w:rsidRPr="00484CC5" w:rsidRDefault="000136BD" w:rsidP="00CB5756">
      <w:pPr>
        <w:spacing w:after="360" w:line="360" w:lineRule="auto"/>
        <w:ind w:firstLine="567"/>
        <w:contextualSpacing/>
        <w:jc w:val="both"/>
        <w:rPr>
          <w:rFonts w:ascii="Times New Roman" w:hAnsi="Times New Roman" w:cs="Times New Roman"/>
          <w:lang w:val="id-ID"/>
        </w:rPr>
      </w:pPr>
      <w:r w:rsidRPr="000136BD">
        <w:rPr>
          <w:rFonts w:ascii="Times New Roman" w:hAnsi="Times New Roman" w:cs="Times New Roman"/>
          <w:color w:val="000000"/>
        </w:rPr>
        <w:t xml:space="preserve">Penelitian lain mengkaji pemilihan program studi yang sesuai bagi calon mahasiswa menggunakan beberapa algoritma </w:t>
      </w:r>
      <w:r w:rsidRPr="000136BD">
        <w:rPr>
          <w:rFonts w:ascii="Times New Roman" w:hAnsi="Times New Roman" w:cs="Times New Roman"/>
          <w:i/>
          <w:iCs/>
          <w:color w:val="000000"/>
        </w:rPr>
        <w:t>supervised learning</w:t>
      </w:r>
      <w:r w:rsidRPr="000136BD">
        <w:rPr>
          <w:rFonts w:ascii="Times New Roman" w:hAnsi="Times New Roman" w:cs="Times New Roman"/>
          <w:color w:val="000000"/>
        </w:rPr>
        <w:t xml:space="preserve">, yaitu </w:t>
      </w:r>
      <w:r w:rsidRPr="000136BD">
        <w:rPr>
          <w:rFonts w:ascii="Times New Roman" w:hAnsi="Times New Roman" w:cs="Times New Roman"/>
          <w:i/>
          <w:iCs/>
          <w:color w:val="000000"/>
        </w:rPr>
        <w:t>Decision</w:t>
      </w:r>
      <w:r w:rsidRPr="000136BD">
        <w:rPr>
          <w:rFonts w:ascii="Times New Roman" w:hAnsi="Times New Roman" w:cs="Times New Roman"/>
          <w:color w:val="000000"/>
        </w:rPr>
        <w:t xml:space="preserve"> </w:t>
      </w:r>
      <w:r w:rsidRPr="000136BD">
        <w:rPr>
          <w:rFonts w:ascii="Times New Roman" w:hAnsi="Times New Roman" w:cs="Times New Roman"/>
          <w:i/>
          <w:iCs/>
          <w:color w:val="000000"/>
        </w:rPr>
        <w:t>Tree</w:t>
      </w:r>
      <w:r w:rsidRPr="000136BD">
        <w:rPr>
          <w:rFonts w:ascii="Times New Roman" w:hAnsi="Times New Roman" w:cs="Times New Roman"/>
          <w:color w:val="000000"/>
        </w:rPr>
        <w:t xml:space="preserve">, </w:t>
      </w:r>
      <w:r w:rsidRPr="000136BD">
        <w:rPr>
          <w:rFonts w:ascii="Times New Roman" w:hAnsi="Times New Roman" w:cs="Times New Roman"/>
          <w:i/>
          <w:iCs/>
          <w:color w:val="000000"/>
        </w:rPr>
        <w:t>Random</w:t>
      </w:r>
      <w:r w:rsidRPr="000136BD">
        <w:rPr>
          <w:rFonts w:ascii="Times New Roman" w:hAnsi="Times New Roman" w:cs="Times New Roman"/>
          <w:color w:val="000000"/>
        </w:rPr>
        <w:t xml:space="preserve"> </w:t>
      </w:r>
      <w:r w:rsidRPr="000136BD">
        <w:rPr>
          <w:rFonts w:ascii="Times New Roman" w:hAnsi="Times New Roman" w:cs="Times New Roman"/>
          <w:i/>
          <w:iCs/>
          <w:color w:val="000000"/>
        </w:rPr>
        <w:t>Forest</w:t>
      </w:r>
      <w:r w:rsidRPr="000136BD">
        <w:rPr>
          <w:rFonts w:ascii="Times New Roman" w:hAnsi="Times New Roman" w:cs="Times New Roman"/>
          <w:color w:val="000000"/>
        </w:rPr>
        <w:t xml:space="preserve">, </w:t>
      </w:r>
      <w:r w:rsidRPr="000136BD">
        <w:rPr>
          <w:rFonts w:ascii="Times New Roman" w:hAnsi="Times New Roman" w:cs="Times New Roman"/>
          <w:i/>
          <w:iCs/>
          <w:color w:val="000000"/>
        </w:rPr>
        <w:t>Support Vector Machine</w:t>
      </w:r>
      <w:r w:rsidRPr="000136BD">
        <w:rPr>
          <w:rFonts w:ascii="Times New Roman" w:hAnsi="Times New Roman" w:cs="Times New Roman"/>
          <w:color w:val="000000"/>
        </w:rPr>
        <w:t xml:space="preserve"> (SVM), dan </w:t>
      </w:r>
      <w:r w:rsidRPr="000136BD">
        <w:rPr>
          <w:rFonts w:ascii="Times New Roman" w:hAnsi="Times New Roman" w:cs="Times New Roman"/>
          <w:i/>
          <w:iCs/>
          <w:color w:val="000000"/>
        </w:rPr>
        <w:t>Gradient</w:t>
      </w:r>
      <w:r w:rsidRPr="000136BD">
        <w:rPr>
          <w:rFonts w:ascii="Times New Roman" w:hAnsi="Times New Roman" w:cs="Times New Roman"/>
          <w:color w:val="000000"/>
        </w:rPr>
        <w:t xml:space="preserve"> </w:t>
      </w:r>
      <w:r w:rsidRPr="000136BD">
        <w:rPr>
          <w:rFonts w:ascii="Times New Roman" w:hAnsi="Times New Roman" w:cs="Times New Roman"/>
          <w:i/>
          <w:iCs/>
          <w:color w:val="000000"/>
        </w:rPr>
        <w:t>Boosting</w:t>
      </w:r>
      <w:r w:rsidRPr="000136BD">
        <w:rPr>
          <w:rFonts w:ascii="Times New Roman" w:hAnsi="Times New Roman" w:cs="Times New Roman"/>
          <w:color w:val="000000"/>
        </w:rPr>
        <w:t xml:space="preserve">. Hasil penelitian menunjukkan bahwa algoritma </w:t>
      </w:r>
      <w:r w:rsidRPr="000136BD">
        <w:rPr>
          <w:rFonts w:ascii="Times New Roman" w:hAnsi="Times New Roman" w:cs="Times New Roman"/>
          <w:i/>
          <w:iCs/>
          <w:color w:val="000000"/>
        </w:rPr>
        <w:t>Random</w:t>
      </w:r>
      <w:r w:rsidRPr="000136BD">
        <w:rPr>
          <w:rFonts w:ascii="Times New Roman" w:hAnsi="Times New Roman" w:cs="Times New Roman"/>
          <w:color w:val="000000"/>
        </w:rPr>
        <w:t xml:space="preserve"> </w:t>
      </w:r>
      <w:r w:rsidRPr="000136BD">
        <w:rPr>
          <w:rFonts w:ascii="Times New Roman" w:hAnsi="Times New Roman" w:cs="Times New Roman"/>
          <w:i/>
          <w:iCs/>
          <w:color w:val="000000"/>
        </w:rPr>
        <w:t>Forest</w:t>
      </w:r>
      <w:r w:rsidRPr="000136BD">
        <w:rPr>
          <w:rFonts w:ascii="Times New Roman" w:hAnsi="Times New Roman" w:cs="Times New Roman"/>
          <w:color w:val="000000"/>
        </w:rPr>
        <w:t xml:space="preserve"> dan </w:t>
      </w:r>
      <w:r w:rsidRPr="000136BD">
        <w:rPr>
          <w:rFonts w:ascii="Times New Roman" w:hAnsi="Times New Roman" w:cs="Times New Roman"/>
          <w:i/>
          <w:iCs/>
          <w:color w:val="000000"/>
        </w:rPr>
        <w:t>Gradient</w:t>
      </w:r>
      <w:r w:rsidRPr="000136BD">
        <w:rPr>
          <w:rFonts w:ascii="Times New Roman" w:hAnsi="Times New Roman" w:cs="Times New Roman"/>
          <w:color w:val="000000"/>
        </w:rPr>
        <w:t xml:space="preserve"> </w:t>
      </w:r>
      <w:r w:rsidRPr="000136BD">
        <w:rPr>
          <w:rFonts w:ascii="Times New Roman" w:hAnsi="Times New Roman" w:cs="Times New Roman"/>
          <w:i/>
          <w:iCs/>
          <w:color w:val="000000"/>
        </w:rPr>
        <w:t>Boosting</w:t>
      </w:r>
      <w:r w:rsidRPr="000136BD">
        <w:rPr>
          <w:rFonts w:ascii="Times New Roman" w:hAnsi="Times New Roman" w:cs="Times New Roman"/>
          <w:color w:val="000000"/>
        </w:rPr>
        <w:t xml:space="preserve"> memberikan performa prediksi yang lebih baik dibandingkan algoritma lainnya dalam menentukan program studi yang sesuai berdasarkan karakteristik mahasiswa. Persamaan penelitian tersebut dengan penelitian ini adalah penggunaan pendekatan klasifikasi berbasis </w:t>
      </w:r>
      <w:r w:rsidRPr="000136BD">
        <w:rPr>
          <w:rFonts w:ascii="Times New Roman" w:hAnsi="Times New Roman" w:cs="Times New Roman"/>
          <w:i/>
          <w:iCs/>
          <w:color w:val="000000"/>
        </w:rPr>
        <w:t>machine learning</w:t>
      </w:r>
      <w:r w:rsidRPr="000136BD">
        <w:rPr>
          <w:rFonts w:ascii="Times New Roman" w:hAnsi="Times New Roman" w:cs="Times New Roman"/>
          <w:color w:val="000000"/>
        </w:rPr>
        <w:t xml:space="preserve"> dalam bidang pendidikan. Perbedaannya terletak pada tujuan penelitian dan sumber data yang digunakan. </w:t>
      </w:r>
      <w:r w:rsidRPr="000136BD">
        <w:rPr>
          <w:rFonts w:ascii="Times New Roman" w:hAnsi="Times New Roman" w:cs="Times New Roman"/>
          <w:color w:val="000000"/>
        </w:rPr>
        <w:lastRenderedPageBreak/>
        <w:t>Penelitian tersebut berfokus pada prediksi pemilihan program studi, sedangkan penelitian ini bertujuan mengklasifikasikan profil kompetensi mahasiswa berdasarkan integrasi data kurikulum, minat, gaya belajar, dan tujuan karier sebagai dasar rekomendasi pengembangan mahasiswa</w:t>
      </w:r>
      <w:commentRangeStart w:id="32"/>
      <w:r w:rsidR="00B246CE">
        <w:rPr>
          <w:rFonts w:ascii="Times New Roman" w:hAnsi="Times New Roman" w:cs="Times New Roman"/>
          <w:color w:val="000000"/>
          <w:lang w:val="id-ID"/>
        </w:rPr>
        <w:t xml:space="preserve"> </w:t>
      </w:r>
      <w:sdt>
        <w:sdtPr>
          <w:rPr>
            <w:rFonts w:ascii="Times New Roman" w:hAnsi="Times New Roman" w:cs="Times New Roman"/>
            <w:color w:val="000000"/>
            <w:lang w:val="id-ID"/>
          </w:rPr>
          <w:tag w:val="MENDELEY_CITATION_v3_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"/>
          <w:id w:val="-1236938221"/>
          <w:placeholder>
            <w:docPart w:val="DefaultPlaceholder_-1854013440"/>
          </w:placeholder>
        </w:sdtPr>
        <w:sdtContent>
          <w:r w:rsidR="00C65FAE" w:rsidRPr="00C65FAE">
            <w:rPr>
              <w:rFonts w:ascii="Times New Roman" w:hAnsi="Times New Roman" w:cs="Times New Roman"/>
              <w:color w:val="000000"/>
              <w:lang w:val="id-ID"/>
            </w:rPr>
            <w:t>(Alsayed et al., 2021)</w:t>
          </w:r>
        </w:sdtContent>
      </w:sdt>
      <w:r w:rsidR="00B246CE">
        <w:rPr>
          <w:rFonts w:ascii="Times New Roman" w:hAnsi="Times New Roman" w:cs="Times New Roman"/>
          <w:lang w:val="id-ID"/>
        </w:rPr>
        <w:t>.</w:t>
      </w:r>
      <w:commentRangeEnd w:id="32"/>
      <w:r w:rsidR="00AB03B4" w:rsidRPr="00484CC5">
        <w:rPr>
          <w:rStyle w:val="CommentReference"/>
          <w:rFonts w:ascii="Times New Roman" w:hAnsi="Times New Roman" w:cs="Times New Roman"/>
          <w:sz w:val="24"/>
          <w:szCs w:val="24"/>
          <w:lang w:val="id-ID"/>
        </w:rPr>
        <w:commentReference w:id="32"/>
      </w:r>
    </w:p>
    <w:p w14:paraId="346649D6" w14:textId="2F331F33" w:rsidR="00B74305" w:rsidRDefault="00B74305" w:rsidP="00991F2F">
      <w:pPr>
        <w:pStyle w:val="Caption"/>
      </w:pPr>
      <w:bookmarkStart w:id="33" w:name="_Toc238267399"/>
      <w:commentRangeStart w:id="34"/>
      <w:r w:rsidRPr="000676D4">
        <w:t>Tabel 2.</w:t>
      </w:r>
      <w:r w:rsidR="00F264C1">
        <w:fldChar w:fldCharType="begin"/>
      </w:r>
      <w:r w:rsidR="00F264C1">
        <w:instrText xml:space="preserve"> SEQ Tabel_2. \* ARABIC </w:instrText>
      </w:r>
      <w:r w:rsidR="00F264C1">
        <w:fldChar w:fldCharType="separate"/>
      </w:r>
      <w:r w:rsidR="007A0B04">
        <w:rPr>
          <w:noProof/>
        </w:rPr>
        <w:t>1</w:t>
      </w:r>
      <w:r w:rsidR="00F264C1">
        <w:fldChar w:fldCharType="end"/>
      </w:r>
      <w:r w:rsidRPr="000676D4">
        <w:t xml:space="preserve"> Jurnal Acuan</w:t>
      </w:r>
      <w:bookmarkEnd w:id="31"/>
      <w:bookmarkEnd w:id="33"/>
      <w:commentRangeEnd w:id="34"/>
      <w:r w:rsidR="00AB03B4">
        <w:rPr>
          <w:rStyle w:val="CommentReference"/>
          <w:sz w:val="24"/>
          <w:szCs w:val="18"/>
        </w:rPr>
        <w:commentReference w:id="34"/>
      </w:r>
    </w:p>
    <w:tbl>
      <w:tblPr>
        <w:tblStyle w:val="TableGrid"/>
        <w:tblW w:w="7933" w:type="dxa"/>
        <w:tblLook w:val="04A0" w:firstRow="1" w:lastRow="0" w:firstColumn="1" w:lastColumn="0" w:noHBand="0" w:noVBand="1"/>
      </w:tblPr>
      <w:tblGrid>
        <w:gridCol w:w="1129"/>
        <w:gridCol w:w="2861"/>
        <w:gridCol w:w="1569"/>
        <w:gridCol w:w="2374"/>
      </w:tblGrid>
      <w:tr w:rsidR="00071264" w:rsidRPr="002D71FE" w14:paraId="12704757" w14:textId="77777777" w:rsidTr="002D71FE">
        <w:trPr>
          <w:trHeight w:val="321"/>
        </w:trPr>
        <w:tc>
          <w:tcPr>
            <w:tcW w:w="1129" w:type="dxa"/>
            <w:hideMark/>
          </w:tcPr>
          <w:p w14:paraId="55E142FF" w14:textId="159AFCB0" w:rsidR="00071264" w:rsidRPr="002D71FE" w:rsidRDefault="00557B6E" w:rsidP="00071264">
            <w:pPr>
              <w:jc w:val="center"/>
              <w:rPr>
                <w:rFonts w:asciiTheme="majorBidi" w:eastAsia="Times New Roman" w:hAnsiTheme="majorBidi" w:cstheme="majorBidi"/>
                <w:b/>
                <w:bCs/>
                <w:color w:val="000000"/>
                <w:lang w:val="id-ID" w:eastAsia="id-ID"/>
                <w14:ligatures w14:val="none"/>
              </w:rPr>
            </w:pPr>
            <w:r>
              <w:rPr>
                <w:rFonts w:asciiTheme="majorBidi" w:eastAsia="Times New Roman" w:hAnsiTheme="majorBidi" w:cstheme="majorBidi"/>
                <w:b/>
                <w:bCs/>
                <w:color w:val="000000"/>
                <w:lang w:val="id-ID" w:eastAsia="id-ID"/>
                <w14:ligatures w14:val="none"/>
              </w:rPr>
              <w:t>Identitas</w:t>
            </w:r>
          </w:p>
        </w:tc>
        <w:tc>
          <w:tcPr>
            <w:tcW w:w="2861" w:type="dxa"/>
            <w:hideMark/>
          </w:tcPr>
          <w:p w14:paraId="3DD41EEE" w14:textId="77777777" w:rsidR="00071264" w:rsidRPr="002D71FE" w:rsidRDefault="00071264" w:rsidP="00071264">
            <w:pPr>
              <w:jc w:val="center"/>
              <w:rPr>
                <w:rFonts w:asciiTheme="majorBidi" w:eastAsia="Times New Roman" w:hAnsiTheme="majorBidi" w:cstheme="majorBidi"/>
                <w:b/>
                <w:bCs/>
                <w:color w:val="000000"/>
                <w:lang w:val="id-ID" w:eastAsia="id-ID"/>
                <w14:ligatures w14:val="none"/>
              </w:rPr>
            </w:pPr>
            <w:r w:rsidRPr="002D71FE">
              <w:rPr>
                <w:rFonts w:asciiTheme="majorBidi" w:eastAsia="Times New Roman" w:hAnsiTheme="majorBidi" w:cstheme="majorBidi"/>
                <w:b/>
                <w:bCs/>
                <w:color w:val="000000"/>
                <w:lang w:val="id-ID" w:eastAsia="id-ID"/>
                <w14:ligatures w14:val="none"/>
              </w:rPr>
              <w:t>Judul Penelitian</w:t>
            </w:r>
          </w:p>
        </w:tc>
        <w:tc>
          <w:tcPr>
            <w:tcW w:w="1569" w:type="dxa"/>
            <w:hideMark/>
          </w:tcPr>
          <w:p w14:paraId="0DB378B1" w14:textId="77777777" w:rsidR="00071264" w:rsidRPr="002D71FE" w:rsidRDefault="00071264" w:rsidP="00071264">
            <w:pPr>
              <w:jc w:val="center"/>
              <w:rPr>
                <w:rFonts w:asciiTheme="majorBidi" w:eastAsia="Times New Roman" w:hAnsiTheme="majorBidi" w:cstheme="majorBidi"/>
                <w:b/>
                <w:bCs/>
                <w:color w:val="000000"/>
                <w:lang w:val="id-ID" w:eastAsia="id-ID"/>
                <w14:ligatures w14:val="none"/>
              </w:rPr>
            </w:pPr>
            <w:r w:rsidRPr="002D71FE">
              <w:rPr>
                <w:rFonts w:asciiTheme="majorBidi" w:eastAsia="Times New Roman" w:hAnsiTheme="majorBidi" w:cstheme="majorBidi"/>
                <w:b/>
                <w:bCs/>
                <w:color w:val="000000"/>
                <w:lang w:val="id-ID" w:eastAsia="id-ID"/>
                <w14:ligatures w14:val="none"/>
              </w:rPr>
              <w:t>Metode</w:t>
            </w:r>
          </w:p>
        </w:tc>
        <w:tc>
          <w:tcPr>
            <w:tcW w:w="2374" w:type="dxa"/>
            <w:hideMark/>
          </w:tcPr>
          <w:p w14:paraId="3929C4D1" w14:textId="77777777" w:rsidR="00071264" w:rsidRPr="002D71FE" w:rsidRDefault="00071264" w:rsidP="00071264">
            <w:pPr>
              <w:jc w:val="center"/>
              <w:rPr>
                <w:rFonts w:asciiTheme="majorBidi" w:eastAsia="Times New Roman" w:hAnsiTheme="majorBidi" w:cstheme="majorBidi"/>
                <w:b/>
                <w:bCs/>
                <w:color w:val="000000"/>
                <w:lang w:val="id-ID" w:eastAsia="id-ID"/>
                <w14:ligatures w14:val="none"/>
              </w:rPr>
            </w:pPr>
            <w:r w:rsidRPr="002D71FE">
              <w:rPr>
                <w:rFonts w:asciiTheme="majorBidi" w:eastAsia="Times New Roman" w:hAnsiTheme="majorBidi" w:cstheme="majorBidi"/>
                <w:b/>
                <w:bCs/>
                <w:color w:val="000000"/>
                <w:lang w:val="id-ID" w:eastAsia="id-ID"/>
                <w14:ligatures w14:val="none"/>
              </w:rPr>
              <w:t>Hasil / Kesimpulan</w:t>
            </w:r>
          </w:p>
        </w:tc>
      </w:tr>
      <w:tr w:rsidR="00071264" w:rsidRPr="004A0E08" w14:paraId="0CFDC3DA" w14:textId="77777777" w:rsidTr="002D71FE">
        <w:trPr>
          <w:trHeight w:val="864"/>
        </w:trPr>
        <w:tc>
          <w:tcPr>
            <w:tcW w:w="1129" w:type="dxa"/>
            <w:hideMark/>
          </w:tcPr>
          <w:p w14:paraId="786D9E08" w14:textId="77777777" w:rsidR="00071264" w:rsidRPr="002D71FE" w:rsidRDefault="00071264" w:rsidP="00071264">
            <w:pPr>
              <w:rPr>
                <w:rFonts w:asciiTheme="majorBidi" w:eastAsia="Times New Roman" w:hAnsiTheme="majorBidi" w:cstheme="majorBidi"/>
                <w:color w:val="000000"/>
                <w:lang w:val="id-ID" w:eastAsia="id-ID"/>
                <w14:ligatures w14:val="none"/>
              </w:rPr>
            </w:pPr>
            <w:r w:rsidRPr="002D71FE">
              <w:rPr>
                <w:rFonts w:asciiTheme="majorBidi" w:eastAsia="Times New Roman" w:hAnsiTheme="majorBidi" w:cstheme="majorBidi"/>
                <w:color w:val="000000"/>
                <w:lang w:val="id-ID" w:eastAsia="id-ID"/>
                <w14:ligatures w14:val="none"/>
              </w:rPr>
              <w:t>Haekal (2025)</w:t>
            </w:r>
          </w:p>
        </w:tc>
        <w:tc>
          <w:tcPr>
            <w:tcW w:w="2861" w:type="dxa"/>
            <w:hideMark/>
          </w:tcPr>
          <w:p w14:paraId="20549969" w14:textId="77777777" w:rsidR="00071264" w:rsidRPr="002D71FE" w:rsidRDefault="00071264" w:rsidP="00071264">
            <w:pPr>
              <w:rPr>
                <w:rFonts w:asciiTheme="majorBidi" w:eastAsia="Times New Roman" w:hAnsiTheme="majorBidi" w:cstheme="majorBidi"/>
                <w:i/>
                <w:iCs/>
                <w:color w:val="000000"/>
                <w:lang w:val="id-ID" w:eastAsia="id-ID"/>
                <w14:ligatures w14:val="none"/>
              </w:rPr>
            </w:pPr>
            <w:r w:rsidRPr="002D71FE">
              <w:rPr>
                <w:rFonts w:asciiTheme="majorBidi" w:eastAsia="Times New Roman" w:hAnsiTheme="majorBidi" w:cstheme="majorBidi"/>
                <w:i/>
                <w:iCs/>
                <w:color w:val="000000"/>
                <w:lang w:val="id-ID" w:eastAsia="id-ID"/>
                <w14:ligatures w14:val="none"/>
              </w:rPr>
              <w:t>Implementation of Decision Tree Algorithm for Student Interest Analysis Based on Subjects at MTs Aisyiyah Binjai</w:t>
            </w:r>
          </w:p>
        </w:tc>
        <w:tc>
          <w:tcPr>
            <w:tcW w:w="1569" w:type="dxa"/>
            <w:hideMark/>
          </w:tcPr>
          <w:p w14:paraId="688E1866" w14:textId="77777777" w:rsidR="00071264" w:rsidRPr="002D71FE" w:rsidRDefault="00071264" w:rsidP="00071264">
            <w:pPr>
              <w:rPr>
                <w:rFonts w:asciiTheme="majorBidi" w:eastAsia="Times New Roman" w:hAnsiTheme="majorBidi" w:cstheme="majorBidi"/>
                <w:i/>
                <w:iCs/>
                <w:color w:val="000000"/>
                <w:lang w:val="id-ID" w:eastAsia="id-ID"/>
                <w14:ligatures w14:val="none"/>
              </w:rPr>
            </w:pPr>
            <w:r w:rsidRPr="002D71FE">
              <w:rPr>
                <w:rFonts w:asciiTheme="majorBidi" w:eastAsia="Times New Roman" w:hAnsiTheme="majorBidi" w:cstheme="majorBidi"/>
                <w:i/>
                <w:iCs/>
                <w:color w:val="000000"/>
                <w:lang w:val="id-ID" w:eastAsia="id-ID"/>
                <w14:ligatures w14:val="none"/>
              </w:rPr>
              <w:t>Decision Tree</w:t>
            </w:r>
          </w:p>
        </w:tc>
        <w:tc>
          <w:tcPr>
            <w:tcW w:w="2374" w:type="dxa"/>
            <w:hideMark/>
          </w:tcPr>
          <w:p w14:paraId="2E4AF74B" w14:textId="77777777" w:rsidR="00071264" w:rsidRPr="002D71FE" w:rsidRDefault="00071264" w:rsidP="00071264">
            <w:pPr>
              <w:rPr>
                <w:rFonts w:asciiTheme="majorBidi" w:eastAsia="Times New Roman" w:hAnsiTheme="majorBidi" w:cstheme="majorBidi"/>
                <w:color w:val="000000"/>
                <w:lang w:val="id-ID" w:eastAsia="id-ID"/>
                <w14:ligatures w14:val="none"/>
              </w:rPr>
            </w:pPr>
            <w:r w:rsidRPr="002D71FE">
              <w:rPr>
                <w:rFonts w:asciiTheme="majorBidi" w:eastAsia="Times New Roman" w:hAnsiTheme="majorBidi" w:cstheme="majorBidi"/>
                <w:color w:val="000000"/>
                <w:lang w:val="id-ID" w:eastAsia="id-ID"/>
                <w14:ligatures w14:val="none"/>
              </w:rPr>
              <w:t xml:space="preserve">Algoritma </w:t>
            </w:r>
            <w:r w:rsidRPr="002D71FE">
              <w:rPr>
                <w:rFonts w:asciiTheme="majorBidi" w:eastAsia="Times New Roman" w:hAnsiTheme="majorBidi" w:cstheme="majorBidi"/>
                <w:i/>
                <w:iCs/>
                <w:color w:val="000000"/>
                <w:lang w:val="id-ID" w:eastAsia="id-ID"/>
                <w14:ligatures w14:val="none"/>
              </w:rPr>
              <w:t>Decision Tree</w:t>
            </w:r>
            <w:r w:rsidRPr="002D71FE">
              <w:rPr>
                <w:rFonts w:asciiTheme="majorBidi" w:eastAsia="Times New Roman" w:hAnsiTheme="majorBidi" w:cstheme="majorBidi"/>
                <w:color w:val="000000"/>
                <w:lang w:val="id-ID" w:eastAsia="id-ID"/>
                <w14:ligatures w14:val="none"/>
              </w:rPr>
              <w:t xml:space="preserve"> mampu menganalisis minat siswa berdasarkan pola nilai mata pelajaran secara cukup akurat.</w:t>
            </w:r>
          </w:p>
        </w:tc>
      </w:tr>
      <w:tr w:rsidR="00071264" w:rsidRPr="002D71FE" w14:paraId="5DF45D0A" w14:textId="77777777" w:rsidTr="002D71FE">
        <w:trPr>
          <w:trHeight w:val="864"/>
        </w:trPr>
        <w:tc>
          <w:tcPr>
            <w:tcW w:w="1129" w:type="dxa"/>
            <w:hideMark/>
          </w:tcPr>
          <w:p w14:paraId="7E4F403C" w14:textId="77777777" w:rsidR="00071264" w:rsidRPr="002D71FE" w:rsidRDefault="00071264" w:rsidP="00071264">
            <w:pPr>
              <w:rPr>
                <w:rFonts w:asciiTheme="majorBidi" w:eastAsia="Times New Roman" w:hAnsiTheme="majorBidi" w:cstheme="majorBidi"/>
                <w:color w:val="000000"/>
                <w:lang w:val="id-ID" w:eastAsia="id-ID"/>
                <w14:ligatures w14:val="none"/>
              </w:rPr>
            </w:pPr>
            <w:r w:rsidRPr="002D71FE">
              <w:rPr>
                <w:rFonts w:asciiTheme="majorBidi" w:eastAsia="Times New Roman" w:hAnsiTheme="majorBidi" w:cstheme="majorBidi"/>
                <w:color w:val="000000"/>
                <w:lang w:val="id-ID" w:eastAsia="id-ID"/>
                <w14:ligatures w14:val="none"/>
              </w:rPr>
              <w:t>Hussain et al. (2024)</w:t>
            </w:r>
          </w:p>
        </w:tc>
        <w:tc>
          <w:tcPr>
            <w:tcW w:w="2861" w:type="dxa"/>
            <w:hideMark/>
          </w:tcPr>
          <w:p w14:paraId="416026EC" w14:textId="77777777" w:rsidR="00071264" w:rsidRPr="002D71FE" w:rsidRDefault="00071264" w:rsidP="00071264">
            <w:pPr>
              <w:rPr>
                <w:rFonts w:asciiTheme="majorBidi" w:eastAsia="Times New Roman" w:hAnsiTheme="majorBidi" w:cstheme="majorBidi"/>
                <w:i/>
                <w:iCs/>
                <w:color w:val="000000"/>
                <w:lang w:val="id-ID" w:eastAsia="id-ID"/>
                <w14:ligatures w14:val="none"/>
              </w:rPr>
            </w:pPr>
            <w:r w:rsidRPr="002D71FE">
              <w:rPr>
                <w:rFonts w:asciiTheme="majorBidi" w:eastAsia="Times New Roman" w:hAnsiTheme="majorBidi" w:cstheme="majorBidi"/>
                <w:i/>
                <w:iCs/>
                <w:color w:val="000000"/>
                <w:lang w:val="id-ID" w:eastAsia="id-ID"/>
                <w14:ligatures w14:val="none"/>
              </w:rPr>
              <w:t>Pedagogical and Mixed Methods Developmental Advising Model Using Digital Outcome Assessment Data</w:t>
            </w:r>
          </w:p>
        </w:tc>
        <w:tc>
          <w:tcPr>
            <w:tcW w:w="1569" w:type="dxa"/>
            <w:hideMark/>
          </w:tcPr>
          <w:p w14:paraId="20C1FF95" w14:textId="77777777" w:rsidR="00071264" w:rsidRPr="002D71FE" w:rsidRDefault="00071264" w:rsidP="00071264">
            <w:pPr>
              <w:rPr>
                <w:rFonts w:asciiTheme="majorBidi" w:eastAsia="Times New Roman" w:hAnsiTheme="majorBidi" w:cstheme="majorBidi"/>
                <w:i/>
                <w:iCs/>
                <w:color w:val="000000"/>
                <w:lang w:val="id-ID" w:eastAsia="id-ID"/>
                <w14:ligatures w14:val="none"/>
              </w:rPr>
            </w:pPr>
            <w:r w:rsidRPr="002D71FE">
              <w:rPr>
                <w:rFonts w:asciiTheme="majorBidi" w:eastAsia="Times New Roman" w:hAnsiTheme="majorBidi" w:cstheme="majorBidi"/>
                <w:i/>
                <w:iCs/>
                <w:color w:val="000000"/>
                <w:lang w:val="id-ID" w:eastAsia="id-ID"/>
                <w14:ligatures w14:val="none"/>
              </w:rPr>
              <w:t>Developmental Advising</w:t>
            </w:r>
            <w:r w:rsidRPr="002D71FE">
              <w:rPr>
                <w:rFonts w:asciiTheme="majorBidi" w:eastAsia="Times New Roman" w:hAnsiTheme="majorBidi" w:cstheme="majorBidi"/>
                <w:color w:val="000000"/>
                <w:lang w:val="id-ID" w:eastAsia="id-ID"/>
                <w14:ligatures w14:val="none"/>
              </w:rPr>
              <w:t xml:space="preserve"> berbasis data kurikulum</w:t>
            </w:r>
          </w:p>
        </w:tc>
        <w:tc>
          <w:tcPr>
            <w:tcW w:w="2374" w:type="dxa"/>
            <w:hideMark/>
          </w:tcPr>
          <w:p w14:paraId="4D76B46B" w14:textId="4587EAAC" w:rsidR="00071264" w:rsidRPr="002D71FE" w:rsidRDefault="00B246CE" w:rsidP="00B246CE">
            <w:pPr>
              <w:rPr>
                <w:rFonts w:asciiTheme="majorBidi" w:eastAsia="Times New Roman" w:hAnsiTheme="majorBidi" w:cstheme="majorBidi"/>
                <w:color w:val="000000"/>
                <w:lang w:val="id-ID" w:eastAsia="id-ID"/>
                <w14:ligatures w14:val="none"/>
              </w:rPr>
            </w:pPr>
            <w:r w:rsidRPr="00B246CE">
              <w:rPr>
                <w:rFonts w:asciiTheme="majorBidi" w:eastAsia="Times New Roman" w:hAnsiTheme="majorBidi" w:cstheme="majorBidi"/>
                <w:color w:val="000000"/>
                <w:lang w:val="en-US" w:eastAsia="id-ID"/>
                <w14:ligatures w14:val="none"/>
              </w:rPr>
              <w:t xml:space="preserve">Data capaian pembelajaran dan </w:t>
            </w:r>
            <w:r w:rsidRPr="00B246CE">
              <w:rPr>
                <w:rFonts w:asciiTheme="majorBidi" w:eastAsia="Times New Roman" w:hAnsiTheme="majorBidi" w:cstheme="majorBidi"/>
                <w:i/>
                <w:iCs/>
                <w:color w:val="000000"/>
                <w:lang w:val="en-US" w:eastAsia="id-ID"/>
                <w14:ligatures w14:val="none"/>
              </w:rPr>
              <w:t>performance indicators</w:t>
            </w:r>
            <w:r w:rsidRPr="00B246CE">
              <w:rPr>
                <w:rFonts w:asciiTheme="majorBidi" w:eastAsia="Times New Roman" w:hAnsiTheme="majorBidi" w:cstheme="majorBidi"/>
                <w:color w:val="000000"/>
                <w:lang w:val="en-US" w:eastAsia="id-ID"/>
                <w14:ligatures w14:val="none"/>
              </w:rPr>
              <w:t xml:space="preserve"> dapat digunakan untuk meningkatkan efektivitas evaluasi akademik mahasiswa.</w:t>
            </w:r>
          </w:p>
        </w:tc>
      </w:tr>
      <w:tr w:rsidR="00071264" w:rsidRPr="004A0E08" w14:paraId="4C9F6DEA" w14:textId="77777777" w:rsidTr="002D71FE">
        <w:trPr>
          <w:trHeight w:val="1020"/>
        </w:trPr>
        <w:tc>
          <w:tcPr>
            <w:tcW w:w="1129" w:type="dxa"/>
            <w:hideMark/>
          </w:tcPr>
          <w:p w14:paraId="02A21F41" w14:textId="77777777" w:rsidR="00071264" w:rsidRPr="002D71FE" w:rsidRDefault="00071264" w:rsidP="00071264">
            <w:pPr>
              <w:rPr>
                <w:rFonts w:asciiTheme="majorBidi" w:eastAsia="Times New Roman" w:hAnsiTheme="majorBidi" w:cstheme="majorBidi"/>
                <w:color w:val="000000"/>
                <w:lang w:val="id-ID" w:eastAsia="id-ID"/>
                <w14:ligatures w14:val="none"/>
              </w:rPr>
            </w:pPr>
            <w:r w:rsidRPr="002D71FE">
              <w:rPr>
                <w:rFonts w:asciiTheme="majorBidi" w:eastAsia="Times New Roman" w:hAnsiTheme="majorBidi" w:cstheme="majorBidi"/>
                <w:color w:val="000000"/>
                <w:lang w:val="id-ID" w:eastAsia="id-ID"/>
                <w14:ligatures w14:val="none"/>
              </w:rPr>
              <w:t>Shoaib et al. (2024)</w:t>
            </w:r>
          </w:p>
        </w:tc>
        <w:tc>
          <w:tcPr>
            <w:tcW w:w="2861" w:type="dxa"/>
            <w:hideMark/>
          </w:tcPr>
          <w:p w14:paraId="2095B331" w14:textId="77777777" w:rsidR="00071264" w:rsidRPr="002D71FE" w:rsidRDefault="00071264" w:rsidP="00071264">
            <w:pPr>
              <w:rPr>
                <w:rFonts w:asciiTheme="majorBidi" w:eastAsia="Times New Roman" w:hAnsiTheme="majorBidi" w:cstheme="majorBidi"/>
                <w:i/>
                <w:iCs/>
                <w:color w:val="000000"/>
                <w:lang w:val="id-ID" w:eastAsia="id-ID"/>
                <w14:ligatures w14:val="none"/>
              </w:rPr>
            </w:pPr>
            <w:r w:rsidRPr="002D71FE">
              <w:rPr>
                <w:rFonts w:asciiTheme="majorBidi" w:eastAsia="Times New Roman" w:hAnsiTheme="majorBidi" w:cstheme="majorBidi"/>
                <w:i/>
                <w:iCs/>
                <w:color w:val="000000"/>
                <w:lang w:val="id-ID" w:eastAsia="id-ID"/>
                <w14:ligatures w14:val="none"/>
              </w:rPr>
              <w:t>Utilizing Decision Tree Machine Learning Model to Map Dental Students’ Preferred Learning Styles with Suitable Instructional Strategies</w:t>
            </w:r>
          </w:p>
        </w:tc>
        <w:tc>
          <w:tcPr>
            <w:tcW w:w="1569" w:type="dxa"/>
            <w:hideMark/>
          </w:tcPr>
          <w:p w14:paraId="2A082995" w14:textId="77777777" w:rsidR="00071264" w:rsidRPr="002D71FE" w:rsidRDefault="00071264" w:rsidP="00071264">
            <w:pPr>
              <w:rPr>
                <w:rFonts w:asciiTheme="majorBidi" w:eastAsia="Times New Roman" w:hAnsiTheme="majorBidi" w:cstheme="majorBidi"/>
                <w:i/>
                <w:iCs/>
                <w:color w:val="000000"/>
                <w:lang w:val="id-ID" w:eastAsia="id-ID"/>
                <w14:ligatures w14:val="none"/>
              </w:rPr>
            </w:pPr>
            <w:r w:rsidRPr="002D71FE">
              <w:rPr>
                <w:rFonts w:asciiTheme="majorBidi" w:eastAsia="Times New Roman" w:hAnsiTheme="majorBidi" w:cstheme="majorBidi"/>
                <w:i/>
                <w:iCs/>
                <w:color w:val="000000"/>
                <w:lang w:val="id-ID" w:eastAsia="id-ID"/>
                <w14:ligatures w14:val="none"/>
              </w:rPr>
              <w:t>Decision Tree</w:t>
            </w:r>
          </w:p>
        </w:tc>
        <w:tc>
          <w:tcPr>
            <w:tcW w:w="2374" w:type="dxa"/>
            <w:hideMark/>
          </w:tcPr>
          <w:p w14:paraId="16300E40" w14:textId="34D5FF3A" w:rsidR="00071264" w:rsidRPr="00B246CE" w:rsidRDefault="00B246CE" w:rsidP="00B246CE">
            <w:pPr>
              <w:rPr>
                <w:rFonts w:asciiTheme="majorBidi" w:eastAsia="Times New Roman" w:hAnsiTheme="majorBidi" w:cstheme="majorBidi"/>
                <w:color w:val="000000"/>
                <w:lang w:val="id-ID" w:eastAsia="id-ID"/>
                <w14:ligatures w14:val="none"/>
              </w:rPr>
            </w:pPr>
            <w:r w:rsidRPr="00B246CE">
              <w:rPr>
                <w:rFonts w:asciiTheme="majorBidi" w:eastAsia="Times New Roman" w:hAnsiTheme="majorBidi" w:cstheme="majorBidi"/>
                <w:color w:val="000000"/>
                <w:lang w:val="id-ID" w:eastAsia="id-ID"/>
                <w14:ligatures w14:val="none"/>
              </w:rPr>
              <w:t>Model menghasilkan klasifikasi gaya belajar mahasiswa dengan tingkat akurasi 100% dan memberikan rekomendasi strategi pembelajaran yang sesuai.</w:t>
            </w:r>
          </w:p>
        </w:tc>
      </w:tr>
      <w:tr w:rsidR="00071264" w:rsidRPr="004A0E08" w14:paraId="16AB18BD" w14:textId="77777777" w:rsidTr="002D71FE">
        <w:trPr>
          <w:trHeight w:val="1152"/>
        </w:trPr>
        <w:tc>
          <w:tcPr>
            <w:tcW w:w="1129" w:type="dxa"/>
            <w:hideMark/>
          </w:tcPr>
          <w:p w14:paraId="1B487A7C" w14:textId="77777777" w:rsidR="00071264" w:rsidRPr="002D71FE" w:rsidRDefault="00071264" w:rsidP="00071264">
            <w:pPr>
              <w:rPr>
                <w:rFonts w:asciiTheme="majorBidi" w:eastAsia="Times New Roman" w:hAnsiTheme="majorBidi" w:cstheme="majorBidi"/>
                <w:color w:val="000000"/>
                <w:lang w:val="id-ID" w:eastAsia="id-ID"/>
                <w14:ligatures w14:val="none"/>
              </w:rPr>
            </w:pPr>
            <w:r w:rsidRPr="002D71FE">
              <w:rPr>
                <w:rFonts w:asciiTheme="majorBidi" w:eastAsia="Times New Roman" w:hAnsiTheme="majorBidi" w:cstheme="majorBidi"/>
                <w:color w:val="000000"/>
                <w:lang w:val="id-ID" w:eastAsia="id-ID"/>
                <w14:ligatures w14:val="none"/>
              </w:rPr>
              <w:t>Zayed et al. (2022)</w:t>
            </w:r>
          </w:p>
        </w:tc>
        <w:tc>
          <w:tcPr>
            <w:tcW w:w="2861" w:type="dxa"/>
            <w:hideMark/>
          </w:tcPr>
          <w:p w14:paraId="468F9DAB" w14:textId="77777777" w:rsidR="00071264" w:rsidRPr="002D71FE" w:rsidRDefault="00071264" w:rsidP="00071264">
            <w:pPr>
              <w:rPr>
                <w:rFonts w:asciiTheme="majorBidi" w:eastAsia="Times New Roman" w:hAnsiTheme="majorBidi" w:cstheme="majorBidi"/>
                <w:i/>
                <w:iCs/>
                <w:color w:val="000000"/>
                <w:lang w:val="id-ID" w:eastAsia="id-ID"/>
                <w14:ligatures w14:val="none"/>
              </w:rPr>
            </w:pPr>
            <w:r w:rsidRPr="002D71FE">
              <w:rPr>
                <w:rFonts w:asciiTheme="majorBidi" w:eastAsia="Times New Roman" w:hAnsiTheme="majorBidi" w:cstheme="majorBidi"/>
                <w:i/>
                <w:iCs/>
                <w:color w:val="000000"/>
                <w:lang w:val="id-ID" w:eastAsia="id-ID"/>
                <w14:ligatures w14:val="none"/>
              </w:rPr>
              <w:t>A Recommendation System for Selecting the Appropriate Undergraduate Program at Higher Education Institutions Using Graduate Student Data</w:t>
            </w:r>
          </w:p>
        </w:tc>
        <w:tc>
          <w:tcPr>
            <w:tcW w:w="1569" w:type="dxa"/>
            <w:hideMark/>
          </w:tcPr>
          <w:p w14:paraId="0EA092EC" w14:textId="77777777" w:rsidR="00071264" w:rsidRPr="002D71FE" w:rsidRDefault="00071264" w:rsidP="00071264">
            <w:pPr>
              <w:rPr>
                <w:rFonts w:asciiTheme="majorBidi" w:eastAsia="Times New Roman" w:hAnsiTheme="majorBidi" w:cstheme="majorBidi"/>
                <w:i/>
                <w:iCs/>
                <w:color w:val="000000"/>
                <w:lang w:val="id-ID" w:eastAsia="id-ID"/>
                <w14:ligatures w14:val="none"/>
              </w:rPr>
            </w:pPr>
            <w:r w:rsidRPr="002D71FE">
              <w:rPr>
                <w:rFonts w:asciiTheme="majorBidi" w:eastAsia="Times New Roman" w:hAnsiTheme="majorBidi" w:cstheme="majorBidi"/>
                <w:i/>
                <w:iCs/>
                <w:color w:val="000000"/>
                <w:lang w:val="id-ID" w:eastAsia="id-ID"/>
                <w14:ligatures w14:val="none"/>
              </w:rPr>
              <w:t>Decision Tree</w:t>
            </w:r>
            <w:r w:rsidRPr="002D71FE">
              <w:rPr>
                <w:rFonts w:asciiTheme="majorBidi" w:eastAsia="Times New Roman" w:hAnsiTheme="majorBidi" w:cstheme="majorBidi"/>
                <w:color w:val="000000"/>
                <w:lang w:val="id-ID" w:eastAsia="id-ID"/>
                <w14:ligatures w14:val="none"/>
              </w:rPr>
              <w:t xml:space="preserve">, </w:t>
            </w:r>
            <w:r w:rsidRPr="002D71FE">
              <w:rPr>
                <w:rFonts w:asciiTheme="majorBidi" w:eastAsia="Times New Roman" w:hAnsiTheme="majorBidi" w:cstheme="majorBidi"/>
                <w:i/>
                <w:iCs/>
                <w:color w:val="000000"/>
                <w:lang w:val="id-ID" w:eastAsia="id-ID"/>
                <w14:ligatures w14:val="none"/>
              </w:rPr>
              <w:t>Random Forest</w:t>
            </w:r>
            <w:r w:rsidRPr="002D71FE">
              <w:rPr>
                <w:rFonts w:asciiTheme="majorBidi" w:eastAsia="Times New Roman" w:hAnsiTheme="majorBidi" w:cstheme="majorBidi"/>
                <w:color w:val="000000"/>
                <w:lang w:val="id-ID" w:eastAsia="id-ID"/>
                <w14:ligatures w14:val="none"/>
              </w:rPr>
              <w:t xml:space="preserve">, dan </w:t>
            </w:r>
            <w:r w:rsidRPr="002D71FE">
              <w:rPr>
                <w:rFonts w:asciiTheme="majorBidi" w:eastAsia="Times New Roman" w:hAnsiTheme="majorBidi" w:cstheme="majorBidi"/>
                <w:i/>
                <w:iCs/>
                <w:color w:val="000000"/>
                <w:lang w:val="id-ID" w:eastAsia="id-ID"/>
                <w14:ligatures w14:val="none"/>
              </w:rPr>
              <w:t>Gradient Boosting</w:t>
            </w:r>
          </w:p>
        </w:tc>
        <w:tc>
          <w:tcPr>
            <w:tcW w:w="2374" w:type="dxa"/>
            <w:hideMark/>
          </w:tcPr>
          <w:p w14:paraId="41312D7E" w14:textId="5996ECD3" w:rsidR="00071264" w:rsidRPr="00B246CE" w:rsidRDefault="00B246CE" w:rsidP="00B246CE">
            <w:pPr>
              <w:rPr>
                <w:rFonts w:asciiTheme="majorBidi" w:eastAsia="Times New Roman" w:hAnsiTheme="majorBidi" w:cstheme="majorBidi"/>
                <w:color w:val="000000"/>
                <w:lang w:val="id-ID" w:eastAsia="id-ID"/>
                <w14:ligatures w14:val="none"/>
              </w:rPr>
            </w:pPr>
            <w:r w:rsidRPr="00B246CE">
              <w:rPr>
                <w:rFonts w:asciiTheme="majorBidi" w:eastAsia="Times New Roman" w:hAnsiTheme="majorBidi" w:cstheme="majorBidi"/>
                <w:color w:val="000000"/>
                <w:lang w:val="id-ID" w:eastAsia="id-ID"/>
                <w14:ligatures w14:val="none"/>
              </w:rPr>
              <w:t>Sistem rekomendasi mampu membantu pemilihan program studi secara lebih objektif berdasarkan data lulusan.</w:t>
            </w:r>
          </w:p>
        </w:tc>
      </w:tr>
      <w:tr w:rsidR="00071264" w:rsidRPr="002D71FE" w14:paraId="6A8FB65B" w14:textId="77777777" w:rsidTr="00181461">
        <w:trPr>
          <w:trHeight w:val="1849"/>
        </w:trPr>
        <w:tc>
          <w:tcPr>
            <w:tcW w:w="1129" w:type="dxa"/>
            <w:hideMark/>
          </w:tcPr>
          <w:p w14:paraId="3CE0B598" w14:textId="77777777" w:rsidR="00071264" w:rsidRPr="002D71FE" w:rsidRDefault="00071264" w:rsidP="00071264">
            <w:pPr>
              <w:rPr>
                <w:rFonts w:asciiTheme="majorBidi" w:eastAsia="Times New Roman" w:hAnsiTheme="majorBidi" w:cstheme="majorBidi"/>
                <w:color w:val="000000"/>
                <w:lang w:val="id-ID" w:eastAsia="id-ID"/>
                <w14:ligatures w14:val="none"/>
              </w:rPr>
            </w:pPr>
            <w:r w:rsidRPr="002D71FE">
              <w:rPr>
                <w:rFonts w:asciiTheme="majorBidi" w:eastAsia="Times New Roman" w:hAnsiTheme="majorBidi" w:cstheme="majorBidi"/>
                <w:color w:val="000000"/>
                <w:lang w:val="id-ID" w:eastAsia="id-ID"/>
                <w14:ligatures w14:val="none"/>
              </w:rPr>
              <w:t>Alsayed et al. (2021)</w:t>
            </w:r>
          </w:p>
        </w:tc>
        <w:tc>
          <w:tcPr>
            <w:tcW w:w="2861" w:type="dxa"/>
            <w:hideMark/>
          </w:tcPr>
          <w:p w14:paraId="13A36522" w14:textId="77777777" w:rsidR="00071264" w:rsidRPr="002D71FE" w:rsidRDefault="00071264" w:rsidP="00071264">
            <w:pPr>
              <w:rPr>
                <w:rFonts w:asciiTheme="majorBidi" w:eastAsia="Times New Roman" w:hAnsiTheme="majorBidi" w:cstheme="majorBidi"/>
                <w:i/>
                <w:iCs/>
                <w:color w:val="000000"/>
                <w:lang w:val="id-ID" w:eastAsia="id-ID"/>
                <w14:ligatures w14:val="none"/>
              </w:rPr>
            </w:pPr>
            <w:r w:rsidRPr="002D71FE">
              <w:rPr>
                <w:rFonts w:asciiTheme="majorBidi" w:eastAsia="Times New Roman" w:hAnsiTheme="majorBidi" w:cstheme="majorBidi"/>
                <w:i/>
                <w:iCs/>
                <w:color w:val="000000"/>
                <w:lang w:val="id-ID" w:eastAsia="id-ID"/>
                <w14:ligatures w14:val="none"/>
              </w:rPr>
              <w:t>Selection of the Right Undergraduate Major by Students Using Supervised Learning Techniques</w:t>
            </w:r>
          </w:p>
        </w:tc>
        <w:tc>
          <w:tcPr>
            <w:tcW w:w="1569" w:type="dxa"/>
            <w:hideMark/>
          </w:tcPr>
          <w:p w14:paraId="7E6B85D1" w14:textId="77777777" w:rsidR="00071264" w:rsidRPr="002D71FE" w:rsidRDefault="00071264" w:rsidP="00071264">
            <w:pPr>
              <w:rPr>
                <w:rFonts w:asciiTheme="majorBidi" w:eastAsia="Times New Roman" w:hAnsiTheme="majorBidi" w:cstheme="majorBidi"/>
                <w:i/>
                <w:iCs/>
                <w:color w:val="000000"/>
                <w:lang w:val="id-ID" w:eastAsia="id-ID"/>
                <w14:ligatures w14:val="none"/>
              </w:rPr>
            </w:pPr>
            <w:r w:rsidRPr="002D71FE">
              <w:rPr>
                <w:rFonts w:asciiTheme="majorBidi" w:eastAsia="Times New Roman" w:hAnsiTheme="majorBidi" w:cstheme="majorBidi"/>
                <w:i/>
                <w:iCs/>
                <w:color w:val="000000"/>
                <w:lang w:val="id-ID" w:eastAsia="id-ID"/>
                <w14:ligatures w14:val="none"/>
              </w:rPr>
              <w:t>Decision Tree</w:t>
            </w:r>
            <w:r w:rsidRPr="002D71FE">
              <w:rPr>
                <w:rFonts w:asciiTheme="majorBidi" w:eastAsia="Times New Roman" w:hAnsiTheme="majorBidi" w:cstheme="majorBidi"/>
                <w:color w:val="000000"/>
                <w:lang w:val="id-ID" w:eastAsia="id-ID"/>
                <w14:ligatures w14:val="none"/>
              </w:rPr>
              <w:t xml:space="preserve">, </w:t>
            </w:r>
            <w:r w:rsidRPr="002D71FE">
              <w:rPr>
                <w:rFonts w:asciiTheme="majorBidi" w:eastAsia="Times New Roman" w:hAnsiTheme="majorBidi" w:cstheme="majorBidi"/>
                <w:i/>
                <w:iCs/>
                <w:color w:val="000000"/>
                <w:lang w:val="id-ID" w:eastAsia="id-ID"/>
                <w14:ligatures w14:val="none"/>
              </w:rPr>
              <w:t>Random Forest</w:t>
            </w:r>
            <w:r w:rsidRPr="002D71FE">
              <w:rPr>
                <w:rFonts w:asciiTheme="majorBidi" w:eastAsia="Times New Roman" w:hAnsiTheme="majorBidi" w:cstheme="majorBidi"/>
                <w:color w:val="000000"/>
                <w:lang w:val="id-ID" w:eastAsia="id-ID"/>
                <w14:ligatures w14:val="none"/>
              </w:rPr>
              <w:t xml:space="preserve">, </w:t>
            </w:r>
            <w:r w:rsidRPr="002D71FE">
              <w:rPr>
                <w:rFonts w:asciiTheme="majorBidi" w:eastAsia="Times New Roman" w:hAnsiTheme="majorBidi" w:cstheme="majorBidi"/>
                <w:i/>
                <w:iCs/>
                <w:color w:val="000000"/>
                <w:lang w:val="id-ID" w:eastAsia="id-ID"/>
                <w14:ligatures w14:val="none"/>
              </w:rPr>
              <w:t>SVM</w:t>
            </w:r>
            <w:r w:rsidRPr="002D71FE">
              <w:rPr>
                <w:rFonts w:asciiTheme="majorBidi" w:eastAsia="Times New Roman" w:hAnsiTheme="majorBidi" w:cstheme="majorBidi"/>
                <w:color w:val="000000"/>
                <w:lang w:val="id-ID" w:eastAsia="id-ID"/>
                <w14:ligatures w14:val="none"/>
              </w:rPr>
              <w:t xml:space="preserve">, dan </w:t>
            </w:r>
            <w:r w:rsidRPr="002D71FE">
              <w:rPr>
                <w:rFonts w:asciiTheme="majorBidi" w:eastAsia="Times New Roman" w:hAnsiTheme="majorBidi" w:cstheme="majorBidi"/>
                <w:i/>
                <w:iCs/>
                <w:color w:val="000000"/>
                <w:lang w:val="id-ID" w:eastAsia="id-ID"/>
                <w14:ligatures w14:val="none"/>
              </w:rPr>
              <w:t>Gradient Boosting</w:t>
            </w:r>
          </w:p>
        </w:tc>
        <w:tc>
          <w:tcPr>
            <w:tcW w:w="2374" w:type="dxa"/>
            <w:hideMark/>
          </w:tcPr>
          <w:p w14:paraId="7DF9932A" w14:textId="46F78AD6" w:rsidR="00071264" w:rsidRPr="002D71FE" w:rsidRDefault="00B246CE" w:rsidP="00B246CE">
            <w:pPr>
              <w:rPr>
                <w:rFonts w:asciiTheme="majorBidi" w:eastAsia="Times New Roman" w:hAnsiTheme="majorBidi" w:cstheme="majorBidi"/>
                <w:color w:val="000000"/>
                <w:lang w:val="id-ID" w:eastAsia="id-ID"/>
                <w14:ligatures w14:val="none"/>
              </w:rPr>
            </w:pPr>
            <w:r w:rsidRPr="00B246CE">
              <w:rPr>
                <w:rFonts w:asciiTheme="majorBidi" w:eastAsia="Times New Roman" w:hAnsiTheme="majorBidi" w:cstheme="majorBidi"/>
                <w:color w:val="000000"/>
                <w:lang w:val="en-US" w:eastAsia="id-ID"/>
                <w14:ligatures w14:val="none"/>
              </w:rPr>
              <w:t xml:space="preserve">Algoritma </w:t>
            </w:r>
            <w:r w:rsidRPr="00B246CE">
              <w:rPr>
                <w:rFonts w:asciiTheme="majorBidi" w:eastAsia="Times New Roman" w:hAnsiTheme="majorBidi" w:cstheme="majorBidi"/>
                <w:i/>
                <w:iCs/>
                <w:color w:val="000000"/>
                <w:lang w:val="en-US" w:eastAsia="id-ID"/>
                <w14:ligatures w14:val="none"/>
              </w:rPr>
              <w:t>ensemble learning</w:t>
            </w:r>
            <w:r w:rsidRPr="00B246CE">
              <w:rPr>
                <w:rFonts w:asciiTheme="majorBidi" w:eastAsia="Times New Roman" w:hAnsiTheme="majorBidi" w:cstheme="majorBidi"/>
                <w:color w:val="000000"/>
                <w:lang w:val="en-US" w:eastAsia="id-ID"/>
                <w14:ligatures w14:val="none"/>
              </w:rPr>
              <w:t xml:space="preserve"> menghasilkan performa prediksi yang tinggi dalam menentukan program studi yang sesuai bagi mahasiswa.</w:t>
            </w:r>
          </w:p>
        </w:tc>
      </w:tr>
    </w:tbl>
    <w:p w14:paraId="5D05D14A" w14:textId="77777777" w:rsidR="00E1497A" w:rsidRDefault="00E1497A" w:rsidP="00E1497A">
      <w:pPr>
        <w:spacing w:after="0" w:line="240" w:lineRule="auto"/>
        <w:ind w:firstLine="709"/>
        <w:contextualSpacing/>
        <w:jc w:val="both"/>
        <w:rPr>
          <w:rFonts w:ascii="Times New Roman" w:hAnsi="Times New Roman" w:cs="Times New Roman"/>
          <w:sz w:val="2"/>
          <w:szCs w:val="2"/>
          <w:lang w:val="id-ID"/>
        </w:rPr>
      </w:pPr>
    </w:p>
    <w:p w14:paraId="6C71E0BA" w14:textId="77777777" w:rsidR="00E1497A" w:rsidRDefault="00E1497A" w:rsidP="00E1497A">
      <w:pPr>
        <w:spacing w:after="0" w:line="240" w:lineRule="auto"/>
        <w:ind w:firstLine="709"/>
        <w:contextualSpacing/>
        <w:jc w:val="both"/>
        <w:rPr>
          <w:rFonts w:ascii="Times New Roman" w:hAnsi="Times New Roman" w:cs="Times New Roman"/>
          <w:sz w:val="2"/>
          <w:szCs w:val="2"/>
          <w:lang w:val="id-ID"/>
        </w:rPr>
      </w:pPr>
    </w:p>
    <w:p w14:paraId="5FE997A4" w14:textId="77777777" w:rsidR="00E1497A" w:rsidRDefault="00E1497A" w:rsidP="00E1497A">
      <w:pPr>
        <w:spacing w:after="0" w:line="240" w:lineRule="auto"/>
        <w:ind w:firstLine="709"/>
        <w:contextualSpacing/>
        <w:jc w:val="both"/>
        <w:rPr>
          <w:rFonts w:ascii="Times New Roman" w:hAnsi="Times New Roman" w:cs="Times New Roman"/>
          <w:sz w:val="2"/>
          <w:szCs w:val="2"/>
          <w:lang w:val="id-ID"/>
        </w:rPr>
      </w:pPr>
    </w:p>
    <w:p w14:paraId="76BA4035" w14:textId="1C8718E7" w:rsidR="002E526D" w:rsidRDefault="002E526D" w:rsidP="00CB5756">
      <w:pPr>
        <w:spacing w:before="360" w:after="0" w:line="360" w:lineRule="auto"/>
        <w:ind w:firstLine="567"/>
        <w:jc w:val="both"/>
        <w:rPr>
          <w:rFonts w:ascii="Times New Roman" w:hAnsi="Times New Roman" w:cs="Times New Roman"/>
          <w:lang w:val="id-ID"/>
        </w:rPr>
      </w:pPr>
      <w:r w:rsidRPr="002E526D">
        <w:rPr>
          <w:rFonts w:ascii="Times New Roman" w:hAnsi="Times New Roman" w:cs="Times New Roman"/>
          <w:lang w:val="id-ID"/>
        </w:rPr>
        <w:t xml:space="preserve">Berdasarkan kajian penelitian terdahulu, penerapan </w:t>
      </w:r>
      <w:r w:rsidRPr="00294EC3">
        <w:rPr>
          <w:rFonts w:ascii="Times New Roman" w:hAnsi="Times New Roman" w:cs="Times New Roman"/>
          <w:i/>
          <w:iCs/>
          <w:lang w:val="id-ID"/>
        </w:rPr>
        <w:t>machine learning</w:t>
      </w:r>
      <w:r w:rsidRPr="002E526D">
        <w:rPr>
          <w:rFonts w:ascii="Times New Roman" w:hAnsi="Times New Roman" w:cs="Times New Roman"/>
          <w:lang w:val="id-ID"/>
        </w:rPr>
        <w:t xml:space="preserve"> dalam bidang pendidikan telah dimanfaatkan untuk berbagai kebutuhan, seperti analisis minat, identifikasi gaya belajar, pemilihan program studi, dan evaluasi akademik </w:t>
      </w:r>
      <w:r w:rsidRPr="002E526D">
        <w:rPr>
          <w:rFonts w:ascii="Times New Roman" w:hAnsi="Times New Roman" w:cs="Times New Roman"/>
          <w:lang w:val="id-ID"/>
        </w:rPr>
        <w:lastRenderedPageBreak/>
        <w:t>mahasiswa. Namun, masih terdapat beberapa kesenjangan penelitian yang perlu dikaji lebih lanjut. Sebagian besar penelitian hanya berfokus pada satu karakteristik individu, padahal pengembangan kompetensi mahasiswa dipengaruhi oleh kombinasi faktor seperti minat, gaya belajar, dan tujuan karier. Selain itu, penggunaan Profil Lulusan (PL) dan Capaian Pembelajaran Lulusan (CPL) sebagai dasar pembentukan profil kompetensi mahasiswa masih jarang dilakukan, terutama dalam bentuk integrasi kurikulum dengan karakteristik individu. Penelitian sebelumnya juga umumnya menghasilkan klasifikasi minat, gaya belajar, atau rekomendasi program studi, sehingga belum banyak yang mengembangkan model klasifikasi profil kompetensi mahasiswa secara komprehensif berdasarkan sintesis kurikulum. Kesenjangan lainnya adalah belum optimalnya pemanfaatan kurikulum lintas program studi untuk membentuk profil kompetensi multidisiplin yang relevan dengan kebutuhan akademik dan karier. Dari sisi metodologi, sebagian penelitian masih menggunakan satu algoritma klasifikasi tanpa melakukan perbandingan model secara mendalam, serta belum memperhatikan aspek interpretabilitas model sehingga hasil prediksi yang diperoleh kurang transparan dan sulit dipahami oleh pengguna dalam konteks pendidikan.</w:t>
      </w:r>
    </w:p>
    <w:p w14:paraId="7C1D56E8" w14:textId="6C7B7AAC" w:rsidR="002E526D" w:rsidRDefault="002E526D" w:rsidP="00CB5756">
      <w:pPr>
        <w:spacing w:after="480" w:line="360" w:lineRule="auto"/>
        <w:ind w:firstLine="567"/>
        <w:contextualSpacing/>
        <w:jc w:val="both"/>
        <w:rPr>
          <w:rFonts w:ascii="Times New Roman" w:hAnsi="Times New Roman" w:cs="Times New Roman"/>
          <w:lang w:val="id-ID"/>
        </w:rPr>
      </w:pPr>
      <w:r w:rsidRPr="002E526D">
        <w:rPr>
          <w:rFonts w:ascii="Times New Roman" w:hAnsi="Times New Roman" w:cs="Times New Roman"/>
          <w:lang w:val="id-ID"/>
        </w:rPr>
        <w:t xml:space="preserve">Berdasarkan </w:t>
      </w:r>
      <w:r w:rsidRPr="000A2A14">
        <w:rPr>
          <w:rFonts w:ascii="Times New Roman" w:hAnsi="Times New Roman" w:cs="Times New Roman"/>
          <w:i/>
          <w:iCs/>
          <w:lang w:val="id-ID"/>
        </w:rPr>
        <w:t>research</w:t>
      </w:r>
      <w:r w:rsidRPr="002E526D">
        <w:rPr>
          <w:rFonts w:ascii="Times New Roman" w:hAnsi="Times New Roman" w:cs="Times New Roman"/>
          <w:lang w:val="id-ID"/>
        </w:rPr>
        <w:t xml:space="preserve"> gap yang telah diidentifikasi, penelitian ini memiliki beberapa unsur kebaruan dibandingkan penelitian sebelumnya. Penelitian memanfaatkan data kurikulum Universitas Bale Bandung yang mencakup Profil Lulusan (PL) dan Capaian Pembelajaran Lulusan (CPL) dari 12 program studi sebagai dasar pembentukan profil kompetensi mahasiswa. Selain itu, penelitian mengintegrasikan tiga variabel utama, yaitu minat, gaya belajar, dan tujuan karier, ke dalam satu instrumen untuk menghasilkan representasi kompetensi mahasiswa yang lebih komprehensif. Hasil sintesis kurikulum menghasilkan enam profil kompetensi, yaitu</w:t>
      </w:r>
      <w:r>
        <w:rPr>
          <w:rFonts w:ascii="Times New Roman" w:hAnsi="Times New Roman" w:cs="Times New Roman"/>
          <w:lang w:val="id-ID"/>
        </w:rPr>
        <w:t xml:space="preserve"> </w:t>
      </w:r>
      <w:r w:rsidRPr="000136BD">
        <w:rPr>
          <w:rFonts w:ascii="Times New Roman" w:hAnsi="Times New Roman" w:cs="Times New Roman"/>
          <w:i/>
          <w:iCs/>
          <w:lang w:val="id-ID"/>
        </w:rPr>
        <w:t>Educational and Research Innovator</w:t>
      </w:r>
      <w:r w:rsidRPr="000136BD">
        <w:rPr>
          <w:rFonts w:ascii="Times New Roman" w:hAnsi="Times New Roman" w:cs="Times New Roman"/>
          <w:lang w:val="id-ID"/>
        </w:rPr>
        <w:t xml:space="preserve"> (PC01)</w:t>
      </w:r>
      <w:r>
        <w:rPr>
          <w:rFonts w:ascii="Times New Roman" w:hAnsi="Times New Roman" w:cs="Times New Roman"/>
          <w:lang w:val="id-ID"/>
        </w:rPr>
        <w:t xml:space="preserve">, </w:t>
      </w:r>
      <w:r w:rsidRPr="000136BD">
        <w:rPr>
          <w:rFonts w:ascii="Times New Roman" w:hAnsi="Times New Roman" w:cs="Times New Roman"/>
          <w:i/>
          <w:iCs/>
          <w:lang w:val="id-ID"/>
        </w:rPr>
        <w:t xml:space="preserve">Digital Technology Specialist </w:t>
      </w:r>
      <w:r w:rsidRPr="000136BD">
        <w:rPr>
          <w:rFonts w:ascii="Times New Roman" w:hAnsi="Times New Roman" w:cs="Times New Roman"/>
          <w:lang w:val="id-ID"/>
        </w:rPr>
        <w:t>(PC02)</w:t>
      </w:r>
      <w:r>
        <w:rPr>
          <w:rFonts w:ascii="Times New Roman" w:hAnsi="Times New Roman" w:cs="Times New Roman"/>
          <w:lang w:val="id-ID"/>
        </w:rPr>
        <w:t>,</w:t>
      </w:r>
      <w:r w:rsidRPr="000136BD">
        <w:rPr>
          <w:rFonts w:ascii="Times New Roman" w:hAnsi="Times New Roman" w:cs="Times New Roman"/>
          <w:lang w:val="id-ID"/>
        </w:rPr>
        <w:t xml:space="preserve"> </w:t>
      </w:r>
      <w:r w:rsidRPr="000136BD">
        <w:rPr>
          <w:rFonts w:ascii="Times New Roman" w:hAnsi="Times New Roman" w:cs="Times New Roman"/>
          <w:i/>
          <w:iCs/>
          <w:lang w:val="id-ID"/>
        </w:rPr>
        <w:t xml:space="preserve">Data and Analytical Intelligence Specialist </w:t>
      </w:r>
      <w:r w:rsidRPr="000136BD">
        <w:rPr>
          <w:rFonts w:ascii="Times New Roman" w:hAnsi="Times New Roman" w:cs="Times New Roman"/>
          <w:lang w:val="id-ID"/>
        </w:rPr>
        <w:t>(PC03)</w:t>
      </w:r>
      <w:r>
        <w:rPr>
          <w:rFonts w:ascii="Times New Roman" w:hAnsi="Times New Roman" w:cs="Times New Roman"/>
          <w:lang w:val="id-ID"/>
        </w:rPr>
        <w:t xml:space="preserve">, </w:t>
      </w:r>
      <w:r w:rsidRPr="000136BD">
        <w:rPr>
          <w:rFonts w:ascii="Times New Roman" w:hAnsi="Times New Roman" w:cs="Times New Roman"/>
          <w:i/>
          <w:iCs/>
          <w:lang w:val="id-ID"/>
        </w:rPr>
        <w:t xml:space="preserve">Community Development Specialist </w:t>
      </w:r>
      <w:r w:rsidRPr="000136BD">
        <w:rPr>
          <w:rFonts w:ascii="Times New Roman" w:hAnsi="Times New Roman" w:cs="Times New Roman"/>
          <w:lang w:val="id-ID"/>
        </w:rPr>
        <w:t>(PC04)</w:t>
      </w:r>
      <w:r>
        <w:rPr>
          <w:rFonts w:ascii="Times New Roman" w:hAnsi="Times New Roman" w:cs="Times New Roman"/>
          <w:lang w:val="id-ID"/>
        </w:rPr>
        <w:t xml:space="preserve">, </w:t>
      </w:r>
      <w:r w:rsidRPr="000136BD">
        <w:rPr>
          <w:rFonts w:ascii="Times New Roman" w:hAnsi="Times New Roman" w:cs="Times New Roman"/>
          <w:i/>
          <w:iCs/>
          <w:lang w:val="id-ID"/>
        </w:rPr>
        <w:t xml:space="preserve">Entrepreneurship and Innovation Specialist </w:t>
      </w:r>
      <w:r w:rsidRPr="000136BD">
        <w:rPr>
          <w:rFonts w:ascii="Times New Roman" w:hAnsi="Times New Roman" w:cs="Times New Roman"/>
          <w:lang w:val="id-ID"/>
        </w:rPr>
        <w:t>(PC05)</w:t>
      </w:r>
      <w:r>
        <w:rPr>
          <w:rFonts w:ascii="Times New Roman" w:hAnsi="Times New Roman" w:cs="Times New Roman"/>
          <w:lang w:val="id-ID"/>
        </w:rPr>
        <w:t xml:space="preserve">, </w:t>
      </w:r>
      <w:r w:rsidRPr="000136BD">
        <w:rPr>
          <w:rFonts w:ascii="Times New Roman" w:hAnsi="Times New Roman" w:cs="Times New Roman"/>
          <w:i/>
          <w:iCs/>
          <w:lang w:val="id-ID"/>
        </w:rPr>
        <w:t>Professional Leader</w:t>
      </w:r>
      <w:r w:rsidRPr="000136BD">
        <w:rPr>
          <w:rFonts w:ascii="Times New Roman" w:hAnsi="Times New Roman" w:cs="Times New Roman"/>
          <w:lang w:val="id-ID"/>
        </w:rPr>
        <w:t xml:space="preserve"> (PC06)</w:t>
      </w:r>
      <w:r w:rsidRPr="002E526D">
        <w:rPr>
          <w:rFonts w:ascii="Times New Roman" w:hAnsi="Times New Roman" w:cs="Times New Roman"/>
          <w:lang w:val="id-ID"/>
        </w:rPr>
        <w:t xml:space="preserve">. Pembentukan label profil dilakukan menggunakan pendekatan </w:t>
      </w:r>
      <w:r w:rsidRPr="00D74301">
        <w:rPr>
          <w:rFonts w:ascii="Times New Roman" w:hAnsi="Times New Roman" w:cs="Times New Roman"/>
          <w:i/>
          <w:iCs/>
          <w:lang w:val="id-ID"/>
        </w:rPr>
        <w:t>rule-based initial labeling</w:t>
      </w:r>
      <w:r w:rsidRPr="002E526D">
        <w:rPr>
          <w:rFonts w:ascii="Times New Roman" w:hAnsi="Times New Roman" w:cs="Times New Roman"/>
          <w:lang w:val="id-ID"/>
        </w:rPr>
        <w:t xml:space="preserve"> yang menghubungkan variabel penelitian dengan domain CPL hasil sintesis kurikulum. Selanjutnya, penelitian membandingkan kinerja algoritma </w:t>
      </w:r>
      <w:r w:rsidRPr="00D74301">
        <w:rPr>
          <w:rFonts w:ascii="Times New Roman" w:hAnsi="Times New Roman" w:cs="Times New Roman"/>
          <w:i/>
          <w:iCs/>
          <w:lang w:val="id-ID"/>
        </w:rPr>
        <w:t>Decision Tree</w:t>
      </w:r>
      <w:r w:rsidRPr="002E526D">
        <w:rPr>
          <w:rFonts w:ascii="Times New Roman" w:hAnsi="Times New Roman" w:cs="Times New Roman"/>
          <w:lang w:val="id-ID"/>
        </w:rPr>
        <w:t xml:space="preserve"> dan </w:t>
      </w:r>
      <w:r w:rsidRPr="00D74301">
        <w:rPr>
          <w:rFonts w:ascii="Times New Roman" w:hAnsi="Times New Roman" w:cs="Times New Roman"/>
          <w:i/>
          <w:iCs/>
          <w:lang w:val="id-ID"/>
        </w:rPr>
        <w:t>XGBoost</w:t>
      </w:r>
      <w:r w:rsidRPr="002E526D">
        <w:rPr>
          <w:rFonts w:ascii="Times New Roman" w:hAnsi="Times New Roman" w:cs="Times New Roman"/>
          <w:lang w:val="id-ID"/>
        </w:rPr>
        <w:t xml:space="preserve"> melalui </w:t>
      </w:r>
      <w:r w:rsidRPr="00D74301">
        <w:rPr>
          <w:rFonts w:ascii="Times New Roman" w:hAnsi="Times New Roman" w:cs="Times New Roman"/>
          <w:i/>
          <w:iCs/>
          <w:lang w:val="id-ID"/>
        </w:rPr>
        <w:lastRenderedPageBreak/>
        <w:t>K-Fold Cross Validation</w:t>
      </w:r>
      <w:r w:rsidRPr="002E526D">
        <w:rPr>
          <w:rFonts w:ascii="Times New Roman" w:hAnsi="Times New Roman" w:cs="Times New Roman"/>
          <w:lang w:val="id-ID"/>
        </w:rPr>
        <w:t xml:space="preserve"> berdasarkan metrik </w:t>
      </w:r>
      <w:r w:rsidRPr="00D74301">
        <w:rPr>
          <w:rFonts w:ascii="Times New Roman" w:hAnsi="Times New Roman" w:cs="Times New Roman"/>
          <w:i/>
          <w:iCs/>
          <w:lang w:val="id-ID"/>
        </w:rPr>
        <w:t>Accuracy, Precision, Recall, F1-Score,</w:t>
      </w:r>
      <w:r w:rsidRPr="002E526D">
        <w:rPr>
          <w:rFonts w:ascii="Times New Roman" w:hAnsi="Times New Roman" w:cs="Times New Roman"/>
          <w:lang w:val="id-ID"/>
        </w:rPr>
        <w:t xml:space="preserve"> dan </w:t>
      </w:r>
      <w:r w:rsidRPr="00D74301">
        <w:rPr>
          <w:rFonts w:ascii="Times New Roman" w:hAnsi="Times New Roman" w:cs="Times New Roman"/>
          <w:i/>
          <w:iCs/>
          <w:lang w:val="id-ID"/>
        </w:rPr>
        <w:t>ROC-AUC</w:t>
      </w:r>
      <w:r w:rsidRPr="002E526D">
        <w:rPr>
          <w:rFonts w:ascii="Times New Roman" w:hAnsi="Times New Roman" w:cs="Times New Roman"/>
          <w:lang w:val="id-ID"/>
        </w:rPr>
        <w:t xml:space="preserve"> untuk memperoleh model klasifikasi terbaik. Untuk meningkatkan transparansi model, penelitian juga menerapkan </w:t>
      </w:r>
      <w:r w:rsidRPr="00D74301">
        <w:rPr>
          <w:rFonts w:ascii="Times New Roman" w:hAnsi="Times New Roman" w:cs="Times New Roman"/>
          <w:i/>
          <w:iCs/>
          <w:lang w:val="id-ID"/>
        </w:rPr>
        <w:t>Explainable Artificial Intelligence</w:t>
      </w:r>
      <w:r w:rsidRPr="002E526D">
        <w:rPr>
          <w:rFonts w:ascii="Times New Roman" w:hAnsi="Times New Roman" w:cs="Times New Roman"/>
          <w:lang w:val="id-ID"/>
        </w:rPr>
        <w:t xml:space="preserve"> (XAI) menggunakan metode SHAP guna menjelaskan faktor-faktor yang memengaruhi hasil klasifikasi. Model yang dihasilkan kemudian diimplementasikan ke dalam sistem berbasis web yang tidak hanya mengklasifikasikan profil kompetensi mahasiswa, tetapi juga memberikan rekomendasi pengembangan akademik, non-akademik, sertifikasi, kegiatan MBKM, dan karier yang sesuai. Dengan demikian, penelitian ini menghasilkan model klasifikasi dan sistem rekomendasi pengembangan mahasiswa berbasis kurikulum yang mengintegrasikan data kurikulum, karakteristik mahasiswa, profil kompetensi, dan rekomendasi pengembangan secara terpadu.</w:t>
      </w:r>
    </w:p>
    <w:p w14:paraId="2669A7DD" w14:textId="78002286" w:rsidR="0036194B" w:rsidRPr="00270B92" w:rsidRDefault="00B74305" w:rsidP="00E647BC">
      <w:pPr>
        <w:pStyle w:val="ListParagraph"/>
        <w:numPr>
          <w:ilvl w:val="0"/>
          <w:numId w:val="2"/>
        </w:numPr>
        <w:tabs>
          <w:tab w:val="left" w:pos="426"/>
        </w:tabs>
        <w:spacing w:after="0" w:line="480" w:lineRule="auto"/>
        <w:outlineLvl w:val="1"/>
        <w:rPr>
          <w:rFonts w:ascii="Times New Roman" w:eastAsia="Aptos" w:hAnsi="Times New Roman" w:cs="Times New Roman"/>
          <w:b/>
          <w:bCs/>
          <w:lang w:val="id"/>
        </w:rPr>
      </w:pPr>
      <w:bookmarkStart w:id="35" w:name="_Toc232768743"/>
      <w:bookmarkStart w:id="36" w:name="_Toc240532293"/>
      <w:r w:rsidRPr="00270B92">
        <w:rPr>
          <w:rFonts w:ascii="Times New Roman" w:eastAsia="Aptos" w:hAnsi="Times New Roman" w:cs="Times New Roman"/>
          <w:b/>
          <w:bCs/>
          <w:lang w:val="id"/>
        </w:rPr>
        <w:t>Dasar Teori</w:t>
      </w:r>
      <w:bookmarkEnd w:id="35"/>
      <w:bookmarkEnd w:id="36"/>
    </w:p>
    <w:p w14:paraId="4217B809" w14:textId="398036CC" w:rsidR="00787A21" w:rsidRDefault="00787A21" w:rsidP="00CB5756">
      <w:pPr>
        <w:spacing w:after="480" w:line="360" w:lineRule="auto"/>
        <w:ind w:firstLine="567"/>
        <w:jc w:val="both"/>
        <w:rPr>
          <w:rFonts w:ascii="Times New Roman" w:hAnsi="Times New Roman" w:cs="Times New Roman"/>
          <w:lang w:val="id-ID"/>
        </w:rPr>
      </w:pPr>
      <w:r w:rsidRPr="00270B92">
        <w:rPr>
          <w:rFonts w:ascii="Times New Roman" w:hAnsi="Times New Roman" w:cs="Times New Roman"/>
          <w:lang w:val="id-ID"/>
        </w:rPr>
        <w:t>Adapun dasar teori-teori yang digunakan sebagai acuan dalam implementasi aplikasi yaitu sebagai berikut:</w:t>
      </w:r>
    </w:p>
    <w:p w14:paraId="30F8EDF6" w14:textId="7CC73CC0" w:rsidR="00F16686" w:rsidRPr="00D87376" w:rsidRDefault="00F16686" w:rsidP="002F2C17">
      <w:pPr>
        <w:pStyle w:val="ListParagraph"/>
        <w:numPr>
          <w:ilvl w:val="0"/>
          <w:numId w:val="3"/>
        </w:numPr>
        <w:tabs>
          <w:tab w:val="left" w:pos="426"/>
        </w:tabs>
        <w:spacing w:after="0" w:line="480" w:lineRule="auto"/>
        <w:ind w:left="357" w:hanging="357"/>
        <w:outlineLvl w:val="1"/>
        <w:rPr>
          <w:rFonts w:ascii="Times New Roman" w:eastAsia="Aptos" w:hAnsi="Times New Roman" w:cs="Times New Roman"/>
          <w:b/>
          <w:bCs/>
          <w:lang w:val="id"/>
        </w:rPr>
      </w:pPr>
      <w:bookmarkStart w:id="37" w:name="_Toc232768744"/>
      <w:bookmarkStart w:id="38" w:name="_Toc240532294"/>
      <w:r w:rsidRPr="00D87376">
        <w:rPr>
          <w:rFonts w:ascii="Times New Roman" w:hAnsi="Times New Roman" w:cs="Times New Roman"/>
          <w:b/>
          <w:bCs/>
          <w:lang w:val="id-ID"/>
        </w:rPr>
        <w:t>Pengembangan Mahasiswa</w:t>
      </w:r>
      <w:bookmarkEnd w:id="37"/>
      <w:bookmarkEnd w:id="38"/>
    </w:p>
    <w:p w14:paraId="36E7BD97" w14:textId="67095CBA" w:rsidR="002437DE" w:rsidRDefault="008F4998" w:rsidP="00CB5756">
      <w:pPr>
        <w:spacing w:after="480" w:line="360" w:lineRule="auto"/>
        <w:ind w:firstLine="567"/>
        <w:jc w:val="both"/>
        <w:rPr>
          <w:rFonts w:ascii="Times New Roman" w:hAnsi="Times New Roman" w:cs="Times New Roman"/>
          <w:lang w:val="id-ID"/>
        </w:rPr>
      </w:pPr>
      <w:r w:rsidRPr="008F4998">
        <w:rPr>
          <w:rFonts w:ascii="Times New Roman" w:hAnsi="Times New Roman" w:cs="Times New Roman"/>
          <w:lang w:val="fi-FI"/>
        </w:rPr>
        <w:t xml:space="preserve">Pengembangan mahasiswa merupakan upaya untuk meningkatkan kompetensi, potensi, dan kesiapan mahasiswa dalam menghadapi tuntutan akademik maupun dunia kerja. Proses ini dilakukan melalui identifikasi karakteristik dan kebutuhan mahasiswa guna mendukung pengembangan kemampuan akademik, berpikir kritis, analitis, serta karier. Pemanfaatan data pendidikan dan </w:t>
      </w:r>
      <w:r w:rsidRPr="008F4998">
        <w:rPr>
          <w:rFonts w:ascii="Times New Roman" w:hAnsi="Times New Roman" w:cs="Times New Roman"/>
          <w:i/>
          <w:iCs/>
          <w:lang w:val="fi-FI"/>
        </w:rPr>
        <w:t>machine learning</w:t>
      </w:r>
      <w:r w:rsidRPr="008F4998">
        <w:rPr>
          <w:rFonts w:ascii="Times New Roman" w:hAnsi="Times New Roman" w:cs="Times New Roman"/>
          <w:lang w:val="fi-FI"/>
        </w:rPr>
        <w:t xml:space="preserve"> dapat membantu memetakan kompetensi mahasiswa secara lebih objektif dan </w:t>
      </w:r>
      <w:r w:rsidR="00CD1FAA" w:rsidRPr="00CD1FAA">
        <w:rPr>
          <w:rFonts w:ascii="Times New Roman" w:hAnsi="Times New Roman" w:cs="Times New Roman"/>
          <w:lang w:val="id-ID"/>
        </w:rPr>
        <w:t>terarah</w:t>
      </w:r>
      <w:r w:rsidR="00CF28A8">
        <w:rPr>
          <w:rFonts w:ascii="Times New Roman" w:hAnsi="Times New Roman" w:cs="Times New Roman"/>
          <w:lang w:val="id-ID"/>
        </w:rPr>
        <w:t xml:space="preserve"> </w:t>
      </w:r>
      <w:sdt>
        <w:sdtPr>
          <w:rPr>
            <w:rFonts w:ascii="Times New Roman" w:hAnsi="Times New Roman" w:cs="Times New Roman"/>
            <w:color w:val="000000"/>
            <w:lang w:val="id-ID"/>
          </w:rPr>
          <w:tag w:val="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"/>
          <w:id w:val="-1892330919"/>
          <w:placeholder>
            <w:docPart w:val="DefaultPlaceholder_-1854013440"/>
          </w:placeholder>
        </w:sdtPr>
        <w:sdtContent>
          <w:r w:rsidR="00C65FAE" w:rsidRPr="00C65FAE">
            <w:rPr>
              <w:rFonts w:ascii="Times New Roman" w:hAnsi="Times New Roman" w:cs="Times New Roman"/>
              <w:color w:val="000000"/>
              <w:lang w:val="id-ID"/>
            </w:rPr>
            <w:t>(Atalla et al., 2023; Dayanah Ayulani et al., 2023; Deniz, 2024; Okesola, 2021; Osho et al., 2026)</w:t>
          </w:r>
        </w:sdtContent>
      </w:sdt>
      <w:r w:rsidR="002437DE">
        <w:rPr>
          <w:rFonts w:ascii="Times New Roman" w:hAnsi="Times New Roman" w:cs="Times New Roman"/>
          <w:lang w:val="id-ID"/>
        </w:rPr>
        <w:t>.</w:t>
      </w:r>
    </w:p>
    <w:p w14:paraId="450E18BC" w14:textId="67764E75" w:rsidR="00F16686" w:rsidRPr="00D87376" w:rsidRDefault="00FF53FF" w:rsidP="002F2C17">
      <w:pPr>
        <w:pStyle w:val="ListParagraph"/>
        <w:numPr>
          <w:ilvl w:val="0"/>
          <w:numId w:val="3"/>
        </w:numPr>
        <w:tabs>
          <w:tab w:val="left" w:pos="426"/>
        </w:tabs>
        <w:spacing w:after="0" w:line="480" w:lineRule="auto"/>
        <w:ind w:left="357" w:hanging="357"/>
        <w:outlineLvl w:val="1"/>
        <w:rPr>
          <w:rFonts w:ascii="Times New Roman" w:eastAsia="Aptos" w:hAnsi="Times New Roman" w:cs="Times New Roman"/>
          <w:b/>
          <w:bCs/>
          <w:lang w:val="id"/>
        </w:rPr>
      </w:pPr>
      <w:bookmarkStart w:id="39" w:name="_Toc232768745"/>
      <w:bookmarkStart w:id="40" w:name="_Toc240532295"/>
      <w:r w:rsidRPr="00D87376">
        <w:rPr>
          <w:rFonts w:ascii="Times New Roman" w:eastAsia="Aptos" w:hAnsi="Times New Roman" w:cs="Times New Roman"/>
          <w:b/>
          <w:bCs/>
          <w:i/>
          <w:iCs/>
        </w:rPr>
        <w:t>Outcome-Based Education</w:t>
      </w:r>
      <w:bookmarkEnd w:id="39"/>
      <w:bookmarkEnd w:id="40"/>
    </w:p>
    <w:p w14:paraId="0948CA62" w14:textId="55D3017E" w:rsidR="008C673C" w:rsidRDefault="008C673C" w:rsidP="00CB5756">
      <w:pPr>
        <w:spacing w:after="360" w:line="360" w:lineRule="auto"/>
        <w:ind w:firstLine="567"/>
        <w:jc w:val="both"/>
        <w:rPr>
          <w:rFonts w:ascii="Times New Roman" w:hAnsi="Times New Roman" w:cs="Times New Roman"/>
          <w:lang w:val="id-ID"/>
        </w:rPr>
      </w:pPr>
      <w:r w:rsidRPr="008C673C">
        <w:rPr>
          <w:rFonts w:ascii="Times New Roman" w:hAnsi="Times New Roman" w:cs="Times New Roman"/>
          <w:i/>
          <w:iCs/>
          <w:lang w:val="id-ID"/>
        </w:rPr>
        <w:t>Outcome-Based Education</w:t>
      </w:r>
      <w:r w:rsidRPr="008C673C">
        <w:rPr>
          <w:rFonts w:ascii="Times New Roman" w:hAnsi="Times New Roman" w:cs="Times New Roman"/>
          <w:lang w:val="id-ID"/>
        </w:rPr>
        <w:t xml:space="preserve"> (</w:t>
      </w:r>
      <w:r w:rsidRPr="008C673C">
        <w:rPr>
          <w:rFonts w:ascii="Times New Roman" w:hAnsi="Times New Roman" w:cs="Times New Roman"/>
          <w:i/>
          <w:iCs/>
          <w:lang w:val="id-ID"/>
        </w:rPr>
        <w:t>OBE</w:t>
      </w:r>
      <w:r w:rsidRPr="008C673C">
        <w:rPr>
          <w:rFonts w:ascii="Times New Roman" w:hAnsi="Times New Roman" w:cs="Times New Roman"/>
          <w:lang w:val="id-ID"/>
        </w:rPr>
        <w:t xml:space="preserve">) </w:t>
      </w:r>
      <w:r w:rsidR="008F4998" w:rsidRPr="008F4998">
        <w:rPr>
          <w:rFonts w:ascii="Times New Roman" w:hAnsi="Times New Roman" w:cs="Times New Roman"/>
          <w:lang w:val="id"/>
        </w:rPr>
        <w:t>merupakan pendekatan pendidikan yang berfokus pada pencapaian kompetensi lulusan melalui penyelarasan kurikulum, pembelajaran, dan penilaian berdasarkan Capaian Pembelajaran Lulusan (CPL)</w:t>
      </w:r>
      <w:r w:rsidR="002437DE">
        <w:rPr>
          <w:rFonts w:ascii="Times New Roman" w:hAnsi="Times New Roman" w:cs="Times New Roman"/>
          <w:lang w:val="id-ID"/>
        </w:rPr>
        <w:t xml:space="preserve"> </w:t>
      </w:r>
      <w:sdt>
        <w:sdtPr>
          <w:rPr>
            <w:rFonts w:ascii="Times New Roman" w:hAnsi="Times New Roman" w:cs="Times New Roman"/>
            <w:color w:val="000000"/>
            <w:lang w:val="id-ID"/>
          </w:rPr>
          <w:tag w:val="MENDELEY_CITATION_v3_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"/>
          <w:id w:val="1313610249"/>
          <w:placeholder>
            <w:docPart w:val="DefaultPlaceholder_-1854013440"/>
          </w:placeholder>
        </w:sdtPr>
        <w:sdtContent>
          <w:r w:rsidR="00C65FAE" w:rsidRPr="00C65FAE">
            <w:rPr>
              <w:rFonts w:ascii="Times New Roman" w:hAnsi="Times New Roman" w:cs="Times New Roman"/>
              <w:color w:val="000000"/>
              <w:lang w:val="id-ID"/>
            </w:rPr>
            <w:t>(Direktorat Pembelajaran dan Kemahasiswaan et al., 2024)</w:t>
          </w:r>
        </w:sdtContent>
      </w:sdt>
      <w:r w:rsidRPr="008C673C">
        <w:rPr>
          <w:rFonts w:ascii="Times New Roman" w:hAnsi="Times New Roman" w:cs="Times New Roman"/>
          <w:lang w:val="id-ID"/>
        </w:rPr>
        <w:t xml:space="preserve">. </w:t>
      </w:r>
      <w:r w:rsidR="008F4998" w:rsidRPr="008F4998">
        <w:rPr>
          <w:rFonts w:ascii="Times New Roman" w:hAnsi="Times New Roman" w:cs="Times New Roman"/>
          <w:lang w:val="id-ID"/>
        </w:rPr>
        <w:t>Pendekatan ini sejalan dengan Permendikbudristek Nomor 53 Tahun 2023 yang menegaskan bahwa penyelenggaraan pendidikan tinggi harus berorientasi pada ketercapaian CPL sebagai hasil akhir proses pendidikan</w:t>
      </w:r>
      <w:r w:rsidR="002437DE">
        <w:rPr>
          <w:rFonts w:ascii="Times New Roman" w:hAnsi="Times New Roman" w:cs="Times New Roman"/>
          <w:lang w:val="id-ID"/>
        </w:rPr>
        <w:t xml:space="preserve"> </w:t>
      </w:r>
      <w:sdt>
        <w:sdtPr>
          <w:rPr>
            <w:rFonts w:ascii="Times New Roman" w:hAnsi="Times New Roman" w:cs="Times New Roman"/>
            <w:color w:val="000000"/>
            <w:lang w:val="id-ID"/>
          </w:rPr>
          <w:tag w:val="MENDELEY_CITATION_v3_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"/>
          <w:id w:val="-1530178164"/>
          <w:placeholder>
            <w:docPart w:val="DefaultPlaceholder_-1854013440"/>
          </w:placeholder>
        </w:sdtPr>
        <w:sdtContent>
          <w:r w:rsidR="00C65FAE" w:rsidRPr="00C65FAE">
            <w:rPr>
              <w:rFonts w:ascii="Times New Roman" w:hAnsi="Times New Roman" w:cs="Times New Roman"/>
              <w:color w:val="000000"/>
              <w:lang w:val="id-ID"/>
            </w:rPr>
            <w:t>(Permendikbudristek, 2023)</w:t>
          </w:r>
        </w:sdtContent>
      </w:sdt>
      <w:r w:rsidRPr="008C673C">
        <w:rPr>
          <w:rFonts w:ascii="Times New Roman" w:hAnsi="Times New Roman" w:cs="Times New Roman"/>
          <w:lang w:val="id-ID"/>
        </w:rPr>
        <w:t>.</w:t>
      </w:r>
    </w:p>
    <w:p w14:paraId="7BDAE110" w14:textId="77777777" w:rsidR="00CF2A81" w:rsidRDefault="00CF2A81" w:rsidP="00CF2A81">
      <w:pPr>
        <w:keepNext/>
        <w:spacing w:after="0" w:line="360" w:lineRule="auto"/>
        <w:jc w:val="center"/>
      </w:pPr>
      <w:r>
        <w:rPr>
          <w:rFonts w:ascii="Times New Roman" w:hAnsi="Times New Roman" w:cs="Times New Roman"/>
          <w:noProof/>
          <w:lang w:val="id-ID"/>
        </w:rPr>
        <w:drawing>
          <wp:inline distT="0" distB="0" distL="0" distR="0" wp14:anchorId="1F9B900F" wp14:editId="361CC1E5">
            <wp:extent cx="1250062" cy="1562100"/>
            <wp:effectExtent l="19050" t="19050" r="26670" b="19050"/>
            <wp:docPr id="111931557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6"/>
                    <pic:cNvPicPr>
                      <a:picLocks noChangeAspect="1" noChangeArrowheads="1"/>
                    </pic:cNvPicPr>
                  </pic:nvPicPr>
                  <pic:blipFill rotWithShape="1">
                    <a:blip r:embed="rId19" cstate="print">
                      <a:extLst>
                        <a:ext uri="{28A0092B-C50C-407E-A947-70E740481C1C}">
                          <a14:useLocalDpi xmlns:a14="http://schemas.microsoft.com/office/drawing/2010/main" val="0"/>
                        </a:ext>
                      </a:extLst>
                    </a:blip>
                    <a:srcRect l="34159" t="391" r="54891" b="92347"/>
                    <a:stretch>
                      <a:fillRect/>
                    </a:stretch>
                  </pic:blipFill>
                  <pic:spPr bwMode="auto">
                    <a:xfrm>
                      <a:off x="0" y="0"/>
                      <a:ext cx="1264205" cy="1579774"/>
                    </a:xfrm>
                    <a:prstGeom prst="rect">
                      <a:avLst/>
                    </a:prstGeom>
                    <a:noFill/>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7689EBE3" w14:textId="1377ADEB" w:rsidR="00CF2A81" w:rsidRPr="007D5B03" w:rsidRDefault="00CF2A81" w:rsidP="00991F2F">
      <w:pPr>
        <w:pStyle w:val="Caption"/>
      </w:pPr>
      <w:bookmarkStart w:id="41" w:name="_Toc238267356"/>
      <w:r>
        <w:t>Gambar 2.</w:t>
      </w:r>
      <w:r>
        <w:fldChar w:fldCharType="begin"/>
      </w:r>
      <w:r>
        <w:instrText xml:space="preserve"> SEQ Gambar_2. \* ARABIC </w:instrText>
      </w:r>
      <w:r>
        <w:fldChar w:fldCharType="separate"/>
      </w:r>
      <w:r w:rsidR="007A0B04">
        <w:rPr>
          <w:noProof/>
        </w:rPr>
        <w:t>1</w:t>
      </w:r>
      <w:r>
        <w:fldChar w:fldCharType="end"/>
      </w:r>
      <w:r>
        <w:t xml:space="preserve"> </w:t>
      </w:r>
      <w:r w:rsidRPr="005124C6">
        <w:t xml:space="preserve">Alur Implementasi </w:t>
      </w:r>
      <w:r w:rsidRPr="005124C6">
        <w:rPr>
          <w:i/>
          <w:iCs/>
        </w:rPr>
        <w:t>Outcome-Based Education</w:t>
      </w:r>
      <w:r w:rsidR="007D5B03">
        <w:rPr>
          <w:i/>
          <w:iCs/>
        </w:rPr>
        <w:t xml:space="preserve"> </w:t>
      </w:r>
      <w:r w:rsidR="007D5B03">
        <w:t>(OBE)</w:t>
      </w:r>
      <w:bookmarkEnd w:id="41"/>
    </w:p>
    <w:p w14:paraId="40C9CFC7" w14:textId="750C9120" w:rsidR="008C673C" w:rsidRDefault="008C673C" w:rsidP="002F2C17">
      <w:pPr>
        <w:spacing w:after="360" w:line="360" w:lineRule="auto"/>
        <w:jc w:val="center"/>
        <w:rPr>
          <w:rFonts w:ascii="Times New Roman" w:hAnsi="Times New Roman" w:cs="Times New Roman"/>
          <w:color w:val="000000"/>
          <w:lang w:val="id-ID"/>
        </w:rPr>
      </w:pPr>
      <w:r w:rsidRPr="002437DE">
        <w:rPr>
          <w:rFonts w:ascii="Times New Roman" w:hAnsi="Times New Roman" w:cs="Times New Roman"/>
          <w:lang w:val="id-ID"/>
        </w:rPr>
        <w:t xml:space="preserve">Sumber: </w:t>
      </w:r>
      <w:sdt>
        <w:sdtPr>
          <w:rPr>
            <w:rFonts w:ascii="Times New Roman" w:hAnsi="Times New Roman" w:cs="Times New Roman"/>
            <w:color w:val="000000"/>
            <w:lang w:val="id-ID"/>
          </w:rPr>
          <w:tag w:val="MENDELEY_CITATION_v3_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"/>
          <w:id w:val="208930014"/>
          <w:placeholder>
            <w:docPart w:val="DefaultPlaceholder_-1854013440"/>
          </w:placeholder>
        </w:sdtPr>
        <w:sdtContent>
          <w:r w:rsidR="00C65FAE" w:rsidRPr="00C65FAE">
            <w:rPr>
              <w:rFonts w:ascii="Times New Roman" w:hAnsi="Times New Roman" w:cs="Times New Roman"/>
              <w:color w:val="000000"/>
              <w:lang w:val="id-ID"/>
            </w:rPr>
            <w:t>(Direktorat Pembelajaran dan Kemahasiswaan et al., 2024)</w:t>
          </w:r>
        </w:sdtContent>
      </w:sdt>
    </w:p>
    <w:p w14:paraId="497A6D74" w14:textId="661B2E9E" w:rsidR="008C673C" w:rsidRDefault="0066501D" w:rsidP="00CB5756">
      <w:pPr>
        <w:spacing w:after="480" w:line="360" w:lineRule="auto"/>
        <w:ind w:firstLine="567"/>
        <w:jc w:val="both"/>
        <w:rPr>
          <w:rFonts w:ascii="Times New Roman" w:hAnsi="Times New Roman" w:cs="Times New Roman"/>
          <w:lang w:val="id-ID"/>
        </w:rPr>
      </w:pPr>
      <w:r>
        <w:rPr>
          <w:rFonts w:ascii="Times New Roman" w:hAnsi="Times New Roman" w:cs="Times New Roman"/>
          <w:lang w:val="id-ID"/>
        </w:rPr>
        <w:t>Gambar 2.1 p</w:t>
      </w:r>
      <w:r w:rsidR="008F4998" w:rsidRPr="008F4998">
        <w:rPr>
          <w:rFonts w:ascii="Times New Roman" w:hAnsi="Times New Roman" w:cs="Times New Roman"/>
          <w:lang w:val="id-ID"/>
        </w:rPr>
        <w:t xml:space="preserve">enerapan OBE dimulai dari identifikasi kebutuhan pemangku kepentingan yang diterjemahkan ke dalam </w:t>
      </w:r>
      <w:r w:rsidR="007D5B03">
        <w:rPr>
          <w:rFonts w:ascii="Times New Roman" w:hAnsi="Times New Roman" w:cs="Times New Roman"/>
          <w:lang w:val="id-ID"/>
        </w:rPr>
        <w:t>P</w:t>
      </w:r>
      <w:r w:rsidR="008F4998" w:rsidRPr="008F4998">
        <w:rPr>
          <w:rFonts w:ascii="Times New Roman" w:hAnsi="Times New Roman" w:cs="Times New Roman"/>
          <w:lang w:val="id-ID"/>
        </w:rPr>
        <w:t xml:space="preserve">rofil </w:t>
      </w:r>
      <w:r w:rsidR="007D5B03">
        <w:rPr>
          <w:rFonts w:ascii="Times New Roman" w:hAnsi="Times New Roman" w:cs="Times New Roman"/>
          <w:lang w:val="id-ID"/>
        </w:rPr>
        <w:t>L</w:t>
      </w:r>
      <w:r w:rsidR="008F4998" w:rsidRPr="008F4998">
        <w:rPr>
          <w:rFonts w:ascii="Times New Roman" w:hAnsi="Times New Roman" w:cs="Times New Roman"/>
          <w:lang w:val="id-ID"/>
        </w:rPr>
        <w:t xml:space="preserve">ulusan </w:t>
      </w:r>
      <w:r w:rsidR="007D5B03">
        <w:rPr>
          <w:rFonts w:ascii="Times New Roman" w:hAnsi="Times New Roman" w:cs="Times New Roman"/>
          <w:lang w:val="id-ID"/>
        </w:rPr>
        <w:t xml:space="preserve"> (PL) </w:t>
      </w:r>
      <w:r w:rsidR="008F4998" w:rsidRPr="008F4998">
        <w:rPr>
          <w:rFonts w:ascii="Times New Roman" w:hAnsi="Times New Roman" w:cs="Times New Roman"/>
          <w:lang w:val="id-ID"/>
        </w:rPr>
        <w:t>dan CPL. Selanjutnya, CPL menjadi dasar penyusunan kurikulum, pelaksanaan pembelajaran, dan evaluasi sehingga kompetensi lulusan tetap sesuai dengan tujuan program studi dan kebutuhan dunia kerja</w:t>
      </w:r>
      <w:r w:rsidR="002437DE">
        <w:rPr>
          <w:rFonts w:ascii="Times New Roman" w:hAnsi="Times New Roman" w:cs="Times New Roman"/>
          <w:lang w:val="id-ID"/>
        </w:rPr>
        <w:t xml:space="preserve"> </w:t>
      </w:r>
      <w:sdt>
        <w:sdtPr>
          <w:rPr>
            <w:rFonts w:ascii="Times New Roman" w:hAnsi="Times New Roman" w:cs="Times New Roman"/>
            <w:color w:val="000000"/>
            <w:lang w:val="id-ID"/>
          </w:rPr>
          <w:tag w:val="MENDELEY_CITATION_v3_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"/>
          <w:id w:val="1892622122"/>
          <w:placeholder>
            <w:docPart w:val="DefaultPlaceholder_-1854013440"/>
          </w:placeholder>
        </w:sdtPr>
        <w:sdtContent>
          <w:r w:rsidR="00C65FAE" w:rsidRPr="00C65FAE">
            <w:rPr>
              <w:rFonts w:ascii="Times New Roman" w:eastAsia="Times New Roman" w:hAnsi="Times New Roman" w:cs="Times New Roman"/>
              <w:color w:val="000000"/>
              <w:lang w:val="id-ID"/>
            </w:rPr>
            <w:t>(Direktorat Pembelajaran dan Kemahasiswaan et al., 2024)</w:t>
          </w:r>
        </w:sdtContent>
      </w:sdt>
      <w:r w:rsidR="008C673C" w:rsidRPr="008C673C">
        <w:rPr>
          <w:rFonts w:ascii="Times New Roman" w:hAnsi="Times New Roman" w:cs="Times New Roman"/>
          <w:lang w:val="id-ID"/>
        </w:rPr>
        <w:t>.</w:t>
      </w:r>
    </w:p>
    <w:p w14:paraId="19982A2F" w14:textId="2619EF28" w:rsidR="00FF53FF" w:rsidRPr="00D87376" w:rsidRDefault="00FF53FF" w:rsidP="00C5136D">
      <w:pPr>
        <w:pStyle w:val="ListParagraph"/>
        <w:numPr>
          <w:ilvl w:val="0"/>
          <w:numId w:val="3"/>
        </w:numPr>
        <w:spacing w:after="0" w:line="480" w:lineRule="auto"/>
        <w:ind w:left="357" w:hanging="357"/>
        <w:outlineLvl w:val="1"/>
        <w:rPr>
          <w:rFonts w:ascii="Times New Roman" w:eastAsia="Aptos" w:hAnsi="Times New Roman" w:cs="Times New Roman"/>
          <w:b/>
          <w:bCs/>
          <w:lang w:val="id"/>
        </w:rPr>
      </w:pPr>
      <w:bookmarkStart w:id="42" w:name="_Toc232768746"/>
      <w:bookmarkStart w:id="43" w:name="_Toc240532296"/>
      <w:r w:rsidRPr="00D87376">
        <w:rPr>
          <w:rFonts w:ascii="Times New Roman" w:eastAsia="Aptos" w:hAnsi="Times New Roman" w:cs="Times New Roman"/>
          <w:b/>
          <w:bCs/>
        </w:rPr>
        <w:t>Profil Lulusan</w:t>
      </w:r>
      <w:bookmarkEnd w:id="42"/>
      <w:bookmarkEnd w:id="43"/>
    </w:p>
    <w:p w14:paraId="7D9B1FED" w14:textId="01EA81C1" w:rsidR="008C673C" w:rsidRDefault="008C673C" w:rsidP="00F450D9">
      <w:pPr>
        <w:spacing w:after="480" w:line="360" w:lineRule="auto"/>
        <w:ind w:firstLine="567"/>
        <w:jc w:val="both"/>
        <w:rPr>
          <w:rFonts w:ascii="Times New Roman" w:hAnsi="Times New Roman" w:cs="Times New Roman"/>
          <w:lang w:val="id-ID"/>
        </w:rPr>
      </w:pPr>
      <w:r w:rsidRPr="008C673C">
        <w:rPr>
          <w:rFonts w:ascii="Times New Roman" w:hAnsi="Times New Roman" w:cs="Times New Roman"/>
          <w:lang w:val="id-ID"/>
        </w:rPr>
        <w:t xml:space="preserve">Profil </w:t>
      </w:r>
      <w:r w:rsidR="007D5B03">
        <w:rPr>
          <w:rFonts w:ascii="Times New Roman" w:hAnsi="Times New Roman" w:cs="Times New Roman"/>
          <w:lang w:val="id-ID"/>
        </w:rPr>
        <w:t>L</w:t>
      </w:r>
      <w:r w:rsidRPr="008C673C">
        <w:rPr>
          <w:rFonts w:ascii="Times New Roman" w:hAnsi="Times New Roman" w:cs="Times New Roman"/>
          <w:lang w:val="id-ID"/>
        </w:rPr>
        <w:t>ulusan</w:t>
      </w:r>
      <w:r w:rsidR="007D5B03">
        <w:rPr>
          <w:rFonts w:ascii="Times New Roman" w:hAnsi="Times New Roman" w:cs="Times New Roman"/>
          <w:lang w:val="id-ID"/>
        </w:rPr>
        <w:t xml:space="preserve"> (PL)</w:t>
      </w:r>
      <w:r w:rsidRPr="008C673C">
        <w:rPr>
          <w:rFonts w:ascii="Times New Roman" w:hAnsi="Times New Roman" w:cs="Times New Roman"/>
          <w:lang w:val="id-ID"/>
        </w:rPr>
        <w:t xml:space="preserve"> merupakan gambaran kompetensi dan peran yang diharapkan dimiliki mahasiswa setelah menyelesaikan pendidikan pada suatu program studi. Dalam pendekatan </w:t>
      </w:r>
      <w:r w:rsidRPr="008C673C">
        <w:rPr>
          <w:rFonts w:ascii="Times New Roman" w:hAnsi="Times New Roman" w:cs="Times New Roman"/>
          <w:i/>
          <w:iCs/>
          <w:lang w:val="id-ID"/>
        </w:rPr>
        <w:t>Outcome-Based Education</w:t>
      </w:r>
      <w:r w:rsidRPr="008C673C">
        <w:rPr>
          <w:rFonts w:ascii="Times New Roman" w:hAnsi="Times New Roman" w:cs="Times New Roman"/>
          <w:lang w:val="id-ID"/>
        </w:rPr>
        <w:t xml:space="preserve"> (</w:t>
      </w:r>
      <w:r w:rsidRPr="008C673C">
        <w:rPr>
          <w:rFonts w:ascii="Times New Roman" w:hAnsi="Times New Roman" w:cs="Times New Roman"/>
          <w:i/>
          <w:iCs/>
          <w:lang w:val="id-ID"/>
        </w:rPr>
        <w:t>OBE</w:t>
      </w:r>
      <w:r w:rsidRPr="008C673C">
        <w:rPr>
          <w:rFonts w:ascii="Times New Roman" w:hAnsi="Times New Roman" w:cs="Times New Roman"/>
          <w:lang w:val="id-ID"/>
        </w:rPr>
        <w:t xml:space="preserve">), </w:t>
      </w:r>
      <w:r w:rsidR="005E412C">
        <w:rPr>
          <w:rFonts w:ascii="Times New Roman" w:hAnsi="Times New Roman" w:cs="Times New Roman"/>
          <w:lang w:val="id-ID"/>
        </w:rPr>
        <w:t xml:space="preserve">PL </w:t>
      </w:r>
      <w:r w:rsidRPr="008C673C">
        <w:rPr>
          <w:rFonts w:ascii="Times New Roman" w:hAnsi="Times New Roman" w:cs="Times New Roman"/>
          <w:lang w:val="id-ID"/>
        </w:rPr>
        <w:t xml:space="preserve">menjadi acuan utama dalam penyusunan kurikulum karena mencerminkan kebutuhan dunia kerja, perkembangan ilmu pengetahuan, serta harapan pemangku kepentingan. </w:t>
      </w:r>
      <w:r w:rsidR="005E412C">
        <w:rPr>
          <w:rFonts w:ascii="Times New Roman" w:hAnsi="Times New Roman" w:cs="Times New Roman"/>
          <w:lang w:val="id-ID"/>
        </w:rPr>
        <w:t xml:space="preserve">PL </w:t>
      </w:r>
      <w:r w:rsidRPr="008C673C">
        <w:rPr>
          <w:rFonts w:ascii="Times New Roman" w:hAnsi="Times New Roman" w:cs="Times New Roman"/>
          <w:lang w:val="id-ID"/>
        </w:rPr>
        <w:t>kemudian diterjemahkan ke dalam capaian pembelajaran lulusan yang lebih spesifik dan terukur sehingga dapat menjadi dasar dalam perancangan mata kuliah dan proses pembelajaran</w:t>
      </w:r>
      <w:r w:rsidR="00385729">
        <w:rPr>
          <w:rFonts w:ascii="Times New Roman" w:hAnsi="Times New Roman" w:cs="Times New Roman"/>
          <w:lang w:val="id-ID"/>
        </w:rPr>
        <w:t xml:space="preserve"> </w:t>
      </w:r>
      <w:sdt>
        <w:sdtPr>
          <w:rPr>
            <w:rFonts w:ascii="Times New Roman" w:hAnsi="Times New Roman" w:cs="Times New Roman"/>
            <w:color w:val="000000"/>
            <w:lang w:val="id-ID"/>
          </w:rPr>
          <w:tag w:val="MENDELEY_CITATION_v3_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"/>
          <w:id w:val="-449857253"/>
          <w:placeholder>
            <w:docPart w:val="DefaultPlaceholder_-1854013440"/>
          </w:placeholder>
        </w:sdtPr>
        <w:sdtContent>
          <w:r w:rsidR="00C65FAE" w:rsidRPr="00C65FAE">
            <w:rPr>
              <w:rFonts w:ascii="Times New Roman" w:eastAsia="Times New Roman" w:hAnsi="Times New Roman" w:cs="Times New Roman"/>
              <w:color w:val="000000"/>
              <w:lang w:val="id-ID"/>
            </w:rPr>
            <w:t>(Direktorat Pembelajaran dan Kemahasiswaan et al., 2024)</w:t>
          </w:r>
        </w:sdtContent>
      </w:sdt>
      <w:r w:rsidRPr="008C673C">
        <w:rPr>
          <w:rFonts w:ascii="Times New Roman" w:hAnsi="Times New Roman" w:cs="Times New Roman"/>
          <w:lang w:val="id-ID"/>
        </w:rPr>
        <w:t xml:space="preserve">. Selain itu, regulasi pendidikan tinggi menegaskan bahwa profil lulusan harus </w:t>
      </w:r>
      <w:r w:rsidRPr="008C673C">
        <w:rPr>
          <w:rFonts w:ascii="Times New Roman" w:hAnsi="Times New Roman" w:cs="Times New Roman"/>
          <w:lang w:val="id-ID"/>
        </w:rPr>
        <w:lastRenderedPageBreak/>
        <w:t>menjadi dasar dalam menentukan kompetensi yang perlu dicapai mahasiswa selama masa studi</w:t>
      </w:r>
      <w:r w:rsidR="00385729">
        <w:rPr>
          <w:rFonts w:ascii="Times New Roman" w:hAnsi="Times New Roman" w:cs="Times New Roman"/>
          <w:lang w:val="id-ID"/>
        </w:rPr>
        <w:t xml:space="preserve"> </w:t>
      </w:r>
      <w:r w:rsidR="00545C79">
        <w:rPr>
          <w:rFonts w:ascii="Times New Roman" w:hAnsi="Times New Roman" w:cs="Times New Roman"/>
          <w:lang w:val="id-ID"/>
        </w:rPr>
        <w:t xml:space="preserve"> </w:t>
      </w:r>
      <w:sdt>
        <w:sdtPr>
          <w:rPr>
            <w:rFonts w:ascii="Times New Roman" w:hAnsi="Times New Roman" w:cs="Times New Roman"/>
            <w:color w:val="000000"/>
            <w:lang w:val="id-ID"/>
          </w:rPr>
          <w:tag w:val="MENDELEY_CITATION_v3_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"/>
          <w:id w:val="111418577"/>
          <w:placeholder>
            <w:docPart w:val="DefaultPlaceholder_-1854013440"/>
          </w:placeholder>
        </w:sdtPr>
        <w:sdtContent>
          <w:r w:rsidR="00C65FAE" w:rsidRPr="00C65FAE">
            <w:rPr>
              <w:rFonts w:ascii="Times New Roman" w:hAnsi="Times New Roman" w:cs="Times New Roman"/>
              <w:color w:val="000000"/>
              <w:lang w:val="id-ID"/>
            </w:rPr>
            <w:t>(Permendikbudristek, 2023)</w:t>
          </w:r>
        </w:sdtContent>
      </w:sdt>
      <w:r w:rsidRPr="008C673C">
        <w:rPr>
          <w:rFonts w:ascii="Times New Roman" w:hAnsi="Times New Roman" w:cs="Times New Roman"/>
          <w:lang w:val="id-ID"/>
        </w:rPr>
        <w:t>.</w:t>
      </w:r>
    </w:p>
    <w:p w14:paraId="4EEC8F7E" w14:textId="1F17AA5F" w:rsidR="00C168E8" w:rsidRPr="00D87376" w:rsidRDefault="004933E1" w:rsidP="00C5136D">
      <w:pPr>
        <w:pStyle w:val="ListParagraph"/>
        <w:numPr>
          <w:ilvl w:val="0"/>
          <w:numId w:val="3"/>
        </w:numPr>
        <w:spacing w:after="0" w:line="480" w:lineRule="auto"/>
        <w:ind w:left="357" w:hanging="357"/>
        <w:outlineLvl w:val="1"/>
        <w:rPr>
          <w:rFonts w:ascii="Times New Roman" w:eastAsia="Aptos" w:hAnsi="Times New Roman" w:cs="Times New Roman"/>
          <w:b/>
          <w:bCs/>
          <w:lang w:val="id"/>
        </w:rPr>
      </w:pPr>
      <w:bookmarkStart w:id="44" w:name="_Toc232768747"/>
      <w:bookmarkStart w:id="45" w:name="_Toc240532297"/>
      <w:r w:rsidRPr="00D87376">
        <w:rPr>
          <w:rFonts w:ascii="Times New Roman" w:hAnsi="Times New Roman" w:cs="Times New Roman"/>
          <w:b/>
          <w:bCs/>
          <w:lang w:val="id-ID"/>
        </w:rPr>
        <w:t>Capaian Pembelajaran</w:t>
      </w:r>
      <w:r w:rsidR="00557B6E" w:rsidRPr="00D87376">
        <w:rPr>
          <w:rFonts w:ascii="Times New Roman" w:hAnsi="Times New Roman" w:cs="Times New Roman"/>
          <w:b/>
          <w:bCs/>
          <w:lang w:val="id-ID"/>
        </w:rPr>
        <w:t xml:space="preserve"> Lulusan</w:t>
      </w:r>
      <w:bookmarkEnd w:id="44"/>
      <w:bookmarkEnd w:id="45"/>
    </w:p>
    <w:p w14:paraId="5D275A34" w14:textId="02DBCD6D" w:rsidR="00FE26D2" w:rsidRDefault="00FE26D2" w:rsidP="00F450D9">
      <w:pPr>
        <w:spacing w:after="480" w:line="360" w:lineRule="auto"/>
        <w:ind w:firstLine="567"/>
        <w:jc w:val="both"/>
        <w:rPr>
          <w:rFonts w:ascii="Times New Roman" w:hAnsi="Times New Roman" w:cs="Times New Roman"/>
          <w:lang w:val="id-ID"/>
        </w:rPr>
      </w:pPr>
      <w:r w:rsidRPr="00FE26D2">
        <w:rPr>
          <w:rFonts w:ascii="Times New Roman" w:hAnsi="Times New Roman" w:cs="Times New Roman"/>
          <w:lang w:val="id-ID"/>
        </w:rPr>
        <w:t xml:space="preserve">Capaian Pembelajaran Lulusan </w:t>
      </w:r>
      <w:r w:rsidR="007D5B03">
        <w:rPr>
          <w:rFonts w:ascii="Times New Roman" w:hAnsi="Times New Roman" w:cs="Times New Roman"/>
          <w:lang w:val="id-ID"/>
        </w:rPr>
        <w:t xml:space="preserve">(CPL) </w:t>
      </w:r>
      <w:r w:rsidRPr="00FE26D2">
        <w:rPr>
          <w:rFonts w:ascii="Times New Roman" w:hAnsi="Times New Roman" w:cs="Times New Roman"/>
          <w:lang w:val="id-ID"/>
        </w:rPr>
        <w:t xml:space="preserve">merupakan kemampuan yang diharapkan dimiliki mahasiswa setelah menyelesaikan seluruh proses pembelajaran pada suatu program studi. Menurut Permendikbudristek Nomor 53 Tahun 2023, CPL mencerminkan hasil belajar yang mencakup aspek sikap, pengetahuan, keterampilan umum, dan keterampilan khusus yang diperoleh selama masa studi. Dalam pendekatan </w:t>
      </w:r>
      <w:r w:rsidR="005E412C">
        <w:rPr>
          <w:rFonts w:ascii="Times New Roman" w:hAnsi="Times New Roman" w:cs="Times New Roman"/>
          <w:lang w:val="id-ID"/>
        </w:rPr>
        <w:t>OBE</w:t>
      </w:r>
      <w:r w:rsidRPr="00FE26D2">
        <w:rPr>
          <w:rFonts w:ascii="Times New Roman" w:hAnsi="Times New Roman" w:cs="Times New Roman"/>
          <w:lang w:val="id-ID"/>
        </w:rPr>
        <w:t xml:space="preserve">, CPL disusun berdasarkan </w:t>
      </w:r>
      <w:r w:rsidR="005E412C">
        <w:rPr>
          <w:rFonts w:ascii="Times New Roman" w:hAnsi="Times New Roman" w:cs="Times New Roman"/>
          <w:lang w:val="id-ID"/>
        </w:rPr>
        <w:t xml:space="preserve">PL </w:t>
      </w:r>
      <w:r w:rsidRPr="00FE26D2">
        <w:rPr>
          <w:rFonts w:ascii="Times New Roman" w:hAnsi="Times New Roman" w:cs="Times New Roman"/>
          <w:lang w:val="id-ID"/>
        </w:rPr>
        <w:t>dan menjadi acuan dalam pengembangan kurikulum, penyusunan mata kuliah, serta evaluasi pembelajaran agar kompetensi yang dihasilkan sesuai dengan kebutuhan dunia kerja dan perkembangan ilmu pengetahuan</w:t>
      </w:r>
      <w:r w:rsidR="00545C79">
        <w:rPr>
          <w:rFonts w:ascii="Times New Roman" w:hAnsi="Times New Roman" w:cs="Times New Roman"/>
          <w:lang w:val="id-ID"/>
        </w:rPr>
        <w:t xml:space="preserve"> </w:t>
      </w:r>
      <w:sdt>
        <w:sdtPr>
          <w:rPr>
            <w:rFonts w:ascii="Times New Roman" w:hAnsi="Times New Roman" w:cs="Times New Roman"/>
            <w:color w:val="000000"/>
            <w:lang w:val="id-ID"/>
          </w:rPr>
          <w:tag w:val="MENDELEY_CITATION_v3_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"/>
          <w:id w:val="300898790"/>
          <w:placeholder>
            <w:docPart w:val="DefaultPlaceholder_-1854013440"/>
          </w:placeholder>
        </w:sdtPr>
        <w:sdtContent>
          <w:r w:rsidR="00C65FAE" w:rsidRPr="00C65FAE">
            <w:rPr>
              <w:rFonts w:ascii="Times New Roman" w:hAnsi="Times New Roman" w:cs="Times New Roman"/>
              <w:color w:val="000000"/>
              <w:lang w:val="id-ID"/>
            </w:rPr>
            <w:t>(Direktorat Pembelajaran dan Kemahasiswaan et al., 2024; Kementrian Pendidikan, 2023; Rawis et al., 2025)</w:t>
          </w:r>
        </w:sdtContent>
      </w:sdt>
      <w:r w:rsidRPr="00FE26D2">
        <w:rPr>
          <w:rFonts w:ascii="Times New Roman" w:hAnsi="Times New Roman" w:cs="Times New Roman"/>
          <w:lang w:val="id-ID"/>
        </w:rPr>
        <w:t>.</w:t>
      </w:r>
    </w:p>
    <w:p w14:paraId="0785246F" w14:textId="4A808777" w:rsidR="002E56D3" w:rsidRPr="00D87376" w:rsidRDefault="002E56D3" w:rsidP="00AD193A">
      <w:pPr>
        <w:pStyle w:val="ListParagraph"/>
        <w:numPr>
          <w:ilvl w:val="0"/>
          <w:numId w:val="3"/>
        </w:numPr>
        <w:tabs>
          <w:tab w:val="left" w:pos="426"/>
        </w:tabs>
        <w:spacing w:after="0" w:line="480" w:lineRule="auto"/>
        <w:ind w:left="357" w:hanging="357"/>
        <w:outlineLvl w:val="1"/>
        <w:rPr>
          <w:rFonts w:ascii="Times New Roman" w:eastAsia="Aptos" w:hAnsi="Times New Roman" w:cs="Times New Roman"/>
          <w:b/>
          <w:bCs/>
          <w:lang w:val="id"/>
        </w:rPr>
      </w:pPr>
      <w:bookmarkStart w:id="46" w:name="_Toc232768748"/>
      <w:bookmarkStart w:id="47" w:name="_Toc240532298"/>
      <w:r w:rsidRPr="00D87376">
        <w:rPr>
          <w:rFonts w:ascii="Times New Roman" w:eastAsia="Aptos" w:hAnsi="Times New Roman" w:cs="Times New Roman"/>
          <w:b/>
          <w:bCs/>
        </w:rPr>
        <w:t>Kompetensi</w:t>
      </w:r>
      <w:bookmarkEnd w:id="46"/>
      <w:bookmarkEnd w:id="47"/>
    </w:p>
    <w:p w14:paraId="54F9F25F" w14:textId="4EDBEC93" w:rsidR="002E56D3" w:rsidRDefault="002E56D3" w:rsidP="00F450D9">
      <w:pPr>
        <w:spacing w:after="480" w:line="360" w:lineRule="auto"/>
        <w:ind w:firstLine="567"/>
        <w:jc w:val="both"/>
        <w:rPr>
          <w:rFonts w:ascii="Times New Roman" w:hAnsi="Times New Roman" w:cs="Times New Roman"/>
          <w:lang w:val="id-ID"/>
        </w:rPr>
      </w:pPr>
      <w:r w:rsidRPr="002E56D3">
        <w:rPr>
          <w:rFonts w:ascii="Times New Roman" w:hAnsi="Times New Roman" w:cs="Times New Roman"/>
          <w:lang w:val="id-ID"/>
        </w:rPr>
        <w:t xml:space="preserve">Kompetensi merupakan kemampuan yang dimiliki seseorang untuk melaksanakan tugas atau menyelesaikan pekerjaan berdasarkan pengetahuan, keterampilan, dan sikap yang telah diperoleh melalui proses pembelajaran. Dalam pendidikan tinggi berbasis OBE, kompetensi menjadi hasil yang diharapkan dari pencapaian </w:t>
      </w:r>
      <w:r w:rsidR="00523D99">
        <w:rPr>
          <w:rFonts w:ascii="Times New Roman" w:hAnsi="Times New Roman" w:cs="Times New Roman"/>
          <w:lang w:val="id-ID"/>
        </w:rPr>
        <w:t xml:space="preserve">CPL </w:t>
      </w:r>
      <w:r w:rsidRPr="002E56D3">
        <w:rPr>
          <w:rFonts w:ascii="Times New Roman" w:hAnsi="Times New Roman" w:cs="Times New Roman"/>
          <w:lang w:val="id-ID"/>
        </w:rPr>
        <w:t>karena mencerminkan kemampuan nyata yang dapat diterapkan oleh mahasiswa dalam lingkungan akademik maupun dunia kerja</w:t>
      </w:r>
      <w:r w:rsidR="008A5FCC">
        <w:rPr>
          <w:rFonts w:ascii="Times New Roman" w:hAnsi="Times New Roman" w:cs="Times New Roman"/>
          <w:lang w:val="id-ID"/>
        </w:rPr>
        <w:t xml:space="preserve"> </w:t>
      </w:r>
      <w:sdt>
        <w:sdtPr>
          <w:rPr>
            <w:rFonts w:ascii="Times New Roman" w:hAnsi="Times New Roman" w:cs="Times New Roman"/>
            <w:color w:val="000000"/>
            <w:lang w:val="id-ID"/>
          </w:rPr>
          <w:tag w:val="MENDELEY_CITATION_v3_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"/>
          <w:id w:val="1228186380"/>
          <w:placeholder>
            <w:docPart w:val="DefaultPlaceholder_-1854013440"/>
          </w:placeholder>
        </w:sdtPr>
        <w:sdtContent>
          <w:r w:rsidR="00C65FAE" w:rsidRPr="00C65FAE">
            <w:rPr>
              <w:rFonts w:ascii="Times New Roman" w:hAnsi="Times New Roman" w:cs="Times New Roman"/>
              <w:color w:val="000000"/>
              <w:lang w:val="id-ID"/>
            </w:rPr>
            <w:t>(Hussain et al., 2020, 2021)</w:t>
          </w:r>
        </w:sdtContent>
      </w:sdt>
      <w:r w:rsidRPr="002E56D3">
        <w:rPr>
          <w:rFonts w:ascii="Times New Roman" w:hAnsi="Times New Roman" w:cs="Times New Roman"/>
          <w:lang w:val="id-ID"/>
        </w:rPr>
        <w:t xml:space="preserve">. Kompetensi tidak hanya berkaitan dengan penguasaan teori, tetapi juga kemampuan menerapkan pengetahuan secara efektif serta menunjukkan perilaku profesional yang sesuai dengan tuntutan bidang keilmuan tertentu </w:t>
      </w:r>
      <w:sdt>
        <w:sdtPr>
          <w:rPr>
            <w:rFonts w:ascii="Times New Roman" w:hAnsi="Times New Roman" w:cs="Times New Roman"/>
            <w:color w:val="000000"/>
            <w:lang w:val="id-ID"/>
          </w:rPr>
          <w:tag w:val="MENDELEY_CITATION_v3_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"/>
          <w:id w:val="227426035"/>
          <w:placeholder>
            <w:docPart w:val="DefaultPlaceholder_-1854013440"/>
          </w:placeholder>
        </w:sdtPr>
        <w:sdtContent>
          <w:r w:rsidR="00C65FAE" w:rsidRPr="00C65FAE">
            <w:rPr>
              <w:rFonts w:ascii="Times New Roman" w:hAnsi="Times New Roman" w:cs="Times New Roman"/>
              <w:color w:val="000000"/>
              <w:lang w:val="id-ID"/>
            </w:rPr>
            <w:t>(Atalla et al., 2023; Fernández-García et al., 2020)</w:t>
          </w:r>
        </w:sdtContent>
      </w:sdt>
      <w:r w:rsidRPr="002E56D3">
        <w:rPr>
          <w:rFonts w:ascii="Times New Roman" w:hAnsi="Times New Roman" w:cs="Times New Roman"/>
          <w:lang w:val="id-ID"/>
        </w:rPr>
        <w:t>.</w:t>
      </w:r>
    </w:p>
    <w:p w14:paraId="67F83241" w14:textId="42D584BA" w:rsidR="002E56D3" w:rsidRPr="008A7E64" w:rsidRDefault="002E56D3" w:rsidP="00AD193A">
      <w:pPr>
        <w:pStyle w:val="ListParagraph"/>
        <w:numPr>
          <w:ilvl w:val="0"/>
          <w:numId w:val="3"/>
        </w:numPr>
        <w:tabs>
          <w:tab w:val="left" w:pos="426"/>
        </w:tabs>
        <w:spacing w:after="0" w:line="480" w:lineRule="auto"/>
        <w:outlineLvl w:val="1"/>
        <w:rPr>
          <w:rFonts w:ascii="Times New Roman" w:eastAsia="Aptos" w:hAnsi="Times New Roman" w:cs="Times New Roman"/>
          <w:b/>
          <w:bCs/>
          <w:lang w:val="id"/>
        </w:rPr>
      </w:pPr>
      <w:bookmarkStart w:id="48" w:name="_Toc232768749"/>
      <w:bookmarkStart w:id="49" w:name="_Toc240532299"/>
      <w:r w:rsidRPr="008A7E64">
        <w:rPr>
          <w:rFonts w:ascii="Times New Roman" w:eastAsia="Aptos" w:hAnsi="Times New Roman" w:cs="Times New Roman"/>
          <w:b/>
          <w:bCs/>
        </w:rPr>
        <w:t>Profil Kompetensi Mahasiswa</w:t>
      </w:r>
      <w:bookmarkEnd w:id="48"/>
      <w:bookmarkEnd w:id="49"/>
    </w:p>
    <w:p w14:paraId="7E16C72B" w14:textId="3AE469BC" w:rsidR="0095080D" w:rsidRPr="0095080D" w:rsidRDefault="0095080D" w:rsidP="0072155B">
      <w:pPr>
        <w:spacing w:after="480" w:line="360" w:lineRule="auto"/>
        <w:ind w:firstLine="567"/>
        <w:jc w:val="both"/>
        <w:rPr>
          <w:rFonts w:ascii="Times New Roman" w:hAnsi="Times New Roman" w:cs="Times New Roman"/>
          <w:lang w:val="id-ID"/>
        </w:rPr>
      </w:pPr>
      <w:r w:rsidRPr="0095080D">
        <w:rPr>
          <w:rFonts w:ascii="Times New Roman" w:hAnsi="Times New Roman" w:cs="Times New Roman"/>
          <w:lang w:val="id-ID"/>
        </w:rPr>
        <w:t xml:space="preserve">Profil kompetensi mahasiswa merupakan gambaran mengenai kecenderungan kemampuan, potensi, serta karakteristik yang dimiliki mahasiswa berdasarkan kombinasi aspek pengetahuan, keterampilan, dan sikap yang </w:t>
      </w:r>
      <w:r w:rsidRPr="0095080D">
        <w:rPr>
          <w:rFonts w:ascii="Times New Roman" w:hAnsi="Times New Roman" w:cs="Times New Roman"/>
          <w:lang w:val="id-ID"/>
        </w:rPr>
        <w:lastRenderedPageBreak/>
        <w:t>berkembang selama proses pendidikan. Dalam pendekatan</w:t>
      </w:r>
      <w:r w:rsidR="005E412C">
        <w:rPr>
          <w:rFonts w:ascii="Times New Roman" w:hAnsi="Times New Roman" w:cs="Times New Roman"/>
          <w:lang w:val="id-ID"/>
        </w:rPr>
        <w:t xml:space="preserve"> </w:t>
      </w:r>
      <w:r w:rsidRPr="0095080D">
        <w:rPr>
          <w:rFonts w:ascii="Times New Roman" w:hAnsi="Times New Roman" w:cs="Times New Roman"/>
          <w:lang w:val="id-ID"/>
        </w:rPr>
        <w:t>OBE, profil kompetensi digunakan untuk mengidentifikasi tingkat kesesuaian antara capaian pembelajaran yang diperoleh mahasiswa dengan kebutuhan dunia kerja dan tuntutan profesional di masa depan</w:t>
      </w:r>
      <w:r w:rsidR="008A5FCC">
        <w:rPr>
          <w:rFonts w:ascii="Times New Roman" w:hAnsi="Times New Roman" w:cs="Times New Roman"/>
          <w:lang w:val="id-ID"/>
        </w:rPr>
        <w:t xml:space="preserve"> </w:t>
      </w:r>
      <w:sdt>
        <w:sdtPr>
          <w:rPr>
            <w:rFonts w:ascii="Times New Roman" w:hAnsi="Times New Roman" w:cs="Times New Roman"/>
            <w:color w:val="000000"/>
            <w:lang w:val="id-ID"/>
          </w:rPr>
          <w:tag w:val="MENDELEY_CITATION_v3_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"/>
          <w:id w:val="-1155605084"/>
          <w:placeholder>
            <w:docPart w:val="DefaultPlaceholder_-1854013440"/>
          </w:placeholder>
        </w:sdtPr>
        <w:sdtContent>
          <w:r w:rsidR="00C65FAE" w:rsidRPr="00C65FAE">
            <w:rPr>
              <w:rFonts w:ascii="Times New Roman" w:hAnsi="Times New Roman" w:cs="Times New Roman"/>
              <w:color w:val="000000"/>
              <w:lang w:val="id-ID"/>
            </w:rPr>
            <w:t>(Hussain et al., 2020, 2021)</w:t>
          </w:r>
        </w:sdtContent>
      </w:sdt>
      <w:r w:rsidRPr="0095080D">
        <w:rPr>
          <w:rFonts w:ascii="Times New Roman" w:hAnsi="Times New Roman" w:cs="Times New Roman"/>
          <w:lang w:val="id-ID"/>
        </w:rPr>
        <w:t>. Profil kompetensi juga dapat dimanfaatkan sebagai dasar dalam memberikan rekomendasi pengembangan akademik, pelatihan, maupun perencanaan karier sehingga mahasiswa dapat mengembangkan potensinya secara lebih terarah</w:t>
      </w:r>
      <w:r w:rsidR="008A5FCC">
        <w:rPr>
          <w:rFonts w:ascii="Times New Roman" w:hAnsi="Times New Roman" w:cs="Times New Roman"/>
          <w:lang w:val="id-ID"/>
        </w:rPr>
        <w:t xml:space="preserve"> </w:t>
      </w:r>
      <w:sdt>
        <w:sdtPr>
          <w:rPr>
            <w:rFonts w:ascii="Times New Roman" w:hAnsi="Times New Roman" w:cs="Times New Roman"/>
            <w:color w:val="000000"/>
            <w:lang w:val="id-ID"/>
          </w:rPr>
          <w:tag w:val="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"/>
          <w:id w:val="-1261377082"/>
          <w:placeholder>
            <w:docPart w:val="DefaultPlaceholder_-1854013440"/>
          </w:placeholder>
        </w:sdtPr>
        <w:sdtContent>
          <w:r w:rsidR="00C65FAE" w:rsidRPr="00C65FAE">
            <w:rPr>
              <w:rFonts w:ascii="Times New Roman" w:hAnsi="Times New Roman" w:cs="Times New Roman"/>
              <w:color w:val="000000"/>
              <w:lang w:val="id-ID"/>
            </w:rPr>
            <w:t>(Atalla et al., 2023; Hussain et al., 2024; Ngozi et al., 2025)</w:t>
          </w:r>
        </w:sdtContent>
      </w:sdt>
      <w:r w:rsidRPr="0095080D">
        <w:rPr>
          <w:rFonts w:ascii="Times New Roman" w:hAnsi="Times New Roman" w:cs="Times New Roman"/>
          <w:lang w:val="id-ID"/>
        </w:rPr>
        <w:t>.</w:t>
      </w:r>
    </w:p>
    <w:p w14:paraId="4392CFB5" w14:textId="05D5630F" w:rsidR="00E51305" w:rsidRPr="00D87376" w:rsidRDefault="00E51305" w:rsidP="00BC5FBF">
      <w:pPr>
        <w:pStyle w:val="ListParagraph"/>
        <w:numPr>
          <w:ilvl w:val="0"/>
          <w:numId w:val="3"/>
        </w:numPr>
        <w:tabs>
          <w:tab w:val="left" w:pos="426"/>
        </w:tabs>
        <w:spacing w:after="0" w:line="480" w:lineRule="auto"/>
        <w:ind w:left="357" w:hanging="357"/>
        <w:outlineLvl w:val="1"/>
        <w:rPr>
          <w:rFonts w:ascii="Times New Roman" w:eastAsia="Aptos" w:hAnsi="Times New Roman" w:cs="Times New Roman"/>
          <w:b/>
          <w:bCs/>
          <w:lang w:val="id"/>
        </w:rPr>
      </w:pPr>
      <w:bookmarkStart w:id="50" w:name="_Toc232768750"/>
      <w:bookmarkStart w:id="51" w:name="_Toc240532300"/>
      <w:r w:rsidRPr="00D87376">
        <w:rPr>
          <w:rFonts w:ascii="Times New Roman" w:eastAsia="Aptos" w:hAnsi="Times New Roman" w:cs="Times New Roman"/>
          <w:b/>
          <w:bCs/>
        </w:rPr>
        <w:t>Faktor Pembentuk Profil Kompetensi Mahasiswa</w:t>
      </w:r>
      <w:bookmarkEnd w:id="50"/>
      <w:bookmarkEnd w:id="51"/>
    </w:p>
    <w:p w14:paraId="20CD760F" w14:textId="42250500" w:rsidR="00E51305" w:rsidRPr="00D87376" w:rsidRDefault="00E51305">
      <w:pPr>
        <w:pStyle w:val="ListParagraph"/>
        <w:numPr>
          <w:ilvl w:val="2"/>
          <w:numId w:val="6"/>
        </w:numPr>
        <w:spacing w:after="0" w:line="360" w:lineRule="auto"/>
        <w:jc w:val="both"/>
        <w:rPr>
          <w:rFonts w:ascii="Times New Roman" w:hAnsi="Times New Roman" w:cs="Times New Roman"/>
          <w:lang w:val="id-ID"/>
        </w:rPr>
      </w:pPr>
      <w:r w:rsidRPr="00D87376">
        <w:rPr>
          <w:rFonts w:ascii="Times New Roman" w:hAnsi="Times New Roman" w:cs="Times New Roman"/>
          <w:lang w:val="id-ID"/>
        </w:rPr>
        <w:t>Minat</w:t>
      </w:r>
    </w:p>
    <w:p w14:paraId="5EE6F494" w14:textId="327DAF46" w:rsidR="00E51305" w:rsidRPr="00FE26D2" w:rsidRDefault="00E51305" w:rsidP="00CB5756">
      <w:pPr>
        <w:spacing w:after="0" w:line="360" w:lineRule="auto"/>
        <w:ind w:firstLine="567"/>
        <w:jc w:val="both"/>
        <w:rPr>
          <w:rFonts w:ascii="Times New Roman" w:hAnsi="Times New Roman" w:cs="Times New Roman"/>
          <w:lang w:val="id-ID"/>
        </w:rPr>
      </w:pPr>
      <w:r w:rsidRPr="00FE26D2">
        <w:rPr>
          <w:rFonts w:ascii="Times New Roman" w:hAnsi="Times New Roman" w:cs="Times New Roman"/>
          <w:lang w:val="id-ID"/>
        </w:rPr>
        <w:t>Minat merupakan kecenderungan seseorang untuk memberikan perhatian, ketertarikan, dan keterlibatan yang lebih besar terhadap suatu bidang atau aktivitas tertentu. Dalam lingkungan pendidikan tinggi, minat menjadi salah satu faktor yang memengaruhi pilihan bidang pembelajaran, pengembangan kemampuan, dan perencanaan karier mahasiswa. Penelitian Putri Miya G. (2024) menunjukkan bahwa minat dapat dilihat dari preferensi mahasiswa terhadap bidang keilmuan tertentu serta kecenderungan memilih aktivitas akademik yang sesuai dengan ketertarikannya. Selain itu, minat juga berkaitan dengan tujuan karier dan peluang profesi yang ingin dicapai di masa depan</w:t>
      </w:r>
      <w:r>
        <w:rPr>
          <w:rFonts w:ascii="Times New Roman" w:hAnsi="Times New Roman" w:cs="Times New Roman"/>
          <w:lang w:val="id-ID"/>
        </w:rPr>
        <w:t xml:space="preserve"> </w:t>
      </w:r>
      <w:sdt>
        <w:sdtPr>
          <w:rPr>
            <w:rFonts w:ascii="Times New Roman" w:hAnsi="Times New Roman" w:cs="Times New Roman"/>
            <w:color w:val="000000"/>
            <w:lang w:val="id-ID"/>
          </w:rPr>
          <w:tag w:val="MENDELEY_CITATION_v3_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"/>
          <w:id w:val="1120110657"/>
          <w:placeholder>
            <w:docPart w:val="D258A17B756846BCA34B11A160CAFEDC"/>
          </w:placeholder>
        </w:sdtPr>
        <w:sdtContent>
          <w:r w:rsidR="00C65FAE" w:rsidRPr="00382F1C">
            <w:rPr>
              <w:rFonts w:ascii="Times New Roman" w:eastAsia="Times New Roman" w:hAnsi="Times New Roman" w:cs="Times New Roman"/>
              <w:color w:val="000000"/>
              <w:lang w:val="id-ID"/>
            </w:rPr>
            <w:t>(McKenzie &amp; Bennett, 2022)</w:t>
          </w:r>
        </w:sdtContent>
      </w:sdt>
      <w:r w:rsidRPr="00FE26D2">
        <w:rPr>
          <w:rFonts w:ascii="Times New Roman" w:hAnsi="Times New Roman" w:cs="Times New Roman"/>
          <w:lang w:val="id-ID"/>
        </w:rPr>
        <w:t>. Oleh karena itu, minat dapat digunakan sebagai indikator untuk memahami arah pengembangan kompetensi mahasiswa.</w:t>
      </w:r>
    </w:p>
    <w:p w14:paraId="20E6408B" w14:textId="74CF6D51" w:rsidR="00E51305" w:rsidRPr="00D87376" w:rsidRDefault="00E51305">
      <w:pPr>
        <w:pStyle w:val="ListParagraph"/>
        <w:numPr>
          <w:ilvl w:val="2"/>
          <w:numId w:val="6"/>
        </w:numPr>
        <w:spacing w:after="0" w:line="360" w:lineRule="auto"/>
        <w:jc w:val="both"/>
        <w:rPr>
          <w:rFonts w:ascii="Times New Roman" w:hAnsi="Times New Roman" w:cs="Times New Roman"/>
          <w:lang w:val="id-ID"/>
        </w:rPr>
      </w:pPr>
      <w:r w:rsidRPr="00D87376">
        <w:rPr>
          <w:rFonts w:ascii="Times New Roman" w:hAnsi="Times New Roman" w:cs="Times New Roman"/>
          <w:lang w:val="id-ID"/>
        </w:rPr>
        <w:t>Gaya Belajar</w:t>
      </w:r>
    </w:p>
    <w:p w14:paraId="61845BFB" w14:textId="44449F39" w:rsidR="00AE507E" w:rsidRDefault="00AE507E" w:rsidP="00CB5756">
      <w:pPr>
        <w:spacing w:after="0" w:line="360" w:lineRule="auto"/>
        <w:ind w:firstLine="567"/>
        <w:jc w:val="both"/>
        <w:rPr>
          <w:rFonts w:ascii="Times New Roman" w:hAnsi="Times New Roman" w:cs="Times New Roman"/>
          <w:lang w:val="id-ID"/>
        </w:rPr>
      </w:pPr>
      <w:r w:rsidRPr="00AE507E">
        <w:rPr>
          <w:rFonts w:ascii="Times New Roman" w:hAnsi="Times New Roman" w:cs="Times New Roman"/>
          <w:lang w:val="id-ID"/>
        </w:rPr>
        <w:t xml:space="preserve">Gaya belajar merupakan kecenderungan seseorang dalam menerima, mengolah, dan memahami informasi selama proses pembelajaran. Setiap mahasiswa memiliki cara belajar yang berbeda sehingga strategi yang efektif bagi satu individu belum tentu sesuai bagi individu lainnya. Salah satu model yang banyak digunakan adalah </w:t>
      </w:r>
      <w:r w:rsidRPr="00AE507E">
        <w:rPr>
          <w:rFonts w:ascii="Times New Roman" w:hAnsi="Times New Roman" w:cs="Times New Roman"/>
          <w:i/>
          <w:iCs/>
          <w:lang w:val="id-ID"/>
        </w:rPr>
        <w:t>Felder-Silverman Learning Style Model</w:t>
      </w:r>
      <w:r w:rsidRPr="00AE507E">
        <w:rPr>
          <w:rFonts w:ascii="Times New Roman" w:hAnsi="Times New Roman" w:cs="Times New Roman"/>
          <w:lang w:val="id-ID"/>
        </w:rPr>
        <w:t xml:space="preserve"> (FSLSM) yang membagi gaya belajar ke dalam empat dimensi, yaitu </w:t>
      </w:r>
      <w:r w:rsidRPr="00AE507E">
        <w:rPr>
          <w:rFonts w:ascii="Times New Roman" w:hAnsi="Times New Roman" w:cs="Times New Roman"/>
          <w:i/>
          <w:iCs/>
          <w:lang w:val="id-ID"/>
        </w:rPr>
        <w:t>Active–Reflective</w:t>
      </w:r>
      <w:r w:rsidRPr="00AE507E">
        <w:rPr>
          <w:rFonts w:ascii="Times New Roman" w:hAnsi="Times New Roman" w:cs="Times New Roman"/>
          <w:lang w:val="id-ID"/>
        </w:rPr>
        <w:t xml:space="preserve">, </w:t>
      </w:r>
      <w:r w:rsidRPr="00AE507E">
        <w:rPr>
          <w:rFonts w:ascii="Times New Roman" w:hAnsi="Times New Roman" w:cs="Times New Roman"/>
          <w:i/>
          <w:iCs/>
          <w:lang w:val="id-ID"/>
        </w:rPr>
        <w:t>Sensing–Intuitive</w:t>
      </w:r>
      <w:r w:rsidRPr="00AE507E">
        <w:rPr>
          <w:rFonts w:ascii="Times New Roman" w:hAnsi="Times New Roman" w:cs="Times New Roman"/>
          <w:lang w:val="id-ID"/>
        </w:rPr>
        <w:t xml:space="preserve">, </w:t>
      </w:r>
      <w:r w:rsidRPr="00AE507E">
        <w:rPr>
          <w:rFonts w:ascii="Times New Roman" w:hAnsi="Times New Roman" w:cs="Times New Roman"/>
          <w:i/>
          <w:iCs/>
          <w:lang w:val="id-ID"/>
        </w:rPr>
        <w:t>Visual–Verbal</w:t>
      </w:r>
      <w:r w:rsidRPr="00AE507E">
        <w:rPr>
          <w:rFonts w:ascii="Times New Roman" w:hAnsi="Times New Roman" w:cs="Times New Roman"/>
          <w:lang w:val="id-ID"/>
        </w:rPr>
        <w:t xml:space="preserve">, dan </w:t>
      </w:r>
      <w:r w:rsidRPr="00AE507E">
        <w:rPr>
          <w:rFonts w:ascii="Times New Roman" w:hAnsi="Times New Roman" w:cs="Times New Roman"/>
          <w:i/>
          <w:iCs/>
          <w:lang w:val="id-ID"/>
        </w:rPr>
        <w:t>Sequential–Global</w:t>
      </w:r>
      <w:r w:rsidRPr="00AE507E">
        <w:rPr>
          <w:rFonts w:ascii="Times New Roman" w:hAnsi="Times New Roman" w:cs="Times New Roman"/>
          <w:lang w:val="id-ID"/>
        </w:rPr>
        <w:t xml:space="preserve">. Selain itu, model </w:t>
      </w:r>
      <w:r w:rsidRPr="00AE507E">
        <w:rPr>
          <w:rFonts w:ascii="Times New Roman" w:hAnsi="Times New Roman" w:cs="Times New Roman"/>
          <w:i/>
          <w:iCs/>
          <w:lang w:val="id-ID"/>
        </w:rPr>
        <w:t>Visual, Auditory, Read/Write, Kinesthetic</w:t>
      </w:r>
      <w:r w:rsidRPr="00AE507E">
        <w:rPr>
          <w:rFonts w:ascii="Times New Roman" w:hAnsi="Times New Roman" w:cs="Times New Roman"/>
          <w:lang w:val="id-ID"/>
        </w:rPr>
        <w:t xml:space="preserve"> (VARK) mengelompokkan gaya belajar berdasarkan media yang paling disukai dalam memperoleh informasi, yaitu visual, auditori, </w:t>
      </w:r>
      <w:r w:rsidRPr="00AE507E">
        <w:rPr>
          <w:rFonts w:ascii="Times New Roman" w:hAnsi="Times New Roman" w:cs="Times New Roman"/>
          <w:lang w:val="id-ID"/>
        </w:rPr>
        <w:lastRenderedPageBreak/>
        <w:t>membaca/menulis, dan kinestetik. Kedua model tersebut banyak dimanfaatkan untuk mengidentifikasi karakteristik belajar mahasiswa melalui instrumen kuesioner yang terstruktur</w:t>
      </w:r>
      <w:r w:rsidR="008A5FCC">
        <w:rPr>
          <w:rFonts w:ascii="Times New Roman" w:hAnsi="Times New Roman" w:cs="Times New Roman"/>
          <w:lang w:val="id-ID"/>
        </w:rPr>
        <w:t xml:space="preserve"> </w:t>
      </w:r>
      <w:sdt>
        <w:sdtPr>
          <w:rPr>
            <w:rFonts w:ascii="Times New Roman" w:hAnsi="Times New Roman" w:cs="Times New Roman"/>
            <w:color w:val="000000"/>
            <w:lang w:val="id-ID"/>
          </w:rPr>
          <w:tag w:val="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"/>
          <w:id w:val="-1105566913"/>
          <w:placeholder>
            <w:docPart w:val="DefaultPlaceholder_-1854013440"/>
          </w:placeholder>
        </w:sdtPr>
        <w:sdtContent>
          <w:r w:rsidR="00C65FAE" w:rsidRPr="00382F1C">
            <w:rPr>
              <w:rFonts w:ascii="Times New Roman" w:eastAsia="Times New Roman" w:hAnsi="Times New Roman" w:cs="Times New Roman"/>
              <w:color w:val="000000"/>
              <w:lang w:val="id-ID"/>
            </w:rPr>
            <w:t>(Anwar &amp; Wulandari, 2025; Fernández-García et al., 2020; Hasibuan et al., 2025; Hussain et al., 2024)</w:t>
          </w:r>
        </w:sdtContent>
      </w:sdt>
      <w:r w:rsidRPr="00AE507E">
        <w:rPr>
          <w:rFonts w:ascii="Times New Roman" w:hAnsi="Times New Roman" w:cs="Times New Roman"/>
          <w:lang w:val="id-ID"/>
        </w:rPr>
        <w:t>.</w:t>
      </w:r>
    </w:p>
    <w:p w14:paraId="503FC0BE" w14:textId="43DE1AA1" w:rsidR="00E51305" w:rsidRPr="00D87376" w:rsidRDefault="00E51305">
      <w:pPr>
        <w:pStyle w:val="ListParagraph"/>
        <w:numPr>
          <w:ilvl w:val="2"/>
          <w:numId w:val="6"/>
        </w:numPr>
        <w:spacing w:after="0" w:line="360" w:lineRule="auto"/>
        <w:jc w:val="both"/>
        <w:rPr>
          <w:rFonts w:ascii="Times New Roman" w:hAnsi="Times New Roman" w:cs="Times New Roman"/>
          <w:lang w:val="id-ID"/>
        </w:rPr>
      </w:pPr>
      <w:r w:rsidRPr="00D87376">
        <w:rPr>
          <w:rFonts w:ascii="Times New Roman" w:hAnsi="Times New Roman" w:cs="Times New Roman"/>
          <w:lang w:val="id-ID"/>
        </w:rPr>
        <w:t>Tujuan Karier</w:t>
      </w:r>
    </w:p>
    <w:p w14:paraId="46C9594B" w14:textId="5423902B" w:rsidR="00AE507E" w:rsidRDefault="00AE507E" w:rsidP="00CB5756">
      <w:pPr>
        <w:spacing w:after="480" w:line="360" w:lineRule="auto"/>
        <w:ind w:firstLine="567"/>
        <w:jc w:val="both"/>
        <w:rPr>
          <w:rFonts w:ascii="Times New Roman" w:hAnsi="Times New Roman" w:cs="Times New Roman"/>
          <w:lang w:val="id-ID"/>
        </w:rPr>
      </w:pPr>
      <w:r w:rsidRPr="00AE507E">
        <w:rPr>
          <w:rFonts w:ascii="Times New Roman" w:hAnsi="Times New Roman" w:cs="Times New Roman"/>
          <w:lang w:val="id-ID"/>
        </w:rPr>
        <w:t xml:space="preserve">Tujuan karier merupakan gambaran mengenai profesi atau bidang pekerjaan yang ingin dicapai seseorang di masa depan berdasarkan minat, kemampuan, serta harapan pengembangan diri. Dalam lingkungan pendidikan tinggi, tujuan karier menjadi salah satu faktor yang memengaruhi keputusan mahasiswa dalam mengembangkan kompetensi yang relevan dengan kebutuhan dunia kerja. </w:t>
      </w:r>
      <w:r w:rsidR="00523D99">
        <w:rPr>
          <w:rFonts w:ascii="Times New Roman" w:hAnsi="Times New Roman" w:cs="Times New Roman"/>
          <w:lang w:val="id-ID"/>
        </w:rPr>
        <w:t>A</w:t>
      </w:r>
      <w:r w:rsidRPr="00AE507E">
        <w:rPr>
          <w:rFonts w:ascii="Times New Roman" w:hAnsi="Times New Roman" w:cs="Times New Roman"/>
          <w:lang w:val="id-ID"/>
        </w:rPr>
        <w:t>spirasi karier mahasiswa tidak hanya dipengaruhi oleh kemampuan akademik, tetapi juga oleh ketertarikan terhadap bidang pekerjaan tertentu, peluang pengembangan, dan prospek karier jangka panjang</w:t>
      </w:r>
      <w:r w:rsidR="00DD0EEC">
        <w:rPr>
          <w:rFonts w:ascii="Times New Roman" w:hAnsi="Times New Roman" w:cs="Times New Roman"/>
          <w:lang w:val="id-ID"/>
        </w:rPr>
        <w:t xml:space="preserve"> </w:t>
      </w:r>
      <w:sdt>
        <w:sdtPr>
          <w:rPr>
            <w:rFonts w:ascii="Times New Roman" w:hAnsi="Times New Roman" w:cs="Times New Roman"/>
            <w:color w:val="000000"/>
            <w:lang w:val="id-ID"/>
          </w:rPr>
          <w:tag w:val="MENDELEY_CITATION_v3_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"/>
          <w:id w:val="539562116"/>
          <w:placeholder>
            <w:docPart w:val="DefaultPlaceholder_-1854013440"/>
          </w:placeholder>
        </w:sdtPr>
        <w:sdtContent>
          <w:r w:rsidR="00C65FAE" w:rsidRPr="00382F1C">
            <w:rPr>
              <w:rFonts w:ascii="Times New Roman" w:eastAsia="Times New Roman" w:hAnsi="Times New Roman" w:cs="Times New Roman"/>
              <w:color w:val="000000"/>
              <w:lang w:val="id-ID"/>
            </w:rPr>
            <w:t>(McKenzie &amp; Bennett, 2022)</w:t>
          </w:r>
        </w:sdtContent>
      </w:sdt>
      <w:r w:rsidRPr="00AE507E">
        <w:rPr>
          <w:rFonts w:ascii="Times New Roman" w:hAnsi="Times New Roman" w:cs="Times New Roman"/>
          <w:lang w:val="id-ID"/>
        </w:rPr>
        <w:t>. Selain itu, tujuan karier dapat diidentifikasi melalui beberapa indikator, seperti bidang pekerjaan yang diminati, posisi yang ingin dicapai, serta rencana pengembangan profesional di masa mendatang</w:t>
      </w:r>
      <w:r w:rsidR="00DD0EEC">
        <w:rPr>
          <w:rFonts w:ascii="Times New Roman" w:hAnsi="Times New Roman" w:cs="Times New Roman"/>
          <w:lang w:val="id-ID"/>
        </w:rPr>
        <w:t xml:space="preserve"> </w:t>
      </w:r>
      <w:sdt>
        <w:sdtPr>
          <w:rPr>
            <w:rFonts w:ascii="Times New Roman" w:hAnsi="Times New Roman" w:cs="Times New Roman"/>
            <w:color w:val="000000"/>
            <w:lang w:val="id-ID"/>
          </w:rPr>
          <w:tag w:val="MENDELEY_CITATION_v3_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"/>
          <w:id w:val="659810995"/>
          <w:placeholder>
            <w:docPart w:val="DefaultPlaceholder_-1854013440"/>
          </w:placeholder>
        </w:sdtPr>
        <w:sdtContent>
          <w:r w:rsidR="00C65FAE" w:rsidRPr="00C65FAE">
            <w:rPr>
              <w:rFonts w:ascii="Times New Roman" w:hAnsi="Times New Roman" w:cs="Times New Roman"/>
              <w:color w:val="000000"/>
              <w:lang w:val="id-ID"/>
            </w:rPr>
            <w:t>(José-García et al., 2023; Pratiwi et al., 2024)</w:t>
          </w:r>
        </w:sdtContent>
      </w:sdt>
      <w:r w:rsidRPr="00AE507E">
        <w:rPr>
          <w:rFonts w:ascii="Times New Roman" w:hAnsi="Times New Roman" w:cs="Times New Roman"/>
          <w:lang w:val="id-ID"/>
        </w:rPr>
        <w:t>. Oleh karena itu, tujuan karier dapat menjadi acuan dalam menentukan kompetensi yang perlu dikembangkan agar mahasiswa lebih siap menghadapi dunia kerja</w:t>
      </w:r>
      <w:r w:rsidR="001D00D0">
        <w:rPr>
          <w:rFonts w:ascii="Times New Roman" w:hAnsi="Times New Roman" w:cs="Times New Roman"/>
          <w:lang w:val="id-ID"/>
        </w:rPr>
        <w:t xml:space="preserve"> </w:t>
      </w:r>
      <w:sdt>
        <w:sdtPr>
          <w:rPr>
            <w:rFonts w:ascii="Times New Roman" w:hAnsi="Times New Roman" w:cs="Times New Roman"/>
            <w:color w:val="000000"/>
            <w:lang w:val="id-ID"/>
          </w:rPr>
          <w:tag w:val="MENDELEY_CITATION_v3_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"/>
          <w:id w:val="301578711"/>
          <w:placeholder>
            <w:docPart w:val="DefaultPlaceholder_-1854013440"/>
          </w:placeholder>
        </w:sdtPr>
        <w:sdtContent>
          <w:r w:rsidR="00C65FAE" w:rsidRPr="00382F1C">
            <w:rPr>
              <w:rFonts w:ascii="Times New Roman" w:eastAsia="Times New Roman" w:hAnsi="Times New Roman" w:cs="Times New Roman"/>
              <w:color w:val="000000"/>
              <w:lang w:val="id-ID"/>
            </w:rPr>
            <w:t>(McKenzie &amp; Bennett, 2022)</w:t>
          </w:r>
        </w:sdtContent>
      </w:sdt>
      <w:r w:rsidRPr="00AE507E">
        <w:rPr>
          <w:rFonts w:ascii="Times New Roman" w:hAnsi="Times New Roman" w:cs="Times New Roman"/>
          <w:lang w:val="id-ID"/>
        </w:rPr>
        <w:t>.</w:t>
      </w:r>
    </w:p>
    <w:p w14:paraId="39007DBD" w14:textId="1ABFE08F" w:rsidR="00285024" w:rsidRPr="00D87376" w:rsidRDefault="00285024" w:rsidP="00285024">
      <w:pPr>
        <w:pStyle w:val="ListParagraph"/>
        <w:numPr>
          <w:ilvl w:val="0"/>
          <w:numId w:val="3"/>
        </w:numPr>
        <w:tabs>
          <w:tab w:val="left" w:pos="426"/>
        </w:tabs>
        <w:spacing w:after="0" w:line="480" w:lineRule="auto"/>
        <w:ind w:left="357" w:hanging="357"/>
        <w:outlineLvl w:val="1"/>
        <w:rPr>
          <w:rFonts w:ascii="Times New Roman" w:eastAsia="Aptos" w:hAnsi="Times New Roman" w:cs="Times New Roman"/>
          <w:b/>
          <w:bCs/>
          <w:lang w:val="id"/>
        </w:rPr>
      </w:pPr>
      <w:bookmarkStart w:id="52" w:name="_Toc240532301"/>
      <w:r w:rsidRPr="00D87376">
        <w:rPr>
          <w:rFonts w:ascii="Times New Roman" w:eastAsia="Aptos" w:hAnsi="Times New Roman" w:cs="Times New Roman"/>
          <w:b/>
          <w:bCs/>
          <w:lang w:val="id"/>
        </w:rPr>
        <w:t>Instrumen Penelitian</w:t>
      </w:r>
      <w:bookmarkEnd w:id="52"/>
    </w:p>
    <w:p w14:paraId="20D64F69" w14:textId="0E28306F" w:rsidR="00E51305" w:rsidRPr="00D87376" w:rsidRDefault="00E51305">
      <w:pPr>
        <w:pStyle w:val="ListParagraph"/>
        <w:numPr>
          <w:ilvl w:val="2"/>
          <w:numId w:val="7"/>
        </w:numPr>
        <w:spacing w:after="0" w:line="360" w:lineRule="auto"/>
        <w:jc w:val="both"/>
        <w:rPr>
          <w:rFonts w:ascii="Times New Roman" w:hAnsi="Times New Roman" w:cs="Times New Roman"/>
          <w:lang w:val="id-ID"/>
        </w:rPr>
      </w:pPr>
      <w:r w:rsidRPr="00D87376">
        <w:rPr>
          <w:rFonts w:ascii="Times New Roman" w:hAnsi="Times New Roman" w:cs="Times New Roman"/>
          <w:i/>
          <w:iCs/>
          <w:lang w:val="id-ID"/>
        </w:rPr>
        <w:t>Kuesioner</w:t>
      </w:r>
    </w:p>
    <w:p w14:paraId="2165BD8F" w14:textId="5C62E354" w:rsidR="00AE507E" w:rsidRDefault="00AE507E" w:rsidP="007A7074">
      <w:pPr>
        <w:spacing w:after="0" w:line="360" w:lineRule="auto"/>
        <w:ind w:firstLine="567"/>
        <w:jc w:val="both"/>
        <w:rPr>
          <w:rFonts w:ascii="Times New Roman" w:hAnsi="Times New Roman" w:cs="Times New Roman"/>
          <w:lang w:val="id-ID"/>
        </w:rPr>
      </w:pPr>
      <w:r w:rsidRPr="00AE507E">
        <w:rPr>
          <w:rFonts w:ascii="Times New Roman" w:hAnsi="Times New Roman" w:cs="Times New Roman"/>
          <w:lang w:val="id-ID"/>
        </w:rPr>
        <w:t xml:space="preserve">Kuesioner merupakan instrumen pengumpulan data yang digunakan untuk memperoleh informasi dari responden melalui serangkaian pertanyaan atau pernyataan yang disusun sesuai tujuan penelitian. Dalam bidang pendidikan dan sistem cerdas, kuesioner sering dimanfaatkan untuk mengukur karakteristik individu yang tidak dapat diamati secara langsung, seperti minat, gaya belajar, dan tujuan karier. Data yang diperoleh kemudian diubah menjadi bentuk terstruktur sehingga dapat dianalisis secara kuantitatif maupun digunakan sebagai masukan bagi sistem berbasis </w:t>
      </w:r>
      <w:r w:rsidRPr="00AE507E">
        <w:rPr>
          <w:rFonts w:ascii="Times New Roman" w:hAnsi="Times New Roman" w:cs="Times New Roman"/>
          <w:i/>
          <w:iCs/>
          <w:lang w:val="id-ID"/>
        </w:rPr>
        <w:t>machine learning</w:t>
      </w:r>
      <w:r w:rsidRPr="00AE507E">
        <w:rPr>
          <w:rFonts w:ascii="Times New Roman" w:hAnsi="Times New Roman" w:cs="Times New Roman"/>
          <w:lang w:val="id-ID"/>
        </w:rPr>
        <w:t xml:space="preserve"> </w:t>
      </w:r>
      <w:sdt>
        <w:sdtPr>
          <w:rPr>
            <w:rFonts w:ascii="Calibri" w:hAnsi="Calibri" w:cs="Calibri"/>
            <w:color w:val="000000"/>
            <w:lang w:val="id-ID"/>
          </w:rPr>
          <w:tag w:val="MENDELEY_CITATION_v3_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"/>
          <w:id w:val="-640798689"/>
          <w:placeholder>
            <w:docPart w:val="DefaultPlaceholder_-1854013440"/>
          </w:placeholder>
        </w:sdtPr>
        <w:sdtContent>
          <w:r w:rsidR="00C65FAE" w:rsidRPr="00382F1C">
            <w:rPr>
              <w:rFonts w:ascii="Calibri" w:eastAsia="Times New Roman" w:hAnsi="Calibri" w:cs="Calibri"/>
              <w:color w:val="000000"/>
              <w:lang w:val="id-ID"/>
            </w:rPr>
            <w:t>(Anwar &amp; Wulandari, 2025)</w:t>
          </w:r>
        </w:sdtContent>
      </w:sdt>
      <w:r w:rsidRPr="00AE507E">
        <w:rPr>
          <w:rFonts w:ascii="Times New Roman" w:hAnsi="Times New Roman" w:cs="Times New Roman"/>
          <w:lang w:val="id-ID"/>
        </w:rPr>
        <w:t xml:space="preserve">. Selain itu, kuesioner juga banyak digunakan untuk mengumpulkan umpan balik pengguna </w:t>
      </w:r>
      <w:r w:rsidRPr="00AE507E">
        <w:rPr>
          <w:rFonts w:ascii="Times New Roman" w:hAnsi="Times New Roman" w:cs="Times New Roman"/>
          <w:lang w:val="id-ID"/>
        </w:rPr>
        <w:lastRenderedPageBreak/>
        <w:t>secara sistematis sehingga dapat mendukung proses analisis dan pengambilan keputusan</w:t>
      </w:r>
      <w:r w:rsidR="001D00D0">
        <w:rPr>
          <w:rFonts w:ascii="Times New Roman" w:hAnsi="Times New Roman" w:cs="Times New Roman"/>
          <w:lang w:val="id-ID"/>
        </w:rPr>
        <w:t xml:space="preserve"> </w:t>
      </w:r>
      <w:sdt>
        <w:sdtPr>
          <w:rPr>
            <w:rFonts w:ascii="Times New Roman" w:hAnsi="Times New Roman" w:cs="Times New Roman"/>
            <w:color w:val="000000"/>
            <w:lang w:val="id-ID"/>
          </w:rPr>
          <w:tag w:val="MENDELEY_CITATION_v3_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"/>
          <w:id w:val="-578590665"/>
          <w:placeholder>
            <w:docPart w:val="DefaultPlaceholder_-1854013440"/>
          </w:placeholder>
        </w:sdtPr>
        <w:sdtContent>
          <w:r w:rsidR="00C65FAE" w:rsidRPr="00C65FAE">
            <w:rPr>
              <w:rFonts w:ascii="Times New Roman" w:hAnsi="Times New Roman" w:cs="Times New Roman"/>
              <w:color w:val="000000"/>
              <w:lang w:val="id-ID"/>
            </w:rPr>
            <w:t>(Fitriastuti et al., 2024; Sugiana, 2023)</w:t>
          </w:r>
        </w:sdtContent>
      </w:sdt>
      <w:r w:rsidRPr="00AE507E">
        <w:rPr>
          <w:rFonts w:ascii="Times New Roman" w:hAnsi="Times New Roman" w:cs="Times New Roman"/>
          <w:lang w:val="id-ID"/>
        </w:rPr>
        <w:t>.</w:t>
      </w:r>
    </w:p>
    <w:p w14:paraId="066C6640" w14:textId="6536949B" w:rsidR="00480E01" w:rsidRPr="00D87376" w:rsidRDefault="001737C9">
      <w:pPr>
        <w:pStyle w:val="ListParagraph"/>
        <w:numPr>
          <w:ilvl w:val="2"/>
          <w:numId w:val="7"/>
        </w:numPr>
        <w:spacing w:after="0" w:line="360" w:lineRule="auto"/>
        <w:jc w:val="both"/>
        <w:rPr>
          <w:rFonts w:ascii="Times New Roman" w:eastAsia="Aptos" w:hAnsi="Times New Roman" w:cs="Times New Roman"/>
          <w:lang w:val="id"/>
        </w:rPr>
      </w:pPr>
      <w:r w:rsidRPr="00D87376">
        <w:rPr>
          <w:rFonts w:ascii="Times New Roman" w:eastAsia="Aptos" w:hAnsi="Times New Roman" w:cs="Times New Roman"/>
          <w:lang w:val="id"/>
        </w:rPr>
        <w:t xml:space="preserve">Skala </w:t>
      </w:r>
      <w:r w:rsidRPr="00D87376">
        <w:rPr>
          <w:rFonts w:ascii="Times New Roman" w:eastAsia="Aptos" w:hAnsi="Times New Roman" w:cs="Times New Roman"/>
          <w:i/>
          <w:iCs/>
          <w:lang w:val="id"/>
        </w:rPr>
        <w:t>Likert</w:t>
      </w:r>
    </w:p>
    <w:p w14:paraId="262C06AF" w14:textId="01A15B6C" w:rsidR="00AE507E" w:rsidRDefault="00AE507E" w:rsidP="0066501D">
      <w:pPr>
        <w:spacing w:after="360" w:line="360" w:lineRule="auto"/>
        <w:ind w:firstLine="567"/>
        <w:jc w:val="both"/>
        <w:rPr>
          <w:rFonts w:ascii="Times New Roman" w:hAnsi="Times New Roman" w:cs="Times New Roman"/>
          <w:lang w:val="id-ID"/>
        </w:rPr>
      </w:pPr>
      <w:r w:rsidRPr="00AE507E">
        <w:rPr>
          <w:rFonts w:ascii="Times New Roman" w:hAnsi="Times New Roman" w:cs="Times New Roman"/>
          <w:lang w:val="id-ID"/>
        </w:rPr>
        <w:t xml:space="preserve">Skala </w:t>
      </w:r>
      <w:r w:rsidRPr="00C60ED8">
        <w:rPr>
          <w:rFonts w:ascii="Times New Roman" w:hAnsi="Times New Roman" w:cs="Times New Roman"/>
          <w:i/>
          <w:iCs/>
          <w:lang w:val="id-ID"/>
        </w:rPr>
        <w:t>Likert</w:t>
      </w:r>
      <w:r w:rsidRPr="00AE507E">
        <w:rPr>
          <w:rFonts w:ascii="Times New Roman" w:hAnsi="Times New Roman" w:cs="Times New Roman"/>
          <w:lang w:val="id-ID"/>
        </w:rPr>
        <w:t xml:space="preserve"> merupakan teknik pengukuran yang digunakan untuk mengubah tanggapan, persepsi, atau tingkat persetujuan responden terhadap suatu pernyataan menjadi data berbentuk angka. Skala ini biasanya menggunakan beberapa pilihan jawaban bertingkat, mulai dari tidak setuju hingga sangat setuju, yang masing-masing memiliki nilai tertentu. Melalui pendekatan ini, data yang awalnya bersifat subjektif dapat diolah secara kuantitatif dan digunakan dalam berbagai proses analisis, termasuk penelitian pendidikan, sistem informasi, dan </w:t>
      </w:r>
      <w:r w:rsidRPr="00AE507E">
        <w:rPr>
          <w:rFonts w:ascii="Times New Roman" w:hAnsi="Times New Roman" w:cs="Times New Roman"/>
          <w:i/>
          <w:iCs/>
          <w:lang w:val="id-ID"/>
        </w:rPr>
        <w:t>machine learning</w:t>
      </w:r>
      <w:r w:rsidRPr="00AE507E">
        <w:rPr>
          <w:rFonts w:ascii="Times New Roman" w:hAnsi="Times New Roman" w:cs="Times New Roman"/>
          <w:lang w:val="id-ID"/>
        </w:rPr>
        <w:t xml:space="preserve"> </w:t>
      </w:r>
      <w:sdt>
        <w:sdtPr>
          <w:rPr>
            <w:rFonts w:ascii="Times New Roman" w:hAnsi="Times New Roman" w:cs="Times New Roman"/>
            <w:color w:val="000000"/>
            <w:lang w:val="id-ID"/>
          </w:rPr>
          <w:tag w:val="MENDELEY_CITATION_v3_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"/>
          <w:id w:val="2108533658"/>
          <w:placeholder>
            <w:docPart w:val="DefaultPlaceholder_-1854013440"/>
          </w:placeholder>
        </w:sdtPr>
        <w:sdtContent>
          <w:r w:rsidR="00C65FAE" w:rsidRPr="00C65FAE">
            <w:rPr>
              <w:rFonts w:ascii="Times New Roman" w:hAnsi="Times New Roman" w:cs="Times New Roman"/>
              <w:color w:val="000000"/>
              <w:lang w:val="id-ID"/>
            </w:rPr>
            <w:t>(Fitriastuti et al., 2024; Siti Muthiah Nuralifah et al., 2025; Sugiana, 2023)</w:t>
          </w:r>
        </w:sdtContent>
      </w:sdt>
      <w:r w:rsidRPr="00AE507E">
        <w:rPr>
          <w:rFonts w:ascii="Times New Roman" w:hAnsi="Times New Roman" w:cs="Times New Roman"/>
          <w:lang w:val="id-ID"/>
        </w:rPr>
        <w:t>.</w:t>
      </w:r>
    </w:p>
    <w:p w14:paraId="260EDDB6" w14:textId="06C8F125" w:rsidR="0033576C" w:rsidRDefault="0033576C" w:rsidP="00991F2F">
      <w:pPr>
        <w:pStyle w:val="Caption"/>
        <w:rPr>
          <w:i/>
          <w:iCs/>
        </w:rPr>
      </w:pPr>
      <w:bookmarkStart w:id="53" w:name="_Toc238267400"/>
      <w:r>
        <w:t>Tabel 2.</w:t>
      </w:r>
      <w:r>
        <w:fldChar w:fldCharType="begin"/>
      </w:r>
      <w:r>
        <w:instrText xml:space="preserve"> SEQ Tabel_2. \* ARABIC </w:instrText>
      </w:r>
      <w:r>
        <w:fldChar w:fldCharType="separate"/>
      </w:r>
      <w:r w:rsidR="007A0B04">
        <w:rPr>
          <w:noProof/>
        </w:rPr>
        <w:t>2</w:t>
      </w:r>
      <w:r>
        <w:fldChar w:fldCharType="end"/>
      </w:r>
      <w:r>
        <w:t xml:space="preserve"> Skala </w:t>
      </w:r>
      <w:r w:rsidRPr="0033576C">
        <w:rPr>
          <w:i/>
          <w:iCs/>
        </w:rPr>
        <w:t>Likert</w:t>
      </w:r>
      <w:bookmarkEnd w:id="53"/>
    </w:p>
    <w:p w14:paraId="7D43740E" w14:textId="684DD8D4" w:rsidR="0033576C" w:rsidRDefault="0033576C" w:rsidP="0033576C">
      <w:pPr>
        <w:spacing w:after="0" w:line="360" w:lineRule="auto"/>
        <w:jc w:val="center"/>
        <w:rPr>
          <w:rFonts w:ascii="Times New Roman" w:hAnsi="Times New Roman" w:cs="Times New Roman"/>
          <w:lang w:val="id-ID"/>
        </w:rPr>
      </w:pPr>
      <w:r>
        <w:rPr>
          <w:rFonts w:ascii="Times New Roman" w:hAnsi="Times New Roman" w:cs="Times New Roman"/>
          <w:lang w:val="id-ID"/>
        </w:rPr>
        <w:t xml:space="preserve">Sumber: </w:t>
      </w:r>
      <w:sdt>
        <w:sdtPr>
          <w:rPr>
            <w:rFonts w:ascii="Times New Roman" w:hAnsi="Times New Roman" w:cs="Times New Roman"/>
            <w:color w:val="000000"/>
            <w:lang w:val="id-ID"/>
          </w:rPr>
          <w:tag w:val="MENDELEY_CITATION_v3_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"/>
          <w:id w:val="-42834221"/>
          <w:placeholder>
            <w:docPart w:val="1CF0D2BB73254FBFB7570F858A530D84"/>
          </w:placeholder>
        </w:sdtPr>
        <w:sdtContent>
          <w:r w:rsidR="00C65FAE" w:rsidRPr="00C65FAE">
            <w:rPr>
              <w:rFonts w:ascii="Times New Roman" w:hAnsi="Times New Roman" w:cs="Times New Roman"/>
              <w:color w:val="000000"/>
              <w:lang w:val="id-ID"/>
            </w:rPr>
            <w:t>(Siti Muthiah Nuralifah et al., 2025)</w:t>
          </w:r>
        </w:sdtContent>
      </w:sdt>
    </w:p>
    <w:tbl>
      <w:tblPr>
        <w:tblStyle w:val="TableGrid"/>
        <w:tblW w:w="0" w:type="auto"/>
        <w:jc w:val="center"/>
        <w:tblLook w:val="04A0" w:firstRow="1" w:lastRow="0" w:firstColumn="1" w:lastColumn="0" w:noHBand="0" w:noVBand="1"/>
      </w:tblPr>
      <w:tblGrid>
        <w:gridCol w:w="991"/>
        <w:gridCol w:w="2411"/>
      </w:tblGrid>
      <w:tr w:rsidR="00F450D9" w14:paraId="5CB25AEA" w14:textId="77777777" w:rsidTr="00F450D9">
        <w:trPr>
          <w:jc w:val="center"/>
        </w:trPr>
        <w:tc>
          <w:tcPr>
            <w:tcW w:w="991" w:type="dxa"/>
          </w:tcPr>
          <w:p w14:paraId="4A750F2A" w14:textId="56B1B850" w:rsidR="00F450D9" w:rsidRDefault="00F450D9" w:rsidP="00F450D9">
            <w:pPr>
              <w:spacing w:line="360" w:lineRule="auto"/>
              <w:jc w:val="center"/>
              <w:rPr>
                <w:rFonts w:ascii="Times New Roman" w:hAnsi="Times New Roman" w:cs="Times New Roman"/>
                <w:lang w:val="id-ID"/>
              </w:rPr>
            </w:pPr>
            <w:r>
              <w:rPr>
                <w:rFonts w:ascii="Times New Roman" w:hAnsi="Times New Roman" w:cs="Times New Roman"/>
                <w:kern w:val="2"/>
                <w:sz w:val="24"/>
                <w:szCs w:val="24"/>
                <w:lang w:val="id-ID"/>
              </w:rPr>
              <w:t>Bobot</w:t>
            </w:r>
          </w:p>
        </w:tc>
        <w:tc>
          <w:tcPr>
            <w:tcW w:w="2411" w:type="dxa"/>
          </w:tcPr>
          <w:p w14:paraId="07D3A01E" w14:textId="4C2A9882" w:rsidR="00F450D9" w:rsidRDefault="00F450D9" w:rsidP="00F450D9">
            <w:pPr>
              <w:spacing w:line="360" w:lineRule="auto"/>
              <w:jc w:val="center"/>
              <w:rPr>
                <w:rFonts w:ascii="Times New Roman" w:hAnsi="Times New Roman" w:cs="Times New Roman"/>
                <w:lang w:val="id-ID"/>
              </w:rPr>
            </w:pPr>
            <w:r>
              <w:rPr>
                <w:rFonts w:ascii="Times New Roman" w:hAnsi="Times New Roman" w:cs="Times New Roman"/>
                <w:lang w:val="id-ID"/>
              </w:rPr>
              <w:t>Keterangan</w:t>
            </w:r>
          </w:p>
        </w:tc>
      </w:tr>
      <w:tr w:rsidR="00F450D9" w14:paraId="531F8E97" w14:textId="77777777" w:rsidTr="00F450D9">
        <w:trPr>
          <w:jc w:val="center"/>
        </w:trPr>
        <w:tc>
          <w:tcPr>
            <w:tcW w:w="991" w:type="dxa"/>
          </w:tcPr>
          <w:p w14:paraId="4156AFCE" w14:textId="19298161" w:rsidR="00F450D9" w:rsidRDefault="00F450D9" w:rsidP="00F450D9">
            <w:pPr>
              <w:spacing w:line="360" w:lineRule="auto"/>
              <w:jc w:val="center"/>
              <w:rPr>
                <w:rFonts w:ascii="Times New Roman" w:hAnsi="Times New Roman" w:cs="Times New Roman"/>
                <w:lang w:val="id-ID"/>
              </w:rPr>
            </w:pPr>
            <w:r>
              <w:rPr>
                <w:rFonts w:ascii="Times New Roman" w:hAnsi="Times New Roman" w:cs="Times New Roman"/>
                <w:lang w:val="id-ID"/>
              </w:rPr>
              <w:t>1</w:t>
            </w:r>
          </w:p>
        </w:tc>
        <w:tc>
          <w:tcPr>
            <w:tcW w:w="2411" w:type="dxa"/>
          </w:tcPr>
          <w:p w14:paraId="35A341C9" w14:textId="654A48D6" w:rsidR="00F450D9" w:rsidRDefault="00F450D9" w:rsidP="00F450D9">
            <w:pPr>
              <w:spacing w:line="360" w:lineRule="auto"/>
              <w:jc w:val="both"/>
              <w:rPr>
                <w:rFonts w:ascii="Times New Roman" w:hAnsi="Times New Roman" w:cs="Times New Roman"/>
                <w:lang w:val="id-ID"/>
              </w:rPr>
            </w:pPr>
            <w:r>
              <w:rPr>
                <w:rFonts w:ascii="Times New Roman" w:hAnsi="Times New Roman" w:cs="Times New Roman"/>
                <w:lang w:val="id-ID"/>
              </w:rPr>
              <w:t>Tidak Setuju (TS)</w:t>
            </w:r>
          </w:p>
        </w:tc>
      </w:tr>
      <w:tr w:rsidR="00F450D9" w14:paraId="3748A53B" w14:textId="77777777" w:rsidTr="00F450D9">
        <w:trPr>
          <w:jc w:val="center"/>
        </w:trPr>
        <w:tc>
          <w:tcPr>
            <w:tcW w:w="991" w:type="dxa"/>
          </w:tcPr>
          <w:p w14:paraId="7CAE1723" w14:textId="5F700935" w:rsidR="00F450D9" w:rsidRDefault="00F450D9" w:rsidP="00F450D9">
            <w:pPr>
              <w:spacing w:line="360" w:lineRule="auto"/>
              <w:jc w:val="center"/>
              <w:rPr>
                <w:rFonts w:ascii="Times New Roman" w:hAnsi="Times New Roman" w:cs="Times New Roman"/>
                <w:lang w:val="id-ID"/>
              </w:rPr>
            </w:pPr>
            <w:r>
              <w:rPr>
                <w:rFonts w:ascii="Times New Roman" w:hAnsi="Times New Roman" w:cs="Times New Roman"/>
                <w:lang w:val="id-ID"/>
              </w:rPr>
              <w:t>2</w:t>
            </w:r>
          </w:p>
        </w:tc>
        <w:tc>
          <w:tcPr>
            <w:tcW w:w="2411" w:type="dxa"/>
          </w:tcPr>
          <w:p w14:paraId="3DBA8337" w14:textId="3566CEDD" w:rsidR="00F450D9" w:rsidRDefault="00F450D9" w:rsidP="00F450D9">
            <w:pPr>
              <w:spacing w:line="360" w:lineRule="auto"/>
              <w:jc w:val="both"/>
              <w:rPr>
                <w:rFonts w:ascii="Times New Roman" w:hAnsi="Times New Roman" w:cs="Times New Roman"/>
                <w:lang w:val="id-ID"/>
              </w:rPr>
            </w:pPr>
            <w:r>
              <w:rPr>
                <w:rFonts w:ascii="Times New Roman" w:hAnsi="Times New Roman" w:cs="Times New Roman"/>
                <w:lang w:val="id-ID"/>
              </w:rPr>
              <w:t>Kurang Setuju (KS)</w:t>
            </w:r>
          </w:p>
        </w:tc>
      </w:tr>
      <w:tr w:rsidR="00F450D9" w14:paraId="7C1A9BD2" w14:textId="77777777" w:rsidTr="00F450D9">
        <w:trPr>
          <w:jc w:val="center"/>
        </w:trPr>
        <w:tc>
          <w:tcPr>
            <w:tcW w:w="991" w:type="dxa"/>
          </w:tcPr>
          <w:p w14:paraId="78F79083" w14:textId="42BD2300" w:rsidR="00F450D9" w:rsidRDefault="00F450D9" w:rsidP="00F450D9">
            <w:pPr>
              <w:spacing w:line="360" w:lineRule="auto"/>
              <w:jc w:val="center"/>
              <w:rPr>
                <w:rFonts w:ascii="Times New Roman" w:hAnsi="Times New Roman" w:cs="Times New Roman"/>
                <w:lang w:val="id-ID"/>
              </w:rPr>
            </w:pPr>
            <w:r>
              <w:rPr>
                <w:rFonts w:ascii="Times New Roman" w:hAnsi="Times New Roman" w:cs="Times New Roman"/>
                <w:lang w:val="id-ID"/>
              </w:rPr>
              <w:t>3</w:t>
            </w:r>
          </w:p>
        </w:tc>
        <w:tc>
          <w:tcPr>
            <w:tcW w:w="2411" w:type="dxa"/>
          </w:tcPr>
          <w:p w14:paraId="4C6FE7C0" w14:textId="0D5E061F" w:rsidR="00F450D9" w:rsidRDefault="00F450D9" w:rsidP="00F450D9">
            <w:pPr>
              <w:spacing w:line="360" w:lineRule="auto"/>
              <w:jc w:val="both"/>
              <w:rPr>
                <w:rFonts w:ascii="Times New Roman" w:hAnsi="Times New Roman" w:cs="Times New Roman"/>
                <w:lang w:val="id-ID"/>
              </w:rPr>
            </w:pPr>
            <w:r>
              <w:rPr>
                <w:rFonts w:ascii="Times New Roman" w:hAnsi="Times New Roman" w:cs="Times New Roman"/>
                <w:lang w:val="id-ID"/>
              </w:rPr>
              <w:t>Cukup Setuju (CS)</w:t>
            </w:r>
          </w:p>
        </w:tc>
      </w:tr>
      <w:tr w:rsidR="00F450D9" w14:paraId="43FCF730" w14:textId="77777777" w:rsidTr="00F450D9">
        <w:trPr>
          <w:jc w:val="center"/>
        </w:trPr>
        <w:tc>
          <w:tcPr>
            <w:tcW w:w="991" w:type="dxa"/>
          </w:tcPr>
          <w:p w14:paraId="23D8B6C9" w14:textId="3C6E3D05" w:rsidR="00F450D9" w:rsidRDefault="00F450D9" w:rsidP="00F450D9">
            <w:pPr>
              <w:spacing w:line="360" w:lineRule="auto"/>
              <w:jc w:val="center"/>
              <w:rPr>
                <w:rFonts w:ascii="Times New Roman" w:hAnsi="Times New Roman" w:cs="Times New Roman"/>
                <w:lang w:val="id-ID"/>
              </w:rPr>
            </w:pPr>
            <w:r>
              <w:rPr>
                <w:rFonts w:ascii="Times New Roman" w:hAnsi="Times New Roman" w:cs="Times New Roman"/>
                <w:lang w:val="id-ID"/>
              </w:rPr>
              <w:t>4</w:t>
            </w:r>
          </w:p>
        </w:tc>
        <w:tc>
          <w:tcPr>
            <w:tcW w:w="2411" w:type="dxa"/>
          </w:tcPr>
          <w:p w14:paraId="4BE8FB49" w14:textId="513D4FEE" w:rsidR="00F450D9" w:rsidRDefault="00F450D9" w:rsidP="00F450D9">
            <w:pPr>
              <w:spacing w:line="360" w:lineRule="auto"/>
              <w:jc w:val="both"/>
              <w:rPr>
                <w:rFonts w:ascii="Times New Roman" w:hAnsi="Times New Roman" w:cs="Times New Roman"/>
                <w:lang w:val="id-ID"/>
              </w:rPr>
            </w:pPr>
            <w:r>
              <w:rPr>
                <w:rFonts w:ascii="Times New Roman" w:hAnsi="Times New Roman" w:cs="Times New Roman"/>
                <w:lang w:val="id-ID"/>
              </w:rPr>
              <w:t>Setuju (S)</w:t>
            </w:r>
          </w:p>
        </w:tc>
      </w:tr>
      <w:tr w:rsidR="00F450D9" w14:paraId="441CE484" w14:textId="77777777" w:rsidTr="00F450D9">
        <w:trPr>
          <w:jc w:val="center"/>
        </w:trPr>
        <w:tc>
          <w:tcPr>
            <w:tcW w:w="991" w:type="dxa"/>
          </w:tcPr>
          <w:p w14:paraId="5AA3B3D8" w14:textId="33AD2089" w:rsidR="00F450D9" w:rsidRDefault="00F450D9" w:rsidP="00F450D9">
            <w:pPr>
              <w:spacing w:line="360" w:lineRule="auto"/>
              <w:jc w:val="center"/>
              <w:rPr>
                <w:rFonts w:ascii="Times New Roman" w:hAnsi="Times New Roman" w:cs="Times New Roman"/>
                <w:lang w:val="id-ID"/>
              </w:rPr>
            </w:pPr>
            <w:r>
              <w:rPr>
                <w:rFonts w:ascii="Times New Roman" w:hAnsi="Times New Roman" w:cs="Times New Roman"/>
                <w:lang w:val="id-ID"/>
              </w:rPr>
              <w:t>5</w:t>
            </w:r>
          </w:p>
        </w:tc>
        <w:tc>
          <w:tcPr>
            <w:tcW w:w="2411" w:type="dxa"/>
          </w:tcPr>
          <w:p w14:paraId="55374347" w14:textId="2F950288" w:rsidR="00F450D9" w:rsidRDefault="00F450D9" w:rsidP="00F450D9">
            <w:pPr>
              <w:spacing w:line="360" w:lineRule="auto"/>
              <w:jc w:val="both"/>
              <w:rPr>
                <w:rFonts w:ascii="Times New Roman" w:hAnsi="Times New Roman" w:cs="Times New Roman"/>
                <w:lang w:val="id-ID"/>
              </w:rPr>
            </w:pPr>
            <w:r>
              <w:rPr>
                <w:rFonts w:ascii="Times New Roman" w:hAnsi="Times New Roman" w:cs="Times New Roman"/>
                <w:lang w:val="id-ID"/>
              </w:rPr>
              <w:t>Sangat Setuju (SS)</w:t>
            </w:r>
          </w:p>
        </w:tc>
      </w:tr>
    </w:tbl>
    <w:p w14:paraId="2A49D783" w14:textId="63E57FD1" w:rsidR="0033576C" w:rsidRPr="0033576C" w:rsidRDefault="00F450D9" w:rsidP="0033576C">
      <w:pPr>
        <w:spacing w:before="360" w:after="480" w:line="360" w:lineRule="auto"/>
        <w:ind w:firstLine="567"/>
        <w:jc w:val="both"/>
        <w:rPr>
          <w:rFonts w:ascii="Times New Roman" w:hAnsi="Times New Roman" w:cs="Times New Roman"/>
          <w:lang w:val="fi-FI"/>
        </w:rPr>
      </w:pPr>
      <w:r>
        <w:rPr>
          <w:rFonts w:ascii="Times New Roman" w:hAnsi="Times New Roman" w:cs="Times New Roman"/>
          <w:lang w:val="id-ID"/>
        </w:rPr>
        <w:t>Tabel</w:t>
      </w:r>
      <w:r w:rsidR="00747368">
        <w:rPr>
          <w:rFonts w:ascii="Times New Roman" w:hAnsi="Times New Roman" w:cs="Times New Roman"/>
          <w:lang w:val="id-ID"/>
        </w:rPr>
        <w:t xml:space="preserve"> 2.2</w:t>
      </w:r>
      <w:r>
        <w:rPr>
          <w:rFonts w:ascii="Times New Roman" w:hAnsi="Times New Roman" w:cs="Times New Roman"/>
          <w:lang w:val="id-ID"/>
        </w:rPr>
        <w:t xml:space="preserve"> </w:t>
      </w:r>
      <w:r w:rsidR="0033576C" w:rsidRPr="0033576C">
        <w:rPr>
          <w:rFonts w:ascii="Times New Roman" w:hAnsi="Times New Roman" w:cs="Times New Roman"/>
        </w:rPr>
        <w:t xml:space="preserve">menunjukkan bobot yang digunakan untuk mengonversi jawaban responden ke dalam bentuk numerik. </w:t>
      </w:r>
      <w:r w:rsidR="0033576C" w:rsidRPr="0033576C">
        <w:rPr>
          <w:rFonts w:ascii="Times New Roman" w:hAnsi="Times New Roman" w:cs="Times New Roman"/>
          <w:lang w:val="fi-FI"/>
        </w:rPr>
        <w:t xml:space="preserve">Semakin tinggi tingkat persetujuan yang diberikan, semakin besar pula nilai yang diperoleh. Proses pembobotan ini memungkinkan jawaban kuesioner diolah secara kuantitatif sehingga dapat digunakan sebagai data masukan pada tahap analisis dan pemodelan </w:t>
      </w:r>
      <w:r w:rsidR="0033576C" w:rsidRPr="0033576C">
        <w:rPr>
          <w:rFonts w:ascii="Times New Roman" w:hAnsi="Times New Roman" w:cs="Times New Roman"/>
          <w:i/>
          <w:iCs/>
          <w:lang w:val="fi-FI"/>
        </w:rPr>
        <w:t>machine learnin</w:t>
      </w:r>
      <w:r w:rsidR="0033576C">
        <w:rPr>
          <w:rFonts w:ascii="Times New Roman" w:hAnsi="Times New Roman" w:cs="Times New Roman"/>
          <w:i/>
          <w:iCs/>
          <w:lang w:val="fi-FI"/>
        </w:rPr>
        <w:t xml:space="preserve">g </w:t>
      </w:r>
      <w:sdt>
        <w:sdtPr>
          <w:rPr>
            <w:rFonts w:ascii="Times New Roman" w:hAnsi="Times New Roman" w:cs="Times New Roman"/>
            <w:color w:val="000000"/>
            <w:lang w:val="fi-FI"/>
          </w:rPr>
          <w:tag w:val="MENDELEY_CITATION_v3_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"/>
          <w:id w:val="920532531"/>
          <w:placeholder>
            <w:docPart w:val="DefaultPlaceholder_-1854013440"/>
          </w:placeholder>
        </w:sdtPr>
        <w:sdtContent>
          <w:r w:rsidR="00C65FAE" w:rsidRPr="00C65FAE">
            <w:rPr>
              <w:rFonts w:ascii="Times New Roman" w:hAnsi="Times New Roman" w:cs="Times New Roman"/>
              <w:color w:val="000000"/>
              <w:lang w:val="fi-FI"/>
            </w:rPr>
            <w:t>(Fitriastuti et al., 2024; Siti Muthiah Nuralifah et al., 2025)</w:t>
          </w:r>
        </w:sdtContent>
      </w:sdt>
      <w:r w:rsidR="0033576C">
        <w:rPr>
          <w:rFonts w:ascii="Times New Roman" w:hAnsi="Times New Roman" w:cs="Times New Roman"/>
          <w:color w:val="000000"/>
          <w:lang w:val="fi-FI"/>
        </w:rPr>
        <w:t>.</w:t>
      </w:r>
    </w:p>
    <w:p w14:paraId="3F1C591D" w14:textId="24D2B4EE" w:rsidR="00537B1E" w:rsidRPr="00D87376" w:rsidRDefault="00D22EE4" w:rsidP="00BC5FBF">
      <w:pPr>
        <w:pStyle w:val="ListParagraph"/>
        <w:numPr>
          <w:ilvl w:val="0"/>
          <w:numId w:val="3"/>
        </w:numPr>
        <w:tabs>
          <w:tab w:val="left" w:pos="426"/>
        </w:tabs>
        <w:spacing w:after="0" w:line="480" w:lineRule="auto"/>
        <w:ind w:left="357" w:hanging="357"/>
        <w:outlineLvl w:val="1"/>
        <w:rPr>
          <w:rFonts w:ascii="Times New Roman" w:eastAsia="Aptos" w:hAnsi="Times New Roman" w:cs="Times New Roman"/>
          <w:b/>
          <w:bCs/>
          <w:i/>
          <w:iCs/>
          <w:lang w:val="id"/>
        </w:rPr>
      </w:pPr>
      <w:bookmarkStart w:id="54" w:name="_Toc232768752"/>
      <w:bookmarkStart w:id="55" w:name="_Toc240532302"/>
      <w:r w:rsidRPr="00D87376">
        <w:rPr>
          <w:rFonts w:ascii="Times New Roman" w:eastAsia="Aptos" w:hAnsi="Times New Roman" w:cs="Times New Roman"/>
          <w:b/>
          <w:bCs/>
          <w:i/>
          <w:iCs/>
        </w:rPr>
        <w:t>Machine Learning</w:t>
      </w:r>
      <w:r w:rsidR="005D5BE7" w:rsidRPr="00D87376">
        <w:rPr>
          <w:rFonts w:ascii="Times New Roman" w:eastAsia="Aptos" w:hAnsi="Times New Roman" w:cs="Times New Roman"/>
          <w:b/>
          <w:bCs/>
          <w:i/>
          <w:iCs/>
        </w:rPr>
        <w:t xml:space="preserve"> </w:t>
      </w:r>
      <w:r w:rsidR="005D5BE7" w:rsidRPr="00D87376">
        <w:rPr>
          <w:rFonts w:ascii="Times New Roman" w:eastAsia="Aptos" w:hAnsi="Times New Roman" w:cs="Times New Roman"/>
          <w:b/>
          <w:bCs/>
        </w:rPr>
        <w:t>untuk Klasifikasi</w:t>
      </w:r>
      <w:bookmarkEnd w:id="54"/>
      <w:bookmarkEnd w:id="55"/>
    </w:p>
    <w:p w14:paraId="5C8AB8E7" w14:textId="40988E79" w:rsidR="005D5BE7" w:rsidRPr="00D87376" w:rsidRDefault="005D5BE7">
      <w:pPr>
        <w:pStyle w:val="ListParagraph"/>
        <w:numPr>
          <w:ilvl w:val="0"/>
          <w:numId w:val="21"/>
        </w:numPr>
        <w:spacing w:after="0" w:line="360" w:lineRule="auto"/>
        <w:jc w:val="both"/>
        <w:rPr>
          <w:rFonts w:ascii="Times New Roman" w:hAnsi="Times New Roman" w:cs="Times New Roman"/>
          <w:lang w:val="id-ID"/>
        </w:rPr>
      </w:pPr>
      <w:r w:rsidRPr="00D87376">
        <w:rPr>
          <w:rFonts w:ascii="Times New Roman" w:hAnsi="Times New Roman" w:cs="Times New Roman"/>
          <w:i/>
          <w:iCs/>
          <w:lang w:val="id-ID"/>
        </w:rPr>
        <w:t>Machine Learning</w:t>
      </w:r>
    </w:p>
    <w:p w14:paraId="0A6C4C77" w14:textId="763E553C" w:rsidR="00AE507E" w:rsidRDefault="00AE507E" w:rsidP="009626C8">
      <w:pPr>
        <w:spacing w:after="360" w:line="360" w:lineRule="auto"/>
        <w:ind w:firstLine="567"/>
        <w:jc w:val="both"/>
        <w:rPr>
          <w:rFonts w:ascii="Times New Roman" w:hAnsi="Times New Roman" w:cs="Times New Roman"/>
          <w:lang w:val="id-ID"/>
        </w:rPr>
      </w:pPr>
      <w:r w:rsidRPr="00AE507E">
        <w:rPr>
          <w:rFonts w:ascii="Times New Roman" w:hAnsi="Times New Roman" w:cs="Times New Roman"/>
          <w:i/>
          <w:iCs/>
          <w:lang w:val="id-ID"/>
        </w:rPr>
        <w:t>Machine Learning</w:t>
      </w:r>
      <w:r w:rsidRPr="00AE507E">
        <w:rPr>
          <w:rFonts w:ascii="Times New Roman" w:hAnsi="Times New Roman" w:cs="Times New Roman"/>
          <w:lang w:val="id-ID"/>
        </w:rPr>
        <w:t xml:space="preserve"> merupakan salah satu cabang </w:t>
      </w:r>
      <w:r w:rsidRPr="00AE507E">
        <w:rPr>
          <w:rFonts w:ascii="Times New Roman" w:hAnsi="Times New Roman" w:cs="Times New Roman"/>
          <w:i/>
          <w:iCs/>
          <w:lang w:val="id-ID"/>
        </w:rPr>
        <w:t>Artificial Intelligence</w:t>
      </w:r>
      <w:r w:rsidRPr="00AE507E">
        <w:rPr>
          <w:rFonts w:ascii="Times New Roman" w:hAnsi="Times New Roman" w:cs="Times New Roman"/>
          <w:lang w:val="id-ID"/>
        </w:rPr>
        <w:t xml:space="preserve"> yang memungkinkan komputer mempelajari pola dari data untuk menghasilkan prediksi </w:t>
      </w:r>
      <w:r w:rsidRPr="00AE507E">
        <w:rPr>
          <w:rFonts w:ascii="Times New Roman" w:hAnsi="Times New Roman" w:cs="Times New Roman"/>
          <w:lang w:val="id-ID"/>
        </w:rPr>
        <w:lastRenderedPageBreak/>
        <w:t xml:space="preserve">atau keputusan secara otomatis. Berbeda dengan pemrograman konvensional yang mengandalkan aturan yang ditentukan secara eksplisit, </w:t>
      </w:r>
      <w:r w:rsidRPr="00AE507E">
        <w:rPr>
          <w:rFonts w:ascii="Times New Roman" w:hAnsi="Times New Roman" w:cs="Times New Roman"/>
          <w:i/>
          <w:iCs/>
          <w:lang w:val="id-ID"/>
        </w:rPr>
        <w:t>Machine Learning</w:t>
      </w:r>
      <w:r w:rsidRPr="00AE507E">
        <w:rPr>
          <w:rFonts w:ascii="Times New Roman" w:hAnsi="Times New Roman" w:cs="Times New Roman"/>
          <w:lang w:val="id-ID"/>
        </w:rPr>
        <w:t xml:space="preserve"> membangun model berdasarkan hubungan yang ditemukan dari data historis. Komponen utama dalam </w:t>
      </w:r>
      <w:r w:rsidRPr="00AE507E">
        <w:rPr>
          <w:rFonts w:ascii="Times New Roman" w:hAnsi="Times New Roman" w:cs="Times New Roman"/>
          <w:i/>
          <w:iCs/>
          <w:lang w:val="id-ID"/>
        </w:rPr>
        <w:t>Machine Learning</w:t>
      </w:r>
      <w:r w:rsidRPr="00AE507E">
        <w:rPr>
          <w:rFonts w:ascii="Times New Roman" w:hAnsi="Times New Roman" w:cs="Times New Roman"/>
          <w:lang w:val="id-ID"/>
        </w:rPr>
        <w:t xml:space="preserve"> meliputi data, fitur, algoritma pembelajaran, model, dan proses evaluasi. Pada pendekatan </w:t>
      </w:r>
      <w:r w:rsidRPr="00AE507E">
        <w:rPr>
          <w:rFonts w:ascii="Times New Roman" w:hAnsi="Times New Roman" w:cs="Times New Roman"/>
          <w:i/>
          <w:iCs/>
          <w:lang w:val="id-ID"/>
        </w:rPr>
        <w:t>supervised learning</w:t>
      </w:r>
      <w:r w:rsidRPr="00AE507E">
        <w:rPr>
          <w:rFonts w:ascii="Times New Roman" w:hAnsi="Times New Roman" w:cs="Times New Roman"/>
          <w:lang w:val="id-ID"/>
        </w:rPr>
        <w:t xml:space="preserve">, model dilatih menggunakan data yang telah memiliki label sehingga mampu mengklasifikasikan atau memprediksi data baru dengan karakteristik serupa. Dalam bidang pendidikan, </w:t>
      </w:r>
      <w:r w:rsidRPr="00AE507E">
        <w:rPr>
          <w:rFonts w:ascii="Times New Roman" w:hAnsi="Times New Roman" w:cs="Times New Roman"/>
          <w:i/>
          <w:iCs/>
          <w:lang w:val="id-ID"/>
        </w:rPr>
        <w:t>Machine Learning</w:t>
      </w:r>
      <w:r w:rsidRPr="00AE507E">
        <w:rPr>
          <w:rFonts w:ascii="Times New Roman" w:hAnsi="Times New Roman" w:cs="Times New Roman"/>
          <w:lang w:val="id-ID"/>
        </w:rPr>
        <w:t xml:space="preserve"> banyak dimanfaatkan untuk menganalisis karakteristik mahasiswa, memprediksi performa akademik, serta mendukung pengambilan keputusan berbasis data</w:t>
      </w:r>
      <w:r w:rsidR="001D00D0">
        <w:rPr>
          <w:rFonts w:ascii="Times New Roman" w:hAnsi="Times New Roman" w:cs="Times New Roman"/>
          <w:lang w:val="id-ID"/>
        </w:rPr>
        <w:t xml:space="preserve"> </w:t>
      </w:r>
      <w:sdt>
        <w:sdtPr>
          <w:rPr>
            <w:rFonts w:ascii="Times New Roman" w:hAnsi="Times New Roman" w:cs="Times New Roman"/>
            <w:color w:val="000000"/>
            <w:lang w:val="id-ID"/>
          </w:rPr>
          <w:tag w:val="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"/>
          <w:id w:val="1739982196"/>
          <w:placeholder>
            <w:docPart w:val="DefaultPlaceholder_-1854013440"/>
          </w:placeholder>
        </w:sdtPr>
        <w:sdtContent>
          <w:r w:rsidR="00C65FAE" w:rsidRPr="00C65FAE">
            <w:rPr>
              <w:rFonts w:ascii="Times New Roman" w:hAnsi="Times New Roman" w:cs="Times New Roman"/>
              <w:color w:val="000000"/>
              <w:lang w:val="id-ID"/>
            </w:rPr>
            <w:t>(Alsayed et al., 2021; Dayanah Ayulani et al., 2023; Deniz, 2024)</w:t>
          </w:r>
        </w:sdtContent>
      </w:sdt>
      <w:r w:rsidRPr="00AE507E">
        <w:rPr>
          <w:rFonts w:ascii="Times New Roman" w:hAnsi="Times New Roman" w:cs="Times New Roman"/>
          <w:lang w:val="id-ID"/>
        </w:rPr>
        <w:t>.</w:t>
      </w:r>
    </w:p>
    <w:p w14:paraId="084B475D" w14:textId="77777777" w:rsidR="009626C8" w:rsidRDefault="009626C8" w:rsidP="009626C8">
      <w:pPr>
        <w:keepNext/>
        <w:spacing w:after="0" w:line="360" w:lineRule="auto"/>
        <w:jc w:val="center"/>
      </w:pPr>
      <w:r>
        <w:rPr>
          <w:rFonts w:ascii="Times New Roman" w:hAnsi="Times New Roman" w:cs="Times New Roman"/>
          <w:noProof/>
          <w:lang w:val="id-ID"/>
        </w:rPr>
        <w:drawing>
          <wp:inline distT="0" distB="0" distL="0" distR="0" wp14:anchorId="77E644C0" wp14:editId="736546E7">
            <wp:extent cx="1392313" cy="1572683"/>
            <wp:effectExtent l="19050" t="19050" r="17780" b="27940"/>
            <wp:docPr id="152251219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6"/>
                    <pic:cNvPicPr>
                      <a:picLocks noChangeAspect="1" noChangeArrowheads="1"/>
                    </pic:cNvPicPr>
                  </pic:nvPicPr>
                  <pic:blipFill rotWithShape="1">
                    <a:blip r:embed="rId20" cstate="print">
                      <a:extLst>
                        <a:ext uri="{28A0092B-C50C-407E-A947-70E740481C1C}">
                          <a14:useLocalDpi xmlns:a14="http://schemas.microsoft.com/office/drawing/2010/main" val="0"/>
                        </a:ext>
                      </a:extLst>
                    </a:blip>
                    <a:srcRect l="57891" t="448" r="31092" b="92948"/>
                    <a:stretch>
                      <a:fillRect/>
                    </a:stretch>
                  </pic:blipFill>
                  <pic:spPr bwMode="auto">
                    <a:xfrm>
                      <a:off x="0" y="0"/>
                      <a:ext cx="1400981" cy="1582474"/>
                    </a:xfrm>
                    <a:prstGeom prst="rect">
                      <a:avLst/>
                    </a:prstGeom>
                    <a:noFill/>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4AFD7DB2" w14:textId="3DF64E43" w:rsidR="009626C8" w:rsidRDefault="009626C8" w:rsidP="00991F2F">
      <w:pPr>
        <w:pStyle w:val="Caption"/>
        <w:rPr>
          <w:b/>
          <w:bCs/>
          <w:lang w:val="id-ID"/>
        </w:rPr>
      </w:pPr>
      <w:bookmarkStart w:id="56" w:name="_Toc238267357"/>
      <w:r>
        <w:t>Gambar 2.</w:t>
      </w:r>
      <w:r>
        <w:fldChar w:fldCharType="begin"/>
      </w:r>
      <w:r>
        <w:instrText xml:space="preserve"> SEQ Gambar_2. \* ARABIC </w:instrText>
      </w:r>
      <w:r>
        <w:fldChar w:fldCharType="separate"/>
      </w:r>
      <w:r w:rsidR="007A0B04">
        <w:rPr>
          <w:noProof/>
        </w:rPr>
        <w:t>2</w:t>
      </w:r>
      <w:r>
        <w:fldChar w:fldCharType="end"/>
      </w:r>
      <w:r>
        <w:rPr>
          <w:lang w:val="id-ID"/>
        </w:rPr>
        <w:t xml:space="preserve"> </w:t>
      </w:r>
      <w:r w:rsidRPr="005C6D36">
        <w:rPr>
          <w:i/>
          <w:iCs/>
          <w:lang w:val="id-ID"/>
        </w:rPr>
        <w:t>Workflow Machine Learning</w:t>
      </w:r>
      <w:bookmarkEnd w:id="56"/>
    </w:p>
    <w:p w14:paraId="79CBF75E" w14:textId="3961A353" w:rsidR="009626C8" w:rsidRPr="009626C8" w:rsidRDefault="009626C8" w:rsidP="009626C8">
      <w:pPr>
        <w:spacing w:after="360" w:line="360" w:lineRule="auto"/>
        <w:jc w:val="center"/>
        <w:rPr>
          <w:rFonts w:ascii="Times New Roman" w:hAnsi="Times New Roman" w:cs="Times New Roman"/>
          <w:lang w:val="id-ID"/>
        </w:rPr>
      </w:pPr>
      <w:r w:rsidRPr="009626C8">
        <w:rPr>
          <w:rFonts w:ascii="Times New Roman" w:hAnsi="Times New Roman" w:cs="Times New Roman"/>
          <w:lang w:val="id-ID"/>
        </w:rPr>
        <w:t xml:space="preserve">Sumber: </w:t>
      </w:r>
      <w:sdt>
        <w:sdtPr>
          <w:rPr>
            <w:rFonts w:ascii="Times New Roman" w:hAnsi="Times New Roman" w:cs="Times New Roman"/>
            <w:color w:val="000000"/>
            <w:lang w:val="id-ID"/>
          </w:rPr>
          <w:tag w:val="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"/>
          <w:id w:val="1694654779"/>
          <w:placeholder>
            <w:docPart w:val="75139013BF284A1CA6939BE7F1661916"/>
          </w:placeholder>
        </w:sdtPr>
        <w:sdtContent>
          <w:r w:rsidR="00C65FAE" w:rsidRPr="00C65FAE">
            <w:rPr>
              <w:rFonts w:ascii="Times New Roman" w:hAnsi="Times New Roman" w:cs="Times New Roman"/>
              <w:color w:val="000000"/>
              <w:lang w:val="id-ID"/>
            </w:rPr>
            <w:t>(Alsayed et al., 2021; Dayanah Ayulani et al., 2023; Deniz, 2024)</w:t>
          </w:r>
        </w:sdtContent>
      </w:sdt>
    </w:p>
    <w:p w14:paraId="20DDCBF5" w14:textId="25CAEC87" w:rsidR="009626C8" w:rsidRPr="00AE507E" w:rsidRDefault="009626C8" w:rsidP="009626C8">
      <w:pPr>
        <w:spacing w:after="0" w:line="360" w:lineRule="auto"/>
        <w:ind w:firstLine="720"/>
        <w:jc w:val="both"/>
        <w:rPr>
          <w:rFonts w:ascii="Times New Roman" w:hAnsi="Times New Roman" w:cs="Times New Roman"/>
          <w:lang w:val="id-ID"/>
        </w:rPr>
      </w:pPr>
      <w:r w:rsidRPr="00AE507E">
        <w:rPr>
          <w:rFonts w:ascii="Times New Roman" w:hAnsi="Times New Roman" w:cs="Times New Roman"/>
          <w:lang w:val="id-ID"/>
        </w:rPr>
        <w:t xml:space="preserve">Proses </w:t>
      </w:r>
      <w:r w:rsidRPr="00AE507E">
        <w:rPr>
          <w:rFonts w:ascii="Times New Roman" w:hAnsi="Times New Roman" w:cs="Times New Roman"/>
          <w:i/>
          <w:iCs/>
          <w:lang w:val="id-ID"/>
        </w:rPr>
        <w:t>Machine Learning</w:t>
      </w:r>
      <w:r w:rsidRPr="00AE507E">
        <w:rPr>
          <w:rFonts w:ascii="Times New Roman" w:hAnsi="Times New Roman" w:cs="Times New Roman"/>
          <w:lang w:val="id-ID"/>
        </w:rPr>
        <w:t xml:space="preserve"> dimulai dari pengolahan data agar siap digunakan, dilanjutkan dengan pemilihan fitur yang relevan dan pelatihan model menggunakan algoritma tertentu. Setelah model dievaluasi untuk mengetahui tingkat kinerjanya, model tersebut dapat digunakan untuk melakukan prediksi atau klasifikasi terhadap data baru</w:t>
      </w:r>
      <w:r>
        <w:rPr>
          <w:rFonts w:ascii="Times New Roman" w:hAnsi="Times New Roman" w:cs="Times New Roman"/>
          <w:lang w:val="id-ID"/>
        </w:rPr>
        <w:t xml:space="preserve"> </w:t>
      </w:r>
      <w:sdt>
        <w:sdtPr>
          <w:rPr>
            <w:rFonts w:ascii="Times New Roman" w:hAnsi="Times New Roman" w:cs="Times New Roman"/>
            <w:color w:val="000000"/>
            <w:lang w:val="id-ID"/>
          </w:rPr>
          <w:tag w:val="MENDELEY_CITATION_v3_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"/>
          <w:id w:val="590747137"/>
          <w:placeholder>
            <w:docPart w:val="75139013BF284A1CA6939BE7F1661916"/>
          </w:placeholder>
        </w:sdtPr>
        <w:sdtContent>
          <w:r w:rsidR="00C65FAE" w:rsidRPr="00C65FAE">
            <w:rPr>
              <w:rFonts w:ascii="Times New Roman" w:hAnsi="Times New Roman" w:cs="Times New Roman"/>
              <w:color w:val="000000"/>
              <w:lang w:val="id-ID"/>
            </w:rPr>
            <w:t>(Dayanah Ayulani et al., 2023; Deniz, 2024)</w:t>
          </w:r>
        </w:sdtContent>
      </w:sdt>
      <w:r w:rsidRPr="00AE507E">
        <w:rPr>
          <w:rFonts w:ascii="Times New Roman" w:hAnsi="Times New Roman" w:cs="Times New Roman"/>
          <w:lang w:val="id-ID"/>
        </w:rPr>
        <w:t>.</w:t>
      </w:r>
    </w:p>
    <w:p w14:paraId="00F8F909" w14:textId="2B4A53E3" w:rsidR="009D5177" w:rsidRPr="00D87376" w:rsidRDefault="005D5BE7">
      <w:pPr>
        <w:pStyle w:val="ListParagraph"/>
        <w:numPr>
          <w:ilvl w:val="0"/>
          <w:numId w:val="21"/>
        </w:numPr>
        <w:spacing w:after="0" w:line="360" w:lineRule="auto"/>
        <w:jc w:val="both"/>
        <w:rPr>
          <w:rFonts w:ascii="Times New Roman" w:eastAsia="Aptos" w:hAnsi="Times New Roman" w:cs="Times New Roman"/>
          <w:i/>
          <w:iCs/>
          <w:lang w:val="id"/>
        </w:rPr>
      </w:pPr>
      <w:r w:rsidRPr="00D87376">
        <w:rPr>
          <w:rFonts w:ascii="Times New Roman" w:hAnsi="Times New Roman" w:cs="Times New Roman"/>
          <w:lang w:val="id-ID"/>
        </w:rPr>
        <w:t>Klasifikasi</w:t>
      </w:r>
    </w:p>
    <w:p w14:paraId="2A87A2ED" w14:textId="765E63BA" w:rsidR="00E77043" w:rsidRPr="00E77043" w:rsidRDefault="00E77043" w:rsidP="00CB5756">
      <w:pPr>
        <w:spacing w:after="0" w:line="360" w:lineRule="auto"/>
        <w:ind w:firstLine="567"/>
        <w:jc w:val="both"/>
        <w:rPr>
          <w:rFonts w:ascii="Times New Roman" w:hAnsi="Times New Roman" w:cs="Times New Roman"/>
          <w:lang w:val="id-ID"/>
        </w:rPr>
      </w:pPr>
      <w:r w:rsidRPr="00E77043">
        <w:rPr>
          <w:rFonts w:ascii="Times New Roman" w:hAnsi="Times New Roman" w:cs="Times New Roman"/>
          <w:lang w:val="id-ID"/>
        </w:rPr>
        <w:t xml:space="preserve">Klasifikasi merupakan metode dalam </w:t>
      </w:r>
      <w:r w:rsidRPr="00E77043">
        <w:rPr>
          <w:rFonts w:ascii="Times New Roman" w:hAnsi="Times New Roman" w:cs="Times New Roman"/>
          <w:i/>
          <w:iCs/>
          <w:lang w:val="id-ID"/>
        </w:rPr>
        <w:t>Machine Learning</w:t>
      </w:r>
      <w:r w:rsidRPr="00E77043">
        <w:rPr>
          <w:rFonts w:ascii="Times New Roman" w:hAnsi="Times New Roman" w:cs="Times New Roman"/>
          <w:lang w:val="id-ID"/>
        </w:rPr>
        <w:t xml:space="preserve"> yang digunakan untuk mengelompokkan data ke dalam kategori tertentu berdasarkan pola yang dipelajari dari data sebelumnya. Metode ini termasuk </w:t>
      </w:r>
      <w:r w:rsidRPr="00E77043">
        <w:rPr>
          <w:rFonts w:ascii="Times New Roman" w:hAnsi="Times New Roman" w:cs="Times New Roman"/>
          <w:i/>
          <w:iCs/>
          <w:lang w:val="id-ID"/>
        </w:rPr>
        <w:t>supervised learning</w:t>
      </w:r>
      <w:r w:rsidRPr="00E77043">
        <w:rPr>
          <w:rFonts w:ascii="Times New Roman" w:hAnsi="Times New Roman" w:cs="Times New Roman"/>
          <w:lang w:val="id-ID"/>
        </w:rPr>
        <w:t xml:space="preserve"> karena proses pembelajarannya menggunakan data yang telah memiliki label sebagai acuan. Komponen utama dalam klasifikasi meliputi data masukan (</w:t>
      </w:r>
      <w:r w:rsidRPr="00E77043">
        <w:rPr>
          <w:rFonts w:ascii="Times New Roman" w:hAnsi="Times New Roman" w:cs="Times New Roman"/>
          <w:i/>
          <w:iCs/>
          <w:lang w:val="id-ID"/>
        </w:rPr>
        <w:t>features</w:t>
      </w:r>
      <w:r w:rsidRPr="00E77043">
        <w:rPr>
          <w:rFonts w:ascii="Times New Roman" w:hAnsi="Times New Roman" w:cs="Times New Roman"/>
          <w:lang w:val="id-ID"/>
        </w:rPr>
        <w:t xml:space="preserve">), label </w:t>
      </w:r>
      <w:r w:rsidRPr="00E77043">
        <w:rPr>
          <w:rFonts w:ascii="Times New Roman" w:hAnsi="Times New Roman" w:cs="Times New Roman"/>
          <w:lang w:val="id-ID"/>
        </w:rPr>
        <w:lastRenderedPageBreak/>
        <w:t>kelas, data latih, algoritma klasifikasi, dan model prediksi. Dalam bidang pendidikan, klasifikasi banyak dimanfaatkan untuk mengidentifikasi karakteristik mahasiswa serta mendukung proses pengambilan keputusan berbasis data</w:t>
      </w:r>
      <w:r w:rsidR="002A7A81">
        <w:rPr>
          <w:rFonts w:ascii="Times New Roman" w:hAnsi="Times New Roman" w:cs="Times New Roman"/>
          <w:lang w:val="id-ID"/>
        </w:rPr>
        <w:t xml:space="preserve"> </w:t>
      </w:r>
      <w:sdt>
        <w:sdtPr>
          <w:rPr>
            <w:rFonts w:ascii="Times New Roman" w:hAnsi="Times New Roman" w:cs="Times New Roman"/>
            <w:color w:val="000000"/>
            <w:lang w:val="id-ID"/>
          </w:rPr>
          <w:tag w:val="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"/>
          <w:id w:val="615710143"/>
          <w:placeholder>
            <w:docPart w:val="DefaultPlaceholder_-1854013440"/>
          </w:placeholder>
        </w:sdtPr>
        <w:sdtContent>
          <w:r w:rsidR="00C65FAE" w:rsidRPr="00C65FAE">
            <w:rPr>
              <w:rFonts w:ascii="Times New Roman" w:hAnsi="Times New Roman" w:cs="Times New Roman"/>
              <w:color w:val="000000"/>
              <w:lang w:val="id-ID"/>
            </w:rPr>
            <w:t>(Dayanah Ayulani et al., 2023; Siswipraptini et al., 2024; Syed Mustapha, 2023)</w:t>
          </w:r>
        </w:sdtContent>
      </w:sdt>
      <w:r w:rsidRPr="00E77043">
        <w:rPr>
          <w:rFonts w:ascii="Times New Roman" w:hAnsi="Times New Roman" w:cs="Times New Roman"/>
          <w:lang w:val="id-ID"/>
        </w:rPr>
        <w:t>.</w:t>
      </w:r>
    </w:p>
    <w:p w14:paraId="67277EB2" w14:textId="06705D17" w:rsidR="005D5BE7" w:rsidRPr="008A7E64" w:rsidRDefault="005D5BE7">
      <w:pPr>
        <w:pStyle w:val="ListParagraph"/>
        <w:numPr>
          <w:ilvl w:val="0"/>
          <w:numId w:val="21"/>
        </w:numPr>
        <w:spacing w:after="0" w:line="360" w:lineRule="auto"/>
        <w:jc w:val="both"/>
        <w:rPr>
          <w:rFonts w:ascii="Times New Roman" w:hAnsi="Times New Roman" w:cs="Times New Roman"/>
          <w:i/>
          <w:iCs/>
          <w:lang w:val="id-ID"/>
        </w:rPr>
      </w:pPr>
      <w:r w:rsidRPr="008A7E64">
        <w:rPr>
          <w:rFonts w:ascii="Times New Roman" w:hAnsi="Times New Roman" w:cs="Times New Roman"/>
          <w:i/>
          <w:iCs/>
          <w:lang w:val="id-ID"/>
        </w:rPr>
        <w:t>Multi-Class Classification</w:t>
      </w:r>
    </w:p>
    <w:p w14:paraId="052ABF76" w14:textId="2698CF0E" w:rsidR="005D5BE7" w:rsidRDefault="0095080D" w:rsidP="00CB5756">
      <w:pPr>
        <w:spacing w:after="480" w:line="360" w:lineRule="auto"/>
        <w:ind w:firstLine="567"/>
        <w:jc w:val="both"/>
        <w:rPr>
          <w:rFonts w:ascii="Times New Roman" w:hAnsi="Times New Roman" w:cs="Times New Roman"/>
          <w:lang w:val="id-ID"/>
        </w:rPr>
      </w:pPr>
      <w:r w:rsidRPr="0095080D">
        <w:rPr>
          <w:rFonts w:ascii="Times New Roman" w:hAnsi="Times New Roman" w:cs="Times New Roman"/>
          <w:i/>
          <w:iCs/>
          <w:lang w:val="id-ID"/>
        </w:rPr>
        <w:t>Multi-Class Classification</w:t>
      </w:r>
      <w:r w:rsidRPr="0095080D">
        <w:rPr>
          <w:rFonts w:ascii="Times New Roman" w:hAnsi="Times New Roman" w:cs="Times New Roman"/>
          <w:lang w:val="id-ID"/>
        </w:rPr>
        <w:t xml:space="preserve"> merupakan metode klasifikasi dalam </w:t>
      </w:r>
      <w:r w:rsidRPr="0095080D">
        <w:rPr>
          <w:rFonts w:ascii="Times New Roman" w:hAnsi="Times New Roman" w:cs="Times New Roman"/>
          <w:i/>
          <w:iCs/>
          <w:lang w:val="id-ID"/>
        </w:rPr>
        <w:t>machine learning</w:t>
      </w:r>
      <w:r w:rsidRPr="0095080D">
        <w:rPr>
          <w:rFonts w:ascii="Times New Roman" w:hAnsi="Times New Roman" w:cs="Times New Roman"/>
          <w:lang w:val="id-ID"/>
        </w:rPr>
        <w:t xml:space="preserve"> yang digunakan untuk mengelompokkan data ke dalam lebih dari dua kelas atau kategori. Berbeda dengan </w:t>
      </w:r>
      <w:r w:rsidRPr="0095080D">
        <w:rPr>
          <w:rFonts w:ascii="Times New Roman" w:hAnsi="Times New Roman" w:cs="Times New Roman"/>
          <w:i/>
          <w:iCs/>
          <w:lang w:val="id-ID"/>
        </w:rPr>
        <w:t>binary classification</w:t>
      </w:r>
      <w:r w:rsidRPr="0095080D">
        <w:rPr>
          <w:rFonts w:ascii="Times New Roman" w:hAnsi="Times New Roman" w:cs="Times New Roman"/>
          <w:lang w:val="id-ID"/>
        </w:rPr>
        <w:t xml:space="preserve"> yang hanya menghasilkan dua kemungkinan kelas, </w:t>
      </w:r>
      <w:r w:rsidRPr="0095080D">
        <w:rPr>
          <w:rFonts w:ascii="Times New Roman" w:hAnsi="Times New Roman" w:cs="Times New Roman"/>
          <w:i/>
          <w:iCs/>
          <w:lang w:val="id-ID"/>
        </w:rPr>
        <w:t>multi-class classification</w:t>
      </w:r>
      <w:r w:rsidRPr="0095080D">
        <w:rPr>
          <w:rFonts w:ascii="Times New Roman" w:hAnsi="Times New Roman" w:cs="Times New Roman"/>
          <w:lang w:val="id-ID"/>
        </w:rPr>
        <w:t xml:space="preserve"> memungkinkan suatu objek diklasifikasikan ke salah satu dari beberapa kelas yang tersedia berdasarkan karakteristik data yang dimiliki. Pendekatan ini banyak digunakan dalam bidang pendidikan, sistem rekomendasi, dan analisis data karena mampu menangani permasalahan klasifikasi yang memiliki banyak kategori keluaran. Beberapa algoritma seperti </w:t>
      </w:r>
      <w:r w:rsidRPr="005C6D36">
        <w:rPr>
          <w:rFonts w:ascii="Times New Roman" w:hAnsi="Times New Roman" w:cs="Times New Roman"/>
          <w:i/>
          <w:iCs/>
          <w:lang w:val="id-ID"/>
        </w:rPr>
        <w:t xml:space="preserve">Decision Tree </w:t>
      </w:r>
      <w:r w:rsidRPr="0095080D">
        <w:rPr>
          <w:rFonts w:ascii="Times New Roman" w:hAnsi="Times New Roman" w:cs="Times New Roman"/>
          <w:lang w:val="id-ID"/>
        </w:rPr>
        <w:t xml:space="preserve">dan </w:t>
      </w:r>
      <w:r w:rsidRPr="005C6D36">
        <w:rPr>
          <w:rFonts w:ascii="Times New Roman" w:hAnsi="Times New Roman" w:cs="Times New Roman"/>
          <w:i/>
          <w:iCs/>
          <w:lang w:val="id-ID"/>
        </w:rPr>
        <w:t>XGBoost</w:t>
      </w:r>
      <w:r w:rsidRPr="0095080D">
        <w:rPr>
          <w:rFonts w:ascii="Times New Roman" w:hAnsi="Times New Roman" w:cs="Times New Roman"/>
          <w:lang w:val="id-ID"/>
        </w:rPr>
        <w:t xml:space="preserve"> secara alami mendukung proses </w:t>
      </w:r>
      <w:r w:rsidRPr="0095080D">
        <w:rPr>
          <w:rFonts w:ascii="Times New Roman" w:hAnsi="Times New Roman" w:cs="Times New Roman"/>
          <w:i/>
          <w:iCs/>
          <w:lang w:val="id-ID"/>
        </w:rPr>
        <w:t>multi-class classification</w:t>
      </w:r>
      <w:r w:rsidRPr="0095080D">
        <w:rPr>
          <w:rFonts w:ascii="Times New Roman" w:hAnsi="Times New Roman" w:cs="Times New Roman"/>
          <w:lang w:val="id-ID"/>
        </w:rPr>
        <w:t xml:space="preserve"> sehingga dapat digunakan untuk memprediksi kelas berdasarkan pola yang dipelajari dari data pelatihan</w:t>
      </w:r>
      <w:r w:rsidR="002A7A81">
        <w:rPr>
          <w:rFonts w:ascii="Times New Roman" w:hAnsi="Times New Roman" w:cs="Times New Roman"/>
          <w:lang w:val="id-ID"/>
        </w:rPr>
        <w:t xml:space="preserve"> </w:t>
      </w:r>
      <w:sdt>
        <w:sdtPr>
          <w:rPr>
            <w:rFonts w:ascii="Times New Roman" w:hAnsi="Times New Roman" w:cs="Times New Roman"/>
            <w:color w:val="000000"/>
            <w:lang w:val="id-ID"/>
          </w:rPr>
          <w:tag w:val="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"/>
          <w:id w:val="1780673624"/>
          <w:placeholder>
            <w:docPart w:val="DefaultPlaceholder_-1854013440"/>
          </w:placeholder>
        </w:sdtPr>
        <w:sdtContent>
          <w:r w:rsidR="00C65FAE" w:rsidRPr="00C65FAE">
            <w:rPr>
              <w:rFonts w:ascii="Times New Roman" w:hAnsi="Times New Roman" w:cs="Times New Roman"/>
              <w:color w:val="000000"/>
              <w:lang w:val="id-ID"/>
            </w:rPr>
            <w:t>(Alsayed et al., 2021; Haekal, 2025; Shoaib et al., 2024)</w:t>
          </w:r>
        </w:sdtContent>
      </w:sdt>
      <w:r w:rsidRPr="0095080D">
        <w:rPr>
          <w:rFonts w:ascii="Times New Roman" w:hAnsi="Times New Roman" w:cs="Times New Roman"/>
          <w:lang w:val="id-ID"/>
        </w:rPr>
        <w:t>.</w:t>
      </w:r>
    </w:p>
    <w:p w14:paraId="3CB4F777" w14:textId="717F6361" w:rsidR="005D5BE7" w:rsidRPr="008A7E64" w:rsidRDefault="005D5BE7" w:rsidP="00BC5FBF">
      <w:pPr>
        <w:pStyle w:val="ListParagraph"/>
        <w:numPr>
          <w:ilvl w:val="0"/>
          <w:numId w:val="3"/>
        </w:numPr>
        <w:tabs>
          <w:tab w:val="left" w:pos="426"/>
        </w:tabs>
        <w:spacing w:after="0" w:line="480" w:lineRule="auto"/>
        <w:ind w:left="357" w:hanging="357"/>
        <w:outlineLvl w:val="1"/>
        <w:rPr>
          <w:rFonts w:ascii="Times New Roman" w:eastAsia="Aptos" w:hAnsi="Times New Roman" w:cs="Times New Roman"/>
          <w:b/>
          <w:bCs/>
          <w:lang w:val="id"/>
        </w:rPr>
      </w:pPr>
      <w:bookmarkStart w:id="57" w:name="_Toc232768753"/>
      <w:bookmarkStart w:id="58" w:name="_Toc240532303"/>
      <w:r w:rsidRPr="008A7E64">
        <w:rPr>
          <w:rFonts w:ascii="Times New Roman" w:hAnsi="Times New Roman" w:cs="Times New Roman"/>
          <w:b/>
          <w:bCs/>
        </w:rPr>
        <w:t>Pembentukan Label Dataset</w:t>
      </w:r>
      <w:bookmarkEnd w:id="57"/>
      <w:bookmarkEnd w:id="58"/>
    </w:p>
    <w:p w14:paraId="50826BC7" w14:textId="04E3FC12" w:rsidR="005D5BE7" w:rsidRPr="008A7E64" w:rsidRDefault="005D5BE7">
      <w:pPr>
        <w:pStyle w:val="ListParagraph"/>
        <w:numPr>
          <w:ilvl w:val="2"/>
          <w:numId w:val="26"/>
        </w:numPr>
        <w:spacing w:after="0" w:line="360" w:lineRule="auto"/>
        <w:jc w:val="both"/>
        <w:rPr>
          <w:rFonts w:ascii="Times New Roman" w:hAnsi="Times New Roman" w:cs="Times New Roman"/>
          <w:lang w:val="id-ID"/>
        </w:rPr>
      </w:pPr>
      <w:r w:rsidRPr="008A7E64">
        <w:rPr>
          <w:rFonts w:ascii="Times New Roman" w:hAnsi="Times New Roman" w:cs="Times New Roman"/>
          <w:i/>
          <w:iCs/>
          <w:lang w:val="id-ID"/>
        </w:rPr>
        <w:t>Rule-Based Initial Labeling</w:t>
      </w:r>
    </w:p>
    <w:p w14:paraId="4C793562" w14:textId="557D79D9" w:rsidR="005D5BE7" w:rsidRDefault="005D5BE7" w:rsidP="00DD7728">
      <w:pPr>
        <w:spacing w:after="360" w:line="360" w:lineRule="auto"/>
        <w:ind w:firstLine="567"/>
        <w:jc w:val="both"/>
        <w:rPr>
          <w:rFonts w:ascii="Times New Roman" w:hAnsi="Times New Roman" w:cs="Times New Roman"/>
          <w:iCs/>
          <w:lang w:val="id-ID"/>
        </w:rPr>
      </w:pPr>
      <w:r w:rsidRPr="0095080D">
        <w:rPr>
          <w:rFonts w:ascii="Times New Roman" w:hAnsi="Times New Roman" w:cs="Times New Roman"/>
          <w:i/>
          <w:iCs/>
          <w:lang w:val="id-ID"/>
        </w:rPr>
        <w:t>Rule-Based Initial Labeling</w:t>
      </w:r>
      <w:r w:rsidRPr="0095080D">
        <w:rPr>
          <w:rFonts w:ascii="Times New Roman" w:hAnsi="Times New Roman" w:cs="Times New Roman"/>
          <w:iCs/>
          <w:lang w:val="id-ID"/>
        </w:rPr>
        <w:t xml:space="preserve"> merupakan metode pembentukan label awal pada dataset dengan menggunakan seperangkat aturan (</w:t>
      </w:r>
      <w:r w:rsidRPr="0095080D">
        <w:rPr>
          <w:rFonts w:ascii="Times New Roman" w:hAnsi="Times New Roman" w:cs="Times New Roman"/>
          <w:i/>
          <w:iCs/>
          <w:lang w:val="id-ID"/>
        </w:rPr>
        <w:t>rules</w:t>
      </w:r>
      <w:r w:rsidRPr="0095080D">
        <w:rPr>
          <w:rFonts w:ascii="Times New Roman" w:hAnsi="Times New Roman" w:cs="Times New Roman"/>
          <w:iCs/>
          <w:lang w:val="id-ID"/>
        </w:rPr>
        <w:t xml:space="preserve">) yang telah ditentukan berdasarkan pengetahuan domain atau hasil analisis pakar. Metode ini bekerja dengan menerapkan aturan berbentuk </w:t>
      </w:r>
      <w:r w:rsidRPr="0095080D">
        <w:rPr>
          <w:rFonts w:ascii="Times New Roman" w:hAnsi="Times New Roman" w:cs="Times New Roman"/>
          <w:i/>
          <w:iCs/>
          <w:lang w:val="id-ID"/>
        </w:rPr>
        <w:t>IF–THEN</w:t>
      </w:r>
      <w:r w:rsidRPr="0095080D">
        <w:rPr>
          <w:rFonts w:ascii="Times New Roman" w:hAnsi="Times New Roman" w:cs="Times New Roman"/>
          <w:iCs/>
          <w:lang w:val="id-ID"/>
        </w:rPr>
        <w:t xml:space="preserve"> untuk mengelompokkan data ke dalam kategori tertentu sebelum digunakan dalam proses pembelajaran mesin. Pendekatan ini banyak digunakan ketika dataset belum memiliki label asli (</w:t>
      </w:r>
      <w:r w:rsidRPr="0095080D">
        <w:rPr>
          <w:rFonts w:ascii="Times New Roman" w:hAnsi="Times New Roman" w:cs="Times New Roman"/>
          <w:i/>
          <w:iCs/>
          <w:lang w:val="id-ID"/>
        </w:rPr>
        <w:t>ground truth</w:t>
      </w:r>
      <w:r w:rsidRPr="0095080D">
        <w:rPr>
          <w:rFonts w:ascii="Times New Roman" w:hAnsi="Times New Roman" w:cs="Times New Roman"/>
          <w:iCs/>
          <w:lang w:val="id-ID"/>
        </w:rPr>
        <w:t xml:space="preserve">) sehingga diperlukan mekanisme pelabelan awal yang konsisten dan dapat dipertanggungjawabkan secara logis. Dalam penelitian berbasis klasifikasi, </w:t>
      </w:r>
      <w:r w:rsidRPr="0095080D">
        <w:rPr>
          <w:rFonts w:ascii="Times New Roman" w:hAnsi="Times New Roman" w:cs="Times New Roman"/>
          <w:i/>
          <w:iCs/>
          <w:lang w:val="id-ID"/>
        </w:rPr>
        <w:t>rule-based labeling</w:t>
      </w:r>
      <w:r w:rsidRPr="0095080D">
        <w:rPr>
          <w:rFonts w:ascii="Times New Roman" w:hAnsi="Times New Roman" w:cs="Times New Roman"/>
          <w:iCs/>
          <w:lang w:val="id-ID"/>
        </w:rPr>
        <w:t xml:space="preserve"> berfungsi sebagai dasar pembentukan kelas target yang selanjutnya digunakan untuk melatih model </w:t>
      </w:r>
      <w:r w:rsidRPr="0095080D">
        <w:rPr>
          <w:rFonts w:ascii="Times New Roman" w:hAnsi="Times New Roman" w:cs="Times New Roman"/>
          <w:i/>
          <w:iCs/>
          <w:lang w:val="id-ID"/>
        </w:rPr>
        <w:t>machine learning</w:t>
      </w:r>
      <w:r w:rsidRPr="0095080D">
        <w:rPr>
          <w:rFonts w:ascii="Times New Roman" w:hAnsi="Times New Roman" w:cs="Times New Roman"/>
          <w:iCs/>
          <w:lang w:val="id-ID"/>
        </w:rPr>
        <w:t xml:space="preserve"> </w:t>
      </w:r>
      <w:sdt>
        <w:sdtPr>
          <w:rPr>
            <w:rFonts w:ascii="Times New Roman" w:hAnsi="Times New Roman" w:cs="Times New Roman"/>
            <w:iCs/>
            <w:color w:val="000000"/>
            <w:lang w:val="id-ID"/>
          </w:rPr>
          <w:tag w:val="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"/>
          <w:id w:val="-1936970586"/>
          <w:placeholder>
            <w:docPart w:val="DefaultPlaceholder_-1854013440"/>
          </w:placeholder>
        </w:sdtPr>
        <w:sdtContent>
          <w:r w:rsidR="00C65FAE" w:rsidRPr="00C65FAE">
            <w:rPr>
              <w:rFonts w:ascii="Times New Roman" w:hAnsi="Times New Roman" w:cs="Times New Roman"/>
              <w:iCs/>
              <w:color w:val="000000"/>
              <w:lang w:val="id-ID"/>
            </w:rPr>
            <w:t>(Abouhawwash, 2025; Liu et al., 2024; Song et al., 2023)</w:t>
          </w:r>
        </w:sdtContent>
      </w:sdt>
      <w:r w:rsidR="00DD7728">
        <w:rPr>
          <w:rFonts w:ascii="Times New Roman" w:hAnsi="Times New Roman" w:cs="Times New Roman"/>
          <w:iCs/>
          <w:color w:val="000000"/>
          <w:lang w:val="id-ID"/>
        </w:rPr>
        <w:t>.</w:t>
      </w:r>
    </w:p>
    <w:p w14:paraId="07837826" w14:textId="77777777" w:rsidR="00DD7728" w:rsidRDefault="009626C8" w:rsidP="00DD7728">
      <w:pPr>
        <w:keepNext/>
        <w:spacing w:after="0" w:line="360" w:lineRule="auto"/>
        <w:jc w:val="center"/>
      </w:pPr>
      <w:r>
        <w:rPr>
          <w:rFonts w:ascii="Times New Roman" w:hAnsi="Times New Roman" w:cs="Times New Roman"/>
          <w:noProof/>
          <w:lang w:val="id-ID"/>
        </w:rPr>
        <w:lastRenderedPageBreak/>
        <w:drawing>
          <wp:inline distT="0" distB="0" distL="0" distR="0" wp14:anchorId="02ABFE63" wp14:editId="1C0B224E">
            <wp:extent cx="1547770" cy="1437217"/>
            <wp:effectExtent l="19050" t="19050" r="14605" b="10795"/>
            <wp:docPr id="51461643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6"/>
                    <pic:cNvPicPr>
                      <a:picLocks noChangeAspect="1" noChangeArrowheads="1"/>
                    </pic:cNvPicPr>
                  </pic:nvPicPr>
                  <pic:blipFill rotWithShape="1">
                    <a:blip r:embed="rId20" cstate="print">
                      <a:extLst>
                        <a:ext uri="{28A0092B-C50C-407E-A947-70E740481C1C}">
                          <a14:useLocalDpi xmlns:a14="http://schemas.microsoft.com/office/drawing/2010/main" val="0"/>
                        </a:ext>
                      </a:extLst>
                    </a:blip>
                    <a:srcRect l="63923" t="78163" r="24937" b="16347"/>
                    <a:stretch>
                      <a:fillRect/>
                    </a:stretch>
                  </pic:blipFill>
                  <pic:spPr bwMode="auto">
                    <a:xfrm>
                      <a:off x="0" y="0"/>
                      <a:ext cx="1566075" cy="1454215"/>
                    </a:xfrm>
                    <a:prstGeom prst="rect">
                      <a:avLst/>
                    </a:prstGeom>
                    <a:noFill/>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089ABBB5" w14:textId="40F0B9D9" w:rsidR="009626C8" w:rsidRDefault="00DD7728" w:rsidP="00991F2F">
      <w:pPr>
        <w:pStyle w:val="Caption"/>
      </w:pPr>
      <w:bookmarkStart w:id="59" w:name="_Toc238267358"/>
      <w:r>
        <w:t>Gambar 2.</w:t>
      </w:r>
      <w:r>
        <w:fldChar w:fldCharType="begin"/>
      </w:r>
      <w:r>
        <w:instrText xml:space="preserve"> SEQ Gambar_2. \* ARABIC </w:instrText>
      </w:r>
      <w:r>
        <w:fldChar w:fldCharType="separate"/>
      </w:r>
      <w:r w:rsidR="007A0B04">
        <w:rPr>
          <w:noProof/>
        </w:rPr>
        <w:t>3</w:t>
      </w:r>
      <w:r>
        <w:fldChar w:fldCharType="end"/>
      </w:r>
      <w:r>
        <w:rPr>
          <w:lang w:val="id-ID"/>
        </w:rPr>
        <w:t xml:space="preserve"> </w:t>
      </w:r>
      <w:r w:rsidRPr="00036441">
        <w:rPr>
          <w:lang w:val="id-ID"/>
        </w:rPr>
        <w:t xml:space="preserve">Arsitektur </w:t>
      </w:r>
      <w:r w:rsidRPr="00521900">
        <w:rPr>
          <w:i/>
          <w:iCs/>
          <w:lang w:val="id-ID"/>
        </w:rPr>
        <w:t>Rule-Based Labeling</w:t>
      </w:r>
      <w:bookmarkEnd w:id="59"/>
    </w:p>
    <w:p w14:paraId="662B8EEE" w14:textId="733DC3E7" w:rsidR="009626C8" w:rsidRPr="007B4B89" w:rsidRDefault="009626C8" w:rsidP="00DD7728">
      <w:pPr>
        <w:spacing w:after="360" w:line="360" w:lineRule="auto"/>
        <w:jc w:val="center"/>
        <w:rPr>
          <w:rFonts w:ascii="Times New Roman" w:hAnsi="Times New Roman" w:cs="Times New Roman"/>
          <w:iCs/>
          <w:lang w:val="id-ID"/>
        </w:rPr>
      </w:pPr>
      <w:r w:rsidRPr="007B4B89">
        <w:rPr>
          <w:rFonts w:ascii="Times New Roman" w:hAnsi="Times New Roman" w:cs="Times New Roman"/>
          <w:iCs/>
          <w:lang w:val="id-ID"/>
        </w:rPr>
        <w:t xml:space="preserve">Sumber: </w:t>
      </w:r>
      <w:sdt>
        <w:sdtPr>
          <w:rPr>
            <w:rFonts w:ascii="Times New Roman" w:hAnsi="Times New Roman" w:cs="Times New Roman"/>
            <w:iCs/>
            <w:color w:val="000000"/>
            <w:lang w:val="id-ID"/>
          </w:rPr>
          <w:tag w:val="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"/>
          <w:id w:val="774143373"/>
          <w:placeholder>
            <w:docPart w:val="DefaultPlaceholder_-1854013440"/>
          </w:placeholder>
        </w:sdtPr>
        <w:sdtContent>
          <w:r w:rsidR="00C65FAE" w:rsidRPr="00C65FAE">
            <w:rPr>
              <w:rFonts w:ascii="Times New Roman" w:hAnsi="Times New Roman" w:cs="Times New Roman"/>
              <w:iCs/>
              <w:color w:val="000000"/>
              <w:lang w:val="id-ID"/>
            </w:rPr>
            <w:t>(Abouhawwash, 2025; Liu et al., 2024; Song et al., 2023)</w:t>
          </w:r>
        </w:sdtContent>
      </w:sdt>
    </w:p>
    <w:p w14:paraId="656C58E2" w14:textId="6C1EBE99" w:rsidR="009626C8" w:rsidRDefault="009626C8" w:rsidP="00DD7728">
      <w:pPr>
        <w:spacing w:after="0" w:line="360" w:lineRule="auto"/>
        <w:ind w:firstLine="720"/>
        <w:jc w:val="both"/>
        <w:rPr>
          <w:rFonts w:ascii="Times New Roman" w:hAnsi="Times New Roman" w:cs="Times New Roman"/>
          <w:iCs/>
          <w:lang w:val="id-ID"/>
        </w:rPr>
      </w:pPr>
      <w:r w:rsidRPr="0095080D">
        <w:rPr>
          <w:rFonts w:ascii="Times New Roman" w:hAnsi="Times New Roman" w:cs="Times New Roman"/>
          <w:iCs/>
          <w:lang w:val="id-ID"/>
        </w:rPr>
        <w:t>Gamb</w:t>
      </w:r>
      <w:r>
        <w:rPr>
          <w:rFonts w:ascii="Times New Roman" w:hAnsi="Times New Roman" w:cs="Times New Roman"/>
          <w:iCs/>
          <w:lang w:val="id-ID"/>
        </w:rPr>
        <w:t>ar di atas menunjukkan a</w:t>
      </w:r>
      <w:r w:rsidRPr="0095080D">
        <w:rPr>
          <w:rFonts w:ascii="Times New Roman" w:hAnsi="Times New Roman" w:cs="Times New Roman"/>
          <w:iCs/>
          <w:lang w:val="id-ID"/>
        </w:rPr>
        <w:t xml:space="preserve">lur umum </w:t>
      </w:r>
      <w:r w:rsidRPr="0095080D">
        <w:rPr>
          <w:rFonts w:ascii="Times New Roman" w:hAnsi="Times New Roman" w:cs="Times New Roman"/>
          <w:i/>
          <w:iCs/>
          <w:lang w:val="id-ID"/>
        </w:rPr>
        <w:t>Rule-Based Labeling</w:t>
      </w:r>
      <w:r w:rsidRPr="0095080D">
        <w:rPr>
          <w:rFonts w:ascii="Times New Roman" w:hAnsi="Times New Roman" w:cs="Times New Roman"/>
          <w:iCs/>
          <w:lang w:val="id-ID"/>
        </w:rPr>
        <w:t xml:space="preserve">. Proses dimulai dari data masukan yang dievaluasi menggunakan kumpulan aturan yang telah ditetapkan. Setiap data akan diperiksa kesesuaiannya terhadap kondisi dalam aturan </w:t>
      </w:r>
      <w:r w:rsidRPr="0095080D">
        <w:rPr>
          <w:rFonts w:ascii="Times New Roman" w:hAnsi="Times New Roman" w:cs="Times New Roman"/>
          <w:i/>
          <w:iCs/>
          <w:lang w:val="id-ID"/>
        </w:rPr>
        <w:t>IF–THEN</w:t>
      </w:r>
      <w:r w:rsidRPr="0095080D">
        <w:rPr>
          <w:rFonts w:ascii="Times New Roman" w:hAnsi="Times New Roman" w:cs="Times New Roman"/>
          <w:iCs/>
          <w:lang w:val="id-ID"/>
        </w:rPr>
        <w:t>. Apabila suatu aturan terpenuhi, sistem akan memberikan label yang sesuai sehingga menghasilkan dataset yang telah memiliki kelas target. Dataset berlabel tersebut kemudian dapat digunakan pada tahap analisis data maupun pelatihan model klasifikasi.</w:t>
      </w:r>
    </w:p>
    <w:p w14:paraId="09FCA143" w14:textId="6A7B17BA" w:rsidR="005D5BE7" w:rsidRPr="008A7E64" w:rsidRDefault="005D5BE7">
      <w:pPr>
        <w:pStyle w:val="ListParagraph"/>
        <w:numPr>
          <w:ilvl w:val="2"/>
          <w:numId w:val="26"/>
        </w:numPr>
        <w:spacing w:after="0" w:line="360" w:lineRule="auto"/>
        <w:jc w:val="both"/>
        <w:rPr>
          <w:rFonts w:ascii="Times New Roman" w:hAnsi="Times New Roman" w:cs="Times New Roman"/>
          <w:iCs/>
          <w:lang w:val="id-ID"/>
        </w:rPr>
      </w:pPr>
      <w:r w:rsidRPr="008A7E64">
        <w:rPr>
          <w:rFonts w:ascii="Times New Roman" w:hAnsi="Times New Roman" w:cs="Times New Roman"/>
          <w:i/>
          <w:iCs/>
        </w:rPr>
        <w:t>Pseudo Labeling</w:t>
      </w:r>
    </w:p>
    <w:p w14:paraId="0C01DE41" w14:textId="0643A1C5" w:rsidR="005D5BE7" w:rsidRDefault="005D5BE7" w:rsidP="00CB5756">
      <w:pPr>
        <w:spacing w:after="480" w:line="360" w:lineRule="auto"/>
        <w:ind w:firstLine="567"/>
        <w:jc w:val="both"/>
        <w:rPr>
          <w:rFonts w:ascii="Times New Roman" w:hAnsi="Times New Roman" w:cs="Times New Roman"/>
          <w:iCs/>
          <w:lang w:val="id-ID"/>
        </w:rPr>
      </w:pPr>
      <w:r w:rsidRPr="00A67E21">
        <w:rPr>
          <w:rFonts w:ascii="Times New Roman" w:hAnsi="Times New Roman" w:cs="Times New Roman"/>
          <w:i/>
          <w:iCs/>
          <w:lang w:val="id-ID"/>
        </w:rPr>
        <w:t>Pseudo labeling</w:t>
      </w:r>
      <w:r w:rsidRPr="00A67E21">
        <w:rPr>
          <w:rFonts w:ascii="Times New Roman" w:hAnsi="Times New Roman" w:cs="Times New Roman"/>
          <w:iCs/>
          <w:lang w:val="id-ID"/>
        </w:rPr>
        <w:t xml:space="preserve"> merupakan teknik pemberian label pada data yang belum memiliki label (</w:t>
      </w:r>
      <w:r w:rsidRPr="00A67E21">
        <w:rPr>
          <w:rFonts w:ascii="Times New Roman" w:hAnsi="Times New Roman" w:cs="Times New Roman"/>
          <w:i/>
          <w:iCs/>
          <w:lang w:val="id-ID"/>
        </w:rPr>
        <w:t>unlabeled data</w:t>
      </w:r>
      <w:r w:rsidRPr="00A67E21">
        <w:rPr>
          <w:rFonts w:ascii="Times New Roman" w:hAnsi="Times New Roman" w:cs="Times New Roman"/>
          <w:iCs/>
          <w:lang w:val="id-ID"/>
        </w:rPr>
        <w:t>) dengan memanfaatkan aturan tertentu atau hasil prediksi dari model yang telah dibangun sebelumnya. Metode ini banyak digunakan dalam pembelajaran mesin ketika data berlabel terbatas, sehingga proses pembentukan label dilakukan secara otomatis berdasarkan pengetahuan domain, aturan pakar, atau prediksi model untuk menghasilkan dataset yang dapat digunakan pada tahap pelatihan (</w:t>
      </w:r>
      <w:r w:rsidRPr="00A67E21">
        <w:rPr>
          <w:rFonts w:ascii="Times New Roman" w:hAnsi="Times New Roman" w:cs="Times New Roman"/>
          <w:i/>
          <w:iCs/>
          <w:lang w:val="id-ID"/>
        </w:rPr>
        <w:t>training</w:t>
      </w:r>
      <w:r w:rsidRPr="00A67E21">
        <w:rPr>
          <w:rFonts w:ascii="Times New Roman" w:hAnsi="Times New Roman" w:cs="Times New Roman"/>
          <w:iCs/>
          <w:lang w:val="id-ID"/>
        </w:rPr>
        <w:t xml:space="preserve">) </w:t>
      </w:r>
      <w:sdt>
        <w:sdtPr>
          <w:rPr>
            <w:rFonts w:ascii="Times New Roman" w:hAnsi="Times New Roman" w:cs="Times New Roman"/>
            <w:iCs/>
            <w:color w:val="000000"/>
            <w:lang w:val="id-ID"/>
          </w:rPr>
          <w:tag w:val="MENDELEY_CITATION_v3_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"/>
          <w:id w:val="-207945364"/>
          <w:placeholder>
            <w:docPart w:val="054D249A14694A70A0C701B03351EA52"/>
          </w:placeholder>
        </w:sdtPr>
        <w:sdtContent>
          <w:r w:rsidR="00C65FAE" w:rsidRPr="00C65FAE">
            <w:rPr>
              <w:rFonts w:ascii="Times New Roman" w:hAnsi="Times New Roman" w:cs="Times New Roman"/>
              <w:iCs/>
              <w:color w:val="000000"/>
              <w:lang w:val="id-ID"/>
            </w:rPr>
            <w:t>(Okesola, 2021; A. Ridwan et al., 2024)</w:t>
          </w:r>
        </w:sdtContent>
      </w:sdt>
      <w:r w:rsidRPr="00A67E21">
        <w:rPr>
          <w:rFonts w:ascii="Times New Roman" w:hAnsi="Times New Roman" w:cs="Times New Roman"/>
          <w:iCs/>
          <w:lang w:val="id-ID"/>
        </w:rPr>
        <w:t xml:space="preserve">. Dalam konteks klasifikasi, </w:t>
      </w:r>
      <w:r w:rsidRPr="00A67E21">
        <w:rPr>
          <w:rFonts w:ascii="Times New Roman" w:hAnsi="Times New Roman" w:cs="Times New Roman"/>
          <w:i/>
          <w:iCs/>
          <w:lang w:val="id-ID"/>
        </w:rPr>
        <w:t>pseudo labeling</w:t>
      </w:r>
      <w:r w:rsidRPr="00A67E21">
        <w:rPr>
          <w:rFonts w:ascii="Times New Roman" w:hAnsi="Times New Roman" w:cs="Times New Roman"/>
          <w:iCs/>
          <w:lang w:val="id-ID"/>
        </w:rPr>
        <w:t xml:space="preserve"> berfungsi sebagai pendekatan </w:t>
      </w:r>
      <w:r w:rsidRPr="00A67E21">
        <w:rPr>
          <w:rFonts w:ascii="Times New Roman" w:hAnsi="Times New Roman" w:cs="Times New Roman"/>
          <w:i/>
          <w:iCs/>
          <w:lang w:val="id-ID"/>
        </w:rPr>
        <w:t>weak supervision</w:t>
      </w:r>
      <w:r w:rsidRPr="00A67E21">
        <w:rPr>
          <w:rFonts w:ascii="Times New Roman" w:hAnsi="Times New Roman" w:cs="Times New Roman"/>
          <w:iCs/>
          <w:lang w:val="id-ID"/>
        </w:rPr>
        <w:t xml:space="preserve"> yang memungkinkan data tanpa label diubah menjadi data berlabel sehingga dapat dimanfaatkan untuk membangun model klasifikasi secara lebih efisien</w:t>
      </w:r>
      <w:r>
        <w:rPr>
          <w:rFonts w:ascii="Times New Roman" w:hAnsi="Times New Roman" w:cs="Times New Roman"/>
          <w:iCs/>
          <w:lang w:val="id-ID"/>
        </w:rPr>
        <w:t xml:space="preserve"> </w:t>
      </w:r>
      <w:sdt>
        <w:sdtPr>
          <w:rPr>
            <w:rFonts w:ascii="Times New Roman" w:hAnsi="Times New Roman" w:cs="Times New Roman"/>
            <w:iCs/>
            <w:color w:val="000000"/>
            <w:lang w:val="id-ID"/>
          </w:rPr>
          <w:tag w:val="MENDELEY_CITATION_v3_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"/>
          <w:id w:val="942738862"/>
          <w:placeholder>
            <w:docPart w:val="054D249A14694A70A0C701B03351EA52"/>
          </w:placeholder>
        </w:sdtPr>
        <w:sdtContent>
          <w:r w:rsidR="00C65FAE" w:rsidRPr="00382F1C">
            <w:rPr>
              <w:rFonts w:ascii="Times New Roman" w:eastAsia="Times New Roman" w:hAnsi="Times New Roman" w:cs="Times New Roman"/>
              <w:color w:val="000000"/>
              <w:lang w:val="id-ID"/>
            </w:rPr>
            <w:t>(Abdulahi Hasan &amp; Fang, 2021; Syed Mustapha, 2023)</w:t>
          </w:r>
        </w:sdtContent>
      </w:sdt>
      <w:r w:rsidRPr="00A67E21">
        <w:rPr>
          <w:rFonts w:ascii="Times New Roman" w:hAnsi="Times New Roman" w:cs="Times New Roman"/>
          <w:iCs/>
          <w:lang w:val="id-ID"/>
        </w:rPr>
        <w:t xml:space="preserve">. Meskipun label yang dihasilkan bukan merupakan </w:t>
      </w:r>
      <w:r w:rsidRPr="00A67E21">
        <w:rPr>
          <w:rFonts w:ascii="Times New Roman" w:hAnsi="Times New Roman" w:cs="Times New Roman"/>
          <w:i/>
          <w:iCs/>
          <w:lang w:val="id-ID"/>
        </w:rPr>
        <w:t>ground truth</w:t>
      </w:r>
      <w:r w:rsidRPr="00A67E21">
        <w:rPr>
          <w:rFonts w:ascii="Times New Roman" w:hAnsi="Times New Roman" w:cs="Times New Roman"/>
          <w:iCs/>
          <w:lang w:val="id-ID"/>
        </w:rPr>
        <w:t xml:space="preserve"> yang diperoleh secara langsung dari observasi atau pakar, </w:t>
      </w:r>
      <w:r w:rsidRPr="00A67E21">
        <w:rPr>
          <w:rFonts w:ascii="Times New Roman" w:hAnsi="Times New Roman" w:cs="Times New Roman"/>
          <w:i/>
          <w:iCs/>
          <w:lang w:val="id-ID"/>
        </w:rPr>
        <w:t>pseudo label</w:t>
      </w:r>
      <w:r w:rsidRPr="00A67E21">
        <w:rPr>
          <w:rFonts w:ascii="Times New Roman" w:hAnsi="Times New Roman" w:cs="Times New Roman"/>
          <w:iCs/>
          <w:lang w:val="id-ID"/>
        </w:rPr>
        <w:t xml:space="preserve"> tetap dapat digunakan selama proses pembentukannya memiliki dasar logis dan dapat dipertanggungjawabkan secara akademik</w:t>
      </w:r>
      <w:r>
        <w:rPr>
          <w:rFonts w:ascii="Times New Roman" w:hAnsi="Times New Roman" w:cs="Times New Roman"/>
          <w:iCs/>
          <w:lang w:val="id-ID"/>
        </w:rPr>
        <w:t xml:space="preserve"> </w:t>
      </w:r>
      <w:sdt>
        <w:sdtPr>
          <w:rPr>
            <w:rFonts w:ascii="Times New Roman" w:hAnsi="Times New Roman" w:cs="Times New Roman"/>
            <w:iCs/>
            <w:color w:val="000000"/>
            <w:lang w:val="id-ID"/>
          </w:rPr>
          <w:tag w:val="MENDELEY_CITATION_v3_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"/>
          <w:id w:val="248709508"/>
          <w:placeholder>
            <w:docPart w:val="054D249A14694A70A0C701B03351EA52"/>
          </w:placeholder>
        </w:sdtPr>
        <w:sdtContent>
          <w:r w:rsidR="00C65FAE" w:rsidRPr="00C65FAE">
            <w:rPr>
              <w:rFonts w:ascii="Times New Roman" w:hAnsi="Times New Roman" w:cs="Times New Roman"/>
              <w:iCs/>
              <w:color w:val="000000"/>
              <w:lang w:val="id-ID"/>
            </w:rPr>
            <w:t>(A. Ridwan et al., 2024)</w:t>
          </w:r>
        </w:sdtContent>
      </w:sdt>
      <w:r w:rsidRPr="00A67E21">
        <w:rPr>
          <w:rFonts w:ascii="Times New Roman" w:hAnsi="Times New Roman" w:cs="Times New Roman"/>
          <w:iCs/>
          <w:lang w:val="id-ID"/>
        </w:rPr>
        <w:t>.</w:t>
      </w:r>
    </w:p>
    <w:p w14:paraId="2AC10498" w14:textId="7DA61795" w:rsidR="0095080D" w:rsidRPr="008A7E64" w:rsidRDefault="0095080D" w:rsidP="00BC5FBF">
      <w:pPr>
        <w:pStyle w:val="ListParagraph"/>
        <w:numPr>
          <w:ilvl w:val="0"/>
          <w:numId w:val="3"/>
        </w:numPr>
        <w:tabs>
          <w:tab w:val="left" w:pos="426"/>
        </w:tabs>
        <w:spacing w:after="0" w:line="480" w:lineRule="auto"/>
        <w:ind w:left="357" w:hanging="357"/>
        <w:outlineLvl w:val="1"/>
        <w:rPr>
          <w:rFonts w:ascii="Times New Roman" w:eastAsia="Aptos" w:hAnsi="Times New Roman" w:cs="Times New Roman"/>
          <w:b/>
          <w:bCs/>
          <w:i/>
          <w:iCs/>
          <w:lang w:val="id"/>
        </w:rPr>
      </w:pPr>
      <w:bookmarkStart w:id="60" w:name="_Toc232768754"/>
      <w:bookmarkStart w:id="61" w:name="_Toc240532304"/>
      <w:r w:rsidRPr="008A7E64">
        <w:rPr>
          <w:rFonts w:ascii="Times New Roman" w:eastAsia="Aptos" w:hAnsi="Times New Roman" w:cs="Times New Roman"/>
          <w:b/>
          <w:bCs/>
          <w:i/>
          <w:iCs/>
        </w:rPr>
        <w:lastRenderedPageBreak/>
        <w:t>Feature Engineering</w:t>
      </w:r>
      <w:bookmarkEnd w:id="60"/>
      <w:bookmarkEnd w:id="61"/>
    </w:p>
    <w:p w14:paraId="60F1AE66" w14:textId="57E2749F" w:rsidR="0095080D" w:rsidRDefault="0095080D" w:rsidP="00CB5756">
      <w:pPr>
        <w:spacing w:after="360" w:line="360" w:lineRule="auto"/>
        <w:ind w:firstLine="567"/>
        <w:jc w:val="both"/>
        <w:rPr>
          <w:rFonts w:ascii="Times New Roman" w:hAnsi="Times New Roman" w:cs="Times New Roman"/>
          <w:lang w:val="id-ID"/>
        </w:rPr>
      </w:pPr>
      <w:r w:rsidRPr="0095080D">
        <w:rPr>
          <w:rFonts w:ascii="Times New Roman" w:hAnsi="Times New Roman" w:cs="Times New Roman"/>
          <w:i/>
          <w:iCs/>
          <w:lang w:val="id-ID"/>
        </w:rPr>
        <w:t>Feature engineering</w:t>
      </w:r>
      <w:r w:rsidRPr="0095080D">
        <w:rPr>
          <w:rFonts w:ascii="Times New Roman" w:hAnsi="Times New Roman" w:cs="Times New Roman"/>
          <w:lang w:val="id-ID"/>
        </w:rPr>
        <w:t xml:space="preserve"> merupakan proses mengubah, memilih, dan menyiapkan data mentah menjadi fitur yang lebih representatif sehingga dapat digunakan secara optimal oleh algoritma </w:t>
      </w:r>
      <w:r w:rsidRPr="0095080D">
        <w:rPr>
          <w:rFonts w:ascii="Times New Roman" w:hAnsi="Times New Roman" w:cs="Times New Roman"/>
          <w:i/>
          <w:iCs/>
          <w:lang w:val="id-ID"/>
        </w:rPr>
        <w:t>machine learning</w:t>
      </w:r>
      <w:r w:rsidRPr="0095080D">
        <w:rPr>
          <w:rFonts w:ascii="Times New Roman" w:hAnsi="Times New Roman" w:cs="Times New Roman"/>
          <w:lang w:val="id-ID"/>
        </w:rPr>
        <w:t xml:space="preserve">. Tahapan ini berperan penting dalam meningkatkan kualitas model karena fitur yang baik dapat membantu algoritma mengenali pola data dengan lebih akurat. Menurut penelitian yang membahas klasifikasi dan prediksi berbasis </w:t>
      </w:r>
      <w:r w:rsidRPr="0095080D">
        <w:rPr>
          <w:rFonts w:ascii="Times New Roman" w:hAnsi="Times New Roman" w:cs="Times New Roman"/>
          <w:i/>
          <w:iCs/>
          <w:lang w:val="id-ID"/>
        </w:rPr>
        <w:t>machine learning</w:t>
      </w:r>
      <w:r w:rsidRPr="0095080D">
        <w:rPr>
          <w:rFonts w:ascii="Times New Roman" w:hAnsi="Times New Roman" w:cs="Times New Roman"/>
          <w:lang w:val="id-ID"/>
        </w:rPr>
        <w:t xml:space="preserve">, </w:t>
      </w:r>
      <w:r w:rsidRPr="0095080D">
        <w:rPr>
          <w:rFonts w:ascii="Times New Roman" w:hAnsi="Times New Roman" w:cs="Times New Roman"/>
          <w:i/>
          <w:iCs/>
          <w:lang w:val="id-ID"/>
        </w:rPr>
        <w:t>feature engineering</w:t>
      </w:r>
      <w:r w:rsidRPr="0095080D">
        <w:rPr>
          <w:rFonts w:ascii="Times New Roman" w:hAnsi="Times New Roman" w:cs="Times New Roman"/>
          <w:lang w:val="id-ID"/>
        </w:rPr>
        <w:t xml:space="preserve"> mencakup proses seleksi fitur, transformasi data, pembuatan fitur baru, serta representasi data agar sesuai dengan kebutuhan model. Kualitas fitur yang digunakan sering kali memiliki pengaruh yang lebih besar terhadap performa model dibandingkan pemilihan algoritma itu sendiri karena fitur menjadi sumber informasi utama dalam proses pembelajaran mesin</w:t>
      </w:r>
      <w:r w:rsidR="002A7A81">
        <w:rPr>
          <w:rFonts w:ascii="Times New Roman" w:hAnsi="Times New Roman" w:cs="Times New Roman"/>
          <w:lang w:val="id-ID"/>
        </w:rPr>
        <w:t xml:space="preserve"> </w:t>
      </w:r>
      <w:sdt>
        <w:sdtPr>
          <w:rPr>
            <w:rFonts w:ascii="Times New Roman" w:hAnsi="Times New Roman" w:cs="Times New Roman"/>
            <w:color w:val="000000"/>
            <w:lang w:val="id-ID"/>
          </w:rPr>
          <w:tag w:val="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"/>
          <w:id w:val="1487046272"/>
          <w:placeholder>
            <w:docPart w:val="DefaultPlaceholder_-1854013440"/>
          </w:placeholder>
        </w:sdtPr>
        <w:sdtContent>
          <w:r w:rsidR="00C65FAE" w:rsidRPr="00C65FAE">
            <w:rPr>
              <w:rFonts w:ascii="Times New Roman" w:hAnsi="Times New Roman" w:cs="Times New Roman"/>
              <w:color w:val="000000"/>
              <w:lang w:val="id-ID"/>
            </w:rPr>
            <w:t>(Haekal, 2025; Nurizati et al., 2024; Shoaib et al., 2024; Zayed et al., 2022)</w:t>
          </w:r>
        </w:sdtContent>
      </w:sdt>
      <w:r w:rsidRPr="0095080D">
        <w:rPr>
          <w:rFonts w:ascii="Times New Roman" w:hAnsi="Times New Roman" w:cs="Times New Roman"/>
          <w:lang w:val="id-ID"/>
        </w:rPr>
        <w:t>.</w:t>
      </w:r>
    </w:p>
    <w:p w14:paraId="3C7F8461" w14:textId="77777777" w:rsidR="005C6D36" w:rsidRDefault="005C6D36" w:rsidP="005C6D36">
      <w:pPr>
        <w:keepNext/>
        <w:spacing w:after="0" w:line="360" w:lineRule="auto"/>
        <w:jc w:val="center"/>
      </w:pPr>
      <w:r>
        <w:rPr>
          <w:rFonts w:ascii="Times New Roman" w:hAnsi="Times New Roman" w:cs="Times New Roman"/>
          <w:noProof/>
          <w:lang w:val="id-ID"/>
        </w:rPr>
        <w:drawing>
          <wp:inline distT="0" distB="0" distL="0" distR="0" wp14:anchorId="70EAE841" wp14:editId="55A842DE">
            <wp:extent cx="1615900" cy="2393950"/>
            <wp:effectExtent l="19050" t="19050" r="22860" b="25400"/>
            <wp:docPr id="42606999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6"/>
                    <pic:cNvPicPr>
                      <a:picLocks noChangeAspect="1" noChangeArrowheads="1"/>
                    </pic:cNvPicPr>
                  </pic:nvPicPr>
                  <pic:blipFill rotWithShape="1">
                    <a:blip r:embed="rId19" cstate="print">
                      <a:extLst>
                        <a:ext uri="{28A0092B-C50C-407E-A947-70E740481C1C}">
                          <a14:useLocalDpi xmlns:a14="http://schemas.microsoft.com/office/drawing/2010/main" val="0"/>
                        </a:ext>
                      </a:extLst>
                    </a:blip>
                    <a:srcRect l="57891" t="19932" r="31023" b="71352"/>
                    <a:stretch>
                      <a:fillRect/>
                    </a:stretch>
                  </pic:blipFill>
                  <pic:spPr bwMode="auto">
                    <a:xfrm>
                      <a:off x="0" y="0"/>
                      <a:ext cx="1676060" cy="2483077"/>
                    </a:xfrm>
                    <a:prstGeom prst="rect">
                      <a:avLst/>
                    </a:prstGeom>
                    <a:noFill/>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769AA546" w14:textId="37729B73" w:rsidR="005C6D36" w:rsidRDefault="005C6D36" w:rsidP="00991F2F">
      <w:pPr>
        <w:pStyle w:val="Caption"/>
        <w:rPr>
          <w:b/>
          <w:bCs/>
          <w:lang w:val="id-ID"/>
        </w:rPr>
      </w:pPr>
      <w:bookmarkStart w:id="62" w:name="_Toc238267359"/>
      <w:r>
        <w:t>Gambar 2.</w:t>
      </w:r>
      <w:r>
        <w:fldChar w:fldCharType="begin"/>
      </w:r>
      <w:r>
        <w:instrText xml:space="preserve"> SEQ Gambar_2. \* ARABIC </w:instrText>
      </w:r>
      <w:r>
        <w:fldChar w:fldCharType="separate"/>
      </w:r>
      <w:r w:rsidR="007A0B04">
        <w:rPr>
          <w:noProof/>
        </w:rPr>
        <w:t>4</w:t>
      </w:r>
      <w:r>
        <w:fldChar w:fldCharType="end"/>
      </w:r>
      <w:r>
        <w:rPr>
          <w:lang w:val="id-ID"/>
        </w:rPr>
        <w:t xml:space="preserve"> </w:t>
      </w:r>
      <w:r w:rsidRPr="002E7FCF">
        <w:rPr>
          <w:lang w:val="id-ID"/>
        </w:rPr>
        <w:t xml:space="preserve">Tahapan Umum </w:t>
      </w:r>
      <w:r w:rsidRPr="005C6D36">
        <w:rPr>
          <w:i/>
          <w:iCs/>
          <w:lang w:val="id-ID"/>
        </w:rPr>
        <w:t>Feature Engineering</w:t>
      </w:r>
      <w:bookmarkEnd w:id="62"/>
    </w:p>
    <w:p w14:paraId="70C82772" w14:textId="1641521E" w:rsidR="0095080D" w:rsidRPr="00BC5FBF" w:rsidRDefault="0095080D" w:rsidP="00BC5FBF">
      <w:pPr>
        <w:spacing w:after="360" w:line="360" w:lineRule="auto"/>
        <w:jc w:val="center"/>
        <w:rPr>
          <w:rFonts w:ascii="Times New Roman" w:hAnsi="Times New Roman" w:cs="Times New Roman"/>
          <w:lang w:val="id-ID"/>
        </w:rPr>
      </w:pPr>
      <w:r w:rsidRPr="00BC5FBF">
        <w:rPr>
          <w:rFonts w:ascii="Times New Roman" w:hAnsi="Times New Roman" w:cs="Times New Roman"/>
          <w:lang w:val="id-ID"/>
        </w:rPr>
        <w:t xml:space="preserve">Sumber: </w:t>
      </w:r>
      <w:sdt>
        <w:sdtPr>
          <w:rPr>
            <w:rFonts w:ascii="Times New Roman" w:hAnsi="Times New Roman" w:cs="Times New Roman"/>
            <w:color w:val="000000"/>
            <w:lang w:val="id-ID"/>
          </w:rPr>
          <w:tag w:val="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"/>
          <w:id w:val="418073551"/>
          <w:placeholder>
            <w:docPart w:val="DefaultPlaceholder_-1854013440"/>
          </w:placeholder>
        </w:sdtPr>
        <w:sdtContent>
          <w:r w:rsidR="00C65FAE" w:rsidRPr="00C65FAE">
            <w:rPr>
              <w:rFonts w:ascii="Times New Roman" w:hAnsi="Times New Roman" w:cs="Times New Roman"/>
              <w:color w:val="000000"/>
              <w:lang w:val="id-ID"/>
            </w:rPr>
            <w:t>(Nurizati et al., 2024; Shoaib et al., 2024; Zayed et al., 2022)</w:t>
          </w:r>
        </w:sdtContent>
      </w:sdt>
    </w:p>
    <w:p w14:paraId="499E2DCF" w14:textId="029B333C" w:rsidR="0095080D" w:rsidRPr="0095080D" w:rsidRDefault="005C6D36" w:rsidP="00CB5756">
      <w:pPr>
        <w:spacing w:after="480" w:line="360" w:lineRule="auto"/>
        <w:ind w:firstLine="567"/>
        <w:jc w:val="both"/>
        <w:rPr>
          <w:rFonts w:ascii="Times New Roman" w:hAnsi="Times New Roman" w:cs="Times New Roman"/>
          <w:lang w:val="id-ID"/>
        </w:rPr>
      </w:pPr>
      <w:r>
        <w:rPr>
          <w:rFonts w:ascii="Times New Roman" w:hAnsi="Times New Roman" w:cs="Times New Roman"/>
          <w:lang w:val="id-ID"/>
        </w:rPr>
        <w:t>A</w:t>
      </w:r>
      <w:r w:rsidR="0095080D" w:rsidRPr="0095080D">
        <w:rPr>
          <w:rFonts w:ascii="Times New Roman" w:hAnsi="Times New Roman" w:cs="Times New Roman"/>
          <w:lang w:val="id-ID"/>
        </w:rPr>
        <w:t xml:space="preserve">lur umum </w:t>
      </w:r>
      <w:r w:rsidR="0095080D" w:rsidRPr="0095080D">
        <w:rPr>
          <w:rFonts w:ascii="Times New Roman" w:hAnsi="Times New Roman" w:cs="Times New Roman"/>
          <w:i/>
          <w:iCs/>
          <w:lang w:val="id-ID"/>
        </w:rPr>
        <w:t>feature engineering</w:t>
      </w:r>
      <w:r w:rsidR="0095080D" w:rsidRPr="0095080D">
        <w:rPr>
          <w:rFonts w:ascii="Times New Roman" w:hAnsi="Times New Roman" w:cs="Times New Roman"/>
          <w:lang w:val="id-ID"/>
        </w:rPr>
        <w:t xml:space="preserve"> yang dimulai dari data mentah hingga menghasilkan dataset yang siap digunakan dalam proses pelatihan model. Tahapan tersebut meliputi pembersihan data untuk mengurangi kesalahan atau ketidakkonsistenan, pemilihan fitur yang relevan, transformasi data ke dalam format yang sesuai, serta representasi fitur agar dapat diproses oleh algoritma </w:t>
      </w:r>
      <w:r w:rsidR="0095080D" w:rsidRPr="0095080D">
        <w:rPr>
          <w:rFonts w:ascii="Times New Roman" w:hAnsi="Times New Roman" w:cs="Times New Roman"/>
          <w:i/>
          <w:iCs/>
          <w:lang w:val="id-ID"/>
        </w:rPr>
        <w:t>machine learning</w:t>
      </w:r>
      <w:r w:rsidR="0095080D" w:rsidRPr="0095080D">
        <w:rPr>
          <w:rFonts w:ascii="Times New Roman" w:hAnsi="Times New Roman" w:cs="Times New Roman"/>
          <w:lang w:val="id-ID"/>
        </w:rPr>
        <w:t xml:space="preserve">. Melalui tahapan ini, informasi penting yang terdapat pada data </w:t>
      </w:r>
      <w:r w:rsidR="0095080D" w:rsidRPr="0095080D">
        <w:rPr>
          <w:rFonts w:ascii="Times New Roman" w:hAnsi="Times New Roman" w:cs="Times New Roman"/>
          <w:lang w:val="id-ID"/>
        </w:rPr>
        <w:lastRenderedPageBreak/>
        <w:t>dapat dipertahankan sehingga model mampu menghasilkan prediksi yang lebih baik.</w:t>
      </w:r>
    </w:p>
    <w:p w14:paraId="18A424E4" w14:textId="0E1F0DA6" w:rsidR="00A4712D" w:rsidRPr="008A7E64" w:rsidRDefault="000D516C" w:rsidP="00BC5FBF">
      <w:pPr>
        <w:pStyle w:val="ListParagraph"/>
        <w:numPr>
          <w:ilvl w:val="0"/>
          <w:numId w:val="3"/>
        </w:numPr>
        <w:tabs>
          <w:tab w:val="left" w:pos="426"/>
        </w:tabs>
        <w:spacing w:after="0" w:line="480" w:lineRule="auto"/>
        <w:ind w:left="357" w:hanging="357"/>
        <w:outlineLvl w:val="1"/>
        <w:rPr>
          <w:rFonts w:ascii="Times New Roman" w:eastAsia="Aptos" w:hAnsi="Times New Roman" w:cs="Times New Roman"/>
          <w:b/>
          <w:bCs/>
          <w:i/>
          <w:iCs/>
          <w:lang w:val="id"/>
        </w:rPr>
      </w:pPr>
      <w:bookmarkStart w:id="63" w:name="_Toc232768755"/>
      <w:bookmarkStart w:id="64" w:name="_Toc240532305"/>
      <w:r w:rsidRPr="008A7E64">
        <w:rPr>
          <w:rFonts w:ascii="Times New Roman" w:eastAsia="Aptos" w:hAnsi="Times New Roman" w:cs="Times New Roman"/>
          <w:b/>
          <w:bCs/>
          <w:i/>
          <w:iCs/>
        </w:rPr>
        <w:t>Decision Tree</w:t>
      </w:r>
      <w:bookmarkEnd w:id="63"/>
      <w:bookmarkEnd w:id="64"/>
    </w:p>
    <w:p w14:paraId="59B14308" w14:textId="3242F4E4" w:rsidR="00E77043" w:rsidRDefault="00E77043" w:rsidP="00F839D3">
      <w:pPr>
        <w:spacing w:after="0" w:line="360" w:lineRule="auto"/>
        <w:ind w:firstLine="567"/>
        <w:jc w:val="both"/>
        <w:rPr>
          <w:rFonts w:asciiTheme="majorBidi" w:hAnsiTheme="majorBidi" w:cstheme="majorBidi"/>
          <w:lang w:val="id-ID"/>
        </w:rPr>
      </w:pPr>
      <w:r w:rsidRPr="00E77043">
        <w:rPr>
          <w:rFonts w:ascii="Times New Roman" w:hAnsi="Times New Roman" w:cs="Times New Roman"/>
          <w:i/>
          <w:iCs/>
          <w:lang w:val="id-ID"/>
        </w:rPr>
        <w:t>Decision Tree</w:t>
      </w:r>
      <w:r w:rsidR="00694410" w:rsidRPr="00694410">
        <w:rPr>
          <w:lang w:val="id"/>
        </w:rPr>
        <w:t xml:space="preserve"> </w:t>
      </w:r>
      <w:r w:rsidR="00694410" w:rsidRPr="00694410">
        <w:rPr>
          <w:rFonts w:asciiTheme="majorBidi" w:hAnsiTheme="majorBidi" w:cstheme="majorBidi"/>
          <w:lang w:val="id"/>
        </w:rPr>
        <w:t xml:space="preserve">merupakan salah satu algoritma </w:t>
      </w:r>
      <w:r w:rsidR="00694410" w:rsidRPr="00694410">
        <w:rPr>
          <w:rStyle w:val="Emphasis"/>
          <w:rFonts w:asciiTheme="majorBidi" w:hAnsiTheme="majorBidi" w:cstheme="majorBidi"/>
          <w:lang w:val="id"/>
        </w:rPr>
        <w:t>machine learning</w:t>
      </w:r>
      <w:r w:rsidR="00694410" w:rsidRPr="00694410">
        <w:rPr>
          <w:rFonts w:asciiTheme="majorBidi" w:hAnsiTheme="majorBidi" w:cstheme="majorBidi"/>
          <w:lang w:val="id"/>
        </w:rPr>
        <w:t xml:space="preserve"> yang digunakan untuk melakukan proses klasifikasi maupun prediksi dengan membentuk struktur pohon keputusan (</w:t>
      </w:r>
      <w:r w:rsidR="00694410" w:rsidRPr="00694410">
        <w:rPr>
          <w:rStyle w:val="Emphasis"/>
          <w:rFonts w:asciiTheme="majorBidi" w:hAnsiTheme="majorBidi" w:cstheme="majorBidi"/>
          <w:lang w:val="id"/>
        </w:rPr>
        <w:t>decision tree</w:t>
      </w:r>
      <w:r w:rsidR="00694410" w:rsidRPr="00694410">
        <w:rPr>
          <w:rFonts w:asciiTheme="majorBidi" w:hAnsiTheme="majorBidi" w:cstheme="majorBidi"/>
          <w:lang w:val="id"/>
        </w:rPr>
        <w:t xml:space="preserve">). Algoritma ini bekerja dengan cara membagi data ke dalam beberapa kelompok berdasarkan atribut yang dianggap paling berpengaruh terhadap variabel target. Setiap percabangan pada pohon keputusan merepresentasikan aturan keputusan yang digunakan untuk memisahkan data hingga diperoleh kelompok yang </w:t>
      </w:r>
      <w:r w:rsidR="00F839D3">
        <w:rPr>
          <w:rFonts w:asciiTheme="majorBidi" w:hAnsiTheme="majorBidi" w:cstheme="majorBidi"/>
          <w:lang w:val="id"/>
        </w:rPr>
        <w:t xml:space="preserve">homogen </w:t>
      </w:r>
      <w:sdt>
        <w:sdtPr>
          <w:rPr>
            <w:rFonts w:ascii="Times New Roman" w:hAnsi="Times New Roman" w:cs="Times New Roman"/>
            <w:color w:val="000000"/>
            <w:lang w:val="id"/>
          </w:rPr>
          <w:tag w:val="MENDELEY_CITATION_v3_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"/>
          <w:id w:val="486294682"/>
          <w:placeholder>
            <w:docPart w:val="DefaultPlaceholder_-1854013440"/>
          </w:placeholder>
        </w:sdtPr>
        <w:sdtContent>
          <w:r w:rsidR="00C65FAE" w:rsidRPr="00C65FAE">
            <w:rPr>
              <w:rFonts w:ascii="Times New Roman" w:hAnsi="Times New Roman" w:cs="Times New Roman"/>
              <w:color w:val="000000"/>
              <w:lang w:val="id"/>
            </w:rPr>
            <w:t>(Basu, 2025; Dayanah Ayulani et al., 2023)</w:t>
          </w:r>
        </w:sdtContent>
      </w:sdt>
    </w:p>
    <w:p w14:paraId="4070F15F" w14:textId="2EE1ACDE" w:rsidR="00F839D3" w:rsidRDefault="00694410" w:rsidP="00694410">
      <w:pPr>
        <w:spacing w:after="0" w:line="360" w:lineRule="auto"/>
        <w:ind w:firstLine="567"/>
        <w:jc w:val="both"/>
        <w:rPr>
          <w:rFonts w:asciiTheme="majorBidi" w:hAnsiTheme="majorBidi" w:cstheme="majorBidi"/>
          <w:lang w:val="id-ID"/>
        </w:rPr>
      </w:pPr>
      <w:r w:rsidRPr="00694410">
        <w:rPr>
          <w:rFonts w:asciiTheme="majorBidi" w:hAnsiTheme="majorBidi" w:cstheme="majorBidi"/>
          <w:i/>
          <w:iCs/>
          <w:lang w:val="id-ID"/>
        </w:rPr>
        <w:t>Decision Tree</w:t>
      </w:r>
      <w:r w:rsidRPr="00694410">
        <w:rPr>
          <w:rFonts w:asciiTheme="majorBidi" w:hAnsiTheme="majorBidi" w:cstheme="majorBidi"/>
          <w:lang w:val="id-ID"/>
        </w:rPr>
        <w:t xml:space="preserve"> banyak digunakan karena memiliki tingkat interpretabilitas yang tinggi, mudah dipahami oleh pengguna, serta mampu menghasilkan aturan klasifikasi dalam bentuk logika </w:t>
      </w:r>
      <w:r w:rsidRPr="00694410">
        <w:rPr>
          <w:rFonts w:asciiTheme="majorBidi" w:hAnsiTheme="majorBidi" w:cstheme="majorBidi"/>
          <w:i/>
          <w:iCs/>
          <w:lang w:val="id-ID"/>
        </w:rPr>
        <w:t>if-then</w:t>
      </w:r>
      <w:r w:rsidRPr="00694410">
        <w:rPr>
          <w:rFonts w:asciiTheme="majorBidi" w:hAnsiTheme="majorBidi" w:cstheme="majorBidi"/>
          <w:lang w:val="id-ID"/>
        </w:rPr>
        <w:t>. Selain itu, algoritma ini dapat menangani data kategorikal maupun numerik tanpa memerlukan transformasi yang kompleks</w:t>
      </w:r>
      <w:r w:rsidR="00F839D3">
        <w:rPr>
          <w:rFonts w:asciiTheme="majorBidi" w:hAnsiTheme="majorBidi" w:cstheme="majorBidi"/>
          <w:lang w:val="id-ID"/>
        </w:rPr>
        <w:t xml:space="preserve"> </w:t>
      </w:r>
      <w:sdt>
        <w:sdtPr>
          <w:rPr>
            <w:rFonts w:ascii="Times New Roman" w:hAnsi="Times New Roman" w:cs="Times New Roman"/>
            <w:color w:val="000000"/>
            <w:lang w:val="id-ID"/>
          </w:rPr>
          <w:tag w:val="MENDELEY_CITATION_v3_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"/>
          <w:id w:val="-1312099265"/>
          <w:placeholder>
            <w:docPart w:val="DefaultPlaceholder_-1854013440"/>
          </w:placeholder>
        </w:sdtPr>
        <w:sdtContent>
          <w:r w:rsidR="00C65FAE" w:rsidRPr="00C65FAE">
            <w:rPr>
              <w:rFonts w:ascii="Times New Roman" w:hAnsi="Times New Roman" w:cs="Times New Roman"/>
              <w:color w:val="000000"/>
              <w:lang w:val="id-ID"/>
            </w:rPr>
            <w:t>(Okesola, 2021)</w:t>
          </w:r>
        </w:sdtContent>
      </w:sdt>
      <w:r w:rsidRPr="00694410">
        <w:rPr>
          <w:rFonts w:asciiTheme="majorBidi" w:hAnsiTheme="majorBidi" w:cstheme="majorBidi"/>
          <w:lang w:val="id-ID"/>
        </w:rPr>
        <w:t>.</w:t>
      </w:r>
    </w:p>
    <w:p w14:paraId="09B1F49C" w14:textId="52B3A42A" w:rsidR="00D02C27" w:rsidRPr="00F839D3" w:rsidRDefault="00D02C27" w:rsidP="000723E8">
      <w:pPr>
        <w:pStyle w:val="ListParagraph"/>
        <w:numPr>
          <w:ilvl w:val="0"/>
          <w:numId w:val="11"/>
        </w:numPr>
        <w:spacing w:after="0" w:line="360" w:lineRule="auto"/>
        <w:jc w:val="both"/>
        <w:rPr>
          <w:rFonts w:asciiTheme="majorBidi" w:hAnsiTheme="majorBidi" w:cstheme="majorBidi"/>
          <w:lang w:val="id-ID"/>
        </w:rPr>
      </w:pPr>
      <w:r>
        <w:rPr>
          <w:rFonts w:asciiTheme="majorBidi" w:hAnsiTheme="majorBidi" w:cstheme="majorBidi"/>
          <w:lang w:val="id-ID"/>
        </w:rPr>
        <w:t xml:space="preserve">Struktur Dasar </w:t>
      </w:r>
      <w:r>
        <w:rPr>
          <w:rFonts w:asciiTheme="majorBidi" w:hAnsiTheme="majorBidi" w:cstheme="majorBidi"/>
          <w:i/>
          <w:iCs/>
          <w:lang w:val="id-ID"/>
        </w:rPr>
        <w:t>Decision Tree</w:t>
      </w:r>
    </w:p>
    <w:p w14:paraId="77AA55FC" w14:textId="186EBA02" w:rsidR="00694410" w:rsidRPr="00694410" w:rsidRDefault="00694410" w:rsidP="00F839D3">
      <w:pPr>
        <w:spacing w:after="0" w:line="360" w:lineRule="auto"/>
        <w:ind w:firstLine="567"/>
        <w:jc w:val="both"/>
        <w:rPr>
          <w:rFonts w:asciiTheme="majorBidi" w:hAnsiTheme="majorBidi" w:cstheme="majorBidi"/>
          <w:lang w:val="id-ID"/>
        </w:rPr>
      </w:pPr>
      <w:r w:rsidRPr="00D02C27">
        <w:rPr>
          <w:rFonts w:asciiTheme="majorBidi" w:hAnsiTheme="majorBidi" w:cstheme="majorBidi"/>
          <w:lang w:val="id-ID"/>
        </w:rPr>
        <w:t>Struktur</w:t>
      </w:r>
      <w:r w:rsidRPr="00694410">
        <w:rPr>
          <w:rFonts w:asciiTheme="majorBidi" w:hAnsiTheme="majorBidi" w:cstheme="majorBidi"/>
          <w:lang w:val="id-ID"/>
        </w:rPr>
        <w:t xml:space="preserve"> dasar </w:t>
      </w:r>
      <w:r w:rsidRPr="00D02C27">
        <w:rPr>
          <w:rFonts w:asciiTheme="majorBidi" w:hAnsiTheme="majorBidi" w:cstheme="majorBidi"/>
          <w:i/>
          <w:iCs/>
          <w:lang w:val="id-ID"/>
        </w:rPr>
        <w:t>Decision</w:t>
      </w:r>
      <w:r w:rsidRPr="00694410">
        <w:rPr>
          <w:rFonts w:asciiTheme="majorBidi" w:hAnsiTheme="majorBidi" w:cstheme="majorBidi"/>
          <w:lang w:val="id-ID"/>
        </w:rPr>
        <w:t xml:space="preserve"> </w:t>
      </w:r>
      <w:r w:rsidRPr="00D02C27">
        <w:rPr>
          <w:rFonts w:asciiTheme="majorBidi" w:hAnsiTheme="majorBidi" w:cstheme="majorBidi"/>
          <w:i/>
          <w:iCs/>
          <w:lang w:val="id-ID"/>
        </w:rPr>
        <w:t>Tree</w:t>
      </w:r>
      <w:r w:rsidRPr="00694410">
        <w:rPr>
          <w:rFonts w:asciiTheme="majorBidi" w:hAnsiTheme="majorBidi" w:cstheme="majorBidi"/>
          <w:lang w:val="id-ID"/>
        </w:rPr>
        <w:t xml:space="preserve"> terdiri dari:</w:t>
      </w:r>
    </w:p>
    <w:p w14:paraId="5CB18DBF" w14:textId="77777777" w:rsidR="00694410" w:rsidRPr="00F839D3" w:rsidRDefault="00694410">
      <w:pPr>
        <w:numPr>
          <w:ilvl w:val="0"/>
          <w:numId w:val="9"/>
        </w:numPr>
        <w:tabs>
          <w:tab w:val="num" w:pos="720"/>
        </w:tabs>
        <w:spacing w:after="0" w:line="360" w:lineRule="auto"/>
        <w:jc w:val="both"/>
        <w:rPr>
          <w:rFonts w:asciiTheme="majorBidi" w:hAnsiTheme="majorBidi" w:cstheme="majorBidi"/>
          <w:lang w:val="id-ID"/>
        </w:rPr>
      </w:pPr>
      <w:r w:rsidRPr="00D02C27">
        <w:rPr>
          <w:rFonts w:asciiTheme="majorBidi" w:hAnsiTheme="majorBidi" w:cstheme="majorBidi"/>
          <w:i/>
          <w:iCs/>
          <w:lang w:val="id-ID"/>
        </w:rPr>
        <w:t>Root</w:t>
      </w:r>
      <w:r w:rsidRPr="00F839D3">
        <w:rPr>
          <w:rFonts w:asciiTheme="majorBidi" w:hAnsiTheme="majorBidi" w:cstheme="majorBidi"/>
          <w:lang w:val="id-ID"/>
        </w:rPr>
        <w:t xml:space="preserve"> </w:t>
      </w:r>
      <w:r w:rsidRPr="00D02C27">
        <w:rPr>
          <w:rFonts w:asciiTheme="majorBidi" w:hAnsiTheme="majorBidi" w:cstheme="majorBidi"/>
          <w:i/>
          <w:iCs/>
          <w:lang w:val="id-ID"/>
        </w:rPr>
        <w:t>Node</w:t>
      </w:r>
      <w:r w:rsidRPr="00F839D3">
        <w:rPr>
          <w:rFonts w:asciiTheme="majorBidi" w:hAnsiTheme="majorBidi" w:cstheme="majorBidi"/>
          <w:lang w:val="id-ID"/>
        </w:rPr>
        <w:t xml:space="preserve">, yaitu simpul awal yang menjadi atribut utama dalam proses klasifikasi. </w:t>
      </w:r>
    </w:p>
    <w:p w14:paraId="2297B321" w14:textId="77777777" w:rsidR="00694410" w:rsidRPr="00F839D3" w:rsidRDefault="00694410">
      <w:pPr>
        <w:numPr>
          <w:ilvl w:val="0"/>
          <w:numId w:val="9"/>
        </w:numPr>
        <w:tabs>
          <w:tab w:val="num" w:pos="720"/>
        </w:tabs>
        <w:spacing w:after="0" w:line="360" w:lineRule="auto"/>
        <w:jc w:val="both"/>
        <w:rPr>
          <w:rFonts w:asciiTheme="majorBidi" w:hAnsiTheme="majorBidi" w:cstheme="majorBidi"/>
          <w:lang w:val="id-ID"/>
        </w:rPr>
      </w:pPr>
      <w:r w:rsidRPr="00D02C27">
        <w:rPr>
          <w:rFonts w:asciiTheme="majorBidi" w:hAnsiTheme="majorBidi" w:cstheme="majorBidi"/>
          <w:i/>
          <w:iCs/>
          <w:lang w:val="id-ID"/>
        </w:rPr>
        <w:t>Internal</w:t>
      </w:r>
      <w:r w:rsidRPr="00F839D3">
        <w:rPr>
          <w:rFonts w:asciiTheme="majorBidi" w:hAnsiTheme="majorBidi" w:cstheme="majorBidi"/>
          <w:lang w:val="id-ID"/>
        </w:rPr>
        <w:t xml:space="preserve"> </w:t>
      </w:r>
      <w:r w:rsidRPr="00D02C27">
        <w:rPr>
          <w:rFonts w:asciiTheme="majorBidi" w:hAnsiTheme="majorBidi" w:cstheme="majorBidi"/>
          <w:i/>
          <w:iCs/>
          <w:lang w:val="id-ID"/>
        </w:rPr>
        <w:t>Node</w:t>
      </w:r>
      <w:r w:rsidRPr="00F839D3">
        <w:rPr>
          <w:rFonts w:asciiTheme="majorBidi" w:hAnsiTheme="majorBidi" w:cstheme="majorBidi"/>
          <w:lang w:val="id-ID"/>
        </w:rPr>
        <w:t xml:space="preserve">, yaitu simpul yang berisi proses pengambilan keputusan berdasarkan atribut tertentu. </w:t>
      </w:r>
    </w:p>
    <w:p w14:paraId="30BFAB31" w14:textId="77777777" w:rsidR="00694410" w:rsidRPr="00F839D3" w:rsidRDefault="00694410">
      <w:pPr>
        <w:numPr>
          <w:ilvl w:val="0"/>
          <w:numId w:val="9"/>
        </w:numPr>
        <w:tabs>
          <w:tab w:val="num" w:pos="720"/>
        </w:tabs>
        <w:spacing w:after="0" w:line="360" w:lineRule="auto"/>
        <w:jc w:val="both"/>
        <w:rPr>
          <w:rFonts w:asciiTheme="majorBidi" w:hAnsiTheme="majorBidi" w:cstheme="majorBidi"/>
          <w:lang w:val="id-ID"/>
        </w:rPr>
      </w:pPr>
      <w:r w:rsidRPr="00D02C27">
        <w:rPr>
          <w:rFonts w:asciiTheme="majorBidi" w:hAnsiTheme="majorBidi" w:cstheme="majorBidi"/>
          <w:i/>
          <w:iCs/>
          <w:lang w:val="id-ID"/>
        </w:rPr>
        <w:t>Branch</w:t>
      </w:r>
      <w:r w:rsidRPr="00F839D3">
        <w:rPr>
          <w:rFonts w:asciiTheme="majorBidi" w:hAnsiTheme="majorBidi" w:cstheme="majorBidi"/>
          <w:lang w:val="id-ID"/>
        </w:rPr>
        <w:t xml:space="preserve">, yaitu cabang yang menunjukkan hasil dari suatu keputusan. </w:t>
      </w:r>
    </w:p>
    <w:p w14:paraId="4417451A" w14:textId="77777777" w:rsidR="00694410" w:rsidRDefault="00694410">
      <w:pPr>
        <w:numPr>
          <w:ilvl w:val="0"/>
          <w:numId w:val="9"/>
        </w:numPr>
        <w:tabs>
          <w:tab w:val="num" w:pos="720"/>
        </w:tabs>
        <w:spacing w:after="360" w:line="360" w:lineRule="auto"/>
        <w:ind w:left="357" w:hanging="357"/>
        <w:jc w:val="both"/>
        <w:rPr>
          <w:rFonts w:asciiTheme="majorBidi" w:hAnsiTheme="majorBidi" w:cstheme="majorBidi"/>
          <w:lang w:val="id-ID"/>
        </w:rPr>
      </w:pPr>
      <w:r w:rsidRPr="00D02C27">
        <w:rPr>
          <w:rFonts w:asciiTheme="majorBidi" w:hAnsiTheme="majorBidi" w:cstheme="majorBidi"/>
          <w:i/>
          <w:iCs/>
          <w:lang w:val="id-ID"/>
        </w:rPr>
        <w:t>Leaf</w:t>
      </w:r>
      <w:r w:rsidRPr="00F839D3">
        <w:rPr>
          <w:rFonts w:asciiTheme="majorBidi" w:hAnsiTheme="majorBidi" w:cstheme="majorBidi"/>
          <w:lang w:val="id-ID"/>
        </w:rPr>
        <w:t xml:space="preserve"> </w:t>
      </w:r>
      <w:r w:rsidRPr="00D02C27">
        <w:rPr>
          <w:rFonts w:asciiTheme="majorBidi" w:hAnsiTheme="majorBidi" w:cstheme="majorBidi"/>
          <w:i/>
          <w:iCs/>
          <w:lang w:val="id-ID"/>
        </w:rPr>
        <w:t>Node</w:t>
      </w:r>
      <w:r w:rsidRPr="00F839D3">
        <w:rPr>
          <w:rFonts w:asciiTheme="majorBidi" w:hAnsiTheme="majorBidi" w:cstheme="majorBidi"/>
          <w:lang w:val="id-ID"/>
        </w:rPr>
        <w:t>, yaitu</w:t>
      </w:r>
      <w:r w:rsidRPr="00694410">
        <w:rPr>
          <w:rFonts w:asciiTheme="majorBidi" w:hAnsiTheme="majorBidi" w:cstheme="majorBidi"/>
          <w:lang w:val="id-ID"/>
        </w:rPr>
        <w:t xml:space="preserve"> simpul akhir yang berisi hasil klasifikasi atau prediksi. </w:t>
      </w:r>
    </w:p>
    <w:p w14:paraId="0E69ECE3" w14:textId="77777777" w:rsidR="00D02C27" w:rsidRPr="002E65C2" w:rsidRDefault="00D02C27" w:rsidP="00D02C27">
      <w:pPr>
        <w:spacing w:after="0" w:line="360" w:lineRule="auto"/>
        <w:jc w:val="center"/>
        <w:rPr>
          <w:rFonts w:ascii="Times New Roman" w:hAnsi="Times New Roman" w:cs="Times New Roman"/>
          <w:lang w:val="id-ID"/>
        </w:rPr>
      </w:pPr>
      <w:r>
        <w:rPr>
          <w:rFonts w:ascii="Times New Roman" w:hAnsi="Times New Roman" w:cs="Times New Roman"/>
          <w:noProof/>
          <w:lang w:val="id-ID"/>
        </w:rPr>
        <w:drawing>
          <wp:inline distT="0" distB="0" distL="0" distR="0" wp14:anchorId="2BC84F6C" wp14:editId="5F6AC6E3">
            <wp:extent cx="2419350" cy="917814"/>
            <wp:effectExtent l="19050" t="19050" r="19050" b="15875"/>
            <wp:docPr id="146632386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6"/>
                    <pic:cNvPicPr>
                      <a:picLocks noChangeAspect="1" noChangeArrowheads="1"/>
                    </pic:cNvPicPr>
                  </pic:nvPicPr>
                  <pic:blipFill rotWithShape="1">
                    <a:blip r:embed="rId21" cstate="print">
                      <a:extLst>
                        <a:ext uri="{28A0092B-C50C-407E-A947-70E740481C1C}">
                          <a14:useLocalDpi xmlns:a14="http://schemas.microsoft.com/office/drawing/2010/main" val="0"/>
                        </a:ext>
                      </a:extLst>
                    </a:blip>
                    <a:srcRect l="53348" t="29043" r="26315" b="66863"/>
                    <a:stretch>
                      <a:fillRect/>
                    </a:stretch>
                  </pic:blipFill>
                  <pic:spPr bwMode="auto">
                    <a:xfrm>
                      <a:off x="0" y="0"/>
                      <a:ext cx="2423047" cy="919216"/>
                    </a:xfrm>
                    <a:prstGeom prst="rect">
                      <a:avLst/>
                    </a:prstGeom>
                    <a:noFill/>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10B176F1" w14:textId="4C151BF3" w:rsidR="00D02C27" w:rsidRPr="005C6D36" w:rsidRDefault="00D02C27" w:rsidP="00991F2F">
      <w:pPr>
        <w:pStyle w:val="Caption"/>
        <w:rPr>
          <w:b/>
          <w:bCs/>
          <w:i/>
          <w:iCs/>
        </w:rPr>
      </w:pPr>
      <w:bookmarkStart w:id="65" w:name="_Toc238267360"/>
      <w:r w:rsidRPr="002E65C2">
        <w:t>Gambar 2.</w:t>
      </w:r>
      <w:r>
        <w:fldChar w:fldCharType="begin"/>
      </w:r>
      <w:r w:rsidRPr="002E65C2">
        <w:instrText xml:space="preserve"> SEQ Gambar_2. \* ARABIC </w:instrText>
      </w:r>
      <w:r>
        <w:fldChar w:fldCharType="separate"/>
      </w:r>
      <w:r w:rsidR="007A0B04">
        <w:rPr>
          <w:noProof/>
        </w:rPr>
        <w:t>5</w:t>
      </w:r>
      <w:r>
        <w:fldChar w:fldCharType="end"/>
      </w:r>
      <w:r>
        <w:t xml:space="preserve"> </w:t>
      </w:r>
      <w:r w:rsidRPr="00434D2B">
        <w:t xml:space="preserve">Struktur </w:t>
      </w:r>
      <w:r w:rsidRPr="005C6D36">
        <w:rPr>
          <w:i/>
          <w:iCs/>
        </w:rPr>
        <w:t>Decision Tree</w:t>
      </w:r>
      <w:bookmarkEnd w:id="65"/>
    </w:p>
    <w:p w14:paraId="032CB10E" w14:textId="277F1B54" w:rsidR="00D02C27" w:rsidRPr="004E63ED" w:rsidRDefault="00D02C27" w:rsidP="00D02C27">
      <w:pPr>
        <w:spacing w:after="360" w:line="360" w:lineRule="auto"/>
        <w:jc w:val="center"/>
        <w:rPr>
          <w:rFonts w:ascii="Times New Roman" w:hAnsi="Times New Roman" w:cs="Times New Roman"/>
          <w:lang w:val="id-ID"/>
        </w:rPr>
      </w:pPr>
      <w:r w:rsidRPr="004E63ED">
        <w:rPr>
          <w:rFonts w:ascii="Times New Roman" w:hAnsi="Times New Roman" w:cs="Times New Roman"/>
          <w:lang w:val="id-ID"/>
        </w:rPr>
        <w:t xml:space="preserve">Sumber: </w:t>
      </w:r>
      <w:sdt>
        <w:sdtPr>
          <w:rPr>
            <w:rFonts w:ascii="Times New Roman" w:hAnsi="Times New Roman" w:cs="Times New Roman"/>
            <w:color w:val="000000"/>
            <w:lang w:val="id-ID"/>
          </w:rPr>
          <w:tag w:val="MENDELEY_CITATION_v3_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"/>
          <w:id w:val="-444460480"/>
          <w:placeholder>
            <w:docPart w:val="E92BAD73870A49558B5326ED2490578C"/>
          </w:placeholder>
        </w:sdtPr>
        <w:sdtContent>
          <w:r w:rsidR="00C65FAE" w:rsidRPr="00C65FAE">
            <w:rPr>
              <w:rFonts w:ascii="Times New Roman" w:hAnsi="Times New Roman" w:cs="Times New Roman"/>
              <w:color w:val="000000"/>
              <w:lang w:val="id-ID"/>
            </w:rPr>
            <w:t>(Dayanah Ayulani et al., 2023; Okesola, 2021)</w:t>
          </w:r>
        </w:sdtContent>
      </w:sdt>
    </w:p>
    <w:p w14:paraId="64910DB9" w14:textId="687094A4" w:rsidR="00D02C27" w:rsidRPr="00E77043" w:rsidRDefault="00D02C27" w:rsidP="00D02C27">
      <w:pPr>
        <w:spacing w:after="0" w:line="360" w:lineRule="auto"/>
        <w:ind w:firstLine="567"/>
        <w:jc w:val="both"/>
        <w:rPr>
          <w:rFonts w:ascii="Times New Roman" w:hAnsi="Times New Roman" w:cs="Times New Roman"/>
          <w:lang w:val="id-ID"/>
        </w:rPr>
      </w:pPr>
      <w:r w:rsidRPr="00E77043">
        <w:rPr>
          <w:rFonts w:ascii="Times New Roman" w:hAnsi="Times New Roman" w:cs="Times New Roman"/>
          <w:lang w:val="id-ID"/>
        </w:rPr>
        <w:lastRenderedPageBreak/>
        <w:t xml:space="preserve">Gambar </w:t>
      </w:r>
      <w:r w:rsidR="000723E8">
        <w:rPr>
          <w:rFonts w:asciiTheme="majorBidi" w:hAnsiTheme="majorBidi" w:cstheme="majorBidi"/>
          <w:lang w:val="id-ID"/>
        </w:rPr>
        <w:t>di atas</w:t>
      </w:r>
      <w:r w:rsidRPr="00694410">
        <w:rPr>
          <w:rFonts w:asciiTheme="majorBidi" w:hAnsiTheme="majorBidi" w:cstheme="majorBidi"/>
          <w:lang w:val="id-ID"/>
        </w:rPr>
        <w:t xml:space="preserve"> menunjukkan struktur dasar Decision Tree yang terdiri atas </w:t>
      </w:r>
      <w:r w:rsidRPr="00694410">
        <w:rPr>
          <w:rFonts w:asciiTheme="majorBidi" w:hAnsiTheme="majorBidi" w:cstheme="majorBidi"/>
          <w:i/>
          <w:iCs/>
          <w:lang w:val="id-ID"/>
        </w:rPr>
        <w:t>root node</w:t>
      </w:r>
      <w:r w:rsidRPr="00694410">
        <w:rPr>
          <w:rFonts w:asciiTheme="majorBidi" w:hAnsiTheme="majorBidi" w:cstheme="majorBidi"/>
          <w:lang w:val="id-ID"/>
        </w:rPr>
        <w:t xml:space="preserve">, </w:t>
      </w:r>
      <w:r w:rsidRPr="00694410">
        <w:rPr>
          <w:rFonts w:asciiTheme="majorBidi" w:hAnsiTheme="majorBidi" w:cstheme="majorBidi"/>
          <w:i/>
          <w:iCs/>
          <w:lang w:val="id-ID"/>
        </w:rPr>
        <w:t>internal node</w:t>
      </w:r>
      <w:r w:rsidRPr="00694410">
        <w:rPr>
          <w:rFonts w:asciiTheme="majorBidi" w:hAnsiTheme="majorBidi" w:cstheme="majorBidi"/>
          <w:lang w:val="id-ID"/>
        </w:rPr>
        <w:t xml:space="preserve">, </w:t>
      </w:r>
      <w:r w:rsidRPr="00694410">
        <w:rPr>
          <w:rFonts w:asciiTheme="majorBidi" w:hAnsiTheme="majorBidi" w:cstheme="majorBidi"/>
          <w:i/>
          <w:iCs/>
          <w:lang w:val="id-ID"/>
        </w:rPr>
        <w:t>branch</w:t>
      </w:r>
      <w:r w:rsidRPr="00694410">
        <w:rPr>
          <w:rFonts w:asciiTheme="majorBidi" w:hAnsiTheme="majorBidi" w:cstheme="majorBidi"/>
          <w:lang w:val="id-ID"/>
        </w:rPr>
        <w:t xml:space="preserve">, dan </w:t>
      </w:r>
      <w:r w:rsidRPr="00694410">
        <w:rPr>
          <w:rFonts w:asciiTheme="majorBidi" w:hAnsiTheme="majorBidi" w:cstheme="majorBidi"/>
          <w:i/>
          <w:iCs/>
          <w:lang w:val="id-ID"/>
        </w:rPr>
        <w:t>leaf node</w:t>
      </w:r>
      <w:r w:rsidRPr="00694410">
        <w:rPr>
          <w:rFonts w:asciiTheme="majorBidi" w:hAnsiTheme="majorBidi" w:cstheme="majorBidi"/>
          <w:lang w:val="id-ID"/>
        </w:rPr>
        <w:t xml:space="preserve">. Proses klasifikasi dimulai dari </w:t>
      </w:r>
      <w:r w:rsidRPr="00694410">
        <w:rPr>
          <w:rFonts w:asciiTheme="majorBidi" w:hAnsiTheme="majorBidi" w:cstheme="majorBidi"/>
          <w:i/>
          <w:iCs/>
          <w:lang w:val="id-ID"/>
        </w:rPr>
        <w:t>root node</w:t>
      </w:r>
      <w:r w:rsidRPr="00694410">
        <w:rPr>
          <w:rFonts w:asciiTheme="majorBidi" w:hAnsiTheme="majorBidi" w:cstheme="majorBidi"/>
          <w:lang w:val="id-ID"/>
        </w:rPr>
        <w:t xml:space="preserve"> sebagai atribut utama, kemudian data dibagi melalui beberapa percabangan berdasarkan nilai atribut tertentu hingga mencapai </w:t>
      </w:r>
      <w:r w:rsidRPr="00694410">
        <w:rPr>
          <w:rFonts w:asciiTheme="majorBidi" w:hAnsiTheme="majorBidi" w:cstheme="majorBidi"/>
          <w:i/>
          <w:iCs/>
          <w:lang w:val="id-ID"/>
        </w:rPr>
        <w:t>leaf node</w:t>
      </w:r>
      <w:r w:rsidRPr="00694410">
        <w:rPr>
          <w:rFonts w:asciiTheme="majorBidi" w:hAnsiTheme="majorBidi" w:cstheme="majorBidi"/>
          <w:lang w:val="id-ID"/>
        </w:rPr>
        <w:t xml:space="preserve"> yang merepresentasikan hasil klasifikasi. Struktur tersebut memungkinkan proses pengambilan keputusan dilakukan secara sistematis dan mudah dipahami oleh pengguna</w:t>
      </w:r>
      <w:r w:rsidRPr="00E77043">
        <w:rPr>
          <w:rFonts w:ascii="Times New Roman" w:hAnsi="Times New Roman" w:cs="Times New Roman"/>
          <w:lang w:val="id-ID"/>
        </w:rPr>
        <w:t>.</w:t>
      </w:r>
    </w:p>
    <w:p w14:paraId="62E47CF9" w14:textId="44463245" w:rsidR="00F839D3" w:rsidRPr="00F839D3" w:rsidRDefault="00F839D3">
      <w:pPr>
        <w:pStyle w:val="ListParagraph"/>
        <w:numPr>
          <w:ilvl w:val="0"/>
          <w:numId w:val="11"/>
        </w:numPr>
        <w:spacing w:after="0" w:line="360" w:lineRule="auto"/>
        <w:jc w:val="both"/>
        <w:rPr>
          <w:rFonts w:asciiTheme="majorBidi" w:hAnsiTheme="majorBidi" w:cstheme="majorBidi"/>
          <w:lang w:val="id-ID"/>
        </w:rPr>
      </w:pPr>
      <w:r>
        <w:rPr>
          <w:rFonts w:asciiTheme="majorBidi" w:hAnsiTheme="majorBidi" w:cstheme="majorBidi"/>
          <w:lang w:val="id-ID"/>
        </w:rPr>
        <w:t xml:space="preserve">Tahapan Algoritma </w:t>
      </w:r>
      <w:r>
        <w:rPr>
          <w:rFonts w:asciiTheme="majorBidi" w:hAnsiTheme="majorBidi" w:cstheme="majorBidi"/>
          <w:i/>
          <w:iCs/>
          <w:lang w:val="id-ID"/>
        </w:rPr>
        <w:t>Decision Tree</w:t>
      </w:r>
    </w:p>
    <w:p w14:paraId="0AAC3E7B" w14:textId="77777777" w:rsidR="00694410" w:rsidRPr="00694410" w:rsidRDefault="00694410" w:rsidP="00694410">
      <w:pPr>
        <w:spacing w:after="0" w:line="360" w:lineRule="auto"/>
        <w:ind w:firstLine="567"/>
        <w:jc w:val="both"/>
        <w:rPr>
          <w:rFonts w:asciiTheme="majorBidi" w:hAnsiTheme="majorBidi" w:cstheme="majorBidi"/>
          <w:lang w:val="id-ID"/>
        </w:rPr>
      </w:pPr>
      <w:r w:rsidRPr="00694410">
        <w:rPr>
          <w:rFonts w:asciiTheme="majorBidi" w:hAnsiTheme="majorBidi" w:cstheme="majorBidi"/>
          <w:lang w:val="id-ID"/>
        </w:rPr>
        <w:t xml:space="preserve">Menurut Dayanah Ayulani et al. (2023), tahapan pembentukan </w:t>
      </w:r>
      <w:r w:rsidRPr="00D02C27">
        <w:rPr>
          <w:rFonts w:asciiTheme="majorBidi" w:hAnsiTheme="majorBidi" w:cstheme="majorBidi"/>
          <w:i/>
          <w:iCs/>
          <w:lang w:val="id-ID"/>
        </w:rPr>
        <w:t>Decision</w:t>
      </w:r>
      <w:r w:rsidRPr="00694410">
        <w:rPr>
          <w:rFonts w:asciiTheme="majorBidi" w:hAnsiTheme="majorBidi" w:cstheme="majorBidi"/>
          <w:lang w:val="id-ID"/>
        </w:rPr>
        <w:t xml:space="preserve"> </w:t>
      </w:r>
      <w:r w:rsidRPr="00D02C27">
        <w:rPr>
          <w:rFonts w:asciiTheme="majorBidi" w:hAnsiTheme="majorBidi" w:cstheme="majorBidi"/>
          <w:i/>
          <w:iCs/>
          <w:lang w:val="id-ID"/>
        </w:rPr>
        <w:t>Tree</w:t>
      </w:r>
      <w:r w:rsidRPr="00694410">
        <w:rPr>
          <w:rFonts w:asciiTheme="majorBidi" w:hAnsiTheme="majorBidi" w:cstheme="majorBidi"/>
          <w:lang w:val="id-ID"/>
        </w:rPr>
        <w:t xml:space="preserve"> meliputi:</w:t>
      </w:r>
    </w:p>
    <w:p w14:paraId="0CE5AF95" w14:textId="77777777" w:rsidR="00694410" w:rsidRPr="00694410" w:rsidRDefault="00694410">
      <w:pPr>
        <w:numPr>
          <w:ilvl w:val="0"/>
          <w:numId w:val="10"/>
        </w:numPr>
        <w:tabs>
          <w:tab w:val="num" w:pos="720"/>
        </w:tabs>
        <w:spacing w:after="0" w:line="360" w:lineRule="auto"/>
        <w:jc w:val="both"/>
        <w:rPr>
          <w:rFonts w:asciiTheme="majorBidi" w:hAnsiTheme="majorBidi" w:cstheme="majorBidi"/>
          <w:lang w:val="id-ID"/>
        </w:rPr>
      </w:pPr>
      <w:r w:rsidRPr="00694410">
        <w:rPr>
          <w:rFonts w:asciiTheme="majorBidi" w:hAnsiTheme="majorBidi" w:cstheme="majorBidi"/>
          <w:lang w:val="id-ID"/>
        </w:rPr>
        <w:t xml:space="preserve">Menyiapkan dataset yang akan digunakan untuk proses klasifikasi. </w:t>
      </w:r>
    </w:p>
    <w:p w14:paraId="628D91C3" w14:textId="77777777" w:rsidR="00694410" w:rsidRPr="00694410" w:rsidRDefault="00694410">
      <w:pPr>
        <w:numPr>
          <w:ilvl w:val="0"/>
          <w:numId w:val="10"/>
        </w:numPr>
        <w:tabs>
          <w:tab w:val="num" w:pos="720"/>
        </w:tabs>
        <w:spacing w:after="0" w:line="360" w:lineRule="auto"/>
        <w:jc w:val="both"/>
        <w:rPr>
          <w:rFonts w:asciiTheme="majorBidi" w:hAnsiTheme="majorBidi" w:cstheme="majorBidi"/>
          <w:lang w:val="id-ID"/>
        </w:rPr>
      </w:pPr>
      <w:r w:rsidRPr="00694410">
        <w:rPr>
          <w:rFonts w:asciiTheme="majorBidi" w:hAnsiTheme="majorBidi" w:cstheme="majorBidi"/>
          <w:lang w:val="id-ID"/>
        </w:rPr>
        <w:t xml:space="preserve">Menghitung nilai </w:t>
      </w:r>
      <w:r w:rsidRPr="00D02C27">
        <w:rPr>
          <w:rFonts w:asciiTheme="majorBidi" w:hAnsiTheme="majorBidi" w:cstheme="majorBidi"/>
          <w:i/>
          <w:iCs/>
          <w:lang w:val="id-ID"/>
        </w:rPr>
        <w:t>Entropy</w:t>
      </w:r>
      <w:r w:rsidRPr="00694410">
        <w:rPr>
          <w:rFonts w:asciiTheme="majorBidi" w:hAnsiTheme="majorBidi" w:cstheme="majorBidi"/>
          <w:lang w:val="id-ID"/>
        </w:rPr>
        <w:t xml:space="preserve"> pada setiap atribut. </w:t>
      </w:r>
    </w:p>
    <w:p w14:paraId="6C1DCD3D" w14:textId="77777777" w:rsidR="00694410" w:rsidRPr="00694410" w:rsidRDefault="00694410">
      <w:pPr>
        <w:numPr>
          <w:ilvl w:val="0"/>
          <w:numId w:val="10"/>
        </w:numPr>
        <w:tabs>
          <w:tab w:val="num" w:pos="720"/>
        </w:tabs>
        <w:spacing w:after="0" w:line="360" w:lineRule="auto"/>
        <w:jc w:val="both"/>
        <w:rPr>
          <w:rFonts w:asciiTheme="majorBidi" w:hAnsiTheme="majorBidi" w:cstheme="majorBidi"/>
          <w:lang w:val="id-ID"/>
        </w:rPr>
      </w:pPr>
      <w:r w:rsidRPr="00694410">
        <w:rPr>
          <w:rFonts w:asciiTheme="majorBidi" w:hAnsiTheme="majorBidi" w:cstheme="majorBidi"/>
          <w:lang w:val="id-ID"/>
        </w:rPr>
        <w:t xml:space="preserve">Menghitung nilai </w:t>
      </w:r>
      <w:r w:rsidRPr="00D02C27">
        <w:rPr>
          <w:rFonts w:asciiTheme="majorBidi" w:hAnsiTheme="majorBidi" w:cstheme="majorBidi"/>
          <w:i/>
          <w:iCs/>
          <w:lang w:val="id-ID"/>
        </w:rPr>
        <w:t>Information</w:t>
      </w:r>
      <w:r w:rsidRPr="00694410">
        <w:rPr>
          <w:rFonts w:asciiTheme="majorBidi" w:hAnsiTheme="majorBidi" w:cstheme="majorBidi"/>
          <w:lang w:val="id-ID"/>
        </w:rPr>
        <w:t xml:space="preserve"> </w:t>
      </w:r>
      <w:r w:rsidRPr="00D02C27">
        <w:rPr>
          <w:rFonts w:asciiTheme="majorBidi" w:hAnsiTheme="majorBidi" w:cstheme="majorBidi"/>
          <w:i/>
          <w:iCs/>
          <w:lang w:val="id-ID"/>
        </w:rPr>
        <w:t>Gain</w:t>
      </w:r>
      <w:r w:rsidRPr="00694410">
        <w:rPr>
          <w:rFonts w:asciiTheme="majorBidi" w:hAnsiTheme="majorBidi" w:cstheme="majorBidi"/>
          <w:lang w:val="id-ID"/>
        </w:rPr>
        <w:t xml:space="preserve"> dari setiap atribut. </w:t>
      </w:r>
    </w:p>
    <w:p w14:paraId="4E579079" w14:textId="77777777" w:rsidR="00694410" w:rsidRPr="00694410" w:rsidRDefault="00694410">
      <w:pPr>
        <w:numPr>
          <w:ilvl w:val="0"/>
          <w:numId w:val="10"/>
        </w:numPr>
        <w:tabs>
          <w:tab w:val="num" w:pos="720"/>
        </w:tabs>
        <w:spacing w:after="0" w:line="360" w:lineRule="auto"/>
        <w:jc w:val="both"/>
        <w:rPr>
          <w:rFonts w:asciiTheme="majorBidi" w:hAnsiTheme="majorBidi" w:cstheme="majorBidi"/>
          <w:lang w:val="id-ID"/>
        </w:rPr>
      </w:pPr>
      <w:r w:rsidRPr="00694410">
        <w:rPr>
          <w:rFonts w:asciiTheme="majorBidi" w:hAnsiTheme="majorBidi" w:cstheme="majorBidi"/>
          <w:lang w:val="id-ID"/>
        </w:rPr>
        <w:t xml:space="preserve">Memilih atribut dengan nilai </w:t>
      </w:r>
      <w:r w:rsidRPr="00D02C27">
        <w:rPr>
          <w:rFonts w:asciiTheme="majorBidi" w:hAnsiTheme="majorBidi" w:cstheme="majorBidi"/>
          <w:i/>
          <w:iCs/>
          <w:lang w:val="id-ID"/>
        </w:rPr>
        <w:t>Information</w:t>
      </w:r>
      <w:r w:rsidRPr="00694410">
        <w:rPr>
          <w:rFonts w:asciiTheme="majorBidi" w:hAnsiTheme="majorBidi" w:cstheme="majorBidi"/>
          <w:lang w:val="id-ID"/>
        </w:rPr>
        <w:t xml:space="preserve"> </w:t>
      </w:r>
      <w:r w:rsidRPr="00D02C27">
        <w:rPr>
          <w:rFonts w:asciiTheme="majorBidi" w:hAnsiTheme="majorBidi" w:cstheme="majorBidi"/>
          <w:i/>
          <w:iCs/>
          <w:lang w:val="id-ID"/>
        </w:rPr>
        <w:t>Gain</w:t>
      </w:r>
      <w:r w:rsidRPr="00694410">
        <w:rPr>
          <w:rFonts w:asciiTheme="majorBidi" w:hAnsiTheme="majorBidi" w:cstheme="majorBidi"/>
          <w:lang w:val="id-ID"/>
        </w:rPr>
        <w:t xml:space="preserve"> terbesar sebagai </w:t>
      </w:r>
      <w:r w:rsidRPr="00694410">
        <w:rPr>
          <w:rFonts w:asciiTheme="majorBidi" w:hAnsiTheme="majorBidi" w:cstheme="majorBidi"/>
          <w:i/>
          <w:iCs/>
          <w:lang w:val="id-ID"/>
        </w:rPr>
        <w:t>root node</w:t>
      </w:r>
      <w:r w:rsidRPr="00694410">
        <w:rPr>
          <w:rFonts w:asciiTheme="majorBidi" w:hAnsiTheme="majorBidi" w:cstheme="majorBidi"/>
          <w:lang w:val="id-ID"/>
        </w:rPr>
        <w:t xml:space="preserve">. </w:t>
      </w:r>
    </w:p>
    <w:p w14:paraId="104E60C7" w14:textId="77777777" w:rsidR="00694410" w:rsidRPr="00694410" w:rsidRDefault="00694410">
      <w:pPr>
        <w:numPr>
          <w:ilvl w:val="0"/>
          <w:numId w:val="10"/>
        </w:numPr>
        <w:tabs>
          <w:tab w:val="num" w:pos="720"/>
        </w:tabs>
        <w:spacing w:after="0" w:line="360" w:lineRule="auto"/>
        <w:jc w:val="both"/>
        <w:rPr>
          <w:rFonts w:asciiTheme="majorBidi" w:hAnsiTheme="majorBidi" w:cstheme="majorBidi"/>
          <w:lang w:val="id-ID"/>
        </w:rPr>
      </w:pPr>
      <w:r w:rsidRPr="00694410">
        <w:rPr>
          <w:rFonts w:asciiTheme="majorBidi" w:hAnsiTheme="majorBidi" w:cstheme="majorBidi"/>
          <w:lang w:val="id-ID"/>
        </w:rPr>
        <w:t xml:space="preserve">Membagi data berdasarkan atribut terpilih. </w:t>
      </w:r>
    </w:p>
    <w:p w14:paraId="29E37E92" w14:textId="77777777" w:rsidR="00694410" w:rsidRPr="00694410" w:rsidRDefault="00694410">
      <w:pPr>
        <w:numPr>
          <w:ilvl w:val="0"/>
          <w:numId w:val="10"/>
        </w:numPr>
        <w:tabs>
          <w:tab w:val="num" w:pos="720"/>
        </w:tabs>
        <w:spacing w:after="0" w:line="360" w:lineRule="auto"/>
        <w:jc w:val="both"/>
        <w:rPr>
          <w:rFonts w:asciiTheme="majorBidi" w:hAnsiTheme="majorBidi" w:cstheme="majorBidi"/>
          <w:lang w:val="id-ID"/>
        </w:rPr>
      </w:pPr>
      <w:r w:rsidRPr="00694410">
        <w:rPr>
          <w:rFonts w:asciiTheme="majorBidi" w:hAnsiTheme="majorBidi" w:cstheme="majorBidi"/>
          <w:lang w:val="id-ID"/>
        </w:rPr>
        <w:t xml:space="preserve">Mengulangi proses perhitungan </w:t>
      </w:r>
      <w:r w:rsidRPr="00D02C27">
        <w:rPr>
          <w:rFonts w:asciiTheme="majorBidi" w:hAnsiTheme="majorBidi" w:cstheme="majorBidi"/>
          <w:i/>
          <w:iCs/>
          <w:lang w:val="id-ID"/>
        </w:rPr>
        <w:t>Entropy</w:t>
      </w:r>
      <w:r w:rsidRPr="00694410">
        <w:rPr>
          <w:rFonts w:asciiTheme="majorBidi" w:hAnsiTheme="majorBidi" w:cstheme="majorBidi"/>
          <w:lang w:val="id-ID"/>
        </w:rPr>
        <w:t xml:space="preserve"> dan </w:t>
      </w:r>
      <w:r w:rsidRPr="00D02C27">
        <w:rPr>
          <w:rFonts w:asciiTheme="majorBidi" w:hAnsiTheme="majorBidi" w:cstheme="majorBidi"/>
          <w:i/>
          <w:iCs/>
          <w:lang w:val="id-ID"/>
        </w:rPr>
        <w:t>Information</w:t>
      </w:r>
      <w:r w:rsidRPr="00694410">
        <w:rPr>
          <w:rFonts w:asciiTheme="majorBidi" w:hAnsiTheme="majorBidi" w:cstheme="majorBidi"/>
          <w:lang w:val="id-ID"/>
        </w:rPr>
        <w:t xml:space="preserve"> </w:t>
      </w:r>
      <w:r w:rsidRPr="00D02C27">
        <w:rPr>
          <w:rFonts w:asciiTheme="majorBidi" w:hAnsiTheme="majorBidi" w:cstheme="majorBidi"/>
          <w:i/>
          <w:iCs/>
          <w:lang w:val="id-ID"/>
        </w:rPr>
        <w:t>Gain</w:t>
      </w:r>
      <w:r w:rsidRPr="00694410">
        <w:rPr>
          <w:rFonts w:asciiTheme="majorBidi" w:hAnsiTheme="majorBidi" w:cstheme="majorBidi"/>
          <w:lang w:val="id-ID"/>
        </w:rPr>
        <w:t xml:space="preserve"> pada setiap cabang hingga seluruh data berada pada kelas yang sama atau tidak terdapat atribut yang dapat digunakan untuk pemisahan lebih lanjut. </w:t>
      </w:r>
    </w:p>
    <w:p w14:paraId="177B7D6F" w14:textId="77777777" w:rsidR="00694410" w:rsidRDefault="00694410">
      <w:pPr>
        <w:numPr>
          <w:ilvl w:val="0"/>
          <w:numId w:val="10"/>
        </w:numPr>
        <w:tabs>
          <w:tab w:val="num" w:pos="720"/>
        </w:tabs>
        <w:spacing w:after="0" w:line="360" w:lineRule="auto"/>
        <w:jc w:val="both"/>
        <w:rPr>
          <w:rFonts w:asciiTheme="majorBidi" w:hAnsiTheme="majorBidi" w:cstheme="majorBidi"/>
          <w:lang w:val="id-ID"/>
        </w:rPr>
      </w:pPr>
      <w:r w:rsidRPr="00694410">
        <w:rPr>
          <w:rFonts w:asciiTheme="majorBidi" w:hAnsiTheme="majorBidi" w:cstheme="majorBidi"/>
          <w:lang w:val="id-ID"/>
        </w:rPr>
        <w:t xml:space="preserve">Membentuk pohon keputusan hingga menghasilkan </w:t>
      </w:r>
      <w:r w:rsidRPr="00694410">
        <w:rPr>
          <w:rFonts w:asciiTheme="majorBidi" w:hAnsiTheme="majorBidi" w:cstheme="majorBidi"/>
          <w:i/>
          <w:iCs/>
          <w:lang w:val="id-ID"/>
        </w:rPr>
        <w:t>leaf node</w:t>
      </w:r>
      <w:r w:rsidRPr="00694410">
        <w:rPr>
          <w:rFonts w:asciiTheme="majorBidi" w:hAnsiTheme="majorBidi" w:cstheme="majorBidi"/>
          <w:lang w:val="id-ID"/>
        </w:rPr>
        <w:t xml:space="preserve"> sebagai kelas akhir. </w:t>
      </w:r>
    </w:p>
    <w:p w14:paraId="1E535882" w14:textId="25DE6B87" w:rsidR="00F839D3" w:rsidRPr="00F839D3" w:rsidRDefault="00F839D3">
      <w:pPr>
        <w:pStyle w:val="ListParagraph"/>
        <w:numPr>
          <w:ilvl w:val="0"/>
          <w:numId w:val="11"/>
        </w:numPr>
        <w:spacing w:after="0" w:line="360" w:lineRule="auto"/>
        <w:jc w:val="both"/>
        <w:rPr>
          <w:rFonts w:asciiTheme="majorBidi" w:hAnsiTheme="majorBidi" w:cstheme="majorBidi"/>
          <w:i/>
          <w:iCs/>
          <w:lang w:val="id-ID"/>
        </w:rPr>
      </w:pPr>
      <w:r w:rsidRPr="00F839D3">
        <w:rPr>
          <w:rFonts w:asciiTheme="majorBidi" w:hAnsiTheme="majorBidi" w:cstheme="majorBidi"/>
          <w:i/>
          <w:iCs/>
          <w:lang w:val="id-ID"/>
        </w:rPr>
        <w:t>Entropy</w:t>
      </w:r>
    </w:p>
    <w:p w14:paraId="302AD391" w14:textId="77777777" w:rsidR="00694410" w:rsidRPr="00694410" w:rsidRDefault="00694410" w:rsidP="00F839D3">
      <w:pPr>
        <w:spacing w:after="360" w:line="360" w:lineRule="auto"/>
        <w:ind w:firstLine="567"/>
        <w:jc w:val="both"/>
        <w:rPr>
          <w:rFonts w:asciiTheme="majorBidi" w:hAnsiTheme="majorBidi" w:cstheme="majorBidi"/>
          <w:lang w:val="id-ID"/>
        </w:rPr>
      </w:pPr>
      <w:r w:rsidRPr="00F839D3">
        <w:rPr>
          <w:rFonts w:asciiTheme="majorBidi" w:hAnsiTheme="majorBidi" w:cstheme="majorBidi"/>
          <w:i/>
          <w:iCs/>
          <w:lang w:val="id-ID"/>
        </w:rPr>
        <w:t>Entropy</w:t>
      </w:r>
      <w:r w:rsidRPr="00694410">
        <w:rPr>
          <w:rFonts w:asciiTheme="majorBidi" w:hAnsiTheme="majorBidi" w:cstheme="majorBidi"/>
          <w:lang w:val="id-ID"/>
        </w:rPr>
        <w:t xml:space="preserve"> digunakan untuk mengukur tingkat ketidakpastian atau ketidakhomogenan suatu kumpulan data. Semakin kecil nilai </w:t>
      </w:r>
      <w:r w:rsidRPr="00F839D3">
        <w:rPr>
          <w:rFonts w:asciiTheme="majorBidi" w:hAnsiTheme="majorBidi" w:cstheme="majorBidi"/>
          <w:i/>
          <w:iCs/>
          <w:lang w:val="id-ID"/>
        </w:rPr>
        <w:t>Entropy</w:t>
      </w:r>
      <w:r w:rsidRPr="00694410">
        <w:rPr>
          <w:rFonts w:asciiTheme="majorBidi" w:hAnsiTheme="majorBidi" w:cstheme="majorBidi"/>
          <w:lang w:val="id-ID"/>
        </w:rPr>
        <w:t>, maka data pada kelompok tersebut semakin homogen.</w:t>
      </w:r>
    </w:p>
    <w:p w14:paraId="349F0DCE" w14:textId="4CA17A7E" w:rsidR="00F839D3" w:rsidRPr="00F839D3" w:rsidRDefault="00F839D3" w:rsidP="00F839D3">
      <w:pPr>
        <w:spacing w:after="0" w:line="360" w:lineRule="auto"/>
        <w:jc w:val="center"/>
        <w:rPr>
          <w:rFonts w:asciiTheme="majorBidi" w:hAnsiTheme="majorBidi" w:cstheme="majorBidi"/>
          <w:lang w:val="id-ID"/>
        </w:rPr>
      </w:pPr>
      <w:r w:rsidRPr="00F839D3">
        <w:rPr>
          <w:rFonts w:asciiTheme="majorBidi" w:hAnsiTheme="majorBidi" w:cstheme="majorBidi"/>
          <w:i/>
          <w:iCs/>
          <w:lang w:val="id-ID"/>
        </w:rPr>
        <w:t>Entropy</w:t>
      </w:r>
      <w:r w:rsidRPr="00F839D3">
        <w:rPr>
          <w:rFonts w:asciiTheme="majorBidi" w:hAnsiTheme="majorBidi" w:cstheme="majorBidi"/>
          <w:lang w:val="id-ID"/>
        </w:rPr>
        <w:t>(S)=−∑pi​log2​pi</w:t>
      </w:r>
    </w:p>
    <w:p w14:paraId="6C323B25" w14:textId="77777777" w:rsidR="00F839D3" w:rsidRPr="00F839D3" w:rsidRDefault="00694410" w:rsidP="00F839D3">
      <w:pPr>
        <w:spacing w:before="360" w:after="0" w:line="360" w:lineRule="auto"/>
        <w:ind w:firstLine="567"/>
        <w:jc w:val="both"/>
        <w:rPr>
          <w:rFonts w:asciiTheme="majorBidi" w:hAnsiTheme="majorBidi" w:cstheme="majorBidi"/>
          <w:lang w:val="id-ID"/>
        </w:rPr>
      </w:pPr>
      <w:r w:rsidRPr="00F839D3">
        <w:rPr>
          <w:rFonts w:asciiTheme="majorBidi" w:hAnsiTheme="majorBidi" w:cstheme="majorBidi"/>
          <w:lang w:val="id-ID"/>
        </w:rPr>
        <w:t>Keterangan:</w:t>
      </w:r>
    </w:p>
    <w:p w14:paraId="1C51CA82" w14:textId="77777777" w:rsidR="00F839D3" w:rsidRPr="00F839D3" w:rsidRDefault="00694410" w:rsidP="00F839D3">
      <w:pPr>
        <w:spacing w:after="0" w:line="360" w:lineRule="auto"/>
        <w:ind w:firstLine="567"/>
        <w:jc w:val="both"/>
        <w:rPr>
          <w:rFonts w:asciiTheme="majorBidi" w:hAnsiTheme="majorBidi" w:cstheme="majorBidi"/>
          <w:lang w:val="id-ID"/>
        </w:rPr>
      </w:pPr>
      <w:r w:rsidRPr="00F839D3">
        <w:rPr>
          <w:rFonts w:asciiTheme="majorBidi" w:hAnsiTheme="majorBidi" w:cstheme="majorBidi"/>
          <w:i/>
          <w:iCs/>
          <w:lang w:val="id-ID"/>
        </w:rPr>
        <w:t>Entropy</w:t>
      </w:r>
      <w:r w:rsidRPr="00F839D3">
        <w:rPr>
          <w:rFonts w:asciiTheme="majorBidi" w:hAnsiTheme="majorBidi" w:cstheme="majorBidi"/>
          <w:lang w:val="id-ID"/>
        </w:rPr>
        <w:t xml:space="preserve">(S) = nilai </w:t>
      </w:r>
      <w:r w:rsidRPr="00F839D3">
        <w:rPr>
          <w:rFonts w:asciiTheme="majorBidi" w:hAnsiTheme="majorBidi" w:cstheme="majorBidi"/>
          <w:i/>
          <w:iCs/>
          <w:lang w:val="id-ID"/>
        </w:rPr>
        <w:t>entropy</w:t>
      </w:r>
      <w:r w:rsidRPr="00F839D3">
        <w:rPr>
          <w:rFonts w:asciiTheme="majorBidi" w:hAnsiTheme="majorBidi" w:cstheme="majorBidi"/>
          <w:lang w:val="id-ID"/>
        </w:rPr>
        <w:t xml:space="preserve"> pada dataset S </w:t>
      </w:r>
    </w:p>
    <w:p w14:paraId="0C344F48" w14:textId="77777777" w:rsidR="00F839D3" w:rsidRPr="00F839D3" w:rsidRDefault="00694410" w:rsidP="00F839D3">
      <w:pPr>
        <w:spacing w:after="0" w:line="360" w:lineRule="auto"/>
        <w:ind w:firstLine="567"/>
        <w:jc w:val="both"/>
        <w:rPr>
          <w:rFonts w:asciiTheme="majorBidi" w:hAnsiTheme="majorBidi" w:cstheme="majorBidi"/>
          <w:lang w:val="id-ID"/>
        </w:rPr>
      </w:pPr>
      <w:r w:rsidRPr="00F839D3">
        <w:rPr>
          <w:rFonts w:asciiTheme="majorBidi" w:hAnsiTheme="majorBidi" w:cstheme="majorBidi"/>
          <w:lang w:val="id-ID"/>
        </w:rPr>
        <w:t xml:space="preserve">pᵢ = probabilitas kemunculan kelas ke-i </w:t>
      </w:r>
    </w:p>
    <w:p w14:paraId="7615F721" w14:textId="15056D07" w:rsidR="00694410" w:rsidRPr="00F839D3" w:rsidRDefault="00694410" w:rsidP="00F839D3">
      <w:pPr>
        <w:spacing w:after="0" w:line="360" w:lineRule="auto"/>
        <w:ind w:firstLine="567"/>
        <w:jc w:val="both"/>
        <w:rPr>
          <w:rFonts w:asciiTheme="majorBidi" w:hAnsiTheme="majorBidi" w:cstheme="majorBidi"/>
          <w:lang w:val="id-ID"/>
        </w:rPr>
      </w:pPr>
      <w:r w:rsidRPr="00F839D3">
        <w:rPr>
          <w:rFonts w:asciiTheme="majorBidi" w:hAnsiTheme="majorBidi" w:cstheme="majorBidi"/>
          <w:lang w:val="id-ID"/>
        </w:rPr>
        <w:t xml:space="preserve">n = jumlah kelas </w:t>
      </w:r>
    </w:p>
    <w:p w14:paraId="43B6A77F" w14:textId="77777777" w:rsidR="00694410" w:rsidRDefault="00694410" w:rsidP="00694410">
      <w:pPr>
        <w:spacing w:after="0" w:line="360" w:lineRule="auto"/>
        <w:ind w:firstLine="567"/>
        <w:jc w:val="both"/>
        <w:rPr>
          <w:rFonts w:asciiTheme="majorBidi" w:hAnsiTheme="majorBidi" w:cstheme="majorBidi"/>
          <w:lang w:val="id-ID"/>
        </w:rPr>
      </w:pPr>
      <w:r w:rsidRPr="00694410">
        <w:rPr>
          <w:rFonts w:asciiTheme="majorBidi" w:hAnsiTheme="majorBidi" w:cstheme="majorBidi"/>
          <w:lang w:val="id-ID"/>
        </w:rPr>
        <w:t xml:space="preserve">Nilai </w:t>
      </w:r>
      <w:r w:rsidRPr="00F839D3">
        <w:rPr>
          <w:rFonts w:asciiTheme="majorBidi" w:hAnsiTheme="majorBidi" w:cstheme="majorBidi"/>
          <w:i/>
          <w:iCs/>
          <w:lang w:val="id-ID"/>
        </w:rPr>
        <w:t>Entropy</w:t>
      </w:r>
      <w:r w:rsidRPr="00694410">
        <w:rPr>
          <w:rFonts w:asciiTheme="majorBidi" w:hAnsiTheme="majorBidi" w:cstheme="majorBidi"/>
          <w:lang w:val="id-ID"/>
        </w:rPr>
        <w:t xml:space="preserve"> akan bernilai 0 apabila seluruh data berada dalam satu kelas yang sama.</w:t>
      </w:r>
    </w:p>
    <w:p w14:paraId="11050389" w14:textId="6BCC216C" w:rsidR="00D02C27" w:rsidRPr="00D02C27" w:rsidRDefault="00D02C27">
      <w:pPr>
        <w:pStyle w:val="ListParagraph"/>
        <w:numPr>
          <w:ilvl w:val="0"/>
          <w:numId w:val="11"/>
        </w:numPr>
        <w:spacing w:after="0" w:line="360" w:lineRule="auto"/>
        <w:jc w:val="both"/>
        <w:rPr>
          <w:rFonts w:asciiTheme="majorBidi" w:hAnsiTheme="majorBidi" w:cstheme="majorBidi"/>
          <w:lang w:val="id-ID"/>
        </w:rPr>
      </w:pPr>
      <w:r>
        <w:rPr>
          <w:rFonts w:asciiTheme="majorBidi" w:hAnsiTheme="majorBidi" w:cstheme="majorBidi"/>
          <w:i/>
          <w:iCs/>
          <w:lang w:val="id-ID"/>
        </w:rPr>
        <w:lastRenderedPageBreak/>
        <w:t>Information Gain</w:t>
      </w:r>
    </w:p>
    <w:p w14:paraId="4DCA2587" w14:textId="401C1957" w:rsidR="00694410" w:rsidRPr="00D02C27" w:rsidRDefault="00694410" w:rsidP="00D02C27">
      <w:pPr>
        <w:spacing w:after="0" w:line="360" w:lineRule="auto"/>
        <w:jc w:val="both"/>
        <w:rPr>
          <w:rFonts w:asciiTheme="majorBidi" w:hAnsiTheme="majorBidi" w:cstheme="majorBidi"/>
          <w:lang w:val="id-ID"/>
        </w:rPr>
      </w:pPr>
      <w:r w:rsidRPr="00D02C27">
        <w:rPr>
          <w:rFonts w:asciiTheme="majorBidi" w:hAnsiTheme="majorBidi" w:cstheme="majorBidi"/>
          <w:i/>
          <w:iCs/>
          <w:lang w:val="id-ID"/>
        </w:rPr>
        <w:t>Information</w:t>
      </w:r>
      <w:r w:rsidRPr="00D02C27">
        <w:rPr>
          <w:rFonts w:asciiTheme="majorBidi" w:hAnsiTheme="majorBidi" w:cstheme="majorBidi"/>
          <w:lang w:val="id-ID"/>
        </w:rPr>
        <w:t xml:space="preserve"> </w:t>
      </w:r>
      <w:r w:rsidRPr="00D02C27">
        <w:rPr>
          <w:rFonts w:asciiTheme="majorBidi" w:hAnsiTheme="majorBidi" w:cstheme="majorBidi"/>
          <w:i/>
          <w:iCs/>
          <w:lang w:val="id-ID"/>
        </w:rPr>
        <w:t>Gain</w:t>
      </w:r>
      <w:r w:rsidRPr="00D02C27">
        <w:rPr>
          <w:rFonts w:asciiTheme="majorBidi" w:hAnsiTheme="majorBidi" w:cstheme="majorBidi"/>
          <w:lang w:val="id-ID"/>
        </w:rPr>
        <w:t xml:space="preserve"> digunakan untuk menentukan atribut terbaik yang akan dijadikan dasar percabangan pada pohon keputusan. Semakin besar nilai </w:t>
      </w:r>
      <w:r w:rsidRPr="00D02C27">
        <w:rPr>
          <w:rFonts w:asciiTheme="majorBidi" w:hAnsiTheme="majorBidi" w:cstheme="majorBidi"/>
          <w:i/>
          <w:iCs/>
          <w:lang w:val="id-ID"/>
        </w:rPr>
        <w:t>Information</w:t>
      </w:r>
      <w:r w:rsidRPr="00D02C27">
        <w:rPr>
          <w:rFonts w:asciiTheme="majorBidi" w:hAnsiTheme="majorBidi" w:cstheme="majorBidi"/>
          <w:lang w:val="id-ID"/>
        </w:rPr>
        <w:t xml:space="preserve"> </w:t>
      </w:r>
      <w:r w:rsidRPr="00D02C27">
        <w:rPr>
          <w:rFonts w:asciiTheme="majorBidi" w:hAnsiTheme="majorBidi" w:cstheme="majorBidi"/>
          <w:i/>
          <w:iCs/>
          <w:lang w:val="id-ID"/>
        </w:rPr>
        <w:t>Gain</w:t>
      </w:r>
      <w:r w:rsidRPr="00D02C27">
        <w:rPr>
          <w:rFonts w:asciiTheme="majorBidi" w:hAnsiTheme="majorBidi" w:cstheme="majorBidi"/>
          <w:lang w:val="id-ID"/>
        </w:rPr>
        <w:t>, semakin baik atribut tersebut dalam memisahkan data.</w:t>
      </w:r>
    </w:p>
    <w:p w14:paraId="268545DB" w14:textId="3CF16B2B" w:rsidR="00F839D3" w:rsidRPr="00694410" w:rsidRDefault="00F839D3" w:rsidP="00F839D3">
      <w:pPr>
        <w:spacing w:after="0" w:line="360" w:lineRule="auto"/>
        <w:jc w:val="center"/>
        <w:rPr>
          <w:rFonts w:asciiTheme="majorBidi" w:hAnsiTheme="majorBidi" w:cstheme="majorBidi"/>
          <w:lang w:val="id-ID"/>
        </w:rPr>
      </w:pPr>
      <w:r w:rsidRPr="00F839D3">
        <w:rPr>
          <w:rFonts w:asciiTheme="majorBidi" w:hAnsiTheme="majorBidi" w:cstheme="majorBidi"/>
          <w:i/>
          <w:iCs/>
        </w:rPr>
        <w:t>Gain</w:t>
      </w:r>
      <w:r w:rsidRPr="00F839D3">
        <w:rPr>
          <w:rFonts w:asciiTheme="majorBidi" w:hAnsiTheme="majorBidi" w:cstheme="majorBidi"/>
        </w:rPr>
        <w:t>(S,A)=</w:t>
      </w:r>
      <w:r w:rsidRPr="00F839D3">
        <w:rPr>
          <w:rFonts w:asciiTheme="majorBidi" w:hAnsiTheme="majorBidi" w:cstheme="majorBidi"/>
          <w:i/>
          <w:iCs/>
        </w:rPr>
        <w:t>Entropy</w:t>
      </w:r>
      <w:r w:rsidRPr="00F839D3">
        <w:rPr>
          <w:rFonts w:asciiTheme="majorBidi" w:hAnsiTheme="majorBidi" w:cstheme="majorBidi"/>
        </w:rPr>
        <w:t>(S)−∑</w:t>
      </w:r>
      <w:r w:rsidRPr="00F839D3">
        <w:rPr>
          <w:rFonts w:ascii="Cambria Math" w:hAnsi="Cambria Math" w:cs="Cambria Math"/>
        </w:rPr>
        <w:t>∣</w:t>
      </w:r>
      <w:r w:rsidRPr="00F839D3">
        <w:rPr>
          <w:rFonts w:asciiTheme="majorBidi" w:hAnsiTheme="majorBidi" w:cstheme="majorBidi"/>
        </w:rPr>
        <w:t>S</w:t>
      </w:r>
      <w:r w:rsidRPr="00F839D3">
        <w:rPr>
          <w:rFonts w:ascii="Cambria Math" w:hAnsi="Cambria Math" w:cs="Cambria Math"/>
        </w:rPr>
        <w:t>∣∣</w:t>
      </w:r>
      <w:r w:rsidRPr="00F839D3">
        <w:rPr>
          <w:rFonts w:asciiTheme="majorBidi" w:hAnsiTheme="majorBidi" w:cstheme="majorBidi"/>
        </w:rPr>
        <w:t>Sv</w:t>
      </w:r>
      <w:r w:rsidRPr="00F839D3">
        <w:rPr>
          <w:rFonts w:ascii="Times New Roman" w:hAnsi="Times New Roman" w:cs="Times New Roman"/>
        </w:rPr>
        <w:t>​</w:t>
      </w:r>
      <w:r w:rsidRPr="00F839D3">
        <w:rPr>
          <w:rFonts w:ascii="Cambria Math" w:hAnsi="Cambria Math" w:cs="Cambria Math"/>
        </w:rPr>
        <w:t>∣</w:t>
      </w:r>
      <w:r w:rsidRPr="00F839D3">
        <w:rPr>
          <w:rFonts w:ascii="Times New Roman" w:hAnsi="Times New Roman" w:cs="Times New Roman"/>
        </w:rPr>
        <w:t>​</w:t>
      </w:r>
      <w:r w:rsidRPr="00F839D3">
        <w:rPr>
          <w:rFonts w:asciiTheme="majorBidi" w:hAnsiTheme="majorBidi" w:cstheme="majorBidi"/>
          <w:i/>
          <w:iCs/>
        </w:rPr>
        <w:t>Entropy</w:t>
      </w:r>
      <w:r w:rsidRPr="00F839D3">
        <w:rPr>
          <w:rFonts w:asciiTheme="majorBidi" w:hAnsiTheme="majorBidi" w:cstheme="majorBidi"/>
        </w:rPr>
        <w:t>(Sv</w:t>
      </w:r>
      <w:r w:rsidRPr="00F839D3">
        <w:rPr>
          <w:rFonts w:ascii="Times New Roman" w:hAnsi="Times New Roman" w:cs="Times New Roman"/>
        </w:rPr>
        <w:t>​</w:t>
      </w:r>
      <w:r w:rsidRPr="00F839D3">
        <w:rPr>
          <w:rFonts w:asciiTheme="majorBidi" w:hAnsiTheme="majorBidi" w:cstheme="majorBidi"/>
        </w:rPr>
        <w:t>)</w:t>
      </w:r>
    </w:p>
    <w:p w14:paraId="5F0E8009" w14:textId="77777777" w:rsidR="00694410" w:rsidRPr="00694410" w:rsidRDefault="00694410" w:rsidP="00F839D3">
      <w:pPr>
        <w:spacing w:before="360" w:after="0" w:line="360" w:lineRule="auto"/>
        <w:ind w:firstLine="567"/>
        <w:jc w:val="both"/>
        <w:rPr>
          <w:rFonts w:asciiTheme="majorBidi" w:hAnsiTheme="majorBidi" w:cstheme="majorBidi"/>
          <w:lang w:val="id-ID"/>
        </w:rPr>
      </w:pPr>
      <w:r w:rsidRPr="00694410">
        <w:rPr>
          <w:rFonts w:asciiTheme="majorBidi" w:hAnsiTheme="majorBidi" w:cstheme="majorBidi"/>
          <w:lang w:val="id-ID"/>
        </w:rPr>
        <w:t>Keterangan:</w:t>
      </w:r>
    </w:p>
    <w:p w14:paraId="2610E4D7" w14:textId="43DE77D4" w:rsidR="00F839D3" w:rsidRPr="00D02C27" w:rsidRDefault="00694410" w:rsidP="009853EA">
      <w:pPr>
        <w:spacing w:after="0" w:line="360" w:lineRule="auto"/>
        <w:ind w:firstLine="567"/>
        <w:jc w:val="both"/>
        <w:rPr>
          <w:rFonts w:asciiTheme="majorBidi" w:hAnsiTheme="majorBidi" w:cstheme="majorBidi"/>
          <w:lang w:val="id-ID"/>
        </w:rPr>
      </w:pPr>
      <w:r w:rsidRPr="00D02C27">
        <w:rPr>
          <w:rFonts w:asciiTheme="majorBidi" w:hAnsiTheme="majorBidi" w:cstheme="majorBidi"/>
          <w:i/>
          <w:iCs/>
          <w:lang w:val="id-ID"/>
        </w:rPr>
        <w:t>Gain</w:t>
      </w:r>
      <w:r w:rsidRPr="00D02C27">
        <w:rPr>
          <w:rFonts w:asciiTheme="majorBidi" w:hAnsiTheme="majorBidi" w:cstheme="majorBidi"/>
          <w:lang w:val="id-ID"/>
        </w:rPr>
        <w:t xml:space="preserve">(S,A) = </w:t>
      </w:r>
      <w:r w:rsidR="009853EA" w:rsidRPr="009853EA">
        <w:rPr>
          <w:rFonts w:asciiTheme="majorBidi" w:hAnsiTheme="majorBidi" w:cstheme="majorBidi"/>
        </w:rPr>
        <w:t xml:space="preserve">besarnya nilai </w:t>
      </w:r>
      <w:r w:rsidR="009853EA" w:rsidRPr="009853EA">
        <w:rPr>
          <w:rFonts w:asciiTheme="majorBidi" w:hAnsiTheme="majorBidi" w:cstheme="majorBidi"/>
          <w:i/>
          <w:iCs/>
        </w:rPr>
        <w:t>Information Gain</w:t>
      </w:r>
      <w:r w:rsidR="009853EA" w:rsidRPr="009853EA">
        <w:rPr>
          <w:rFonts w:asciiTheme="majorBidi" w:hAnsiTheme="majorBidi" w:cstheme="majorBidi"/>
        </w:rPr>
        <w:t xml:space="preserve"> pada atribut A</w:t>
      </w:r>
    </w:p>
    <w:p w14:paraId="3F650450" w14:textId="77777777" w:rsidR="00F839D3" w:rsidRPr="00D02C27" w:rsidRDefault="00694410" w:rsidP="00F839D3">
      <w:pPr>
        <w:spacing w:after="0" w:line="360" w:lineRule="auto"/>
        <w:ind w:firstLine="567"/>
        <w:jc w:val="both"/>
        <w:rPr>
          <w:rFonts w:asciiTheme="majorBidi" w:hAnsiTheme="majorBidi" w:cstheme="majorBidi"/>
          <w:lang w:val="id-ID"/>
        </w:rPr>
      </w:pPr>
      <w:r w:rsidRPr="00D02C27">
        <w:rPr>
          <w:rFonts w:asciiTheme="majorBidi" w:hAnsiTheme="majorBidi" w:cstheme="majorBidi"/>
          <w:i/>
          <w:iCs/>
          <w:lang w:val="id-ID"/>
        </w:rPr>
        <w:t>Entropy</w:t>
      </w:r>
      <w:r w:rsidRPr="00D02C27">
        <w:rPr>
          <w:rFonts w:asciiTheme="majorBidi" w:hAnsiTheme="majorBidi" w:cstheme="majorBidi"/>
          <w:lang w:val="id-ID"/>
        </w:rPr>
        <w:t xml:space="preserve">(S) = </w:t>
      </w:r>
      <w:r w:rsidRPr="00D02C27">
        <w:rPr>
          <w:rFonts w:asciiTheme="majorBidi" w:hAnsiTheme="majorBidi" w:cstheme="majorBidi"/>
          <w:i/>
          <w:iCs/>
          <w:lang w:val="id-ID"/>
        </w:rPr>
        <w:t>entropy</w:t>
      </w:r>
      <w:r w:rsidRPr="00D02C27">
        <w:rPr>
          <w:rFonts w:asciiTheme="majorBidi" w:hAnsiTheme="majorBidi" w:cstheme="majorBidi"/>
          <w:lang w:val="id-ID"/>
        </w:rPr>
        <w:t xml:space="preserve"> dataset awal </w:t>
      </w:r>
    </w:p>
    <w:p w14:paraId="36CE55D2" w14:textId="77777777" w:rsidR="00F839D3" w:rsidRPr="00D02C27" w:rsidRDefault="00694410" w:rsidP="00F839D3">
      <w:pPr>
        <w:spacing w:after="0" w:line="360" w:lineRule="auto"/>
        <w:ind w:firstLine="567"/>
        <w:jc w:val="both"/>
        <w:rPr>
          <w:rFonts w:asciiTheme="majorBidi" w:hAnsiTheme="majorBidi" w:cstheme="majorBidi"/>
          <w:lang w:val="id-ID"/>
        </w:rPr>
      </w:pPr>
      <w:r w:rsidRPr="00D02C27">
        <w:rPr>
          <w:rFonts w:asciiTheme="majorBidi" w:hAnsiTheme="majorBidi" w:cstheme="majorBidi"/>
          <w:lang w:val="id-ID"/>
        </w:rPr>
        <w:t xml:space="preserve">Sᵥ = subset data hasil pembagian berdasarkan atribut A </w:t>
      </w:r>
    </w:p>
    <w:p w14:paraId="14FBB9D2" w14:textId="77777777" w:rsidR="00F839D3" w:rsidRPr="00D02C27" w:rsidRDefault="00694410" w:rsidP="00F839D3">
      <w:pPr>
        <w:spacing w:after="0" w:line="360" w:lineRule="auto"/>
        <w:ind w:firstLine="567"/>
        <w:jc w:val="both"/>
        <w:rPr>
          <w:rFonts w:asciiTheme="majorBidi" w:hAnsiTheme="majorBidi" w:cstheme="majorBidi"/>
          <w:lang w:val="id-ID"/>
        </w:rPr>
      </w:pPr>
      <w:r w:rsidRPr="00D02C27">
        <w:rPr>
          <w:rFonts w:asciiTheme="majorBidi" w:hAnsiTheme="majorBidi" w:cstheme="majorBidi"/>
          <w:lang w:val="id-ID"/>
        </w:rPr>
        <w:t xml:space="preserve">|Sᵥ| = jumlah data pada subset </w:t>
      </w:r>
    </w:p>
    <w:p w14:paraId="5A937C9A" w14:textId="088FF020" w:rsidR="00694410" w:rsidRPr="00694410" w:rsidRDefault="00694410" w:rsidP="00F839D3">
      <w:pPr>
        <w:spacing w:after="0" w:line="360" w:lineRule="auto"/>
        <w:ind w:firstLine="567"/>
        <w:jc w:val="both"/>
        <w:rPr>
          <w:rFonts w:asciiTheme="majorBidi" w:hAnsiTheme="majorBidi" w:cstheme="majorBidi"/>
          <w:lang w:val="id-ID"/>
        </w:rPr>
      </w:pPr>
      <w:r w:rsidRPr="00D02C27">
        <w:rPr>
          <w:rFonts w:asciiTheme="majorBidi" w:hAnsiTheme="majorBidi" w:cstheme="majorBidi"/>
          <w:lang w:val="id-ID"/>
        </w:rPr>
        <w:t>|S| = jumlah data</w:t>
      </w:r>
      <w:r w:rsidRPr="00694410">
        <w:rPr>
          <w:rFonts w:asciiTheme="majorBidi" w:hAnsiTheme="majorBidi" w:cstheme="majorBidi"/>
          <w:lang w:val="id-ID"/>
        </w:rPr>
        <w:t xml:space="preserve"> keseluruhan </w:t>
      </w:r>
    </w:p>
    <w:p w14:paraId="67200F36" w14:textId="18D5FA87" w:rsidR="00694410" w:rsidRPr="00694410" w:rsidRDefault="00694410" w:rsidP="00227316">
      <w:pPr>
        <w:spacing w:after="480" w:line="360" w:lineRule="auto"/>
        <w:ind w:firstLine="567"/>
        <w:jc w:val="both"/>
        <w:rPr>
          <w:rFonts w:asciiTheme="majorBidi" w:hAnsiTheme="majorBidi" w:cstheme="majorBidi"/>
          <w:lang w:val="id-ID"/>
        </w:rPr>
      </w:pPr>
      <w:r w:rsidRPr="00694410">
        <w:rPr>
          <w:rFonts w:asciiTheme="majorBidi" w:hAnsiTheme="majorBidi" w:cstheme="majorBidi"/>
          <w:lang w:val="id-ID"/>
        </w:rPr>
        <w:t xml:space="preserve">Atribut dengan nilai </w:t>
      </w:r>
      <w:r w:rsidRPr="00D02C27">
        <w:rPr>
          <w:rFonts w:asciiTheme="majorBidi" w:hAnsiTheme="majorBidi" w:cstheme="majorBidi"/>
          <w:i/>
          <w:iCs/>
          <w:lang w:val="id-ID"/>
        </w:rPr>
        <w:t>Information Gain</w:t>
      </w:r>
      <w:r w:rsidRPr="00694410">
        <w:rPr>
          <w:rFonts w:asciiTheme="majorBidi" w:hAnsiTheme="majorBidi" w:cstheme="majorBidi"/>
          <w:lang w:val="id-ID"/>
        </w:rPr>
        <w:t xml:space="preserve"> terbesar akan dipilih sebagai dasar pembentukan percabangan karena mampu mengurangi ketidakpastian data secara optimal</w:t>
      </w:r>
      <w:r w:rsidR="00D02C27">
        <w:rPr>
          <w:rFonts w:asciiTheme="majorBidi" w:hAnsiTheme="majorBidi" w:cstheme="majorBidi"/>
          <w:lang w:val="id-ID"/>
        </w:rPr>
        <w:t xml:space="preserve"> </w:t>
      </w:r>
      <w:sdt>
        <w:sdtPr>
          <w:rPr>
            <w:rFonts w:ascii="Times New Roman" w:hAnsi="Times New Roman" w:cs="Times New Roman"/>
            <w:color w:val="000000"/>
            <w:lang w:val="id-ID"/>
          </w:rPr>
          <w:tag w:val="MENDELEY_CITATION_v3_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"/>
          <w:id w:val="-1237158290"/>
          <w:placeholder>
            <w:docPart w:val="DefaultPlaceholder_-1854013440"/>
          </w:placeholder>
        </w:sdtPr>
        <w:sdtContent>
          <w:r w:rsidR="00C65FAE" w:rsidRPr="00C65FAE">
            <w:rPr>
              <w:rFonts w:ascii="Times New Roman" w:hAnsi="Times New Roman" w:cs="Times New Roman"/>
              <w:color w:val="000000"/>
              <w:lang w:val="id-ID"/>
            </w:rPr>
            <w:t>(Dayanah Ayulani et al., 2023)</w:t>
          </w:r>
        </w:sdtContent>
      </w:sdt>
      <w:r w:rsidRPr="00694410">
        <w:rPr>
          <w:rFonts w:asciiTheme="majorBidi" w:hAnsiTheme="majorBidi" w:cstheme="majorBidi"/>
          <w:lang w:val="id-ID"/>
        </w:rPr>
        <w:t>.</w:t>
      </w:r>
    </w:p>
    <w:p w14:paraId="26B4E536" w14:textId="2180855A" w:rsidR="00585719" w:rsidRPr="00200B83" w:rsidRDefault="00200B83" w:rsidP="002E65C2">
      <w:pPr>
        <w:pStyle w:val="ListParagraph"/>
        <w:numPr>
          <w:ilvl w:val="0"/>
          <w:numId w:val="3"/>
        </w:numPr>
        <w:tabs>
          <w:tab w:val="left" w:pos="426"/>
        </w:tabs>
        <w:spacing w:after="0" w:line="480" w:lineRule="auto"/>
        <w:ind w:left="357" w:hanging="357"/>
        <w:outlineLvl w:val="1"/>
        <w:rPr>
          <w:rFonts w:ascii="Times New Roman" w:eastAsia="Aptos" w:hAnsi="Times New Roman" w:cs="Times New Roman"/>
          <w:b/>
          <w:bCs/>
          <w:i/>
          <w:iCs/>
          <w:lang w:val="id"/>
        </w:rPr>
      </w:pPr>
      <w:bookmarkStart w:id="66" w:name="_Toc240532306"/>
      <w:r w:rsidRPr="00200B83">
        <w:rPr>
          <w:rFonts w:asciiTheme="majorBidi" w:hAnsiTheme="majorBidi" w:cstheme="majorBidi"/>
          <w:b/>
          <w:bCs/>
          <w:i/>
          <w:iCs/>
          <w:lang w:val="id-ID"/>
        </w:rPr>
        <w:t>Extreme Gradient Boosting</w:t>
      </w:r>
      <w:bookmarkEnd w:id="66"/>
    </w:p>
    <w:p w14:paraId="30376159" w14:textId="55F403E9" w:rsidR="00E77043" w:rsidRDefault="00E77043" w:rsidP="000F4C02">
      <w:pPr>
        <w:spacing w:after="0" w:line="360" w:lineRule="auto"/>
        <w:ind w:firstLine="567"/>
        <w:jc w:val="both"/>
        <w:rPr>
          <w:rFonts w:ascii="Times New Roman" w:hAnsi="Times New Roman" w:cs="Times New Roman"/>
          <w:lang w:val="id-ID"/>
        </w:rPr>
      </w:pPr>
      <w:r w:rsidRPr="000F4C02">
        <w:rPr>
          <w:rFonts w:asciiTheme="majorBidi" w:hAnsiTheme="majorBidi" w:cstheme="majorBidi"/>
          <w:i/>
          <w:iCs/>
          <w:lang w:val="id-ID"/>
        </w:rPr>
        <w:t>Extreme Gradient Boosting</w:t>
      </w:r>
      <w:r w:rsidRPr="000F4C02">
        <w:rPr>
          <w:rFonts w:asciiTheme="majorBidi" w:hAnsiTheme="majorBidi" w:cstheme="majorBidi"/>
          <w:lang w:val="id-ID"/>
        </w:rPr>
        <w:t xml:space="preserve"> (</w:t>
      </w:r>
      <w:r w:rsidRPr="000F4C02">
        <w:rPr>
          <w:rFonts w:asciiTheme="majorBidi" w:hAnsiTheme="majorBidi" w:cstheme="majorBidi"/>
          <w:i/>
          <w:iCs/>
          <w:lang w:val="id-ID"/>
        </w:rPr>
        <w:t>XGBoost</w:t>
      </w:r>
      <w:r w:rsidRPr="000F4C02">
        <w:rPr>
          <w:rFonts w:asciiTheme="majorBidi" w:hAnsiTheme="majorBidi" w:cstheme="majorBidi"/>
          <w:lang w:val="id-ID"/>
        </w:rPr>
        <w:t xml:space="preserve">) </w:t>
      </w:r>
      <w:r w:rsidR="000F4C02" w:rsidRPr="000F4C02">
        <w:rPr>
          <w:rFonts w:asciiTheme="majorBidi" w:hAnsiTheme="majorBidi" w:cstheme="majorBidi"/>
        </w:rPr>
        <w:t xml:space="preserve">merupakan algoritma machine learning berbasis </w:t>
      </w:r>
      <w:r w:rsidR="000F4C02" w:rsidRPr="000F4C02">
        <w:rPr>
          <w:rFonts w:asciiTheme="majorBidi" w:hAnsiTheme="majorBidi" w:cstheme="majorBidi"/>
          <w:i/>
          <w:iCs/>
        </w:rPr>
        <w:t>Gradient Boosting Decision Tree (GBDT)</w:t>
      </w:r>
      <w:r w:rsidR="000F4C02" w:rsidRPr="000F4C02">
        <w:rPr>
          <w:rFonts w:asciiTheme="majorBidi" w:hAnsiTheme="majorBidi" w:cstheme="majorBidi"/>
        </w:rPr>
        <w:t xml:space="preserve"> yang dikembangkan untuk meningkatkan akurasi prediksi serta mengurangi risiko </w:t>
      </w:r>
      <w:r w:rsidR="000F4C02" w:rsidRPr="000F4C02">
        <w:rPr>
          <w:rFonts w:asciiTheme="majorBidi" w:hAnsiTheme="majorBidi" w:cstheme="majorBidi"/>
          <w:i/>
          <w:iCs/>
        </w:rPr>
        <w:t>overfitting</w:t>
      </w:r>
      <w:r w:rsidR="000F4C02" w:rsidRPr="000F4C02">
        <w:rPr>
          <w:rFonts w:asciiTheme="majorBidi" w:hAnsiTheme="majorBidi" w:cstheme="majorBidi"/>
        </w:rPr>
        <w:t xml:space="preserve">. </w:t>
      </w:r>
      <w:r w:rsidR="000F4C02" w:rsidRPr="000F4C02">
        <w:rPr>
          <w:rFonts w:asciiTheme="majorBidi" w:hAnsiTheme="majorBidi" w:cstheme="majorBidi"/>
          <w:i/>
          <w:iCs/>
        </w:rPr>
        <w:t>XGBoost</w:t>
      </w:r>
      <w:r w:rsidR="000F4C02" w:rsidRPr="000F4C02">
        <w:rPr>
          <w:rFonts w:asciiTheme="majorBidi" w:hAnsiTheme="majorBidi" w:cstheme="majorBidi"/>
        </w:rPr>
        <w:t xml:space="preserve"> bekerja dengan membangun beberapa pohon keputusan (</w:t>
      </w:r>
      <w:r w:rsidR="000F4C02" w:rsidRPr="000F4C02">
        <w:rPr>
          <w:rFonts w:asciiTheme="majorBidi" w:hAnsiTheme="majorBidi" w:cstheme="majorBidi"/>
          <w:i/>
          <w:iCs/>
        </w:rPr>
        <w:t>decision tree</w:t>
      </w:r>
      <w:r w:rsidR="000F4C02" w:rsidRPr="000F4C02">
        <w:rPr>
          <w:rFonts w:asciiTheme="majorBidi" w:hAnsiTheme="majorBidi" w:cstheme="majorBidi"/>
        </w:rPr>
        <w:t xml:space="preserve">) secara bertahap, dimana setiap pohon baru digunakan untuk memperbaiki kesalahan prediksi dari pohon sebelumnya. Selain itu, </w:t>
      </w:r>
      <w:r w:rsidR="000F4C02" w:rsidRPr="000F4C02">
        <w:rPr>
          <w:rFonts w:asciiTheme="majorBidi" w:hAnsiTheme="majorBidi" w:cstheme="majorBidi"/>
          <w:i/>
          <w:iCs/>
        </w:rPr>
        <w:t>XGBoost</w:t>
      </w:r>
      <w:r w:rsidR="000F4C02" w:rsidRPr="000F4C02">
        <w:rPr>
          <w:rFonts w:asciiTheme="majorBidi" w:hAnsiTheme="majorBidi" w:cstheme="majorBidi"/>
        </w:rPr>
        <w:t xml:space="preserve"> menerapkan teknik </w:t>
      </w:r>
      <w:r w:rsidR="000F4C02" w:rsidRPr="000F4C02">
        <w:rPr>
          <w:rFonts w:asciiTheme="majorBidi" w:hAnsiTheme="majorBidi" w:cstheme="majorBidi"/>
          <w:i/>
          <w:iCs/>
        </w:rPr>
        <w:t>regularization</w:t>
      </w:r>
      <w:r w:rsidR="000F4C02" w:rsidRPr="000F4C02">
        <w:rPr>
          <w:rFonts w:asciiTheme="majorBidi" w:hAnsiTheme="majorBidi" w:cstheme="majorBidi"/>
        </w:rPr>
        <w:t xml:space="preserve"> sehingga model yang dihasilkan lebih stabil dan memiliki kemampuan generalisasi yang baik</w:t>
      </w:r>
      <w:r w:rsidR="000F4C02">
        <w:rPr>
          <w:rFonts w:asciiTheme="majorBidi" w:hAnsiTheme="majorBidi" w:cstheme="majorBidi"/>
        </w:rPr>
        <w:t xml:space="preserve"> </w:t>
      </w:r>
      <w:sdt>
        <w:sdtPr>
          <w:rPr>
            <w:rFonts w:ascii="Times New Roman" w:hAnsi="Times New Roman" w:cs="Times New Roman"/>
            <w:color w:val="000000"/>
            <w:lang w:val="id-ID"/>
          </w:rPr>
          <w:tag w:val="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"/>
          <w:id w:val="8877496"/>
          <w:placeholder>
            <w:docPart w:val="DefaultPlaceholder_-1854013440"/>
          </w:placeholder>
        </w:sdtPr>
        <w:sdtContent>
          <w:r w:rsidR="00C65FAE" w:rsidRPr="00C65FAE">
            <w:rPr>
              <w:rFonts w:ascii="Times New Roman" w:hAnsi="Times New Roman" w:cs="Times New Roman"/>
              <w:color w:val="000000"/>
              <w:lang w:val="id-ID"/>
            </w:rPr>
            <w:t>(Dayanah Ayulani et al., 2023; Kate et al., 2026; Rafie et al., 2025)</w:t>
          </w:r>
        </w:sdtContent>
      </w:sdt>
      <w:r w:rsidRPr="00E77043">
        <w:rPr>
          <w:rFonts w:ascii="Times New Roman" w:hAnsi="Times New Roman" w:cs="Times New Roman"/>
          <w:lang w:val="id-ID"/>
        </w:rPr>
        <w:t>.</w:t>
      </w:r>
    </w:p>
    <w:p w14:paraId="5A7A22EF" w14:textId="259F004B" w:rsidR="000F4C02" w:rsidRPr="000F4C02" w:rsidRDefault="000F4C02">
      <w:pPr>
        <w:pStyle w:val="ListParagraph"/>
        <w:numPr>
          <w:ilvl w:val="1"/>
          <w:numId w:val="10"/>
        </w:numPr>
        <w:spacing w:after="0" w:line="360" w:lineRule="auto"/>
        <w:jc w:val="both"/>
        <w:rPr>
          <w:rFonts w:ascii="Times New Roman" w:hAnsi="Times New Roman" w:cs="Times New Roman"/>
          <w:lang w:val="id-ID"/>
        </w:rPr>
      </w:pPr>
      <w:r w:rsidRPr="000F4C02">
        <w:rPr>
          <w:rFonts w:ascii="Times New Roman" w:hAnsi="Times New Roman" w:cs="Times New Roman"/>
          <w:lang w:val="id-ID"/>
        </w:rPr>
        <w:t xml:space="preserve">Tahapan </w:t>
      </w:r>
      <w:r w:rsidRPr="000F4C02">
        <w:rPr>
          <w:rFonts w:ascii="Times New Roman" w:hAnsi="Times New Roman" w:cs="Times New Roman"/>
          <w:i/>
          <w:iCs/>
          <w:lang w:val="id-ID"/>
        </w:rPr>
        <w:t>XGBoost</w:t>
      </w:r>
    </w:p>
    <w:p w14:paraId="0B1BAF3D" w14:textId="77777777" w:rsidR="000F4C02" w:rsidRPr="000F4C02" w:rsidRDefault="000F4C02" w:rsidP="000F4C02">
      <w:pPr>
        <w:spacing w:after="0" w:line="360" w:lineRule="auto"/>
        <w:ind w:firstLine="567"/>
        <w:jc w:val="both"/>
        <w:rPr>
          <w:rFonts w:ascii="Times New Roman" w:hAnsi="Times New Roman" w:cs="Times New Roman"/>
          <w:lang w:val="id-ID"/>
        </w:rPr>
      </w:pPr>
      <w:r w:rsidRPr="000F4C02">
        <w:rPr>
          <w:rFonts w:ascii="Times New Roman" w:hAnsi="Times New Roman" w:cs="Times New Roman"/>
          <w:lang w:val="id-ID"/>
        </w:rPr>
        <w:t xml:space="preserve">Tahapan kerja algoritma </w:t>
      </w:r>
      <w:r w:rsidRPr="000F4C02">
        <w:rPr>
          <w:rFonts w:ascii="Times New Roman" w:hAnsi="Times New Roman" w:cs="Times New Roman"/>
          <w:i/>
          <w:iCs/>
          <w:lang w:val="id-ID"/>
        </w:rPr>
        <w:t>XGBoost</w:t>
      </w:r>
      <w:r w:rsidRPr="000F4C02">
        <w:rPr>
          <w:rFonts w:ascii="Times New Roman" w:hAnsi="Times New Roman" w:cs="Times New Roman"/>
          <w:lang w:val="id-ID"/>
        </w:rPr>
        <w:t xml:space="preserve"> meliputi:</w:t>
      </w:r>
    </w:p>
    <w:p w14:paraId="401E6877" w14:textId="77777777" w:rsidR="000F4C02" w:rsidRPr="000F4C02" w:rsidRDefault="000F4C02">
      <w:pPr>
        <w:pStyle w:val="ListParagraph"/>
        <w:numPr>
          <w:ilvl w:val="0"/>
          <w:numId w:val="12"/>
        </w:numPr>
        <w:spacing w:after="0" w:line="360" w:lineRule="auto"/>
        <w:jc w:val="both"/>
        <w:rPr>
          <w:rFonts w:ascii="Times New Roman" w:hAnsi="Times New Roman" w:cs="Times New Roman"/>
          <w:lang w:val="id-ID"/>
        </w:rPr>
      </w:pPr>
      <w:r w:rsidRPr="000F4C02">
        <w:rPr>
          <w:rFonts w:ascii="Times New Roman" w:hAnsi="Times New Roman" w:cs="Times New Roman"/>
          <w:lang w:val="id-ID"/>
        </w:rPr>
        <w:t>Membentuk pohon keputusan awal (</w:t>
      </w:r>
      <w:r w:rsidRPr="000F4C02">
        <w:rPr>
          <w:rFonts w:ascii="Times New Roman" w:hAnsi="Times New Roman" w:cs="Times New Roman"/>
          <w:i/>
          <w:iCs/>
          <w:lang w:val="id-ID"/>
        </w:rPr>
        <w:t>Decision Tree</w:t>
      </w:r>
      <w:r w:rsidRPr="000F4C02">
        <w:rPr>
          <w:rFonts w:ascii="Times New Roman" w:hAnsi="Times New Roman" w:cs="Times New Roman"/>
          <w:lang w:val="id-ID"/>
        </w:rPr>
        <w:t xml:space="preserve">). </w:t>
      </w:r>
    </w:p>
    <w:p w14:paraId="699A64A3" w14:textId="77777777" w:rsidR="000F4C02" w:rsidRPr="000F4C02" w:rsidRDefault="000F4C02">
      <w:pPr>
        <w:pStyle w:val="ListParagraph"/>
        <w:numPr>
          <w:ilvl w:val="0"/>
          <w:numId w:val="12"/>
        </w:numPr>
        <w:spacing w:after="0" w:line="360" w:lineRule="auto"/>
        <w:jc w:val="both"/>
        <w:rPr>
          <w:rFonts w:ascii="Times New Roman" w:hAnsi="Times New Roman" w:cs="Times New Roman"/>
          <w:lang w:val="id-ID"/>
        </w:rPr>
      </w:pPr>
      <w:r w:rsidRPr="000F4C02">
        <w:rPr>
          <w:rFonts w:ascii="Times New Roman" w:hAnsi="Times New Roman" w:cs="Times New Roman"/>
          <w:lang w:val="id-ID"/>
        </w:rPr>
        <w:t>Menghitung kesalahan prediksi (</w:t>
      </w:r>
      <w:r w:rsidRPr="000F4C02">
        <w:rPr>
          <w:rFonts w:ascii="Times New Roman" w:hAnsi="Times New Roman" w:cs="Times New Roman"/>
          <w:i/>
          <w:iCs/>
          <w:lang w:val="id-ID"/>
        </w:rPr>
        <w:t>error</w:t>
      </w:r>
      <w:r w:rsidRPr="000F4C02">
        <w:rPr>
          <w:rFonts w:ascii="Times New Roman" w:hAnsi="Times New Roman" w:cs="Times New Roman"/>
          <w:lang w:val="id-ID"/>
        </w:rPr>
        <w:t xml:space="preserve">). </w:t>
      </w:r>
    </w:p>
    <w:p w14:paraId="63139F06" w14:textId="77777777" w:rsidR="000F4C02" w:rsidRPr="000F4C02" w:rsidRDefault="000F4C02">
      <w:pPr>
        <w:pStyle w:val="ListParagraph"/>
        <w:numPr>
          <w:ilvl w:val="0"/>
          <w:numId w:val="12"/>
        </w:numPr>
        <w:spacing w:after="0" w:line="360" w:lineRule="auto"/>
        <w:jc w:val="both"/>
        <w:rPr>
          <w:rFonts w:ascii="Times New Roman" w:hAnsi="Times New Roman" w:cs="Times New Roman"/>
          <w:lang w:val="id-ID"/>
        </w:rPr>
      </w:pPr>
      <w:r w:rsidRPr="000F4C02">
        <w:rPr>
          <w:rFonts w:ascii="Times New Roman" w:hAnsi="Times New Roman" w:cs="Times New Roman"/>
          <w:lang w:val="id-ID"/>
        </w:rPr>
        <w:t xml:space="preserve">Membangun pohon baru untuk memperbaiki kesalahan sebelumnya. </w:t>
      </w:r>
    </w:p>
    <w:p w14:paraId="02C892E8" w14:textId="77777777" w:rsidR="000F4C02" w:rsidRPr="000F4C02" w:rsidRDefault="000F4C02">
      <w:pPr>
        <w:pStyle w:val="ListParagraph"/>
        <w:numPr>
          <w:ilvl w:val="0"/>
          <w:numId w:val="12"/>
        </w:numPr>
        <w:spacing w:after="0" w:line="360" w:lineRule="auto"/>
        <w:jc w:val="both"/>
        <w:rPr>
          <w:rFonts w:ascii="Times New Roman" w:hAnsi="Times New Roman" w:cs="Times New Roman"/>
          <w:lang w:val="id-ID"/>
        </w:rPr>
      </w:pPr>
      <w:r w:rsidRPr="000F4C02">
        <w:rPr>
          <w:rFonts w:ascii="Times New Roman" w:hAnsi="Times New Roman" w:cs="Times New Roman"/>
          <w:lang w:val="id-ID"/>
        </w:rPr>
        <w:t xml:space="preserve">Menerapkan </w:t>
      </w:r>
      <w:r w:rsidRPr="000F4C02">
        <w:rPr>
          <w:rFonts w:ascii="Times New Roman" w:hAnsi="Times New Roman" w:cs="Times New Roman"/>
          <w:i/>
          <w:iCs/>
          <w:lang w:val="id-ID"/>
        </w:rPr>
        <w:t>regularization</w:t>
      </w:r>
      <w:r w:rsidRPr="000F4C02">
        <w:rPr>
          <w:rFonts w:ascii="Times New Roman" w:hAnsi="Times New Roman" w:cs="Times New Roman"/>
          <w:lang w:val="id-ID"/>
        </w:rPr>
        <w:t xml:space="preserve"> untuk mengurangi </w:t>
      </w:r>
      <w:r w:rsidRPr="000F4C02">
        <w:rPr>
          <w:rFonts w:ascii="Times New Roman" w:hAnsi="Times New Roman" w:cs="Times New Roman"/>
          <w:i/>
          <w:iCs/>
          <w:lang w:val="id-ID"/>
        </w:rPr>
        <w:t>overfitting</w:t>
      </w:r>
      <w:r w:rsidRPr="000F4C02">
        <w:rPr>
          <w:rFonts w:ascii="Times New Roman" w:hAnsi="Times New Roman" w:cs="Times New Roman"/>
          <w:lang w:val="id-ID"/>
        </w:rPr>
        <w:t xml:space="preserve">. </w:t>
      </w:r>
    </w:p>
    <w:p w14:paraId="63B88D12" w14:textId="77777777" w:rsidR="000F4C02" w:rsidRDefault="000F4C02">
      <w:pPr>
        <w:pStyle w:val="ListParagraph"/>
        <w:numPr>
          <w:ilvl w:val="0"/>
          <w:numId w:val="12"/>
        </w:numPr>
        <w:spacing w:after="0" w:line="360" w:lineRule="auto"/>
        <w:jc w:val="both"/>
        <w:rPr>
          <w:rFonts w:ascii="Times New Roman" w:hAnsi="Times New Roman" w:cs="Times New Roman"/>
          <w:lang w:val="id-ID"/>
        </w:rPr>
      </w:pPr>
      <w:r w:rsidRPr="000F4C02">
        <w:rPr>
          <w:rFonts w:ascii="Times New Roman" w:hAnsi="Times New Roman" w:cs="Times New Roman"/>
          <w:lang w:val="id-ID"/>
        </w:rPr>
        <w:lastRenderedPageBreak/>
        <w:t>Menggabungkan seluruh pohon menjadi model prediksi akhir.</w:t>
      </w:r>
    </w:p>
    <w:p w14:paraId="7D5C756E" w14:textId="60F5D556" w:rsidR="000F4C02" w:rsidRPr="000F4C02" w:rsidRDefault="000F4C02">
      <w:pPr>
        <w:pStyle w:val="ListParagraph"/>
        <w:numPr>
          <w:ilvl w:val="1"/>
          <w:numId w:val="10"/>
        </w:numPr>
        <w:spacing w:after="360" w:line="360" w:lineRule="auto"/>
        <w:ind w:left="357" w:hanging="357"/>
        <w:contextualSpacing w:val="0"/>
        <w:jc w:val="both"/>
        <w:rPr>
          <w:rFonts w:ascii="Times New Roman" w:hAnsi="Times New Roman" w:cs="Times New Roman"/>
          <w:lang w:val="id-ID"/>
        </w:rPr>
      </w:pPr>
      <w:r>
        <w:rPr>
          <w:rFonts w:ascii="Times New Roman" w:hAnsi="Times New Roman" w:cs="Times New Roman"/>
          <w:lang w:val="id-ID"/>
        </w:rPr>
        <w:t xml:space="preserve">Arsitektur </w:t>
      </w:r>
      <w:r w:rsidRPr="000F4C02">
        <w:rPr>
          <w:rFonts w:ascii="Times New Roman" w:hAnsi="Times New Roman" w:cs="Times New Roman"/>
          <w:i/>
          <w:iCs/>
          <w:lang w:val="id-ID"/>
        </w:rPr>
        <w:t>XGBoost</w:t>
      </w:r>
    </w:p>
    <w:p w14:paraId="34196FBB" w14:textId="77777777" w:rsidR="00C44F3F" w:rsidRDefault="005C6D36" w:rsidP="00C44F3F">
      <w:pPr>
        <w:keepNext/>
        <w:spacing w:after="0" w:line="360" w:lineRule="auto"/>
        <w:jc w:val="center"/>
      </w:pPr>
      <w:r>
        <w:rPr>
          <w:rFonts w:ascii="Times New Roman" w:hAnsi="Times New Roman" w:cs="Times New Roman"/>
          <w:noProof/>
          <w:lang w:val="id-ID"/>
        </w:rPr>
        <w:drawing>
          <wp:inline distT="0" distB="0" distL="0" distR="0" wp14:anchorId="446CB2B9" wp14:editId="38D6CAF8">
            <wp:extent cx="1521884" cy="2247884"/>
            <wp:effectExtent l="19050" t="19050" r="21590" b="19685"/>
            <wp:docPr id="122636614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6"/>
                    <pic:cNvPicPr>
                      <a:picLocks noChangeAspect="1" noChangeArrowheads="1"/>
                    </pic:cNvPicPr>
                  </pic:nvPicPr>
                  <pic:blipFill rotWithShape="1">
                    <a:blip r:embed="rId20" cstate="print">
                      <a:extLst>
                        <a:ext uri="{28A0092B-C50C-407E-A947-70E740481C1C}">
                          <a14:useLocalDpi xmlns:a14="http://schemas.microsoft.com/office/drawing/2010/main" val="0"/>
                        </a:ext>
                      </a:extLst>
                    </a:blip>
                    <a:srcRect l="63974" t="33727" r="25022" b="57649"/>
                    <a:stretch>
                      <a:fillRect/>
                    </a:stretch>
                  </pic:blipFill>
                  <pic:spPr bwMode="auto">
                    <a:xfrm>
                      <a:off x="0" y="0"/>
                      <a:ext cx="1521884" cy="2247884"/>
                    </a:xfrm>
                    <a:prstGeom prst="rect">
                      <a:avLst/>
                    </a:prstGeom>
                    <a:noFill/>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518F9A4A" w14:textId="747331D9" w:rsidR="005C6D36" w:rsidRDefault="00C44F3F" w:rsidP="00991F2F">
      <w:pPr>
        <w:pStyle w:val="Caption"/>
        <w:rPr>
          <w:b/>
          <w:bCs/>
          <w:lang w:val="id-ID"/>
        </w:rPr>
      </w:pPr>
      <w:bookmarkStart w:id="67" w:name="_Toc238267361"/>
      <w:r>
        <w:t>Gambar 2.</w:t>
      </w:r>
      <w:r>
        <w:fldChar w:fldCharType="begin"/>
      </w:r>
      <w:r>
        <w:instrText xml:space="preserve"> SEQ Gambar_2. \* ARABIC </w:instrText>
      </w:r>
      <w:r>
        <w:fldChar w:fldCharType="separate"/>
      </w:r>
      <w:r w:rsidR="007A0B04">
        <w:rPr>
          <w:noProof/>
        </w:rPr>
        <w:t>6</w:t>
      </w:r>
      <w:r>
        <w:fldChar w:fldCharType="end"/>
      </w:r>
      <w:r>
        <w:rPr>
          <w:lang w:val="id-ID"/>
        </w:rPr>
        <w:t xml:space="preserve"> </w:t>
      </w:r>
      <w:r w:rsidRPr="00D25331">
        <w:rPr>
          <w:lang w:val="id-ID"/>
        </w:rPr>
        <w:t xml:space="preserve">Arsitektur </w:t>
      </w:r>
      <w:r w:rsidRPr="00D25331">
        <w:rPr>
          <w:i/>
          <w:iCs/>
          <w:lang w:val="id-ID"/>
        </w:rPr>
        <w:t>XGBoost</w:t>
      </w:r>
      <w:bookmarkEnd w:id="67"/>
    </w:p>
    <w:p w14:paraId="7441FD7B" w14:textId="4FA833B3" w:rsidR="00E77043" w:rsidRPr="004E63ED" w:rsidRDefault="00E77043" w:rsidP="002E65C2">
      <w:pPr>
        <w:spacing w:after="360" w:line="360" w:lineRule="auto"/>
        <w:jc w:val="center"/>
        <w:rPr>
          <w:rFonts w:ascii="Times New Roman" w:hAnsi="Times New Roman" w:cs="Times New Roman"/>
          <w:lang w:val="id-ID"/>
        </w:rPr>
      </w:pPr>
      <w:r w:rsidRPr="004E63ED">
        <w:rPr>
          <w:rFonts w:ascii="Times New Roman" w:hAnsi="Times New Roman" w:cs="Times New Roman"/>
          <w:lang w:val="id-ID"/>
        </w:rPr>
        <w:t xml:space="preserve">Sumber: </w:t>
      </w:r>
      <w:sdt>
        <w:sdtPr>
          <w:rPr>
            <w:rFonts w:ascii="Times New Roman" w:hAnsi="Times New Roman" w:cs="Times New Roman"/>
            <w:color w:val="000000"/>
            <w:lang w:val="id-ID"/>
          </w:rPr>
          <w:tag w:val="MENDELEY_CITATION_v3_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"/>
          <w:id w:val="228739476"/>
          <w:placeholder>
            <w:docPart w:val="DefaultPlaceholder_-1854013440"/>
          </w:placeholder>
        </w:sdtPr>
        <w:sdtContent>
          <w:r w:rsidR="00C65FAE" w:rsidRPr="00C65FAE">
            <w:rPr>
              <w:rFonts w:ascii="Times New Roman" w:hAnsi="Times New Roman" w:cs="Times New Roman"/>
              <w:color w:val="000000"/>
              <w:lang w:val="id-ID"/>
            </w:rPr>
            <w:t>(Kate et al., 2026; Rafie et al., 2025)</w:t>
          </w:r>
        </w:sdtContent>
      </w:sdt>
    </w:p>
    <w:p w14:paraId="60C045A5" w14:textId="577C022A" w:rsidR="00E77043" w:rsidRPr="00E77043" w:rsidRDefault="00E77043" w:rsidP="00CB5756">
      <w:pPr>
        <w:spacing w:after="0" w:line="360" w:lineRule="auto"/>
        <w:ind w:firstLine="567"/>
        <w:jc w:val="both"/>
        <w:rPr>
          <w:rFonts w:ascii="Times New Roman" w:hAnsi="Times New Roman" w:cs="Times New Roman"/>
          <w:lang w:val="id-ID"/>
        </w:rPr>
      </w:pPr>
      <w:r w:rsidRPr="00E77043">
        <w:rPr>
          <w:rFonts w:ascii="Times New Roman" w:hAnsi="Times New Roman" w:cs="Times New Roman"/>
          <w:lang w:val="id-ID"/>
        </w:rPr>
        <w:t xml:space="preserve">Arsitektur </w:t>
      </w:r>
      <w:r w:rsidRPr="00C44F3F">
        <w:rPr>
          <w:rFonts w:ascii="Times New Roman" w:hAnsi="Times New Roman" w:cs="Times New Roman"/>
          <w:i/>
          <w:iCs/>
          <w:lang w:val="id-ID"/>
        </w:rPr>
        <w:t>XGBoost</w:t>
      </w:r>
      <w:r w:rsidRPr="00E77043">
        <w:rPr>
          <w:rFonts w:ascii="Times New Roman" w:hAnsi="Times New Roman" w:cs="Times New Roman"/>
          <w:lang w:val="id-ID"/>
        </w:rPr>
        <w:t xml:space="preserve"> menunjukkan proses pembelajaran yang dilakukan secara berulang. Prediksi dari setiap pohon digunakan untuk menghitung kesalahan yang masih terjadi, kemudian kesalahan tersebut dipelajari kembali oleh pohon berikutnya. Hasil prediksi dari seluruh pohon kemudian digabungkan sehingga menghasilkan model yang lebih akurat dibandingkan penggunaan satu pohon keputusan saja</w:t>
      </w:r>
      <w:r w:rsidR="0051737E">
        <w:rPr>
          <w:rFonts w:ascii="Times New Roman" w:hAnsi="Times New Roman" w:cs="Times New Roman"/>
          <w:lang w:val="id-ID"/>
        </w:rPr>
        <w:t xml:space="preserve"> </w:t>
      </w:r>
      <w:sdt>
        <w:sdtPr>
          <w:rPr>
            <w:rFonts w:ascii="Times New Roman" w:hAnsi="Times New Roman" w:cs="Times New Roman"/>
            <w:color w:val="000000"/>
            <w:lang w:val="id-ID"/>
          </w:rPr>
          <w:tag w:val="MENDELEY_CITATION_v3_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"/>
          <w:id w:val="-348333903"/>
          <w:placeholder>
            <w:docPart w:val="DefaultPlaceholder_-1854013440"/>
          </w:placeholder>
        </w:sdtPr>
        <w:sdtContent>
          <w:r w:rsidR="00C65FAE" w:rsidRPr="00C65FAE">
            <w:rPr>
              <w:rFonts w:ascii="Times New Roman" w:hAnsi="Times New Roman" w:cs="Times New Roman"/>
              <w:color w:val="000000"/>
              <w:lang w:val="id-ID"/>
            </w:rPr>
            <w:t>(Dayanah Ayulani et al., 2023; Kate et al., 2026)</w:t>
          </w:r>
        </w:sdtContent>
      </w:sdt>
      <w:r w:rsidRPr="00E77043">
        <w:rPr>
          <w:rFonts w:ascii="Times New Roman" w:hAnsi="Times New Roman" w:cs="Times New Roman"/>
          <w:lang w:val="id-ID"/>
        </w:rPr>
        <w:t>.</w:t>
      </w:r>
    </w:p>
    <w:p w14:paraId="48613841" w14:textId="6D78A1DF" w:rsidR="004479FA" w:rsidRPr="004479FA" w:rsidRDefault="004479FA">
      <w:pPr>
        <w:pStyle w:val="ListParagraph"/>
        <w:numPr>
          <w:ilvl w:val="1"/>
          <w:numId w:val="10"/>
        </w:numPr>
        <w:spacing w:after="0" w:line="360" w:lineRule="auto"/>
        <w:ind w:left="357" w:hanging="357"/>
        <w:contextualSpacing w:val="0"/>
        <w:jc w:val="both"/>
        <w:rPr>
          <w:rFonts w:ascii="Times New Roman" w:hAnsi="Times New Roman" w:cs="Times New Roman"/>
          <w:lang w:val="id-ID"/>
        </w:rPr>
      </w:pPr>
      <w:r w:rsidRPr="004479FA">
        <w:rPr>
          <w:rFonts w:ascii="Times New Roman" w:hAnsi="Times New Roman" w:cs="Times New Roman"/>
          <w:lang w:val="id-ID"/>
        </w:rPr>
        <w:t xml:space="preserve">Fungsi Objektif </w:t>
      </w:r>
      <w:r w:rsidRPr="004479FA">
        <w:rPr>
          <w:rFonts w:ascii="Times New Roman" w:hAnsi="Times New Roman" w:cs="Times New Roman"/>
          <w:i/>
          <w:iCs/>
          <w:lang w:val="id-ID"/>
        </w:rPr>
        <w:t>XGBoost</w:t>
      </w:r>
    </w:p>
    <w:p w14:paraId="085E0284" w14:textId="77777777" w:rsidR="004479FA" w:rsidRPr="004479FA" w:rsidRDefault="004479FA" w:rsidP="004479FA">
      <w:pPr>
        <w:pStyle w:val="ListParagraph"/>
        <w:spacing w:after="360" w:line="360" w:lineRule="auto"/>
        <w:ind w:left="357"/>
        <w:contextualSpacing w:val="0"/>
        <w:jc w:val="both"/>
        <w:rPr>
          <w:rFonts w:ascii="Times New Roman" w:hAnsi="Times New Roman" w:cs="Times New Roman"/>
          <w:lang w:val="id-ID"/>
        </w:rPr>
      </w:pPr>
      <w:r w:rsidRPr="004479FA">
        <w:rPr>
          <w:rFonts w:ascii="Times New Roman" w:hAnsi="Times New Roman" w:cs="Times New Roman"/>
          <w:lang w:val="id-ID"/>
        </w:rPr>
        <w:t xml:space="preserve">Fungsi objektif pada </w:t>
      </w:r>
      <w:r w:rsidRPr="004479FA">
        <w:rPr>
          <w:rFonts w:ascii="Times New Roman" w:hAnsi="Times New Roman" w:cs="Times New Roman"/>
          <w:i/>
          <w:iCs/>
          <w:lang w:val="id-ID"/>
        </w:rPr>
        <w:t>XGBoost</w:t>
      </w:r>
      <w:r w:rsidRPr="004479FA">
        <w:rPr>
          <w:rFonts w:ascii="Times New Roman" w:hAnsi="Times New Roman" w:cs="Times New Roman"/>
          <w:lang w:val="id-ID"/>
        </w:rPr>
        <w:t xml:space="preserve"> dirumuskan sebagai berikut:</w:t>
      </w:r>
    </w:p>
    <w:p w14:paraId="688FBDFE" w14:textId="3D6C6E20" w:rsidR="004479FA" w:rsidRPr="004479FA" w:rsidRDefault="004479FA" w:rsidP="004479FA">
      <w:pPr>
        <w:spacing w:after="360" w:line="360" w:lineRule="auto"/>
        <w:jc w:val="center"/>
        <w:rPr>
          <w:rFonts w:ascii="Times New Roman" w:hAnsi="Times New Roman" w:cs="Times New Roman"/>
          <w:b/>
          <w:bCs/>
          <w:lang w:val="id-ID"/>
        </w:rPr>
      </w:pPr>
      <m:oMathPara>
        <m:oMath>
          <m:r>
            <w:rPr>
              <w:rFonts w:ascii="Cambria Math" w:hAnsi="Cambria Math" w:cs="Times New Roman"/>
              <w:lang w:val="id-ID"/>
            </w:rPr>
            <m:t>Obj</m:t>
          </m:r>
          <m:r>
            <m:rPr>
              <m:sty m:val="p"/>
            </m:rPr>
            <w:rPr>
              <w:rFonts w:ascii="Cambria Math" w:hAnsi="Cambria Math" w:cs="Times New Roman"/>
              <w:lang w:val="id-ID"/>
            </w:rPr>
            <m:t>(</m:t>
          </m:r>
          <m:r>
            <w:rPr>
              <w:rFonts w:ascii="Cambria Math" w:hAnsi="Cambria Math" w:cs="Times New Roman"/>
              <w:lang w:val="id-ID"/>
            </w:rPr>
            <m:t>θ</m:t>
          </m:r>
          <m:r>
            <m:rPr>
              <m:sty m:val="p"/>
            </m:rPr>
            <w:rPr>
              <w:rFonts w:ascii="Cambria Math" w:hAnsi="Cambria Math" w:cs="Times New Roman"/>
              <w:lang w:val="id-ID"/>
            </w:rPr>
            <m:t>)=</m:t>
          </m:r>
          <m:r>
            <w:rPr>
              <w:rFonts w:ascii="Cambria Math" w:hAnsi="Cambria Math" w:cs="Times New Roman"/>
              <w:lang w:val="id-ID"/>
            </w:rPr>
            <m:t>L</m:t>
          </m:r>
          <m:r>
            <m:rPr>
              <m:sty m:val="p"/>
            </m:rPr>
            <w:rPr>
              <w:rFonts w:ascii="Cambria Math" w:hAnsi="Cambria Math" w:cs="Times New Roman"/>
              <w:lang w:val="id-ID"/>
            </w:rPr>
            <m:t>(</m:t>
          </m:r>
          <m:r>
            <w:rPr>
              <w:rFonts w:ascii="Cambria Math" w:hAnsi="Cambria Math" w:cs="Times New Roman"/>
              <w:lang w:val="id-ID"/>
            </w:rPr>
            <m:t>θ</m:t>
          </m:r>
          <m:r>
            <m:rPr>
              <m:sty m:val="p"/>
            </m:rPr>
            <w:rPr>
              <w:rFonts w:ascii="Cambria Math" w:hAnsi="Cambria Math" w:cs="Times New Roman"/>
              <w:lang w:val="id-ID"/>
            </w:rPr>
            <m:t>)+Ω(</m:t>
          </m:r>
          <m:r>
            <w:rPr>
              <w:rFonts w:ascii="Cambria Math" w:hAnsi="Cambria Math" w:cs="Times New Roman"/>
              <w:lang w:val="id-ID"/>
            </w:rPr>
            <m:t>θ</m:t>
          </m:r>
          <m:r>
            <m:rPr>
              <m:sty m:val="p"/>
            </m:rPr>
            <w:rPr>
              <w:rFonts w:ascii="Cambria Math" w:hAnsi="Cambria Math" w:cs="Times New Roman"/>
              <w:lang w:val="id-ID"/>
            </w:rPr>
            <m:t>)</m:t>
          </m:r>
        </m:oMath>
      </m:oMathPara>
    </w:p>
    <w:p w14:paraId="309D98FA" w14:textId="77777777" w:rsidR="004479FA" w:rsidRPr="004479FA" w:rsidRDefault="004479FA" w:rsidP="004479FA">
      <w:pPr>
        <w:spacing w:after="0" w:line="360" w:lineRule="auto"/>
        <w:ind w:firstLine="567"/>
        <w:jc w:val="both"/>
        <w:rPr>
          <w:rFonts w:ascii="Times New Roman" w:hAnsi="Times New Roman" w:cs="Times New Roman"/>
          <w:lang w:val="id-ID"/>
        </w:rPr>
      </w:pPr>
      <w:r w:rsidRPr="004479FA">
        <w:rPr>
          <w:rFonts w:ascii="Times New Roman" w:hAnsi="Times New Roman" w:cs="Times New Roman"/>
          <w:lang w:val="id-ID"/>
        </w:rPr>
        <w:t>Keterangan:</w:t>
      </w:r>
    </w:p>
    <w:p w14:paraId="29027541" w14:textId="062C5DAC" w:rsidR="004479FA" w:rsidRPr="004479FA" w:rsidRDefault="004479FA" w:rsidP="004479FA">
      <w:pPr>
        <w:spacing w:after="0" w:line="360" w:lineRule="auto"/>
        <w:ind w:firstLine="567"/>
        <w:jc w:val="both"/>
        <w:rPr>
          <w:rFonts w:ascii="Times New Roman" w:hAnsi="Times New Roman" w:cs="Times New Roman"/>
          <w:lang w:val="id-ID"/>
        </w:rPr>
      </w:pPr>
      <m:oMath>
        <m:r>
          <w:rPr>
            <w:rFonts w:ascii="Cambria Math" w:hAnsi="Cambria Math" w:cs="Times New Roman"/>
            <w:lang w:val="id-ID"/>
          </w:rPr>
          <m:t>Obj(θ)</m:t>
        </m:r>
      </m:oMath>
      <w:r>
        <w:rPr>
          <w:rFonts w:ascii="Times New Roman" w:eastAsiaTheme="minorEastAsia" w:hAnsi="Times New Roman" w:cs="Times New Roman"/>
          <w:lang w:val="id-ID"/>
        </w:rPr>
        <w:tab/>
      </w:r>
      <w:r w:rsidRPr="004479FA">
        <w:rPr>
          <w:rFonts w:ascii="Times New Roman" w:hAnsi="Times New Roman" w:cs="Times New Roman"/>
          <w:lang w:val="id-ID"/>
        </w:rPr>
        <w:t xml:space="preserve">= fungsi objektif model </w:t>
      </w:r>
    </w:p>
    <w:p w14:paraId="5E590E8F" w14:textId="73BF1F9A" w:rsidR="004479FA" w:rsidRPr="004479FA" w:rsidRDefault="004479FA" w:rsidP="004479FA">
      <w:pPr>
        <w:spacing w:after="0" w:line="360" w:lineRule="auto"/>
        <w:ind w:left="360" w:firstLine="207"/>
        <w:jc w:val="both"/>
        <w:rPr>
          <w:rFonts w:ascii="Times New Roman" w:hAnsi="Times New Roman" w:cs="Times New Roman"/>
          <w:lang w:val="id-ID"/>
        </w:rPr>
      </w:pPr>
      <m:oMath>
        <m:r>
          <w:rPr>
            <w:rFonts w:ascii="Cambria Math" w:hAnsi="Cambria Math" w:cs="Times New Roman"/>
            <w:lang w:val="id-ID"/>
          </w:rPr>
          <m:t>L(θ)</m:t>
        </m:r>
      </m:oMath>
      <w:r>
        <w:rPr>
          <w:rFonts w:ascii="Times New Roman" w:eastAsiaTheme="minorEastAsia" w:hAnsi="Times New Roman" w:cs="Times New Roman"/>
          <w:lang w:val="id-ID"/>
        </w:rPr>
        <w:tab/>
      </w:r>
      <w:r w:rsidRPr="004479FA">
        <w:rPr>
          <w:rFonts w:ascii="Times New Roman" w:hAnsi="Times New Roman" w:cs="Times New Roman"/>
          <w:lang w:val="id-ID"/>
        </w:rPr>
        <w:t>= fungsi kesalahan (</w:t>
      </w:r>
      <w:r w:rsidRPr="004479FA">
        <w:rPr>
          <w:rFonts w:ascii="Times New Roman" w:hAnsi="Times New Roman" w:cs="Times New Roman"/>
          <w:i/>
          <w:iCs/>
          <w:lang w:val="id-ID"/>
        </w:rPr>
        <w:t>loss function</w:t>
      </w:r>
      <w:r w:rsidRPr="004479FA">
        <w:rPr>
          <w:rFonts w:ascii="Times New Roman" w:hAnsi="Times New Roman" w:cs="Times New Roman"/>
          <w:lang w:val="id-ID"/>
        </w:rPr>
        <w:t xml:space="preserve">) </w:t>
      </w:r>
    </w:p>
    <w:p w14:paraId="19907CE3" w14:textId="30EEB4EA" w:rsidR="004479FA" w:rsidRPr="004479FA" w:rsidRDefault="004479FA" w:rsidP="004479FA">
      <w:pPr>
        <w:spacing w:after="0" w:line="360" w:lineRule="auto"/>
        <w:ind w:firstLine="567"/>
        <w:jc w:val="both"/>
        <w:rPr>
          <w:rFonts w:ascii="Times New Roman" w:hAnsi="Times New Roman" w:cs="Times New Roman"/>
          <w:lang w:val="id-ID"/>
        </w:rPr>
      </w:pPr>
      <m:oMath>
        <m:r>
          <m:rPr>
            <m:sty m:val="p"/>
          </m:rPr>
          <w:rPr>
            <w:rFonts w:ascii="Cambria Math" w:hAnsi="Cambria Math" w:cs="Times New Roman"/>
            <w:lang w:val="id-ID"/>
          </w:rPr>
          <m:t>Ω</m:t>
        </m:r>
        <m:r>
          <w:rPr>
            <w:rFonts w:ascii="Cambria Math" w:hAnsi="Cambria Math" w:cs="Times New Roman"/>
            <w:lang w:val="id-ID"/>
          </w:rPr>
          <m:t>(θ)</m:t>
        </m:r>
      </m:oMath>
      <w:r>
        <w:rPr>
          <w:rFonts w:ascii="Times New Roman" w:eastAsiaTheme="minorEastAsia" w:hAnsi="Times New Roman" w:cs="Times New Roman"/>
          <w:lang w:val="id-ID"/>
        </w:rPr>
        <w:tab/>
      </w:r>
      <w:r w:rsidRPr="004479FA">
        <w:rPr>
          <w:rFonts w:ascii="Times New Roman" w:hAnsi="Times New Roman" w:cs="Times New Roman"/>
          <w:lang w:val="id-ID"/>
        </w:rPr>
        <w:t xml:space="preserve">= fungsi </w:t>
      </w:r>
      <w:r w:rsidRPr="004479FA">
        <w:rPr>
          <w:rFonts w:ascii="Times New Roman" w:hAnsi="Times New Roman" w:cs="Times New Roman"/>
          <w:i/>
          <w:iCs/>
          <w:lang w:val="id-ID"/>
        </w:rPr>
        <w:t>regularization</w:t>
      </w:r>
      <w:r w:rsidRPr="004479FA">
        <w:rPr>
          <w:rFonts w:ascii="Times New Roman" w:hAnsi="Times New Roman" w:cs="Times New Roman"/>
          <w:lang w:val="id-ID"/>
        </w:rPr>
        <w:t xml:space="preserve"> </w:t>
      </w:r>
    </w:p>
    <w:p w14:paraId="2FB5D113" w14:textId="223981EF" w:rsidR="004479FA" w:rsidRPr="004479FA" w:rsidRDefault="004479FA" w:rsidP="004479FA">
      <w:pPr>
        <w:spacing w:after="480" w:line="360" w:lineRule="auto"/>
        <w:ind w:firstLine="567"/>
        <w:jc w:val="both"/>
        <w:rPr>
          <w:rFonts w:ascii="Times New Roman" w:hAnsi="Times New Roman" w:cs="Times New Roman"/>
          <w:lang w:val="id-ID"/>
        </w:rPr>
      </w:pPr>
      <w:r w:rsidRPr="004479FA">
        <w:rPr>
          <w:rFonts w:ascii="Times New Roman" w:hAnsi="Times New Roman" w:cs="Times New Roman"/>
          <w:lang w:val="id-ID"/>
        </w:rPr>
        <w:t xml:space="preserve">Fungsi tersebut menunjukkan bahwa </w:t>
      </w:r>
      <w:r w:rsidRPr="004479FA">
        <w:rPr>
          <w:rFonts w:ascii="Times New Roman" w:hAnsi="Times New Roman" w:cs="Times New Roman"/>
          <w:i/>
          <w:iCs/>
          <w:lang w:val="id-ID"/>
        </w:rPr>
        <w:t>XGBoost</w:t>
      </w:r>
      <w:r w:rsidRPr="004479FA">
        <w:rPr>
          <w:rFonts w:ascii="Times New Roman" w:hAnsi="Times New Roman" w:cs="Times New Roman"/>
          <w:lang w:val="id-ID"/>
        </w:rPr>
        <w:t xml:space="preserve"> tidak hanya meminimalkan kesalahan prediksi, tetapi juga mengontrol kompleksitas model sehingga dapat mengurangi risiko </w:t>
      </w:r>
      <w:r w:rsidRPr="004479FA">
        <w:rPr>
          <w:rFonts w:ascii="Times New Roman" w:hAnsi="Times New Roman" w:cs="Times New Roman"/>
          <w:i/>
          <w:iCs/>
          <w:lang w:val="id-ID"/>
        </w:rPr>
        <w:t>overfitting</w:t>
      </w:r>
      <w:r w:rsidRPr="004479FA">
        <w:rPr>
          <w:rFonts w:ascii="Times New Roman" w:hAnsi="Times New Roman" w:cs="Times New Roman"/>
          <w:lang w:val="id-ID"/>
        </w:rPr>
        <w:t>.</w:t>
      </w:r>
    </w:p>
    <w:p w14:paraId="02FB1FC8" w14:textId="0AF24C46" w:rsidR="00585719" w:rsidRPr="008A7E64" w:rsidRDefault="00585719" w:rsidP="002E65C2">
      <w:pPr>
        <w:pStyle w:val="ListParagraph"/>
        <w:numPr>
          <w:ilvl w:val="0"/>
          <w:numId w:val="3"/>
        </w:numPr>
        <w:tabs>
          <w:tab w:val="left" w:pos="426"/>
        </w:tabs>
        <w:spacing w:after="0" w:line="480" w:lineRule="auto"/>
        <w:ind w:left="357" w:hanging="357"/>
        <w:outlineLvl w:val="1"/>
        <w:rPr>
          <w:rFonts w:ascii="Times New Roman" w:eastAsia="Aptos" w:hAnsi="Times New Roman" w:cs="Times New Roman"/>
          <w:b/>
          <w:bCs/>
          <w:i/>
          <w:iCs/>
          <w:lang w:val="id"/>
        </w:rPr>
      </w:pPr>
      <w:bookmarkStart w:id="68" w:name="_Toc232768757"/>
      <w:bookmarkStart w:id="69" w:name="_Toc240532307"/>
      <w:r w:rsidRPr="008A7E64">
        <w:rPr>
          <w:rFonts w:ascii="Times New Roman" w:eastAsia="Aptos" w:hAnsi="Times New Roman" w:cs="Times New Roman"/>
          <w:b/>
          <w:bCs/>
          <w:i/>
          <w:iCs/>
        </w:rPr>
        <w:lastRenderedPageBreak/>
        <w:t>Cross Validation</w:t>
      </w:r>
      <w:bookmarkEnd w:id="68"/>
      <w:bookmarkEnd w:id="69"/>
    </w:p>
    <w:p w14:paraId="1F7465D6" w14:textId="6D7F890D" w:rsidR="002438E7" w:rsidRDefault="002438E7" w:rsidP="00CB5756">
      <w:pPr>
        <w:spacing w:after="360" w:line="360" w:lineRule="auto"/>
        <w:ind w:firstLine="567"/>
        <w:jc w:val="both"/>
        <w:rPr>
          <w:rFonts w:ascii="Times New Roman" w:hAnsi="Times New Roman" w:cs="Times New Roman"/>
          <w:lang w:val="id-ID"/>
        </w:rPr>
      </w:pPr>
      <w:r w:rsidRPr="002438E7">
        <w:rPr>
          <w:rFonts w:ascii="Times New Roman" w:hAnsi="Times New Roman" w:cs="Times New Roman"/>
          <w:i/>
          <w:iCs/>
          <w:lang w:val="id-ID"/>
        </w:rPr>
        <w:t>Cross Validation</w:t>
      </w:r>
      <w:r w:rsidRPr="002438E7">
        <w:rPr>
          <w:rFonts w:ascii="Times New Roman" w:hAnsi="Times New Roman" w:cs="Times New Roman"/>
          <w:lang w:val="id-ID"/>
        </w:rPr>
        <w:t xml:space="preserve"> merupakan teknik evaluasi dalam </w:t>
      </w:r>
      <w:r w:rsidRPr="002438E7">
        <w:rPr>
          <w:rFonts w:ascii="Times New Roman" w:hAnsi="Times New Roman" w:cs="Times New Roman"/>
          <w:i/>
          <w:iCs/>
          <w:lang w:val="id-ID"/>
        </w:rPr>
        <w:t>machine learning</w:t>
      </w:r>
      <w:r w:rsidRPr="002438E7">
        <w:rPr>
          <w:rFonts w:ascii="Times New Roman" w:hAnsi="Times New Roman" w:cs="Times New Roman"/>
          <w:lang w:val="id-ID"/>
        </w:rPr>
        <w:t xml:space="preserve"> yang digunakan untuk mengukur kemampuan model dalam memprediksi data baru yang belum pernah dipelajari sebelumnya. Metode ini dilakukan dengan membagi dataset ke dalam beberapa bagian (</w:t>
      </w:r>
      <w:r w:rsidRPr="002438E7">
        <w:rPr>
          <w:rFonts w:ascii="Times New Roman" w:hAnsi="Times New Roman" w:cs="Times New Roman"/>
          <w:i/>
          <w:iCs/>
          <w:lang w:val="id-ID"/>
        </w:rPr>
        <w:t>fold</w:t>
      </w:r>
      <w:r w:rsidRPr="002438E7">
        <w:rPr>
          <w:rFonts w:ascii="Times New Roman" w:hAnsi="Times New Roman" w:cs="Times New Roman"/>
          <w:lang w:val="id-ID"/>
        </w:rPr>
        <w:t xml:space="preserve">), kemudian secara bergantian menggunakan satu bagian sebagai data pengujian dan bagian lainnya sebagai data pelatihan. Proses tersebut membantu menghasilkan nilai evaluasi yang lebih stabil dan mengurangi risiko </w:t>
      </w:r>
      <w:r w:rsidRPr="002438E7">
        <w:rPr>
          <w:rFonts w:ascii="Times New Roman" w:hAnsi="Times New Roman" w:cs="Times New Roman"/>
          <w:i/>
          <w:iCs/>
          <w:lang w:val="id-ID"/>
        </w:rPr>
        <w:t>overfitting</w:t>
      </w:r>
      <w:r w:rsidRPr="002438E7">
        <w:rPr>
          <w:rFonts w:ascii="Times New Roman" w:hAnsi="Times New Roman" w:cs="Times New Roman"/>
          <w:lang w:val="id-ID"/>
        </w:rPr>
        <w:t>, sehingga performa model dapat dinilai secara lebih objektif</w:t>
      </w:r>
      <w:r w:rsidR="0051737E">
        <w:rPr>
          <w:rFonts w:ascii="Times New Roman" w:hAnsi="Times New Roman" w:cs="Times New Roman"/>
          <w:lang w:val="id-ID"/>
        </w:rPr>
        <w:t xml:space="preserve"> </w:t>
      </w:r>
      <w:sdt>
        <w:sdtPr>
          <w:rPr>
            <w:rFonts w:ascii="Times New Roman" w:hAnsi="Times New Roman" w:cs="Times New Roman"/>
            <w:color w:val="000000"/>
            <w:lang w:val="id-ID"/>
          </w:rPr>
          <w:tag w:val="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"/>
          <w:id w:val="-878702840"/>
          <w:placeholder>
            <w:docPart w:val="DefaultPlaceholder_-1854013440"/>
          </w:placeholder>
        </w:sdtPr>
        <w:sdtContent>
          <w:r w:rsidR="00C65FAE" w:rsidRPr="00C65FAE">
            <w:rPr>
              <w:rFonts w:ascii="Times New Roman" w:hAnsi="Times New Roman" w:cs="Times New Roman"/>
              <w:color w:val="000000"/>
              <w:lang w:val="id-ID"/>
            </w:rPr>
            <w:t>(Devanathan et al., 2025; Hasibuan et al., 2025; Rafie et al., 2025)</w:t>
          </w:r>
        </w:sdtContent>
      </w:sdt>
      <w:r w:rsidR="0051737E">
        <w:rPr>
          <w:rFonts w:ascii="Times New Roman" w:hAnsi="Times New Roman" w:cs="Times New Roman"/>
          <w:lang w:val="id-ID"/>
        </w:rPr>
        <w:t>.</w:t>
      </w:r>
    </w:p>
    <w:p w14:paraId="307975C7" w14:textId="77777777" w:rsidR="00C44F3F" w:rsidRDefault="00C44F3F" w:rsidP="00C44F3F">
      <w:pPr>
        <w:keepNext/>
        <w:spacing w:after="0" w:line="360" w:lineRule="auto"/>
        <w:jc w:val="center"/>
      </w:pPr>
      <w:r>
        <w:rPr>
          <w:rFonts w:ascii="Times New Roman" w:hAnsi="Times New Roman" w:cs="Times New Roman"/>
          <w:noProof/>
          <w:lang w:val="id-ID"/>
        </w:rPr>
        <w:drawing>
          <wp:inline distT="0" distB="0" distL="0" distR="0" wp14:anchorId="4EE37E18" wp14:editId="6636F6B4">
            <wp:extent cx="1589616" cy="2002185"/>
            <wp:effectExtent l="19050" t="19050" r="10795" b="17145"/>
            <wp:docPr id="102325247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6"/>
                    <pic:cNvPicPr>
                      <a:picLocks noChangeAspect="1" noChangeArrowheads="1"/>
                    </pic:cNvPicPr>
                  </pic:nvPicPr>
                  <pic:blipFill rotWithShape="1">
                    <a:blip r:embed="rId20" cstate="print">
                      <a:extLst>
                        <a:ext uri="{28A0092B-C50C-407E-A947-70E740481C1C}">
                          <a14:useLocalDpi xmlns:a14="http://schemas.microsoft.com/office/drawing/2010/main" val="0"/>
                        </a:ext>
                      </a:extLst>
                    </a:blip>
                    <a:srcRect l="62544" t="42750" r="23577" b="47975"/>
                    <a:stretch>
                      <a:fillRect/>
                    </a:stretch>
                  </pic:blipFill>
                  <pic:spPr bwMode="auto">
                    <a:xfrm>
                      <a:off x="0" y="0"/>
                      <a:ext cx="1625875" cy="2047854"/>
                    </a:xfrm>
                    <a:prstGeom prst="rect">
                      <a:avLst/>
                    </a:prstGeom>
                    <a:noFill/>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4F7375D8" w14:textId="571313B1" w:rsidR="002438E7" w:rsidRPr="00ED3CA6" w:rsidRDefault="00C44F3F" w:rsidP="00991F2F">
      <w:pPr>
        <w:pStyle w:val="Caption"/>
        <w:rPr>
          <w:lang w:val="id-ID"/>
        </w:rPr>
      </w:pPr>
      <w:bookmarkStart w:id="70" w:name="_Toc238267362"/>
      <w:r>
        <w:t>Gambar 2.</w:t>
      </w:r>
      <w:r w:rsidRPr="00ED3CA6">
        <w:fldChar w:fldCharType="begin"/>
      </w:r>
      <w:r w:rsidRPr="00ED3CA6">
        <w:instrText xml:space="preserve"> SEQ Gambar_2. \* ARABIC </w:instrText>
      </w:r>
      <w:r w:rsidRPr="00ED3CA6">
        <w:fldChar w:fldCharType="separate"/>
      </w:r>
      <w:r w:rsidR="007A0B04">
        <w:rPr>
          <w:noProof/>
        </w:rPr>
        <w:t>7</w:t>
      </w:r>
      <w:r w:rsidRPr="00ED3CA6">
        <w:fldChar w:fldCharType="end"/>
      </w:r>
      <w:r w:rsidRPr="00ED3CA6">
        <w:rPr>
          <w:lang w:val="id-ID"/>
        </w:rPr>
        <w:t xml:space="preserve"> Proses </w:t>
      </w:r>
      <w:r w:rsidRPr="00ED3CA6">
        <w:rPr>
          <w:i/>
          <w:iCs/>
          <w:lang w:val="id-ID"/>
        </w:rPr>
        <w:t>K-Fold Cross Validation</w:t>
      </w:r>
      <w:bookmarkEnd w:id="70"/>
    </w:p>
    <w:p w14:paraId="1B7CB4AA" w14:textId="5443CE89" w:rsidR="002438E7" w:rsidRPr="00ED3CA6" w:rsidRDefault="002438E7" w:rsidP="002E65C2">
      <w:pPr>
        <w:spacing w:after="360" w:line="360" w:lineRule="auto"/>
        <w:jc w:val="center"/>
        <w:rPr>
          <w:rFonts w:ascii="Times New Roman" w:hAnsi="Times New Roman" w:cs="Times New Roman"/>
          <w:lang w:val="id-ID"/>
        </w:rPr>
      </w:pPr>
      <w:r w:rsidRPr="00ED3CA6">
        <w:rPr>
          <w:rFonts w:ascii="Times New Roman" w:hAnsi="Times New Roman" w:cs="Times New Roman"/>
          <w:lang w:val="id-ID"/>
        </w:rPr>
        <w:t xml:space="preserve">Sumber: </w:t>
      </w:r>
      <w:sdt>
        <w:sdtPr>
          <w:rPr>
            <w:rFonts w:ascii="Times New Roman" w:hAnsi="Times New Roman" w:cs="Times New Roman"/>
            <w:color w:val="000000"/>
            <w:lang w:val="id-ID"/>
          </w:rPr>
          <w:tag w:val="MENDELEY_CITATION_v3_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"/>
          <w:id w:val="555743550"/>
          <w:placeholder>
            <w:docPart w:val="DefaultPlaceholder_-1854013440"/>
          </w:placeholder>
        </w:sdtPr>
        <w:sdtContent>
          <w:r w:rsidR="00C65FAE" w:rsidRPr="00C65FAE">
            <w:rPr>
              <w:rFonts w:ascii="Times New Roman" w:hAnsi="Times New Roman" w:cs="Times New Roman"/>
              <w:color w:val="000000"/>
              <w:lang w:val="id-ID"/>
            </w:rPr>
            <w:t>(Rafie et al., 2025)</w:t>
          </w:r>
        </w:sdtContent>
      </w:sdt>
    </w:p>
    <w:p w14:paraId="1774B9AF" w14:textId="2617A7DF" w:rsidR="002438E7" w:rsidRPr="002438E7" w:rsidRDefault="00C44F3F" w:rsidP="00CB5756">
      <w:pPr>
        <w:spacing w:after="480" w:line="360" w:lineRule="auto"/>
        <w:ind w:firstLine="567"/>
        <w:jc w:val="both"/>
        <w:rPr>
          <w:rFonts w:ascii="Times New Roman" w:hAnsi="Times New Roman" w:cs="Times New Roman"/>
          <w:lang w:val="id-ID"/>
        </w:rPr>
      </w:pPr>
      <w:r>
        <w:rPr>
          <w:rFonts w:ascii="Times New Roman" w:hAnsi="Times New Roman" w:cs="Times New Roman"/>
          <w:lang w:val="id-ID"/>
        </w:rPr>
        <w:t>A</w:t>
      </w:r>
      <w:r w:rsidR="002438E7" w:rsidRPr="002438E7">
        <w:rPr>
          <w:rFonts w:ascii="Times New Roman" w:hAnsi="Times New Roman" w:cs="Times New Roman"/>
          <w:lang w:val="id-ID"/>
        </w:rPr>
        <w:t xml:space="preserve">lur </w:t>
      </w:r>
      <w:r w:rsidR="002438E7" w:rsidRPr="002438E7">
        <w:rPr>
          <w:rFonts w:ascii="Times New Roman" w:hAnsi="Times New Roman" w:cs="Times New Roman"/>
          <w:i/>
          <w:iCs/>
          <w:lang w:val="id-ID"/>
        </w:rPr>
        <w:t>K-Fold Cross Validation</w:t>
      </w:r>
      <w:r w:rsidR="002438E7" w:rsidRPr="002438E7">
        <w:rPr>
          <w:rFonts w:ascii="Times New Roman" w:hAnsi="Times New Roman" w:cs="Times New Roman"/>
          <w:lang w:val="id-ID"/>
        </w:rPr>
        <w:t xml:space="preserve">, yaitu proses pembagian data ke dalam beberapa </w:t>
      </w:r>
      <w:r w:rsidR="002438E7" w:rsidRPr="002438E7">
        <w:rPr>
          <w:rFonts w:ascii="Times New Roman" w:hAnsi="Times New Roman" w:cs="Times New Roman"/>
          <w:i/>
          <w:iCs/>
          <w:lang w:val="id-ID"/>
        </w:rPr>
        <w:t>fold</w:t>
      </w:r>
      <w:r w:rsidR="002438E7" w:rsidRPr="002438E7">
        <w:rPr>
          <w:rFonts w:ascii="Times New Roman" w:hAnsi="Times New Roman" w:cs="Times New Roman"/>
          <w:lang w:val="id-ID"/>
        </w:rPr>
        <w:t xml:space="preserve"> yang digunakan secara bergantian sebagai data pelatihan dan data pengujian. Setelah seluruh proses selesai, nilai evaluasi dari setiap iterasi dirata-ratakan sehingga diperoleh hasil yang lebih representatif terhadap kemampuan model</w:t>
      </w:r>
      <w:r w:rsidR="004479FA">
        <w:rPr>
          <w:rFonts w:ascii="Times New Roman" w:hAnsi="Times New Roman" w:cs="Times New Roman"/>
          <w:lang w:val="id-ID"/>
        </w:rPr>
        <w:t xml:space="preserve"> </w:t>
      </w:r>
      <w:sdt>
        <w:sdtPr>
          <w:rPr>
            <w:rFonts w:ascii="Times New Roman" w:hAnsi="Times New Roman" w:cs="Times New Roman"/>
            <w:color w:val="000000"/>
            <w:lang w:val="id-ID"/>
          </w:rPr>
          <w:tag w:val="MENDELEY_CITATION_v3_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"/>
          <w:id w:val="1007106694"/>
          <w:placeholder>
            <w:docPart w:val="DefaultPlaceholder_-1854013440"/>
          </w:placeholder>
        </w:sdtPr>
        <w:sdtContent>
          <w:r w:rsidR="00C65FAE" w:rsidRPr="00C65FAE">
            <w:rPr>
              <w:rFonts w:ascii="Times New Roman" w:hAnsi="Times New Roman" w:cs="Times New Roman"/>
              <w:color w:val="000000"/>
              <w:lang w:val="id-ID"/>
            </w:rPr>
            <w:t>(Rafie et al., 2025)</w:t>
          </w:r>
        </w:sdtContent>
      </w:sdt>
      <w:r w:rsidR="004479FA">
        <w:rPr>
          <w:rFonts w:ascii="Times New Roman" w:hAnsi="Times New Roman" w:cs="Times New Roman"/>
          <w:lang w:val="id-ID"/>
        </w:rPr>
        <w:t>.</w:t>
      </w:r>
    </w:p>
    <w:p w14:paraId="10C992E0" w14:textId="6E6E292F" w:rsidR="001B1745" w:rsidRPr="008A7E64" w:rsidRDefault="000D516C" w:rsidP="002E65C2">
      <w:pPr>
        <w:pStyle w:val="ListParagraph"/>
        <w:numPr>
          <w:ilvl w:val="0"/>
          <w:numId w:val="3"/>
        </w:numPr>
        <w:tabs>
          <w:tab w:val="left" w:pos="426"/>
        </w:tabs>
        <w:spacing w:after="0" w:line="480" w:lineRule="auto"/>
        <w:ind w:left="357" w:hanging="357"/>
        <w:outlineLvl w:val="1"/>
        <w:rPr>
          <w:rFonts w:ascii="Times New Roman" w:eastAsia="Aptos" w:hAnsi="Times New Roman" w:cs="Times New Roman"/>
          <w:b/>
          <w:bCs/>
          <w:i/>
          <w:iCs/>
          <w:lang w:val="id"/>
        </w:rPr>
      </w:pPr>
      <w:bookmarkStart w:id="71" w:name="_Toc232768758"/>
      <w:bookmarkStart w:id="72" w:name="_Toc240532308"/>
      <w:r w:rsidRPr="008A7E64">
        <w:rPr>
          <w:rFonts w:ascii="Times New Roman" w:eastAsia="Aptos" w:hAnsi="Times New Roman" w:cs="Times New Roman"/>
          <w:b/>
          <w:bCs/>
          <w:i/>
          <w:iCs/>
        </w:rPr>
        <w:t>Explainable Artificial Intelligence</w:t>
      </w:r>
      <w:bookmarkEnd w:id="71"/>
      <w:bookmarkEnd w:id="72"/>
    </w:p>
    <w:p w14:paraId="2E1F32A0" w14:textId="4BC5146E" w:rsidR="00B0394E" w:rsidRPr="00B0394E" w:rsidRDefault="002438E7" w:rsidP="004D56A9">
      <w:pPr>
        <w:spacing w:after="0" w:line="360" w:lineRule="auto"/>
        <w:ind w:firstLine="567"/>
        <w:jc w:val="both"/>
        <w:rPr>
          <w:rFonts w:ascii="Times New Roman" w:hAnsi="Times New Roman" w:cs="Times New Roman"/>
          <w:lang w:val="id-ID"/>
        </w:rPr>
      </w:pPr>
      <w:r w:rsidRPr="002438E7">
        <w:rPr>
          <w:rFonts w:ascii="Times New Roman" w:hAnsi="Times New Roman" w:cs="Times New Roman"/>
          <w:i/>
          <w:iCs/>
          <w:lang w:val="id-ID"/>
        </w:rPr>
        <w:t>Explainable Artificial Intelligence</w:t>
      </w:r>
      <w:r w:rsidRPr="002438E7">
        <w:rPr>
          <w:rFonts w:ascii="Times New Roman" w:hAnsi="Times New Roman" w:cs="Times New Roman"/>
          <w:lang w:val="id-ID"/>
        </w:rPr>
        <w:t xml:space="preserve"> (XAI)</w:t>
      </w:r>
      <w:r w:rsidR="00B0394E">
        <w:rPr>
          <w:rFonts w:ascii="Times New Roman" w:hAnsi="Times New Roman" w:cs="Times New Roman"/>
          <w:lang w:val="id-ID"/>
        </w:rPr>
        <w:t xml:space="preserve"> </w:t>
      </w:r>
      <w:r w:rsidR="00B0394E" w:rsidRPr="00B0394E">
        <w:rPr>
          <w:rFonts w:ascii="Times New Roman" w:hAnsi="Times New Roman" w:cs="Times New Roman"/>
          <w:lang w:val="id"/>
        </w:rPr>
        <w:t xml:space="preserve">merupakan pendekatan dalam kecerdasan buatan yang bertujuan untuk menjelaskan proses pengambilan keputusan model machine learning sehingga hasil prediksi dapat dipahami oleh manusia. XAI dikembangkan untuk mengatasi keterbatasan model </w:t>
      </w:r>
      <w:r w:rsidR="00B0394E" w:rsidRPr="00B0394E">
        <w:rPr>
          <w:rFonts w:ascii="Times New Roman" w:hAnsi="Times New Roman" w:cs="Times New Roman"/>
          <w:i/>
          <w:iCs/>
          <w:lang w:val="id"/>
        </w:rPr>
        <w:t>black box</w:t>
      </w:r>
      <w:r w:rsidR="00B0394E" w:rsidRPr="00B0394E">
        <w:rPr>
          <w:rFonts w:ascii="Times New Roman" w:hAnsi="Times New Roman" w:cs="Times New Roman"/>
          <w:lang w:val="id"/>
        </w:rPr>
        <w:t xml:space="preserve"> yang </w:t>
      </w:r>
      <w:r w:rsidR="00B0394E" w:rsidRPr="00B0394E">
        <w:rPr>
          <w:rFonts w:ascii="Times New Roman" w:hAnsi="Times New Roman" w:cs="Times New Roman"/>
          <w:lang w:val="id"/>
        </w:rPr>
        <w:lastRenderedPageBreak/>
        <w:t>mampu menghasilkan tingkat akurasi tinggi, namun sulit menjelaskan alasan di balik keputusan yang dihasilkan</w:t>
      </w:r>
      <w:r w:rsidRPr="002438E7">
        <w:rPr>
          <w:rFonts w:ascii="Times New Roman" w:hAnsi="Times New Roman" w:cs="Times New Roman"/>
          <w:lang w:val="id-ID"/>
        </w:rPr>
        <w:t xml:space="preserve"> </w:t>
      </w:r>
      <w:sdt>
        <w:sdtPr>
          <w:rPr>
            <w:rFonts w:ascii="Times New Roman" w:hAnsi="Times New Roman" w:cs="Times New Roman"/>
            <w:i/>
            <w:iCs/>
            <w:color w:val="000000"/>
            <w:lang w:val="id-ID"/>
          </w:rPr>
          <w:tag w:val="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"/>
          <w:id w:val="-1882399045"/>
          <w:placeholder>
            <w:docPart w:val="DefaultPlaceholder_-1854013440"/>
          </w:placeholder>
        </w:sdtPr>
        <w:sdtEndPr>
          <w:rPr>
            <w:i w:val="0"/>
            <w:iCs w:val="0"/>
          </w:rPr>
        </w:sdtEndPr>
        <w:sdtContent>
          <w:r w:rsidR="00C65FAE" w:rsidRPr="00C65FAE">
            <w:rPr>
              <w:rFonts w:ascii="Times New Roman" w:hAnsi="Times New Roman" w:cs="Times New Roman"/>
              <w:color w:val="000000"/>
              <w:lang w:val="id-ID"/>
            </w:rPr>
            <w:t>(Basu, 2025; Devanathan et al., 2025; Iban, 2022; Pratiwi et al., 2024)</w:t>
          </w:r>
        </w:sdtContent>
      </w:sdt>
      <w:r w:rsidRPr="002438E7">
        <w:rPr>
          <w:rFonts w:ascii="Times New Roman" w:hAnsi="Times New Roman" w:cs="Times New Roman"/>
          <w:lang w:val="id-ID"/>
        </w:rPr>
        <w:t>.</w:t>
      </w:r>
      <w:r w:rsidR="004D56A9">
        <w:rPr>
          <w:rFonts w:ascii="Times New Roman" w:hAnsi="Times New Roman" w:cs="Times New Roman"/>
          <w:lang w:val="id-ID"/>
        </w:rPr>
        <w:t xml:space="preserve"> </w:t>
      </w:r>
      <w:r w:rsidR="00B0394E" w:rsidRPr="00B0394E">
        <w:rPr>
          <w:rFonts w:ascii="Times New Roman" w:hAnsi="Times New Roman" w:cs="Times New Roman"/>
          <w:lang w:val="id-ID"/>
        </w:rPr>
        <w:t>Menurut Basu (2025), XAI memungkinkan pengguna memahami hubungan antara data masukan, proses pembelajaran model, dan hasil prediksi yang dihasilkan. Sementara itu, Devanathan et al. (2025) menjelaskan bahwa XAI berperan dalam meningkatkan transparansi, kepercayaan, dan akuntabilitas sistem kecerdasan buatan.</w:t>
      </w:r>
      <w:r w:rsidR="004D56A9">
        <w:rPr>
          <w:rFonts w:ascii="Times New Roman" w:hAnsi="Times New Roman" w:cs="Times New Roman"/>
          <w:lang w:val="id-ID"/>
        </w:rPr>
        <w:t xml:space="preserve"> </w:t>
      </w:r>
      <w:r w:rsidR="00B0394E" w:rsidRPr="00B0394E">
        <w:rPr>
          <w:rFonts w:ascii="Times New Roman" w:hAnsi="Times New Roman" w:cs="Times New Roman"/>
          <w:lang w:val="id-ID"/>
        </w:rPr>
        <w:t xml:space="preserve">Karakteristik utama </w:t>
      </w:r>
      <w:r w:rsidR="00B0394E" w:rsidRPr="00B0394E">
        <w:rPr>
          <w:rFonts w:ascii="Times New Roman" w:hAnsi="Times New Roman" w:cs="Times New Roman"/>
          <w:i/>
          <w:iCs/>
          <w:lang w:val="id-ID"/>
        </w:rPr>
        <w:t>Explainable</w:t>
      </w:r>
      <w:r w:rsidR="00B0394E" w:rsidRPr="00B0394E">
        <w:rPr>
          <w:rFonts w:ascii="Times New Roman" w:hAnsi="Times New Roman" w:cs="Times New Roman"/>
          <w:lang w:val="id-ID"/>
        </w:rPr>
        <w:t xml:space="preserve"> </w:t>
      </w:r>
      <w:r w:rsidR="00B0394E" w:rsidRPr="00B0394E">
        <w:rPr>
          <w:rFonts w:ascii="Times New Roman" w:hAnsi="Times New Roman" w:cs="Times New Roman"/>
          <w:i/>
          <w:iCs/>
          <w:lang w:val="id-ID"/>
        </w:rPr>
        <w:t>Artificial</w:t>
      </w:r>
      <w:r w:rsidR="00B0394E" w:rsidRPr="00B0394E">
        <w:rPr>
          <w:rFonts w:ascii="Times New Roman" w:hAnsi="Times New Roman" w:cs="Times New Roman"/>
          <w:lang w:val="id-ID"/>
        </w:rPr>
        <w:t xml:space="preserve"> </w:t>
      </w:r>
      <w:r w:rsidR="00B0394E" w:rsidRPr="00B0394E">
        <w:rPr>
          <w:rFonts w:ascii="Times New Roman" w:hAnsi="Times New Roman" w:cs="Times New Roman"/>
          <w:i/>
          <w:iCs/>
          <w:lang w:val="id-ID"/>
        </w:rPr>
        <w:t>Intelligence</w:t>
      </w:r>
      <w:r w:rsidR="00B0394E" w:rsidRPr="00B0394E">
        <w:rPr>
          <w:rFonts w:ascii="Times New Roman" w:hAnsi="Times New Roman" w:cs="Times New Roman"/>
          <w:lang w:val="id-ID"/>
        </w:rPr>
        <w:t xml:space="preserve"> meliputi:</w:t>
      </w:r>
    </w:p>
    <w:p w14:paraId="7DE5FA37" w14:textId="77777777" w:rsidR="00B0394E" w:rsidRPr="00B0394E" w:rsidRDefault="00B0394E">
      <w:pPr>
        <w:numPr>
          <w:ilvl w:val="0"/>
          <w:numId w:val="13"/>
        </w:numPr>
        <w:tabs>
          <w:tab w:val="num" w:pos="720"/>
        </w:tabs>
        <w:spacing w:after="0" w:line="360" w:lineRule="auto"/>
        <w:jc w:val="both"/>
        <w:rPr>
          <w:rFonts w:ascii="Times New Roman" w:hAnsi="Times New Roman" w:cs="Times New Roman"/>
          <w:lang w:val="id-ID"/>
        </w:rPr>
      </w:pPr>
      <w:r w:rsidRPr="00B0394E">
        <w:rPr>
          <w:rFonts w:ascii="Times New Roman" w:hAnsi="Times New Roman" w:cs="Times New Roman"/>
          <w:i/>
          <w:iCs/>
          <w:lang w:val="id-ID"/>
        </w:rPr>
        <w:t>Interpretability</w:t>
      </w:r>
      <w:r w:rsidRPr="00B0394E">
        <w:rPr>
          <w:rFonts w:ascii="Times New Roman" w:hAnsi="Times New Roman" w:cs="Times New Roman"/>
          <w:lang w:val="id-ID"/>
        </w:rPr>
        <w:t xml:space="preserve">, yaitu kemampuan model untuk dijelaskan dan dipahami oleh pengguna. </w:t>
      </w:r>
    </w:p>
    <w:p w14:paraId="7ABD04DE" w14:textId="77777777" w:rsidR="00B0394E" w:rsidRPr="00B0394E" w:rsidRDefault="00B0394E">
      <w:pPr>
        <w:numPr>
          <w:ilvl w:val="0"/>
          <w:numId w:val="13"/>
        </w:numPr>
        <w:tabs>
          <w:tab w:val="num" w:pos="720"/>
        </w:tabs>
        <w:spacing w:after="0" w:line="360" w:lineRule="auto"/>
        <w:jc w:val="both"/>
        <w:rPr>
          <w:rFonts w:ascii="Times New Roman" w:hAnsi="Times New Roman" w:cs="Times New Roman"/>
          <w:lang w:val="id-ID"/>
        </w:rPr>
      </w:pPr>
      <w:r w:rsidRPr="00B0394E">
        <w:rPr>
          <w:rFonts w:ascii="Times New Roman" w:hAnsi="Times New Roman" w:cs="Times New Roman"/>
          <w:i/>
          <w:iCs/>
          <w:lang w:val="id-ID"/>
        </w:rPr>
        <w:t>Transparency</w:t>
      </w:r>
      <w:r w:rsidRPr="00B0394E">
        <w:rPr>
          <w:rFonts w:ascii="Times New Roman" w:hAnsi="Times New Roman" w:cs="Times New Roman"/>
          <w:lang w:val="id-ID"/>
        </w:rPr>
        <w:t xml:space="preserve">, yaitu keterbukaan proses pengambilan keputusan model. </w:t>
      </w:r>
    </w:p>
    <w:p w14:paraId="4070A046" w14:textId="77777777" w:rsidR="00B0394E" w:rsidRPr="00B0394E" w:rsidRDefault="00B0394E">
      <w:pPr>
        <w:numPr>
          <w:ilvl w:val="0"/>
          <w:numId w:val="13"/>
        </w:numPr>
        <w:tabs>
          <w:tab w:val="num" w:pos="720"/>
        </w:tabs>
        <w:spacing w:after="0" w:line="360" w:lineRule="auto"/>
        <w:jc w:val="both"/>
        <w:rPr>
          <w:rFonts w:ascii="Times New Roman" w:hAnsi="Times New Roman" w:cs="Times New Roman"/>
          <w:lang w:val="id-ID"/>
        </w:rPr>
      </w:pPr>
      <w:r w:rsidRPr="00B0394E">
        <w:rPr>
          <w:rFonts w:ascii="Times New Roman" w:hAnsi="Times New Roman" w:cs="Times New Roman"/>
          <w:i/>
          <w:iCs/>
          <w:lang w:val="id-ID"/>
        </w:rPr>
        <w:t>Trustworthiness</w:t>
      </w:r>
      <w:r w:rsidRPr="00B0394E">
        <w:rPr>
          <w:rFonts w:ascii="Times New Roman" w:hAnsi="Times New Roman" w:cs="Times New Roman"/>
          <w:lang w:val="id-ID"/>
        </w:rPr>
        <w:t xml:space="preserve">, yaitu meningkatkan kepercayaan pengguna terhadap hasil prediksi. </w:t>
      </w:r>
    </w:p>
    <w:p w14:paraId="3BC17F5D" w14:textId="77777777" w:rsidR="00B0394E" w:rsidRPr="00B0394E" w:rsidRDefault="00B0394E">
      <w:pPr>
        <w:numPr>
          <w:ilvl w:val="0"/>
          <w:numId w:val="13"/>
        </w:numPr>
        <w:tabs>
          <w:tab w:val="num" w:pos="720"/>
        </w:tabs>
        <w:spacing w:after="0" w:line="360" w:lineRule="auto"/>
        <w:jc w:val="both"/>
        <w:rPr>
          <w:rFonts w:ascii="Times New Roman" w:hAnsi="Times New Roman" w:cs="Times New Roman"/>
          <w:lang w:val="id-ID"/>
        </w:rPr>
      </w:pPr>
      <w:r w:rsidRPr="00B0394E">
        <w:rPr>
          <w:rFonts w:ascii="Times New Roman" w:hAnsi="Times New Roman" w:cs="Times New Roman"/>
          <w:i/>
          <w:iCs/>
          <w:lang w:val="id-ID"/>
        </w:rPr>
        <w:t>Accountability</w:t>
      </w:r>
      <w:r w:rsidRPr="00B0394E">
        <w:rPr>
          <w:rFonts w:ascii="Times New Roman" w:hAnsi="Times New Roman" w:cs="Times New Roman"/>
          <w:lang w:val="id-ID"/>
        </w:rPr>
        <w:t xml:space="preserve">, yaitu kemampuan sistem untuk mempertanggungjawabkan keputusan yang dihasilkan. </w:t>
      </w:r>
    </w:p>
    <w:p w14:paraId="093FD5C6" w14:textId="77777777" w:rsidR="00B0394E" w:rsidRDefault="00B0394E" w:rsidP="00B0394E">
      <w:pPr>
        <w:spacing w:after="0" w:line="360" w:lineRule="auto"/>
        <w:ind w:firstLine="567"/>
        <w:jc w:val="both"/>
        <w:rPr>
          <w:rFonts w:ascii="Times New Roman" w:hAnsi="Times New Roman" w:cs="Times New Roman"/>
          <w:lang w:val="id-ID"/>
        </w:rPr>
      </w:pPr>
      <w:r w:rsidRPr="00B0394E">
        <w:rPr>
          <w:rFonts w:ascii="Times New Roman" w:hAnsi="Times New Roman" w:cs="Times New Roman"/>
          <w:lang w:val="id-ID"/>
        </w:rPr>
        <w:t>Dalam penelitian ini, XAI digunakan untuk menjelaskan faktor-faktor yang memengaruhi hasil klasifikasi profil kompetensi mahasiswa sehingga rekomendasi yang diberikan sistem dapat dipahami oleh pengguna.</w:t>
      </w:r>
    </w:p>
    <w:p w14:paraId="49FEEB95" w14:textId="77777777" w:rsidR="00B0394E" w:rsidRPr="00B0394E" w:rsidRDefault="00B0394E" w:rsidP="00B0394E">
      <w:pPr>
        <w:spacing w:after="0" w:line="360" w:lineRule="auto"/>
        <w:ind w:firstLine="567"/>
        <w:jc w:val="both"/>
        <w:rPr>
          <w:rFonts w:ascii="Times New Roman" w:hAnsi="Times New Roman" w:cs="Times New Roman"/>
          <w:lang w:val="id-ID"/>
        </w:rPr>
      </w:pPr>
      <w:r w:rsidRPr="00B0394E">
        <w:rPr>
          <w:rFonts w:ascii="Times New Roman" w:hAnsi="Times New Roman" w:cs="Times New Roman"/>
          <w:lang w:val="id-ID"/>
        </w:rPr>
        <w:t xml:space="preserve">Secara umum proses </w:t>
      </w:r>
      <w:r w:rsidRPr="00B0394E">
        <w:rPr>
          <w:rFonts w:ascii="Times New Roman" w:hAnsi="Times New Roman" w:cs="Times New Roman"/>
          <w:i/>
          <w:iCs/>
          <w:lang w:val="id-ID"/>
        </w:rPr>
        <w:t>Explainable Artificial Intelligence</w:t>
      </w:r>
      <w:r w:rsidRPr="00B0394E">
        <w:rPr>
          <w:rFonts w:ascii="Times New Roman" w:hAnsi="Times New Roman" w:cs="Times New Roman"/>
          <w:lang w:val="id-ID"/>
        </w:rPr>
        <w:t xml:space="preserve"> terdiri dari beberapa tahapan sebagai berikut:</w:t>
      </w:r>
    </w:p>
    <w:p w14:paraId="53A0973B" w14:textId="77777777" w:rsidR="00B0394E" w:rsidRPr="00B0394E" w:rsidRDefault="00B0394E">
      <w:pPr>
        <w:numPr>
          <w:ilvl w:val="0"/>
          <w:numId w:val="14"/>
        </w:numPr>
        <w:tabs>
          <w:tab w:val="num" w:pos="720"/>
        </w:tabs>
        <w:spacing w:after="0" w:line="360" w:lineRule="auto"/>
        <w:jc w:val="both"/>
        <w:rPr>
          <w:rFonts w:ascii="Times New Roman" w:hAnsi="Times New Roman" w:cs="Times New Roman"/>
          <w:lang w:val="id-ID"/>
        </w:rPr>
      </w:pPr>
      <w:r w:rsidRPr="00B0394E">
        <w:rPr>
          <w:rFonts w:ascii="Times New Roman" w:hAnsi="Times New Roman" w:cs="Times New Roman"/>
          <w:lang w:val="id-ID"/>
        </w:rPr>
        <w:t>Data masukan (</w:t>
      </w:r>
      <w:r w:rsidRPr="00B0394E">
        <w:rPr>
          <w:rFonts w:ascii="Times New Roman" w:hAnsi="Times New Roman" w:cs="Times New Roman"/>
          <w:i/>
          <w:iCs/>
          <w:lang w:val="id-ID"/>
        </w:rPr>
        <w:t>input data</w:t>
      </w:r>
      <w:r w:rsidRPr="00B0394E">
        <w:rPr>
          <w:rFonts w:ascii="Times New Roman" w:hAnsi="Times New Roman" w:cs="Times New Roman"/>
          <w:lang w:val="id-ID"/>
        </w:rPr>
        <w:t xml:space="preserve">) diberikan ke model </w:t>
      </w:r>
      <w:r w:rsidRPr="00B0394E">
        <w:rPr>
          <w:rFonts w:ascii="Times New Roman" w:hAnsi="Times New Roman" w:cs="Times New Roman"/>
          <w:i/>
          <w:iCs/>
          <w:lang w:val="id-ID"/>
        </w:rPr>
        <w:t>machine learning</w:t>
      </w:r>
      <w:r w:rsidRPr="00B0394E">
        <w:rPr>
          <w:rFonts w:ascii="Times New Roman" w:hAnsi="Times New Roman" w:cs="Times New Roman"/>
          <w:lang w:val="id-ID"/>
        </w:rPr>
        <w:t xml:space="preserve">. </w:t>
      </w:r>
    </w:p>
    <w:p w14:paraId="52D6A60C" w14:textId="77777777" w:rsidR="00B0394E" w:rsidRPr="00B0394E" w:rsidRDefault="00B0394E">
      <w:pPr>
        <w:numPr>
          <w:ilvl w:val="0"/>
          <w:numId w:val="14"/>
        </w:numPr>
        <w:tabs>
          <w:tab w:val="num" w:pos="720"/>
        </w:tabs>
        <w:spacing w:after="0" w:line="360" w:lineRule="auto"/>
        <w:jc w:val="both"/>
        <w:rPr>
          <w:rFonts w:ascii="Times New Roman" w:hAnsi="Times New Roman" w:cs="Times New Roman"/>
          <w:lang w:val="id-ID"/>
        </w:rPr>
      </w:pPr>
      <w:r w:rsidRPr="00B0394E">
        <w:rPr>
          <w:rFonts w:ascii="Times New Roman" w:hAnsi="Times New Roman" w:cs="Times New Roman"/>
          <w:lang w:val="id-ID"/>
        </w:rPr>
        <w:t xml:space="preserve">Model melakukan proses klasifikasi berdasarkan pola yang dipelajari. </w:t>
      </w:r>
    </w:p>
    <w:p w14:paraId="0FACFE9E" w14:textId="77777777" w:rsidR="00B0394E" w:rsidRPr="00B0394E" w:rsidRDefault="00B0394E">
      <w:pPr>
        <w:numPr>
          <w:ilvl w:val="0"/>
          <w:numId w:val="14"/>
        </w:numPr>
        <w:tabs>
          <w:tab w:val="num" w:pos="720"/>
        </w:tabs>
        <w:spacing w:after="0" w:line="360" w:lineRule="auto"/>
        <w:jc w:val="both"/>
        <w:rPr>
          <w:rFonts w:ascii="Times New Roman" w:hAnsi="Times New Roman" w:cs="Times New Roman"/>
          <w:lang w:val="id-ID"/>
        </w:rPr>
      </w:pPr>
      <w:r w:rsidRPr="00B0394E">
        <w:rPr>
          <w:rFonts w:ascii="Times New Roman" w:hAnsi="Times New Roman" w:cs="Times New Roman"/>
          <w:lang w:val="id-ID"/>
        </w:rPr>
        <w:t xml:space="preserve">Model menghasilkan prediksi kelas. </w:t>
      </w:r>
    </w:p>
    <w:p w14:paraId="7AB0A838" w14:textId="77777777" w:rsidR="00B0394E" w:rsidRPr="00B0394E" w:rsidRDefault="00B0394E">
      <w:pPr>
        <w:numPr>
          <w:ilvl w:val="0"/>
          <w:numId w:val="14"/>
        </w:numPr>
        <w:tabs>
          <w:tab w:val="num" w:pos="720"/>
        </w:tabs>
        <w:spacing w:after="0" w:line="360" w:lineRule="auto"/>
        <w:jc w:val="both"/>
        <w:rPr>
          <w:rFonts w:ascii="Times New Roman" w:hAnsi="Times New Roman" w:cs="Times New Roman"/>
          <w:lang w:val="id-ID"/>
        </w:rPr>
      </w:pPr>
      <w:r w:rsidRPr="00B0394E">
        <w:rPr>
          <w:rFonts w:ascii="Times New Roman" w:hAnsi="Times New Roman" w:cs="Times New Roman"/>
          <w:lang w:val="id-ID"/>
        </w:rPr>
        <w:t xml:space="preserve">Metode XAI melakukan analisis kontribusi setiap fitur terhadap hasil prediksi. </w:t>
      </w:r>
    </w:p>
    <w:p w14:paraId="732645E1" w14:textId="0829A4C9" w:rsidR="00B0394E" w:rsidRPr="008A3DE6" w:rsidRDefault="00B0394E">
      <w:pPr>
        <w:numPr>
          <w:ilvl w:val="0"/>
          <w:numId w:val="14"/>
        </w:numPr>
        <w:tabs>
          <w:tab w:val="num" w:pos="720"/>
        </w:tabs>
        <w:spacing w:after="360" w:line="360" w:lineRule="auto"/>
        <w:ind w:left="357" w:hanging="357"/>
        <w:jc w:val="both"/>
        <w:rPr>
          <w:rFonts w:ascii="Times New Roman" w:hAnsi="Times New Roman" w:cs="Times New Roman"/>
          <w:lang w:val="id-ID"/>
        </w:rPr>
      </w:pPr>
      <w:r w:rsidRPr="00B0394E">
        <w:rPr>
          <w:rFonts w:ascii="Times New Roman" w:hAnsi="Times New Roman" w:cs="Times New Roman"/>
          <w:lang w:val="id-ID"/>
        </w:rPr>
        <w:t>Sistem menghasilkan penjelasan (</w:t>
      </w:r>
      <w:r w:rsidRPr="00B0394E">
        <w:rPr>
          <w:rFonts w:ascii="Times New Roman" w:hAnsi="Times New Roman" w:cs="Times New Roman"/>
          <w:i/>
          <w:iCs/>
          <w:lang w:val="id-ID"/>
        </w:rPr>
        <w:t>explanation</w:t>
      </w:r>
      <w:r w:rsidRPr="00B0394E">
        <w:rPr>
          <w:rFonts w:ascii="Times New Roman" w:hAnsi="Times New Roman" w:cs="Times New Roman"/>
          <w:lang w:val="id-ID"/>
        </w:rPr>
        <w:t>) yang dapat dipahami pengguna.</w:t>
      </w:r>
    </w:p>
    <w:p w14:paraId="12DABEB2" w14:textId="77777777" w:rsidR="00C44F3F" w:rsidRDefault="00C44F3F" w:rsidP="00C44F3F">
      <w:pPr>
        <w:keepNext/>
        <w:spacing w:after="0" w:line="360" w:lineRule="auto"/>
        <w:jc w:val="center"/>
      </w:pPr>
      <w:r>
        <w:rPr>
          <w:rFonts w:ascii="Times New Roman" w:hAnsi="Times New Roman" w:cs="Times New Roman"/>
          <w:noProof/>
          <w:lang w:val="id-ID"/>
        </w:rPr>
        <w:drawing>
          <wp:inline distT="0" distB="0" distL="0" distR="0" wp14:anchorId="567BB3F8" wp14:editId="2582FD76">
            <wp:extent cx="1310925" cy="1149350"/>
            <wp:effectExtent l="19050" t="19050" r="22860" b="12700"/>
            <wp:docPr id="55646642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6"/>
                    <pic:cNvPicPr>
                      <a:picLocks noChangeAspect="1" noChangeArrowheads="1"/>
                    </pic:cNvPicPr>
                  </pic:nvPicPr>
                  <pic:blipFill rotWithShape="1">
                    <a:blip r:embed="rId20" cstate="print">
                      <a:extLst>
                        <a:ext uri="{28A0092B-C50C-407E-A947-70E740481C1C}">
                          <a14:useLocalDpi xmlns:a14="http://schemas.microsoft.com/office/drawing/2010/main" val="0"/>
                        </a:ext>
                      </a:extLst>
                    </a:blip>
                    <a:srcRect l="64028" t="52391" r="24849" b="42434"/>
                    <a:stretch>
                      <a:fillRect/>
                    </a:stretch>
                  </pic:blipFill>
                  <pic:spPr bwMode="auto">
                    <a:xfrm>
                      <a:off x="0" y="0"/>
                      <a:ext cx="1256472" cy="1101609"/>
                    </a:xfrm>
                    <a:prstGeom prst="rect">
                      <a:avLst/>
                    </a:prstGeom>
                    <a:noFill/>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2839AA33" w14:textId="3FE2D857" w:rsidR="00C44F3F" w:rsidRDefault="00C44F3F" w:rsidP="00991F2F">
      <w:pPr>
        <w:pStyle w:val="Caption"/>
        <w:rPr>
          <w:b/>
          <w:bCs/>
        </w:rPr>
      </w:pPr>
      <w:bookmarkStart w:id="73" w:name="_Toc238267363"/>
      <w:r>
        <w:t>Gambar 2.</w:t>
      </w:r>
      <w:r>
        <w:fldChar w:fldCharType="begin"/>
      </w:r>
      <w:r>
        <w:instrText xml:space="preserve"> SEQ Gambar_2. \* ARABIC </w:instrText>
      </w:r>
      <w:r>
        <w:fldChar w:fldCharType="separate"/>
      </w:r>
      <w:r w:rsidR="007A0B04">
        <w:rPr>
          <w:noProof/>
        </w:rPr>
        <w:t>8</w:t>
      </w:r>
      <w:r>
        <w:fldChar w:fldCharType="end"/>
      </w:r>
      <w:r>
        <w:t xml:space="preserve"> </w:t>
      </w:r>
      <w:r w:rsidR="00B0394E" w:rsidRPr="00B0394E">
        <w:rPr>
          <w:lang w:val="en-US"/>
        </w:rPr>
        <w:t>Tahapan</w:t>
      </w:r>
      <w:r w:rsidR="00B0394E">
        <w:rPr>
          <w:lang w:val="en-US"/>
        </w:rPr>
        <w:t xml:space="preserve"> </w:t>
      </w:r>
      <w:r w:rsidRPr="00C44F3F">
        <w:rPr>
          <w:i/>
          <w:iCs/>
        </w:rPr>
        <w:t>Explainable Artificial Intelligence</w:t>
      </w:r>
      <w:bookmarkEnd w:id="73"/>
    </w:p>
    <w:p w14:paraId="6E56A89B" w14:textId="3037B278" w:rsidR="002438E7" w:rsidRPr="0019657F" w:rsidRDefault="002438E7" w:rsidP="002E65C2">
      <w:pPr>
        <w:spacing w:after="360" w:line="360" w:lineRule="auto"/>
        <w:jc w:val="center"/>
        <w:rPr>
          <w:rFonts w:ascii="Times New Roman" w:hAnsi="Times New Roman" w:cs="Times New Roman"/>
          <w:lang w:val="id-ID"/>
        </w:rPr>
      </w:pPr>
      <w:r w:rsidRPr="0019657F">
        <w:rPr>
          <w:rFonts w:ascii="Times New Roman" w:hAnsi="Times New Roman" w:cs="Times New Roman"/>
          <w:lang w:val="id-ID"/>
        </w:rPr>
        <w:t>Sumber:</w:t>
      </w:r>
      <w:r w:rsidR="0019657F" w:rsidRPr="0019657F">
        <w:rPr>
          <w:rFonts w:ascii="Times New Roman" w:hAnsi="Times New Roman" w:cs="Times New Roman"/>
          <w:lang w:val="id-ID"/>
        </w:rPr>
        <w:t xml:space="preserve"> </w:t>
      </w:r>
      <w:sdt>
        <w:sdtPr>
          <w:rPr>
            <w:rFonts w:ascii="Times New Roman" w:hAnsi="Times New Roman" w:cs="Times New Roman"/>
            <w:color w:val="000000"/>
            <w:lang w:val="id-ID"/>
          </w:rPr>
          <w:tag w:val="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"/>
          <w:id w:val="-213585591"/>
          <w:placeholder>
            <w:docPart w:val="DefaultPlaceholder_-1854013440"/>
          </w:placeholder>
        </w:sdtPr>
        <w:sdtContent>
          <w:r w:rsidR="00C65FAE" w:rsidRPr="00C65FAE">
            <w:rPr>
              <w:rFonts w:ascii="Times New Roman" w:hAnsi="Times New Roman" w:cs="Times New Roman"/>
              <w:color w:val="000000"/>
              <w:lang w:val="id-ID"/>
            </w:rPr>
            <w:t>(Basu, 2025; Devanathan et al., 2025; Iban, 2022)</w:t>
          </w:r>
        </w:sdtContent>
      </w:sdt>
    </w:p>
    <w:p w14:paraId="4C228B79" w14:textId="414E518C" w:rsidR="002438E7" w:rsidRDefault="00B0394E" w:rsidP="00B0394E">
      <w:pPr>
        <w:spacing w:after="0" w:line="360" w:lineRule="auto"/>
        <w:ind w:firstLine="567"/>
        <w:jc w:val="both"/>
        <w:rPr>
          <w:rFonts w:ascii="Times New Roman" w:hAnsi="Times New Roman" w:cs="Times New Roman"/>
          <w:lang w:val="id-ID"/>
        </w:rPr>
      </w:pPr>
      <w:r w:rsidRPr="00B0394E">
        <w:rPr>
          <w:rFonts w:ascii="Times New Roman" w:hAnsi="Times New Roman" w:cs="Times New Roman"/>
        </w:rPr>
        <w:lastRenderedPageBreak/>
        <w:t>Gambar tersebut menunjukkan bahwa XAI tidak mengubah proses pembelajaran model machine learning, melainkan bekerja setelah model menghasilkan prediksi. Hasil prediksi kemudian dianalisis untuk mengetahui kontribusi masing-masing fitur sehingga keputusan model menjadi lebih transparan dan mudah dipahami</w:t>
      </w:r>
      <w:r>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"/>
          <w:id w:val="-2117045848"/>
          <w:placeholder>
            <w:docPart w:val="DefaultPlaceholder_-1854013440"/>
          </w:placeholder>
        </w:sdtPr>
        <w:sdtContent>
          <w:r w:rsidR="00C65FAE" w:rsidRPr="00C65FAE">
            <w:rPr>
              <w:rFonts w:ascii="Times New Roman" w:hAnsi="Times New Roman" w:cs="Times New Roman"/>
              <w:color w:val="000000"/>
            </w:rPr>
            <w:t>(Basu, 2025; Devanathan et al., 2025; Iban, 2022)</w:t>
          </w:r>
        </w:sdtContent>
      </w:sdt>
      <w:r w:rsidR="002438E7" w:rsidRPr="002438E7">
        <w:rPr>
          <w:rFonts w:ascii="Times New Roman" w:hAnsi="Times New Roman" w:cs="Times New Roman"/>
          <w:lang w:val="id-ID"/>
        </w:rPr>
        <w:t>.</w:t>
      </w:r>
    </w:p>
    <w:p w14:paraId="2FCE26AB" w14:textId="77777777" w:rsidR="008A3DE6" w:rsidRDefault="008A3DE6" w:rsidP="00B0394E">
      <w:pPr>
        <w:spacing w:after="0" w:line="360" w:lineRule="auto"/>
        <w:ind w:firstLine="567"/>
        <w:jc w:val="both"/>
        <w:rPr>
          <w:rFonts w:ascii="Times New Roman" w:hAnsi="Times New Roman" w:cs="Times New Roman"/>
          <w:lang w:val="id-ID"/>
        </w:rPr>
      </w:pPr>
    </w:p>
    <w:p w14:paraId="323D469E" w14:textId="0814DE87" w:rsidR="00855D2B" w:rsidRPr="008A7E64" w:rsidRDefault="00855D2B" w:rsidP="008A3DE6">
      <w:pPr>
        <w:pStyle w:val="ListParagraph"/>
        <w:numPr>
          <w:ilvl w:val="0"/>
          <w:numId w:val="3"/>
        </w:numPr>
        <w:tabs>
          <w:tab w:val="left" w:pos="426"/>
        </w:tabs>
        <w:spacing w:after="0" w:line="480" w:lineRule="auto"/>
        <w:ind w:left="357" w:hanging="357"/>
        <w:outlineLvl w:val="1"/>
        <w:rPr>
          <w:rFonts w:ascii="Times New Roman" w:eastAsia="Aptos" w:hAnsi="Times New Roman" w:cs="Times New Roman"/>
          <w:b/>
          <w:bCs/>
          <w:i/>
          <w:iCs/>
          <w:lang w:val="id"/>
        </w:rPr>
      </w:pPr>
      <w:bookmarkStart w:id="74" w:name="_Toc232768759"/>
      <w:bookmarkStart w:id="75" w:name="_Toc240532309"/>
      <w:r w:rsidRPr="008A7E64">
        <w:rPr>
          <w:rFonts w:ascii="Times New Roman" w:hAnsi="Times New Roman" w:cs="Times New Roman"/>
          <w:b/>
          <w:bCs/>
          <w:i/>
          <w:iCs/>
          <w:lang w:val="id-ID"/>
        </w:rPr>
        <w:t>SHapley Additive exPlanations</w:t>
      </w:r>
      <w:bookmarkEnd w:id="74"/>
      <w:bookmarkEnd w:id="75"/>
    </w:p>
    <w:p w14:paraId="4FF8C25C" w14:textId="696CEB81" w:rsidR="008A3DE6" w:rsidRDefault="00CD0EF6" w:rsidP="008A3DE6">
      <w:pPr>
        <w:spacing w:after="0" w:line="360" w:lineRule="auto"/>
        <w:ind w:firstLine="567"/>
        <w:jc w:val="both"/>
        <w:rPr>
          <w:rFonts w:ascii="Times New Roman" w:hAnsi="Times New Roman" w:cs="Times New Roman"/>
          <w:lang w:val="id-ID"/>
        </w:rPr>
      </w:pPr>
      <w:r w:rsidRPr="00CD0EF6">
        <w:rPr>
          <w:rFonts w:ascii="Times New Roman" w:hAnsi="Times New Roman" w:cs="Times New Roman"/>
          <w:i/>
          <w:iCs/>
          <w:lang w:val="id-ID"/>
        </w:rPr>
        <w:t>SHapley Additive exPlanations</w:t>
      </w:r>
      <w:r w:rsidRPr="00CD0EF6">
        <w:rPr>
          <w:rFonts w:ascii="Times New Roman" w:hAnsi="Times New Roman" w:cs="Times New Roman"/>
          <w:lang w:val="id-ID"/>
        </w:rPr>
        <w:t xml:space="preserve"> (SHAP) </w:t>
      </w:r>
      <w:r w:rsidR="008A3DE6" w:rsidRPr="008A3DE6">
        <w:rPr>
          <w:rFonts w:asciiTheme="majorBidi" w:hAnsiTheme="majorBidi" w:cstheme="majorBidi"/>
          <w:lang w:val="id-ID"/>
        </w:rPr>
        <w:t>merupakan salah satu metode Explainable Artificial Intelligence yang digunakan untuk menjelaskan kontribusi setiap fitur terhadap hasil prediksi model machine learning.</w:t>
      </w:r>
      <w:r w:rsidR="008A3DE6">
        <w:rPr>
          <w:rFonts w:asciiTheme="majorBidi" w:hAnsiTheme="majorBidi" w:cstheme="majorBidi"/>
          <w:lang w:val="id-ID"/>
        </w:rPr>
        <w:t xml:space="preserve"> </w:t>
      </w:r>
      <w:r w:rsidR="008A3DE6" w:rsidRPr="008A3DE6">
        <w:rPr>
          <w:rFonts w:ascii="Times New Roman" w:hAnsi="Times New Roman" w:cs="Times New Roman"/>
          <w:lang w:val="id-ID"/>
        </w:rPr>
        <w:t xml:space="preserve">SHAP dikembangkan berdasarkan konsep </w:t>
      </w:r>
      <w:r w:rsidR="008A3DE6" w:rsidRPr="008A3DE6">
        <w:rPr>
          <w:rFonts w:ascii="Times New Roman" w:hAnsi="Times New Roman" w:cs="Times New Roman"/>
          <w:i/>
          <w:iCs/>
          <w:lang w:val="id-ID"/>
        </w:rPr>
        <w:t>Shapley Value</w:t>
      </w:r>
      <w:r w:rsidR="008A3DE6" w:rsidRPr="008A3DE6">
        <w:rPr>
          <w:rFonts w:ascii="Times New Roman" w:hAnsi="Times New Roman" w:cs="Times New Roman"/>
          <w:lang w:val="id-ID"/>
        </w:rPr>
        <w:t xml:space="preserve"> dalam teori permainan (</w:t>
      </w:r>
      <w:r w:rsidR="008A3DE6" w:rsidRPr="008A3DE6">
        <w:rPr>
          <w:rFonts w:ascii="Times New Roman" w:hAnsi="Times New Roman" w:cs="Times New Roman"/>
          <w:i/>
          <w:iCs/>
          <w:lang w:val="id-ID"/>
        </w:rPr>
        <w:t>cooperative game theory</w:t>
      </w:r>
      <w:r w:rsidR="008A3DE6" w:rsidRPr="008A3DE6">
        <w:rPr>
          <w:rFonts w:ascii="Times New Roman" w:hAnsi="Times New Roman" w:cs="Times New Roman"/>
          <w:lang w:val="id-ID"/>
        </w:rPr>
        <w:t>) yang digunakan untuk menghitung kontribusi setiap pemain secara adil terhadap hasil akhir permainan. Dalam konteks machine learning, setiap fitur dianggap sebagai pemain yang berkontribusi terhadap prediksi model</w:t>
      </w:r>
      <w:r w:rsidR="0019657F">
        <w:rPr>
          <w:rFonts w:ascii="Times New Roman" w:hAnsi="Times New Roman" w:cs="Times New Roman"/>
          <w:lang w:val="id-ID"/>
        </w:rPr>
        <w:t xml:space="preserve"> </w:t>
      </w:r>
      <w:sdt>
        <w:sdtPr>
          <w:rPr>
            <w:rFonts w:ascii="Times New Roman" w:hAnsi="Times New Roman" w:cs="Times New Roman"/>
            <w:color w:val="000000"/>
            <w:lang w:val="id-ID"/>
          </w:rPr>
          <w:tag w:val="MENDELEY_CITATION_v3_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"/>
          <w:id w:val="-444467406"/>
          <w:placeholder>
            <w:docPart w:val="DefaultPlaceholder_-1854013440"/>
          </w:placeholder>
        </w:sdtPr>
        <w:sdtContent>
          <w:r w:rsidR="00C65FAE" w:rsidRPr="00C65FAE">
            <w:rPr>
              <w:rFonts w:ascii="Times New Roman" w:hAnsi="Times New Roman" w:cs="Times New Roman"/>
              <w:color w:val="000000"/>
              <w:lang w:val="id-ID"/>
            </w:rPr>
            <w:t>(Basu, 2025; Bifarin, 2023)</w:t>
          </w:r>
        </w:sdtContent>
      </w:sdt>
      <w:r w:rsidRPr="00CD0EF6">
        <w:rPr>
          <w:rFonts w:ascii="Times New Roman" w:hAnsi="Times New Roman" w:cs="Times New Roman"/>
          <w:lang w:val="id-ID"/>
        </w:rPr>
        <w:t>.</w:t>
      </w:r>
    </w:p>
    <w:p w14:paraId="5F7330F5" w14:textId="77777777" w:rsidR="008A3DE6" w:rsidRPr="008A3DE6" w:rsidRDefault="008A3DE6" w:rsidP="008A3DE6">
      <w:pPr>
        <w:spacing w:after="0" w:line="360" w:lineRule="auto"/>
        <w:ind w:firstLine="567"/>
        <w:jc w:val="both"/>
        <w:rPr>
          <w:rFonts w:ascii="Times New Roman" w:hAnsi="Times New Roman" w:cs="Times New Roman"/>
          <w:lang w:val="id-ID"/>
        </w:rPr>
      </w:pPr>
      <w:r w:rsidRPr="008A3DE6">
        <w:rPr>
          <w:rFonts w:ascii="Times New Roman" w:hAnsi="Times New Roman" w:cs="Times New Roman"/>
          <w:lang w:val="id-ID"/>
        </w:rPr>
        <w:t>Metode SHAP memiliki beberapa keunggulan, yaitu:</w:t>
      </w:r>
    </w:p>
    <w:p w14:paraId="6129FF7E" w14:textId="77777777" w:rsidR="008A3DE6" w:rsidRPr="008A3DE6" w:rsidRDefault="008A3DE6">
      <w:pPr>
        <w:numPr>
          <w:ilvl w:val="0"/>
          <w:numId w:val="15"/>
        </w:numPr>
        <w:tabs>
          <w:tab w:val="num" w:pos="720"/>
        </w:tabs>
        <w:spacing w:after="0" w:line="360" w:lineRule="auto"/>
        <w:jc w:val="both"/>
        <w:rPr>
          <w:rFonts w:ascii="Times New Roman" w:hAnsi="Times New Roman" w:cs="Times New Roman"/>
          <w:lang w:val="id-ID"/>
        </w:rPr>
      </w:pPr>
      <w:r w:rsidRPr="008A3DE6">
        <w:rPr>
          <w:rFonts w:ascii="Times New Roman" w:hAnsi="Times New Roman" w:cs="Times New Roman"/>
          <w:lang w:val="id-ID"/>
        </w:rPr>
        <w:t>Memberikan interpretasi lokal (</w:t>
      </w:r>
      <w:r w:rsidRPr="008A3DE6">
        <w:rPr>
          <w:rFonts w:ascii="Times New Roman" w:hAnsi="Times New Roman" w:cs="Times New Roman"/>
          <w:i/>
          <w:iCs/>
          <w:lang w:val="id-ID"/>
        </w:rPr>
        <w:t>local explanation</w:t>
      </w:r>
      <w:r w:rsidRPr="008A3DE6">
        <w:rPr>
          <w:rFonts w:ascii="Times New Roman" w:hAnsi="Times New Roman" w:cs="Times New Roman"/>
          <w:lang w:val="id-ID"/>
        </w:rPr>
        <w:t xml:space="preserve">) pada setiap data. </w:t>
      </w:r>
    </w:p>
    <w:p w14:paraId="233B7278" w14:textId="77777777" w:rsidR="008A3DE6" w:rsidRPr="008A3DE6" w:rsidRDefault="008A3DE6">
      <w:pPr>
        <w:numPr>
          <w:ilvl w:val="0"/>
          <w:numId w:val="15"/>
        </w:numPr>
        <w:tabs>
          <w:tab w:val="num" w:pos="720"/>
        </w:tabs>
        <w:spacing w:after="0" w:line="360" w:lineRule="auto"/>
        <w:jc w:val="both"/>
        <w:rPr>
          <w:rFonts w:ascii="Times New Roman" w:hAnsi="Times New Roman" w:cs="Times New Roman"/>
          <w:lang w:val="id-ID"/>
        </w:rPr>
      </w:pPr>
      <w:r w:rsidRPr="008A3DE6">
        <w:rPr>
          <w:rFonts w:ascii="Times New Roman" w:hAnsi="Times New Roman" w:cs="Times New Roman"/>
          <w:lang w:val="id-ID"/>
        </w:rPr>
        <w:t>Memberikan interpretasi global (</w:t>
      </w:r>
      <w:r w:rsidRPr="008A3DE6">
        <w:rPr>
          <w:rFonts w:ascii="Times New Roman" w:hAnsi="Times New Roman" w:cs="Times New Roman"/>
          <w:i/>
          <w:iCs/>
          <w:lang w:val="id-ID"/>
        </w:rPr>
        <w:t>global explanation</w:t>
      </w:r>
      <w:r w:rsidRPr="008A3DE6">
        <w:rPr>
          <w:rFonts w:ascii="Times New Roman" w:hAnsi="Times New Roman" w:cs="Times New Roman"/>
          <w:lang w:val="id-ID"/>
        </w:rPr>
        <w:t xml:space="preserve">) terhadap keseluruhan model. </w:t>
      </w:r>
    </w:p>
    <w:p w14:paraId="3AA33C70" w14:textId="77777777" w:rsidR="008A3DE6" w:rsidRPr="008A3DE6" w:rsidRDefault="008A3DE6">
      <w:pPr>
        <w:numPr>
          <w:ilvl w:val="0"/>
          <w:numId w:val="15"/>
        </w:numPr>
        <w:tabs>
          <w:tab w:val="num" w:pos="720"/>
        </w:tabs>
        <w:spacing w:after="0" w:line="360" w:lineRule="auto"/>
        <w:jc w:val="both"/>
        <w:rPr>
          <w:rFonts w:ascii="Times New Roman" w:hAnsi="Times New Roman" w:cs="Times New Roman"/>
          <w:lang w:val="id-ID"/>
        </w:rPr>
      </w:pPr>
      <w:r w:rsidRPr="008A3DE6">
        <w:rPr>
          <w:rFonts w:ascii="Times New Roman" w:hAnsi="Times New Roman" w:cs="Times New Roman"/>
          <w:lang w:val="id-ID"/>
        </w:rPr>
        <w:t xml:space="preserve">Dapat digunakan pada berbagai algoritma machine learning. </w:t>
      </w:r>
    </w:p>
    <w:p w14:paraId="23525C2C" w14:textId="77777777" w:rsidR="008A3DE6" w:rsidRPr="008A3DE6" w:rsidRDefault="008A3DE6">
      <w:pPr>
        <w:numPr>
          <w:ilvl w:val="0"/>
          <w:numId w:val="15"/>
        </w:numPr>
        <w:tabs>
          <w:tab w:val="num" w:pos="720"/>
        </w:tabs>
        <w:spacing w:after="0" w:line="360" w:lineRule="auto"/>
        <w:jc w:val="both"/>
        <w:rPr>
          <w:rFonts w:ascii="Times New Roman" w:hAnsi="Times New Roman" w:cs="Times New Roman"/>
          <w:lang w:val="id-ID"/>
        </w:rPr>
      </w:pPr>
      <w:r w:rsidRPr="008A3DE6">
        <w:rPr>
          <w:rFonts w:ascii="Times New Roman" w:hAnsi="Times New Roman" w:cs="Times New Roman"/>
          <w:lang w:val="id-ID"/>
        </w:rPr>
        <w:t xml:space="preserve">Menjelaskan pengaruh positif maupun negatif setiap fitur terhadap prediksi. </w:t>
      </w:r>
    </w:p>
    <w:p w14:paraId="29A6C267" w14:textId="77777777" w:rsidR="008A3DE6" w:rsidRPr="008A3DE6" w:rsidRDefault="008A3DE6" w:rsidP="008A3DE6">
      <w:pPr>
        <w:spacing w:after="0" w:line="360" w:lineRule="auto"/>
        <w:ind w:firstLine="567"/>
        <w:jc w:val="both"/>
        <w:rPr>
          <w:rFonts w:ascii="Times New Roman" w:hAnsi="Times New Roman" w:cs="Times New Roman"/>
          <w:lang w:val="id-ID"/>
        </w:rPr>
      </w:pPr>
      <w:r w:rsidRPr="008A3DE6">
        <w:rPr>
          <w:rFonts w:ascii="Times New Roman" w:hAnsi="Times New Roman" w:cs="Times New Roman"/>
          <w:lang w:val="id-ID"/>
        </w:rPr>
        <w:t>Dalam penelitian ini, SHAP digunakan untuk menjelaskan faktor-faktor yang memengaruhi klasifikasi profil kompetensi mahasiswa berdasarkan variabel minat, gaya belajar, dan tujuan karier.</w:t>
      </w:r>
    </w:p>
    <w:p w14:paraId="393BE380" w14:textId="4609C3E5" w:rsidR="008A3DE6" w:rsidRDefault="008A3DE6">
      <w:pPr>
        <w:pStyle w:val="ListParagraph"/>
        <w:numPr>
          <w:ilvl w:val="0"/>
          <w:numId w:val="16"/>
        </w:numPr>
        <w:spacing w:after="0" w:line="360" w:lineRule="auto"/>
        <w:jc w:val="both"/>
        <w:rPr>
          <w:rFonts w:ascii="Times New Roman" w:hAnsi="Times New Roman" w:cs="Times New Roman"/>
          <w:lang w:val="id-ID"/>
        </w:rPr>
      </w:pPr>
      <w:r>
        <w:rPr>
          <w:rFonts w:ascii="Times New Roman" w:hAnsi="Times New Roman" w:cs="Times New Roman"/>
          <w:lang w:val="id-ID"/>
        </w:rPr>
        <w:t>Tahapan SHAP</w:t>
      </w:r>
    </w:p>
    <w:p w14:paraId="559F24FD" w14:textId="77777777" w:rsidR="008A3DE6" w:rsidRPr="00BC6F7C" w:rsidRDefault="008A3DE6" w:rsidP="00BC6F7C">
      <w:pPr>
        <w:spacing w:after="0" w:line="360" w:lineRule="auto"/>
        <w:ind w:firstLine="567"/>
        <w:jc w:val="both"/>
        <w:rPr>
          <w:rFonts w:ascii="Times New Roman" w:hAnsi="Times New Roman" w:cs="Times New Roman"/>
          <w:lang w:val="id-ID"/>
        </w:rPr>
      </w:pPr>
      <w:r w:rsidRPr="00BC6F7C">
        <w:rPr>
          <w:rFonts w:ascii="Times New Roman" w:hAnsi="Times New Roman" w:cs="Times New Roman"/>
          <w:lang w:val="id-ID"/>
        </w:rPr>
        <w:t>Proses interpretasi menggunakan SHAP dilakukan melalui tahapan berikut:</w:t>
      </w:r>
    </w:p>
    <w:p w14:paraId="555AF26C" w14:textId="77777777" w:rsidR="008A3DE6" w:rsidRPr="008A3DE6" w:rsidRDefault="008A3DE6">
      <w:pPr>
        <w:pStyle w:val="ListParagraph"/>
        <w:numPr>
          <w:ilvl w:val="0"/>
          <w:numId w:val="17"/>
        </w:numPr>
        <w:spacing w:after="0" w:line="360" w:lineRule="auto"/>
        <w:jc w:val="both"/>
        <w:rPr>
          <w:rFonts w:ascii="Times New Roman" w:hAnsi="Times New Roman" w:cs="Times New Roman"/>
          <w:lang w:val="id-ID"/>
        </w:rPr>
      </w:pPr>
      <w:r w:rsidRPr="008A3DE6">
        <w:rPr>
          <w:rFonts w:ascii="Times New Roman" w:hAnsi="Times New Roman" w:cs="Times New Roman"/>
          <w:lang w:val="id-ID"/>
        </w:rPr>
        <w:t xml:space="preserve">Model machine learning menghasilkan prediksi. </w:t>
      </w:r>
    </w:p>
    <w:p w14:paraId="1D130462" w14:textId="77777777" w:rsidR="008A3DE6" w:rsidRPr="008A3DE6" w:rsidRDefault="008A3DE6">
      <w:pPr>
        <w:pStyle w:val="ListParagraph"/>
        <w:numPr>
          <w:ilvl w:val="0"/>
          <w:numId w:val="17"/>
        </w:numPr>
        <w:spacing w:after="0" w:line="360" w:lineRule="auto"/>
        <w:jc w:val="both"/>
        <w:rPr>
          <w:rFonts w:ascii="Times New Roman" w:hAnsi="Times New Roman" w:cs="Times New Roman"/>
          <w:lang w:val="id-ID"/>
        </w:rPr>
      </w:pPr>
      <w:r w:rsidRPr="008A3DE6">
        <w:rPr>
          <w:rFonts w:ascii="Times New Roman" w:hAnsi="Times New Roman" w:cs="Times New Roman"/>
          <w:lang w:val="id-ID"/>
        </w:rPr>
        <w:t xml:space="preserve">SHAP menghitung nilai kontribusi masing-masing fitur. </w:t>
      </w:r>
    </w:p>
    <w:p w14:paraId="7D9BF3B2" w14:textId="77777777" w:rsidR="008A3DE6" w:rsidRPr="008A3DE6" w:rsidRDefault="008A3DE6">
      <w:pPr>
        <w:pStyle w:val="ListParagraph"/>
        <w:numPr>
          <w:ilvl w:val="0"/>
          <w:numId w:val="17"/>
        </w:numPr>
        <w:spacing w:after="0" w:line="360" w:lineRule="auto"/>
        <w:jc w:val="both"/>
        <w:rPr>
          <w:rFonts w:ascii="Times New Roman" w:hAnsi="Times New Roman" w:cs="Times New Roman"/>
          <w:lang w:val="id-ID"/>
        </w:rPr>
      </w:pPr>
      <w:r w:rsidRPr="008A3DE6">
        <w:rPr>
          <w:rFonts w:ascii="Times New Roman" w:hAnsi="Times New Roman" w:cs="Times New Roman"/>
          <w:lang w:val="id-ID"/>
        </w:rPr>
        <w:t xml:space="preserve">Nilai kontribusi dihitung menggunakan konsep Shapley Value. </w:t>
      </w:r>
    </w:p>
    <w:p w14:paraId="62E0FA88" w14:textId="77777777" w:rsidR="008A3DE6" w:rsidRPr="008A3DE6" w:rsidRDefault="008A3DE6">
      <w:pPr>
        <w:pStyle w:val="ListParagraph"/>
        <w:numPr>
          <w:ilvl w:val="0"/>
          <w:numId w:val="17"/>
        </w:numPr>
        <w:spacing w:after="0" w:line="360" w:lineRule="auto"/>
        <w:jc w:val="both"/>
        <w:rPr>
          <w:rFonts w:ascii="Times New Roman" w:hAnsi="Times New Roman" w:cs="Times New Roman"/>
          <w:lang w:val="id-ID"/>
        </w:rPr>
      </w:pPr>
      <w:r w:rsidRPr="008A3DE6">
        <w:rPr>
          <w:rFonts w:ascii="Times New Roman" w:hAnsi="Times New Roman" w:cs="Times New Roman"/>
          <w:lang w:val="id-ID"/>
        </w:rPr>
        <w:t xml:space="preserve">SHAP menghasilkan visualisasi interpretasi. </w:t>
      </w:r>
    </w:p>
    <w:p w14:paraId="6BF831CF" w14:textId="77777777" w:rsidR="008A3DE6" w:rsidRPr="008A3DE6" w:rsidRDefault="008A3DE6">
      <w:pPr>
        <w:pStyle w:val="ListParagraph"/>
        <w:numPr>
          <w:ilvl w:val="0"/>
          <w:numId w:val="17"/>
        </w:numPr>
        <w:spacing w:after="360" w:line="360" w:lineRule="auto"/>
        <w:ind w:left="357" w:hanging="357"/>
        <w:contextualSpacing w:val="0"/>
        <w:jc w:val="both"/>
        <w:rPr>
          <w:rFonts w:ascii="Times New Roman" w:hAnsi="Times New Roman" w:cs="Times New Roman"/>
          <w:lang w:val="id-ID"/>
        </w:rPr>
      </w:pPr>
      <w:r w:rsidRPr="008A3DE6">
        <w:rPr>
          <w:rFonts w:ascii="Times New Roman" w:hAnsi="Times New Roman" w:cs="Times New Roman"/>
          <w:lang w:val="id-ID"/>
        </w:rPr>
        <w:t xml:space="preserve">Pengguna dapat mengetahui fitur yang paling berpengaruh terhadap hasil klasifikasi. </w:t>
      </w:r>
    </w:p>
    <w:p w14:paraId="26A65B58" w14:textId="77777777" w:rsidR="00BC6F7C" w:rsidRDefault="00BC6F7C" w:rsidP="00BC6F7C">
      <w:pPr>
        <w:keepNext/>
        <w:spacing w:after="0" w:line="360" w:lineRule="auto"/>
        <w:jc w:val="center"/>
      </w:pPr>
      <w:r>
        <w:rPr>
          <w:rFonts w:ascii="Times New Roman" w:hAnsi="Times New Roman" w:cs="Times New Roman"/>
          <w:noProof/>
          <w:lang w:val="id-ID"/>
        </w:rPr>
        <w:lastRenderedPageBreak/>
        <w:drawing>
          <wp:inline distT="0" distB="0" distL="0" distR="0" wp14:anchorId="4BB14F33" wp14:editId="48BB183C">
            <wp:extent cx="1716616" cy="1962150"/>
            <wp:effectExtent l="19050" t="19050" r="17145" b="19050"/>
            <wp:docPr id="39260933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6"/>
                    <pic:cNvPicPr>
                      <a:picLocks noChangeAspect="1" noChangeArrowheads="1"/>
                    </pic:cNvPicPr>
                  </pic:nvPicPr>
                  <pic:blipFill rotWithShape="1">
                    <a:blip r:embed="rId19" cstate="print">
                      <a:extLst>
                        <a:ext uri="{28A0092B-C50C-407E-A947-70E740481C1C}">
                          <a14:useLocalDpi xmlns:a14="http://schemas.microsoft.com/office/drawing/2010/main" val="0"/>
                        </a:ext>
                      </a:extLst>
                    </a:blip>
                    <a:srcRect l="62597" t="63077" r="22981" b="28176"/>
                    <a:stretch>
                      <a:fillRect/>
                    </a:stretch>
                  </pic:blipFill>
                  <pic:spPr bwMode="auto">
                    <a:xfrm>
                      <a:off x="0" y="0"/>
                      <a:ext cx="1731369" cy="1979013"/>
                    </a:xfrm>
                    <a:prstGeom prst="rect">
                      <a:avLst/>
                    </a:prstGeom>
                    <a:noFill/>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570B0CD1" w14:textId="17AE1279" w:rsidR="00BC6F7C" w:rsidRDefault="00BC6F7C" w:rsidP="00991F2F">
      <w:pPr>
        <w:pStyle w:val="Caption"/>
        <w:rPr>
          <w:b/>
          <w:bCs/>
        </w:rPr>
      </w:pPr>
      <w:bookmarkStart w:id="76" w:name="_Toc238267364"/>
      <w:r>
        <w:t>Gambar 2.</w:t>
      </w:r>
      <w:r>
        <w:fldChar w:fldCharType="begin"/>
      </w:r>
      <w:r>
        <w:instrText xml:space="preserve"> SEQ Gambar_2. \* ARABIC </w:instrText>
      </w:r>
      <w:r>
        <w:fldChar w:fldCharType="separate"/>
      </w:r>
      <w:r w:rsidR="007A0B04">
        <w:rPr>
          <w:noProof/>
        </w:rPr>
        <w:t>9</w:t>
      </w:r>
      <w:r>
        <w:fldChar w:fldCharType="end"/>
      </w:r>
      <w:r>
        <w:t xml:space="preserve"> </w:t>
      </w:r>
      <w:r w:rsidRPr="00322EFB">
        <w:t xml:space="preserve">Arsitektur SHAP dalam Interpretasi Model </w:t>
      </w:r>
      <w:r w:rsidRPr="00C44F3F">
        <w:rPr>
          <w:i/>
          <w:iCs/>
        </w:rPr>
        <w:t>Machine Learning</w:t>
      </w:r>
      <w:bookmarkEnd w:id="76"/>
    </w:p>
    <w:p w14:paraId="5DF7A390" w14:textId="72EFE296" w:rsidR="00BC6F7C" w:rsidRPr="0025128A" w:rsidRDefault="00BC6F7C" w:rsidP="00BC6F7C">
      <w:pPr>
        <w:spacing w:after="360" w:line="360" w:lineRule="auto"/>
        <w:jc w:val="center"/>
        <w:rPr>
          <w:rFonts w:ascii="Times New Roman" w:hAnsi="Times New Roman" w:cs="Times New Roman"/>
          <w:lang w:val="id-ID"/>
        </w:rPr>
      </w:pPr>
      <w:r w:rsidRPr="0025128A">
        <w:rPr>
          <w:rFonts w:ascii="Times New Roman" w:hAnsi="Times New Roman" w:cs="Times New Roman"/>
          <w:lang w:val="id-ID"/>
        </w:rPr>
        <w:t xml:space="preserve">Sumber: </w:t>
      </w:r>
      <w:sdt>
        <w:sdtPr>
          <w:rPr>
            <w:rFonts w:ascii="Times New Roman" w:hAnsi="Times New Roman" w:cs="Times New Roman"/>
            <w:color w:val="000000"/>
            <w:lang w:val="id-ID"/>
          </w:rPr>
          <w:tag w:val="MENDELEY_CITATION_v3_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"/>
          <w:id w:val="2039236082"/>
          <w:placeholder>
            <w:docPart w:val="3A2B2D1009744EF6BE2A6DCE59F454F2"/>
          </w:placeholder>
        </w:sdtPr>
        <w:sdtContent>
          <w:r w:rsidR="00C65FAE" w:rsidRPr="00C65FAE">
            <w:rPr>
              <w:rFonts w:ascii="Times New Roman" w:hAnsi="Times New Roman" w:cs="Times New Roman"/>
              <w:color w:val="000000"/>
              <w:lang w:val="id-ID"/>
            </w:rPr>
            <w:t>(Basu, 2025; Bifarin, 2023)</w:t>
          </w:r>
        </w:sdtContent>
      </w:sdt>
    </w:p>
    <w:p w14:paraId="33CBA195" w14:textId="77777777" w:rsidR="00BC6F7C" w:rsidRDefault="00BC6F7C" w:rsidP="00BC6F7C">
      <w:pPr>
        <w:spacing w:after="0" w:line="360" w:lineRule="auto"/>
        <w:ind w:firstLine="567"/>
        <w:jc w:val="both"/>
        <w:rPr>
          <w:rFonts w:ascii="Times New Roman" w:hAnsi="Times New Roman" w:cs="Times New Roman"/>
          <w:lang w:val="id-ID"/>
        </w:rPr>
      </w:pPr>
      <w:r w:rsidRPr="00CD0EF6">
        <w:rPr>
          <w:rFonts w:ascii="Times New Roman" w:hAnsi="Times New Roman" w:cs="Times New Roman"/>
          <w:lang w:val="id-ID"/>
        </w:rPr>
        <w:t xml:space="preserve">Arsitektur SHAP menggambarkan proses interpretasi yang dilakukan setelah model </w:t>
      </w:r>
      <w:r w:rsidRPr="00CD0EF6">
        <w:rPr>
          <w:rFonts w:ascii="Times New Roman" w:hAnsi="Times New Roman" w:cs="Times New Roman"/>
          <w:i/>
          <w:iCs/>
          <w:lang w:val="id-ID"/>
        </w:rPr>
        <w:t>machine learning</w:t>
      </w:r>
      <w:r w:rsidRPr="00CD0EF6">
        <w:rPr>
          <w:rFonts w:ascii="Times New Roman" w:hAnsi="Times New Roman" w:cs="Times New Roman"/>
          <w:lang w:val="id-ID"/>
        </w:rPr>
        <w:t xml:space="preserve"> menghasilkan prediksi. SHAP menghitung kontribusi setiap fitur terhadap hasil prediksi, kemudian menyajikannya dalam bentuk visualisasi seperti </w:t>
      </w:r>
      <w:r w:rsidRPr="00CD0EF6">
        <w:rPr>
          <w:rFonts w:ascii="Times New Roman" w:hAnsi="Times New Roman" w:cs="Times New Roman"/>
          <w:i/>
          <w:iCs/>
          <w:lang w:val="id-ID"/>
        </w:rPr>
        <w:t>summary plot</w:t>
      </w:r>
      <w:r w:rsidRPr="00CD0EF6">
        <w:rPr>
          <w:rFonts w:ascii="Times New Roman" w:hAnsi="Times New Roman" w:cs="Times New Roman"/>
          <w:lang w:val="id-ID"/>
        </w:rPr>
        <w:t xml:space="preserve">, </w:t>
      </w:r>
      <w:r w:rsidRPr="00CD0EF6">
        <w:rPr>
          <w:rFonts w:ascii="Times New Roman" w:hAnsi="Times New Roman" w:cs="Times New Roman"/>
          <w:i/>
          <w:iCs/>
          <w:lang w:val="id-ID"/>
        </w:rPr>
        <w:t>force plot</w:t>
      </w:r>
      <w:r w:rsidRPr="00CD0EF6">
        <w:rPr>
          <w:rFonts w:ascii="Times New Roman" w:hAnsi="Times New Roman" w:cs="Times New Roman"/>
          <w:lang w:val="id-ID"/>
        </w:rPr>
        <w:t xml:space="preserve">, dan </w:t>
      </w:r>
      <w:r w:rsidRPr="00CD0EF6">
        <w:rPr>
          <w:rFonts w:ascii="Times New Roman" w:hAnsi="Times New Roman" w:cs="Times New Roman"/>
          <w:i/>
          <w:iCs/>
          <w:lang w:val="id-ID"/>
        </w:rPr>
        <w:t>dependence plot</w:t>
      </w:r>
      <w:r w:rsidRPr="00CD0EF6">
        <w:rPr>
          <w:rFonts w:ascii="Times New Roman" w:hAnsi="Times New Roman" w:cs="Times New Roman"/>
          <w:lang w:val="id-ID"/>
        </w:rPr>
        <w:t>. Proses ini membantu menjelaskan faktor-faktor yang paling berpengaruh terhadap keputusan model.</w:t>
      </w:r>
    </w:p>
    <w:p w14:paraId="1E8DDCDD" w14:textId="24F7313F" w:rsidR="008A3DE6" w:rsidRPr="00BC6F7C" w:rsidRDefault="008A3DE6">
      <w:pPr>
        <w:pStyle w:val="ListParagraph"/>
        <w:numPr>
          <w:ilvl w:val="0"/>
          <w:numId w:val="16"/>
        </w:numPr>
        <w:spacing w:after="0" w:line="360" w:lineRule="auto"/>
        <w:jc w:val="both"/>
        <w:rPr>
          <w:rFonts w:ascii="Times New Roman" w:hAnsi="Times New Roman" w:cs="Times New Roman"/>
          <w:lang w:val="id-ID"/>
        </w:rPr>
      </w:pPr>
      <w:r w:rsidRPr="00BC6F7C">
        <w:rPr>
          <w:rFonts w:ascii="Times New Roman" w:hAnsi="Times New Roman" w:cs="Times New Roman"/>
          <w:lang w:val="id-ID"/>
        </w:rPr>
        <w:t>Rumus SHAP</w:t>
      </w:r>
    </w:p>
    <w:p w14:paraId="435ECEB2" w14:textId="77777777" w:rsidR="008A3DE6" w:rsidRPr="00BC6F7C" w:rsidRDefault="008A3DE6" w:rsidP="00BC6F7C">
      <w:pPr>
        <w:spacing w:after="360" w:line="360" w:lineRule="auto"/>
        <w:ind w:firstLine="567"/>
        <w:jc w:val="both"/>
        <w:rPr>
          <w:rFonts w:ascii="Times New Roman" w:hAnsi="Times New Roman" w:cs="Times New Roman"/>
          <w:lang w:val="id-ID"/>
        </w:rPr>
      </w:pPr>
      <w:r w:rsidRPr="00BC6F7C">
        <w:rPr>
          <w:rFonts w:ascii="Times New Roman" w:hAnsi="Times New Roman" w:cs="Times New Roman"/>
          <w:lang w:val="id-ID"/>
        </w:rPr>
        <w:t>Nilai prediksi pada metode SHAP dihitung menggunakan persamaan berikut:</w:t>
      </w:r>
    </w:p>
    <w:p w14:paraId="103C0F33" w14:textId="66B89483" w:rsidR="00BC6F7C" w:rsidRDefault="00BC6F7C" w:rsidP="00BC6F7C">
      <w:pPr>
        <w:spacing w:after="0" w:line="360" w:lineRule="auto"/>
        <w:jc w:val="center"/>
        <w:rPr>
          <w:rFonts w:ascii="Times New Roman" w:hAnsi="Times New Roman" w:cs="Times New Roman"/>
          <w:lang w:val="id-ID"/>
        </w:rPr>
      </w:pPr>
      <m:oMathPara>
        <m:oMath>
          <m:r>
            <w:rPr>
              <w:rFonts w:ascii="Cambria Math" w:hAnsi="Cambria Math" w:cstheme="majorBidi"/>
              <w:lang w:val="id-ID"/>
            </w:rPr>
            <m:t>f(x)=</m:t>
          </m:r>
          <m:sSub>
            <m:sSubPr>
              <m:ctrlPr>
                <w:rPr>
                  <w:rFonts w:ascii="Cambria Math" w:hAnsi="Cambria Math" w:cstheme="majorBidi"/>
                  <w:lang w:val="id-ID"/>
                </w:rPr>
              </m:ctrlPr>
            </m:sSubPr>
            <m:e>
              <m:r>
                <w:rPr>
                  <w:rFonts w:ascii="Cambria Math" w:hAnsi="Cambria Math" w:cstheme="majorBidi"/>
                  <w:lang w:val="id-ID"/>
                </w:rPr>
                <m:t>ϕ</m:t>
              </m:r>
            </m:e>
            <m:sub>
              <m:r>
                <w:rPr>
                  <w:rFonts w:ascii="Cambria Math" w:hAnsi="Cambria Math" w:cstheme="majorBidi"/>
                  <w:lang w:val="id-ID"/>
                </w:rPr>
                <m:t>0</m:t>
              </m:r>
            </m:sub>
          </m:sSub>
          <m:r>
            <w:rPr>
              <w:rFonts w:ascii="Cambria Math" w:hAnsi="Cambria Math" w:cstheme="majorBidi"/>
              <w:lang w:val="id-ID"/>
            </w:rPr>
            <m:t>+</m:t>
          </m:r>
          <m:nary>
            <m:naryPr>
              <m:chr m:val="∑"/>
              <m:limLoc m:val="undOvr"/>
              <m:grow m:val="1"/>
              <m:ctrlPr>
                <w:rPr>
                  <w:rFonts w:ascii="Cambria Math" w:hAnsi="Cambria Math" w:cstheme="majorBidi"/>
                  <w:lang w:val="id-ID"/>
                </w:rPr>
              </m:ctrlPr>
            </m:naryPr>
            <m:sub>
              <m:r>
                <w:rPr>
                  <w:rFonts w:ascii="Cambria Math" w:hAnsi="Cambria Math" w:cstheme="majorBidi"/>
                  <w:lang w:val="id-ID"/>
                </w:rPr>
                <m:t>i=1</m:t>
              </m:r>
            </m:sub>
            <m:sup>
              <m:r>
                <w:rPr>
                  <w:rFonts w:ascii="Cambria Math" w:hAnsi="Cambria Math" w:cstheme="majorBidi"/>
                  <w:lang w:val="id-ID"/>
                </w:rPr>
                <m:t>n</m:t>
              </m:r>
            </m:sup>
            <m:e>
              <m:sSub>
                <m:sSubPr>
                  <m:ctrlPr>
                    <w:rPr>
                      <w:rFonts w:ascii="Cambria Math" w:hAnsi="Cambria Math" w:cstheme="majorBidi"/>
                      <w:lang w:val="id-ID"/>
                    </w:rPr>
                  </m:ctrlPr>
                </m:sSubPr>
                <m:e>
                  <m:r>
                    <w:rPr>
                      <w:rFonts w:ascii="Cambria Math" w:hAnsi="Cambria Math" w:cstheme="majorBidi"/>
                      <w:lang w:val="id-ID"/>
                    </w:rPr>
                    <m:t>ϕ</m:t>
                  </m:r>
                </m:e>
                <m:sub>
                  <m:r>
                    <w:rPr>
                      <w:rFonts w:ascii="Cambria Math" w:hAnsi="Cambria Math" w:cstheme="majorBidi"/>
                      <w:lang w:val="id-ID"/>
                    </w:rPr>
                    <m:t>i</m:t>
                  </m:r>
                </m:sub>
              </m:sSub>
            </m:e>
          </m:nary>
        </m:oMath>
      </m:oMathPara>
    </w:p>
    <w:p w14:paraId="272C5649" w14:textId="4B803347" w:rsidR="008A3DE6" w:rsidRPr="00BC6F7C" w:rsidRDefault="008A3DE6" w:rsidP="00BC6F7C">
      <w:pPr>
        <w:spacing w:before="360" w:after="0" w:line="360" w:lineRule="auto"/>
        <w:ind w:firstLine="567"/>
        <w:jc w:val="both"/>
        <w:rPr>
          <w:rFonts w:ascii="Times New Roman" w:hAnsi="Times New Roman" w:cs="Times New Roman"/>
          <w:lang w:val="id-ID"/>
        </w:rPr>
      </w:pPr>
      <w:r w:rsidRPr="00BC6F7C">
        <w:rPr>
          <w:rFonts w:ascii="Times New Roman" w:hAnsi="Times New Roman" w:cs="Times New Roman"/>
          <w:lang w:val="id-ID"/>
        </w:rPr>
        <w:t>Keterangan:</w:t>
      </w:r>
    </w:p>
    <w:p w14:paraId="6AF6FD44" w14:textId="6995A389" w:rsidR="008A3DE6" w:rsidRPr="00BC6F7C" w:rsidRDefault="008A3DE6" w:rsidP="00BC6F7C">
      <w:pPr>
        <w:spacing w:after="0" w:line="360" w:lineRule="auto"/>
        <w:ind w:firstLine="567"/>
        <w:jc w:val="both"/>
        <w:rPr>
          <w:rFonts w:ascii="Times New Roman" w:hAnsi="Times New Roman" w:cs="Times New Roman"/>
          <w:lang w:val="id-ID"/>
        </w:rPr>
      </w:pPr>
      <m:oMath>
        <m:r>
          <w:rPr>
            <w:rFonts w:ascii="Cambria Math" w:hAnsi="Cambria Math" w:cs="Times New Roman"/>
            <w:lang w:val="id-ID"/>
          </w:rPr>
          <m:t>f(x)</m:t>
        </m:r>
      </m:oMath>
      <w:r w:rsidRPr="00BC6F7C">
        <w:rPr>
          <w:rFonts w:ascii="Times New Roman" w:hAnsi="Times New Roman" w:cs="Times New Roman"/>
          <w:lang w:val="id-ID"/>
        </w:rPr>
        <w:t xml:space="preserve">= hasil prediksi model. </w:t>
      </w:r>
    </w:p>
    <w:p w14:paraId="205F163C" w14:textId="233ABF5A" w:rsidR="008A3DE6" w:rsidRPr="00BC6F7C" w:rsidRDefault="00000000" w:rsidP="00BC6F7C">
      <w:pPr>
        <w:spacing w:after="0" w:line="360" w:lineRule="auto"/>
        <w:ind w:firstLine="567"/>
        <w:jc w:val="both"/>
        <w:rPr>
          <w:rFonts w:ascii="Times New Roman" w:hAnsi="Times New Roman" w:cs="Times New Roman"/>
          <w:lang w:val="id-ID"/>
        </w:rPr>
      </w:pPr>
      <m:oMath>
        <m:sSub>
          <m:sSubPr>
            <m:ctrlPr>
              <w:rPr>
                <w:rFonts w:ascii="Cambria Math" w:hAnsi="Cambria Math" w:cs="Times New Roman"/>
                <w:lang w:val="id-ID"/>
              </w:rPr>
            </m:ctrlPr>
          </m:sSubPr>
          <m:e>
            <m:r>
              <w:rPr>
                <w:rFonts w:ascii="Cambria Math" w:hAnsi="Cambria Math" w:cs="Times New Roman"/>
                <w:lang w:val="id-ID"/>
              </w:rPr>
              <m:t>ϕ</m:t>
            </m:r>
          </m:e>
          <m:sub>
            <m:r>
              <w:rPr>
                <w:rFonts w:ascii="Cambria Math" w:hAnsi="Cambria Math" w:cs="Times New Roman"/>
                <w:lang w:val="id-ID"/>
              </w:rPr>
              <m:t>0</m:t>
            </m:r>
          </m:sub>
        </m:sSub>
      </m:oMath>
      <w:r w:rsidR="008A3DE6" w:rsidRPr="00BC6F7C">
        <w:rPr>
          <w:rFonts w:ascii="Times New Roman" w:hAnsi="Times New Roman" w:cs="Times New Roman"/>
          <w:lang w:val="id-ID"/>
        </w:rPr>
        <w:t xml:space="preserve">= </w:t>
      </w:r>
      <w:r w:rsidR="008A3DE6" w:rsidRPr="00BC6F7C">
        <w:rPr>
          <w:rFonts w:ascii="Times New Roman" w:hAnsi="Times New Roman" w:cs="Times New Roman"/>
          <w:i/>
          <w:iCs/>
          <w:lang w:val="id-ID"/>
        </w:rPr>
        <w:t>base value</w:t>
      </w:r>
      <w:r w:rsidR="008A3DE6" w:rsidRPr="00BC6F7C">
        <w:rPr>
          <w:rFonts w:ascii="Times New Roman" w:hAnsi="Times New Roman" w:cs="Times New Roman"/>
          <w:lang w:val="id-ID"/>
        </w:rPr>
        <w:t xml:space="preserve"> atau nilai prediksi dasar. </w:t>
      </w:r>
    </w:p>
    <w:p w14:paraId="7AE4D170" w14:textId="44495E50" w:rsidR="008A3DE6" w:rsidRPr="00BC6F7C" w:rsidRDefault="00000000" w:rsidP="00BC6F7C">
      <w:pPr>
        <w:spacing w:after="0" w:line="360" w:lineRule="auto"/>
        <w:ind w:firstLine="567"/>
        <w:jc w:val="both"/>
        <w:rPr>
          <w:rFonts w:ascii="Times New Roman" w:hAnsi="Times New Roman" w:cs="Times New Roman"/>
          <w:lang w:val="id-ID"/>
        </w:rPr>
      </w:pPr>
      <m:oMath>
        <m:sSub>
          <m:sSubPr>
            <m:ctrlPr>
              <w:rPr>
                <w:rFonts w:ascii="Cambria Math" w:hAnsi="Cambria Math" w:cs="Times New Roman"/>
                <w:lang w:val="id-ID"/>
              </w:rPr>
            </m:ctrlPr>
          </m:sSubPr>
          <m:e>
            <m:r>
              <w:rPr>
                <w:rFonts w:ascii="Cambria Math" w:hAnsi="Cambria Math" w:cs="Times New Roman"/>
                <w:lang w:val="id-ID"/>
              </w:rPr>
              <m:t>ϕ</m:t>
            </m:r>
          </m:e>
          <m:sub>
            <m:r>
              <w:rPr>
                <w:rFonts w:ascii="Cambria Math" w:hAnsi="Cambria Math" w:cs="Times New Roman"/>
                <w:lang w:val="id-ID"/>
              </w:rPr>
              <m:t>i</m:t>
            </m:r>
          </m:sub>
        </m:sSub>
      </m:oMath>
      <w:r w:rsidR="008A3DE6" w:rsidRPr="00BC6F7C">
        <w:rPr>
          <w:rFonts w:ascii="Times New Roman" w:hAnsi="Times New Roman" w:cs="Times New Roman"/>
          <w:lang w:val="id-ID"/>
        </w:rPr>
        <w:t>= kontribusi fitur ke-</w:t>
      </w:r>
      <m:oMath>
        <m:r>
          <w:rPr>
            <w:rFonts w:ascii="Cambria Math" w:hAnsi="Cambria Math" w:cs="Times New Roman"/>
            <w:lang w:val="id-ID"/>
          </w:rPr>
          <m:t>i</m:t>
        </m:r>
      </m:oMath>
      <w:r w:rsidR="008A3DE6" w:rsidRPr="00BC6F7C">
        <w:rPr>
          <w:rFonts w:ascii="Times New Roman" w:hAnsi="Times New Roman" w:cs="Times New Roman"/>
          <w:lang w:val="id-ID"/>
        </w:rPr>
        <w:t xml:space="preserve">. </w:t>
      </w:r>
    </w:p>
    <w:p w14:paraId="3743A721" w14:textId="0F138369" w:rsidR="008A3DE6" w:rsidRPr="00BC6F7C" w:rsidRDefault="008A3DE6" w:rsidP="00BC6F7C">
      <w:pPr>
        <w:spacing w:after="0" w:line="360" w:lineRule="auto"/>
        <w:ind w:firstLine="567"/>
        <w:jc w:val="both"/>
        <w:rPr>
          <w:rFonts w:ascii="Times New Roman" w:hAnsi="Times New Roman" w:cs="Times New Roman"/>
          <w:lang w:val="id-ID"/>
        </w:rPr>
      </w:pPr>
      <m:oMath>
        <m:r>
          <w:rPr>
            <w:rFonts w:ascii="Cambria Math" w:hAnsi="Cambria Math" w:cs="Times New Roman"/>
            <w:lang w:val="id-ID"/>
          </w:rPr>
          <m:t>M</m:t>
        </m:r>
      </m:oMath>
      <w:r w:rsidRPr="00BC6F7C">
        <w:rPr>
          <w:rFonts w:ascii="Times New Roman" w:hAnsi="Times New Roman" w:cs="Times New Roman"/>
          <w:lang w:val="id-ID"/>
        </w:rPr>
        <w:t xml:space="preserve">= jumlah fitur. </w:t>
      </w:r>
    </w:p>
    <w:p w14:paraId="396F7721" w14:textId="77777777" w:rsidR="008A3DE6" w:rsidRPr="00BC6F7C" w:rsidRDefault="008A3DE6" w:rsidP="00BC6F7C">
      <w:pPr>
        <w:spacing w:after="0" w:line="360" w:lineRule="auto"/>
        <w:ind w:firstLine="567"/>
        <w:jc w:val="both"/>
        <w:rPr>
          <w:rFonts w:ascii="Times New Roman" w:hAnsi="Times New Roman" w:cs="Times New Roman"/>
          <w:lang w:val="id-ID"/>
        </w:rPr>
      </w:pPr>
      <w:r w:rsidRPr="00BC6F7C">
        <w:rPr>
          <w:rFonts w:ascii="Times New Roman" w:hAnsi="Times New Roman" w:cs="Times New Roman"/>
          <w:lang w:val="id-ID"/>
        </w:rPr>
        <w:t>Persamaan tersebut menunjukkan bahwa hasil prediksi merupakan kombinasi antara nilai dasar (</w:t>
      </w:r>
      <w:r w:rsidRPr="00BC6F7C">
        <w:rPr>
          <w:rFonts w:ascii="Times New Roman" w:hAnsi="Times New Roman" w:cs="Times New Roman"/>
          <w:i/>
          <w:iCs/>
          <w:lang w:val="id-ID"/>
        </w:rPr>
        <w:t>base value</w:t>
      </w:r>
      <w:r w:rsidRPr="00BC6F7C">
        <w:rPr>
          <w:rFonts w:ascii="Times New Roman" w:hAnsi="Times New Roman" w:cs="Times New Roman"/>
          <w:lang w:val="id-ID"/>
        </w:rPr>
        <w:t>) dan kontribusi seluruh fitur yang digunakan dalam model. Nilai kontribusi dapat bernilai positif maupun negatif tergantung pada pengaruh fitur terhadap hasil prediksi.</w:t>
      </w:r>
    </w:p>
    <w:p w14:paraId="3E5904E4" w14:textId="2986F863" w:rsidR="008A3DE6" w:rsidRPr="00BC6F7C" w:rsidRDefault="008A3DE6">
      <w:pPr>
        <w:pStyle w:val="ListParagraph"/>
        <w:numPr>
          <w:ilvl w:val="0"/>
          <w:numId w:val="16"/>
        </w:numPr>
        <w:spacing w:after="0" w:line="360" w:lineRule="auto"/>
        <w:jc w:val="both"/>
        <w:rPr>
          <w:rFonts w:ascii="Times New Roman" w:hAnsi="Times New Roman" w:cs="Times New Roman"/>
          <w:i/>
          <w:iCs/>
          <w:lang w:val="id-ID"/>
        </w:rPr>
      </w:pPr>
      <w:r w:rsidRPr="00BC6F7C">
        <w:rPr>
          <w:rFonts w:ascii="Times New Roman" w:hAnsi="Times New Roman" w:cs="Times New Roman"/>
          <w:i/>
          <w:iCs/>
          <w:lang w:val="id-ID"/>
        </w:rPr>
        <w:lastRenderedPageBreak/>
        <w:t>TreeSHAP</w:t>
      </w:r>
    </w:p>
    <w:p w14:paraId="65FAF371" w14:textId="77777777" w:rsidR="00BC6F7C" w:rsidRDefault="008A3DE6" w:rsidP="00BC6F7C">
      <w:pPr>
        <w:spacing w:after="0" w:line="360" w:lineRule="auto"/>
        <w:ind w:firstLine="567"/>
        <w:jc w:val="both"/>
        <w:rPr>
          <w:rFonts w:ascii="Times New Roman" w:hAnsi="Times New Roman" w:cs="Times New Roman"/>
          <w:lang w:val="id-ID"/>
        </w:rPr>
      </w:pPr>
      <w:r w:rsidRPr="00BC6F7C">
        <w:rPr>
          <w:rFonts w:ascii="Times New Roman" w:hAnsi="Times New Roman" w:cs="Times New Roman"/>
          <w:lang w:val="id-ID"/>
        </w:rPr>
        <w:t xml:space="preserve">Pada penelitian ini algoritma yang digunakan adalah </w:t>
      </w:r>
      <w:r w:rsidRPr="00BC6F7C">
        <w:rPr>
          <w:rFonts w:ascii="Times New Roman" w:hAnsi="Times New Roman" w:cs="Times New Roman"/>
          <w:i/>
          <w:iCs/>
          <w:lang w:val="id-ID"/>
        </w:rPr>
        <w:t>Decision Tree</w:t>
      </w:r>
      <w:r w:rsidRPr="00BC6F7C">
        <w:rPr>
          <w:rFonts w:ascii="Times New Roman" w:hAnsi="Times New Roman" w:cs="Times New Roman"/>
          <w:lang w:val="id-ID"/>
        </w:rPr>
        <w:t xml:space="preserve"> dan </w:t>
      </w:r>
      <w:r w:rsidRPr="00BC6F7C">
        <w:rPr>
          <w:rFonts w:ascii="Times New Roman" w:hAnsi="Times New Roman" w:cs="Times New Roman"/>
          <w:i/>
          <w:iCs/>
          <w:lang w:val="id-ID"/>
        </w:rPr>
        <w:t>XGBoost</w:t>
      </w:r>
      <w:r w:rsidRPr="00BC6F7C">
        <w:rPr>
          <w:rFonts w:ascii="Times New Roman" w:hAnsi="Times New Roman" w:cs="Times New Roman"/>
          <w:lang w:val="id-ID"/>
        </w:rPr>
        <w:t xml:space="preserve"> yang termasuk dalam kategori model berbasis pohon (</w:t>
      </w:r>
      <w:r w:rsidRPr="00BC6F7C">
        <w:rPr>
          <w:rFonts w:ascii="Times New Roman" w:hAnsi="Times New Roman" w:cs="Times New Roman"/>
          <w:i/>
          <w:iCs/>
          <w:lang w:val="id-ID"/>
        </w:rPr>
        <w:t>tree-based model</w:t>
      </w:r>
      <w:r w:rsidRPr="00BC6F7C">
        <w:rPr>
          <w:rFonts w:ascii="Times New Roman" w:hAnsi="Times New Roman" w:cs="Times New Roman"/>
          <w:lang w:val="id-ID"/>
        </w:rPr>
        <w:t xml:space="preserve">). Oleh karena itu, metode SHAP yang digunakan adalah </w:t>
      </w:r>
      <w:r w:rsidRPr="00BC6F7C">
        <w:rPr>
          <w:rFonts w:ascii="Times New Roman" w:hAnsi="Times New Roman" w:cs="Times New Roman"/>
          <w:i/>
          <w:iCs/>
          <w:lang w:val="id-ID"/>
        </w:rPr>
        <w:t>TreeSHAP</w:t>
      </w:r>
      <w:r w:rsidRPr="00BC6F7C">
        <w:rPr>
          <w:rFonts w:ascii="Times New Roman" w:hAnsi="Times New Roman" w:cs="Times New Roman"/>
          <w:lang w:val="id-ID"/>
        </w:rPr>
        <w:t>.</w:t>
      </w:r>
    </w:p>
    <w:p w14:paraId="1C26FB41" w14:textId="2BE4075B" w:rsidR="008A3DE6" w:rsidRPr="00BC6F7C" w:rsidRDefault="008A3DE6" w:rsidP="00BC6F7C">
      <w:pPr>
        <w:spacing w:after="0" w:line="360" w:lineRule="auto"/>
        <w:ind w:firstLine="567"/>
        <w:jc w:val="both"/>
        <w:rPr>
          <w:rFonts w:ascii="Times New Roman" w:hAnsi="Times New Roman" w:cs="Times New Roman"/>
          <w:lang w:val="id-ID"/>
        </w:rPr>
      </w:pPr>
      <w:r w:rsidRPr="00BC6F7C">
        <w:rPr>
          <w:rFonts w:ascii="Times New Roman" w:hAnsi="Times New Roman" w:cs="Times New Roman"/>
          <w:i/>
          <w:iCs/>
          <w:lang w:val="id-ID"/>
        </w:rPr>
        <w:t>TreeSHAP</w:t>
      </w:r>
      <w:r w:rsidRPr="00BC6F7C">
        <w:rPr>
          <w:rFonts w:ascii="Times New Roman" w:hAnsi="Times New Roman" w:cs="Times New Roman"/>
          <w:lang w:val="id-ID"/>
        </w:rPr>
        <w:t xml:space="preserve"> merupakan pengembangan SHAP yang dirancang khusus untuk model berbasis pohon keputusan sehingga proses perhitungan nilai kontribusi fitur dapat dilakukan lebih cepat dan efisien dibandingkan SHAP umum.</w:t>
      </w:r>
    </w:p>
    <w:p w14:paraId="1E81B2F9" w14:textId="77777777" w:rsidR="008A3DE6" w:rsidRPr="00BC6F7C" w:rsidRDefault="008A3DE6" w:rsidP="00BC6F7C">
      <w:pPr>
        <w:spacing w:after="0" w:line="360" w:lineRule="auto"/>
        <w:ind w:firstLine="567"/>
        <w:jc w:val="both"/>
        <w:rPr>
          <w:rFonts w:ascii="Times New Roman" w:hAnsi="Times New Roman" w:cs="Times New Roman"/>
          <w:lang w:val="id-ID"/>
        </w:rPr>
      </w:pPr>
      <w:r w:rsidRPr="00BC6F7C">
        <w:rPr>
          <w:rFonts w:ascii="Times New Roman" w:hAnsi="Times New Roman" w:cs="Times New Roman"/>
          <w:lang w:val="id-ID"/>
        </w:rPr>
        <w:t xml:space="preserve">Keunggulan </w:t>
      </w:r>
      <w:r w:rsidRPr="00BC6F7C">
        <w:rPr>
          <w:rFonts w:ascii="Times New Roman" w:hAnsi="Times New Roman" w:cs="Times New Roman"/>
          <w:i/>
          <w:iCs/>
          <w:lang w:val="id-ID"/>
        </w:rPr>
        <w:t>TreeSHAP</w:t>
      </w:r>
      <w:r w:rsidRPr="00BC6F7C">
        <w:rPr>
          <w:rFonts w:ascii="Times New Roman" w:hAnsi="Times New Roman" w:cs="Times New Roman"/>
          <w:lang w:val="id-ID"/>
        </w:rPr>
        <w:t xml:space="preserve"> meliputi:</w:t>
      </w:r>
    </w:p>
    <w:p w14:paraId="70BBC36F" w14:textId="77777777" w:rsidR="008A3DE6" w:rsidRPr="008A3DE6" w:rsidRDefault="008A3DE6">
      <w:pPr>
        <w:pStyle w:val="ListParagraph"/>
        <w:numPr>
          <w:ilvl w:val="0"/>
          <w:numId w:val="18"/>
        </w:numPr>
        <w:spacing w:after="0" w:line="360" w:lineRule="auto"/>
        <w:jc w:val="both"/>
        <w:rPr>
          <w:rFonts w:ascii="Times New Roman" w:hAnsi="Times New Roman" w:cs="Times New Roman"/>
          <w:lang w:val="id-ID"/>
        </w:rPr>
      </w:pPr>
      <w:r w:rsidRPr="008A3DE6">
        <w:rPr>
          <w:rFonts w:ascii="Times New Roman" w:hAnsi="Times New Roman" w:cs="Times New Roman"/>
          <w:lang w:val="id-ID"/>
        </w:rPr>
        <w:t xml:space="preserve">Perhitungan lebih cepat untuk </w:t>
      </w:r>
      <w:r w:rsidRPr="00BC6F7C">
        <w:rPr>
          <w:rFonts w:ascii="Times New Roman" w:hAnsi="Times New Roman" w:cs="Times New Roman"/>
          <w:i/>
          <w:iCs/>
          <w:lang w:val="id-ID"/>
        </w:rPr>
        <w:t>Decision</w:t>
      </w:r>
      <w:r w:rsidRPr="008A3DE6">
        <w:rPr>
          <w:rFonts w:ascii="Times New Roman" w:hAnsi="Times New Roman" w:cs="Times New Roman"/>
          <w:lang w:val="id-ID"/>
        </w:rPr>
        <w:t xml:space="preserve"> </w:t>
      </w:r>
      <w:r w:rsidRPr="00BC6F7C">
        <w:rPr>
          <w:rFonts w:ascii="Times New Roman" w:hAnsi="Times New Roman" w:cs="Times New Roman"/>
          <w:i/>
          <w:iCs/>
          <w:lang w:val="id-ID"/>
        </w:rPr>
        <w:t>Tree</w:t>
      </w:r>
      <w:r w:rsidRPr="008A3DE6">
        <w:rPr>
          <w:rFonts w:ascii="Times New Roman" w:hAnsi="Times New Roman" w:cs="Times New Roman"/>
          <w:lang w:val="id-ID"/>
        </w:rPr>
        <w:t xml:space="preserve"> dan </w:t>
      </w:r>
      <w:r w:rsidRPr="00BC6F7C">
        <w:rPr>
          <w:rFonts w:ascii="Times New Roman" w:hAnsi="Times New Roman" w:cs="Times New Roman"/>
          <w:i/>
          <w:iCs/>
          <w:lang w:val="id-ID"/>
        </w:rPr>
        <w:t>XGBoost</w:t>
      </w:r>
      <w:r w:rsidRPr="008A3DE6">
        <w:rPr>
          <w:rFonts w:ascii="Times New Roman" w:hAnsi="Times New Roman" w:cs="Times New Roman"/>
          <w:lang w:val="id-ID"/>
        </w:rPr>
        <w:t xml:space="preserve">. </w:t>
      </w:r>
    </w:p>
    <w:p w14:paraId="6E457661" w14:textId="77777777" w:rsidR="008A3DE6" w:rsidRPr="008A3DE6" w:rsidRDefault="008A3DE6">
      <w:pPr>
        <w:pStyle w:val="ListParagraph"/>
        <w:numPr>
          <w:ilvl w:val="0"/>
          <w:numId w:val="18"/>
        </w:numPr>
        <w:spacing w:after="0" w:line="360" w:lineRule="auto"/>
        <w:jc w:val="both"/>
        <w:rPr>
          <w:rFonts w:ascii="Times New Roman" w:hAnsi="Times New Roman" w:cs="Times New Roman"/>
          <w:lang w:val="id-ID"/>
        </w:rPr>
      </w:pPr>
      <w:r w:rsidRPr="008A3DE6">
        <w:rPr>
          <w:rFonts w:ascii="Times New Roman" w:hAnsi="Times New Roman" w:cs="Times New Roman"/>
          <w:lang w:val="id-ID"/>
        </w:rPr>
        <w:t xml:space="preserve">Menyediakan interpretasi lokal dan global. </w:t>
      </w:r>
    </w:p>
    <w:p w14:paraId="79DB4738" w14:textId="77777777" w:rsidR="008A3DE6" w:rsidRPr="008A3DE6" w:rsidRDefault="008A3DE6">
      <w:pPr>
        <w:pStyle w:val="ListParagraph"/>
        <w:numPr>
          <w:ilvl w:val="0"/>
          <w:numId w:val="18"/>
        </w:numPr>
        <w:spacing w:after="0" w:line="360" w:lineRule="auto"/>
        <w:jc w:val="both"/>
        <w:rPr>
          <w:rFonts w:ascii="Times New Roman" w:hAnsi="Times New Roman" w:cs="Times New Roman"/>
          <w:lang w:val="id-ID"/>
        </w:rPr>
      </w:pPr>
      <w:r w:rsidRPr="008A3DE6">
        <w:rPr>
          <w:rFonts w:ascii="Times New Roman" w:hAnsi="Times New Roman" w:cs="Times New Roman"/>
          <w:lang w:val="id-ID"/>
        </w:rPr>
        <w:t xml:space="preserve">Menjelaskan kontribusi fitur secara konsisten. </w:t>
      </w:r>
    </w:p>
    <w:p w14:paraId="6C482368" w14:textId="77777777" w:rsidR="008A3DE6" w:rsidRPr="008A3DE6" w:rsidRDefault="008A3DE6">
      <w:pPr>
        <w:pStyle w:val="ListParagraph"/>
        <w:numPr>
          <w:ilvl w:val="0"/>
          <w:numId w:val="18"/>
        </w:numPr>
        <w:spacing w:after="0" w:line="360" w:lineRule="auto"/>
        <w:jc w:val="both"/>
        <w:rPr>
          <w:rFonts w:ascii="Times New Roman" w:hAnsi="Times New Roman" w:cs="Times New Roman"/>
          <w:lang w:val="id-ID"/>
        </w:rPr>
      </w:pPr>
      <w:r w:rsidRPr="008A3DE6">
        <w:rPr>
          <w:rFonts w:ascii="Times New Roman" w:hAnsi="Times New Roman" w:cs="Times New Roman"/>
          <w:lang w:val="id-ID"/>
        </w:rPr>
        <w:t xml:space="preserve">Cocok digunakan pada dataset klasifikasi multikelas. </w:t>
      </w:r>
    </w:p>
    <w:p w14:paraId="2683348F" w14:textId="77777777" w:rsidR="008A3DE6" w:rsidRPr="00BC6F7C" w:rsidRDefault="008A3DE6" w:rsidP="00BC6F7C">
      <w:pPr>
        <w:spacing w:after="0" w:line="360" w:lineRule="auto"/>
        <w:ind w:firstLine="567"/>
        <w:jc w:val="both"/>
        <w:rPr>
          <w:rFonts w:ascii="Times New Roman" w:hAnsi="Times New Roman" w:cs="Times New Roman"/>
          <w:lang w:val="id-ID"/>
        </w:rPr>
      </w:pPr>
      <w:r w:rsidRPr="00BC6F7C">
        <w:rPr>
          <w:rFonts w:ascii="Times New Roman" w:hAnsi="Times New Roman" w:cs="Times New Roman"/>
          <w:lang w:val="id-ID"/>
        </w:rPr>
        <w:t xml:space="preserve">Dalam penelitian ini </w:t>
      </w:r>
      <w:r w:rsidRPr="00BC6F7C">
        <w:rPr>
          <w:rFonts w:ascii="Times New Roman" w:hAnsi="Times New Roman" w:cs="Times New Roman"/>
          <w:i/>
          <w:iCs/>
          <w:lang w:val="id-ID"/>
        </w:rPr>
        <w:t>TreeSHAP</w:t>
      </w:r>
      <w:r w:rsidRPr="00BC6F7C">
        <w:rPr>
          <w:rFonts w:ascii="Times New Roman" w:hAnsi="Times New Roman" w:cs="Times New Roman"/>
          <w:lang w:val="id-ID"/>
        </w:rPr>
        <w:t xml:space="preserve"> digunakan untuk mengidentifikasi fitur minat, gaya belajar, dan tujuan karier yang paling berpengaruh terhadap pembentukan profil kompetensi mahasiswa.</w:t>
      </w:r>
    </w:p>
    <w:p w14:paraId="711E123F" w14:textId="3FA87576" w:rsidR="008A3DE6" w:rsidRPr="00BC6F7C" w:rsidRDefault="008A3DE6">
      <w:pPr>
        <w:pStyle w:val="ListParagraph"/>
        <w:numPr>
          <w:ilvl w:val="0"/>
          <w:numId w:val="16"/>
        </w:numPr>
        <w:spacing w:after="0" w:line="360" w:lineRule="auto"/>
        <w:jc w:val="both"/>
        <w:rPr>
          <w:rFonts w:ascii="Times New Roman" w:hAnsi="Times New Roman" w:cs="Times New Roman"/>
          <w:lang w:val="id-ID"/>
        </w:rPr>
      </w:pPr>
      <w:r w:rsidRPr="00BC6F7C">
        <w:rPr>
          <w:rFonts w:ascii="Times New Roman" w:hAnsi="Times New Roman" w:cs="Times New Roman"/>
          <w:lang w:val="id-ID"/>
        </w:rPr>
        <w:t>Visualisasi SHAP</w:t>
      </w:r>
    </w:p>
    <w:p w14:paraId="29AEE450" w14:textId="77777777" w:rsidR="008A3DE6" w:rsidRPr="00BC6F7C" w:rsidRDefault="008A3DE6" w:rsidP="00BC6F7C">
      <w:pPr>
        <w:spacing w:after="0" w:line="360" w:lineRule="auto"/>
        <w:ind w:firstLine="567"/>
        <w:jc w:val="both"/>
        <w:rPr>
          <w:rFonts w:ascii="Times New Roman" w:hAnsi="Times New Roman" w:cs="Times New Roman"/>
          <w:lang w:val="id-ID"/>
        </w:rPr>
      </w:pPr>
      <w:r w:rsidRPr="00BC6F7C">
        <w:rPr>
          <w:rFonts w:ascii="Times New Roman" w:hAnsi="Times New Roman" w:cs="Times New Roman"/>
          <w:lang w:val="id-ID"/>
        </w:rPr>
        <w:t>Hasil interpretasi SHAP umumnya disajikan menggunakan beberapa jenis visualisasi, antara lain:</w:t>
      </w:r>
    </w:p>
    <w:p w14:paraId="35799A6B" w14:textId="22E0EFF7" w:rsidR="008A3DE6" w:rsidRPr="00BC6F7C" w:rsidRDefault="008A3DE6">
      <w:pPr>
        <w:pStyle w:val="ListParagraph"/>
        <w:numPr>
          <w:ilvl w:val="0"/>
          <w:numId w:val="19"/>
        </w:numPr>
        <w:spacing w:after="0" w:line="360" w:lineRule="auto"/>
        <w:jc w:val="both"/>
        <w:rPr>
          <w:rFonts w:ascii="Times New Roman" w:hAnsi="Times New Roman" w:cs="Times New Roman"/>
          <w:lang w:val="id-ID"/>
        </w:rPr>
      </w:pPr>
      <w:r w:rsidRPr="00BC6F7C">
        <w:rPr>
          <w:rFonts w:ascii="Times New Roman" w:hAnsi="Times New Roman" w:cs="Times New Roman"/>
          <w:i/>
          <w:iCs/>
          <w:lang w:val="id-ID"/>
        </w:rPr>
        <w:t>Summary</w:t>
      </w:r>
      <w:r w:rsidRPr="00BC6F7C">
        <w:rPr>
          <w:rFonts w:ascii="Times New Roman" w:hAnsi="Times New Roman" w:cs="Times New Roman"/>
          <w:lang w:val="id-ID"/>
        </w:rPr>
        <w:t xml:space="preserve"> </w:t>
      </w:r>
      <w:r w:rsidRPr="00BC6F7C">
        <w:rPr>
          <w:rFonts w:ascii="Times New Roman" w:hAnsi="Times New Roman" w:cs="Times New Roman"/>
          <w:i/>
          <w:iCs/>
          <w:lang w:val="id-ID"/>
        </w:rPr>
        <w:t>Plot</w:t>
      </w:r>
      <w:r w:rsidR="00BC6F7C" w:rsidRPr="00BC6F7C">
        <w:rPr>
          <w:rFonts w:ascii="Times New Roman" w:hAnsi="Times New Roman" w:cs="Times New Roman"/>
          <w:lang w:val="id-ID"/>
        </w:rPr>
        <w:t>, m</w:t>
      </w:r>
      <w:r w:rsidRPr="00BC6F7C">
        <w:rPr>
          <w:rFonts w:ascii="Times New Roman" w:hAnsi="Times New Roman" w:cs="Times New Roman"/>
          <w:lang w:val="id-ID"/>
        </w:rPr>
        <w:t xml:space="preserve">enampilkan fitur yang paling berpengaruh terhadap model secara keseluruhan. </w:t>
      </w:r>
    </w:p>
    <w:p w14:paraId="1525CE0B" w14:textId="6B6EB5C3" w:rsidR="008A3DE6" w:rsidRPr="00BC6F7C" w:rsidRDefault="008A3DE6">
      <w:pPr>
        <w:pStyle w:val="ListParagraph"/>
        <w:numPr>
          <w:ilvl w:val="0"/>
          <w:numId w:val="19"/>
        </w:numPr>
        <w:spacing w:after="0" w:line="360" w:lineRule="auto"/>
        <w:jc w:val="both"/>
        <w:rPr>
          <w:rFonts w:ascii="Times New Roman" w:hAnsi="Times New Roman" w:cs="Times New Roman"/>
          <w:lang w:val="id-ID"/>
        </w:rPr>
      </w:pPr>
      <w:r w:rsidRPr="00BC6F7C">
        <w:rPr>
          <w:rFonts w:ascii="Times New Roman" w:hAnsi="Times New Roman" w:cs="Times New Roman"/>
          <w:i/>
          <w:iCs/>
          <w:lang w:val="id-ID"/>
        </w:rPr>
        <w:t>Bar</w:t>
      </w:r>
      <w:r w:rsidRPr="00BC6F7C">
        <w:rPr>
          <w:rFonts w:ascii="Times New Roman" w:hAnsi="Times New Roman" w:cs="Times New Roman"/>
          <w:lang w:val="id-ID"/>
        </w:rPr>
        <w:t xml:space="preserve"> </w:t>
      </w:r>
      <w:r w:rsidRPr="00BC6F7C">
        <w:rPr>
          <w:rFonts w:ascii="Times New Roman" w:hAnsi="Times New Roman" w:cs="Times New Roman"/>
          <w:i/>
          <w:iCs/>
          <w:lang w:val="id-ID"/>
        </w:rPr>
        <w:t>Plot</w:t>
      </w:r>
      <w:r w:rsidR="00BC6F7C" w:rsidRPr="00BC6F7C">
        <w:rPr>
          <w:rFonts w:ascii="Times New Roman" w:hAnsi="Times New Roman" w:cs="Times New Roman"/>
          <w:lang w:val="id-ID"/>
        </w:rPr>
        <w:t>, m</w:t>
      </w:r>
      <w:r w:rsidRPr="00BC6F7C">
        <w:rPr>
          <w:rFonts w:ascii="Times New Roman" w:hAnsi="Times New Roman" w:cs="Times New Roman"/>
          <w:lang w:val="id-ID"/>
        </w:rPr>
        <w:t xml:space="preserve">enunjukkan rata-rata kontribusi setiap fitur terhadap prediksi. </w:t>
      </w:r>
    </w:p>
    <w:p w14:paraId="665E474C" w14:textId="4403CCC0" w:rsidR="008A3DE6" w:rsidRPr="00BC6F7C" w:rsidRDefault="008A3DE6">
      <w:pPr>
        <w:pStyle w:val="ListParagraph"/>
        <w:numPr>
          <w:ilvl w:val="0"/>
          <w:numId w:val="19"/>
        </w:numPr>
        <w:spacing w:after="0" w:line="360" w:lineRule="auto"/>
        <w:jc w:val="both"/>
        <w:rPr>
          <w:rFonts w:ascii="Times New Roman" w:hAnsi="Times New Roman" w:cs="Times New Roman"/>
          <w:lang w:val="id-ID"/>
        </w:rPr>
      </w:pPr>
      <w:r w:rsidRPr="00BC6F7C">
        <w:rPr>
          <w:rFonts w:ascii="Times New Roman" w:hAnsi="Times New Roman" w:cs="Times New Roman"/>
          <w:i/>
          <w:iCs/>
          <w:lang w:val="id-ID"/>
        </w:rPr>
        <w:t>Force</w:t>
      </w:r>
      <w:r w:rsidRPr="00BC6F7C">
        <w:rPr>
          <w:rFonts w:ascii="Times New Roman" w:hAnsi="Times New Roman" w:cs="Times New Roman"/>
          <w:lang w:val="id-ID"/>
        </w:rPr>
        <w:t xml:space="preserve"> </w:t>
      </w:r>
      <w:r w:rsidRPr="00BC6F7C">
        <w:rPr>
          <w:rFonts w:ascii="Times New Roman" w:hAnsi="Times New Roman" w:cs="Times New Roman"/>
          <w:i/>
          <w:iCs/>
          <w:lang w:val="id-ID"/>
        </w:rPr>
        <w:t>Plot</w:t>
      </w:r>
      <w:r w:rsidR="00BC6F7C" w:rsidRPr="00BC6F7C">
        <w:rPr>
          <w:rFonts w:ascii="Times New Roman" w:hAnsi="Times New Roman" w:cs="Times New Roman"/>
          <w:lang w:val="id-ID"/>
        </w:rPr>
        <w:t>, m</w:t>
      </w:r>
      <w:r w:rsidRPr="00BC6F7C">
        <w:rPr>
          <w:rFonts w:ascii="Times New Roman" w:hAnsi="Times New Roman" w:cs="Times New Roman"/>
          <w:lang w:val="id-ID"/>
        </w:rPr>
        <w:t xml:space="preserve">enjelaskan alasan prediksi pada satu data tertentu. </w:t>
      </w:r>
    </w:p>
    <w:p w14:paraId="49E21D81" w14:textId="5889F966" w:rsidR="008A3DE6" w:rsidRPr="008A3DE6" w:rsidRDefault="008A3DE6">
      <w:pPr>
        <w:pStyle w:val="ListParagraph"/>
        <w:numPr>
          <w:ilvl w:val="0"/>
          <w:numId w:val="19"/>
        </w:numPr>
        <w:spacing w:after="480" w:line="360" w:lineRule="auto"/>
        <w:ind w:left="357" w:hanging="357"/>
        <w:contextualSpacing w:val="0"/>
        <w:jc w:val="both"/>
        <w:rPr>
          <w:rFonts w:ascii="Times New Roman" w:hAnsi="Times New Roman" w:cs="Times New Roman"/>
          <w:lang w:val="id-ID"/>
        </w:rPr>
      </w:pPr>
      <w:r w:rsidRPr="00BC6F7C">
        <w:rPr>
          <w:rFonts w:ascii="Times New Roman" w:hAnsi="Times New Roman" w:cs="Times New Roman"/>
          <w:i/>
          <w:iCs/>
          <w:lang w:val="id-ID"/>
        </w:rPr>
        <w:t>Dependence</w:t>
      </w:r>
      <w:r w:rsidRPr="00BC6F7C">
        <w:rPr>
          <w:rFonts w:ascii="Times New Roman" w:hAnsi="Times New Roman" w:cs="Times New Roman"/>
          <w:lang w:val="id-ID"/>
        </w:rPr>
        <w:t xml:space="preserve"> </w:t>
      </w:r>
      <w:r w:rsidRPr="00BC6F7C">
        <w:rPr>
          <w:rFonts w:ascii="Times New Roman" w:hAnsi="Times New Roman" w:cs="Times New Roman"/>
          <w:i/>
          <w:iCs/>
          <w:lang w:val="id-ID"/>
        </w:rPr>
        <w:t>Plot</w:t>
      </w:r>
      <w:r w:rsidR="00BC6F7C" w:rsidRPr="00BC6F7C">
        <w:rPr>
          <w:rFonts w:ascii="Times New Roman" w:hAnsi="Times New Roman" w:cs="Times New Roman"/>
          <w:lang w:val="id-ID"/>
        </w:rPr>
        <w:t>,</w:t>
      </w:r>
      <w:r w:rsidR="00BC6F7C">
        <w:rPr>
          <w:rFonts w:ascii="Times New Roman" w:hAnsi="Times New Roman" w:cs="Times New Roman"/>
          <w:lang w:val="id-ID"/>
        </w:rPr>
        <w:t xml:space="preserve"> m</w:t>
      </w:r>
      <w:r w:rsidRPr="008A3DE6">
        <w:rPr>
          <w:rFonts w:ascii="Times New Roman" w:hAnsi="Times New Roman" w:cs="Times New Roman"/>
          <w:lang w:val="id-ID"/>
        </w:rPr>
        <w:t>enunjukkan hubungan antara nilai fitur dengan kontribusinya terhadap model.</w:t>
      </w:r>
    </w:p>
    <w:p w14:paraId="7B05FBF3" w14:textId="4C542D67" w:rsidR="00AE0957" w:rsidRPr="008A7E64" w:rsidRDefault="001628F0" w:rsidP="007C0708">
      <w:pPr>
        <w:pStyle w:val="ListParagraph"/>
        <w:numPr>
          <w:ilvl w:val="0"/>
          <w:numId w:val="3"/>
        </w:numPr>
        <w:tabs>
          <w:tab w:val="left" w:pos="426"/>
        </w:tabs>
        <w:spacing w:after="0" w:line="480" w:lineRule="auto"/>
        <w:ind w:left="357" w:hanging="357"/>
        <w:outlineLvl w:val="1"/>
        <w:rPr>
          <w:rFonts w:ascii="Times New Roman" w:eastAsia="Aptos" w:hAnsi="Times New Roman" w:cs="Times New Roman"/>
          <w:b/>
          <w:bCs/>
          <w:lang w:val="id"/>
        </w:rPr>
      </w:pPr>
      <w:bookmarkStart w:id="77" w:name="_Toc232768760"/>
      <w:bookmarkStart w:id="78" w:name="_Toc240532310"/>
      <w:r w:rsidRPr="008A7E64">
        <w:rPr>
          <w:rFonts w:ascii="Times New Roman" w:hAnsi="Times New Roman" w:cs="Times New Roman"/>
          <w:b/>
          <w:bCs/>
          <w:i/>
          <w:iCs/>
        </w:rPr>
        <w:t>Knowledge Discovery in Database</w:t>
      </w:r>
      <w:bookmarkEnd w:id="77"/>
      <w:bookmarkEnd w:id="78"/>
      <w:r w:rsidRPr="008A7E64">
        <w:rPr>
          <w:rFonts w:ascii="Times New Roman" w:hAnsi="Times New Roman" w:cs="Times New Roman"/>
          <w:b/>
          <w:bCs/>
        </w:rPr>
        <w:t xml:space="preserve"> </w:t>
      </w:r>
    </w:p>
    <w:p w14:paraId="017D6441" w14:textId="114488DE" w:rsidR="004123A0" w:rsidRDefault="004123A0" w:rsidP="00CB5756">
      <w:pPr>
        <w:spacing w:after="360" w:line="360" w:lineRule="auto"/>
        <w:ind w:firstLine="567"/>
        <w:jc w:val="both"/>
        <w:rPr>
          <w:rFonts w:ascii="Times New Roman" w:hAnsi="Times New Roman" w:cs="Times New Roman"/>
          <w:lang w:val="id-ID"/>
        </w:rPr>
      </w:pPr>
      <w:r w:rsidRPr="004123A0">
        <w:rPr>
          <w:rFonts w:ascii="Times New Roman" w:hAnsi="Times New Roman" w:cs="Times New Roman"/>
          <w:i/>
          <w:iCs/>
          <w:lang w:val="id-ID"/>
        </w:rPr>
        <w:t>Knowledge Discovery in Databases</w:t>
      </w:r>
      <w:r w:rsidRPr="004123A0">
        <w:rPr>
          <w:rFonts w:ascii="Times New Roman" w:hAnsi="Times New Roman" w:cs="Times New Roman"/>
          <w:lang w:val="id-ID"/>
        </w:rPr>
        <w:t xml:space="preserve"> (KDD) adalah proses untuk memperoleh pengetahuan atau informasi yang bermanfaat dari sekumpulan data melalui tahapan yang terstruktur. KDD tidak hanya mencakup proses </w:t>
      </w:r>
      <w:r w:rsidRPr="004123A0">
        <w:rPr>
          <w:rFonts w:ascii="Times New Roman" w:hAnsi="Times New Roman" w:cs="Times New Roman"/>
          <w:i/>
          <w:iCs/>
          <w:lang w:val="id-ID"/>
        </w:rPr>
        <w:t>data mining</w:t>
      </w:r>
      <w:r w:rsidRPr="004123A0">
        <w:rPr>
          <w:rFonts w:ascii="Times New Roman" w:hAnsi="Times New Roman" w:cs="Times New Roman"/>
          <w:lang w:val="id-ID"/>
        </w:rPr>
        <w:t xml:space="preserve">, tetapi juga melibatkan pemilihan data, pembersihan, transformasi, evaluasi, hingga penyajian hasil. Secara umum, tahapan KDD terdiri atas </w:t>
      </w:r>
      <w:r w:rsidRPr="004123A0">
        <w:rPr>
          <w:rFonts w:ascii="Times New Roman" w:hAnsi="Times New Roman" w:cs="Times New Roman"/>
          <w:i/>
          <w:iCs/>
          <w:lang w:val="id-ID"/>
        </w:rPr>
        <w:t>Data Selection</w:t>
      </w:r>
      <w:r w:rsidRPr="004123A0">
        <w:rPr>
          <w:rFonts w:ascii="Times New Roman" w:hAnsi="Times New Roman" w:cs="Times New Roman"/>
          <w:lang w:val="id-ID"/>
        </w:rPr>
        <w:t xml:space="preserve">, </w:t>
      </w:r>
      <w:r w:rsidRPr="004123A0">
        <w:rPr>
          <w:rFonts w:ascii="Times New Roman" w:hAnsi="Times New Roman" w:cs="Times New Roman"/>
          <w:i/>
          <w:iCs/>
          <w:lang w:val="id-ID"/>
        </w:rPr>
        <w:t>Data Preprocessing</w:t>
      </w:r>
      <w:r w:rsidRPr="004123A0">
        <w:rPr>
          <w:rFonts w:ascii="Times New Roman" w:hAnsi="Times New Roman" w:cs="Times New Roman"/>
          <w:lang w:val="id-ID"/>
        </w:rPr>
        <w:t xml:space="preserve">, </w:t>
      </w:r>
      <w:r w:rsidRPr="004123A0">
        <w:rPr>
          <w:rFonts w:ascii="Times New Roman" w:hAnsi="Times New Roman" w:cs="Times New Roman"/>
          <w:i/>
          <w:iCs/>
          <w:lang w:val="id-ID"/>
        </w:rPr>
        <w:t>Data Transformation</w:t>
      </w:r>
      <w:r w:rsidRPr="004123A0">
        <w:rPr>
          <w:rFonts w:ascii="Times New Roman" w:hAnsi="Times New Roman" w:cs="Times New Roman"/>
          <w:lang w:val="id-ID"/>
        </w:rPr>
        <w:t xml:space="preserve">, </w:t>
      </w:r>
      <w:r w:rsidRPr="004123A0">
        <w:rPr>
          <w:rFonts w:ascii="Times New Roman" w:hAnsi="Times New Roman" w:cs="Times New Roman"/>
          <w:i/>
          <w:iCs/>
          <w:lang w:val="id-ID"/>
        </w:rPr>
        <w:t>Data Mining</w:t>
      </w:r>
      <w:r w:rsidRPr="004123A0">
        <w:rPr>
          <w:rFonts w:ascii="Times New Roman" w:hAnsi="Times New Roman" w:cs="Times New Roman"/>
          <w:lang w:val="id-ID"/>
        </w:rPr>
        <w:t xml:space="preserve">, </w:t>
      </w:r>
      <w:r w:rsidRPr="004123A0">
        <w:rPr>
          <w:rFonts w:ascii="Times New Roman" w:hAnsi="Times New Roman" w:cs="Times New Roman"/>
          <w:i/>
          <w:iCs/>
          <w:lang w:val="id-ID"/>
        </w:rPr>
        <w:t>Evaluation</w:t>
      </w:r>
      <w:r w:rsidRPr="004123A0">
        <w:rPr>
          <w:rFonts w:ascii="Times New Roman" w:hAnsi="Times New Roman" w:cs="Times New Roman"/>
          <w:lang w:val="id-ID"/>
        </w:rPr>
        <w:t xml:space="preserve">, dan </w:t>
      </w:r>
      <w:r w:rsidRPr="004123A0">
        <w:rPr>
          <w:rFonts w:ascii="Times New Roman" w:hAnsi="Times New Roman" w:cs="Times New Roman"/>
          <w:i/>
          <w:iCs/>
          <w:lang w:val="id-ID"/>
        </w:rPr>
        <w:t>Knowledge Presentation</w:t>
      </w:r>
      <w:r w:rsidRPr="004123A0">
        <w:rPr>
          <w:rFonts w:ascii="Times New Roman" w:hAnsi="Times New Roman" w:cs="Times New Roman"/>
          <w:lang w:val="id-ID"/>
        </w:rPr>
        <w:t xml:space="preserve"> yang </w:t>
      </w:r>
      <w:r w:rsidRPr="004123A0">
        <w:rPr>
          <w:rFonts w:ascii="Times New Roman" w:hAnsi="Times New Roman" w:cs="Times New Roman"/>
          <w:lang w:val="id-ID"/>
        </w:rPr>
        <w:lastRenderedPageBreak/>
        <w:t>saling mendukung dalam menghasilkan informasi yang relevan dan dapat dimanfaatkan untuk pengambilan keputusan</w:t>
      </w:r>
      <w:r w:rsidR="0025128A">
        <w:rPr>
          <w:rFonts w:ascii="Times New Roman" w:hAnsi="Times New Roman" w:cs="Times New Roman"/>
          <w:lang w:val="id-ID"/>
        </w:rPr>
        <w:t xml:space="preserve"> </w:t>
      </w:r>
      <w:sdt>
        <w:sdtPr>
          <w:rPr>
            <w:rFonts w:ascii="Times New Roman" w:hAnsi="Times New Roman" w:cs="Times New Roman"/>
            <w:color w:val="000000"/>
            <w:lang w:val="id-ID"/>
          </w:rPr>
          <w:tag w:val="MENDELEY_CITATION_v3_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"/>
          <w:id w:val="1470941330"/>
          <w:placeholder>
            <w:docPart w:val="DefaultPlaceholder_-1854013440"/>
          </w:placeholder>
        </w:sdtPr>
        <w:sdtContent>
          <w:r w:rsidR="00C65FAE" w:rsidRPr="00C65FAE">
            <w:rPr>
              <w:rFonts w:ascii="Times New Roman" w:hAnsi="Times New Roman" w:cs="Times New Roman"/>
              <w:color w:val="000000"/>
              <w:lang w:val="id-ID"/>
            </w:rPr>
            <w:t>(Okesola, 2021; Syed Mustapha, 2023)</w:t>
          </w:r>
        </w:sdtContent>
      </w:sdt>
      <w:r w:rsidRPr="004123A0">
        <w:rPr>
          <w:rFonts w:ascii="Times New Roman" w:hAnsi="Times New Roman" w:cs="Times New Roman"/>
          <w:lang w:val="id-ID"/>
        </w:rPr>
        <w:t>.</w:t>
      </w:r>
    </w:p>
    <w:p w14:paraId="1DC71719" w14:textId="77777777" w:rsidR="00C44F3F" w:rsidRDefault="00C44F3F" w:rsidP="00C44F3F">
      <w:pPr>
        <w:keepNext/>
        <w:spacing w:after="0" w:line="360" w:lineRule="auto"/>
        <w:jc w:val="center"/>
      </w:pPr>
      <w:r>
        <w:rPr>
          <w:rFonts w:ascii="Times New Roman" w:hAnsi="Times New Roman" w:cs="Times New Roman"/>
          <w:noProof/>
          <w:lang w:val="id-ID"/>
        </w:rPr>
        <w:drawing>
          <wp:inline distT="0" distB="0" distL="0" distR="0" wp14:anchorId="73D7185D" wp14:editId="3E7B7B34">
            <wp:extent cx="1424897" cy="1207770"/>
            <wp:effectExtent l="19050" t="19050" r="23495" b="11430"/>
            <wp:docPr id="184412372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6"/>
                    <pic:cNvPicPr>
                      <a:picLocks noChangeAspect="1" noChangeArrowheads="1"/>
                    </pic:cNvPicPr>
                  </pic:nvPicPr>
                  <pic:blipFill rotWithShape="1">
                    <a:blip r:embed="rId20" cstate="print">
                      <a:extLst>
                        <a:ext uri="{28A0092B-C50C-407E-A947-70E740481C1C}">
                          <a14:useLocalDpi xmlns:a14="http://schemas.microsoft.com/office/drawing/2010/main" val="0"/>
                        </a:ext>
                      </a:extLst>
                    </a:blip>
                    <a:srcRect l="63870" t="72533" r="24990" b="22456"/>
                    <a:stretch>
                      <a:fillRect/>
                    </a:stretch>
                  </pic:blipFill>
                  <pic:spPr bwMode="auto">
                    <a:xfrm>
                      <a:off x="0" y="0"/>
                      <a:ext cx="1443318" cy="1223384"/>
                    </a:xfrm>
                    <a:prstGeom prst="rect">
                      <a:avLst/>
                    </a:prstGeom>
                    <a:noFill/>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048CFE76" w14:textId="394D866E" w:rsidR="00C44F3F" w:rsidRDefault="00C44F3F" w:rsidP="00991F2F">
      <w:pPr>
        <w:pStyle w:val="Caption"/>
        <w:rPr>
          <w:b/>
          <w:bCs/>
        </w:rPr>
      </w:pPr>
      <w:bookmarkStart w:id="79" w:name="_Toc238267365"/>
      <w:r>
        <w:t>Gambar 2.</w:t>
      </w:r>
      <w:r>
        <w:fldChar w:fldCharType="begin"/>
      </w:r>
      <w:r>
        <w:instrText xml:space="preserve"> SEQ Gambar_2. \* ARABIC </w:instrText>
      </w:r>
      <w:r>
        <w:fldChar w:fldCharType="separate"/>
      </w:r>
      <w:r w:rsidR="007A0B04">
        <w:rPr>
          <w:noProof/>
        </w:rPr>
        <w:t>10</w:t>
      </w:r>
      <w:r>
        <w:fldChar w:fldCharType="end"/>
      </w:r>
      <w:r>
        <w:t xml:space="preserve"> </w:t>
      </w:r>
      <w:r w:rsidRPr="00A92031">
        <w:t xml:space="preserve">Tahapan </w:t>
      </w:r>
      <w:r w:rsidRPr="00A92031">
        <w:rPr>
          <w:i/>
          <w:iCs/>
        </w:rPr>
        <w:t>Knowledge Discovery in Databases</w:t>
      </w:r>
      <w:r w:rsidRPr="00A92031">
        <w:t xml:space="preserve"> (KDD)</w:t>
      </w:r>
      <w:bookmarkEnd w:id="79"/>
    </w:p>
    <w:p w14:paraId="1FE624CF" w14:textId="27E40F3D" w:rsidR="004123A0" w:rsidRPr="007B4B89" w:rsidRDefault="004123A0" w:rsidP="007C0708">
      <w:pPr>
        <w:spacing w:after="360" w:line="360" w:lineRule="auto"/>
        <w:jc w:val="center"/>
        <w:rPr>
          <w:rFonts w:ascii="Times New Roman" w:hAnsi="Times New Roman" w:cs="Times New Roman"/>
          <w:lang w:val="id-ID"/>
        </w:rPr>
      </w:pPr>
      <w:r w:rsidRPr="007B4B89">
        <w:rPr>
          <w:rFonts w:ascii="Times New Roman" w:hAnsi="Times New Roman" w:cs="Times New Roman"/>
          <w:lang w:val="id-ID"/>
        </w:rPr>
        <w:t xml:space="preserve">Sumber: </w:t>
      </w:r>
      <w:sdt>
        <w:sdtPr>
          <w:rPr>
            <w:rFonts w:ascii="Times New Roman" w:hAnsi="Times New Roman" w:cs="Times New Roman"/>
            <w:color w:val="000000"/>
            <w:lang w:val="id-ID"/>
          </w:rPr>
          <w:tag w:val="MENDELEY_CITATION_v3_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"/>
          <w:id w:val="940492429"/>
          <w:placeholder>
            <w:docPart w:val="DefaultPlaceholder_-1854013440"/>
          </w:placeholder>
        </w:sdtPr>
        <w:sdtContent>
          <w:r w:rsidR="00C65FAE" w:rsidRPr="00C65FAE">
            <w:rPr>
              <w:rFonts w:ascii="Times New Roman" w:hAnsi="Times New Roman" w:cs="Times New Roman"/>
              <w:color w:val="000000"/>
              <w:lang w:val="id-ID"/>
            </w:rPr>
            <w:t>(Okesola, 2021; Syed Mustapha, 2023)</w:t>
          </w:r>
        </w:sdtContent>
      </w:sdt>
    </w:p>
    <w:p w14:paraId="2050E5AB" w14:textId="403EB201" w:rsidR="00001D3C" w:rsidRPr="00200B83" w:rsidRDefault="004123A0" w:rsidP="00200B83">
      <w:pPr>
        <w:spacing w:after="480" w:line="360" w:lineRule="auto"/>
        <w:ind w:firstLine="567"/>
        <w:jc w:val="both"/>
        <w:rPr>
          <w:rFonts w:ascii="Times New Roman" w:hAnsi="Times New Roman" w:cs="Times New Roman"/>
          <w:lang w:val="id-ID"/>
        </w:rPr>
      </w:pPr>
      <w:r w:rsidRPr="004123A0">
        <w:rPr>
          <w:rFonts w:ascii="Times New Roman" w:hAnsi="Times New Roman" w:cs="Times New Roman"/>
          <w:lang w:val="id-ID"/>
        </w:rPr>
        <w:t xml:space="preserve">Proses KDD dimulai dari pemilihan data yang sesuai dengan kebutuhan analisis, kemudian dilanjutkan dengan pembersihan dan transformasi data agar siap digunakan. Selanjutnya dilakukan proses </w:t>
      </w:r>
      <w:r w:rsidRPr="004123A0">
        <w:rPr>
          <w:rFonts w:ascii="Times New Roman" w:hAnsi="Times New Roman" w:cs="Times New Roman"/>
          <w:i/>
          <w:iCs/>
          <w:lang w:val="id-ID"/>
        </w:rPr>
        <w:t>data mining</w:t>
      </w:r>
      <w:r w:rsidRPr="004123A0">
        <w:rPr>
          <w:rFonts w:ascii="Times New Roman" w:hAnsi="Times New Roman" w:cs="Times New Roman"/>
          <w:lang w:val="id-ID"/>
        </w:rPr>
        <w:t xml:space="preserve"> untuk menemukan pola atau membangun model. Hasil yang diperoleh dievaluasi untuk memastikan kualitasnya sebelum disajikan dalam bentuk informasi yang mudah dipahami dan digunakan sebagai dasar pengambilan keputusan</w:t>
      </w:r>
      <w:r w:rsidR="0025128A">
        <w:rPr>
          <w:rFonts w:ascii="Times New Roman" w:hAnsi="Times New Roman" w:cs="Times New Roman"/>
          <w:lang w:val="id-ID"/>
        </w:rPr>
        <w:t xml:space="preserve"> </w:t>
      </w:r>
      <w:sdt>
        <w:sdtPr>
          <w:rPr>
            <w:rFonts w:ascii="Times New Roman" w:hAnsi="Times New Roman" w:cs="Times New Roman"/>
            <w:color w:val="000000"/>
            <w:lang w:val="id-ID"/>
          </w:rPr>
          <w:tag w:val="MENDELEY_CITATION_v3_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"/>
          <w:id w:val="1362326815"/>
          <w:placeholder>
            <w:docPart w:val="DefaultPlaceholder_-1854013440"/>
          </w:placeholder>
        </w:sdtPr>
        <w:sdtContent>
          <w:r w:rsidR="00C65FAE" w:rsidRPr="00C65FAE">
            <w:rPr>
              <w:rFonts w:ascii="Times New Roman" w:hAnsi="Times New Roman" w:cs="Times New Roman"/>
              <w:color w:val="000000"/>
              <w:lang w:val="id-ID"/>
            </w:rPr>
            <w:t>(Okesola, 2021)</w:t>
          </w:r>
        </w:sdtContent>
      </w:sdt>
      <w:r w:rsidRPr="004123A0">
        <w:rPr>
          <w:rFonts w:ascii="Times New Roman" w:hAnsi="Times New Roman" w:cs="Times New Roman"/>
          <w:lang w:val="id-ID"/>
        </w:rPr>
        <w:t>.</w:t>
      </w:r>
      <w:r w:rsidR="00001D3C" w:rsidRPr="008A7E64">
        <w:rPr>
          <w:rFonts w:ascii="Times New Roman" w:hAnsi="Times New Roman" w:cs="Times New Roman"/>
          <w:b/>
          <w:bCs/>
          <w:vanish/>
          <w:lang w:val="id-ID"/>
        </w:rPr>
        <w:t>Top of Form</w:t>
      </w:r>
    </w:p>
    <w:p w14:paraId="04BC5883" w14:textId="55769F9A" w:rsidR="00200B83" w:rsidRPr="00200B83" w:rsidRDefault="00855D2B" w:rsidP="00200B83">
      <w:pPr>
        <w:pStyle w:val="ListParagraph"/>
        <w:numPr>
          <w:ilvl w:val="0"/>
          <w:numId w:val="3"/>
        </w:numPr>
        <w:tabs>
          <w:tab w:val="left" w:pos="426"/>
        </w:tabs>
        <w:spacing w:after="0" w:line="480" w:lineRule="auto"/>
        <w:outlineLvl w:val="1"/>
        <w:rPr>
          <w:rFonts w:ascii="Times New Roman" w:eastAsia="Aptos" w:hAnsi="Times New Roman" w:cs="Times New Roman"/>
          <w:b/>
          <w:bCs/>
          <w:i/>
          <w:iCs/>
          <w:lang w:val="id"/>
        </w:rPr>
      </w:pPr>
      <w:bookmarkStart w:id="80" w:name="_Toc232768761"/>
      <w:bookmarkStart w:id="81" w:name="_Toc240532311"/>
      <w:r w:rsidRPr="008A7E64">
        <w:rPr>
          <w:rFonts w:ascii="Times New Roman" w:hAnsi="Times New Roman" w:cs="Times New Roman"/>
          <w:b/>
          <w:bCs/>
          <w:lang w:val="id-ID"/>
        </w:rPr>
        <w:t>Evaluasi Model Klasifikasi</w:t>
      </w:r>
      <w:bookmarkEnd w:id="80"/>
      <w:bookmarkEnd w:id="81"/>
    </w:p>
    <w:p w14:paraId="7624228E" w14:textId="083A2614" w:rsidR="00855D2B" w:rsidRPr="00555BAD" w:rsidRDefault="00855D2B">
      <w:pPr>
        <w:pStyle w:val="ListParagraph"/>
        <w:numPr>
          <w:ilvl w:val="1"/>
          <w:numId w:val="19"/>
        </w:numPr>
        <w:spacing w:after="0" w:line="360" w:lineRule="auto"/>
        <w:jc w:val="both"/>
        <w:rPr>
          <w:rFonts w:ascii="Times New Roman" w:hAnsi="Times New Roman" w:cs="Times New Roman"/>
          <w:iCs/>
          <w:lang w:val="id-ID"/>
        </w:rPr>
      </w:pPr>
      <w:r w:rsidRPr="00555BAD">
        <w:rPr>
          <w:rFonts w:ascii="Times New Roman" w:hAnsi="Times New Roman" w:cs="Times New Roman"/>
          <w:i/>
          <w:lang w:val="id-ID"/>
        </w:rPr>
        <w:t>Confusion</w:t>
      </w:r>
      <w:r w:rsidRPr="00555BAD">
        <w:rPr>
          <w:rFonts w:ascii="Times New Roman" w:hAnsi="Times New Roman" w:cs="Times New Roman"/>
          <w:iCs/>
          <w:lang w:val="id-ID"/>
        </w:rPr>
        <w:t xml:space="preserve"> </w:t>
      </w:r>
      <w:r w:rsidRPr="00555BAD">
        <w:rPr>
          <w:rFonts w:ascii="Times New Roman" w:hAnsi="Times New Roman" w:cs="Times New Roman"/>
          <w:i/>
          <w:lang w:val="id-ID"/>
        </w:rPr>
        <w:t>Matrix</w:t>
      </w:r>
    </w:p>
    <w:p w14:paraId="785B9E32" w14:textId="0FE6FD85" w:rsidR="004123A0" w:rsidRPr="004123A0" w:rsidRDefault="004123A0" w:rsidP="00555BAD">
      <w:pPr>
        <w:spacing w:after="360" w:line="360" w:lineRule="auto"/>
        <w:ind w:firstLine="567"/>
        <w:jc w:val="both"/>
        <w:rPr>
          <w:rFonts w:ascii="Times New Roman" w:hAnsi="Times New Roman" w:cs="Times New Roman"/>
          <w:iCs/>
          <w:lang w:val="id-ID"/>
        </w:rPr>
      </w:pPr>
      <w:r w:rsidRPr="004123A0">
        <w:rPr>
          <w:rFonts w:ascii="Times New Roman" w:hAnsi="Times New Roman" w:cs="Times New Roman"/>
          <w:i/>
          <w:lang w:val="id-ID"/>
        </w:rPr>
        <w:t>Confusion</w:t>
      </w:r>
      <w:r w:rsidRPr="004123A0">
        <w:rPr>
          <w:rFonts w:ascii="Times New Roman" w:hAnsi="Times New Roman" w:cs="Times New Roman"/>
          <w:iCs/>
          <w:lang w:val="id-ID"/>
        </w:rPr>
        <w:t xml:space="preserve"> </w:t>
      </w:r>
      <w:r w:rsidRPr="004123A0">
        <w:rPr>
          <w:rFonts w:ascii="Times New Roman" w:hAnsi="Times New Roman" w:cs="Times New Roman"/>
          <w:i/>
          <w:lang w:val="id-ID"/>
        </w:rPr>
        <w:t>matrix</w:t>
      </w:r>
      <w:r w:rsidRPr="004123A0">
        <w:rPr>
          <w:rFonts w:ascii="Times New Roman" w:hAnsi="Times New Roman" w:cs="Times New Roman"/>
          <w:iCs/>
          <w:lang w:val="id-ID"/>
        </w:rPr>
        <w:t xml:space="preserve"> </w:t>
      </w:r>
      <w:r w:rsidR="00555BAD" w:rsidRPr="00555BAD">
        <w:rPr>
          <w:rFonts w:ascii="Times New Roman" w:hAnsi="Times New Roman" w:cs="Times New Roman"/>
          <w:iCs/>
        </w:rPr>
        <w:t>merupakan metode evaluasi yang digunakan untuk membandingkan hasil prediksi model dengan kelas aktual. Matriks ini memberikan informasi mengenai jumlah prediksi yang benar maupun salah pada setiap kelas sehingga dapat digunakan untuk menganalisis performa model secara lebih rinci dibandingkan hanya menggunakan akurasi</w:t>
      </w:r>
      <w:r w:rsidR="0025128A">
        <w:rPr>
          <w:rFonts w:ascii="Times New Roman" w:hAnsi="Times New Roman" w:cs="Times New Roman"/>
          <w:iCs/>
          <w:lang w:val="id-ID"/>
        </w:rPr>
        <w:t xml:space="preserve"> </w:t>
      </w:r>
      <w:sdt>
        <w:sdtPr>
          <w:rPr>
            <w:rFonts w:ascii="Times New Roman" w:hAnsi="Times New Roman" w:cs="Times New Roman"/>
            <w:iCs/>
            <w:color w:val="000000"/>
            <w:lang w:val="id-ID"/>
          </w:rPr>
          <w:tag w:val="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"/>
          <w:id w:val="-1137171206"/>
          <w:placeholder>
            <w:docPart w:val="DefaultPlaceholder_-1854013440"/>
          </w:placeholder>
        </w:sdtPr>
        <w:sdtContent>
          <w:r w:rsidR="00C65FAE" w:rsidRPr="00C65FAE">
            <w:rPr>
              <w:rFonts w:ascii="Times New Roman" w:hAnsi="Times New Roman" w:cs="Times New Roman"/>
              <w:iCs/>
              <w:color w:val="000000"/>
              <w:lang w:val="id-ID"/>
            </w:rPr>
            <w:t>(Dayanah Ayulani et al., 2023; Kate et al., 2026; Rafie et al., 2025)</w:t>
          </w:r>
        </w:sdtContent>
      </w:sdt>
      <w:r w:rsidR="0025128A">
        <w:rPr>
          <w:rFonts w:ascii="Times New Roman" w:hAnsi="Times New Roman" w:cs="Times New Roman"/>
          <w:iCs/>
          <w:lang w:val="id-ID"/>
        </w:rPr>
        <w:t>.</w:t>
      </w:r>
    </w:p>
    <w:p w14:paraId="2030BEF3" w14:textId="3DAF4108" w:rsidR="00F264C1" w:rsidRDefault="00F264C1" w:rsidP="00991F2F">
      <w:pPr>
        <w:pStyle w:val="Caption"/>
        <w:rPr>
          <w:iCs/>
          <w:lang w:val="id-ID"/>
        </w:rPr>
      </w:pPr>
      <w:bookmarkStart w:id="82" w:name="_Toc238267401"/>
      <w:r>
        <w:t xml:space="preserve">Tabel </w:t>
      </w:r>
      <w:r w:rsidRPr="00F264C1">
        <w:t>2.</w:t>
      </w:r>
      <w:r w:rsidRPr="00F264C1">
        <w:fldChar w:fldCharType="begin"/>
      </w:r>
      <w:r w:rsidRPr="00F264C1">
        <w:instrText xml:space="preserve"> SEQ Tabel_2. \* ARABIC </w:instrText>
      </w:r>
      <w:r w:rsidRPr="00F264C1">
        <w:fldChar w:fldCharType="separate"/>
      </w:r>
      <w:r w:rsidR="007A0B04">
        <w:rPr>
          <w:noProof/>
        </w:rPr>
        <w:t>3</w:t>
      </w:r>
      <w:r w:rsidRPr="00F264C1">
        <w:fldChar w:fldCharType="end"/>
      </w:r>
      <w:r w:rsidRPr="00F264C1">
        <w:t xml:space="preserve"> </w:t>
      </w:r>
      <w:r w:rsidRPr="00F264C1">
        <w:rPr>
          <w:i/>
          <w:lang w:val="id-ID"/>
        </w:rPr>
        <w:t>Confusion</w:t>
      </w:r>
      <w:r w:rsidRPr="00F264C1">
        <w:rPr>
          <w:iCs/>
          <w:lang w:val="id-ID"/>
        </w:rPr>
        <w:t xml:space="preserve"> </w:t>
      </w:r>
      <w:r w:rsidRPr="00F264C1">
        <w:rPr>
          <w:i/>
          <w:lang w:val="id-ID"/>
        </w:rPr>
        <w:t>Matrix</w:t>
      </w:r>
      <w:bookmarkEnd w:id="82"/>
    </w:p>
    <w:p w14:paraId="733DB1B7" w14:textId="19CE8683" w:rsidR="00F264C1" w:rsidRPr="004123A0" w:rsidRDefault="00F264C1" w:rsidP="00F264C1">
      <w:pPr>
        <w:spacing w:after="0" w:line="360" w:lineRule="auto"/>
        <w:jc w:val="center"/>
        <w:rPr>
          <w:rFonts w:ascii="Times New Roman" w:hAnsi="Times New Roman" w:cs="Times New Roman"/>
          <w:iCs/>
          <w:lang w:val="id-ID"/>
        </w:rPr>
      </w:pPr>
      <w:r w:rsidRPr="004123A0">
        <w:rPr>
          <w:rFonts w:ascii="Times New Roman" w:hAnsi="Times New Roman" w:cs="Times New Roman"/>
          <w:iCs/>
          <w:lang w:val="id-ID"/>
        </w:rPr>
        <w:t xml:space="preserve">Sumber: </w:t>
      </w:r>
      <w:sdt>
        <w:sdtPr>
          <w:rPr>
            <w:rFonts w:ascii="Times New Roman" w:hAnsi="Times New Roman" w:cs="Times New Roman"/>
            <w:iCs/>
            <w:color w:val="000000"/>
            <w:lang w:val="id-ID"/>
          </w:rPr>
          <w:tag w:val="MENDELEY_CITATION_v3_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"/>
          <w:id w:val="542648102"/>
          <w:placeholder>
            <w:docPart w:val="DefaultPlaceholder_-1854013440"/>
          </w:placeholder>
        </w:sdtPr>
        <w:sdtContent>
          <w:r w:rsidR="00C65FAE" w:rsidRPr="00C65FAE">
            <w:rPr>
              <w:rFonts w:ascii="Times New Roman" w:hAnsi="Times New Roman" w:cs="Times New Roman"/>
              <w:iCs/>
              <w:color w:val="000000"/>
              <w:lang w:val="id-ID"/>
            </w:rPr>
            <w:t>(Dayanah Ayulani et al., 2023; Kate et al., 2026)</w:t>
          </w:r>
        </w:sdtContent>
      </w:sdt>
      <w:r w:rsidRPr="004123A0">
        <w:rPr>
          <w:rFonts w:ascii="Times New Roman" w:hAnsi="Times New Roman" w:cs="Times New Roman"/>
          <w:iCs/>
          <w:lang w:val="id-ID"/>
        </w:rPr>
        <w:t xml:space="preserve"> </w:t>
      </w:r>
    </w:p>
    <w:tbl>
      <w:tblPr>
        <w:tblW w:w="5524" w:type="dxa"/>
        <w:jc w:val="center"/>
        <w:tblLook w:val="04A0" w:firstRow="1" w:lastRow="0" w:firstColumn="1" w:lastColumn="0" w:noHBand="0" w:noVBand="1"/>
      </w:tblPr>
      <w:tblGrid>
        <w:gridCol w:w="1650"/>
        <w:gridCol w:w="1889"/>
        <w:gridCol w:w="1985"/>
      </w:tblGrid>
      <w:tr w:rsidR="00F264C1" w:rsidRPr="00F264C1" w14:paraId="3B0FA399" w14:textId="77777777" w:rsidTr="00F264C1">
        <w:trPr>
          <w:trHeight w:val="143"/>
          <w:jc w:val="center"/>
        </w:trPr>
        <w:tc>
          <w:tcPr>
            <w:tcW w:w="1650" w:type="dxa"/>
            <w:tcBorders>
              <w:top w:val="single" w:sz="4" w:space="0" w:color="auto"/>
              <w:left w:val="single" w:sz="4" w:space="0" w:color="auto"/>
              <w:bottom w:val="single" w:sz="4" w:space="0" w:color="auto"/>
              <w:right w:val="single" w:sz="4" w:space="0" w:color="auto"/>
            </w:tcBorders>
            <w:vAlign w:val="center"/>
            <w:hideMark/>
          </w:tcPr>
          <w:p w14:paraId="4B0F8398" w14:textId="77777777" w:rsidR="00F264C1" w:rsidRPr="00F264C1" w:rsidRDefault="00F264C1" w:rsidP="00F264C1">
            <w:pPr>
              <w:spacing w:after="0" w:line="240" w:lineRule="auto"/>
              <w:rPr>
                <w:rFonts w:ascii="Calibri" w:eastAsia="Times New Roman" w:hAnsi="Calibri" w:cs="Calibri"/>
                <w:color w:val="000000"/>
                <w:kern w:val="0"/>
                <w:lang w:val="id-ID" w:eastAsia="id-ID"/>
                <w14:ligatures w14:val="none"/>
              </w:rPr>
            </w:pPr>
            <w:r w:rsidRPr="00F264C1">
              <w:rPr>
                <w:rFonts w:ascii="Calibri" w:eastAsia="Times New Roman" w:hAnsi="Calibri" w:cs="Calibri"/>
                <w:color w:val="000000"/>
                <w:kern w:val="0"/>
                <w:lang w:val="id-ID" w:eastAsia="id-ID"/>
                <w14:ligatures w14:val="none"/>
              </w:rPr>
              <w:t> </w:t>
            </w:r>
          </w:p>
        </w:tc>
        <w:tc>
          <w:tcPr>
            <w:tcW w:w="1889" w:type="dxa"/>
            <w:tcBorders>
              <w:top w:val="single" w:sz="4" w:space="0" w:color="auto"/>
              <w:left w:val="nil"/>
              <w:bottom w:val="single" w:sz="4" w:space="0" w:color="auto"/>
              <w:right w:val="single" w:sz="4" w:space="0" w:color="auto"/>
            </w:tcBorders>
            <w:vAlign w:val="center"/>
            <w:hideMark/>
          </w:tcPr>
          <w:p w14:paraId="2D38488B" w14:textId="77777777" w:rsidR="00F264C1" w:rsidRPr="00F264C1" w:rsidRDefault="00F264C1" w:rsidP="00F264C1">
            <w:pPr>
              <w:spacing w:after="0" w:line="240" w:lineRule="auto"/>
              <w:jc w:val="both"/>
              <w:rPr>
                <w:rFonts w:ascii="Times New Roman" w:eastAsia="Times New Roman" w:hAnsi="Times New Roman" w:cs="Times New Roman"/>
                <w:color w:val="000000"/>
                <w:kern w:val="0"/>
                <w:lang w:val="id-ID" w:eastAsia="id-ID"/>
                <w14:ligatures w14:val="none"/>
              </w:rPr>
            </w:pPr>
            <w:r w:rsidRPr="00F264C1">
              <w:rPr>
                <w:rFonts w:ascii="Times New Roman" w:eastAsia="Times New Roman" w:hAnsi="Times New Roman" w:cs="Times New Roman"/>
                <w:iCs/>
                <w:color w:val="000000"/>
                <w:kern w:val="0"/>
                <w:lang w:val="id-ID" w:eastAsia="id-ID"/>
                <w14:ligatures w14:val="none"/>
              </w:rPr>
              <w:t>Prediksi Positif</w:t>
            </w:r>
          </w:p>
        </w:tc>
        <w:tc>
          <w:tcPr>
            <w:tcW w:w="1985" w:type="dxa"/>
            <w:tcBorders>
              <w:top w:val="single" w:sz="4" w:space="0" w:color="auto"/>
              <w:left w:val="nil"/>
              <w:bottom w:val="single" w:sz="4" w:space="0" w:color="auto"/>
              <w:right w:val="single" w:sz="4" w:space="0" w:color="auto"/>
            </w:tcBorders>
            <w:vAlign w:val="center"/>
            <w:hideMark/>
          </w:tcPr>
          <w:p w14:paraId="6343CCAB" w14:textId="77777777" w:rsidR="00F264C1" w:rsidRPr="00F264C1" w:rsidRDefault="00F264C1" w:rsidP="00F264C1">
            <w:pPr>
              <w:spacing w:after="0" w:line="240" w:lineRule="auto"/>
              <w:jc w:val="both"/>
              <w:rPr>
                <w:rFonts w:ascii="Times New Roman" w:eastAsia="Times New Roman" w:hAnsi="Times New Roman" w:cs="Times New Roman"/>
                <w:color w:val="000000"/>
                <w:kern w:val="0"/>
                <w:lang w:val="id-ID" w:eastAsia="id-ID"/>
                <w14:ligatures w14:val="none"/>
              </w:rPr>
            </w:pPr>
            <w:r w:rsidRPr="00F264C1">
              <w:rPr>
                <w:rFonts w:ascii="Times New Roman" w:eastAsia="Times New Roman" w:hAnsi="Times New Roman" w:cs="Times New Roman"/>
                <w:iCs/>
                <w:color w:val="000000"/>
                <w:kern w:val="0"/>
                <w:lang w:val="id-ID" w:eastAsia="id-ID"/>
                <w14:ligatures w14:val="none"/>
              </w:rPr>
              <w:t>Prediksi Negatif</w:t>
            </w:r>
          </w:p>
        </w:tc>
      </w:tr>
      <w:tr w:rsidR="00F264C1" w:rsidRPr="00F264C1" w14:paraId="1D7CD3B2" w14:textId="77777777" w:rsidTr="00F264C1">
        <w:trPr>
          <w:trHeight w:val="133"/>
          <w:jc w:val="center"/>
        </w:trPr>
        <w:tc>
          <w:tcPr>
            <w:tcW w:w="1650" w:type="dxa"/>
            <w:tcBorders>
              <w:top w:val="nil"/>
              <w:left w:val="single" w:sz="4" w:space="0" w:color="auto"/>
              <w:bottom w:val="single" w:sz="4" w:space="0" w:color="auto"/>
              <w:right w:val="single" w:sz="4" w:space="0" w:color="auto"/>
            </w:tcBorders>
            <w:vAlign w:val="center"/>
            <w:hideMark/>
          </w:tcPr>
          <w:p w14:paraId="6203F880" w14:textId="77777777" w:rsidR="00F264C1" w:rsidRPr="00F264C1" w:rsidRDefault="00F264C1" w:rsidP="00F264C1">
            <w:pPr>
              <w:spacing w:after="0" w:line="240" w:lineRule="auto"/>
              <w:jc w:val="both"/>
              <w:rPr>
                <w:rFonts w:ascii="Times New Roman" w:eastAsia="Times New Roman" w:hAnsi="Times New Roman" w:cs="Times New Roman"/>
                <w:color w:val="000000"/>
                <w:kern w:val="0"/>
                <w:lang w:val="id-ID" w:eastAsia="id-ID"/>
                <w14:ligatures w14:val="none"/>
              </w:rPr>
            </w:pPr>
            <w:r w:rsidRPr="00F264C1">
              <w:rPr>
                <w:rFonts w:ascii="Times New Roman" w:eastAsia="Times New Roman" w:hAnsi="Times New Roman" w:cs="Times New Roman"/>
                <w:iCs/>
                <w:color w:val="000000"/>
                <w:kern w:val="0"/>
                <w:lang w:val="id-ID" w:eastAsia="id-ID"/>
                <w14:ligatures w14:val="none"/>
              </w:rPr>
              <w:t>Aktual Positif</w:t>
            </w:r>
          </w:p>
        </w:tc>
        <w:tc>
          <w:tcPr>
            <w:tcW w:w="1889" w:type="dxa"/>
            <w:tcBorders>
              <w:top w:val="nil"/>
              <w:left w:val="nil"/>
              <w:bottom w:val="single" w:sz="4" w:space="0" w:color="auto"/>
              <w:right w:val="single" w:sz="4" w:space="0" w:color="auto"/>
            </w:tcBorders>
            <w:vAlign w:val="center"/>
            <w:hideMark/>
          </w:tcPr>
          <w:p w14:paraId="4D61311F" w14:textId="77777777" w:rsidR="00F264C1" w:rsidRPr="00F264C1" w:rsidRDefault="00F264C1" w:rsidP="00F264C1">
            <w:pPr>
              <w:spacing w:after="0" w:line="240" w:lineRule="auto"/>
              <w:jc w:val="both"/>
              <w:rPr>
                <w:rFonts w:ascii="Times New Roman" w:eastAsia="Times New Roman" w:hAnsi="Times New Roman" w:cs="Times New Roman"/>
                <w:color w:val="000000"/>
                <w:kern w:val="0"/>
                <w:lang w:val="id-ID" w:eastAsia="id-ID"/>
                <w14:ligatures w14:val="none"/>
              </w:rPr>
            </w:pPr>
            <w:r w:rsidRPr="00F264C1">
              <w:rPr>
                <w:rFonts w:ascii="Times New Roman" w:eastAsia="Times New Roman" w:hAnsi="Times New Roman" w:cs="Times New Roman"/>
                <w:iCs/>
                <w:color w:val="000000"/>
                <w:kern w:val="0"/>
                <w:lang w:val="id-ID" w:eastAsia="id-ID"/>
                <w14:ligatures w14:val="none"/>
              </w:rPr>
              <w:t>TP</w:t>
            </w:r>
          </w:p>
        </w:tc>
        <w:tc>
          <w:tcPr>
            <w:tcW w:w="1985" w:type="dxa"/>
            <w:tcBorders>
              <w:top w:val="nil"/>
              <w:left w:val="nil"/>
              <w:bottom w:val="single" w:sz="4" w:space="0" w:color="auto"/>
              <w:right w:val="single" w:sz="4" w:space="0" w:color="auto"/>
            </w:tcBorders>
            <w:vAlign w:val="center"/>
            <w:hideMark/>
          </w:tcPr>
          <w:p w14:paraId="24A65E4F" w14:textId="77777777" w:rsidR="00F264C1" w:rsidRPr="00F264C1" w:rsidRDefault="00F264C1" w:rsidP="00F264C1">
            <w:pPr>
              <w:spacing w:after="0" w:line="240" w:lineRule="auto"/>
              <w:jc w:val="both"/>
              <w:rPr>
                <w:rFonts w:ascii="Times New Roman" w:eastAsia="Times New Roman" w:hAnsi="Times New Roman" w:cs="Times New Roman"/>
                <w:color w:val="000000"/>
                <w:kern w:val="0"/>
                <w:lang w:val="id-ID" w:eastAsia="id-ID"/>
                <w14:ligatures w14:val="none"/>
              </w:rPr>
            </w:pPr>
            <w:r w:rsidRPr="00F264C1">
              <w:rPr>
                <w:rFonts w:ascii="Times New Roman" w:eastAsia="Times New Roman" w:hAnsi="Times New Roman" w:cs="Times New Roman"/>
                <w:iCs/>
                <w:color w:val="000000"/>
                <w:kern w:val="0"/>
                <w:lang w:val="id-ID" w:eastAsia="id-ID"/>
                <w14:ligatures w14:val="none"/>
              </w:rPr>
              <w:t>FN</w:t>
            </w:r>
          </w:p>
        </w:tc>
      </w:tr>
      <w:tr w:rsidR="00F264C1" w:rsidRPr="00F264C1" w14:paraId="77F10356" w14:textId="77777777" w:rsidTr="00F264C1">
        <w:trPr>
          <w:trHeight w:val="40"/>
          <w:jc w:val="center"/>
        </w:trPr>
        <w:tc>
          <w:tcPr>
            <w:tcW w:w="1650" w:type="dxa"/>
            <w:tcBorders>
              <w:top w:val="nil"/>
              <w:left w:val="single" w:sz="4" w:space="0" w:color="auto"/>
              <w:bottom w:val="single" w:sz="4" w:space="0" w:color="auto"/>
              <w:right w:val="single" w:sz="4" w:space="0" w:color="auto"/>
            </w:tcBorders>
            <w:vAlign w:val="center"/>
            <w:hideMark/>
          </w:tcPr>
          <w:p w14:paraId="58D202B8" w14:textId="77777777" w:rsidR="00F264C1" w:rsidRPr="00F264C1" w:rsidRDefault="00F264C1" w:rsidP="00F264C1">
            <w:pPr>
              <w:spacing w:after="0" w:line="240" w:lineRule="auto"/>
              <w:jc w:val="both"/>
              <w:rPr>
                <w:rFonts w:ascii="Times New Roman" w:eastAsia="Times New Roman" w:hAnsi="Times New Roman" w:cs="Times New Roman"/>
                <w:color w:val="000000"/>
                <w:kern w:val="0"/>
                <w:lang w:val="id-ID" w:eastAsia="id-ID"/>
                <w14:ligatures w14:val="none"/>
              </w:rPr>
            </w:pPr>
            <w:r w:rsidRPr="00F264C1">
              <w:rPr>
                <w:rFonts w:ascii="Times New Roman" w:eastAsia="Times New Roman" w:hAnsi="Times New Roman" w:cs="Times New Roman"/>
                <w:iCs/>
                <w:color w:val="000000"/>
                <w:kern w:val="0"/>
                <w:lang w:val="id-ID" w:eastAsia="id-ID"/>
                <w14:ligatures w14:val="none"/>
              </w:rPr>
              <w:t>Aktual Negatif</w:t>
            </w:r>
          </w:p>
        </w:tc>
        <w:tc>
          <w:tcPr>
            <w:tcW w:w="1889" w:type="dxa"/>
            <w:tcBorders>
              <w:top w:val="nil"/>
              <w:left w:val="nil"/>
              <w:bottom w:val="single" w:sz="4" w:space="0" w:color="auto"/>
              <w:right w:val="single" w:sz="4" w:space="0" w:color="auto"/>
            </w:tcBorders>
            <w:vAlign w:val="center"/>
            <w:hideMark/>
          </w:tcPr>
          <w:p w14:paraId="0BBF2962" w14:textId="77777777" w:rsidR="00F264C1" w:rsidRPr="00F264C1" w:rsidRDefault="00F264C1" w:rsidP="00F264C1">
            <w:pPr>
              <w:spacing w:after="0" w:line="240" w:lineRule="auto"/>
              <w:jc w:val="both"/>
              <w:rPr>
                <w:rFonts w:ascii="Times New Roman" w:eastAsia="Times New Roman" w:hAnsi="Times New Roman" w:cs="Times New Roman"/>
                <w:color w:val="000000"/>
                <w:kern w:val="0"/>
                <w:lang w:val="id-ID" w:eastAsia="id-ID"/>
                <w14:ligatures w14:val="none"/>
              </w:rPr>
            </w:pPr>
            <w:r w:rsidRPr="00F264C1">
              <w:rPr>
                <w:rFonts w:ascii="Times New Roman" w:eastAsia="Times New Roman" w:hAnsi="Times New Roman" w:cs="Times New Roman"/>
                <w:iCs/>
                <w:color w:val="000000"/>
                <w:kern w:val="0"/>
                <w:lang w:val="id-ID" w:eastAsia="id-ID"/>
                <w14:ligatures w14:val="none"/>
              </w:rPr>
              <w:t>FP</w:t>
            </w:r>
          </w:p>
        </w:tc>
        <w:tc>
          <w:tcPr>
            <w:tcW w:w="1985" w:type="dxa"/>
            <w:tcBorders>
              <w:top w:val="nil"/>
              <w:left w:val="nil"/>
              <w:bottom w:val="single" w:sz="4" w:space="0" w:color="auto"/>
              <w:right w:val="single" w:sz="4" w:space="0" w:color="auto"/>
            </w:tcBorders>
            <w:vAlign w:val="center"/>
            <w:hideMark/>
          </w:tcPr>
          <w:p w14:paraId="3FA35497" w14:textId="77777777" w:rsidR="00F264C1" w:rsidRPr="00F264C1" w:rsidRDefault="00F264C1" w:rsidP="00F264C1">
            <w:pPr>
              <w:spacing w:after="0" w:line="240" w:lineRule="auto"/>
              <w:jc w:val="both"/>
              <w:rPr>
                <w:rFonts w:ascii="Times New Roman" w:eastAsia="Times New Roman" w:hAnsi="Times New Roman" w:cs="Times New Roman"/>
                <w:color w:val="000000"/>
                <w:kern w:val="0"/>
                <w:lang w:val="id-ID" w:eastAsia="id-ID"/>
                <w14:ligatures w14:val="none"/>
              </w:rPr>
            </w:pPr>
            <w:r w:rsidRPr="00F264C1">
              <w:rPr>
                <w:rFonts w:ascii="Times New Roman" w:eastAsia="Times New Roman" w:hAnsi="Times New Roman" w:cs="Times New Roman"/>
                <w:iCs/>
                <w:color w:val="000000"/>
                <w:kern w:val="0"/>
                <w:lang w:val="id-ID" w:eastAsia="id-ID"/>
                <w14:ligatures w14:val="none"/>
              </w:rPr>
              <w:t>TN</w:t>
            </w:r>
          </w:p>
        </w:tc>
      </w:tr>
    </w:tbl>
    <w:p w14:paraId="0227433A" w14:textId="77777777" w:rsidR="00555BAD" w:rsidRPr="00555BAD" w:rsidRDefault="00555BAD" w:rsidP="001B5710">
      <w:pPr>
        <w:spacing w:before="360" w:after="0" w:line="360" w:lineRule="auto"/>
        <w:ind w:firstLine="567"/>
        <w:jc w:val="both"/>
        <w:rPr>
          <w:rFonts w:ascii="Times New Roman" w:hAnsi="Times New Roman" w:cs="Times New Roman"/>
          <w:iCs/>
          <w:lang w:val="id-ID"/>
        </w:rPr>
      </w:pPr>
      <w:r w:rsidRPr="00555BAD">
        <w:rPr>
          <w:rFonts w:ascii="Times New Roman" w:hAnsi="Times New Roman" w:cs="Times New Roman"/>
          <w:iCs/>
          <w:lang w:val="id-ID"/>
        </w:rPr>
        <w:lastRenderedPageBreak/>
        <w:t>Keterangan:</w:t>
      </w:r>
    </w:p>
    <w:p w14:paraId="66A5DEFB" w14:textId="77777777" w:rsidR="00C56321" w:rsidRPr="00C56321" w:rsidRDefault="00C56321" w:rsidP="00C56321">
      <w:pPr>
        <w:spacing w:after="0" w:line="360" w:lineRule="auto"/>
        <w:ind w:firstLine="567"/>
        <w:jc w:val="both"/>
        <w:rPr>
          <w:rFonts w:ascii="Times New Roman" w:hAnsi="Times New Roman" w:cs="Times New Roman"/>
          <w:iCs/>
          <w:lang w:val="id-ID"/>
        </w:rPr>
      </w:pPr>
      <w:r w:rsidRPr="00C56321">
        <w:rPr>
          <w:rFonts w:ascii="Times New Roman" w:hAnsi="Times New Roman" w:cs="Times New Roman"/>
          <w:iCs/>
          <w:lang w:val="id-ID"/>
        </w:rPr>
        <w:t>TP (True Positive) = data positif yang berhasil diprediksi dengan tepat.</w:t>
      </w:r>
    </w:p>
    <w:p w14:paraId="04683DEC" w14:textId="77777777" w:rsidR="00C56321" w:rsidRPr="00C56321" w:rsidRDefault="00C56321" w:rsidP="00C56321">
      <w:pPr>
        <w:spacing w:after="0" w:line="360" w:lineRule="auto"/>
        <w:ind w:firstLine="567"/>
        <w:jc w:val="both"/>
        <w:rPr>
          <w:rFonts w:ascii="Times New Roman" w:hAnsi="Times New Roman" w:cs="Times New Roman"/>
          <w:iCs/>
          <w:lang w:val="id-ID"/>
        </w:rPr>
      </w:pPr>
      <w:r w:rsidRPr="00C56321">
        <w:rPr>
          <w:rFonts w:ascii="Times New Roman" w:hAnsi="Times New Roman" w:cs="Times New Roman"/>
          <w:iCs/>
          <w:lang w:val="id-ID"/>
        </w:rPr>
        <w:t>TN (True Negative) = data negatif yang berhasil diprediksi dengan tepat.</w:t>
      </w:r>
    </w:p>
    <w:p w14:paraId="2E1C2814" w14:textId="77777777" w:rsidR="00C56321" w:rsidRPr="00C56321" w:rsidRDefault="00C56321" w:rsidP="00C56321">
      <w:pPr>
        <w:spacing w:after="0" w:line="360" w:lineRule="auto"/>
        <w:ind w:firstLine="567"/>
        <w:jc w:val="both"/>
        <w:rPr>
          <w:rFonts w:ascii="Times New Roman" w:hAnsi="Times New Roman" w:cs="Times New Roman"/>
          <w:iCs/>
          <w:lang w:val="id-ID"/>
        </w:rPr>
      </w:pPr>
      <w:r w:rsidRPr="00C56321">
        <w:rPr>
          <w:rFonts w:ascii="Times New Roman" w:hAnsi="Times New Roman" w:cs="Times New Roman"/>
          <w:iCs/>
          <w:lang w:val="id-ID"/>
        </w:rPr>
        <w:t>FP (False Positive) = data negatif yang justru diprediksi sebagai data positif.</w:t>
      </w:r>
    </w:p>
    <w:p w14:paraId="0C1E9199" w14:textId="093A5A97" w:rsidR="00C56321" w:rsidRPr="00555BAD" w:rsidRDefault="00C56321" w:rsidP="00C56321">
      <w:pPr>
        <w:spacing w:after="0" w:line="360" w:lineRule="auto"/>
        <w:ind w:firstLine="567"/>
        <w:jc w:val="both"/>
        <w:rPr>
          <w:rFonts w:ascii="Times New Roman" w:hAnsi="Times New Roman" w:cs="Times New Roman"/>
          <w:iCs/>
          <w:lang w:val="id-ID"/>
        </w:rPr>
      </w:pPr>
      <w:r w:rsidRPr="00C56321">
        <w:rPr>
          <w:rFonts w:ascii="Times New Roman" w:hAnsi="Times New Roman" w:cs="Times New Roman"/>
          <w:iCs/>
          <w:lang w:val="id-ID"/>
        </w:rPr>
        <w:t>FN (False Negative) = data positif yang diprediksi sebagai data negatif.</w:t>
      </w:r>
    </w:p>
    <w:p w14:paraId="10445779" w14:textId="77777777" w:rsidR="00555BAD" w:rsidRPr="00555BAD" w:rsidRDefault="00555BAD" w:rsidP="00555BAD">
      <w:pPr>
        <w:spacing w:after="0" w:line="360" w:lineRule="auto"/>
        <w:ind w:firstLine="567"/>
        <w:jc w:val="both"/>
        <w:rPr>
          <w:rFonts w:ascii="Times New Roman" w:hAnsi="Times New Roman" w:cs="Times New Roman"/>
          <w:iCs/>
          <w:lang w:val="id-ID"/>
        </w:rPr>
      </w:pPr>
      <w:r w:rsidRPr="00555BAD">
        <w:rPr>
          <w:rFonts w:ascii="Times New Roman" w:hAnsi="Times New Roman" w:cs="Times New Roman"/>
          <w:i/>
          <w:lang w:val="id-ID"/>
        </w:rPr>
        <w:t>Confusion Matrix</w:t>
      </w:r>
      <w:r w:rsidRPr="00555BAD">
        <w:rPr>
          <w:rFonts w:ascii="Times New Roman" w:hAnsi="Times New Roman" w:cs="Times New Roman"/>
          <w:iCs/>
          <w:lang w:val="id-ID"/>
        </w:rPr>
        <w:t xml:space="preserve"> menjadi dasar perhitungan berbagai metrik evaluasi lainnya seperti </w:t>
      </w:r>
      <w:r w:rsidRPr="00555BAD">
        <w:rPr>
          <w:rFonts w:ascii="Times New Roman" w:hAnsi="Times New Roman" w:cs="Times New Roman"/>
          <w:i/>
          <w:lang w:val="id-ID"/>
        </w:rPr>
        <w:t>accuracy</w:t>
      </w:r>
      <w:r w:rsidRPr="00555BAD">
        <w:rPr>
          <w:rFonts w:ascii="Times New Roman" w:hAnsi="Times New Roman" w:cs="Times New Roman"/>
          <w:iCs/>
          <w:lang w:val="id-ID"/>
        </w:rPr>
        <w:t xml:space="preserve">, </w:t>
      </w:r>
      <w:r w:rsidRPr="00555BAD">
        <w:rPr>
          <w:rFonts w:ascii="Times New Roman" w:hAnsi="Times New Roman" w:cs="Times New Roman"/>
          <w:i/>
          <w:lang w:val="id-ID"/>
        </w:rPr>
        <w:t>precision</w:t>
      </w:r>
      <w:r w:rsidRPr="00555BAD">
        <w:rPr>
          <w:rFonts w:ascii="Times New Roman" w:hAnsi="Times New Roman" w:cs="Times New Roman"/>
          <w:iCs/>
          <w:lang w:val="id-ID"/>
        </w:rPr>
        <w:t xml:space="preserve">, </w:t>
      </w:r>
      <w:r w:rsidRPr="00555BAD">
        <w:rPr>
          <w:rFonts w:ascii="Times New Roman" w:hAnsi="Times New Roman" w:cs="Times New Roman"/>
          <w:i/>
          <w:lang w:val="id-ID"/>
        </w:rPr>
        <w:t>recall</w:t>
      </w:r>
      <w:r w:rsidRPr="00555BAD">
        <w:rPr>
          <w:rFonts w:ascii="Times New Roman" w:hAnsi="Times New Roman" w:cs="Times New Roman"/>
          <w:iCs/>
          <w:lang w:val="id-ID"/>
        </w:rPr>
        <w:t>, dan F1-</w:t>
      </w:r>
      <w:r w:rsidRPr="00555BAD">
        <w:rPr>
          <w:rFonts w:ascii="Times New Roman" w:hAnsi="Times New Roman" w:cs="Times New Roman"/>
          <w:i/>
          <w:lang w:val="id-ID"/>
        </w:rPr>
        <w:t>score</w:t>
      </w:r>
      <w:r w:rsidRPr="00555BAD">
        <w:rPr>
          <w:rFonts w:ascii="Times New Roman" w:hAnsi="Times New Roman" w:cs="Times New Roman"/>
          <w:iCs/>
          <w:lang w:val="id-ID"/>
        </w:rPr>
        <w:t>.</w:t>
      </w:r>
    </w:p>
    <w:p w14:paraId="51F17DAE" w14:textId="22423E02" w:rsidR="00555BAD" w:rsidRPr="00555BAD" w:rsidRDefault="00555BAD">
      <w:pPr>
        <w:pStyle w:val="ListParagraph"/>
        <w:numPr>
          <w:ilvl w:val="1"/>
          <w:numId w:val="19"/>
        </w:numPr>
        <w:spacing w:after="0" w:line="360" w:lineRule="auto"/>
        <w:jc w:val="both"/>
        <w:rPr>
          <w:rFonts w:ascii="Times New Roman" w:hAnsi="Times New Roman" w:cs="Times New Roman"/>
          <w:lang w:val="id-ID"/>
        </w:rPr>
      </w:pPr>
      <w:r>
        <w:rPr>
          <w:rFonts w:ascii="Times New Roman" w:hAnsi="Times New Roman" w:cs="Times New Roman"/>
          <w:i/>
          <w:iCs/>
          <w:lang w:val="id-ID"/>
        </w:rPr>
        <w:t>Accuracy</w:t>
      </w:r>
    </w:p>
    <w:p w14:paraId="2CEC6BD0" w14:textId="77777777" w:rsidR="00555BAD" w:rsidRDefault="00555BAD" w:rsidP="00555BAD">
      <w:pPr>
        <w:spacing w:after="0" w:line="360" w:lineRule="auto"/>
        <w:ind w:firstLine="567"/>
        <w:jc w:val="both"/>
        <w:rPr>
          <w:rFonts w:ascii="Times New Roman" w:hAnsi="Times New Roman" w:cs="Times New Roman"/>
          <w:lang w:val="id-ID"/>
        </w:rPr>
      </w:pPr>
      <w:r w:rsidRPr="00555BAD">
        <w:rPr>
          <w:rFonts w:ascii="Times New Roman" w:hAnsi="Times New Roman" w:cs="Times New Roman"/>
          <w:i/>
          <w:iCs/>
          <w:lang w:val="id-ID"/>
        </w:rPr>
        <w:t>Accuracy</w:t>
      </w:r>
      <w:r w:rsidRPr="00555BAD">
        <w:rPr>
          <w:rFonts w:ascii="Times New Roman" w:hAnsi="Times New Roman" w:cs="Times New Roman"/>
          <w:lang w:val="id-ID"/>
        </w:rPr>
        <w:t xml:space="preserve"> digunakan untuk mengukur proporsi seluruh prediksi yang benar terhadap jumlah keseluruhan data.</w:t>
      </w:r>
    </w:p>
    <w:p w14:paraId="12C5C259" w14:textId="77777777" w:rsidR="00555BAD" w:rsidRDefault="00555BAD" w:rsidP="00555BAD">
      <w:pPr>
        <w:spacing w:after="360" w:line="360" w:lineRule="auto"/>
        <w:ind w:firstLine="567"/>
        <w:jc w:val="both"/>
        <w:rPr>
          <w:rFonts w:ascii="Times New Roman" w:hAnsi="Times New Roman" w:cs="Times New Roman"/>
          <w:lang w:val="id-ID"/>
        </w:rPr>
      </w:pPr>
      <w:r w:rsidRPr="00555BAD">
        <w:rPr>
          <w:rFonts w:ascii="Times New Roman" w:hAnsi="Times New Roman" w:cs="Times New Roman"/>
          <w:lang w:val="id-ID"/>
        </w:rPr>
        <w:t xml:space="preserve">Rumus </w:t>
      </w:r>
      <w:r w:rsidRPr="00555BAD">
        <w:rPr>
          <w:rFonts w:ascii="Times New Roman" w:hAnsi="Times New Roman" w:cs="Times New Roman"/>
          <w:i/>
          <w:iCs/>
          <w:lang w:val="id-ID"/>
        </w:rPr>
        <w:t>accuracy</w:t>
      </w:r>
      <w:r w:rsidRPr="00555BAD">
        <w:rPr>
          <w:rFonts w:ascii="Times New Roman" w:hAnsi="Times New Roman" w:cs="Times New Roman"/>
          <w:lang w:val="id-ID"/>
        </w:rPr>
        <w:t>:</w:t>
      </w:r>
    </w:p>
    <w:p w14:paraId="4B655A28" w14:textId="33B8BD92" w:rsidR="00555BAD" w:rsidRPr="00B914B5" w:rsidRDefault="005B3345" w:rsidP="00B914B5">
      <w:pPr>
        <w:spacing w:after="0" w:line="360" w:lineRule="auto"/>
        <w:jc w:val="center"/>
        <w:rPr>
          <w:rFonts w:asciiTheme="majorBidi" w:hAnsiTheme="majorBidi" w:cstheme="majorBidi"/>
          <w:lang w:val="id-ID"/>
        </w:rPr>
      </w:pPr>
      <m:oMathPara>
        <m:oMath>
          <m:r>
            <w:rPr>
              <w:rFonts w:ascii="Cambria Math" w:eastAsiaTheme="minorEastAsia" w:hAnsi="Cambria Math" w:cstheme="majorBidi"/>
              <w:lang w:val="id-ID"/>
            </w:rPr>
            <m:t>Accuracy=</m:t>
          </m:r>
          <m:f>
            <m:fPr>
              <m:ctrlPr>
                <w:rPr>
                  <w:rFonts w:ascii="Cambria Math" w:hAnsi="Cambria Math" w:cstheme="majorBidi"/>
                  <w:i/>
                  <w:lang w:val="fi-FI"/>
                </w:rPr>
              </m:ctrlPr>
            </m:fPr>
            <m:num>
              <m:r>
                <w:rPr>
                  <w:rFonts w:ascii="Cambria Math" w:hAnsi="Cambria Math" w:cstheme="majorBidi"/>
                  <w:lang w:val="id-ID"/>
                </w:rPr>
                <m:t>TP+TN</m:t>
              </m:r>
            </m:num>
            <m:den>
              <m:r>
                <w:rPr>
                  <w:rFonts w:ascii="Cambria Math" w:hAnsi="Cambria Math" w:cstheme="majorBidi"/>
                  <w:lang w:val="id-ID"/>
                </w:rPr>
                <m:t>TP+TN+FP+FN</m:t>
              </m:r>
            </m:den>
          </m:f>
        </m:oMath>
      </m:oMathPara>
    </w:p>
    <w:p w14:paraId="76428473" w14:textId="5AD53DE3" w:rsidR="00555BAD" w:rsidRDefault="00555BAD" w:rsidP="001B5710">
      <w:pPr>
        <w:spacing w:before="360" w:after="0" w:line="360" w:lineRule="auto"/>
        <w:ind w:firstLine="567"/>
        <w:jc w:val="both"/>
        <w:rPr>
          <w:rFonts w:ascii="Times New Roman" w:hAnsi="Times New Roman" w:cs="Times New Roman"/>
          <w:lang w:val="id-ID"/>
        </w:rPr>
      </w:pPr>
      <w:r w:rsidRPr="00555BAD">
        <w:rPr>
          <w:rFonts w:ascii="Times New Roman" w:hAnsi="Times New Roman" w:cs="Times New Roman"/>
          <w:lang w:val="id-ID"/>
        </w:rPr>
        <w:t xml:space="preserve">Semakin tinggi nilai </w:t>
      </w:r>
      <w:r w:rsidRPr="00555BAD">
        <w:rPr>
          <w:rFonts w:ascii="Times New Roman" w:hAnsi="Times New Roman" w:cs="Times New Roman"/>
          <w:i/>
          <w:iCs/>
          <w:lang w:val="id-ID"/>
        </w:rPr>
        <w:t>accuracy</w:t>
      </w:r>
      <w:r w:rsidRPr="00555BAD">
        <w:rPr>
          <w:rFonts w:ascii="Times New Roman" w:hAnsi="Times New Roman" w:cs="Times New Roman"/>
          <w:lang w:val="id-ID"/>
        </w:rPr>
        <w:t>, semakin baik kemampuan model dalam melakukan klasifikasi.</w:t>
      </w:r>
    </w:p>
    <w:p w14:paraId="252DF2F4" w14:textId="6DBF9EFC" w:rsidR="00555BAD" w:rsidRPr="00555BAD" w:rsidRDefault="00555BAD">
      <w:pPr>
        <w:pStyle w:val="ListParagraph"/>
        <w:numPr>
          <w:ilvl w:val="1"/>
          <w:numId w:val="19"/>
        </w:numPr>
        <w:spacing w:after="0" w:line="360" w:lineRule="auto"/>
        <w:jc w:val="both"/>
        <w:rPr>
          <w:rFonts w:ascii="Times New Roman" w:hAnsi="Times New Roman" w:cs="Times New Roman"/>
          <w:lang w:val="id-ID"/>
        </w:rPr>
      </w:pPr>
      <w:r>
        <w:rPr>
          <w:rFonts w:ascii="Times New Roman" w:hAnsi="Times New Roman" w:cs="Times New Roman"/>
          <w:i/>
          <w:iCs/>
          <w:lang w:val="id-ID"/>
        </w:rPr>
        <w:t>Precision</w:t>
      </w:r>
    </w:p>
    <w:p w14:paraId="3671C951" w14:textId="77777777" w:rsidR="001B5710" w:rsidRDefault="001B5710" w:rsidP="001B5710">
      <w:pPr>
        <w:spacing w:after="0" w:line="360" w:lineRule="auto"/>
        <w:ind w:firstLine="567"/>
        <w:jc w:val="both"/>
        <w:rPr>
          <w:rFonts w:ascii="Times New Roman" w:hAnsi="Times New Roman" w:cs="Times New Roman"/>
          <w:lang w:val="id-ID"/>
        </w:rPr>
      </w:pPr>
      <w:r w:rsidRPr="001B5710">
        <w:rPr>
          <w:rFonts w:ascii="Times New Roman" w:hAnsi="Times New Roman" w:cs="Times New Roman"/>
          <w:i/>
          <w:iCs/>
          <w:lang w:val="id-ID"/>
        </w:rPr>
        <w:t>Precision</w:t>
      </w:r>
      <w:r w:rsidRPr="001B5710">
        <w:rPr>
          <w:rFonts w:ascii="Times New Roman" w:hAnsi="Times New Roman" w:cs="Times New Roman"/>
          <w:lang w:val="id-ID"/>
        </w:rPr>
        <w:t xml:space="preserve"> menunjukkan tingkat ketepatan model dalam memprediksi kelas positif</w:t>
      </w:r>
      <w:r>
        <w:rPr>
          <w:rFonts w:ascii="Times New Roman" w:hAnsi="Times New Roman" w:cs="Times New Roman"/>
          <w:lang w:val="id-ID"/>
        </w:rPr>
        <w:t>.</w:t>
      </w:r>
    </w:p>
    <w:p w14:paraId="7B526C53" w14:textId="77777777" w:rsidR="001B5710" w:rsidRDefault="001B5710" w:rsidP="001B5710">
      <w:pPr>
        <w:spacing w:after="360" w:line="360" w:lineRule="auto"/>
        <w:ind w:firstLine="567"/>
        <w:jc w:val="both"/>
        <w:rPr>
          <w:rFonts w:ascii="Times New Roman" w:hAnsi="Times New Roman" w:cs="Times New Roman"/>
          <w:lang w:val="id-ID"/>
        </w:rPr>
      </w:pPr>
      <w:r w:rsidRPr="001B5710">
        <w:rPr>
          <w:rFonts w:ascii="Times New Roman" w:hAnsi="Times New Roman" w:cs="Times New Roman"/>
          <w:lang w:val="id-ID"/>
        </w:rPr>
        <w:t xml:space="preserve">Rumus </w:t>
      </w:r>
      <w:r w:rsidRPr="001B5710">
        <w:rPr>
          <w:rFonts w:ascii="Times New Roman" w:hAnsi="Times New Roman" w:cs="Times New Roman"/>
          <w:i/>
          <w:iCs/>
          <w:lang w:val="id-ID"/>
        </w:rPr>
        <w:t>precision</w:t>
      </w:r>
      <w:r w:rsidRPr="001B5710">
        <w:rPr>
          <w:rFonts w:ascii="Times New Roman" w:hAnsi="Times New Roman" w:cs="Times New Roman"/>
          <w:lang w:val="id-ID"/>
        </w:rPr>
        <w:t>:</w:t>
      </w:r>
    </w:p>
    <w:p w14:paraId="71AB146A" w14:textId="0F73C68E" w:rsidR="005B3345" w:rsidRPr="00B914B5" w:rsidRDefault="005B3345" w:rsidP="005B3345">
      <w:pPr>
        <w:spacing w:after="0" w:line="360" w:lineRule="auto"/>
        <w:jc w:val="center"/>
        <w:rPr>
          <w:rFonts w:asciiTheme="majorBidi" w:hAnsiTheme="majorBidi" w:cstheme="majorBidi"/>
          <w:lang w:val="id-ID"/>
        </w:rPr>
      </w:pPr>
      <m:oMathPara>
        <m:oMath>
          <m:r>
            <w:rPr>
              <w:rFonts w:ascii="Cambria Math" w:eastAsiaTheme="minorEastAsia" w:hAnsi="Cambria Math" w:cstheme="majorBidi"/>
              <w:lang w:val="id-ID"/>
            </w:rPr>
            <m:t>Precision=</m:t>
          </m:r>
          <m:f>
            <m:fPr>
              <m:ctrlPr>
                <w:rPr>
                  <w:rFonts w:ascii="Cambria Math" w:hAnsi="Cambria Math" w:cstheme="majorBidi"/>
                  <w:i/>
                  <w:lang w:val="fi-FI"/>
                </w:rPr>
              </m:ctrlPr>
            </m:fPr>
            <m:num>
              <m:r>
                <w:rPr>
                  <w:rFonts w:ascii="Cambria Math" w:hAnsi="Cambria Math" w:cstheme="majorBidi"/>
                  <w:lang w:val="id-ID"/>
                </w:rPr>
                <m:t>TP</m:t>
              </m:r>
            </m:num>
            <m:den>
              <m:r>
                <w:rPr>
                  <w:rFonts w:ascii="Cambria Math" w:hAnsi="Cambria Math" w:cstheme="majorBidi"/>
                  <w:lang w:val="id-ID"/>
                </w:rPr>
                <m:t>TP+FP</m:t>
              </m:r>
            </m:den>
          </m:f>
        </m:oMath>
      </m:oMathPara>
    </w:p>
    <w:p w14:paraId="4CC40B96" w14:textId="41B415FD" w:rsidR="00555BAD" w:rsidRDefault="001B5710" w:rsidP="001B5710">
      <w:pPr>
        <w:spacing w:before="360" w:after="0" w:line="360" w:lineRule="auto"/>
        <w:ind w:firstLine="567"/>
        <w:jc w:val="both"/>
        <w:rPr>
          <w:rFonts w:ascii="Times New Roman" w:hAnsi="Times New Roman" w:cs="Times New Roman"/>
          <w:lang w:val="id-ID"/>
        </w:rPr>
      </w:pPr>
      <w:r w:rsidRPr="001B5710">
        <w:rPr>
          <w:rFonts w:ascii="Times New Roman" w:hAnsi="Times New Roman" w:cs="Times New Roman"/>
          <w:lang w:val="id-ID"/>
        </w:rPr>
        <w:t xml:space="preserve">Nilai </w:t>
      </w:r>
      <w:r w:rsidRPr="001B5710">
        <w:rPr>
          <w:rFonts w:ascii="Times New Roman" w:hAnsi="Times New Roman" w:cs="Times New Roman"/>
          <w:i/>
          <w:iCs/>
          <w:lang w:val="id-ID"/>
        </w:rPr>
        <w:t>precision</w:t>
      </w:r>
      <w:r w:rsidRPr="001B5710">
        <w:rPr>
          <w:rFonts w:ascii="Times New Roman" w:hAnsi="Times New Roman" w:cs="Times New Roman"/>
          <w:lang w:val="id-ID"/>
        </w:rPr>
        <w:t xml:space="preserve"> yang tinggi menunjukkan bahwa sebagian besar prediksi positif yang dihasilkan model memang benar.</w:t>
      </w:r>
    </w:p>
    <w:p w14:paraId="01B3DD5D" w14:textId="781DB7DD" w:rsidR="001B5710" w:rsidRPr="001B5710" w:rsidRDefault="001B5710">
      <w:pPr>
        <w:pStyle w:val="ListParagraph"/>
        <w:numPr>
          <w:ilvl w:val="1"/>
          <w:numId w:val="19"/>
        </w:numPr>
        <w:spacing w:after="0" w:line="360" w:lineRule="auto"/>
        <w:jc w:val="both"/>
        <w:rPr>
          <w:rFonts w:ascii="Times New Roman" w:hAnsi="Times New Roman" w:cs="Times New Roman"/>
          <w:lang w:val="id-ID"/>
        </w:rPr>
      </w:pPr>
      <w:r w:rsidRPr="001B5710">
        <w:rPr>
          <w:rFonts w:ascii="Times New Roman" w:hAnsi="Times New Roman" w:cs="Times New Roman"/>
          <w:i/>
          <w:iCs/>
          <w:lang w:val="id-ID"/>
        </w:rPr>
        <w:t>Recall</w:t>
      </w:r>
    </w:p>
    <w:p w14:paraId="1B5EDA15" w14:textId="77777777" w:rsidR="001B5710" w:rsidRDefault="001B5710" w:rsidP="001B5710">
      <w:pPr>
        <w:spacing w:after="0" w:line="360" w:lineRule="auto"/>
        <w:ind w:firstLine="567"/>
        <w:jc w:val="both"/>
        <w:rPr>
          <w:rFonts w:ascii="Times New Roman" w:hAnsi="Times New Roman" w:cs="Times New Roman"/>
          <w:lang w:val="id-ID"/>
        </w:rPr>
      </w:pPr>
      <w:r w:rsidRPr="001B5710">
        <w:rPr>
          <w:rFonts w:ascii="Times New Roman" w:hAnsi="Times New Roman" w:cs="Times New Roman"/>
          <w:i/>
          <w:iCs/>
          <w:lang w:val="id-ID"/>
        </w:rPr>
        <w:t>Recall</w:t>
      </w:r>
      <w:r w:rsidRPr="001B5710">
        <w:rPr>
          <w:rFonts w:ascii="Times New Roman" w:hAnsi="Times New Roman" w:cs="Times New Roman"/>
          <w:lang w:val="id-ID"/>
        </w:rPr>
        <w:t xml:space="preserve"> digunakan untuk mengukur kemampuan model dalam menemukan seluruh data positif yang sebenarnya.</w:t>
      </w:r>
    </w:p>
    <w:p w14:paraId="156ED93E" w14:textId="77777777" w:rsidR="001B5710" w:rsidRDefault="001B5710" w:rsidP="001B5710">
      <w:pPr>
        <w:spacing w:after="360" w:line="360" w:lineRule="auto"/>
        <w:ind w:firstLine="567"/>
        <w:jc w:val="both"/>
        <w:rPr>
          <w:rFonts w:ascii="Times New Roman" w:hAnsi="Times New Roman" w:cs="Times New Roman"/>
          <w:lang w:val="id-ID"/>
        </w:rPr>
      </w:pPr>
      <w:r w:rsidRPr="001B5710">
        <w:rPr>
          <w:rFonts w:ascii="Times New Roman" w:hAnsi="Times New Roman" w:cs="Times New Roman"/>
          <w:lang w:val="id-ID"/>
        </w:rPr>
        <w:t xml:space="preserve">Rumus </w:t>
      </w:r>
      <w:r w:rsidRPr="001B5710">
        <w:rPr>
          <w:rFonts w:ascii="Times New Roman" w:hAnsi="Times New Roman" w:cs="Times New Roman"/>
          <w:i/>
          <w:iCs/>
          <w:lang w:val="id-ID"/>
        </w:rPr>
        <w:t>recall</w:t>
      </w:r>
      <w:r w:rsidRPr="001B5710">
        <w:rPr>
          <w:rFonts w:ascii="Times New Roman" w:hAnsi="Times New Roman" w:cs="Times New Roman"/>
          <w:lang w:val="id-ID"/>
        </w:rPr>
        <w:t>:</w:t>
      </w:r>
    </w:p>
    <w:p w14:paraId="54EC316F" w14:textId="7D59024F" w:rsidR="005B3345" w:rsidRPr="00B914B5" w:rsidRDefault="005B3345" w:rsidP="005B3345">
      <w:pPr>
        <w:spacing w:after="0" w:line="360" w:lineRule="auto"/>
        <w:jc w:val="center"/>
        <w:rPr>
          <w:rFonts w:asciiTheme="majorBidi" w:hAnsiTheme="majorBidi" w:cstheme="majorBidi"/>
          <w:lang w:val="id-ID"/>
        </w:rPr>
      </w:pPr>
      <m:oMathPara>
        <m:oMath>
          <m:r>
            <w:rPr>
              <w:rFonts w:ascii="Cambria Math" w:eastAsiaTheme="minorEastAsia" w:hAnsi="Cambria Math" w:cstheme="majorBidi"/>
              <w:lang w:val="id-ID"/>
            </w:rPr>
            <m:t>Recall=</m:t>
          </m:r>
          <m:f>
            <m:fPr>
              <m:ctrlPr>
                <w:rPr>
                  <w:rFonts w:ascii="Cambria Math" w:hAnsi="Cambria Math" w:cstheme="majorBidi"/>
                  <w:i/>
                  <w:lang w:val="fi-FI"/>
                </w:rPr>
              </m:ctrlPr>
            </m:fPr>
            <m:num>
              <m:r>
                <w:rPr>
                  <w:rFonts w:ascii="Cambria Math" w:hAnsi="Cambria Math" w:cstheme="majorBidi"/>
                  <w:lang w:val="id-ID"/>
                </w:rPr>
                <m:t>TP</m:t>
              </m:r>
            </m:num>
            <m:den>
              <m:r>
                <w:rPr>
                  <w:rFonts w:ascii="Cambria Math" w:hAnsi="Cambria Math" w:cstheme="majorBidi"/>
                  <w:lang w:val="id-ID"/>
                </w:rPr>
                <m:t>TP+FN</m:t>
              </m:r>
            </m:den>
          </m:f>
        </m:oMath>
      </m:oMathPara>
    </w:p>
    <w:p w14:paraId="666A3B49" w14:textId="25595BFE" w:rsidR="001B5710" w:rsidRPr="001B5710" w:rsidRDefault="001B5710" w:rsidP="001B5710">
      <w:pPr>
        <w:spacing w:before="360" w:after="0" w:line="360" w:lineRule="auto"/>
        <w:ind w:firstLine="567"/>
        <w:jc w:val="both"/>
        <w:rPr>
          <w:rFonts w:ascii="Times New Roman" w:hAnsi="Times New Roman" w:cs="Times New Roman"/>
          <w:lang w:val="id-ID"/>
        </w:rPr>
      </w:pPr>
      <w:r w:rsidRPr="001B5710">
        <w:rPr>
          <w:rFonts w:ascii="Times New Roman" w:hAnsi="Times New Roman" w:cs="Times New Roman"/>
          <w:lang w:val="id-ID"/>
        </w:rPr>
        <w:lastRenderedPageBreak/>
        <w:t xml:space="preserve">Semakin tinggi nilai </w:t>
      </w:r>
      <w:r w:rsidRPr="001B5710">
        <w:rPr>
          <w:rFonts w:ascii="Times New Roman" w:hAnsi="Times New Roman" w:cs="Times New Roman"/>
          <w:i/>
          <w:iCs/>
          <w:lang w:val="id-ID"/>
        </w:rPr>
        <w:t>recall</w:t>
      </w:r>
      <w:r w:rsidRPr="001B5710">
        <w:rPr>
          <w:rFonts w:ascii="Times New Roman" w:hAnsi="Times New Roman" w:cs="Times New Roman"/>
          <w:lang w:val="id-ID"/>
        </w:rPr>
        <w:t>, semakin baik model dalam mendeteksi seluruh data positif.</w:t>
      </w:r>
    </w:p>
    <w:p w14:paraId="147157A2" w14:textId="33C1749A" w:rsidR="001B5710" w:rsidRPr="001B5710" w:rsidRDefault="001B5710">
      <w:pPr>
        <w:pStyle w:val="ListParagraph"/>
        <w:numPr>
          <w:ilvl w:val="1"/>
          <w:numId w:val="19"/>
        </w:numPr>
        <w:spacing w:after="0" w:line="360" w:lineRule="auto"/>
        <w:jc w:val="both"/>
        <w:rPr>
          <w:rFonts w:ascii="Times New Roman" w:hAnsi="Times New Roman" w:cs="Times New Roman"/>
          <w:lang w:val="id-ID"/>
        </w:rPr>
      </w:pPr>
      <w:r w:rsidRPr="001B5710">
        <w:rPr>
          <w:rFonts w:ascii="Times New Roman" w:hAnsi="Times New Roman" w:cs="Times New Roman"/>
          <w:lang w:val="id-ID"/>
        </w:rPr>
        <w:t>F1-</w:t>
      </w:r>
      <w:r w:rsidRPr="00187CC1">
        <w:rPr>
          <w:rFonts w:ascii="Times New Roman" w:hAnsi="Times New Roman" w:cs="Times New Roman"/>
          <w:i/>
          <w:iCs/>
          <w:lang w:val="id-ID"/>
        </w:rPr>
        <w:t>Score</w:t>
      </w:r>
    </w:p>
    <w:p w14:paraId="31B76CDF" w14:textId="77777777" w:rsidR="00187CC1" w:rsidRDefault="001B5710" w:rsidP="00187CC1">
      <w:pPr>
        <w:spacing w:after="0" w:line="360" w:lineRule="auto"/>
        <w:ind w:firstLine="567"/>
        <w:jc w:val="both"/>
        <w:rPr>
          <w:rFonts w:ascii="Times New Roman" w:hAnsi="Times New Roman" w:cs="Times New Roman"/>
          <w:lang w:val="id-ID"/>
        </w:rPr>
      </w:pPr>
      <w:r w:rsidRPr="001B5710">
        <w:rPr>
          <w:rFonts w:ascii="Times New Roman" w:hAnsi="Times New Roman" w:cs="Times New Roman"/>
          <w:lang w:val="id-ID"/>
        </w:rPr>
        <w:t>F1-</w:t>
      </w:r>
      <w:r w:rsidRPr="00187CC1">
        <w:rPr>
          <w:rFonts w:ascii="Times New Roman" w:hAnsi="Times New Roman" w:cs="Times New Roman"/>
          <w:i/>
          <w:iCs/>
          <w:lang w:val="id-ID"/>
        </w:rPr>
        <w:t>Score</w:t>
      </w:r>
      <w:r w:rsidRPr="001B5710">
        <w:rPr>
          <w:rFonts w:ascii="Times New Roman" w:hAnsi="Times New Roman" w:cs="Times New Roman"/>
          <w:lang w:val="id-ID"/>
        </w:rPr>
        <w:t xml:space="preserve"> merupakan rata-rata harmonis antara </w:t>
      </w:r>
      <w:r w:rsidRPr="00187CC1">
        <w:rPr>
          <w:rFonts w:ascii="Times New Roman" w:hAnsi="Times New Roman" w:cs="Times New Roman"/>
          <w:i/>
          <w:iCs/>
          <w:lang w:val="id-ID"/>
        </w:rPr>
        <w:t>precision</w:t>
      </w:r>
      <w:r w:rsidRPr="001B5710">
        <w:rPr>
          <w:rFonts w:ascii="Times New Roman" w:hAnsi="Times New Roman" w:cs="Times New Roman"/>
          <w:lang w:val="id-ID"/>
        </w:rPr>
        <w:t xml:space="preserve"> dan </w:t>
      </w:r>
      <w:r w:rsidRPr="00187CC1">
        <w:rPr>
          <w:rFonts w:ascii="Times New Roman" w:hAnsi="Times New Roman" w:cs="Times New Roman"/>
          <w:i/>
          <w:iCs/>
          <w:lang w:val="id-ID"/>
        </w:rPr>
        <w:t>recall</w:t>
      </w:r>
      <w:r w:rsidRPr="001B5710">
        <w:rPr>
          <w:rFonts w:ascii="Times New Roman" w:hAnsi="Times New Roman" w:cs="Times New Roman"/>
          <w:lang w:val="id-ID"/>
        </w:rPr>
        <w:t xml:space="preserve"> sehingga memberikan ukuran performa yang lebih seimbang.</w:t>
      </w:r>
    </w:p>
    <w:p w14:paraId="006CFEF8" w14:textId="77777777" w:rsidR="00187CC1" w:rsidRDefault="001B5710" w:rsidP="00187CC1">
      <w:pPr>
        <w:spacing w:after="360" w:line="360" w:lineRule="auto"/>
        <w:ind w:firstLine="567"/>
        <w:jc w:val="both"/>
        <w:rPr>
          <w:rFonts w:ascii="Times New Roman" w:hAnsi="Times New Roman" w:cs="Times New Roman"/>
          <w:lang w:val="id-ID"/>
        </w:rPr>
      </w:pPr>
      <w:r w:rsidRPr="001B5710">
        <w:rPr>
          <w:rFonts w:ascii="Times New Roman" w:hAnsi="Times New Roman" w:cs="Times New Roman"/>
          <w:lang w:val="id-ID"/>
        </w:rPr>
        <w:t>Rumus F1-</w:t>
      </w:r>
      <w:r w:rsidRPr="00187CC1">
        <w:rPr>
          <w:rFonts w:ascii="Times New Roman" w:hAnsi="Times New Roman" w:cs="Times New Roman"/>
          <w:i/>
          <w:iCs/>
          <w:lang w:val="id-ID"/>
        </w:rPr>
        <w:t>Score</w:t>
      </w:r>
      <w:r w:rsidRPr="001B5710">
        <w:rPr>
          <w:rFonts w:ascii="Times New Roman" w:hAnsi="Times New Roman" w:cs="Times New Roman"/>
          <w:lang w:val="id-ID"/>
        </w:rPr>
        <w:t>:</w:t>
      </w:r>
    </w:p>
    <w:p w14:paraId="3F6A614A" w14:textId="0A647D92" w:rsidR="005B3345" w:rsidRPr="00B914B5" w:rsidRDefault="003417D3" w:rsidP="005B3345">
      <w:pPr>
        <w:spacing w:after="0" w:line="360" w:lineRule="auto"/>
        <w:jc w:val="center"/>
        <w:rPr>
          <w:rFonts w:asciiTheme="majorBidi" w:hAnsiTheme="majorBidi" w:cstheme="majorBidi"/>
          <w:lang w:val="id-ID"/>
        </w:rPr>
      </w:pPr>
      <m:oMathPara>
        <m:oMath>
          <m:r>
            <w:rPr>
              <w:rFonts w:ascii="Cambria Math" w:eastAsiaTheme="minorEastAsia" w:hAnsi="Cambria Math" w:cstheme="majorBidi"/>
              <w:lang w:val="id-ID"/>
            </w:rPr>
            <m:t>F1-Score=2x</m:t>
          </m:r>
          <m:f>
            <m:fPr>
              <m:ctrlPr>
                <w:rPr>
                  <w:rFonts w:ascii="Cambria Math" w:hAnsi="Cambria Math" w:cstheme="majorBidi"/>
                  <w:i/>
                  <w:lang w:val="fi-FI"/>
                </w:rPr>
              </m:ctrlPr>
            </m:fPr>
            <m:num>
              <m:r>
                <w:rPr>
                  <w:rFonts w:ascii="Cambria Math" w:hAnsi="Cambria Math" w:cstheme="majorBidi"/>
                  <w:lang w:val="id-ID"/>
                </w:rPr>
                <m:t>Precision x Recall</m:t>
              </m:r>
            </m:num>
            <m:den>
              <m:r>
                <w:rPr>
                  <w:rFonts w:ascii="Cambria Math" w:hAnsi="Cambria Math" w:cstheme="majorBidi"/>
                  <w:lang w:val="id-ID"/>
                </w:rPr>
                <m:t>Precision+Recall</m:t>
              </m:r>
            </m:den>
          </m:f>
        </m:oMath>
      </m:oMathPara>
    </w:p>
    <w:p w14:paraId="7C75CC50" w14:textId="707E10AF" w:rsidR="001B5710" w:rsidRPr="001B5710" w:rsidRDefault="001B5710" w:rsidP="00187CC1">
      <w:pPr>
        <w:spacing w:before="360" w:after="0" w:line="360" w:lineRule="auto"/>
        <w:ind w:firstLine="567"/>
        <w:jc w:val="both"/>
        <w:rPr>
          <w:rFonts w:ascii="Times New Roman" w:hAnsi="Times New Roman" w:cs="Times New Roman"/>
          <w:lang w:val="id-ID"/>
        </w:rPr>
      </w:pPr>
      <w:r w:rsidRPr="001B5710">
        <w:rPr>
          <w:rFonts w:ascii="Times New Roman" w:hAnsi="Times New Roman" w:cs="Times New Roman"/>
          <w:lang w:val="id-ID"/>
        </w:rPr>
        <w:t>F1-</w:t>
      </w:r>
      <w:r w:rsidRPr="00187CC1">
        <w:rPr>
          <w:rFonts w:ascii="Times New Roman" w:hAnsi="Times New Roman" w:cs="Times New Roman"/>
          <w:i/>
          <w:iCs/>
          <w:lang w:val="id-ID"/>
        </w:rPr>
        <w:t>Score</w:t>
      </w:r>
      <w:r w:rsidRPr="001B5710">
        <w:rPr>
          <w:rFonts w:ascii="Times New Roman" w:hAnsi="Times New Roman" w:cs="Times New Roman"/>
          <w:lang w:val="id-ID"/>
        </w:rPr>
        <w:t xml:space="preserve"> sangat bermanfaat ketika distribusi data tidak seimbang karena mempertimbangkan </w:t>
      </w:r>
      <w:r w:rsidRPr="00187CC1">
        <w:rPr>
          <w:rFonts w:ascii="Times New Roman" w:hAnsi="Times New Roman" w:cs="Times New Roman"/>
          <w:i/>
          <w:iCs/>
          <w:lang w:val="id-ID"/>
        </w:rPr>
        <w:t>precision</w:t>
      </w:r>
      <w:r w:rsidRPr="001B5710">
        <w:rPr>
          <w:rFonts w:ascii="Times New Roman" w:hAnsi="Times New Roman" w:cs="Times New Roman"/>
          <w:lang w:val="id-ID"/>
        </w:rPr>
        <w:t xml:space="preserve"> dan </w:t>
      </w:r>
      <w:r w:rsidRPr="00187CC1">
        <w:rPr>
          <w:rFonts w:ascii="Times New Roman" w:hAnsi="Times New Roman" w:cs="Times New Roman"/>
          <w:i/>
          <w:iCs/>
          <w:lang w:val="id-ID"/>
        </w:rPr>
        <w:t>recall</w:t>
      </w:r>
      <w:r w:rsidRPr="001B5710">
        <w:rPr>
          <w:rFonts w:ascii="Times New Roman" w:hAnsi="Times New Roman" w:cs="Times New Roman"/>
          <w:lang w:val="id-ID"/>
        </w:rPr>
        <w:t xml:space="preserve"> secara bersamaan.</w:t>
      </w:r>
    </w:p>
    <w:p w14:paraId="252496B9" w14:textId="40EFFE09" w:rsidR="00855D2B" w:rsidRPr="00555BAD" w:rsidRDefault="00855D2B">
      <w:pPr>
        <w:pStyle w:val="ListParagraph"/>
        <w:numPr>
          <w:ilvl w:val="1"/>
          <w:numId w:val="19"/>
        </w:numPr>
        <w:spacing w:after="0" w:line="360" w:lineRule="auto"/>
        <w:jc w:val="both"/>
        <w:rPr>
          <w:rFonts w:ascii="Times New Roman" w:hAnsi="Times New Roman" w:cs="Times New Roman"/>
          <w:lang w:val="id-ID"/>
        </w:rPr>
      </w:pPr>
      <w:r w:rsidRPr="00555BAD">
        <w:rPr>
          <w:rFonts w:ascii="Times New Roman" w:hAnsi="Times New Roman" w:cs="Times New Roman"/>
          <w:i/>
          <w:iCs/>
          <w:lang w:val="id-ID"/>
        </w:rPr>
        <w:t>Classification Report</w:t>
      </w:r>
    </w:p>
    <w:p w14:paraId="4CD8EB87" w14:textId="792B0D37" w:rsidR="004E4EF8" w:rsidRPr="004E4EF8" w:rsidRDefault="00187CC1" w:rsidP="00187CC1">
      <w:pPr>
        <w:spacing w:after="360" w:line="360" w:lineRule="auto"/>
        <w:ind w:firstLine="567"/>
        <w:jc w:val="both"/>
        <w:rPr>
          <w:rFonts w:ascii="Times New Roman" w:hAnsi="Times New Roman" w:cs="Times New Roman"/>
          <w:lang w:val="id-ID"/>
        </w:rPr>
      </w:pPr>
      <w:r w:rsidRPr="004E4EF8">
        <w:rPr>
          <w:rFonts w:ascii="Times New Roman" w:hAnsi="Times New Roman" w:cs="Times New Roman"/>
          <w:i/>
          <w:iCs/>
          <w:lang w:val="id-ID"/>
        </w:rPr>
        <w:t>Classification report</w:t>
      </w:r>
      <w:r w:rsidRPr="004E4EF8">
        <w:rPr>
          <w:rFonts w:ascii="Times New Roman" w:hAnsi="Times New Roman" w:cs="Times New Roman"/>
          <w:lang w:val="id-ID"/>
        </w:rPr>
        <w:t xml:space="preserve"> </w:t>
      </w:r>
      <w:sdt>
        <w:sdtPr>
          <w:rPr>
            <w:rFonts w:ascii="Times New Roman" w:hAnsi="Times New Roman" w:cs="Times New Roman"/>
            <w:color w:val="000000"/>
            <w:lang w:val="id-ID"/>
          </w:rPr>
          <w:tag w:val="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"/>
          <w:id w:val="673317125"/>
          <w:placeholder>
            <w:docPart w:val="DefaultPlaceholder_-1854013440"/>
          </w:placeholder>
        </w:sdtPr>
        <w:sdtContent>
          <w:r w:rsidR="00C65FAE" w:rsidRPr="00C65FAE">
            <w:rPr>
              <w:rFonts w:ascii="Times New Roman" w:hAnsi="Times New Roman" w:cs="Times New Roman"/>
              <w:color w:val="000000"/>
              <w:lang w:val="id-ID"/>
            </w:rPr>
            <w:t>(Dayanah Ayulani et al., 2023; Kate et al., 2026; Rafie et al., 2025)</w:t>
          </w:r>
        </w:sdtContent>
      </w:sdt>
      <w:r w:rsidR="004E4EF8" w:rsidRPr="004E4EF8">
        <w:rPr>
          <w:rFonts w:ascii="Times New Roman" w:hAnsi="Times New Roman" w:cs="Times New Roman"/>
          <w:lang w:val="id-ID"/>
        </w:rPr>
        <w:t>.</w:t>
      </w:r>
    </w:p>
    <w:p w14:paraId="1BCC2A13" w14:textId="75F669FB" w:rsidR="00077DCF" w:rsidRDefault="00077DCF" w:rsidP="00991F2F">
      <w:pPr>
        <w:pStyle w:val="Caption"/>
        <w:rPr>
          <w:i/>
          <w:iCs/>
          <w:lang w:val="id-ID"/>
        </w:rPr>
      </w:pPr>
      <w:bookmarkStart w:id="83" w:name="_Toc238267402"/>
      <w:r>
        <w:t>Tabel 2.</w:t>
      </w:r>
      <w:r>
        <w:fldChar w:fldCharType="begin"/>
      </w:r>
      <w:r>
        <w:instrText xml:space="preserve"> SEQ Tabel_2. \* ARABIC </w:instrText>
      </w:r>
      <w:r>
        <w:fldChar w:fldCharType="separate"/>
      </w:r>
      <w:r w:rsidR="007A0B04">
        <w:rPr>
          <w:noProof/>
        </w:rPr>
        <w:t>4</w:t>
      </w:r>
      <w:r>
        <w:fldChar w:fldCharType="end"/>
      </w:r>
      <w:r>
        <w:rPr>
          <w:lang w:val="id-ID"/>
        </w:rPr>
        <w:t xml:space="preserve"> </w:t>
      </w:r>
      <w:r w:rsidRPr="00B12F8B">
        <w:rPr>
          <w:lang w:val="id-ID"/>
        </w:rPr>
        <w:t xml:space="preserve">Struktur </w:t>
      </w:r>
      <w:r w:rsidRPr="00B12F8B">
        <w:rPr>
          <w:i/>
          <w:iCs/>
          <w:lang w:val="id-ID"/>
        </w:rPr>
        <w:t>Classification Report</w:t>
      </w:r>
      <w:bookmarkEnd w:id="83"/>
    </w:p>
    <w:p w14:paraId="2FF47D48" w14:textId="5DCDF045" w:rsidR="00077DCF" w:rsidRPr="00B22A54" w:rsidRDefault="00077DCF" w:rsidP="00077DCF">
      <w:pPr>
        <w:spacing w:after="0" w:line="360" w:lineRule="auto"/>
        <w:jc w:val="center"/>
        <w:rPr>
          <w:rFonts w:ascii="Times New Roman" w:hAnsi="Times New Roman" w:cs="Times New Roman"/>
          <w:lang w:val="id-ID"/>
        </w:rPr>
      </w:pPr>
      <w:r w:rsidRPr="00B22A54">
        <w:rPr>
          <w:rFonts w:ascii="Times New Roman" w:hAnsi="Times New Roman" w:cs="Times New Roman"/>
          <w:lang w:val="id-ID"/>
        </w:rPr>
        <w:t xml:space="preserve">Sumber: </w:t>
      </w:r>
      <w:sdt>
        <w:sdtPr>
          <w:rPr>
            <w:rFonts w:ascii="Times New Roman" w:hAnsi="Times New Roman" w:cs="Times New Roman"/>
            <w:color w:val="000000"/>
            <w:lang w:val="id-ID"/>
          </w:rPr>
          <w:tag w:val="MENDELEY_CITATION_v3_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"/>
          <w:id w:val="1037081419"/>
          <w:placeholder>
            <w:docPart w:val="DefaultPlaceholder_-1854013440"/>
          </w:placeholder>
        </w:sdtPr>
        <w:sdtContent>
          <w:r w:rsidR="00C65FAE" w:rsidRPr="00C65FAE">
            <w:rPr>
              <w:rFonts w:ascii="Times New Roman" w:hAnsi="Times New Roman" w:cs="Times New Roman"/>
              <w:color w:val="000000"/>
              <w:lang w:val="id-ID"/>
            </w:rPr>
            <w:t>(Kate et al., 2026)</w:t>
          </w:r>
        </w:sdtContent>
      </w:sdt>
    </w:p>
    <w:tbl>
      <w:tblPr>
        <w:tblW w:w="7230" w:type="dxa"/>
        <w:jc w:val="center"/>
        <w:tblLook w:val="04A0" w:firstRow="1" w:lastRow="0" w:firstColumn="1" w:lastColumn="0" w:noHBand="0" w:noVBand="1"/>
      </w:tblPr>
      <w:tblGrid>
        <w:gridCol w:w="1337"/>
        <w:gridCol w:w="1405"/>
        <w:gridCol w:w="1548"/>
        <w:gridCol w:w="1716"/>
        <w:gridCol w:w="1224"/>
      </w:tblGrid>
      <w:tr w:rsidR="00F264C1" w:rsidRPr="00F264C1" w14:paraId="43F16307" w14:textId="77777777" w:rsidTr="003417D3">
        <w:trPr>
          <w:trHeight w:val="312"/>
          <w:jc w:val="center"/>
        </w:trPr>
        <w:tc>
          <w:tcPr>
            <w:tcW w:w="1337" w:type="dxa"/>
            <w:tcBorders>
              <w:top w:val="single" w:sz="4" w:space="0" w:color="auto"/>
              <w:left w:val="single" w:sz="4" w:space="0" w:color="auto"/>
              <w:bottom w:val="single" w:sz="4" w:space="0" w:color="auto"/>
              <w:right w:val="single" w:sz="4" w:space="0" w:color="auto"/>
            </w:tcBorders>
            <w:vAlign w:val="center"/>
            <w:hideMark/>
          </w:tcPr>
          <w:p w14:paraId="3B06C357" w14:textId="77777777" w:rsidR="00F264C1" w:rsidRPr="00F264C1" w:rsidRDefault="00F264C1" w:rsidP="00F264C1">
            <w:pPr>
              <w:spacing w:after="0" w:line="240" w:lineRule="auto"/>
              <w:jc w:val="both"/>
              <w:rPr>
                <w:rFonts w:ascii="Times New Roman" w:eastAsia="Times New Roman" w:hAnsi="Times New Roman" w:cs="Times New Roman"/>
                <w:b/>
                <w:bCs/>
                <w:color w:val="000000"/>
                <w:kern w:val="0"/>
                <w:lang w:val="id-ID" w:eastAsia="id-ID"/>
                <w14:ligatures w14:val="none"/>
              </w:rPr>
            </w:pPr>
            <w:r w:rsidRPr="00F264C1">
              <w:rPr>
                <w:rFonts w:ascii="Times New Roman" w:eastAsia="Times New Roman" w:hAnsi="Times New Roman" w:cs="Times New Roman"/>
                <w:b/>
                <w:bCs/>
                <w:color w:val="000000"/>
                <w:kern w:val="0"/>
                <w:lang w:val="id-ID" w:eastAsia="id-ID"/>
                <w14:ligatures w14:val="none"/>
              </w:rPr>
              <w:t>Kelas</w:t>
            </w:r>
          </w:p>
        </w:tc>
        <w:tc>
          <w:tcPr>
            <w:tcW w:w="1405" w:type="dxa"/>
            <w:tcBorders>
              <w:top w:val="single" w:sz="4" w:space="0" w:color="auto"/>
              <w:left w:val="nil"/>
              <w:bottom w:val="single" w:sz="4" w:space="0" w:color="auto"/>
              <w:right w:val="single" w:sz="4" w:space="0" w:color="auto"/>
            </w:tcBorders>
            <w:vAlign w:val="center"/>
            <w:hideMark/>
          </w:tcPr>
          <w:p w14:paraId="0D80AC49" w14:textId="77777777" w:rsidR="00F264C1" w:rsidRPr="00926AC4" w:rsidRDefault="00F264C1" w:rsidP="00F264C1">
            <w:pPr>
              <w:spacing w:after="0" w:line="240" w:lineRule="auto"/>
              <w:jc w:val="both"/>
              <w:rPr>
                <w:rFonts w:ascii="Times New Roman" w:eastAsia="Times New Roman" w:hAnsi="Times New Roman" w:cs="Times New Roman"/>
                <w:b/>
                <w:bCs/>
                <w:i/>
                <w:iCs/>
                <w:color w:val="000000"/>
                <w:kern w:val="0"/>
                <w:lang w:val="id-ID" w:eastAsia="id-ID"/>
                <w14:ligatures w14:val="none"/>
              </w:rPr>
            </w:pPr>
            <w:r w:rsidRPr="00926AC4">
              <w:rPr>
                <w:rFonts w:ascii="Times New Roman" w:eastAsia="Times New Roman" w:hAnsi="Times New Roman" w:cs="Times New Roman"/>
                <w:b/>
                <w:bCs/>
                <w:i/>
                <w:iCs/>
                <w:color w:val="000000"/>
                <w:kern w:val="0"/>
                <w:lang w:val="id-ID" w:eastAsia="id-ID"/>
                <w14:ligatures w14:val="none"/>
              </w:rPr>
              <w:t>Precision</w:t>
            </w:r>
          </w:p>
        </w:tc>
        <w:tc>
          <w:tcPr>
            <w:tcW w:w="1548" w:type="dxa"/>
            <w:tcBorders>
              <w:top w:val="single" w:sz="4" w:space="0" w:color="auto"/>
              <w:left w:val="nil"/>
              <w:bottom w:val="single" w:sz="4" w:space="0" w:color="auto"/>
              <w:right w:val="single" w:sz="4" w:space="0" w:color="auto"/>
            </w:tcBorders>
            <w:vAlign w:val="center"/>
            <w:hideMark/>
          </w:tcPr>
          <w:p w14:paraId="1C5E3188" w14:textId="77777777" w:rsidR="00F264C1" w:rsidRPr="00926AC4" w:rsidRDefault="00F264C1" w:rsidP="00F264C1">
            <w:pPr>
              <w:spacing w:after="0" w:line="240" w:lineRule="auto"/>
              <w:jc w:val="both"/>
              <w:rPr>
                <w:rFonts w:ascii="Times New Roman" w:eastAsia="Times New Roman" w:hAnsi="Times New Roman" w:cs="Times New Roman"/>
                <w:b/>
                <w:bCs/>
                <w:i/>
                <w:iCs/>
                <w:color w:val="000000"/>
                <w:kern w:val="0"/>
                <w:lang w:val="id-ID" w:eastAsia="id-ID"/>
                <w14:ligatures w14:val="none"/>
              </w:rPr>
            </w:pPr>
            <w:r w:rsidRPr="00926AC4">
              <w:rPr>
                <w:rFonts w:ascii="Times New Roman" w:eastAsia="Times New Roman" w:hAnsi="Times New Roman" w:cs="Times New Roman"/>
                <w:b/>
                <w:bCs/>
                <w:i/>
                <w:iCs/>
                <w:color w:val="000000"/>
                <w:kern w:val="0"/>
                <w:lang w:val="id-ID" w:eastAsia="id-ID"/>
                <w14:ligatures w14:val="none"/>
              </w:rPr>
              <w:t>Recall</w:t>
            </w:r>
          </w:p>
        </w:tc>
        <w:tc>
          <w:tcPr>
            <w:tcW w:w="1716" w:type="dxa"/>
            <w:tcBorders>
              <w:top w:val="single" w:sz="4" w:space="0" w:color="auto"/>
              <w:left w:val="nil"/>
              <w:bottom w:val="single" w:sz="4" w:space="0" w:color="auto"/>
              <w:right w:val="single" w:sz="4" w:space="0" w:color="auto"/>
            </w:tcBorders>
            <w:vAlign w:val="center"/>
            <w:hideMark/>
          </w:tcPr>
          <w:p w14:paraId="649EED0B" w14:textId="77777777" w:rsidR="00F264C1" w:rsidRPr="00F264C1" w:rsidRDefault="00F264C1" w:rsidP="00F264C1">
            <w:pPr>
              <w:spacing w:after="0" w:line="240" w:lineRule="auto"/>
              <w:jc w:val="both"/>
              <w:rPr>
                <w:rFonts w:ascii="Times New Roman" w:eastAsia="Times New Roman" w:hAnsi="Times New Roman" w:cs="Times New Roman"/>
                <w:b/>
                <w:bCs/>
                <w:color w:val="000000"/>
                <w:kern w:val="0"/>
                <w:lang w:val="id-ID" w:eastAsia="id-ID"/>
                <w14:ligatures w14:val="none"/>
              </w:rPr>
            </w:pPr>
            <w:r w:rsidRPr="00F264C1">
              <w:rPr>
                <w:rFonts w:ascii="Times New Roman" w:eastAsia="Times New Roman" w:hAnsi="Times New Roman" w:cs="Times New Roman"/>
                <w:b/>
                <w:bCs/>
                <w:color w:val="000000"/>
                <w:kern w:val="0"/>
                <w:lang w:val="id-ID" w:eastAsia="id-ID"/>
                <w14:ligatures w14:val="none"/>
              </w:rPr>
              <w:t>F1-</w:t>
            </w:r>
            <w:r w:rsidRPr="00926AC4">
              <w:rPr>
                <w:rFonts w:ascii="Times New Roman" w:eastAsia="Times New Roman" w:hAnsi="Times New Roman" w:cs="Times New Roman"/>
                <w:b/>
                <w:bCs/>
                <w:i/>
                <w:iCs/>
                <w:color w:val="000000"/>
                <w:kern w:val="0"/>
                <w:lang w:val="id-ID" w:eastAsia="id-ID"/>
                <w14:ligatures w14:val="none"/>
              </w:rPr>
              <w:t>Score</w:t>
            </w:r>
          </w:p>
        </w:tc>
        <w:tc>
          <w:tcPr>
            <w:tcW w:w="1224" w:type="dxa"/>
            <w:tcBorders>
              <w:top w:val="single" w:sz="4" w:space="0" w:color="auto"/>
              <w:left w:val="nil"/>
              <w:bottom w:val="single" w:sz="4" w:space="0" w:color="auto"/>
              <w:right w:val="single" w:sz="4" w:space="0" w:color="auto"/>
            </w:tcBorders>
            <w:vAlign w:val="center"/>
            <w:hideMark/>
          </w:tcPr>
          <w:p w14:paraId="3FF8B981" w14:textId="77777777" w:rsidR="00F264C1" w:rsidRPr="00926AC4" w:rsidRDefault="00F264C1" w:rsidP="00F264C1">
            <w:pPr>
              <w:spacing w:after="0" w:line="240" w:lineRule="auto"/>
              <w:jc w:val="both"/>
              <w:rPr>
                <w:rFonts w:ascii="Times New Roman" w:eastAsia="Times New Roman" w:hAnsi="Times New Roman" w:cs="Times New Roman"/>
                <w:b/>
                <w:bCs/>
                <w:i/>
                <w:iCs/>
                <w:color w:val="000000"/>
                <w:kern w:val="0"/>
                <w:lang w:val="id-ID" w:eastAsia="id-ID"/>
                <w14:ligatures w14:val="none"/>
              </w:rPr>
            </w:pPr>
            <w:r w:rsidRPr="00926AC4">
              <w:rPr>
                <w:rFonts w:ascii="Times New Roman" w:eastAsia="Times New Roman" w:hAnsi="Times New Roman" w:cs="Times New Roman"/>
                <w:b/>
                <w:bCs/>
                <w:i/>
                <w:iCs/>
                <w:color w:val="000000"/>
                <w:kern w:val="0"/>
                <w:lang w:val="id-ID" w:eastAsia="id-ID"/>
                <w14:ligatures w14:val="none"/>
              </w:rPr>
              <w:t>Support</w:t>
            </w:r>
          </w:p>
        </w:tc>
      </w:tr>
      <w:tr w:rsidR="00F264C1" w:rsidRPr="00F264C1" w14:paraId="4677AD53" w14:textId="77777777" w:rsidTr="003417D3">
        <w:trPr>
          <w:trHeight w:val="312"/>
          <w:jc w:val="center"/>
        </w:trPr>
        <w:tc>
          <w:tcPr>
            <w:tcW w:w="1337" w:type="dxa"/>
            <w:tcBorders>
              <w:top w:val="nil"/>
              <w:left w:val="single" w:sz="4" w:space="0" w:color="auto"/>
              <w:bottom w:val="single" w:sz="4" w:space="0" w:color="auto"/>
              <w:right w:val="single" w:sz="4" w:space="0" w:color="auto"/>
            </w:tcBorders>
            <w:vAlign w:val="center"/>
            <w:hideMark/>
          </w:tcPr>
          <w:p w14:paraId="1E70E33B" w14:textId="77777777" w:rsidR="00F264C1" w:rsidRPr="00F264C1" w:rsidRDefault="00F264C1" w:rsidP="00F264C1">
            <w:pPr>
              <w:spacing w:after="0" w:line="240" w:lineRule="auto"/>
              <w:jc w:val="both"/>
              <w:rPr>
                <w:rFonts w:ascii="Times New Roman" w:eastAsia="Times New Roman" w:hAnsi="Times New Roman" w:cs="Times New Roman"/>
                <w:color w:val="000000"/>
                <w:kern w:val="0"/>
                <w:lang w:val="id-ID" w:eastAsia="id-ID"/>
                <w14:ligatures w14:val="none"/>
              </w:rPr>
            </w:pPr>
            <w:r w:rsidRPr="00F264C1">
              <w:rPr>
                <w:rFonts w:ascii="Times New Roman" w:eastAsia="Times New Roman" w:hAnsi="Times New Roman" w:cs="Times New Roman"/>
                <w:color w:val="000000"/>
                <w:kern w:val="0"/>
                <w:lang w:val="id-ID" w:eastAsia="id-ID"/>
                <w14:ligatures w14:val="none"/>
              </w:rPr>
              <w:t>Kelas A</w:t>
            </w:r>
          </w:p>
        </w:tc>
        <w:tc>
          <w:tcPr>
            <w:tcW w:w="1405" w:type="dxa"/>
            <w:tcBorders>
              <w:top w:val="nil"/>
              <w:left w:val="nil"/>
              <w:bottom w:val="single" w:sz="4" w:space="0" w:color="auto"/>
              <w:right w:val="single" w:sz="4" w:space="0" w:color="auto"/>
            </w:tcBorders>
            <w:vAlign w:val="center"/>
            <w:hideMark/>
          </w:tcPr>
          <w:p w14:paraId="6BCA002F" w14:textId="77777777" w:rsidR="00F264C1" w:rsidRPr="00F264C1" w:rsidRDefault="00F264C1" w:rsidP="00F264C1">
            <w:pPr>
              <w:spacing w:after="0" w:line="240" w:lineRule="auto"/>
              <w:jc w:val="both"/>
              <w:rPr>
                <w:rFonts w:ascii="Times New Roman" w:eastAsia="Times New Roman" w:hAnsi="Times New Roman" w:cs="Times New Roman"/>
                <w:color w:val="000000"/>
                <w:kern w:val="0"/>
                <w:lang w:val="id-ID" w:eastAsia="id-ID"/>
                <w14:ligatures w14:val="none"/>
              </w:rPr>
            </w:pPr>
            <w:r w:rsidRPr="00F264C1">
              <w:rPr>
                <w:rFonts w:ascii="Times New Roman" w:eastAsia="Times New Roman" w:hAnsi="Times New Roman" w:cs="Times New Roman"/>
                <w:color w:val="000000"/>
                <w:kern w:val="0"/>
                <w:lang w:val="id-ID" w:eastAsia="id-ID"/>
                <w14:ligatures w14:val="none"/>
              </w:rPr>
              <w:t>TP/(TP+FP)</w:t>
            </w:r>
          </w:p>
        </w:tc>
        <w:tc>
          <w:tcPr>
            <w:tcW w:w="1548" w:type="dxa"/>
            <w:tcBorders>
              <w:top w:val="nil"/>
              <w:left w:val="nil"/>
              <w:bottom w:val="single" w:sz="4" w:space="0" w:color="auto"/>
              <w:right w:val="single" w:sz="4" w:space="0" w:color="auto"/>
            </w:tcBorders>
            <w:vAlign w:val="center"/>
            <w:hideMark/>
          </w:tcPr>
          <w:p w14:paraId="3F75FC4B" w14:textId="77777777" w:rsidR="00F264C1" w:rsidRPr="00F264C1" w:rsidRDefault="00F264C1" w:rsidP="00F264C1">
            <w:pPr>
              <w:spacing w:after="0" w:line="240" w:lineRule="auto"/>
              <w:jc w:val="both"/>
              <w:rPr>
                <w:rFonts w:ascii="Times New Roman" w:eastAsia="Times New Roman" w:hAnsi="Times New Roman" w:cs="Times New Roman"/>
                <w:color w:val="000000"/>
                <w:kern w:val="0"/>
                <w:lang w:val="id-ID" w:eastAsia="id-ID"/>
                <w14:ligatures w14:val="none"/>
              </w:rPr>
            </w:pPr>
            <w:r w:rsidRPr="00F264C1">
              <w:rPr>
                <w:rFonts w:ascii="Times New Roman" w:eastAsia="Times New Roman" w:hAnsi="Times New Roman" w:cs="Times New Roman"/>
                <w:color w:val="000000"/>
                <w:kern w:val="0"/>
                <w:lang w:val="id-ID" w:eastAsia="id-ID"/>
                <w14:ligatures w14:val="none"/>
              </w:rPr>
              <w:t>TP/(TP+FN)</w:t>
            </w:r>
          </w:p>
        </w:tc>
        <w:tc>
          <w:tcPr>
            <w:tcW w:w="1716" w:type="dxa"/>
            <w:tcBorders>
              <w:top w:val="nil"/>
              <w:left w:val="nil"/>
              <w:bottom w:val="single" w:sz="4" w:space="0" w:color="auto"/>
              <w:right w:val="single" w:sz="4" w:space="0" w:color="auto"/>
            </w:tcBorders>
            <w:vAlign w:val="center"/>
            <w:hideMark/>
          </w:tcPr>
          <w:p w14:paraId="2C5C8E68" w14:textId="77777777" w:rsidR="00F264C1" w:rsidRPr="00F264C1" w:rsidRDefault="00F264C1" w:rsidP="00F264C1">
            <w:pPr>
              <w:spacing w:after="0" w:line="240" w:lineRule="auto"/>
              <w:jc w:val="both"/>
              <w:rPr>
                <w:rFonts w:ascii="Times New Roman" w:eastAsia="Times New Roman" w:hAnsi="Times New Roman" w:cs="Times New Roman"/>
                <w:color w:val="000000"/>
                <w:kern w:val="0"/>
                <w:lang w:val="id-ID" w:eastAsia="id-ID"/>
                <w14:ligatures w14:val="none"/>
              </w:rPr>
            </w:pPr>
            <w:r w:rsidRPr="00F264C1">
              <w:rPr>
                <w:rFonts w:ascii="Times New Roman" w:eastAsia="Times New Roman" w:hAnsi="Times New Roman" w:cs="Times New Roman"/>
                <w:color w:val="000000"/>
                <w:kern w:val="0"/>
                <w:lang w:val="id-ID" w:eastAsia="id-ID"/>
                <w14:ligatures w14:val="none"/>
              </w:rPr>
              <w:t>2×(P×R)/(P+R)</w:t>
            </w:r>
          </w:p>
        </w:tc>
        <w:tc>
          <w:tcPr>
            <w:tcW w:w="1224" w:type="dxa"/>
            <w:tcBorders>
              <w:top w:val="nil"/>
              <w:left w:val="nil"/>
              <w:bottom w:val="single" w:sz="4" w:space="0" w:color="auto"/>
              <w:right w:val="single" w:sz="4" w:space="0" w:color="auto"/>
            </w:tcBorders>
            <w:vAlign w:val="center"/>
            <w:hideMark/>
          </w:tcPr>
          <w:p w14:paraId="75CFF85B" w14:textId="77777777" w:rsidR="00F264C1" w:rsidRPr="00F264C1" w:rsidRDefault="00F264C1" w:rsidP="00F264C1">
            <w:pPr>
              <w:spacing w:after="0" w:line="240" w:lineRule="auto"/>
              <w:jc w:val="both"/>
              <w:rPr>
                <w:rFonts w:ascii="Times New Roman" w:eastAsia="Times New Roman" w:hAnsi="Times New Roman" w:cs="Times New Roman"/>
                <w:color w:val="000000"/>
                <w:kern w:val="0"/>
                <w:lang w:val="id-ID" w:eastAsia="id-ID"/>
                <w14:ligatures w14:val="none"/>
              </w:rPr>
            </w:pPr>
            <w:r w:rsidRPr="00F264C1">
              <w:rPr>
                <w:rFonts w:ascii="Times New Roman" w:eastAsia="Times New Roman" w:hAnsi="Times New Roman" w:cs="Times New Roman"/>
                <w:color w:val="000000"/>
                <w:kern w:val="0"/>
                <w:lang w:val="id-ID" w:eastAsia="id-ID"/>
                <w14:ligatures w14:val="none"/>
              </w:rPr>
              <w:t>Jumlah data A</w:t>
            </w:r>
          </w:p>
        </w:tc>
      </w:tr>
      <w:tr w:rsidR="00F264C1" w:rsidRPr="00F264C1" w14:paraId="4D12D1DB" w14:textId="77777777" w:rsidTr="003417D3">
        <w:trPr>
          <w:trHeight w:val="312"/>
          <w:jc w:val="center"/>
        </w:trPr>
        <w:tc>
          <w:tcPr>
            <w:tcW w:w="1337" w:type="dxa"/>
            <w:tcBorders>
              <w:top w:val="nil"/>
              <w:left w:val="single" w:sz="4" w:space="0" w:color="auto"/>
              <w:bottom w:val="single" w:sz="4" w:space="0" w:color="auto"/>
              <w:right w:val="single" w:sz="4" w:space="0" w:color="auto"/>
            </w:tcBorders>
            <w:vAlign w:val="center"/>
            <w:hideMark/>
          </w:tcPr>
          <w:p w14:paraId="78412323" w14:textId="77777777" w:rsidR="00F264C1" w:rsidRPr="00F264C1" w:rsidRDefault="00F264C1" w:rsidP="00F264C1">
            <w:pPr>
              <w:spacing w:after="0" w:line="240" w:lineRule="auto"/>
              <w:jc w:val="both"/>
              <w:rPr>
                <w:rFonts w:ascii="Times New Roman" w:eastAsia="Times New Roman" w:hAnsi="Times New Roman" w:cs="Times New Roman"/>
                <w:color w:val="000000"/>
                <w:kern w:val="0"/>
                <w:lang w:val="id-ID" w:eastAsia="id-ID"/>
                <w14:ligatures w14:val="none"/>
              </w:rPr>
            </w:pPr>
            <w:r w:rsidRPr="00F264C1">
              <w:rPr>
                <w:rFonts w:ascii="Times New Roman" w:eastAsia="Times New Roman" w:hAnsi="Times New Roman" w:cs="Times New Roman"/>
                <w:color w:val="000000"/>
                <w:kern w:val="0"/>
                <w:lang w:val="id-ID" w:eastAsia="id-ID"/>
                <w14:ligatures w14:val="none"/>
              </w:rPr>
              <w:t>Kelas B</w:t>
            </w:r>
          </w:p>
        </w:tc>
        <w:tc>
          <w:tcPr>
            <w:tcW w:w="1405" w:type="dxa"/>
            <w:tcBorders>
              <w:top w:val="nil"/>
              <w:left w:val="nil"/>
              <w:bottom w:val="single" w:sz="4" w:space="0" w:color="auto"/>
              <w:right w:val="single" w:sz="4" w:space="0" w:color="auto"/>
            </w:tcBorders>
            <w:vAlign w:val="center"/>
            <w:hideMark/>
          </w:tcPr>
          <w:p w14:paraId="75EDFBAF" w14:textId="77777777" w:rsidR="00F264C1" w:rsidRPr="00F264C1" w:rsidRDefault="00F264C1" w:rsidP="00F264C1">
            <w:pPr>
              <w:spacing w:after="0" w:line="240" w:lineRule="auto"/>
              <w:jc w:val="both"/>
              <w:rPr>
                <w:rFonts w:ascii="Times New Roman" w:eastAsia="Times New Roman" w:hAnsi="Times New Roman" w:cs="Times New Roman"/>
                <w:color w:val="000000"/>
                <w:kern w:val="0"/>
                <w:lang w:val="id-ID" w:eastAsia="id-ID"/>
                <w14:ligatures w14:val="none"/>
              </w:rPr>
            </w:pPr>
            <w:r w:rsidRPr="00F264C1">
              <w:rPr>
                <w:rFonts w:ascii="Times New Roman" w:eastAsia="Times New Roman" w:hAnsi="Times New Roman" w:cs="Times New Roman"/>
                <w:color w:val="000000"/>
                <w:kern w:val="0"/>
                <w:lang w:val="id-ID" w:eastAsia="id-ID"/>
                <w14:ligatures w14:val="none"/>
              </w:rPr>
              <w:t>TP/(TP+FP)</w:t>
            </w:r>
          </w:p>
        </w:tc>
        <w:tc>
          <w:tcPr>
            <w:tcW w:w="1548" w:type="dxa"/>
            <w:tcBorders>
              <w:top w:val="nil"/>
              <w:left w:val="nil"/>
              <w:bottom w:val="single" w:sz="4" w:space="0" w:color="auto"/>
              <w:right w:val="single" w:sz="4" w:space="0" w:color="auto"/>
            </w:tcBorders>
            <w:vAlign w:val="center"/>
            <w:hideMark/>
          </w:tcPr>
          <w:p w14:paraId="45DD6016" w14:textId="77777777" w:rsidR="00F264C1" w:rsidRPr="00F264C1" w:rsidRDefault="00F264C1" w:rsidP="00F264C1">
            <w:pPr>
              <w:spacing w:after="0" w:line="240" w:lineRule="auto"/>
              <w:jc w:val="both"/>
              <w:rPr>
                <w:rFonts w:ascii="Times New Roman" w:eastAsia="Times New Roman" w:hAnsi="Times New Roman" w:cs="Times New Roman"/>
                <w:color w:val="000000"/>
                <w:kern w:val="0"/>
                <w:lang w:val="id-ID" w:eastAsia="id-ID"/>
                <w14:ligatures w14:val="none"/>
              </w:rPr>
            </w:pPr>
            <w:r w:rsidRPr="00F264C1">
              <w:rPr>
                <w:rFonts w:ascii="Times New Roman" w:eastAsia="Times New Roman" w:hAnsi="Times New Roman" w:cs="Times New Roman"/>
                <w:color w:val="000000"/>
                <w:kern w:val="0"/>
                <w:lang w:val="id-ID" w:eastAsia="id-ID"/>
                <w14:ligatures w14:val="none"/>
              </w:rPr>
              <w:t>TP/(TP+FN)</w:t>
            </w:r>
          </w:p>
        </w:tc>
        <w:tc>
          <w:tcPr>
            <w:tcW w:w="1716" w:type="dxa"/>
            <w:tcBorders>
              <w:top w:val="nil"/>
              <w:left w:val="nil"/>
              <w:bottom w:val="single" w:sz="4" w:space="0" w:color="auto"/>
              <w:right w:val="single" w:sz="4" w:space="0" w:color="auto"/>
            </w:tcBorders>
            <w:vAlign w:val="center"/>
            <w:hideMark/>
          </w:tcPr>
          <w:p w14:paraId="58BBFB0A" w14:textId="77777777" w:rsidR="00F264C1" w:rsidRPr="00F264C1" w:rsidRDefault="00F264C1" w:rsidP="00F264C1">
            <w:pPr>
              <w:spacing w:after="0" w:line="240" w:lineRule="auto"/>
              <w:jc w:val="both"/>
              <w:rPr>
                <w:rFonts w:ascii="Times New Roman" w:eastAsia="Times New Roman" w:hAnsi="Times New Roman" w:cs="Times New Roman"/>
                <w:color w:val="000000"/>
                <w:kern w:val="0"/>
                <w:lang w:val="id-ID" w:eastAsia="id-ID"/>
                <w14:ligatures w14:val="none"/>
              </w:rPr>
            </w:pPr>
            <w:r w:rsidRPr="00F264C1">
              <w:rPr>
                <w:rFonts w:ascii="Times New Roman" w:eastAsia="Times New Roman" w:hAnsi="Times New Roman" w:cs="Times New Roman"/>
                <w:color w:val="000000"/>
                <w:kern w:val="0"/>
                <w:lang w:val="id-ID" w:eastAsia="id-ID"/>
                <w14:ligatures w14:val="none"/>
              </w:rPr>
              <w:t>2×(P×R)/(P+R)</w:t>
            </w:r>
          </w:p>
        </w:tc>
        <w:tc>
          <w:tcPr>
            <w:tcW w:w="1224" w:type="dxa"/>
            <w:tcBorders>
              <w:top w:val="nil"/>
              <w:left w:val="nil"/>
              <w:bottom w:val="single" w:sz="4" w:space="0" w:color="auto"/>
              <w:right w:val="single" w:sz="4" w:space="0" w:color="auto"/>
            </w:tcBorders>
            <w:vAlign w:val="center"/>
            <w:hideMark/>
          </w:tcPr>
          <w:p w14:paraId="3E9AA0AD" w14:textId="77777777" w:rsidR="00F264C1" w:rsidRPr="00F264C1" w:rsidRDefault="00F264C1" w:rsidP="00F264C1">
            <w:pPr>
              <w:spacing w:after="0" w:line="240" w:lineRule="auto"/>
              <w:jc w:val="both"/>
              <w:rPr>
                <w:rFonts w:ascii="Times New Roman" w:eastAsia="Times New Roman" w:hAnsi="Times New Roman" w:cs="Times New Roman"/>
                <w:color w:val="000000"/>
                <w:kern w:val="0"/>
                <w:lang w:val="id-ID" w:eastAsia="id-ID"/>
                <w14:ligatures w14:val="none"/>
              </w:rPr>
            </w:pPr>
            <w:r w:rsidRPr="00F264C1">
              <w:rPr>
                <w:rFonts w:ascii="Times New Roman" w:eastAsia="Times New Roman" w:hAnsi="Times New Roman" w:cs="Times New Roman"/>
                <w:color w:val="000000"/>
                <w:kern w:val="0"/>
                <w:lang w:val="id-ID" w:eastAsia="id-ID"/>
                <w14:ligatures w14:val="none"/>
              </w:rPr>
              <w:t>Jumlah data B</w:t>
            </w:r>
          </w:p>
        </w:tc>
      </w:tr>
      <w:tr w:rsidR="00F264C1" w:rsidRPr="00F264C1" w14:paraId="7F01E47E" w14:textId="77777777" w:rsidTr="003417D3">
        <w:trPr>
          <w:trHeight w:val="312"/>
          <w:jc w:val="center"/>
        </w:trPr>
        <w:tc>
          <w:tcPr>
            <w:tcW w:w="1337" w:type="dxa"/>
            <w:tcBorders>
              <w:top w:val="nil"/>
              <w:left w:val="single" w:sz="4" w:space="0" w:color="auto"/>
              <w:bottom w:val="single" w:sz="4" w:space="0" w:color="auto"/>
              <w:right w:val="single" w:sz="4" w:space="0" w:color="auto"/>
            </w:tcBorders>
            <w:vAlign w:val="center"/>
            <w:hideMark/>
          </w:tcPr>
          <w:p w14:paraId="6609A38F" w14:textId="77777777" w:rsidR="00F264C1" w:rsidRPr="00926AC4" w:rsidRDefault="00F264C1" w:rsidP="00F264C1">
            <w:pPr>
              <w:spacing w:after="0" w:line="240" w:lineRule="auto"/>
              <w:jc w:val="both"/>
              <w:rPr>
                <w:rFonts w:ascii="Times New Roman" w:eastAsia="Times New Roman" w:hAnsi="Times New Roman" w:cs="Times New Roman"/>
                <w:i/>
                <w:iCs/>
                <w:color w:val="000000"/>
                <w:kern w:val="0"/>
                <w:lang w:val="id-ID" w:eastAsia="id-ID"/>
                <w14:ligatures w14:val="none"/>
              </w:rPr>
            </w:pPr>
            <w:r w:rsidRPr="00926AC4">
              <w:rPr>
                <w:rFonts w:ascii="Times New Roman" w:eastAsia="Times New Roman" w:hAnsi="Times New Roman" w:cs="Times New Roman"/>
                <w:i/>
                <w:iCs/>
                <w:color w:val="000000"/>
                <w:kern w:val="0"/>
                <w:lang w:val="id-ID" w:eastAsia="id-ID"/>
                <w14:ligatures w14:val="none"/>
              </w:rPr>
              <w:t>Accuracy</w:t>
            </w:r>
          </w:p>
        </w:tc>
        <w:tc>
          <w:tcPr>
            <w:tcW w:w="1405" w:type="dxa"/>
            <w:tcBorders>
              <w:top w:val="nil"/>
              <w:left w:val="nil"/>
              <w:bottom w:val="single" w:sz="4" w:space="0" w:color="auto"/>
              <w:right w:val="single" w:sz="4" w:space="0" w:color="auto"/>
            </w:tcBorders>
            <w:vAlign w:val="center"/>
            <w:hideMark/>
          </w:tcPr>
          <w:p w14:paraId="1AD49F76" w14:textId="77777777" w:rsidR="00F264C1" w:rsidRPr="00F264C1" w:rsidRDefault="00F264C1" w:rsidP="00F264C1">
            <w:pPr>
              <w:spacing w:after="0" w:line="240" w:lineRule="auto"/>
              <w:jc w:val="both"/>
              <w:rPr>
                <w:rFonts w:ascii="Times New Roman" w:eastAsia="Times New Roman" w:hAnsi="Times New Roman" w:cs="Times New Roman"/>
                <w:color w:val="000000"/>
                <w:kern w:val="0"/>
                <w:lang w:val="id-ID" w:eastAsia="id-ID"/>
                <w14:ligatures w14:val="none"/>
              </w:rPr>
            </w:pPr>
            <w:r w:rsidRPr="00F264C1">
              <w:rPr>
                <w:rFonts w:ascii="Times New Roman" w:eastAsia="Times New Roman" w:hAnsi="Times New Roman" w:cs="Times New Roman"/>
                <w:color w:val="000000"/>
                <w:kern w:val="0"/>
                <w:lang w:val="id-ID" w:eastAsia="id-ID"/>
                <w14:ligatures w14:val="none"/>
              </w:rPr>
              <w:t>-</w:t>
            </w:r>
          </w:p>
        </w:tc>
        <w:tc>
          <w:tcPr>
            <w:tcW w:w="1548" w:type="dxa"/>
            <w:tcBorders>
              <w:top w:val="nil"/>
              <w:left w:val="nil"/>
              <w:bottom w:val="single" w:sz="4" w:space="0" w:color="auto"/>
              <w:right w:val="single" w:sz="4" w:space="0" w:color="auto"/>
            </w:tcBorders>
            <w:vAlign w:val="center"/>
            <w:hideMark/>
          </w:tcPr>
          <w:p w14:paraId="69F624AB" w14:textId="77777777" w:rsidR="00F264C1" w:rsidRPr="00F264C1" w:rsidRDefault="00F264C1" w:rsidP="00F264C1">
            <w:pPr>
              <w:spacing w:after="0" w:line="240" w:lineRule="auto"/>
              <w:jc w:val="both"/>
              <w:rPr>
                <w:rFonts w:ascii="Times New Roman" w:eastAsia="Times New Roman" w:hAnsi="Times New Roman" w:cs="Times New Roman"/>
                <w:color w:val="000000"/>
                <w:kern w:val="0"/>
                <w:lang w:val="id-ID" w:eastAsia="id-ID"/>
                <w14:ligatures w14:val="none"/>
              </w:rPr>
            </w:pPr>
            <w:r w:rsidRPr="00F264C1">
              <w:rPr>
                <w:rFonts w:ascii="Times New Roman" w:eastAsia="Times New Roman" w:hAnsi="Times New Roman" w:cs="Times New Roman"/>
                <w:color w:val="000000"/>
                <w:kern w:val="0"/>
                <w:lang w:val="id-ID" w:eastAsia="id-ID"/>
                <w14:ligatures w14:val="none"/>
              </w:rPr>
              <w:t>-</w:t>
            </w:r>
          </w:p>
        </w:tc>
        <w:tc>
          <w:tcPr>
            <w:tcW w:w="1716" w:type="dxa"/>
            <w:tcBorders>
              <w:top w:val="nil"/>
              <w:left w:val="nil"/>
              <w:bottom w:val="single" w:sz="4" w:space="0" w:color="auto"/>
              <w:right w:val="single" w:sz="4" w:space="0" w:color="auto"/>
            </w:tcBorders>
            <w:vAlign w:val="center"/>
            <w:hideMark/>
          </w:tcPr>
          <w:p w14:paraId="22E993CE" w14:textId="77777777" w:rsidR="00F264C1" w:rsidRPr="00F264C1" w:rsidRDefault="00F264C1" w:rsidP="00F264C1">
            <w:pPr>
              <w:spacing w:after="0" w:line="240" w:lineRule="auto"/>
              <w:jc w:val="both"/>
              <w:rPr>
                <w:rFonts w:ascii="Times New Roman" w:eastAsia="Times New Roman" w:hAnsi="Times New Roman" w:cs="Times New Roman"/>
                <w:color w:val="000000"/>
                <w:kern w:val="0"/>
                <w:lang w:val="id-ID" w:eastAsia="id-ID"/>
                <w14:ligatures w14:val="none"/>
              </w:rPr>
            </w:pPr>
            <w:r w:rsidRPr="00F264C1">
              <w:rPr>
                <w:rFonts w:ascii="Times New Roman" w:eastAsia="Times New Roman" w:hAnsi="Times New Roman" w:cs="Times New Roman"/>
                <w:color w:val="000000"/>
                <w:kern w:val="0"/>
                <w:lang w:val="id-ID" w:eastAsia="id-ID"/>
                <w14:ligatures w14:val="none"/>
              </w:rPr>
              <w:t>-</w:t>
            </w:r>
          </w:p>
        </w:tc>
        <w:tc>
          <w:tcPr>
            <w:tcW w:w="1224" w:type="dxa"/>
            <w:tcBorders>
              <w:top w:val="nil"/>
              <w:left w:val="nil"/>
              <w:bottom w:val="single" w:sz="4" w:space="0" w:color="auto"/>
              <w:right w:val="single" w:sz="4" w:space="0" w:color="auto"/>
            </w:tcBorders>
            <w:vAlign w:val="center"/>
            <w:hideMark/>
          </w:tcPr>
          <w:p w14:paraId="75D81DF3" w14:textId="77777777" w:rsidR="00F264C1" w:rsidRPr="00F264C1" w:rsidRDefault="00F264C1" w:rsidP="00F264C1">
            <w:pPr>
              <w:spacing w:after="0" w:line="240" w:lineRule="auto"/>
              <w:jc w:val="both"/>
              <w:rPr>
                <w:rFonts w:ascii="Times New Roman" w:eastAsia="Times New Roman" w:hAnsi="Times New Roman" w:cs="Times New Roman"/>
                <w:color w:val="000000"/>
                <w:kern w:val="0"/>
                <w:lang w:val="id-ID" w:eastAsia="id-ID"/>
                <w14:ligatures w14:val="none"/>
              </w:rPr>
            </w:pPr>
            <w:r w:rsidRPr="00F264C1">
              <w:rPr>
                <w:rFonts w:ascii="Times New Roman" w:eastAsia="Times New Roman" w:hAnsi="Times New Roman" w:cs="Times New Roman"/>
                <w:color w:val="000000"/>
                <w:kern w:val="0"/>
                <w:lang w:val="id-ID" w:eastAsia="id-ID"/>
                <w14:ligatures w14:val="none"/>
              </w:rPr>
              <w:t>Total akurasi</w:t>
            </w:r>
          </w:p>
        </w:tc>
      </w:tr>
      <w:tr w:rsidR="00F264C1" w:rsidRPr="00F264C1" w14:paraId="528FBAA4" w14:textId="77777777" w:rsidTr="003417D3">
        <w:trPr>
          <w:trHeight w:val="312"/>
          <w:jc w:val="center"/>
        </w:trPr>
        <w:tc>
          <w:tcPr>
            <w:tcW w:w="1337" w:type="dxa"/>
            <w:tcBorders>
              <w:top w:val="nil"/>
              <w:left w:val="single" w:sz="4" w:space="0" w:color="auto"/>
              <w:bottom w:val="single" w:sz="4" w:space="0" w:color="auto"/>
              <w:right w:val="single" w:sz="4" w:space="0" w:color="auto"/>
            </w:tcBorders>
            <w:vAlign w:val="center"/>
            <w:hideMark/>
          </w:tcPr>
          <w:p w14:paraId="06A7A14D" w14:textId="77777777" w:rsidR="00F264C1" w:rsidRPr="00F264C1" w:rsidRDefault="00F264C1" w:rsidP="00F264C1">
            <w:pPr>
              <w:spacing w:after="0" w:line="240" w:lineRule="auto"/>
              <w:jc w:val="both"/>
              <w:rPr>
                <w:rFonts w:ascii="Times New Roman" w:eastAsia="Times New Roman" w:hAnsi="Times New Roman" w:cs="Times New Roman"/>
                <w:color w:val="000000"/>
                <w:kern w:val="0"/>
                <w:lang w:val="id-ID" w:eastAsia="id-ID"/>
                <w14:ligatures w14:val="none"/>
              </w:rPr>
            </w:pPr>
            <w:r w:rsidRPr="00926AC4">
              <w:rPr>
                <w:rFonts w:ascii="Times New Roman" w:eastAsia="Times New Roman" w:hAnsi="Times New Roman" w:cs="Times New Roman"/>
                <w:i/>
                <w:iCs/>
                <w:color w:val="000000"/>
                <w:kern w:val="0"/>
                <w:lang w:val="id-ID" w:eastAsia="id-ID"/>
                <w14:ligatures w14:val="none"/>
              </w:rPr>
              <w:t>Macro</w:t>
            </w:r>
            <w:r w:rsidRPr="00F264C1">
              <w:rPr>
                <w:rFonts w:ascii="Times New Roman" w:eastAsia="Times New Roman" w:hAnsi="Times New Roman" w:cs="Times New Roman"/>
                <w:color w:val="000000"/>
                <w:kern w:val="0"/>
                <w:lang w:val="id-ID" w:eastAsia="id-ID"/>
                <w14:ligatures w14:val="none"/>
              </w:rPr>
              <w:t xml:space="preserve"> </w:t>
            </w:r>
            <w:r w:rsidRPr="00926AC4">
              <w:rPr>
                <w:rFonts w:ascii="Times New Roman" w:eastAsia="Times New Roman" w:hAnsi="Times New Roman" w:cs="Times New Roman"/>
                <w:i/>
                <w:iCs/>
                <w:color w:val="000000"/>
                <w:kern w:val="0"/>
                <w:lang w:val="id-ID" w:eastAsia="id-ID"/>
                <w14:ligatures w14:val="none"/>
              </w:rPr>
              <w:t>Avg</w:t>
            </w:r>
          </w:p>
        </w:tc>
        <w:tc>
          <w:tcPr>
            <w:tcW w:w="1405" w:type="dxa"/>
            <w:tcBorders>
              <w:top w:val="nil"/>
              <w:left w:val="nil"/>
              <w:bottom w:val="single" w:sz="4" w:space="0" w:color="auto"/>
              <w:right w:val="single" w:sz="4" w:space="0" w:color="auto"/>
            </w:tcBorders>
            <w:vAlign w:val="center"/>
            <w:hideMark/>
          </w:tcPr>
          <w:p w14:paraId="67E3AD42" w14:textId="77777777" w:rsidR="00F264C1" w:rsidRPr="00F264C1" w:rsidRDefault="00F264C1" w:rsidP="00F264C1">
            <w:pPr>
              <w:spacing w:after="0" w:line="240" w:lineRule="auto"/>
              <w:jc w:val="both"/>
              <w:rPr>
                <w:rFonts w:ascii="Times New Roman" w:eastAsia="Times New Roman" w:hAnsi="Times New Roman" w:cs="Times New Roman"/>
                <w:color w:val="000000"/>
                <w:kern w:val="0"/>
                <w:lang w:val="id-ID" w:eastAsia="id-ID"/>
                <w14:ligatures w14:val="none"/>
              </w:rPr>
            </w:pPr>
            <w:r w:rsidRPr="00F264C1">
              <w:rPr>
                <w:rFonts w:ascii="Times New Roman" w:eastAsia="Times New Roman" w:hAnsi="Times New Roman" w:cs="Times New Roman"/>
                <w:color w:val="000000"/>
                <w:kern w:val="0"/>
                <w:lang w:val="id-ID" w:eastAsia="id-ID"/>
                <w14:ligatures w14:val="none"/>
              </w:rPr>
              <w:t>Rata-rata tiap kelas</w:t>
            </w:r>
          </w:p>
        </w:tc>
        <w:tc>
          <w:tcPr>
            <w:tcW w:w="1548" w:type="dxa"/>
            <w:tcBorders>
              <w:top w:val="nil"/>
              <w:left w:val="nil"/>
              <w:bottom w:val="single" w:sz="4" w:space="0" w:color="auto"/>
              <w:right w:val="single" w:sz="4" w:space="0" w:color="auto"/>
            </w:tcBorders>
            <w:vAlign w:val="center"/>
            <w:hideMark/>
          </w:tcPr>
          <w:p w14:paraId="247AB636" w14:textId="77777777" w:rsidR="00F264C1" w:rsidRPr="00F264C1" w:rsidRDefault="00F264C1" w:rsidP="00F264C1">
            <w:pPr>
              <w:spacing w:after="0" w:line="240" w:lineRule="auto"/>
              <w:jc w:val="both"/>
              <w:rPr>
                <w:rFonts w:ascii="Times New Roman" w:eastAsia="Times New Roman" w:hAnsi="Times New Roman" w:cs="Times New Roman"/>
                <w:color w:val="000000"/>
                <w:kern w:val="0"/>
                <w:lang w:val="id-ID" w:eastAsia="id-ID"/>
                <w14:ligatures w14:val="none"/>
              </w:rPr>
            </w:pPr>
            <w:r w:rsidRPr="00F264C1">
              <w:rPr>
                <w:rFonts w:ascii="Times New Roman" w:eastAsia="Times New Roman" w:hAnsi="Times New Roman" w:cs="Times New Roman"/>
                <w:color w:val="000000"/>
                <w:kern w:val="0"/>
                <w:lang w:val="id-ID" w:eastAsia="id-ID"/>
                <w14:ligatures w14:val="none"/>
              </w:rPr>
              <w:t>Rata-rata tiap kelas</w:t>
            </w:r>
          </w:p>
        </w:tc>
        <w:tc>
          <w:tcPr>
            <w:tcW w:w="1716" w:type="dxa"/>
            <w:tcBorders>
              <w:top w:val="nil"/>
              <w:left w:val="nil"/>
              <w:bottom w:val="single" w:sz="4" w:space="0" w:color="auto"/>
              <w:right w:val="single" w:sz="4" w:space="0" w:color="auto"/>
            </w:tcBorders>
            <w:vAlign w:val="center"/>
            <w:hideMark/>
          </w:tcPr>
          <w:p w14:paraId="12AD0B6A" w14:textId="77777777" w:rsidR="00F264C1" w:rsidRPr="00F264C1" w:rsidRDefault="00F264C1" w:rsidP="00F264C1">
            <w:pPr>
              <w:spacing w:after="0" w:line="240" w:lineRule="auto"/>
              <w:jc w:val="both"/>
              <w:rPr>
                <w:rFonts w:ascii="Times New Roman" w:eastAsia="Times New Roman" w:hAnsi="Times New Roman" w:cs="Times New Roman"/>
                <w:color w:val="000000"/>
                <w:kern w:val="0"/>
                <w:lang w:val="id-ID" w:eastAsia="id-ID"/>
                <w14:ligatures w14:val="none"/>
              </w:rPr>
            </w:pPr>
            <w:r w:rsidRPr="00F264C1">
              <w:rPr>
                <w:rFonts w:ascii="Times New Roman" w:eastAsia="Times New Roman" w:hAnsi="Times New Roman" w:cs="Times New Roman"/>
                <w:color w:val="000000"/>
                <w:kern w:val="0"/>
                <w:lang w:val="id-ID" w:eastAsia="id-ID"/>
                <w14:ligatures w14:val="none"/>
              </w:rPr>
              <w:t>Rata-rata tiap kelas</w:t>
            </w:r>
          </w:p>
        </w:tc>
        <w:tc>
          <w:tcPr>
            <w:tcW w:w="1224" w:type="dxa"/>
            <w:tcBorders>
              <w:top w:val="nil"/>
              <w:left w:val="nil"/>
              <w:bottom w:val="single" w:sz="4" w:space="0" w:color="auto"/>
              <w:right w:val="single" w:sz="4" w:space="0" w:color="auto"/>
            </w:tcBorders>
            <w:vAlign w:val="center"/>
            <w:hideMark/>
          </w:tcPr>
          <w:p w14:paraId="139B942A" w14:textId="77777777" w:rsidR="00F264C1" w:rsidRPr="00F264C1" w:rsidRDefault="00F264C1" w:rsidP="00F264C1">
            <w:pPr>
              <w:spacing w:after="0" w:line="240" w:lineRule="auto"/>
              <w:jc w:val="both"/>
              <w:rPr>
                <w:rFonts w:ascii="Times New Roman" w:eastAsia="Times New Roman" w:hAnsi="Times New Roman" w:cs="Times New Roman"/>
                <w:color w:val="000000"/>
                <w:kern w:val="0"/>
                <w:lang w:val="id-ID" w:eastAsia="id-ID"/>
                <w14:ligatures w14:val="none"/>
              </w:rPr>
            </w:pPr>
            <w:r w:rsidRPr="00F264C1">
              <w:rPr>
                <w:rFonts w:ascii="Times New Roman" w:eastAsia="Times New Roman" w:hAnsi="Times New Roman" w:cs="Times New Roman"/>
                <w:color w:val="000000"/>
                <w:kern w:val="0"/>
                <w:lang w:val="id-ID" w:eastAsia="id-ID"/>
                <w14:ligatures w14:val="none"/>
              </w:rPr>
              <w:t>-</w:t>
            </w:r>
          </w:p>
        </w:tc>
      </w:tr>
      <w:tr w:rsidR="00F264C1" w:rsidRPr="00F264C1" w14:paraId="1C4D0C21" w14:textId="77777777" w:rsidTr="003417D3">
        <w:trPr>
          <w:trHeight w:val="312"/>
          <w:jc w:val="center"/>
        </w:trPr>
        <w:tc>
          <w:tcPr>
            <w:tcW w:w="1337" w:type="dxa"/>
            <w:tcBorders>
              <w:top w:val="nil"/>
              <w:left w:val="single" w:sz="4" w:space="0" w:color="auto"/>
              <w:bottom w:val="single" w:sz="4" w:space="0" w:color="auto"/>
              <w:right w:val="single" w:sz="4" w:space="0" w:color="auto"/>
            </w:tcBorders>
            <w:vAlign w:val="center"/>
            <w:hideMark/>
          </w:tcPr>
          <w:p w14:paraId="6EF805EF" w14:textId="77777777" w:rsidR="00F264C1" w:rsidRPr="00F264C1" w:rsidRDefault="00F264C1" w:rsidP="00F264C1">
            <w:pPr>
              <w:spacing w:after="0" w:line="240" w:lineRule="auto"/>
              <w:jc w:val="both"/>
              <w:rPr>
                <w:rFonts w:ascii="Times New Roman" w:eastAsia="Times New Roman" w:hAnsi="Times New Roman" w:cs="Times New Roman"/>
                <w:color w:val="000000"/>
                <w:kern w:val="0"/>
                <w:lang w:val="id-ID" w:eastAsia="id-ID"/>
                <w14:ligatures w14:val="none"/>
              </w:rPr>
            </w:pPr>
            <w:r w:rsidRPr="00926AC4">
              <w:rPr>
                <w:rFonts w:ascii="Times New Roman" w:eastAsia="Times New Roman" w:hAnsi="Times New Roman" w:cs="Times New Roman"/>
                <w:i/>
                <w:iCs/>
                <w:color w:val="000000"/>
                <w:kern w:val="0"/>
                <w:lang w:val="id-ID" w:eastAsia="id-ID"/>
                <w14:ligatures w14:val="none"/>
              </w:rPr>
              <w:t>Weighted</w:t>
            </w:r>
            <w:r w:rsidRPr="00F264C1">
              <w:rPr>
                <w:rFonts w:ascii="Times New Roman" w:eastAsia="Times New Roman" w:hAnsi="Times New Roman" w:cs="Times New Roman"/>
                <w:color w:val="000000"/>
                <w:kern w:val="0"/>
                <w:lang w:val="id-ID" w:eastAsia="id-ID"/>
                <w14:ligatures w14:val="none"/>
              </w:rPr>
              <w:t xml:space="preserve"> </w:t>
            </w:r>
            <w:r w:rsidRPr="00926AC4">
              <w:rPr>
                <w:rFonts w:ascii="Times New Roman" w:eastAsia="Times New Roman" w:hAnsi="Times New Roman" w:cs="Times New Roman"/>
                <w:i/>
                <w:iCs/>
                <w:color w:val="000000"/>
                <w:kern w:val="0"/>
                <w:lang w:val="id-ID" w:eastAsia="id-ID"/>
                <w14:ligatures w14:val="none"/>
              </w:rPr>
              <w:t>Avg</w:t>
            </w:r>
          </w:p>
        </w:tc>
        <w:tc>
          <w:tcPr>
            <w:tcW w:w="1405" w:type="dxa"/>
            <w:tcBorders>
              <w:top w:val="nil"/>
              <w:left w:val="nil"/>
              <w:bottom w:val="single" w:sz="4" w:space="0" w:color="auto"/>
              <w:right w:val="single" w:sz="4" w:space="0" w:color="auto"/>
            </w:tcBorders>
            <w:vAlign w:val="center"/>
            <w:hideMark/>
          </w:tcPr>
          <w:p w14:paraId="3C08924B" w14:textId="77777777" w:rsidR="00F264C1" w:rsidRPr="00F264C1" w:rsidRDefault="00F264C1" w:rsidP="00F264C1">
            <w:pPr>
              <w:spacing w:after="0" w:line="240" w:lineRule="auto"/>
              <w:jc w:val="both"/>
              <w:rPr>
                <w:rFonts w:ascii="Times New Roman" w:eastAsia="Times New Roman" w:hAnsi="Times New Roman" w:cs="Times New Roman"/>
                <w:color w:val="000000"/>
                <w:kern w:val="0"/>
                <w:lang w:val="id-ID" w:eastAsia="id-ID"/>
                <w14:ligatures w14:val="none"/>
              </w:rPr>
            </w:pPr>
            <w:r w:rsidRPr="00F264C1">
              <w:rPr>
                <w:rFonts w:ascii="Times New Roman" w:eastAsia="Times New Roman" w:hAnsi="Times New Roman" w:cs="Times New Roman"/>
                <w:color w:val="000000"/>
                <w:kern w:val="0"/>
                <w:lang w:val="id-ID" w:eastAsia="id-ID"/>
                <w14:ligatures w14:val="none"/>
              </w:rPr>
              <w:t>Rata-rata berbobot</w:t>
            </w:r>
          </w:p>
        </w:tc>
        <w:tc>
          <w:tcPr>
            <w:tcW w:w="1548" w:type="dxa"/>
            <w:tcBorders>
              <w:top w:val="nil"/>
              <w:left w:val="nil"/>
              <w:bottom w:val="single" w:sz="4" w:space="0" w:color="auto"/>
              <w:right w:val="single" w:sz="4" w:space="0" w:color="auto"/>
            </w:tcBorders>
            <w:vAlign w:val="center"/>
            <w:hideMark/>
          </w:tcPr>
          <w:p w14:paraId="2FE11373" w14:textId="77777777" w:rsidR="00F264C1" w:rsidRPr="00F264C1" w:rsidRDefault="00F264C1" w:rsidP="00F264C1">
            <w:pPr>
              <w:spacing w:after="0" w:line="240" w:lineRule="auto"/>
              <w:jc w:val="both"/>
              <w:rPr>
                <w:rFonts w:ascii="Times New Roman" w:eastAsia="Times New Roman" w:hAnsi="Times New Roman" w:cs="Times New Roman"/>
                <w:color w:val="000000"/>
                <w:kern w:val="0"/>
                <w:lang w:val="id-ID" w:eastAsia="id-ID"/>
                <w14:ligatures w14:val="none"/>
              </w:rPr>
            </w:pPr>
            <w:r w:rsidRPr="00F264C1">
              <w:rPr>
                <w:rFonts w:ascii="Times New Roman" w:eastAsia="Times New Roman" w:hAnsi="Times New Roman" w:cs="Times New Roman"/>
                <w:color w:val="000000"/>
                <w:kern w:val="0"/>
                <w:lang w:val="id-ID" w:eastAsia="id-ID"/>
                <w14:ligatures w14:val="none"/>
              </w:rPr>
              <w:t>Rata-rata berbobot</w:t>
            </w:r>
          </w:p>
        </w:tc>
        <w:tc>
          <w:tcPr>
            <w:tcW w:w="1716" w:type="dxa"/>
            <w:tcBorders>
              <w:top w:val="nil"/>
              <w:left w:val="nil"/>
              <w:bottom w:val="single" w:sz="4" w:space="0" w:color="auto"/>
              <w:right w:val="single" w:sz="4" w:space="0" w:color="auto"/>
            </w:tcBorders>
            <w:vAlign w:val="center"/>
            <w:hideMark/>
          </w:tcPr>
          <w:p w14:paraId="68B3F233" w14:textId="77777777" w:rsidR="00F264C1" w:rsidRPr="00F264C1" w:rsidRDefault="00F264C1" w:rsidP="00F264C1">
            <w:pPr>
              <w:spacing w:after="0" w:line="240" w:lineRule="auto"/>
              <w:jc w:val="both"/>
              <w:rPr>
                <w:rFonts w:ascii="Times New Roman" w:eastAsia="Times New Roman" w:hAnsi="Times New Roman" w:cs="Times New Roman"/>
                <w:color w:val="000000"/>
                <w:kern w:val="0"/>
                <w:lang w:val="id-ID" w:eastAsia="id-ID"/>
                <w14:ligatures w14:val="none"/>
              </w:rPr>
            </w:pPr>
            <w:r w:rsidRPr="00F264C1">
              <w:rPr>
                <w:rFonts w:ascii="Times New Roman" w:eastAsia="Times New Roman" w:hAnsi="Times New Roman" w:cs="Times New Roman"/>
                <w:color w:val="000000"/>
                <w:kern w:val="0"/>
                <w:lang w:val="id-ID" w:eastAsia="id-ID"/>
                <w14:ligatures w14:val="none"/>
              </w:rPr>
              <w:t>Rata-rata berbobot</w:t>
            </w:r>
          </w:p>
        </w:tc>
        <w:tc>
          <w:tcPr>
            <w:tcW w:w="1224" w:type="dxa"/>
            <w:tcBorders>
              <w:top w:val="nil"/>
              <w:left w:val="nil"/>
              <w:bottom w:val="single" w:sz="4" w:space="0" w:color="auto"/>
              <w:right w:val="single" w:sz="4" w:space="0" w:color="auto"/>
            </w:tcBorders>
            <w:vAlign w:val="center"/>
            <w:hideMark/>
          </w:tcPr>
          <w:p w14:paraId="5A5F7D0C" w14:textId="77777777" w:rsidR="00F264C1" w:rsidRPr="00F264C1" w:rsidRDefault="00F264C1" w:rsidP="00F264C1">
            <w:pPr>
              <w:spacing w:after="0" w:line="240" w:lineRule="auto"/>
              <w:jc w:val="both"/>
              <w:rPr>
                <w:rFonts w:ascii="Times New Roman" w:eastAsia="Times New Roman" w:hAnsi="Times New Roman" w:cs="Times New Roman"/>
                <w:color w:val="000000"/>
                <w:kern w:val="0"/>
                <w:lang w:val="id-ID" w:eastAsia="id-ID"/>
                <w14:ligatures w14:val="none"/>
              </w:rPr>
            </w:pPr>
            <w:r w:rsidRPr="00F264C1">
              <w:rPr>
                <w:rFonts w:ascii="Times New Roman" w:eastAsia="Times New Roman" w:hAnsi="Times New Roman" w:cs="Times New Roman"/>
                <w:color w:val="000000"/>
                <w:kern w:val="0"/>
                <w:lang w:val="id-ID" w:eastAsia="id-ID"/>
                <w14:ligatures w14:val="none"/>
              </w:rPr>
              <w:t>Distribusi data</w:t>
            </w:r>
          </w:p>
        </w:tc>
      </w:tr>
    </w:tbl>
    <w:p w14:paraId="5484621F" w14:textId="4A9C922E" w:rsidR="00585719" w:rsidRDefault="004E4EF8" w:rsidP="00CB5756">
      <w:pPr>
        <w:spacing w:before="360" w:after="0" w:line="360" w:lineRule="auto"/>
        <w:ind w:firstLine="567"/>
        <w:jc w:val="both"/>
        <w:rPr>
          <w:rFonts w:ascii="Times New Roman" w:hAnsi="Times New Roman" w:cs="Times New Roman"/>
          <w:lang w:val="id-ID"/>
        </w:rPr>
      </w:pPr>
      <w:r w:rsidRPr="004E4EF8">
        <w:rPr>
          <w:rFonts w:ascii="Times New Roman" w:hAnsi="Times New Roman" w:cs="Times New Roman"/>
          <w:lang w:val="id-ID"/>
        </w:rPr>
        <w:t xml:space="preserve">Tabel tersebut menggambarkan struktur umum </w:t>
      </w:r>
      <w:r w:rsidRPr="004E4EF8">
        <w:rPr>
          <w:rFonts w:ascii="Times New Roman" w:hAnsi="Times New Roman" w:cs="Times New Roman"/>
          <w:i/>
          <w:iCs/>
          <w:lang w:val="id-ID"/>
        </w:rPr>
        <w:t>classification report</w:t>
      </w:r>
      <w:r w:rsidRPr="004E4EF8">
        <w:rPr>
          <w:rFonts w:ascii="Times New Roman" w:hAnsi="Times New Roman" w:cs="Times New Roman"/>
          <w:lang w:val="id-ID"/>
        </w:rPr>
        <w:t xml:space="preserve"> pada </w:t>
      </w:r>
      <w:r w:rsidRPr="004E4EF8">
        <w:rPr>
          <w:rFonts w:ascii="Times New Roman" w:hAnsi="Times New Roman" w:cs="Times New Roman"/>
          <w:i/>
          <w:iCs/>
          <w:lang w:val="id-ID"/>
        </w:rPr>
        <w:t>scikit-learn</w:t>
      </w:r>
      <w:r w:rsidRPr="004E4EF8">
        <w:rPr>
          <w:rFonts w:ascii="Times New Roman" w:hAnsi="Times New Roman" w:cs="Times New Roman"/>
          <w:lang w:val="id-ID"/>
        </w:rPr>
        <w:t xml:space="preserve">. </w:t>
      </w:r>
      <w:r w:rsidRPr="004E4EF8">
        <w:rPr>
          <w:rFonts w:ascii="Times New Roman" w:hAnsi="Times New Roman" w:cs="Times New Roman"/>
          <w:i/>
          <w:iCs/>
          <w:lang w:val="id-ID"/>
        </w:rPr>
        <w:t>Macro average</w:t>
      </w:r>
      <w:r w:rsidRPr="004E4EF8">
        <w:rPr>
          <w:rFonts w:ascii="Times New Roman" w:hAnsi="Times New Roman" w:cs="Times New Roman"/>
          <w:lang w:val="id-ID"/>
        </w:rPr>
        <w:t xml:space="preserve"> menghitung rata-rata tanpa mempertimbangkan jumlah data tiap kelas, sedangkan </w:t>
      </w:r>
      <w:r w:rsidRPr="004E4EF8">
        <w:rPr>
          <w:rFonts w:ascii="Times New Roman" w:hAnsi="Times New Roman" w:cs="Times New Roman"/>
          <w:i/>
          <w:iCs/>
          <w:lang w:val="id-ID"/>
        </w:rPr>
        <w:t>weighted average</w:t>
      </w:r>
      <w:r w:rsidRPr="004E4EF8">
        <w:rPr>
          <w:rFonts w:ascii="Times New Roman" w:hAnsi="Times New Roman" w:cs="Times New Roman"/>
          <w:lang w:val="id-ID"/>
        </w:rPr>
        <w:t xml:space="preserve"> mempertimbangkan proporsi data sehingga hasilnya lebih representatif terhadap kondisi dataset.</w:t>
      </w:r>
    </w:p>
    <w:p w14:paraId="7A359319" w14:textId="1254AE53" w:rsidR="00855D2B" w:rsidRPr="00187CC1" w:rsidRDefault="00855D2B">
      <w:pPr>
        <w:pStyle w:val="ListParagraph"/>
        <w:numPr>
          <w:ilvl w:val="1"/>
          <w:numId w:val="19"/>
        </w:numPr>
        <w:spacing w:after="0" w:line="360" w:lineRule="auto"/>
        <w:jc w:val="both"/>
        <w:rPr>
          <w:rFonts w:ascii="Times New Roman" w:hAnsi="Times New Roman" w:cs="Times New Roman"/>
          <w:lang w:val="id-ID"/>
        </w:rPr>
      </w:pPr>
      <w:r w:rsidRPr="00187CC1">
        <w:rPr>
          <w:rFonts w:ascii="Times New Roman" w:hAnsi="Times New Roman" w:cs="Times New Roman"/>
          <w:i/>
          <w:iCs/>
        </w:rPr>
        <w:t>Receiver Operating Characteristic</w:t>
      </w:r>
    </w:p>
    <w:p w14:paraId="54E991F1" w14:textId="3168472E" w:rsidR="00926AC4" w:rsidRDefault="001E53AC" w:rsidP="00926AC4">
      <w:pPr>
        <w:spacing w:after="0" w:line="360" w:lineRule="auto"/>
        <w:ind w:firstLine="567"/>
        <w:jc w:val="both"/>
        <w:rPr>
          <w:rFonts w:ascii="Times New Roman" w:hAnsi="Times New Roman" w:cs="Times New Roman"/>
          <w:lang w:val="id-ID"/>
        </w:rPr>
      </w:pPr>
      <w:r w:rsidRPr="001E53AC">
        <w:rPr>
          <w:rFonts w:ascii="Times New Roman" w:hAnsi="Times New Roman" w:cs="Times New Roman"/>
          <w:i/>
          <w:iCs/>
          <w:lang w:val="id-ID"/>
        </w:rPr>
        <w:t>Receiver Operating Characteristic</w:t>
      </w:r>
      <w:r w:rsidRPr="001E53AC">
        <w:rPr>
          <w:rFonts w:ascii="Times New Roman" w:hAnsi="Times New Roman" w:cs="Times New Roman"/>
          <w:lang w:val="id-ID"/>
        </w:rPr>
        <w:t xml:space="preserve"> (</w:t>
      </w:r>
      <w:r w:rsidRPr="001E53AC">
        <w:rPr>
          <w:rFonts w:ascii="Times New Roman" w:hAnsi="Times New Roman" w:cs="Times New Roman"/>
          <w:i/>
          <w:iCs/>
          <w:lang w:val="id-ID"/>
        </w:rPr>
        <w:t>ROC</w:t>
      </w:r>
      <w:r w:rsidRPr="001E53AC">
        <w:rPr>
          <w:rFonts w:ascii="Times New Roman" w:hAnsi="Times New Roman" w:cs="Times New Roman"/>
          <w:lang w:val="id-ID"/>
        </w:rPr>
        <w:t xml:space="preserve">) </w:t>
      </w:r>
      <w:r w:rsidR="00187CC1" w:rsidRPr="00187CC1">
        <w:rPr>
          <w:rFonts w:ascii="Times New Roman" w:hAnsi="Times New Roman" w:cs="Times New Roman"/>
        </w:rPr>
        <w:t xml:space="preserve">merupakan kurva yang menggambarkan hubungan antara </w:t>
      </w:r>
      <w:r w:rsidR="00187CC1" w:rsidRPr="00187CC1">
        <w:rPr>
          <w:rFonts w:ascii="Times New Roman" w:hAnsi="Times New Roman" w:cs="Times New Roman"/>
          <w:i/>
          <w:iCs/>
        </w:rPr>
        <w:t>True Positive Rate</w:t>
      </w:r>
      <w:r w:rsidR="00187CC1" w:rsidRPr="00187CC1">
        <w:rPr>
          <w:rFonts w:ascii="Times New Roman" w:hAnsi="Times New Roman" w:cs="Times New Roman"/>
        </w:rPr>
        <w:t xml:space="preserve"> (TPR) dan </w:t>
      </w:r>
      <w:r w:rsidR="00187CC1" w:rsidRPr="00187CC1">
        <w:rPr>
          <w:rFonts w:ascii="Times New Roman" w:hAnsi="Times New Roman" w:cs="Times New Roman"/>
          <w:i/>
          <w:iCs/>
        </w:rPr>
        <w:t>False Positive Rate</w:t>
      </w:r>
      <w:r w:rsidR="00187CC1" w:rsidRPr="00187CC1">
        <w:rPr>
          <w:rFonts w:ascii="Times New Roman" w:hAnsi="Times New Roman" w:cs="Times New Roman"/>
        </w:rPr>
        <w:t xml:space="preserve"> </w:t>
      </w:r>
      <w:r w:rsidR="00187CC1" w:rsidRPr="00187CC1">
        <w:rPr>
          <w:rFonts w:ascii="Times New Roman" w:hAnsi="Times New Roman" w:cs="Times New Roman"/>
        </w:rPr>
        <w:lastRenderedPageBreak/>
        <w:t xml:space="preserve">(FPR) pada berbagai nilai </w:t>
      </w:r>
      <w:r w:rsidR="00187CC1" w:rsidRPr="00187CC1">
        <w:rPr>
          <w:rFonts w:ascii="Times New Roman" w:hAnsi="Times New Roman" w:cs="Times New Roman"/>
          <w:i/>
          <w:iCs/>
        </w:rPr>
        <w:t>threshold</w:t>
      </w:r>
      <w:r w:rsidR="00187CC1" w:rsidRPr="00187CC1">
        <w:rPr>
          <w:rFonts w:ascii="Times New Roman" w:hAnsi="Times New Roman" w:cs="Times New Roman"/>
        </w:rPr>
        <w:t xml:space="preserve">. </w:t>
      </w:r>
      <w:r w:rsidR="00187CC1" w:rsidRPr="003142DE">
        <w:rPr>
          <w:rFonts w:ascii="Times New Roman" w:hAnsi="Times New Roman" w:cs="Times New Roman"/>
          <w:lang w:val="fi-FI"/>
        </w:rPr>
        <w:t>Kurva ini digunakan untuk mengevaluasi kemampuan model dalam membedakan antar kelas</w:t>
      </w:r>
      <w:r w:rsidR="00B22A54">
        <w:rPr>
          <w:rFonts w:ascii="Times New Roman" w:hAnsi="Times New Roman" w:cs="Times New Roman"/>
          <w:lang w:val="id-ID"/>
        </w:rPr>
        <w:t xml:space="preserve"> </w:t>
      </w:r>
      <w:sdt>
        <w:sdtPr>
          <w:rPr>
            <w:rFonts w:ascii="Times New Roman" w:hAnsi="Times New Roman" w:cs="Times New Roman"/>
            <w:color w:val="000000"/>
            <w:lang w:val="id-ID"/>
          </w:rPr>
          <w:tag w:val="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"/>
          <w:id w:val="1934781873"/>
          <w:placeholder>
            <w:docPart w:val="DefaultPlaceholder_-1854013440"/>
          </w:placeholder>
        </w:sdtPr>
        <w:sdtContent>
          <w:r w:rsidR="00C65FAE" w:rsidRPr="00C65FAE">
            <w:rPr>
              <w:rFonts w:ascii="Times New Roman" w:hAnsi="Times New Roman" w:cs="Times New Roman"/>
              <w:color w:val="000000"/>
              <w:lang w:val="id-ID"/>
            </w:rPr>
            <w:t>(Basu, 2025; Kate et al., 2026; Rafie et al., 2025)</w:t>
          </w:r>
        </w:sdtContent>
      </w:sdt>
      <w:r w:rsidR="00B22A54">
        <w:rPr>
          <w:rFonts w:ascii="Times New Roman" w:hAnsi="Times New Roman" w:cs="Times New Roman"/>
          <w:lang w:val="id-ID"/>
        </w:rPr>
        <w:t>.</w:t>
      </w:r>
      <w:r w:rsidR="00926AC4">
        <w:rPr>
          <w:rFonts w:ascii="Times New Roman" w:hAnsi="Times New Roman" w:cs="Times New Roman"/>
          <w:lang w:val="id-ID"/>
        </w:rPr>
        <w:t xml:space="preserve"> Tahapan ROC adalah sebagai berikut:</w:t>
      </w:r>
    </w:p>
    <w:p w14:paraId="38FB449F" w14:textId="77777777" w:rsidR="00926AC4" w:rsidRDefault="00926AC4">
      <w:pPr>
        <w:pStyle w:val="ListParagraph"/>
        <w:numPr>
          <w:ilvl w:val="0"/>
          <w:numId w:val="20"/>
        </w:numPr>
        <w:spacing w:after="0" w:line="360" w:lineRule="auto"/>
        <w:jc w:val="both"/>
        <w:rPr>
          <w:rFonts w:ascii="Times New Roman" w:hAnsi="Times New Roman" w:cs="Times New Roman"/>
          <w:lang w:val="id-ID"/>
        </w:rPr>
      </w:pPr>
      <w:r w:rsidRPr="00926AC4">
        <w:rPr>
          <w:rFonts w:ascii="Times New Roman" w:hAnsi="Times New Roman" w:cs="Times New Roman"/>
          <w:lang w:val="id-ID"/>
        </w:rPr>
        <w:t xml:space="preserve">Menghasilkan probabilitas prediksi dari model. </w:t>
      </w:r>
    </w:p>
    <w:p w14:paraId="2B177B1B" w14:textId="77777777" w:rsidR="00926AC4" w:rsidRDefault="00926AC4">
      <w:pPr>
        <w:pStyle w:val="ListParagraph"/>
        <w:numPr>
          <w:ilvl w:val="0"/>
          <w:numId w:val="20"/>
        </w:numPr>
        <w:spacing w:after="0" w:line="360" w:lineRule="auto"/>
        <w:jc w:val="both"/>
        <w:rPr>
          <w:rFonts w:ascii="Times New Roman" w:hAnsi="Times New Roman" w:cs="Times New Roman"/>
          <w:lang w:val="id-ID"/>
        </w:rPr>
      </w:pPr>
      <w:r w:rsidRPr="00926AC4">
        <w:rPr>
          <w:rFonts w:ascii="Times New Roman" w:hAnsi="Times New Roman" w:cs="Times New Roman"/>
          <w:lang w:val="id-ID"/>
        </w:rPr>
        <w:t xml:space="preserve">Menentukan berbagai nilai </w:t>
      </w:r>
      <w:r w:rsidRPr="00926AC4">
        <w:rPr>
          <w:rFonts w:ascii="Times New Roman" w:hAnsi="Times New Roman" w:cs="Times New Roman"/>
          <w:i/>
          <w:iCs/>
          <w:lang w:val="id-ID"/>
        </w:rPr>
        <w:t>threshold</w:t>
      </w:r>
      <w:r w:rsidRPr="00926AC4">
        <w:rPr>
          <w:rFonts w:ascii="Times New Roman" w:hAnsi="Times New Roman" w:cs="Times New Roman"/>
          <w:lang w:val="id-ID"/>
        </w:rPr>
        <w:t xml:space="preserve">. </w:t>
      </w:r>
    </w:p>
    <w:p w14:paraId="226DEF96" w14:textId="77777777" w:rsidR="00926AC4" w:rsidRDefault="00926AC4">
      <w:pPr>
        <w:pStyle w:val="ListParagraph"/>
        <w:numPr>
          <w:ilvl w:val="0"/>
          <w:numId w:val="20"/>
        </w:numPr>
        <w:spacing w:after="0" w:line="360" w:lineRule="auto"/>
        <w:jc w:val="both"/>
        <w:rPr>
          <w:rFonts w:ascii="Times New Roman" w:hAnsi="Times New Roman" w:cs="Times New Roman"/>
          <w:lang w:val="id-ID"/>
        </w:rPr>
      </w:pPr>
      <w:r w:rsidRPr="00926AC4">
        <w:rPr>
          <w:rFonts w:ascii="Times New Roman" w:hAnsi="Times New Roman" w:cs="Times New Roman"/>
          <w:lang w:val="id-ID"/>
        </w:rPr>
        <w:t xml:space="preserve">Menghitung TPR dan FPR pada setiap </w:t>
      </w:r>
      <w:r w:rsidRPr="00926AC4">
        <w:rPr>
          <w:rFonts w:ascii="Times New Roman" w:hAnsi="Times New Roman" w:cs="Times New Roman"/>
          <w:i/>
          <w:iCs/>
          <w:lang w:val="id-ID"/>
        </w:rPr>
        <w:t>threshold</w:t>
      </w:r>
      <w:r w:rsidRPr="00926AC4">
        <w:rPr>
          <w:rFonts w:ascii="Times New Roman" w:hAnsi="Times New Roman" w:cs="Times New Roman"/>
          <w:lang w:val="id-ID"/>
        </w:rPr>
        <w:t xml:space="preserve">. </w:t>
      </w:r>
    </w:p>
    <w:p w14:paraId="24095858" w14:textId="77777777" w:rsidR="00926AC4" w:rsidRDefault="00926AC4">
      <w:pPr>
        <w:pStyle w:val="ListParagraph"/>
        <w:numPr>
          <w:ilvl w:val="0"/>
          <w:numId w:val="20"/>
        </w:numPr>
        <w:spacing w:after="0" w:line="360" w:lineRule="auto"/>
        <w:jc w:val="both"/>
        <w:rPr>
          <w:rFonts w:ascii="Times New Roman" w:hAnsi="Times New Roman" w:cs="Times New Roman"/>
          <w:lang w:val="id-ID"/>
        </w:rPr>
      </w:pPr>
      <w:r w:rsidRPr="00926AC4">
        <w:rPr>
          <w:rFonts w:ascii="Times New Roman" w:hAnsi="Times New Roman" w:cs="Times New Roman"/>
          <w:lang w:val="id-ID"/>
        </w:rPr>
        <w:t xml:space="preserve">Membentuk kurva ROC. </w:t>
      </w:r>
    </w:p>
    <w:p w14:paraId="528A2FDC" w14:textId="7BEBE6FC" w:rsidR="00926AC4" w:rsidRPr="00926AC4" w:rsidRDefault="00926AC4">
      <w:pPr>
        <w:pStyle w:val="ListParagraph"/>
        <w:numPr>
          <w:ilvl w:val="0"/>
          <w:numId w:val="20"/>
        </w:numPr>
        <w:spacing w:after="0" w:line="360" w:lineRule="auto"/>
        <w:jc w:val="both"/>
        <w:rPr>
          <w:rFonts w:ascii="Times New Roman" w:hAnsi="Times New Roman" w:cs="Times New Roman"/>
          <w:lang w:val="id-ID"/>
        </w:rPr>
      </w:pPr>
      <w:r w:rsidRPr="00926AC4">
        <w:rPr>
          <w:rFonts w:ascii="Times New Roman" w:hAnsi="Times New Roman" w:cs="Times New Roman"/>
          <w:lang w:val="id-ID"/>
        </w:rPr>
        <w:t>Menghitung nilai AUC.</w:t>
      </w:r>
    </w:p>
    <w:p w14:paraId="3202113A" w14:textId="77777777" w:rsidR="001E53AC" w:rsidRPr="001E53AC" w:rsidRDefault="001E53AC" w:rsidP="00926AC4">
      <w:pPr>
        <w:spacing w:after="360" w:line="360" w:lineRule="auto"/>
        <w:ind w:firstLine="567"/>
        <w:jc w:val="both"/>
        <w:rPr>
          <w:rFonts w:ascii="Times New Roman" w:hAnsi="Times New Roman" w:cs="Times New Roman"/>
          <w:lang w:val="id-ID"/>
        </w:rPr>
      </w:pPr>
      <w:r w:rsidRPr="001E53AC">
        <w:rPr>
          <w:rFonts w:ascii="Times New Roman" w:hAnsi="Times New Roman" w:cs="Times New Roman"/>
          <w:lang w:val="id-ID"/>
        </w:rPr>
        <w:t xml:space="preserve">Rumus </w:t>
      </w:r>
      <w:r w:rsidRPr="001E53AC">
        <w:rPr>
          <w:rFonts w:ascii="Times New Roman" w:hAnsi="Times New Roman" w:cs="Times New Roman"/>
          <w:i/>
          <w:iCs/>
          <w:lang w:val="id-ID"/>
        </w:rPr>
        <w:t>True Positive Rate</w:t>
      </w:r>
      <w:r w:rsidRPr="001E53AC">
        <w:rPr>
          <w:rFonts w:ascii="Times New Roman" w:hAnsi="Times New Roman" w:cs="Times New Roman"/>
          <w:lang w:val="id-ID"/>
        </w:rPr>
        <w:t xml:space="preserve"> (</w:t>
      </w:r>
      <w:r w:rsidRPr="001E53AC">
        <w:rPr>
          <w:rFonts w:ascii="Times New Roman" w:hAnsi="Times New Roman" w:cs="Times New Roman"/>
          <w:i/>
          <w:iCs/>
          <w:lang w:val="id-ID"/>
        </w:rPr>
        <w:t>TPR</w:t>
      </w:r>
      <w:r w:rsidRPr="001E53AC">
        <w:rPr>
          <w:rFonts w:ascii="Times New Roman" w:hAnsi="Times New Roman" w:cs="Times New Roman"/>
          <w:lang w:val="id-ID"/>
        </w:rPr>
        <w:t>):</w:t>
      </w:r>
    </w:p>
    <w:p w14:paraId="145BADA6" w14:textId="664B9C84" w:rsidR="001E53AC" w:rsidRPr="001E53AC" w:rsidRDefault="001E53AC" w:rsidP="00CB5756">
      <w:pPr>
        <w:spacing w:after="0" w:line="360" w:lineRule="auto"/>
        <w:ind w:firstLine="567"/>
        <w:jc w:val="both"/>
        <w:rPr>
          <w:rFonts w:ascii="Times New Roman" w:hAnsi="Times New Roman" w:cs="Times New Roman"/>
          <w:lang w:val="id-ID"/>
        </w:rPr>
      </w:pPr>
      <m:oMathPara>
        <m:oMath>
          <m:r>
            <w:rPr>
              <w:rFonts w:ascii="Cambria Math" w:hAnsi="Cambria Math" w:cs="Times New Roman"/>
              <w:lang w:val="id-ID"/>
            </w:rPr>
            <m:t>TPR=</m:t>
          </m:r>
          <m:f>
            <m:fPr>
              <m:ctrlPr>
                <w:rPr>
                  <w:rFonts w:ascii="Cambria Math" w:hAnsi="Cambria Math" w:cs="Times New Roman"/>
                  <w:lang w:val="id-ID"/>
                </w:rPr>
              </m:ctrlPr>
            </m:fPr>
            <m:num>
              <m:r>
                <w:rPr>
                  <w:rFonts w:ascii="Cambria Math" w:hAnsi="Cambria Math" w:cs="Times New Roman"/>
                  <w:lang w:val="id-ID"/>
                </w:rPr>
                <m:t>TP</m:t>
              </m:r>
            </m:num>
            <m:den>
              <m:r>
                <w:rPr>
                  <w:rFonts w:ascii="Cambria Math" w:hAnsi="Cambria Math" w:cs="Times New Roman"/>
                  <w:lang w:val="id-ID"/>
                </w:rPr>
                <m:t>TP+FN</m:t>
              </m:r>
            </m:den>
          </m:f>
        </m:oMath>
      </m:oMathPara>
    </w:p>
    <w:p w14:paraId="1C216909" w14:textId="77777777" w:rsidR="001E53AC" w:rsidRPr="001E53AC" w:rsidRDefault="001E53AC" w:rsidP="00926AC4">
      <w:pPr>
        <w:spacing w:before="360" w:after="360" w:line="360" w:lineRule="auto"/>
        <w:ind w:firstLine="567"/>
        <w:jc w:val="both"/>
        <w:rPr>
          <w:rFonts w:ascii="Times New Roman" w:hAnsi="Times New Roman" w:cs="Times New Roman"/>
          <w:lang w:val="id-ID"/>
        </w:rPr>
      </w:pPr>
      <w:r w:rsidRPr="001E53AC">
        <w:rPr>
          <w:rFonts w:ascii="Times New Roman" w:hAnsi="Times New Roman" w:cs="Times New Roman"/>
          <w:lang w:val="id-ID"/>
        </w:rPr>
        <w:t xml:space="preserve">Rumus </w:t>
      </w:r>
      <w:r w:rsidRPr="001E53AC">
        <w:rPr>
          <w:rFonts w:ascii="Times New Roman" w:hAnsi="Times New Roman" w:cs="Times New Roman"/>
          <w:i/>
          <w:iCs/>
          <w:lang w:val="id-ID"/>
        </w:rPr>
        <w:t>False Positive Rate</w:t>
      </w:r>
      <w:r w:rsidRPr="001E53AC">
        <w:rPr>
          <w:rFonts w:ascii="Times New Roman" w:hAnsi="Times New Roman" w:cs="Times New Roman"/>
          <w:lang w:val="id-ID"/>
        </w:rPr>
        <w:t xml:space="preserve"> (</w:t>
      </w:r>
      <w:r w:rsidRPr="001E53AC">
        <w:rPr>
          <w:rFonts w:ascii="Times New Roman" w:hAnsi="Times New Roman" w:cs="Times New Roman"/>
          <w:i/>
          <w:iCs/>
          <w:lang w:val="id-ID"/>
        </w:rPr>
        <w:t>FPR</w:t>
      </w:r>
      <w:r w:rsidRPr="001E53AC">
        <w:rPr>
          <w:rFonts w:ascii="Times New Roman" w:hAnsi="Times New Roman" w:cs="Times New Roman"/>
          <w:lang w:val="id-ID"/>
        </w:rPr>
        <w:t>):</w:t>
      </w:r>
    </w:p>
    <w:p w14:paraId="48C74CCB" w14:textId="0242A2D8" w:rsidR="001E53AC" w:rsidRDefault="001E53AC" w:rsidP="00CB5756">
      <w:pPr>
        <w:spacing w:after="0" w:line="360" w:lineRule="auto"/>
        <w:ind w:firstLine="567"/>
        <w:jc w:val="both"/>
        <w:rPr>
          <w:rFonts w:ascii="Times New Roman" w:hAnsi="Times New Roman" w:cs="Times New Roman"/>
          <w:lang w:val="id-ID"/>
        </w:rPr>
      </w:pPr>
      <m:oMathPara>
        <m:oMath>
          <m:r>
            <w:rPr>
              <w:rFonts w:ascii="Cambria Math" w:hAnsi="Cambria Math" w:cs="Times New Roman"/>
              <w:lang w:val="id-ID"/>
            </w:rPr>
            <m:t>FPR=</m:t>
          </m:r>
          <m:f>
            <m:fPr>
              <m:ctrlPr>
                <w:rPr>
                  <w:rFonts w:ascii="Cambria Math" w:hAnsi="Cambria Math" w:cs="Times New Roman"/>
                  <w:lang w:val="id-ID"/>
                </w:rPr>
              </m:ctrlPr>
            </m:fPr>
            <m:num>
              <m:r>
                <w:rPr>
                  <w:rFonts w:ascii="Cambria Math" w:hAnsi="Cambria Math" w:cs="Times New Roman"/>
                  <w:lang w:val="id-ID"/>
                </w:rPr>
                <m:t>FP</m:t>
              </m:r>
            </m:num>
            <m:den>
              <m:r>
                <w:rPr>
                  <w:rFonts w:ascii="Cambria Math" w:hAnsi="Cambria Math" w:cs="Times New Roman"/>
                  <w:lang w:val="id-ID"/>
                </w:rPr>
                <m:t>FP+TN</m:t>
              </m:r>
            </m:den>
          </m:f>
          <m:r>
            <m:rPr>
              <m:sty m:val="p"/>
            </m:rPr>
            <w:rPr>
              <w:rFonts w:ascii="Times New Roman" w:hAnsi="Times New Roman" w:cs="Times New Roman"/>
              <w:lang w:val="id-ID"/>
            </w:rPr>
            <w:br/>
          </m:r>
        </m:oMath>
      </m:oMathPara>
      <w:r w:rsidR="00926AC4">
        <w:rPr>
          <w:rFonts w:ascii="Times New Roman" w:hAnsi="Times New Roman" w:cs="Times New Roman"/>
          <w:lang w:val="id-ID"/>
        </w:rPr>
        <w:t xml:space="preserve">H. </w:t>
      </w:r>
      <w:r w:rsidR="00926AC4" w:rsidRPr="00926AC4">
        <w:rPr>
          <w:rFonts w:ascii="Times New Roman" w:hAnsi="Times New Roman" w:cs="Times New Roman"/>
          <w:i/>
          <w:iCs/>
          <w:lang w:val="id-ID"/>
        </w:rPr>
        <w:t>Area Under Curve</w:t>
      </w:r>
      <w:r w:rsidR="00926AC4">
        <w:rPr>
          <w:rFonts w:ascii="Times New Roman" w:hAnsi="Times New Roman" w:cs="Times New Roman"/>
          <w:lang w:val="id-ID"/>
        </w:rPr>
        <w:t xml:space="preserve"> (AUC)</w:t>
      </w:r>
    </w:p>
    <w:p w14:paraId="166AFF34" w14:textId="7B2433C1" w:rsidR="00926AC4" w:rsidRDefault="00926AC4" w:rsidP="00926AC4">
      <w:pPr>
        <w:spacing w:after="360" w:line="360" w:lineRule="auto"/>
        <w:ind w:firstLine="567"/>
        <w:jc w:val="both"/>
        <w:rPr>
          <w:rFonts w:ascii="Times New Roman" w:hAnsi="Times New Roman" w:cs="Times New Roman"/>
          <w:lang w:val="id-ID"/>
        </w:rPr>
      </w:pPr>
      <w:r w:rsidRPr="00926AC4">
        <w:rPr>
          <w:rFonts w:ascii="Times New Roman" w:hAnsi="Times New Roman" w:cs="Times New Roman"/>
          <w:i/>
          <w:iCs/>
          <w:lang w:val="id-ID"/>
        </w:rPr>
        <w:t>Area Under Curve</w:t>
      </w:r>
      <w:r w:rsidRPr="00926AC4">
        <w:rPr>
          <w:rFonts w:ascii="Times New Roman" w:hAnsi="Times New Roman" w:cs="Times New Roman"/>
          <w:lang w:val="id-ID"/>
        </w:rPr>
        <w:t xml:space="preserve"> (AUC) merupakan luas area di bawah kurva ROC yang digunakan untuk mengukur kemampuan model dalam membedakan kelas secara keseluruhan.</w:t>
      </w:r>
    </w:p>
    <w:p w14:paraId="4AD90127" w14:textId="7CA0DB65" w:rsidR="00926AC4" w:rsidRDefault="00926AC4" w:rsidP="00991F2F">
      <w:pPr>
        <w:pStyle w:val="Caption"/>
        <w:rPr>
          <w:lang w:val="id-ID"/>
        </w:rPr>
      </w:pPr>
      <w:bookmarkStart w:id="84" w:name="_Toc238267403"/>
      <w:r>
        <w:t>Tabel 2.</w:t>
      </w:r>
      <w:r>
        <w:fldChar w:fldCharType="begin"/>
      </w:r>
      <w:r>
        <w:instrText xml:space="preserve"> SEQ Tabel_2. \* ARABIC </w:instrText>
      </w:r>
      <w:r>
        <w:fldChar w:fldCharType="separate"/>
      </w:r>
      <w:r w:rsidR="007A0B04">
        <w:rPr>
          <w:noProof/>
        </w:rPr>
        <w:t>5</w:t>
      </w:r>
      <w:r>
        <w:fldChar w:fldCharType="end"/>
      </w:r>
      <w:r>
        <w:rPr>
          <w:lang w:val="id-ID"/>
        </w:rPr>
        <w:t xml:space="preserve"> Interpretasi nilai AUC</w:t>
      </w:r>
      <w:bookmarkEnd w:id="84"/>
    </w:p>
    <w:p w14:paraId="00C0B34A" w14:textId="1C01239C" w:rsidR="00926AC4" w:rsidRPr="00926AC4" w:rsidRDefault="00926AC4" w:rsidP="00926AC4">
      <w:pPr>
        <w:jc w:val="center"/>
        <w:rPr>
          <w:rFonts w:asciiTheme="majorBidi" w:hAnsiTheme="majorBidi" w:cstheme="majorBidi"/>
          <w:lang w:val="id-ID" w:eastAsia="zh-TW"/>
        </w:rPr>
      </w:pPr>
      <w:r w:rsidRPr="00926AC4">
        <w:rPr>
          <w:rFonts w:asciiTheme="majorBidi" w:hAnsiTheme="majorBidi" w:cstheme="majorBidi"/>
          <w:lang w:val="id-ID" w:eastAsia="zh-TW"/>
        </w:rPr>
        <w:t xml:space="preserve">Sumber: </w:t>
      </w:r>
      <w:sdt>
        <w:sdtPr>
          <w:rPr>
            <w:rFonts w:ascii="Times New Roman" w:hAnsi="Times New Roman" w:cs="Times New Roman"/>
            <w:color w:val="000000"/>
            <w:lang w:val="id-ID" w:eastAsia="zh-TW"/>
          </w:rPr>
          <w:tag w:val="MENDELEY_CITATION_v3_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"/>
          <w:id w:val="1858086162"/>
          <w:placeholder>
            <w:docPart w:val="DefaultPlaceholder_-1854013440"/>
          </w:placeholder>
        </w:sdtPr>
        <w:sdtContent>
          <w:r w:rsidR="00C65FAE" w:rsidRPr="00C65FAE">
            <w:rPr>
              <w:rFonts w:ascii="Times New Roman" w:hAnsi="Times New Roman" w:cs="Times New Roman"/>
              <w:color w:val="000000"/>
              <w:lang w:val="id-ID" w:eastAsia="zh-TW"/>
            </w:rPr>
            <w:t>(Kate et al., 2026)</w:t>
          </w:r>
        </w:sdtContent>
      </w:sdt>
    </w:p>
    <w:tbl>
      <w:tblPr>
        <w:tblStyle w:val="TableGrid"/>
        <w:tblW w:w="0" w:type="auto"/>
        <w:tblInd w:w="2405" w:type="dxa"/>
        <w:tblLook w:val="04A0" w:firstRow="1" w:lastRow="0" w:firstColumn="1" w:lastColumn="0" w:noHBand="0" w:noVBand="1"/>
      </w:tblPr>
      <w:tblGrid>
        <w:gridCol w:w="1558"/>
        <w:gridCol w:w="1561"/>
      </w:tblGrid>
      <w:tr w:rsidR="00926AC4" w14:paraId="2FD9D44A" w14:textId="77777777" w:rsidTr="00B914B5">
        <w:tc>
          <w:tcPr>
            <w:tcW w:w="1558" w:type="dxa"/>
          </w:tcPr>
          <w:p w14:paraId="668A3591" w14:textId="6671F1CD" w:rsidR="00926AC4" w:rsidRPr="00DB34BA" w:rsidRDefault="00926AC4" w:rsidP="00926AC4">
            <w:pPr>
              <w:spacing w:line="360" w:lineRule="auto"/>
              <w:jc w:val="center"/>
              <w:rPr>
                <w:rFonts w:ascii="Times New Roman" w:hAnsi="Times New Roman" w:cs="Times New Roman"/>
                <w:b/>
                <w:bCs/>
                <w:lang w:val="id-ID"/>
              </w:rPr>
            </w:pPr>
            <w:r w:rsidRPr="00DB34BA">
              <w:rPr>
                <w:rFonts w:ascii="Times New Roman" w:hAnsi="Times New Roman" w:cs="Times New Roman"/>
                <w:b/>
                <w:bCs/>
                <w:lang w:val="id-ID"/>
              </w:rPr>
              <w:t>Nilai AUC</w:t>
            </w:r>
          </w:p>
        </w:tc>
        <w:tc>
          <w:tcPr>
            <w:tcW w:w="1561" w:type="dxa"/>
          </w:tcPr>
          <w:p w14:paraId="5F35D92F" w14:textId="3A9B24DD" w:rsidR="00926AC4" w:rsidRPr="00DB34BA" w:rsidRDefault="00926AC4" w:rsidP="00926AC4">
            <w:pPr>
              <w:spacing w:line="360" w:lineRule="auto"/>
              <w:jc w:val="center"/>
              <w:rPr>
                <w:rFonts w:ascii="Times New Roman" w:hAnsi="Times New Roman" w:cs="Times New Roman"/>
                <w:b/>
                <w:bCs/>
                <w:lang w:val="id-ID"/>
              </w:rPr>
            </w:pPr>
            <w:r w:rsidRPr="00DB34BA">
              <w:rPr>
                <w:rFonts w:ascii="Times New Roman" w:hAnsi="Times New Roman" w:cs="Times New Roman"/>
                <w:b/>
                <w:bCs/>
                <w:lang w:val="id-ID"/>
              </w:rPr>
              <w:t>Interpretasi</w:t>
            </w:r>
          </w:p>
        </w:tc>
      </w:tr>
      <w:tr w:rsidR="00926AC4" w14:paraId="1B78F48C" w14:textId="77777777" w:rsidTr="00B914B5">
        <w:tc>
          <w:tcPr>
            <w:tcW w:w="1558" w:type="dxa"/>
          </w:tcPr>
          <w:p w14:paraId="52B1EA28" w14:textId="121A6383" w:rsidR="00926AC4" w:rsidRDefault="00B914B5" w:rsidP="00926AC4">
            <w:pPr>
              <w:spacing w:line="360" w:lineRule="auto"/>
              <w:jc w:val="center"/>
              <w:rPr>
                <w:rFonts w:ascii="Times New Roman" w:hAnsi="Times New Roman" w:cs="Times New Roman"/>
                <w:lang w:val="id-ID"/>
              </w:rPr>
            </w:pPr>
            <w:r>
              <w:rPr>
                <w:rFonts w:ascii="Times New Roman" w:hAnsi="Times New Roman" w:cs="Times New Roman"/>
                <w:lang w:val="id-ID"/>
              </w:rPr>
              <w:t>0.90-1.00</w:t>
            </w:r>
          </w:p>
        </w:tc>
        <w:tc>
          <w:tcPr>
            <w:tcW w:w="1561" w:type="dxa"/>
          </w:tcPr>
          <w:p w14:paraId="0E70E11E" w14:textId="2481D810" w:rsidR="00926AC4" w:rsidRDefault="00B914B5" w:rsidP="00926AC4">
            <w:pPr>
              <w:spacing w:line="360" w:lineRule="auto"/>
              <w:jc w:val="center"/>
              <w:rPr>
                <w:rFonts w:ascii="Times New Roman" w:hAnsi="Times New Roman" w:cs="Times New Roman"/>
                <w:lang w:val="id-ID"/>
              </w:rPr>
            </w:pPr>
            <w:r>
              <w:rPr>
                <w:rFonts w:ascii="Times New Roman" w:hAnsi="Times New Roman" w:cs="Times New Roman"/>
                <w:lang w:val="id-ID"/>
              </w:rPr>
              <w:t>Sangat Baik</w:t>
            </w:r>
          </w:p>
        </w:tc>
      </w:tr>
      <w:tr w:rsidR="00926AC4" w14:paraId="0A3E8678" w14:textId="77777777" w:rsidTr="00B914B5">
        <w:tc>
          <w:tcPr>
            <w:tcW w:w="1558" w:type="dxa"/>
          </w:tcPr>
          <w:p w14:paraId="0A4A5EA1" w14:textId="2EC8084C" w:rsidR="00926AC4" w:rsidRDefault="00B914B5" w:rsidP="00926AC4">
            <w:pPr>
              <w:spacing w:line="360" w:lineRule="auto"/>
              <w:jc w:val="center"/>
              <w:rPr>
                <w:rFonts w:ascii="Times New Roman" w:hAnsi="Times New Roman" w:cs="Times New Roman"/>
                <w:lang w:val="id-ID"/>
              </w:rPr>
            </w:pPr>
            <w:r>
              <w:rPr>
                <w:rFonts w:ascii="Times New Roman" w:hAnsi="Times New Roman" w:cs="Times New Roman"/>
                <w:lang w:val="id-ID"/>
              </w:rPr>
              <w:t>0.80-0.90</w:t>
            </w:r>
          </w:p>
        </w:tc>
        <w:tc>
          <w:tcPr>
            <w:tcW w:w="1561" w:type="dxa"/>
          </w:tcPr>
          <w:p w14:paraId="621CE9B4" w14:textId="74E5E64F" w:rsidR="00926AC4" w:rsidRDefault="00B914B5" w:rsidP="00926AC4">
            <w:pPr>
              <w:spacing w:line="360" w:lineRule="auto"/>
              <w:jc w:val="center"/>
              <w:rPr>
                <w:rFonts w:ascii="Times New Roman" w:hAnsi="Times New Roman" w:cs="Times New Roman"/>
                <w:lang w:val="id-ID"/>
              </w:rPr>
            </w:pPr>
            <w:r>
              <w:rPr>
                <w:rFonts w:ascii="Times New Roman" w:hAnsi="Times New Roman" w:cs="Times New Roman"/>
                <w:lang w:val="id-ID"/>
              </w:rPr>
              <w:t>Baik</w:t>
            </w:r>
          </w:p>
        </w:tc>
      </w:tr>
      <w:tr w:rsidR="00926AC4" w14:paraId="26983348" w14:textId="77777777" w:rsidTr="00B914B5">
        <w:tc>
          <w:tcPr>
            <w:tcW w:w="1558" w:type="dxa"/>
          </w:tcPr>
          <w:p w14:paraId="1BB96889" w14:textId="0899EFCF" w:rsidR="00926AC4" w:rsidRDefault="00B914B5" w:rsidP="00926AC4">
            <w:pPr>
              <w:spacing w:line="360" w:lineRule="auto"/>
              <w:jc w:val="center"/>
              <w:rPr>
                <w:rFonts w:ascii="Times New Roman" w:hAnsi="Times New Roman" w:cs="Times New Roman"/>
                <w:lang w:val="id-ID"/>
              </w:rPr>
            </w:pPr>
            <w:r>
              <w:rPr>
                <w:rFonts w:ascii="Times New Roman" w:hAnsi="Times New Roman" w:cs="Times New Roman"/>
                <w:lang w:val="id-ID"/>
              </w:rPr>
              <w:t>0.70-0.80</w:t>
            </w:r>
          </w:p>
        </w:tc>
        <w:tc>
          <w:tcPr>
            <w:tcW w:w="1561" w:type="dxa"/>
          </w:tcPr>
          <w:p w14:paraId="32EC196D" w14:textId="207FBD96" w:rsidR="00926AC4" w:rsidRDefault="00B914B5" w:rsidP="00926AC4">
            <w:pPr>
              <w:spacing w:line="360" w:lineRule="auto"/>
              <w:jc w:val="center"/>
              <w:rPr>
                <w:rFonts w:ascii="Times New Roman" w:hAnsi="Times New Roman" w:cs="Times New Roman"/>
                <w:lang w:val="id-ID"/>
              </w:rPr>
            </w:pPr>
            <w:r>
              <w:rPr>
                <w:rFonts w:ascii="Times New Roman" w:hAnsi="Times New Roman" w:cs="Times New Roman"/>
                <w:lang w:val="id-ID"/>
              </w:rPr>
              <w:t>Cukup</w:t>
            </w:r>
          </w:p>
        </w:tc>
      </w:tr>
      <w:tr w:rsidR="00926AC4" w14:paraId="41AA535B" w14:textId="77777777" w:rsidTr="00B914B5">
        <w:tc>
          <w:tcPr>
            <w:tcW w:w="1558" w:type="dxa"/>
          </w:tcPr>
          <w:p w14:paraId="37F40BFA" w14:textId="5F3D3B45" w:rsidR="00926AC4" w:rsidRDefault="00B914B5" w:rsidP="00926AC4">
            <w:pPr>
              <w:spacing w:line="360" w:lineRule="auto"/>
              <w:jc w:val="center"/>
              <w:rPr>
                <w:rFonts w:ascii="Times New Roman" w:hAnsi="Times New Roman" w:cs="Times New Roman"/>
                <w:lang w:val="id-ID"/>
              </w:rPr>
            </w:pPr>
            <w:r>
              <w:rPr>
                <w:rFonts w:ascii="Times New Roman" w:hAnsi="Times New Roman" w:cs="Times New Roman"/>
                <w:lang w:val="id-ID"/>
              </w:rPr>
              <w:t>0.60-0.70</w:t>
            </w:r>
          </w:p>
        </w:tc>
        <w:tc>
          <w:tcPr>
            <w:tcW w:w="1561" w:type="dxa"/>
          </w:tcPr>
          <w:p w14:paraId="287C3FDA" w14:textId="545D03B2" w:rsidR="00926AC4" w:rsidRDefault="00B914B5" w:rsidP="00926AC4">
            <w:pPr>
              <w:spacing w:line="360" w:lineRule="auto"/>
              <w:jc w:val="center"/>
              <w:rPr>
                <w:rFonts w:ascii="Times New Roman" w:hAnsi="Times New Roman" w:cs="Times New Roman"/>
                <w:lang w:val="id-ID"/>
              </w:rPr>
            </w:pPr>
            <w:r>
              <w:rPr>
                <w:rFonts w:ascii="Times New Roman" w:hAnsi="Times New Roman" w:cs="Times New Roman"/>
                <w:lang w:val="id-ID"/>
              </w:rPr>
              <w:t>Kurang</w:t>
            </w:r>
          </w:p>
        </w:tc>
      </w:tr>
      <w:tr w:rsidR="00926AC4" w14:paraId="5CECD3D0" w14:textId="77777777" w:rsidTr="00B914B5">
        <w:tc>
          <w:tcPr>
            <w:tcW w:w="1558" w:type="dxa"/>
          </w:tcPr>
          <w:p w14:paraId="3E4C96A3" w14:textId="0E1DEBC0" w:rsidR="00926AC4" w:rsidRDefault="00B914B5" w:rsidP="00926AC4">
            <w:pPr>
              <w:spacing w:line="360" w:lineRule="auto"/>
              <w:jc w:val="center"/>
              <w:rPr>
                <w:rFonts w:ascii="Times New Roman" w:hAnsi="Times New Roman" w:cs="Times New Roman"/>
                <w:lang w:val="id-ID"/>
              </w:rPr>
            </w:pPr>
            <w:r>
              <w:rPr>
                <w:rFonts w:ascii="Times New Roman" w:hAnsi="Times New Roman" w:cs="Times New Roman"/>
                <w:lang w:val="id-ID"/>
              </w:rPr>
              <w:t>&lt; 0.60</w:t>
            </w:r>
          </w:p>
        </w:tc>
        <w:tc>
          <w:tcPr>
            <w:tcW w:w="1561" w:type="dxa"/>
          </w:tcPr>
          <w:p w14:paraId="1B3BB71F" w14:textId="614DCF8F" w:rsidR="00926AC4" w:rsidRDefault="00B914B5" w:rsidP="00926AC4">
            <w:pPr>
              <w:spacing w:line="360" w:lineRule="auto"/>
              <w:jc w:val="center"/>
              <w:rPr>
                <w:rFonts w:ascii="Times New Roman" w:hAnsi="Times New Roman" w:cs="Times New Roman"/>
                <w:lang w:val="id-ID"/>
              </w:rPr>
            </w:pPr>
            <w:r>
              <w:rPr>
                <w:rFonts w:ascii="Times New Roman" w:hAnsi="Times New Roman" w:cs="Times New Roman"/>
                <w:lang w:val="id-ID"/>
              </w:rPr>
              <w:t>Buruk</w:t>
            </w:r>
          </w:p>
        </w:tc>
      </w:tr>
    </w:tbl>
    <w:p w14:paraId="0C48A2B2" w14:textId="2B8D560C" w:rsidR="00926AC4" w:rsidRPr="00926AC4" w:rsidRDefault="00926AC4" w:rsidP="00B914B5">
      <w:pPr>
        <w:spacing w:before="360" w:after="480" w:line="360" w:lineRule="auto"/>
        <w:ind w:firstLine="567"/>
        <w:jc w:val="both"/>
        <w:rPr>
          <w:rFonts w:ascii="Times New Roman" w:hAnsi="Times New Roman" w:cs="Times New Roman"/>
          <w:lang w:val="id-ID"/>
        </w:rPr>
      </w:pPr>
      <w:r w:rsidRPr="00926AC4">
        <w:rPr>
          <w:rFonts w:ascii="Times New Roman" w:hAnsi="Times New Roman" w:cs="Times New Roman"/>
          <w:lang w:val="id-ID"/>
        </w:rPr>
        <w:t>Semakin mendekati nilai 1, semakin baik kemampuan model dalam membedakan kelas profil kompetensi mahasiswa yang diprediksi.</w:t>
      </w:r>
    </w:p>
    <w:p w14:paraId="5DFEC814" w14:textId="2614D0F0" w:rsidR="00585719" w:rsidRPr="008A7E64" w:rsidRDefault="00585719" w:rsidP="00585719">
      <w:pPr>
        <w:pStyle w:val="ListParagraph"/>
        <w:numPr>
          <w:ilvl w:val="0"/>
          <w:numId w:val="3"/>
        </w:numPr>
        <w:tabs>
          <w:tab w:val="left" w:pos="426"/>
        </w:tabs>
        <w:spacing w:after="0" w:line="360" w:lineRule="auto"/>
        <w:outlineLvl w:val="1"/>
        <w:rPr>
          <w:rFonts w:ascii="Times New Roman" w:eastAsia="Aptos" w:hAnsi="Times New Roman" w:cs="Times New Roman"/>
          <w:b/>
          <w:bCs/>
          <w:lang w:val="id"/>
        </w:rPr>
      </w:pPr>
      <w:bookmarkStart w:id="85" w:name="_Toc232768762"/>
      <w:bookmarkStart w:id="86" w:name="_Toc240532312"/>
      <w:r w:rsidRPr="008A7E64">
        <w:rPr>
          <w:rFonts w:ascii="Times New Roman" w:hAnsi="Times New Roman" w:cs="Times New Roman"/>
          <w:b/>
          <w:bCs/>
          <w:lang w:val="id-ID"/>
        </w:rPr>
        <w:lastRenderedPageBreak/>
        <w:t>Sistem Rekomendasi</w:t>
      </w:r>
      <w:bookmarkEnd w:id="85"/>
      <w:bookmarkEnd w:id="86"/>
    </w:p>
    <w:p w14:paraId="2DAD0583" w14:textId="5F73D7E2" w:rsidR="000449EE" w:rsidRDefault="000449EE" w:rsidP="00CB5756">
      <w:pPr>
        <w:spacing w:after="360" w:line="360" w:lineRule="auto"/>
        <w:ind w:firstLine="567"/>
        <w:jc w:val="both"/>
        <w:rPr>
          <w:rFonts w:ascii="Times New Roman" w:hAnsi="Times New Roman" w:cs="Times New Roman"/>
          <w:lang w:val="id-ID"/>
        </w:rPr>
      </w:pPr>
      <w:r w:rsidRPr="000449EE">
        <w:rPr>
          <w:rFonts w:ascii="Times New Roman" w:hAnsi="Times New Roman" w:cs="Times New Roman"/>
          <w:lang w:val="id-ID"/>
        </w:rPr>
        <w:t xml:space="preserve">Sistem rekomendasi adalah sistem yang digunakan untuk memberikan saran atau pilihan yang sesuai dengan kebutuhan dan karakteristik pengguna. Sistem ini bekerja dengan menganalisis data pengguna dan data item untuk menemukan tingkat kesesuaian di antara keduanya. Secara umum, sistem rekomendasi terdiri atas data pengguna, data item, proses analisis, dan modul rekomendasi. Metode yang sering digunakan meliputi </w:t>
      </w:r>
      <w:r w:rsidRPr="000449EE">
        <w:rPr>
          <w:rFonts w:ascii="Times New Roman" w:hAnsi="Times New Roman" w:cs="Times New Roman"/>
          <w:i/>
          <w:iCs/>
          <w:lang w:val="id-ID"/>
        </w:rPr>
        <w:t>content-based filtering</w:t>
      </w:r>
      <w:r w:rsidRPr="000449EE">
        <w:rPr>
          <w:rFonts w:ascii="Times New Roman" w:hAnsi="Times New Roman" w:cs="Times New Roman"/>
          <w:lang w:val="id-ID"/>
        </w:rPr>
        <w:t xml:space="preserve">, </w:t>
      </w:r>
      <w:r w:rsidRPr="000449EE">
        <w:rPr>
          <w:rFonts w:ascii="Times New Roman" w:hAnsi="Times New Roman" w:cs="Times New Roman"/>
          <w:i/>
          <w:iCs/>
          <w:lang w:val="id-ID"/>
        </w:rPr>
        <w:t>collaborative filtering</w:t>
      </w:r>
      <w:r w:rsidRPr="000449EE">
        <w:rPr>
          <w:rFonts w:ascii="Times New Roman" w:hAnsi="Times New Roman" w:cs="Times New Roman"/>
          <w:lang w:val="id-ID"/>
        </w:rPr>
        <w:t xml:space="preserve">, serta pendekatan </w:t>
      </w:r>
      <w:r w:rsidRPr="000449EE">
        <w:rPr>
          <w:rFonts w:ascii="Times New Roman" w:hAnsi="Times New Roman" w:cs="Times New Roman"/>
          <w:i/>
          <w:iCs/>
          <w:lang w:val="id-ID"/>
        </w:rPr>
        <w:t>hybrid</w:t>
      </w:r>
      <w:r w:rsidRPr="000449EE">
        <w:rPr>
          <w:rFonts w:ascii="Times New Roman" w:hAnsi="Times New Roman" w:cs="Times New Roman"/>
          <w:lang w:val="id-ID"/>
        </w:rPr>
        <w:t xml:space="preserve"> yang menggabungkan keduanya agar hasil rekomendasi menjadi lebih relevan dan akurat</w:t>
      </w:r>
      <w:r w:rsidR="00B22A54">
        <w:rPr>
          <w:rFonts w:ascii="Times New Roman" w:hAnsi="Times New Roman" w:cs="Times New Roman"/>
          <w:lang w:val="id-ID"/>
        </w:rPr>
        <w:t xml:space="preserve"> </w:t>
      </w:r>
      <w:sdt>
        <w:sdtPr>
          <w:rPr>
            <w:rFonts w:ascii="Times New Roman" w:hAnsi="Times New Roman" w:cs="Times New Roman"/>
            <w:color w:val="000000"/>
            <w:lang w:val="id-ID"/>
          </w:rPr>
          <w:tag w:val="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"/>
          <w:id w:val="1726791405"/>
          <w:placeholder>
            <w:docPart w:val="DefaultPlaceholder_-1854013440"/>
          </w:placeholder>
        </w:sdtPr>
        <w:sdtContent>
          <w:r w:rsidR="00C65FAE" w:rsidRPr="00C65FAE">
            <w:rPr>
              <w:rFonts w:ascii="Times New Roman" w:hAnsi="Times New Roman" w:cs="Times New Roman"/>
              <w:color w:val="000000"/>
              <w:lang w:val="id-ID"/>
            </w:rPr>
            <w:t>(Fernández-García et al., 2020; José-García et al., 2023; Siswipraptini et al., 2024)</w:t>
          </w:r>
        </w:sdtContent>
      </w:sdt>
      <w:r w:rsidRPr="000449EE">
        <w:rPr>
          <w:rFonts w:ascii="Times New Roman" w:hAnsi="Times New Roman" w:cs="Times New Roman"/>
          <w:lang w:val="id-ID"/>
        </w:rPr>
        <w:t>.</w:t>
      </w:r>
    </w:p>
    <w:p w14:paraId="0041AE9A" w14:textId="77777777" w:rsidR="00B22A54" w:rsidRDefault="00B22A54" w:rsidP="00B22A54">
      <w:pPr>
        <w:keepNext/>
        <w:spacing w:after="0" w:line="360" w:lineRule="auto"/>
        <w:jc w:val="center"/>
      </w:pPr>
      <w:r>
        <w:rPr>
          <w:rFonts w:ascii="Times New Roman" w:hAnsi="Times New Roman" w:cs="Times New Roman"/>
          <w:noProof/>
          <w:lang w:val="id-ID"/>
        </w:rPr>
        <w:drawing>
          <wp:inline distT="0" distB="0" distL="0" distR="0" wp14:anchorId="485B7DB9" wp14:editId="6C4CEE46">
            <wp:extent cx="1600200" cy="1791313"/>
            <wp:effectExtent l="19050" t="19050" r="19050" b="19050"/>
            <wp:docPr id="156108813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6"/>
                    <pic:cNvPicPr>
                      <a:picLocks noChangeAspect="1" noChangeArrowheads="1"/>
                    </pic:cNvPicPr>
                  </pic:nvPicPr>
                  <pic:blipFill rotWithShape="1">
                    <a:blip r:embed="rId20" cstate="print">
                      <a:extLst>
                        <a:ext uri="{28A0092B-C50C-407E-A947-70E740481C1C}">
                          <a14:useLocalDpi xmlns:a14="http://schemas.microsoft.com/office/drawing/2010/main" val="0"/>
                        </a:ext>
                      </a:extLst>
                    </a:blip>
                    <a:srcRect l="71892" t="542" r="16968" b="92840"/>
                    <a:stretch>
                      <a:fillRect/>
                    </a:stretch>
                  </pic:blipFill>
                  <pic:spPr bwMode="auto">
                    <a:xfrm>
                      <a:off x="0" y="0"/>
                      <a:ext cx="1623197" cy="1817057"/>
                    </a:xfrm>
                    <a:prstGeom prst="rect">
                      <a:avLst/>
                    </a:prstGeom>
                    <a:noFill/>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09B8536A" w14:textId="3D267735" w:rsidR="00B22A54" w:rsidRDefault="00B22A54" w:rsidP="00991F2F">
      <w:pPr>
        <w:pStyle w:val="Caption"/>
        <w:rPr>
          <w:b/>
          <w:bCs/>
          <w:lang w:val="id-ID"/>
        </w:rPr>
      </w:pPr>
      <w:bookmarkStart w:id="87" w:name="_Toc238267366"/>
      <w:r>
        <w:t>Gambar 2.</w:t>
      </w:r>
      <w:r>
        <w:fldChar w:fldCharType="begin"/>
      </w:r>
      <w:r>
        <w:instrText xml:space="preserve"> SEQ Gambar_2. \* ARABIC </w:instrText>
      </w:r>
      <w:r>
        <w:fldChar w:fldCharType="separate"/>
      </w:r>
      <w:r w:rsidR="007A0B04">
        <w:rPr>
          <w:noProof/>
        </w:rPr>
        <w:t>11</w:t>
      </w:r>
      <w:r>
        <w:fldChar w:fldCharType="end"/>
      </w:r>
      <w:r>
        <w:t xml:space="preserve"> </w:t>
      </w:r>
      <w:r w:rsidRPr="00B22A54">
        <w:rPr>
          <w:lang w:val="id-ID"/>
        </w:rPr>
        <w:t>Arsitektur Sistem Rekomendasi</w:t>
      </w:r>
      <w:bookmarkEnd w:id="87"/>
    </w:p>
    <w:p w14:paraId="1857BBF1" w14:textId="3EAF9A73" w:rsidR="000449EE" w:rsidRPr="00B22A54" w:rsidRDefault="000449EE" w:rsidP="007C0708">
      <w:pPr>
        <w:spacing w:after="360" w:line="360" w:lineRule="auto"/>
        <w:jc w:val="center"/>
        <w:rPr>
          <w:rFonts w:ascii="Times New Roman" w:hAnsi="Times New Roman" w:cs="Times New Roman"/>
          <w:lang w:val="id-ID"/>
        </w:rPr>
      </w:pPr>
      <w:r w:rsidRPr="00B22A54">
        <w:rPr>
          <w:rFonts w:ascii="Times New Roman" w:hAnsi="Times New Roman" w:cs="Times New Roman"/>
          <w:lang w:val="id-ID"/>
        </w:rPr>
        <w:t xml:space="preserve">Sumber: </w:t>
      </w:r>
      <w:sdt>
        <w:sdtPr>
          <w:rPr>
            <w:rFonts w:ascii="Times New Roman" w:hAnsi="Times New Roman" w:cs="Times New Roman"/>
            <w:color w:val="000000"/>
            <w:lang w:val="id-ID"/>
          </w:rPr>
          <w:tag w:val="MENDELEY_CITATION_v3_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"/>
          <w:id w:val="535704014"/>
          <w:placeholder>
            <w:docPart w:val="DefaultPlaceholder_-1854013440"/>
          </w:placeholder>
        </w:sdtPr>
        <w:sdtContent>
          <w:r w:rsidR="00C65FAE" w:rsidRPr="00C65FAE">
            <w:rPr>
              <w:rFonts w:ascii="Times New Roman" w:hAnsi="Times New Roman" w:cs="Times New Roman"/>
              <w:color w:val="000000"/>
              <w:lang w:val="id-ID"/>
            </w:rPr>
            <w:t>(Fernández-García et al., 2020; José-García et al., 2023)</w:t>
          </w:r>
        </w:sdtContent>
      </w:sdt>
    </w:p>
    <w:p w14:paraId="2635CAE0" w14:textId="368074D5" w:rsidR="000449EE" w:rsidRDefault="000449EE" w:rsidP="00CB5756">
      <w:pPr>
        <w:spacing w:after="480" w:line="360" w:lineRule="auto"/>
        <w:ind w:firstLine="567"/>
        <w:jc w:val="both"/>
        <w:rPr>
          <w:rFonts w:ascii="Times New Roman" w:hAnsi="Times New Roman" w:cs="Times New Roman"/>
          <w:lang w:val="id-ID"/>
        </w:rPr>
      </w:pPr>
      <w:r w:rsidRPr="000449EE">
        <w:rPr>
          <w:rFonts w:ascii="Times New Roman" w:hAnsi="Times New Roman" w:cs="Times New Roman"/>
          <w:lang w:val="id-ID"/>
        </w:rPr>
        <w:t>Arsitektur sistem rekomendasi umumnya terdiri atas tahap input, pemrosesan, dan output. Data pengguna dan data item terlebih dahulu dikumpulkan pada tahap input, kemudian diproses menggunakan algoritma rekomendasi untuk menghitung tingkat kesesuaian. Hasil perhitungan tersebut digunakan untuk menyusun urutan rekomendasi, yang selanjutnya ditampilkan kepada pengguna sebagai rekomendasi yang paling sesuai</w:t>
      </w:r>
      <w:r w:rsidR="00B22A54">
        <w:rPr>
          <w:rFonts w:ascii="Times New Roman" w:hAnsi="Times New Roman" w:cs="Times New Roman"/>
          <w:lang w:val="id-ID"/>
        </w:rPr>
        <w:t xml:space="preserve"> </w:t>
      </w:r>
      <w:sdt>
        <w:sdtPr>
          <w:rPr>
            <w:rFonts w:ascii="Times New Roman" w:hAnsi="Times New Roman" w:cs="Times New Roman"/>
            <w:color w:val="000000"/>
            <w:lang w:val="id-ID"/>
          </w:rPr>
          <w:tag w:val="MENDELEY_CITATION_v3_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"/>
          <w:id w:val="-1040207432"/>
          <w:placeholder>
            <w:docPart w:val="DefaultPlaceholder_-1854013440"/>
          </w:placeholder>
        </w:sdtPr>
        <w:sdtContent>
          <w:r w:rsidR="00C65FAE" w:rsidRPr="00C65FAE">
            <w:rPr>
              <w:rFonts w:ascii="Times New Roman" w:hAnsi="Times New Roman" w:cs="Times New Roman"/>
              <w:color w:val="000000"/>
              <w:lang w:val="id-ID"/>
            </w:rPr>
            <w:t>(Fernández-García et al., 2020; Siswipraptini et al., 2024)</w:t>
          </w:r>
        </w:sdtContent>
      </w:sdt>
      <w:r w:rsidRPr="000449EE">
        <w:rPr>
          <w:rFonts w:ascii="Times New Roman" w:hAnsi="Times New Roman" w:cs="Times New Roman"/>
          <w:lang w:val="id-ID"/>
        </w:rPr>
        <w:t>.</w:t>
      </w:r>
    </w:p>
    <w:p w14:paraId="774DE05E" w14:textId="3EDEA905" w:rsidR="00855D2B" w:rsidRPr="008A7E64" w:rsidRDefault="00855D2B" w:rsidP="00677729">
      <w:pPr>
        <w:pStyle w:val="ListParagraph"/>
        <w:numPr>
          <w:ilvl w:val="0"/>
          <w:numId w:val="3"/>
        </w:numPr>
        <w:tabs>
          <w:tab w:val="left" w:pos="426"/>
        </w:tabs>
        <w:spacing w:after="0" w:line="480" w:lineRule="auto"/>
        <w:ind w:left="357" w:hanging="357"/>
        <w:outlineLvl w:val="1"/>
        <w:rPr>
          <w:rFonts w:ascii="Times New Roman" w:eastAsia="Aptos" w:hAnsi="Times New Roman" w:cs="Times New Roman"/>
          <w:b/>
          <w:bCs/>
          <w:lang w:val="id"/>
        </w:rPr>
      </w:pPr>
      <w:bookmarkStart w:id="88" w:name="_Toc232768763"/>
      <w:bookmarkStart w:id="89" w:name="_Toc240532313"/>
      <w:r w:rsidRPr="008A7E64">
        <w:rPr>
          <w:rFonts w:ascii="Times New Roman" w:hAnsi="Times New Roman" w:cs="Times New Roman"/>
          <w:b/>
          <w:bCs/>
          <w:lang w:val="id-ID"/>
        </w:rPr>
        <w:t>Teknologi Pengembangan Sistem</w:t>
      </w:r>
      <w:bookmarkEnd w:id="88"/>
      <w:bookmarkEnd w:id="89"/>
    </w:p>
    <w:p w14:paraId="3093BEAF" w14:textId="3BCCFA9F" w:rsidR="00855D2B" w:rsidRPr="008A7E64" w:rsidRDefault="00855D2B">
      <w:pPr>
        <w:pStyle w:val="ListParagraph"/>
        <w:numPr>
          <w:ilvl w:val="1"/>
          <w:numId w:val="18"/>
        </w:numPr>
        <w:spacing w:after="0" w:line="360" w:lineRule="auto"/>
        <w:jc w:val="both"/>
        <w:rPr>
          <w:rFonts w:ascii="Times New Roman" w:hAnsi="Times New Roman" w:cs="Times New Roman"/>
          <w:lang w:val="id-ID"/>
        </w:rPr>
      </w:pPr>
      <w:r w:rsidRPr="008A7E64">
        <w:rPr>
          <w:rFonts w:ascii="Times New Roman" w:eastAsia="Aptos" w:hAnsi="Times New Roman" w:cs="Times New Roman"/>
          <w:i/>
          <w:iCs/>
        </w:rPr>
        <w:t>Hypertext Preprocessor</w:t>
      </w:r>
    </w:p>
    <w:p w14:paraId="12941D2B" w14:textId="266FCD98" w:rsidR="00855D2B" w:rsidRDefault="00855D2B" w:rsidP="00C56321">
      <w:pPr>
        <w:spacing w:after="360" w:line="360" w:lineRule="auto"/>
        <w:ind w:firstLine="567"/>
        <w:jc w:val="both"/>
        <w:rPr>
          <w:rFonts w:ascii="Times New Roman" w:hAnsi="Times New Roman" w:cs="Times New Roman"/>
          <w:lang w:val="id-ID"/>
        </w:rPr>
      </w:pPr>
      <w:r w:rsidRPr="00894A00">
        <w:rPr>
          <w:rFonts w:ascii="Times New Roman" w:hAnsi="Times New Roman" w:cs="Times New Roman"/>
          <w:i/>
          <w:iCs/>
          <w:lang w:val="id-ID"/>
        </w:rPr>
        <w:t>Hypertext Preprocessor</w:t>
      </w:r>
      <w:r w:rsidRPr="00894A00">
        <w:rPr>
          <w:rFonts w:ascii="Times New Roman" w:hAnsi="Times New Roman" w:cs="Times New Roman"/>
          <w:lang w:val="id-ID"/>
        </w:rPr>
        <w:t xml:space="preserve"> (PHP) merupakan bahasa pemrograman </w:t>
      </w:r>
      <w:r w:rsidRPr="00894A00">
        <w:rPr>
          <w:rFonts w:ascii="Times New Roman" w:hAnsi="Times New Roman" w:cs="Times New Roman"/>
          <w:i/>
          <w:iCs/>
          <w:lang w:val="id-ID"/>
        </w:rPr>
        <w:t>server-side</w:t>
      </w:r>
      <w:r w:rsidRPr="00894A00">
        <w:rPr>
          <w:rFonts w:ascii="Times New Roman" w:hAnsi="Times New Roman" w:cs="Times New Roman"/>
          <w:lang w:val="id-ID"/>
        </w:rPr>
        <w:t xml:space="preserve"> yang digunakan untuk mengembangkan aplikasi web dinamis. PHP bekerja dengan </w:t>
      </w:r>
      <w:r w:rsidRPr="00894A00">
        <w:rPr>
          <w:rFonts w:ascii="Times New Roman" w:hAnsi="Times New Roman" w:cs="Times New Roman"/>
          <w:lang w:val="id-ID"/>
        </w:rPr>
        <w:lastRenderedPageBreak/>
        <w:t xml:space="preserve">memproses kode di sisi server sebelum hasilnya dikirim ke browser dalam bentuk halaman web. Bahasa pemrograman ini banyak digunakan karena bersifat </w:t>
      </w:r>
      <w:r w:rsidRPr="00894A00">
        <w:rPr>
          <w:rFonts w:ascii="Times New Roman" w:hAnsi="Times New Roman" w:cs="Times New Roman"/>
          <w:i/>
          <w:iCs/>
          <w:lang w:val="id-ID"/>
        </w:rPr>
        <w:t>open-source</w:t>
      </w:r>
      <w:r w:rsidRPr="00894A00">
        <w:rPr>
          <w:rFonts w:ascii="Times New Roman" w:hAnsi="Times New Roman" w:cs="Times New Roman"/>
          <w:lang w:val="id-ID"/>
        </w:rPr>
        <w:t xml:space="preserve">, mudah dikembangkan, dan dapat terhubung dengan berbagai basis data, seperti MySQL. </w:t>
      </w:r>
      <w:r w:rsidR="00C56321" w:rsidRPr="00C56321">
        <w:rPr>
          <w:rFonts w:ascii="Times New Roman" w:hAnsi="Times New Roman" w:cs="Times New Roman"/>
          <w:lang w:val="id-ID"/>
        </w:rPr>
        <w:t xml:space="preserve">Selain itu, PHP juga menyediakan berbagai fitur, seperti pengelolaan formulir, </w:t>
      </w:r>
      <w:r w:rsidR="00C56321" w:rsidRPr="00C56321">
        <w:rPr>
          <w:rFonts w:ascii="Times New Roman" w:hAnsi="Times New Roman" w:cs="Times New Roman"/>
          <w:i/>
          <w:iCs/>
          <w:lang w:val="id-ID"/>
        </w:rPr>
        <w:t>session, cookie,</w:t>
      </w:r>
      <w:r w:rsidR="00C56321" w:rsidRPr="00C56321">
        <w:rPr>
          <w:rFonts w:ascii="Times New Roman" w:hAnsi="Times New Roman" w:cs="Times New Roman"/>
          <w:lang w:val="id-ID"/>
        </w:rPr>
        <w:t xml:space="preserve"> operasi </w:t>
      </w:r>
      <w:r w:rsidR="00C56321" w:rsidRPr="00C56321">
        <w:rPr>
          <w:rFonts w:ascii="Times New Roman" w:hAnsi="Times New Roman" w:cs="Times New Roman"/>
          <w:i/>
          <w:iCs/>
          <w:lang w:val="id-ID"/>
        </w:rPr>
        <w:t>Create</w:t>
      </w:r>
      <w:r w:rsidR="00C56321" w:rsidRPr="00C56321">
        <w:rPr>
          <w:rFonts w:ascii="Times New Roman" w:hAnsi="Times New Roman" w:cs="Times New Roman"/>
          <w:lang w:val="id-ID"/>
        </w:rPr>
        <w:t xml:space="preserve">, </w:t>
      </w:r>
      <w:r w:rsidR="00C56321" w:rsidRPr="00C56321">
        <w:rPr>
          <w:rFonts w:ascii="Times New Roman" w:hAnsi="Times New Roman" w:cs="Times New Roman"/>
          <w:i/>
          <w:iCs/>
          <w:lang w:val="id-ID"/>
        </w:rPr>
        <w:t>Read</w:t>
      </w:r>
      <w:r w:rsidR="00C56321" w:rsidRPr="00C56321">
        <w:rPr>
          <w:rFonts w:ascii="Times New Roman" w:hAnsi="Times New Roman" w:cs="Times New Roman"/>
          <w:lang w:val="id-ID"/>
        </w:rPr>
        <w:t xml:space="preserve">, </w:t>
      </w:r>
      <w:r w:rsidR="00C56321" w:rsidRPr="00C56321">
        <w:rPr>
          <w:rFonts w:ascii="Times New Roman" w:hAnsi="Times New Roman" w:cs="Times New Roman"/>
          <w:i/>
          <w:iCs/>
          <w:lang w:val="id-ID"/>
        </w:rPr>
        <w:t>Update</w:t>
      </w:r>
      <w:r w:rsidR="00C56321" w:rsidRPr="00C56321">
        <w:rPr>
          <w:rFonts w:ascii="Times New Roman" w:hAnsi="Times New Roman" w:cs="Times New Roman"/>
          <w:lang w:val="id-ID"/>
        </w:rPr>
        <w:t xml:space="preserve">, dan </w:t>
      </w:r>
      <w:r w:rsidR="00C56321" w:rsidRPr="00C56321">
        <w:rPr>
          <w:rFonts w:ascii="Times New Roman" w:hAnsi="Times New Roman" w:cs="Times New Roman"/>
          <w:i/>
          <w:iCs/>
          <w:lang w:val="id-ID"/>
        </w:rPr>
        <w:t>Delete</w:t>
      </w:r>
      <w:r w:rsidR="00C56321" w:rsidRPr="00C56321">
        <w:rPr>
          <w:rFonts w:ascii="Times New Roman" w:hAnsi="Times New Roman" w:cs="Times New Roman"/>
          <w:lang w:val="id-ID"/>
        </w:rPr>
        <w:t xml:space="preserve"> (CRUD), serta memungkinkan integrasi dengan layanan atau sistem lain melalui </w:t>
      </w:r>
      <w:r w:rsidR="00C56321" w:rsidRPr="00C56321">
        <w:rPr>
          <w:rFonts w:ascii="Times New Roman" w:hAnsi="Times New Roman" w:cs="Times New Roman"/>
          <w:i/>
          <w:iCs/>
          <w:lang w:val="id-ID"/>
        </w:rPr>
        <w:t>Application Programming Interface</w:t>
      </w:r>
      <w:r w:rsidR="00C56321" w:rsidRPr="00C56321">
        <w:rPr>
          <w:rFonts w:ascii="Times New Roman" w:hAnsi="Times New Roman" w:cs="Times New Roman"/>
          <w:lang w:val="id-ID"/>
        </w:rPr>
        <w:t xml:space="preserve"> (API) </w:t>
      </w:r>
      <w:sdt>
        <w:sdtPr>
          <w:rPr>
            <w:rFonts w:ascii="Times New Roman" w:hAnsi="Times New Roman" w:cs="Times New Roman"/>
            <w:color w:val="000000"/>
            <w:lang w:val="id-ID"/>
          </w:rPr>
          <w:tag w:val="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"/>
          <w:id w:val="-344325916"/>
          <w:placeholder>
            <w:docPart w:val="E7409ECA803F42CC9D762944BA1C0F2D"/>
          </w:placeholder>
        </w:sdtPr>
        <w:sdtContent>
          <w:r w:rsidR="00C65FAE" w:rsidRPr="00C56321">
            <w:rPr>
              <w:rFonts w:ascii="Times New Roman" w:eastAsia="Times New Roman" w:hAnsi="Times New Roman" w:cs="Times New Roman"/>
              <w:color w:val="000000"/>
              <w:lang w:val="id-ID"/>
            </w:rPr>
            <w:t>(Christanto &amp; Singgalen, 2023; Haekal, 2025; Ngozi et al., 2025)</w:t>
          </w:r>
        </w:sdtContent>
      </w:sdt>
      <w:r w:rsidRPr="00894A00">
        <w:rPr>
          <w:rFonts w:ascii="Times New Roman" w:hAnsi="Times New Roman" w:cs="Times New Roman"/>
          <w:lang w:val="id-ID"/>
        </w:rPr>
        <w:t>.</w:t>
      </w:r>
    </w:p>
    <w:p w14:paraId="572FACF9" w14:textId="77777777" w:rsidR="00855D2B" w:rsidRDefault="00855D2B" w:rsidP="00855D2B">
      <w:pPr>
        <w:keepNext/>
        <w:spacing w:after="0" w:line="360" w:lineRule="auto"/>
        <w:jc w:val="center"/>
      </w:pPr>
      <w:r>
        <w:rPr>
          <w:rFonts w:ascii="Times New Roman" w:hAnsi="Times New Roman" w:cs="Times New Roman"/>
          <w:noProof/>
          <w:lang w:val="id-ID"/>
        </w:rPr>
        <w:drawing>
          <wp:inline distT="0" distB="0" distL="0" distR="0" wp14:anchorId="3ACFC435" wp14:editId="27049BC8">
            <wp:extent cx="1413427" cy="2724150"/>
            <wp:effectExtent l="19050" t="19050" r="15875" b="19050"/>
            <wp:docPr id="112784986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6"/>
                    <pic:cNvPicPr>
                      <a:picLocks noChangeAspect="1" noChangeArrowheads="1"/>
                    </pic:cNvPicPr>
                  </pic:nvPicPr>
                  <pic:blipFill rotWithShape="1">
                    <a:blip r:embed="rId20" cstate="print">
                      <a:extLst>
                        <a:ext uri="{28A0092B-C50C-407E-A947-70E740481C1C}">
                          <a14:useLocalDpi xmlns:a14="http://schemas.microsoft.com/office/drawing/2010/main" val="0"/>
                        </a:ext>
                      </a:extLst>
                    </a:blip>
                    <a:srcRect l="73911" t="19769" r="14949" b="68837"/>
                    <a:stretch>
                      <a:fillRect/>
                    </a:stretch>
                  </pic:blipFill>
                  <pic:spPr bwMode="auto">
                    <a:xfrm>
                      <a:off x="0" y="0"/>
                      <a:ext cx="1433139" cy="2762141"/>
                    </a:xfrm>
                    <a:prstGeom prst="rect">
                      <a:avLst/>
                    </a:prstGeom>
                    <a:noFill/>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5B0BA8B1" w14:textId="72E1D4A6" w:rsidR="00855D2B" w:rsidRDefault="00855D2B" w:rsidP="00991F2F">
      <w:pPr>
        <w:pStyle w:val="Caption"/>
      </w:pPr>
      <w:bookmarkStart w:id="90" w:name="_Toc238267367"/>
      <w:r>
        <w:t>Gambar 2.</w:t>
      </w:r>
      <w:r>
        <w:fldChar w:fldCharType="begin"/>
      </w:r>
      <w:r>
        <w:instrText xml:space="preserve"> SEQ Gambar_2. \* ARABIC </w:instrText>
      </w:r>
      <w:r>
        <w:fldChar w:fldCharType="separate"/>
      </w:r>
      <w:r w:rsidR="007A0B04">
        <w:rPr>
          <w:noProof/>
        </w:rPr>
        <w:t>12</w:t>
      </w:r>
      <w:r>
        <w:fldChar w:fldCharType="end"/>
      </w:r>
      <w:r>
        <w:t xml:space="preserve"> </w:t>
      </w:r>
      <w:r w:rsidRPr="00411D02">
        <w:t>Arsitektur Kerja PHP pada Aplikasi Web</w:t>
      </w:r>
      <w:bookmarkEnd w:id="90"/>
    </w:p>
    <w:p w14:paraId="69537F24" w14:textId="21F50C53" w:rsidR="00855D2B" w:rsidRPr="0090742C" w:rsidRDefault="00855D2B" w:rsidP="00677729">
      <w:pPr>
        <w:spacing w:after="360" w:line="360" w:lineRule="auto"/>
        <w:jc w:val="center"/>
        <w:rPr>
          <w:rFonts w:ascii="Times New Roman" w:hAnsi="Times New Roman" w:cs="Times New Roman"/>
          <w:lang w:val="id-ID"/>
        </w:rPr>
      </w:pPr>
      <w:r w:rsidRPr="0090742C">
        <w:rPr>
          <w:rFonts w:ascii="Times New Roman" w:hAnsi="Times New Roman" w:cs="Times New Roman"/>
          <w:lang w:val="id-ID"/>
        </w:rPr>
        <w:t xml:space="preserve">Sumber: </w:t>
      </w:r>
      <w:sdt>
        <w:sdtPr>
          <w:rPr>
            <w:rFonts w:ascii="Times New Roman" w:hAnsi="Times New Roman" w:cs="Times New Roman"/>
            <w:color w:val="000000"/>
            <w:lang w:val="id-ID"/>
          </w:rPr>
          <w:tag w:val="MENDELEY_CITATION_v3_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"/>
          <w:id w:val="-1008516929"/>
          <w:placeholder>
            <w:docPart w:val="E7409ECA803F42CC9D762944BA1C0F2D"/>
          </w:placeholder>
        </w:sdtPr>
        <w:sdtContent>
          <w:r w:rsidR="00C65FAE" w:rsidRPr="00C65FAE">
            <w:rPr>
              <w:rFonts w:ascii="Times New Roman" w:eastAsia="Times New Roman" w:hAnsi="Times New Roman" w:cs="Times New Roman"/>
              <w:color w:val="000000"/>
            </w:rPr>
            <w:t>(Christanto &amp; Singgalen, 2023; Ngozi et al., 2025)</w:t>
          </w:r>
        </w:sdtContent>
      </w:sdt>
    </w:p>
    <w:p w14:paraId="4341770C" w14:textId="7F616332" w:rsidR="00855D2B" w:rsidRDefault="00855D2B" w:rsidP="00CB5756">
      <w:pPr>
        <w:spacing w:after="0" w:line="360" w:lineRule="auto"/>
        <w:ind w:firstLine="567"/>
        <w:jc w:val="both"/>
        <w:rPr>
          <w:rFonts w:ascii="Times New Roman" w:hAnsi="Times New Roman" w:cs="Times New Roman"/>
          <w:lang w:val="id-ID"/>
        </w:rPr>
      </w:pPr>
      <w:r w:rsidRPr="00894A00">
        <w:rPr>
          <w:rFonts w:ascii="Times New Roman" w:hAnsi="Times New Roman" w:cs="Times New Roman"/>
          <w:lang w:val="id-ID"/>
        </w:rPr>
        <w:t xml:space="preserve">Arsitektur PHP diawali ketika pengguna mengirim permintaan melalui browser ke </w:t>
      </w:r>
      <w:r w:rsidRPr="00894A00">
        <w:rPr>
          <w:rFonts w:ascii="Times New Roman" w:hAnsi="Times New Roman" w:cs="Times New Roman"/>
          <w:i/>
          <w:iCs/>
          <w:lang w:val="id-ID"/>
        </w:rPr>
        <w:t>web server</w:t>
      </w:r>
      <w:r w:rsidRPr="00894A00">
        <w:rPr>
          <w:rFonts w:ascii="Times New Roman" w:hAnsi="Times New Roman" w:cs="Times New Roman"/>
          <w:lang w:val="id-ID"/>
        </w:rPr>
        <w:t>. Selanjutnya, server menjalankan skrip PHP dan memproses data yang diperlukan, termasuk akses ke basis data. Hasil pemrosesan tersebut kemudian diubah menjadi halaman HTML dan dikirim kembali ke browser untuk ditampilkan kepada pengguna. Mekanisme ini memungkinkan aplikasi web menyajikan informasi secara dinamis sesuai kebutuhan pengguna</w:t>
      </w:r>
      <w:r>
        <w:rPr>
          <w:rFonts w:ascii="Times New Roman" w:hAnsi="Times New Roman" w:cs="Times New Roman"/>
          <w:lang w:val="id-ID"/>
        </w:rPr>
        <w:t xml:space="preserve"> </w:t>
      </w:r>
      <w:sdt>
        <w:sdtPr>
          <w:rPr>
            <w:rFonts w:ascii="Times New Roman" w:hAnsi="Times New Roman" w:cs="Times New Roman"/>
            <w:color w:val="000000"/>
            <w:lang w:val="id-ID"/>
          </w:rPr>
          <w:tag w:val="MENDELEY_CITATION_v3_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"/>
          <w:id w:val="-688979736"/>
          <w:placeholder>
            <w:docPart w:val="E7409ECA803F42CC9D762944BA1C0F2D"/>
          </w:placeholder>
        </w:sdtPr>
        <w:sdtContent>
          <w:r w:rsidR="00C65FAE" w:rsidRPr="00382F1C">
            <w:rPr>
              <w:rFonts w:ascii="Times New Roman" w:eastAsia="Times New Roman" w:hAnsi="Times New Roman" w:cs="Times New Roman"/>
              <w:color w:val="000000"/>
              <w:lang w:val="fi-FI"/>
            </w:rPr>
            <w:t>(Christanto &amp; Singgalen, 2023; Ngozi et al., 2025)</w:t>
          </w:r>
        </w:sdtContent>
      </w:sdt>
      <w:r w:rsidRPr="00894A00">
        <w:rPr>
          <w:rFonts w:ascii="Times New Roman" w:hAnsi="Times New Roman" w:cs="Times New Roman"/>
          <w:lang w:val="id-ID"/>
        </w:rPr>
        <w:t>.</w:t>
      </w:r>
    </w:p>
    <w:p w14:paraId="66F43D25" w14:textId="111800C1" w:rsidR="00855D2B" w:rsidRPr="008A7E64" w:rsidRDefault="00855D2B">
      <w:pPr>
        <w:pStyle w:val="ListParagraph"/>
        <w:numPr>
          <w:ilvl w:val="1"/>
          <w:numId w:val="18"/>
        </w:numPr>
        <w:spacing w:after="0" w:line="360" w:lineRule="auto"/>
        <w:jc w:val="both"/>
        <w:rPr>
          <w:rFonts w:ascii="Times New Roman" w:hAnsi="Times New Roman" w:cs="Times New Roman"/>
          <w:lang w:val="id-ID"/>
        </w:rPr>
      </w:pPr>
      <w:r w:rsidRPr="008A7E64">
        <w:rPr>
          <w:rFonts w:ascii="Times New Roman" w:hAnsi="Times New Roman" w:cs="Times New Roman"/>
          <w:lang w:val="id-ID"/>
        </w:rPr>
        <w:t>MySQL</w:t>
      </w:r>
    </w:p>
    <w:p w14:paraId="085A928E" w14:textId="3A88C3C5" w:rsidR="00855D2B" w:rsidRPr="00894A00" w:rsidRDefault="00855D2B" w:rsidP="00CB5756">
      <w:pPr>
        <w:spacing w:after="0" w:line="360" w:lineRule="auto"/>
        <w:ind w:firstLine="567"/>
        <w:jc w:val="both"/>
        <w:rPr>
          <w:rFonts w:ascii="Times New Roman" w:hAnsi="Times New Roman" w:cs="Times New Roman"/>
          <w:lang w:val="id-ID"/>
        </w:rPr>
      </w:pPr>
      <w:r w:rsidRPr="00894A00">
        <w:rPr>
          <w:rFonts w:ascii="Times New Roman" w:hAnsi="Times New Roman" w:cs="Times New Roman"/>
          <w:lang w:val="id-ID"/>
        </w:rPr>
        <w:t>MySQL adalah sistem manajemen basis data relasional (</w:t>
      </w:r>
      <w:r w:rsidRPr="00894A00">
        <w:rPr>
          <w:rFonts w:ascii="Times New Roman" w:hAnsi="Times New Roman" w:cs="Times New Roman"/>
          <w:i/>
          <w:iCs/>
          <w:lang w:val="id-ID"/>
        </w:rPr>
        <w:t>Relational Database Management System</w:t>
      </w:r>
      <w:r w:rsidRPr="00894A00">
        <w:rPr>
          <w:rFonts w:ascii="Times New Roman" w:hAnsi="Times New Roman" w:cs="Times New Roman"/>
          <w:lang w:val="id-ID"/>
        </w:rPr>
        <w:t xml:space="preserve"> / RDBMS) yang digunakan untuk menyimpan dan mengelola </w:t>
      </w:r>
      <w:r w:rsidRPr="00894A00">
        <w:rPr>
          <w:rFonts w:ascii="Times New Roman" w:hAnsi="Times New Roman" w:cs="Times New Roman"/>
          <w:lang w:val="id-ID"/>
        </w:rPr>
        <w:lastRenderedPageBreak/>
        <w:t>data dalam bentuk tabel yang saling terhubung menggunakan bahasa SQL (</w:t>
      </w:r>
      <w:r w:rsidRPr="00894A00">
        <w:rPr>
          <w:rFonts w:ascii="Times New Roman" w:hAnsi="Times New Roman" w:cs="Times New Roman"/>
          <w:i/>
          <w:iCs/>
          <w:lang w:val="id-ID"/>
        </w:rPr>
        <w:t>Structured Query Language</w:t>
      </w:r>
      <w:r w:rsidRPr="00894A00">
        <w:rPr>
          <w:rFonts w:ascii="Times New Roman" w:hAnsi="Times New Roman" w:cs="Times New Roman"/>
          <w:lang w:val="id-ID"/>
        </w:rPr>
        <w:t xml:space="preserve">). MySQL memungkinkan proses pengelolaan data seperti penyimpanan, pembacaan, pembaruan, dan penghapusan data dilakukan secara terstruktur, cepat, dan konsisten. Karena bersifat </w:t>
      </w:r>
      <w:r w:rsidRPr="00894A00">
        <w:rPr>
          <w:rFonts w:ascii="Times New Roman" w:hAnsi="Times New Roman" w:cs="Times New Roman"/>
          <w:i/>
          <w:iCs/>
          <w:lang w:val="id-ID"/>
        </w:rPr>
        <w:t>open-source</w:t>
      </w:r>
      <w:r w:rsidRPr="00894A00">
        <w:rPr>
          <w:rFonts w:ascii="Times New Roman" w:hAnsi="Times New Roman" w:cs="Times New Roman"/>
          <w:lang w:val="id-ID"/>
        </w:rPr>
        <w:t xml:space="preserve"> serta ringan, MySQL banyak digunakan dalam pengembangan sistem berbasis web dan mampu menangani data dari skala kecil hingga besar secara efisien</w:t>
      </w:r>
      <w:r>
        <w:rPr>
          <w:rFonts w:ascii="Times New Roman" w:hAnsi="Times New Roman" w:cs="Times New Roman"/>
          <w:lang w:val="id-ID"/>
        </w:rPr>
        <w:t xml:space="preserve"> </w:t>
      </w:r>
      <w:sdt>
        <w:sdtPr>
          <w:rPr>
            <w:rFonts w:ascii="Times New Roman" w:hAnsi="Times New Roman" w:cs="Times New Roman"/>
            <w:color w:val="000000"/>
            <w:lang w:val="id-ID"/>
          </w:rPr>
          <w:tag w:val="MENDELEY_CITATION_v3_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"/>
          <w:id w:val="1969005141"/>
          <w:placeholder>
            <w:docPart w:val="E7409ECA803F42CC9D762944BA1C0F2D"/>
          </w:placeholder>
        </w:sdtPr>
        <w:sdtContent>
          <w:r w:rsidR="00C65FAE" w:rsidRPr="00C65FAE">
            <w:rPr>
              <w:rFonts w:ascii="Times New Roman" w:hAnsi="Times New Roman" w:cs="Times New Roman"/>
              <w:color w:val="000000"/>
              <w:lang w:val="id-ID"/>
            </w:rPr>
            <w:t>(Ngozi et al., 2025)</w:t>
          </w:r>
        </w:sdtContent>
      </w:sdt>
      <w:r>
        <w:rPr>
          <w:rFonts w:ascii="Times New Roman" w:hAnsi="Times New Roman" w:cs="Times New Roman"/>
          <w:lang w:val="id-ID"/>
        </w:rPr>
        <w:t>.</w:t>
      </w:r>
    </w:p>
    <w:p w14:paraId="15B5165F" w14:textId="6066FB12" w:rsidR="00855D2B" w:rsidRPr="00894A00" w:rsidRDefault="00855D2B" w:rsidP="00CB5756">
      <w:pPr>
        <w:spacing w:after="360" w:line="360" w:lineRule="auto"/>
        <w:ind w:firstLine="567"/>
        <w:jc w:val="both"/>
        <w:rPr>
          <w:rFonts w:ascii="Times New Roman" w:hAnsi="Times New Roman" w:cs="Times New Roman"/>
          <w:lang w:val="id-ID"/>
        </w:rPr>
      </w:pPr>
      <w:r w:rsidRPr="00894A00">
        <w:rPr>
          <w:rFonts w:ascii="Times New Roman" w:hAnsi="Times New Roman" w:cs="Times New Roman"/>
          <w:lang w:val="id-ID"/>
        </w:rPr>
        <w:t xml:space="preserve">Secara struktur, MySQL terdiri dari </w:t>
      </w:r>
      <w:r w:rsidRPr="0090742C">
        <w:rPr>
          <w:rFonts w:ascii="Times New Roman" w:hAnsi="Times New Roman" w:cs="Times New Roman"/>
          <w:i/>
          <w:iCs/>
          <w:lang w:val="id-ID"/>
        </w:rPr>
        <w:t>database</w:t>
      </w:r>
      <w:r w:rsidRPr="00894A00">
        <w:rPr>
          <w:rFonts w:ascii="Times New Roman" w:hAnsi="Times New Roman" w:cs="Times New Roman"/>
          <w:lang w:val="id-ID"/>
        </w:rPr>
        <w:t xml:space="preserve">, tabel, </w:t>
      </w:r>
      <w:r w:rsidRPr="0090742C">
        <w:rPr>
          <w:rFonts w:ascii="Times New Roman" w:hAnsi="Times New Roman" w:cs="Times New Roman"/>
          <w:i/>
          <w:iCs/>
          <w:lang w:val="id-ID"/>
        </w:rPr>
        <w:t>record</w:t>
      </w:r>
      <w:r w:rsidRPr="00894A00">
        <w:rPr>
          <w:rFonts w:ascii="Times New Roman" w:hAnsi="Times New Roman" w:cs="Times New Roman"/>
          <w:lang w:val="id-ID"/>
        </w:rPr>
        <w:t xml:space="preserve">, dan </w:t>
      </w:r>
      <w:r w:rsidRPr="0090742C">
        <w:rPr>
          <w:rFonts w:ascii="Times New Roman" w:hAnsi="Times New Roman" w:cs="Times New Roman"/>
          <w:i/>
          <w:iCs/>
          <w:lang w:val="id-ID"/>
        </w:rPr>
        <w:t>field</w:t>
      </w:r>
      <w:r w:rsidRPr="00894A00">
        <w:rPr>
          <w:rFonts w:ascii="Times New Roman" w:hAnsi="Times New Roman" w:cs="Times New Roman"/>
          <w:lang w:val="id-ID"/>
        </w:rPr>
        <w:t xml:space="preserve">. </w:t>
      </w:r>
      <w:r w:rsidRPr="0090742C">
        <w:rPr>
          <w:rFonts w:ascii="Times New Roman" w:hAnsi="Times New Roman" w:cs="Times New Roman"/>
          <w:i/>
          <w:iCs/>
          <w:lang w:val="id-ID"/>
        </w:rPr>
        <w:t>Database</w:t>
      </w:r>
      <w:r w:rsidRPr="00894A00">
        <w:rPr>
          <w:rFonts w:ascii="Times New Roman" w:hAnsi="Times New Roman" w:cs="Times New Roman"/>
          <w:lang w:val="id-ID"/>
        </w:rPr>
        <w:t xml:space="preserve"> berfungsi sebagai wadah utama yang menampung beberapa tabel yang saling berhubungan, sedangkan tabel berisi baris (</w:t>
      </w:r>
      <w:r w:rsidRPr="00894A00">
        <w:rPr>
          <w:rFonts w:ascii="Times New Roman" w:hAnsi="Times New Roman" w:cs="Times New Roman"/>
          <w:i/>
          <w:iCs/>
          <w:lang w:val="id-ID"/>
        </w:rPr>
        <w:t>record</w:t>
      </w:r>
      <w:r w:rsidRPr="00894A00">
        <w:rPr>
          <w:rFonts w:ascii="Times New Roman" w:hAnsi="Times New Roman" w:cs="Times New Roman"/>
          <w:lang w:val="id-ID"/>
        </w:rPr>
        <w:t>) dan kolom (</w:t>
      </w:r>
      <w:r w:rsidRPr="00894A00">
        <w:rPr>
          <w:rFonts w:ascii="Times New Roman" w:hAnsi="Times New Roman" w:cs="Times New Roman"/>
          <w:i/>
          <w:iCs/>
          <w:lang w:val="id-ID"/>
        </w:rPr>
        <w:t>field</w:t>
      </w:r>
      <w:r w:rsidRPr="00894A00">
        <w:rPr>
          <w:rFonts w:ascii="Times New Roman" w:hAnsi="Times New Roman" w:cs="Times New Roman"/>
          <w:lang w:val="id-ID"/>
        </w:rPr>
        <w:t xml:space="preserve">) sebagai tempat penyimpanan data. Hubungan antar tabel diatur menggunakan </w:t>
      </w:r>
      <w:r w:rsidRPr="00894A00">
        <w:rPr>
          <w:rFonts w:ascii="Times New Roman" w:hAnsi="Times New Roman" w:cs="Times New Roman"/>
          <w:i/>
          <w:iCs/>
          <w:lang w:val="id-ID"/>
        </w:rPr>
        <w:t>primary key</w:t>
      </w:r>
      <w:r w:rsidRPr="00894A00">
        <w:rPr>
          <w:rFonts w:ascii="Times New Roman" w:hAnsi="Times New Roman" w:cs="Times New Roman"/>
          <w:lang w:val="id-ID"/>
        </w:rPr>
        <w:t xml:space="preserve"> dan </w:t>
      </w:r>
      <w:r w:rsidRPr="00894A00">
        <w:rPr>
          <w:rFonts w:ascii="Times New Roman" w:hAnsi="Times New Roman" w:cs="Times New Roman"/>
          <w:i/>
          <w:iCs/>
          <w:lang w:val="id-ID"/>
        </w:rPr>
        <w:t>foreign key</w:t>
      </w:r>
      <w:r w:rsidRPr="00894A00">
        <w:rPr>
          <w:rFonts w:ascii="Times New Roman" w:hAnsi="Times New Roman" w:cs="Times New Roman"/>
          <w:lang w:val="id-ID"/>
        </w:rPr>
        <w:t xml:space="preserve"> agar data tetap konsisten. Proses kerjanya dimulai dari </w:t>
      </w:r>
      <w:r w:rsidRPr="00894A00">
        <w:rPr>
          <w:rFonts w:ascii="Times New Roman" w:hAnsi="Times New Roman" w:cs="Times New Roman"/>
          <w:i/>
          <w:iCs/>
          <w:lang w:val="id-ID"/>
        </w:rPr>
        <w:t>query</w:t>
      </w:r>
      <w:r w:rsidRPr="00894A00">
        <w:rPr>
          <w:rFonts w:ascii="Times New Roman" w:hAnsi="Times New Roman" w:cs="Times New Roman"/>
          <w:lang w:val="id-ID"/>
        </w:rPr>
        <w:t xml:space="preserve"> yang dikirim aplikasi, kemudian diproses oleh server MySQL dan hasilnya dikembalikan dalam bentuk data yang sudah diolah</w:t>
      </w:r>
      <w:r>
        <w:rPr>
          <w:rFonts w:ascii="Times New Roman" w:hAnsi="Times New Roman" w:cs="Times New Roman"/>
          <w:lang w:val="id-ID"/>
        </w:rPr>
        <w:t xml:space="preserve"> </w:t>
      </w:r>
      <w:sdt>
        <w:sdtPr>
          <w:rPr>
            <w:rFonts w:ascii="Times New Roman" w:hAnsi="Times New Roman" w:cs="Times New Roman"/>
            <w:color w:val="000000"/>
            <w:lang w:val="id-ID"/>
          </w:rPr>
          <w:tag w:val="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"/>
          <w:id w:val="1469094042"/>
          <w:placeholder>
            <w:docPart w:val="E7409ECA803F42CC9D762944BA1C0F2D"/>
          </w:placeholder>
        </w:sdtPr>
        <w:sdtContent>
          <w:r w:rsidR="00C65FAE" w:rsidRPr="00C65FAE">
            <w:rPr>
              <w:rFonts w:ascii="Times New Roman" w:hAnsi="Times New Roman" w:cs="Times New Roman"/>
              <w:color w:val="000000"/>
              <w:lang w:val="id-ID"/>
            </w:rPr>
            <w:t>(Hossain, 2023; Ngozi et al., 2025)</w:t>
          </w:r>
        </w:sdtContent>
      </w:sdt>
      <w:r w:rsidRPr="00894A00">
        <w:rPr>
          <w:rFonts w:ascii="Times New Roman" w:hAnsi="Times New Roman" w:cs="Times New Roman"/>
          <w:lang w:val="id-ID"/>
        </w:rPr>
        <w:t>.</w:t>
      </w:r>
    </w:p>
    <w:p w14:paraId="5F280A9C" w14:textId="77777777" w:rsidR="00855D2B" w:rsidRDefault="00855D2B" w:rsidP="00855D2B">
      <w:pPr>
        <w:keepNext/>
        <w:spacing w:after="0" w:line="360" w:lineRule="auto"/>
        <w:jc w:val="center"/>
      </w:pPr>
      <w:r>
        <w:rPr>
          <w:rFonts w:ascii="Times New Roman" w:hAnsi="Times New Roman" w:cs="Times New Roman"/>
          <w:noProof/>
          <w:lang w:val="id-ID"/>
        </w:rPr>
        <w:drawing>
          <wp:inline distT="0" distB="0" distL="0" distR="0" wp14:anchorId="517E90F4" wp14:editId="28C669BC">
            <wp:extent cx="1552786" cy="2207683"/>
            <wp:effectExtent l="19050" t="19050" r="9525" b="21590"/>
            <wp:docPr id="75962988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6"/>
                    <pic:cNvPicPr>
                      <a:picLocks noChangeAspect="1" noChangeArrowheads="1"/>
                    </pic:cNvPicPr>
                  </pic:nvPicPr>
                  <pic:blipFill rotWithShape="1">
                    <a:blip r:embed="rId20" cstate="print">
                      <a:extLst>
                        <a:ext uri="{28A0092B-C50C-407E-A947-70E740481C1C}">
                          <a14:useLocalDpi xmlns:a14="http://schemas.microsoft.com/office/drawing/2010/main" val="0"/>
                        </a:ext>
                      </a:extLst>
                    </a:blip>
                    <a:srcRect l="76781" t="32179" r="12079" b="59416"/>
                    <a:stretch>
                      <a:fillRect/>
                    </a:stretch>
                  </pic:blipFill>
                  <pic:spPr bwMode="auto">
                    <a:xfrm>
                      <a:off x="0" y="0"/>
                      <a:ext cx="1577756" cy="2243184"/>
                    </a:xfrm>
                    <a:prstGeom prst="rect">
                      <a:avLst/>
                    </a:prstGeom>
                    <a:noFill/>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1E2BE32F" w14:textId="67644EBD" w:rsidR="00855D2B" w:rsidRPr="00894A00" w:rsidRDefault="00855D2B" w:rsidP="00991F2F">
      <w:pPr>
        <w:pStyle w:val="Caption"/>
      </w:pPr>
      <w:bookmarkStart w:id="91" w:name="_Toc238267368"/>
      <w:r>
        <w:t>Gambar 2.</w:t>
      </w:r>
      <w:r>
        <w:fldChar w:fldCharType="begin"/>
      </w:r>
      <w:r>
        <w:instrText xml:space="preserve"> SEQ Gambar_2. \* ARABIC </w:instrText>
      </w:r>
      <w:r>
        <w:fldChar w:fldCharType="separate"/>
      </w:r>
      <w:r w:rsidR="007A0B04">
        <w:rPr>
          <w:noProof/>
        </w:rPr>
        <w:t>13</w:t>
      </w:r>
      <w:r>
        <w:fldChar w:fldCharType="end"/>
      </w:r>
      <w:r>
        <w:t xml:space="preserve"> </w:t>
      </w:r>
      <w:r w:rsidRPr="00000897">
        <w:t>Arsitektur Pengolahan Data pada MySQL</w:t>
      </w:r>
      <w:bookmarkEnd w:id="91"/>
    </w:p>
    <w:p w14:paraId="14B733C1" w14:textId="13B8F597" w:rsidR="00855D2B" w:rsidRPr="0090742C" w:rsidRDefault="00855D2B" w:rsidP="00677729">
      <w:pPr>
        <w:spacing w:after="360" w:line="360" w:lineRule="auto"/>
        <w:jc w:val="center"/>
        <w:rPr>
          <w:rFonts w:ascii="Times New Roman" w:hAnsi="Times New Roman" w:cs="Times New Roman"/>
          <w:lang w:val="id-ID"/>
        </w:rPr>
      </w:pPr>
      <w:r w:rsidRPr="0090742C">
        <w:rPr>
          <w:rFonts w:ascii="Times New Roman" w:hAnsi="Times New Roman" w:cs="Times New Roman"/>
          <w:lang w:val="id-ID"/>
        </w:rPr>
        <w:t xml:space="preserve">Sumber: </w:t>
      </w:r>
      <w:sdt>
        <w:sdtPr>
          <w:rPr>
            <w:rFonts w:ascii="Times New Roman" w:hAnsi="Times New Roman" w:cs="Times New Roman"/>
            <w:color w:val="000000"/>
            <w:lang w:val="id-ID"/>
          </w:rPr>
          <w:tag w:val="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"/>
          <w:id w:val="-1438971809"/>
          <w:placeholder>
            <w:docPart w:val="E7409ECA803F42CC9D762944BA1C0F2D"/>
          </w:placeholder>
        </w:sdtPr>
        <w:sdtContent>
          <w:r w:rsidR="00C65FAE" w:rsidRPr="00C65FAE">
            <w:rPr>
              <w:rFonts w:ascii="Times New Roman" w:hAnsi="Times New Roman" w:cs="Times New Roman"/>
              <w:color w:val="000000"/>
              <w:lang w:val="id-ID"/>
            </w:rPr>
            <w:t>(Hossain, 2023; Ngozi et al., 2025)</w:t>
          </w:r>
        </w:sdtContent>
      </w:sdt>
    </w:p>
    <w:p w14:paraId="534936FF" w14:textId="77777777" w:rsidR="00855D2B" w:rsidRPr="00894A00" w:rsidRDefault="00855D2B" w:rsidP="00CB5756">
      <w:pPr>
        <w:spacing w:after="480" w:line="360" w:lineRule="auto"/>
        <w:ind w:firstLine="567"/>
        <w:jc w:val="both"/>
        <w:rPr>
          <w:rFonts w:ascii="Times New Roman" w:hAnsi="Times New Roman" w:cs="Times New Roman"/>
          <w:lang w:val="id-ID"/>
        </w:rPr>
      </w:pPr>
      <w:r w:rsidRPr="00894A00">
        <w:rPr>
          <w:rFonts w:ascii="Times New Roman" w:hAnsi="Times New Roman" w:cs="Times New Roman"/>
          <w:lang w:val="id-ID"/>
        </w:rPr>
        <w:t xml:space="preserve">Gambar tersebut menjelaskan alur kerja MySQL dalam sistem basis data relasional, di mana pengguna berinteraksi melalui aplikasi yang kemudian meneruskan permintaan dalam bentuk </w:t>
      </w:r>
      <w:r w:rsidRPr="00894A00">
        <w:rPr>
          <w:rFonts w:ascii="Times New Roman" w:hAnsi="Times New Roman" w:cs="Times New Roman"/>
          <w:i/>
          <w:iCs/>
          <w:lang w:val="id-ID"/>
        </w:rPr>
        <w:t>query</w:t>
      </w:r>
      <w:r w:rsidRPr="00894A00">
        <w:rPr>
          <w:rFonts w:ascii="Times New Roman" w:hAnsi="Times New Roman" w:cs="Times New Roman"/>
          <w:lang w:val="id-ID"/>
        </w:rPr>
        <w:t xml:space="preserve"> ke server database. Server MySQL memproses </w:t>
      </w:r>
      <w:r w:rsidRPr="00894A00">
        <w:rPr>
          <w:rFonts w:ascii="Times New Roman" w:hAnsi="Times New Roman" w:cs="Times New Roman"/>
          <w:i/>
          <w:iCs/>
          <w:lang w:val="id-ID"/>
        </w:rPr>
        <w:t>query</w:t>
      </w:r>
      <w:r w:rsidRPr="00894A00">
        <w:rPr>
          <w:rFonts w:ascii="Times New Roman" w:hAnsi="Times New Roman" w:cs="Times New Roman"/>
          <w:lang w:val="id-ID"/>
        </w:rPr>
        <w:t>, mengambil data dari tabel yang sesuai, lalu mengembalikan hasilnya ke aplikasi untuk ditampilkan kepada pengguna. Alur ini menunjukkan hubungan yang jelas antara aplikasi dan basis data yang bekerja secara terstruktur dan saling terhubung.</w:t>
      </w:r>
    </w:p>
    <w:p w14:paraId="6D4D2250" w14:textId="3542ADE5" w:rsidR="00AE0957" w:rsidRPr="008A7E64" w:rsidRDefault="001628F0" w:rsidP="00677729">
      <w:pPr>
        <w:pStyle w:val="ListParagraph"/>
        <w:numPr>
          <w:ilvl w:val="0"/>
          <w:numId w:val="3"/>
        </w:numPr>
        <w:tabs>
          <w:tab w:val="left" w:pos="426"/>
        </w:tabs>
        <w:spacing w:after="0" w:line="480" w:lineRule="auto"/>
        <w:ind w:left="357" w:hanging="357"/>
        <w:outlineLvl w:val="1"/>
        <w:rPr>
          <w:rFonts w:ascii="Times New Roman" w:eastAsia="Aptos" w:hAnsi="Times New Roman" w:cs="Times New Roman"/>
          <w:b/>
          <w:bCs/>
          <w:lang w:val="id"/>
        </w:rPr>
      </w:pPr>
      <w:bookmarkStart w:id="92" w:name="_Toc232768764"/>
      <w:bookmarkStart w:id="93" w:name="_Toc240532314"/>
      <w:r w:rsidRPr="008A7E64">
        <w:rPr>
          <w:rFonts w:ascii="Times New Roman" w:hAnsi="Times New Roman" w:cs="Times New Roman"/>
          <w:b/>
          <w:bCs/>
          <w:lang w:val="id-ID"/>
        </w:rPr>
        <w:lastRenderedPageBreak/>
        <w:t>Sistem Berbasis Web</w:t>
      </w:r>
      <w:bookmarkEnd w:id="92"/>
      <w:bookmarkEnd w:id="93"/>
    </w:p>
    <w:p w14:paraId="1D4B9B99" w14:textId="6FC6A73C" w:rsidR="00196807" w:rsidRPr="00196807" w:rsidRDefault="00196807" w:rsidP="00CB5756">
      <w:pPr>
        <w:spacing w:after="0" w:line="360" w:lineRule="auto"/>
        <w:ind w:firstLine="567"/>
        <w:jc w:val="both"/>
        <w:rPr>
          <w:rFonts w:ascii="Times New Roman" w:hAnsi="Times New Roman" w:cs="Times New Roman"/>
          <w:lang w:val="id-ID"/>
        </w:rPr>
      </w:pPr>
      <w:r w:rsidRPr="00196807">
        <w:rPr>
          <w:rFonts w:ascii="Times New Roman" w:hAnsi="Times New Roman" w:cs="Times New Roman"/>
          <w:lang w:val="id-ID"/>
        </w:rPr>
        <w:t xml:space="preserve">Sistem berbasis web merupakan sistem informasi yang dapat diakses melalui </w:t>
      </w:r>
      <w:r w:rsidRPr="00196807">
        <w:rPr>
          <w:rFonts w:ascii="Times New Roman" w:hAnsi="Times New Roman" w:cs="Times New Roman"/>
          <w:i/>
          <w:iCs/>
          <w:lang w:val="id-ID"/>
        </w:rPr>
        <w:t>web browser</w:t>
      </w:r>
      <w:r w:rsidRPr="00196807">
        <w:rPr>
          <w:rFonts w:ascii="Times New Roman" w:hAnsi="Times New Roman" w:cs="Times New Roman"/>
          <w:lang w:val="id-ID"/>
        </w:rPr>
        <w:t xml:space="preserve"> menggunakan jaringan internet tanpa perlu instalasi aplikasi pada perangkat pengguna. Sistem ini umumnya dibangun dengan kombinasi teknologi sisi klien (</w:t>
      </w:r>
      <w:r w:rsidRPr="00196807">
        <w:rPr>
          <w:rFonts w:ascii="Times New Roman" w:hAnsi="Times New Roman" w:cs="Times New Roman"/>
          <w:i/>
          <w:iCs/>
          <w:lang w:val="id-ID"/>
        </w:rPr>
        <w:t>client-side</w:t>
      </w:r>
      <w:r w:rsidRPr="00196807">
        <w:rPr>
          <w:rFonts w:ascii="Times New Roman" w:hAnsi="Times New Roman" w:cs="Times New Roman"/>
          <w:lang w:val="id-ID"/>
        </w:rPr>
        <w:t>) seperti HTML, CSS, dan JavaScript, serta sisi server (</w:t>
      </w:r>
      <w:r w:rsidRPr="00196807">
        <w:rPr>
          <w:rFonts w:ascii="Times New Roman" w:hAnsi="Times New Roman" w:cs="Times New Roman"/>
          <w:i/>
          <w:iCs/>
          <w:lang w:val="id-ID"/>
        </w:rPr>
        <w:t>server-side</w:t>
      </w:r>
      <w:r w:rsidRPr="00196807">
        <w:rPr>
          <w:rFonts w:ascii="Times New Roman" w:hAnsi="Times New Roman" w:cs="Times New Roman"/>
          <w:lang w:val="id-ID"/>
        </w:rPr>
        <w:t>) yang berfungsi mengolah logika sistem dan mengatur pertukaran data dengan basis data</w:t>
      </w:r>
      <w:r w:rsidR="00B22A54">
        <w:rPr>
          <w:rFonts w:ascii="Times New Roman" w:hAnsi="Times New Roman" w:cs="Times New Roman"/>
          <w:lang w:val="id-ID"/>
        </w:rPr>
        <w:t xml:space="preserve"> </w:t>
      </w:r>
      <w:sdt>
        <w:sdtPr>
          <w:rPr>
            <w:rFonts w:ascii="Times New Roman" w:hAnsi="Times New Roman" w:cs="Times New Roman"/>
            <w:color w:val="000000"/>
            <w:lang w:val="id-ID"/>
          </w:rPr>
          <w:tag w:val="MENDELEY_CITATION_v3_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"/>
          <w:id w:val="-1380701786"/>
          <w:placeholder>
            <w:docPart w:val="DefaultPlaceholder_-1854013440"/>
          </w:placeholder>
        </w:sdtPr>
        <w:sdtContent>
          <w:r w:rsidR="00C65FAE" w:rsidRPr="00382F1C">
            <w:rPr>
              <w:rFonts w:ascii="Times New Roman" w:eastAsia="Times New Roman" w:hAnsi="Times New Roman" w:cs="Times New Roman"/>
              <w:color w:val="000000"/>
              <w:lang w:val="id-ID"/>
            </w:rPr>
            <w:t>(Christanto &amp; Singgalen, 2023; Ngozi et al., 2025)</w:t>
          </w:r>
        </w:sdtContent>
      </w:sdt>
      <w:r w:rsidRPr="00196807">
        <w:rPr>
          <w:rFonts w:ascii="Times New Roman" w:hAnsi="Times New Roman" w:cs="Times New Roman"/>
          <w:lang w:val="id-ID"/>
        </w:rPr>
        <w:t>. Keunggulan utama sistem berbasis web terletak pada kemudahan akses, fleksibilitas penggunaan di berbagai perangkat, serta kemudahan dalam pemeliharaan karena sistem dikelola secara terpusat</w:t>
      </w:r>
      <w:r w:rsidR="00B22A54">
        <w:rPr>
          <w:rFonts w:ascii="Times New Roman" w:hAnsi="Times New Roman" w:cs="Times New Roman"/>
          <w:lang w:val="id-ID"/>
        </w:rPr>
        <w:t xml:space="preserve"> </w:t>
      </w:r>
      <w:sdt>
        <w:sdtPr>
          <w:rPr>
            <w:rFonts w:ascii="Times New Roman" w:hAnsi="Times New Roman" w:cs="Times New Roman"/>
            <w:color w:val="000000"/>
            <w:lang w:val="id-ID"/>
          </w:rPr>
          <w:tag w:val="MENDELEY_CITATION_v3_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"/>
          <w:id w:val="-1410156661"/>
          <w:placeholder>
            <w:docPart w:val="DefaultPlaceholder_-1854013440"/>
          </w:placeholder>
        </w:sdtPr>
        <w:sdtContent>
          <w:r w:rsidR="00C65FAE" w:rsidRPr="00C65FAE">
            <w:rPr>
              <w:rFonts w:ascii="Times New Roman" w:hAnsi="Times New Roman" w:cs="Times New Roman"/>
              <w:color w:val="000000"/>
              <w:lang w:val="id-ID"/>
            </w:rPr>
            <w:t>(Haekal, 2025)</w:t>
          </w:r>
        </w:sdtContent>
      </w:sdt>
      <w:r w:rsidRPr="00196807">
        <w:rPr>
          <w:rFonts w:ascii="Times New Roman" w:hAnsi="Times New Roman" w:cs="Times New Roman"/>
          <w:lang w:val="id-ID"/>
        </w:rPr>
        <w:t xml:space="preserve"> .</w:t>
      </w:r>
    </w:p>
    <w:p w14:paraId="789CEB2F" w14:textId="763B6294" w:rsidR="00196807" w:rsidRDefault="00196807" w:rsidP="00CB5756">
      <w:pPr>
        <w:spacing w:after="360" w:line="360" w:lineRule="auto"/>
        <w:ind w:firstLine="567"/>
        <w:jc w:val="both"/>
        <w:rPr>
          <w:rFonts w:ascii="Times New Roman" w:hAnsi="Times New Roman" w:cs="Times New Roman"/>
          <w:lang w:val="id-ID"/>
        </w:rPr>
      </w:pPr>
      <w:r w:rsidRPr="00196807">
        <w:rPr>
          <w:rFonts w:ascii="Times New Roman" w:hAnsi="Times New Roman" w:cs="Times New Roman"/>
          <w:lang w:val="id-ID"/>
        </w:rPr>
        <w:t xml:space="preserve">Dari sisi arsitektur, sistem berbasis web terdiri dari tiga komponen utama yaitu </w:t>
      </w:r>
      <w:r w:rsidRPr="00196807">
        <w:rPr>
          <w:rFonts w:ascii="Times New Roman" w:hAnsi="Times New Roman" w:cs="Times New Roman"/>
          <w:i/>
          <w:iCs/>
          <w:lang w:val="id-ID"/>
        </w:rPr>
        <w:t>client</w:t>
      </w:r>
      <w:r w:rsidRPr="00196807">
        <w:rPr>
          <w:rFonts w:ascii="Times New Roman" w:hAnsi="Times New Roman" w:cs="Times New Roman"/>
          <w:lang w:val="id-ID"/>
        </w:rPr>
        <w:t xml:space="preserve">, </w:t>
      </w:r>
      <w:r w:rsidRPr="00196807">
        <w:rPr>
          <w:rFonts w:ascii="Times New Roman" w:hAnsi="Times New Roman" w:cs="Times New Roman"/>
          <w:i/>
          <w:iCs/>
          <w:lang w:val="id-ID"/>
        </w:rPr>
        <w:t>web server</w:t>
      </w:r>
      <w:r w:rsidRPr="00196807">
        <w:rPr>
          <w:rFonts w:ascii="Times New Roman" w:hAnsi="Times New Roman" w:cs="Times New Roman"/>
          <w:lang w:val="id-ID"/>
        </w:rPr>
        <w:t xml:space="preserve">, dan </w:t>
      </w:r>
      <w:r w:rsidRPr="00196807">
        <w:rPr>
          <w:rFonts w:ascii="Times New Roman" w:hAnsi="Times New Roman" w:cs="Times New Roman"/>
          <w:i/>
          <w:iCs/>
          <w:lang w:val="id-ID"/>
        </w:rPr>
        <w:t>database server</w:t>
      </w:r>
      <w:r w:rsidRPr="00196807">
        <w:rPr>
          <w:rFonts w:ascii="Times New Roman" w:hAnsi="Times New Roman" w:cs="Times New Roman"/>
          <w:lang w:val="id-ID"/>
        </w:rPr>
        <w:t xml:space="preserve">. </w:t>
      </w:r>
      <w:r w:rsidRPr="00196807">
        <w:rPr>
          <w:rFonts w:ascii="Times New Roman" w:hAnsi="Times New Roman" w:cs="Times New Roman"/>
          <w:i/>
          <w:iCs/>
          <w:lang w:val="id-ID"/>
        </w:rPr>
        <w:t>Client</w:t>
      </w:r>
      <w:r w:rsidRPr="00196807">
        <w:rPr>
          <w:rFonts w:ascii="Times New Roman" w:hAnsi="Times New Roman" w:cs="Times New Roman"/>
          <w:lang w:val="id-ID"/>
        </w:rPr>
        <w:t xml:space="preserve"> berperan sebagai tampilan antarmuka yang digunakan pengguna untuk berinteraksi dengan sistem. </w:t>
      </w:r>
      <w:r w:rsidRPr="00196807">
        <w:rPr>
          <w:rFonts w:ascii="Times New Roman" w:hAnsi="Times New Roman" w:cs="Times New Roman"/>
          <w:i/>
          <w:iCs/>
          <w:lang w:val="id-ID"/>
        </w:rPr>
        <w:t>Web server</w:t>
      </w:r>
      <w:r w:rsidRPr="00196807">
        <w:rPr>
          <w:rFonts w:ascii="Times New Roman" w:hAnsi="Times New Roman" w:cs="Times New Roman"/>
          <w:lang w:val="id-ID"/>
        </w:rPr>
        <w:t xml:space="preserve"> berfungsi memproses permintaan pengguna serta menjalankan logika aplikasi, sedangkan </w:t>
      </w:r>
      <w:r w:rsidRPr="00196807">
        <w:rPr>
          <w:rFonts w:ascii="Times New Roman" w:hAnsi="Times New Roman" w:cs="Times New Roman"/>
          <w:i/>
          <w:iCs/>
          <w:lang w:val="id-ID"/>
        </w:rPr>
        <w:t>database server</w:t>
      </w:r>
      <w:r w:rsidRPr="00196807">
        <w:rPr>
          <w:rFonts w:ascii="Times New Roman" w:hAnsi="Times New Roman" w:cs="Times New Roman"/>
          <w:lang w:val="id-ID"/>
        </w:rPr>
        <w:t xml:space="preserve"> digunakan untuk menyimpan dan mengelola data secara terstruktur menggunakan DBMS seperti MySQL</w:t>
      </w:r>
      <w:r w:rsidR="00B22A54">
        <w:rPr>
          <w:rFonts w:ascii="Times New Roman" w:hAnsi="Times New Roman" w:cs="Times New Roman"/>
          <w:lang w:val="id-ID"/>
        </w:rPr>
        <w:t xml:space="preserve"> </w:t>
      </w:r>
      <w:sdt>
        <w:sdtPr>
          <w:rPr>
            <w:rFonts w:ascii="Times New Roman" w:hAnsi="Times New Roman" w:cs="Times New Roman"/>
            <w:color w:val="000000"/>
            <w:lang w:val="id-ID"/>
          </w:rPr>
          <w:tag w:val="MENDELEY_CITATION_v3_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"/>
          <w:id w:val="1906871092"/>
          <w:placeholder>
            <w:docPart w:val="DefaultPlaceholder_-1854013440"/>
          </w:placeholder>
        </w:sdtPr>
        <w:sdtContent>
          <w:r w:rsidR="00C65FAE" w:rsidRPr="00382F1C">
            <w:rPr>
              <w:rFonts w:ascii="Times New Roman" w:eastAsia="Times New Roman" w:hAnsi="Times New Roman" w:cs="Times New Roman"/>
              <w:color w:val="000000"/>
              <w:lang w:val="id-ID"/>
            </w:rPr>
            <w:t>(Christanto &amp; Singgalen, 2023; Nuraminudin et al., 2026)</w:t>
          </w:r>
        </w:sdtContent>
      </w:sdt>
      <w:r w:rsidRPr="00196807">
        <w:rPr>
          <w:rFonts w:ascii="Times New Roman" w:hAnsi="Times New Roman" w:cs="Times New Roman"/>
          <w:lang w:val="id-ID"/>
        </w:rPr>
        <w:t>. Dalam pengembangannya, ketiga komponen ini saling terhubung untuk memastikan aliran data berjalan dengan baik dari pengguna hingga penyimpanan data.</w:t>
      </w:r>
    </w:p>
    <w:p w14:paraId="486D5EAE" w14:textId="77777777" w:rsidR="00B22A54" w:rsidRDefault="00B22A54" w:rsidP="00B22A54">
      <w:pPr>
        <w:keepNext/>
        <w:spacing w:after="0" w:line="360" w:lineRule="auto"/>
        <w:jc w:val="center"/>
      </w:pPr>
      <w:r>
        <w:rPr>
          <w:rFonts w:ascii="Times New Roman" w:hAnsi="Times New Roman" w:cs="Times New Roman"/>
          <w:noProof/>
          <w:lang w:val="id-ID"/>
        </w:rPr>
        <w:drawing>
          <wp:inline distT="0" distB="0" distL="0" distR="0" wp14:anchorId="47ABF708" wp14:editId="003FE8B2">
            <wp:extent cx="1767205" cy="1333177"/>
            <wp:effectExtent l="19050" t="19050" r="23495" b="19685"/>
            <wp:docPr id="51593728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6"/>
                    <pic:cNvPicPr>
                      <a:picLocks noChangeAspect="1" noChangeArrowheads="1"/>
                    </pic:cNvPicPr>
                  </pic:nvPicPr>
                  <pic:blipFill rotWithShape="1">
                    <a:blip r:embed="rId20" cstate="print">
                      <a:extLst>
                        <a:ext uri="{28A0092B-C50C-407E-A947-70E740481C1C}">
                          <a14:useLocalDpi xmlns:a14="http://schemas.microsoft.com/office/drawing/2010/main" val="0"/>
                        </a:ext>
                      </a:extLst>
                    </a:blip>
                    <a:srcRect l="71892" t="14806" r="16968" b="80734"/>
                    <a:stretch>
                      <a:fillRect/>
                    </a:stretch>
                  </pic:blipFill>
                  <pic:spPr bwMode="auto">
                    <a:xfrm>
                      <a:off x="0" y="0"/>
                      <a:ext cx="1927928" cy="1454426"/>
                    </a:xfrm>
                    <a:prstGeom prst="rect">
                      <a:avLst/>
                    </a:prstGeom>
                    <a:noFill/>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40327B73" w14:textId="1F2BD7BC" w:rsidR="00502D48" w:rsidRDefault="00B22A54" w:rsidP="00991F2F">
      <w:pPr>
        <w:pStyle w:val="Caption"/>
      </w:pPr>
      <w:bookmarkStart w:id="94" w:name="_Toc238267369"/>
      <w:r>
        <w:t>Gambar 2.</w:t>
      </w:r>
      <w:r>
        <w:fldChar w:fldCharType="begin"/>
      </w:r>
      <w:r>
        <w:instrText xml:space="preserve"> SEQ Gambar_2. \* ARABIC </w:instrText>
      </w:r>
      <w:r>
        <w:fldChar w:fldCharType="separate"/>
      </w:r>
      <w:r w:rsidR="007A0B04">
        <w:rPr>
          <w:noProof/>
        </w:rPr>
        <w:t>14</w:t>
      </w:r>
      <w:r>
        <w:fldChar w:fldCharType="end"/>
      </w:r>
      <w:r>
        <w:t xml:space="preserve"> </w:t>
      </w:r>
      <w:r w:rsidRPr="00CA6283">
        <w:t>Arsitektur Sistem Berbasis Web Tiga Lapisan</w:t>
      </w:r>
      <w:bookmarkEnd w:id="94"/>
    </w:p>
    <w:p w14:paraId="4C9838D5" w14:textId="731AF1E0" w:rsidR="00196807" w:rsidRPr="0090742C" w:rsidRDefault="00196807" w:rsidP="00991F2F">
      <w:pPr>
        <w:pStyle w:val="Caption"/>
        <w:rPr>
          <w:b/>
          <w:bCs/>
          <w:lang w:val="id-ID"/>
        </w:rPr>
      </w:pPr>
      <w:r w:rsidRPr="00196807">
        <w:rPr>
          <w:lang w:val="id-ID"/>
        </w:rPr>
        <w:t xml:space="preserve">Sumber: </w:t>
      </w:r>
      <w:sdt>
        <w:sdtPr>
          <w:rPr>
            <w:lang w:val="id-ID"/>
          </w:rPr>
          <w:tag w:val="MENDELEY_CITATION_v3_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"/>
          <w:id w:val="-56472075"/>
          <w:placeholder>
            <w:docPart w:val="DefaultPlaceholder_-1854013440"/>
          </w:placeholder>
        </w:sdtPr>
        <w:sdtContent>
          <w:r w:rsidR="00C65FAE" w:rsidRPr="00C65FAE">
            <w:rPr>
              <w:rFonts w:eastAsia="Times New Roman"/>
            </w:rPr>
            <w:t>(Christanto &amp; Singgalen, 2023; Ngozi et al., 2025)</w:t>
          </w:r>
        </w:sdtContent>
      </w:sdt>
    </w:p>
    <w:p w14:paraId="06C92696" w14:textId="77777777" w:rsidR="00196807" w:rsidRPr="00196807" w:rsidRDefault="00196807" w:rsidP="00502D48">
      <w:pPr>
        <w:spacing w:before="360" w:after="480" w:line="360" w:lineRule="auto"/>
        <w:ind w:firstLine="567"/>
        <w:jc w:val="both"/>
        <w:rPr>
          <w:rFonts w:ascii="Times New Roman" w:hAnsi="Times New Roman" w:cs="Times New Roman"/>
          <w:lang w:val="id-ID"/>
        </w:rPr>
      </w:pPr>
      <w:r w:rsidRPr="00196807">
        <w:rPr>
          <w:rFonts w:ascii="Times New Roman" w:hAnsi="Times New Roman" w:cs="Times New Roman"/>
          <w:lang w:val="id-ID"/>
        </w:rPr>
        <w:t xml:space="preserve">Arsitektur ini menggambarkan alur sederhana mulai dari pengguna yang mengakses sistem melalui browser, kemudian permintaan dikirim ke </w:t>
      </w:r>
      <w:r w:rsidRPr="00196807">
        <w:rPr>
          <w:rFonts w:ascii="Times New Roman" w:hAnsi="Times New Roman" w:cs="Times New Roman"/>
          <w:i/>
          <w:iCs/>
          <w:lang w:val="id-ID"/>
        </w:rPr>
        <w:t>web server</w:t>
      </w:r>
      <w:r w:rsidRPr="00196807">
        <w:rPr>
          <w:rFonts w:ascii="Times New Roman" w:hAnsi="Times New Roman" w:cs="Times New Roman"/>
          <w:lang w:val="id-ID"/>
        </w:rPr>
        <w:t xml:space="preserve"> untuk diproses. Setelah itu, server akan berkomunikasi dengan </w:t>
      </w:r>
      <w:r w:rsidRPr="00196807">
        <w:rPr>
          <w:rFonts w:ascii="Times New Roman" w:hAnsi="Times New Roman" w:cs="Times New Roman"/>
          <w:i/>
          <w:iCs/>
          <w:lang w:val="id-ID"/>
        </w:rPr>
        <w:t>database server</w:t>
      </w:r>
      <w:r w:rsidRPr="00196807">
        <w:rPr>
          <w:rFonts w:ascii="Times New Roman" w:hAnsi="Times New Roman" w:cs="Times New Roman"/>
          <w:lang w:val="id-ID"/>
        </w:rPr>
        <w:t xml:space="preserve"> jika diperlukan, sebelum akhirnya hasil dikirim kembali ke pengguna dalam bentuk </w:t>
      </w:r>
      <w:r w:rsidRPr="00196807">
        <w:rPr>
          <w:rFonts w:ascii="Times New Roman" w:hAnsi="Times New Roman" w:cs="Times New Roman"/>
          <w:lang w:val="id-ID"/>
        </w:rPr>
        <w:lastRenderedPageBreak/>
        <w:t>tampilan halaman web. Struktur ini membuat sistem lebih mudah dikembangkan karena setiap bagian memiliki tugas yang jelas dan terpisah.</w:t>
      </w:r>
    </w:p>
    <w:p w14:paraId="23F1C4B7" w14:textId="6592563D" w:rsidR="00F35E21" w:rsidRPr="00270B92" w:rsidRDefault="00F35E21" w:rsidP="00C56321">
      <w:pPr>
        <w:pStyle w:val="ListParagraph"/>
        <w:numPr>
          <w:ilvl w:val="0"/>
          <w:numId w:val="3"/>
        </w:numPr>
        <w:tabs>
          <w:tab w:val="left" w:pos="426"/>
        </w:tabs>
        <w:spacing w:after="0" w:line="480" w:lineRule="auto"/>
        <w:outlineLvl w:val="1"/>
        <w:rPr>
          <w:rFonts w:ascii="Times New Roman" w:eastAsia="Aptos" w:hAnsi="Times New Roman" w:cs="Times New Roman"/>
          <w:b/>
          <w:bCs/>
          <w:lang w:val="id"/>
        </w:rPr>
      </w:pPr>
      <w:bookmarkStart w:id="95" w:name="_Toc232768765"/>
      <w:bookmarkStart w:id="96" w:name="_Toc240532315"/>
      <w:r w:rsidRPr="008A7E64">
        <w:rPr>
          <w:rFonts w:ascii="Times New Roman" w:hAnsi="Times New Roman" w:cs="Times New Roman"/>
          <w:b/>
          <w:bCs/>
          <w:i/>
          <w:iCs/>
        </w:rPr>
        <w:t>Unified Modeling Language</w:t>
      </w:r>
      <w:bookmarkEnd w:id="95"/>
      <w:bookmarkEnd w:id="96"/>
    </w:p>
    <w:p w14:paraId="2690EA02" w14:textId="1DE022A1" w:rsidR="006A2393" w:rsidRPr="006A2393" w:rsidRDefault="006A2393" w:rsidP="00C56321">
      <w:pPr>
        <w:spacing w:after="0" w:line="360" w:lineRule="auto"/>
        <w:ind w:firstLine="567"/>
        <w:jc w:val="both"/>
        <w:rPr>
          <w:rFonts w:ascii="Times New Roman" w:hAnsi="Times New Roman" w:cs="Times New Roman"/>
          <w:lang w:val="id-ID"/>
        </w:rPr>
      </w:pPr>
      <w:r w:rsidRPr="006A2393">
        <w:rPr>
          <w:rFonts w:ascii="Times New Roman" w:hAnsi="Times New Roman" w:cs="Times New Roman"/>
          <w:i/>
          <w:iCs/>
          <w:lang w:val="id-ID"/>
        </w:rPr>
        <w:t>Unified Modeling Language</w:t>
      </w:r>
      <w:r w:rsidRPr="006A2393">
        <w:rPr>
          <w:rFonts w:ascii="Times New Roman" w:hAnsi="Times New Roman" w:cs="Times New Roman"/>
          <w:lang w:val="id-ID"/>
        </w:rPr>
        <w:t xml:space="preserve"> (</w:t>
      </w:r>
      <w:r w:rsidRPr="006A2393">
        <w:rPr>
          <w:rFonts w:ascii="Times New Roman" w:hAnsi="Times New Roman" w:cs="Times New Roman"/>
          <w:i/>
          <w:iCs/>
          <w:lang w:val="id-ID"/>
        </w:rPr>
        <w:t>UML</w:t>
      </w:r>
      <w:r w:rsidRPr="006A2393">
        <w:rPr>
          <w:rFonts w:ascii="Times New Roman" w:hAnsi="Times New Roman" w:cs="Times New Roman"/>
          <w:lang w:val="id-ID"/>
        </w:rPr>
        <w:t xml:space="preserve">) merupakan bahasa pemodelan visual yang digunakan untuk menggambarkan rancangan sistem perangkat lunak sebelum proses implementasi dilakukan. </w:t>
      </w:r>
      <w:r w:rsidRPr="006A2393">
        <w:rPr>
          <w:rFonts w:ascii="Times New Roman" w:hAnsi="Times New Roman" w:cs="Times New Roman"/>
          <w:i/>
          <w:iCs/>
          <w:lang w:val="id-ID"/>
        </w:rPr>
        <w:t>UML</w:t>
      </w:r>
      <w:r w:rsidRPr="006A2393">
        <w:rPr>
          <w:rFonts w:ascii="Times New Roman" w:hAnsi="Times New Roman" w:cs="Times New Roman"/>
          <w:lang w:val="id-ID"/>
        </w:rPr>
        <w:t xml:space="preserve"> membantu menjelaskan struktur dan perilaku sistem secara terstandarisasi sehingga dapat menjadi media komunikasi antara pengembang, analis, dan pihak terkait dalam memahami kebutuhan sistem secara lebih jelas. Dengan adanya representasi visual, proses perancangan menjadi lebih terarah karena setiap komponen sistem dapat divisualisasikan dalam bentuk diagram yang saling terhubung</w:t>
      </w:r>
      <w:r w:rsidR="0090742C">
        <w:rPr>
          <w:rFonts w:ascii="Times New Roman" w:hAnsi="Times New Roman" w:cs="Times New Roman"/>
          <w:lang w:val="id-ID"/>
        </w:rPr>
        <w:t xml:space="preserve"> </w:t>
      </w:r>
      <w:sdt>
        <w:sdtPr>
          <w:rPr>
            <w:rFonts w:ascii="Times New Roman" w:hAnsi="Times New Roman" w:cs="Times New Roman"/>
            <w:color w:val="000000"/>
            <w:lang w:val="id-ID"/>
          </w:rPr>
          <w:tag w:val="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"/>
          <w:id w:val="873120726"/>
          <w:placeholder>
            <w:docPart w:val="DefaultPlaceholder_-1854013440"/>
          </w:placeholder>
        </w:sdtPr>
        <w:sdtContent>
          <w:r w:rsidR="00C65FAE" w:rsidRPr="00382F1C">
            <w:rPr>
              <w:rFonts w:ascii="Times New Roman" w:eastAsia="Times New Roman" w:hAnsi="Times New Roman" w:cs="Times New Roman"/>
              <w:color w:val="000000"/>
              <w:lang w:val="id-ID"/>
            </w:rPr>
            <w:t>(Fitrani &amp; Puspitaningrum, 2023; Ngozi et al., 2025)</w:t>
          </w:r>
        </w:sdtContent>
      </w:sdt>
      <w:r w:rsidRPr="006A2393">
        <w:rPr>
          <w:rFonts w:ascii="Times New Roman" w:hAnsi="Times New Roman" w:cs="Times New Roman"/>
          <w:lang w:val="id-ID"/>
        </w:rPr>
        <w:t>.</w:t>
      </w:r>
    </w:p>
    <w:p w14:paraId="3291E9FF" w14:textId="51EB402A" w:rsidR="006A2393" w:rsidRPr="008A7E64" w:rsidRDefault="006A2393" w:rsidP="00C56321">
      <w:pPr>
        <w:pStyle w:val="ListParagraph"/>
        <w:widowControl w:val="0"/>
        <w:numPr>
          <w:ilvl w:val="1"/>
          <w:numId w:val="15"/>
        </w:numPr>
        <w:autoSpaceDE w:val="0"/>
        <w:autoSpaceDN w:val="0"/>
        <w:spacing w:after="0" w:line="360" w:lineRule="auto"/>
        <w:jc w:val="both"/>
        <w:rPr>
          <w:rFonts w:asciiTheme="majorBidi" w:hAnsiTheme="majorBidi" w:cstheme="majorBidi"/>
          <w:i/>
          <w:iCs/>
          <w:lang w:val="id-ID"/>
        </w:rPr>
      </w:pPr>
      <w:r w:rsidRPr="008A7E64">
        <w:rPr>
          <w:rFonts w:asciiTheme="majorBidi" w:hAnsiTheme="majorBidi" w:cstheme="majorBidi"/>
          <w:i/>
          <w:iCs/>
          <w:lang w:val="id-ID"/>
        </w:rPr>
        <w:t>Use Case Diagram</w:t>
      </w:r>
    </w:p>
    <w:p w14:paraId="600EABC8" w14:textId="7948309F" w:rsidR="006A2393" w:rsidRPr="006A2393" w:rsidRDefault="006A2393" w:rsidP="00C56321">
      <w:pPr>
        <w:widowControl w:val="0"/>
        <w:autoSpaceDE w:val="0"/>
        <w:autoSpaceDN w:val="0"/>
        <w:spacing w:after="360" w:line="360" w:lineRule="auto"/>
        <w:ind w:firstLine="567"/>
        <w:jc w:val="both"/>
        <w:rPr>
          <w:rFonts w:asciiTheme="majorBidi" w:hAnsiTheme="majorBidi" w:cstheme="majorBidi"/>
          <w:i/>
          <w:iCs/>
          <w:lang w:val="id-ID"/>
        </w:rPr>
      </w:pPr>
      <w:r w:rsidRPr="006A2393">
        <w:rPr>
          <w:rFonts w:ascii="Times New Roman" w:hAnsi="Times New Roman" w:cs="Times New Roman"/>
          <w:i/>
          <w:iCs/>
        </w:rPr>
        <w:t>Use Case Diagram</w:t>
      </w:r>
      <w:r w:rsidRPr="006A2393">
        <w:rPr>
          <w:rFonts w:ascii="Times New Roman" w:hAnsi="Times New Roman" w:cs="Times New Roman"/>
        </w:rPr>
        <w:t xml:space="preserve"> digunakan untuk menggambarkan hubungan antara aktor dan fungsi yang tersedia dalam sistem. Diagram ini membantu mengidentifikasi kebutuhan fungsional serta ruang lingkup sistem secara lebih sederhana dan mudah dipahami. Penggunaan </w:t>
      </w:r>
      <w:r w:rsidRPr="006A2393">
        <w:rPr>
          <w:rFonts w:ascii="Times New Roman" w:hAnsi="Times New Roman" w:cs="Times New Roman"/>
          <w:i/>
          <w:iCs/>
        </w:rPr>
        <w:t>Use Case Diagram</w:t>
      </w:r>
      <w:r w:rsidRPr="006A2393">
        <w:rPr>
          <w:rFonts w:ascii="Times New Roman" w:hAnsi="Times New Roman" w:cs="Times New Roman"/>
        </w:rPr>
        <w:t xml:space="preserve"> juga membantu memperjelas interaksi pengguna dengan sistem dalam tahap perancangan</w:t>
      </w:r>
      <w:r w:rsidR="0090742C">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"/>
          <w:id w:val="1388681873"/>
          <w:placeholder>
            <w:docPart w:val="DefaultPlaceholder_-1854013440"/>
          </w:placeholder>
        </w:sdtPr>
        <w:sdtContent>
          <w:r w:rsidR="00C65FAE" w:rsidRPr="00C65FAE">
            <w:rPr>
              <w:rFonts w:ascii="Times New Roman" w:eastAsia="Times New Roman" w:hAnsi="Times New Roman" w:cs="Times New Roman"/>
              <w:color w:val="000000"/>
            </w:rPr>
            <w:t>(Asrin et al., 2026; Christanto &amp; Singgalen, 2023; Fitrani &amp; Puspitaningrum, 2023)</w:t>
          </w:r>
        </w:sdtContent>
      </w:sdt>
      <w:r w:rsidR="0090742C">
        <w:rPr>
          <w:rFonts w:ascii="Times New Roman" w:hAnsi="Times New Roman" w:cs="Times New Roman"/>
        </w:rPr>
        <w:t>.</w:t>
      </w:r>
    </w:p>
    <w:p w14:paraId="7B2F82F9" w14:textId="491C0A37" w:rsidR="007757DE" w:rsidRPr="006A2393" w:rsidRDefault="007757DE" w:rsidP="00991F2F">
      <w:pPr>
        <w:pStyle w:val="Caption"/>
        <w:rPr>
          <w:i/>
          <w:iCs/>
          <w:lang w:val="id-ID"/>
        </w:rPr>
      </w:pPr>
      <w:bookmarkStart w:id="97" w:name="_Toc238267404"/>
      <w:r w:rsidRPr="006A2393">
        <w:t>Tabel 2.</w:t>
      </w:r>
      <w:r w:rsidR="00F264C1">
        <w:fldChar w:fldCharType="begin"/>
      </w:r>
      <w:r w:rsidR="00F264C1">
        <w:instrText xml:space="preserve"> SEQ Tabel_2. \* ARABIC </w:instrText>
      </w:r>
      <w:r w:rsidR="00F264C1">
        <w:fldChar w:fldCharType="separate"/>
      </w:r>
      <w:r w:rsidR="007A0B04">
        <w:rPr>
          <w:noProof/>
        </w:rPr>
        <w:t>6</w:t>
      </w:r>
      <w:r w:rsidR="00F264C1">
        <w:fldChar w:fldCharType="end"/>
      </w:r>
      <w:r w:rsidRPr="006A2393">
        <w:rPr>
          <w:lang w:val="id-ID"/>
        </w:rPr>
        <w:t xml:space="preserve"> </w:t>
      </w:r>
      <w:r w:rsidRPr="006A2393">
        <w:rPr>
          <w:i/>
          <w:iCs/>
          <w:lang w:val="id-ID"/>
        </w:rPr>
        <w:t>Use Case Diagram</w:t>
      </w:r>
      <w:bookmarkEnd w:id="97"/>
    </w:p>
    <w:p w14:paraId="26807672" w14:textId="62116FC5" w:rsidR="007757DE" w:rsidRPr="006A2393" w:rsidRDefault="007757DE" w:rsidP="00C56321">
      <w:pPr>
        <w:widowControl w:val="0"/>
        <w:autoSpaceDE w:val="0"/>
        <w:autoSpaceDN w:val="0"/>
        <w:spacing w:after="0" w:line="360" w:lineRule="auto"/>
        <w:jc w:val="center"/>
        <w:rPr>
          <w:rFonts w:asciiTheme="majorBidi" w:hAnsiTheme="majorBidi" w:cstheme="majorBidi"/>
          <w:lang w:val="id-ID"/>
        </w:rPr>
      </w:pPr>
      <w:r w:rsidRPr="006A2393">
        <w:rPr>
          <w:rFonts w:asciiTheme="majorBidi" w:hAnsiTheme="majorBidi" w:cstheme="majorBidi"/>
        </w:rPr>
        <w:t xml:space="preserve">Sumber: </w:t>
      </w:r>
      <w:sdt>
        <w:sdtPr>
          <w:rPr>
            <w:rFonts w:ascii="Times New Roman" w:hAnsi="Times New Roman" w:cs="Times New Roman"/>
            <w:color w:val="000000"/>
          </w:rPr>
          <w:tag w:val="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"/>
          <w:id w:val="89434712"/>
          <w:placeholder>
            <w:docPart w:val="944094C989DC45FAB1FA04CA260A2B4C"/>
          </w:placeholder>
        </w:sdtPr>
        <w:sdtContent>
          <w:r w:rsidR="00C65FAE" w:rsidRPr="00C65FAE">
            <w:rPr>
              <w:rFonts w:ascii="Times New Roman" w:eastAsia="Times New Roman" w:hAnsi="Times New Roman" w:cs="Times New Roman"/>
              <w:color w:val="000000"/>
            </w:rPr>
            <w:t>(Asrin et al., 2026; Christanto &amp; Singgalen, 2023; Fitrani &amp; Puspitaningrum, 2023)</w:t>
          </w:r>
        </w:sdtContent>
      </w:sdt>
    </w:p>
    <w:tbl>
      <w:tblPr>
        <w:tblStyle w:val="TableGrid"/>
        <w:tblW w:w="7933" w:type="dxa"/>
        <w:jc w:val="center"/>
        <w:tblLook w:val="04A0" w:firstRow="1" w:lastRow="0" w:firstColumn="1" w:lastColumn="0" w:noHBand="0" w:noVBand="1"/>
      </w:tblPr>
      <w:tblGrid>
        <w:gridCol w:w="590"/>
        <w:gridCol w:w="1570"/>
        <w:gridCol w:w="1764"/>
        <w:gridCol w:w="4009"/>
      </w:tblGrid>
      <w:tr w:rsidR="00FA3827" w:rsidRPr="006A2393" w14:paraId="28F793F4" w14:textId="77777777" w:rsidTr="00C84BE3">
        <w:trPr>
          <w:trHeight w:val="180"/>
          <w:jc w:val="center"/>
        </w:trPr>
        <w:tc>
          <w:tcPr>
            <w:tcW w:w="590" w:type="dxa"/>
            <w:vAlign w:val="center"/>
          </w:tcPr>
          <w:p w14:paraId="367E8C7E" w14:textId="77777777" w:rsidR="00FA3827" w:rsidRPr="006A2393" w:rsidRDefault="00FA3827" w:rsidP="00C56321">
            <w:pPr>
              <w:pStyle w:val="ListParagraph"/>
              <w:widowControl w:val="0"/>
              <w:autoSpaceDE w:val="0"/>
              <w:autoSpaceDN w:val="0"/>
              <w:ind w:left="0"/>
              <w:jc w:val="center"/>
              <w:rPr>
                <w:rFonts w:asciiTheme="majorBidi" w:hAnsiTheme="majorBidi" w:cstheme="majorBidi"/>
                <w:sz w:val="20"/>
                <w:szCs w:val="20"/>
                <w:lang w:val="id-ID"/>
              </w:rPr>
            </w:pPr>
            <w:r w:rsidRPr="006A2393">
              <w:rPr>
                <w:rFonts w:asciiTheme="majorBidi" w:hAnsiTheme="majorBidi" w:cstheme="majorBidi"/>
                <w:sz w:val="20"/>
                <w:szCs w:val="20"/>
                <w:lang w:val="id-ID"/>
              </w:rPr>
              <w:t>No.</w:t>
            </w:r>
          </w:p>
        </w:tc>
        <w:tc>
          <w:tcPr>
            <w:tcW w:w="1570" w:type="dxa"/>
            <w:vAlign w:val="center"/>
          </w:tcPr>
          <w:p w14:paraId="2FE089AD" w14:textId="77777777" w:rsidR="00FA3827" w:rsidRPr="006A2393" w:rsidRDefault="00FA3827" w:rsidP="00C56321">
            <w:pPr>
              <w:pStyle w:val="ListParagraph"/>
              <w:widowControl w:val="0"/>
              <w:autoSpaceDE w:val="0"/>
              <w:autoSpaceDN w:val="0"/>
              <w:ind w:left="0"/>
              <w:jc w:val="center"/>
              <w:rPr>
                <w:rFonts w:asciiTheme="majorBidi" w:hAnsiTheme="majorBidi" w:cstheme="majorBidi"/>
                <w:sz w:val="20"/>
                <w:szCs w:val="20"/>
                <w:lang w:val="id-ID"/>
              </w:rPr>
            </w:pPr>
            <w:r w:rsidRPr="006A2393">
              <w:rPr>
                <w:rFonts w:asciiTheme="majorBidi" w:hAnsiTheme="majorBidi" w:cstheme="majorBidi"/>
                <w:sz w:val="20"/>
                <w:szCs w:val="20"/>
                <w:lang w:val="id-ID"/>
              </w:rPr>
              <w:t>Simbol</w:t>
            </w:r>
          </w:p>
        </w:tc>
        <w:tc>
          <w:tcPr>
            <w:tcW w:w="1764" w:type="dxa"/>
            <w:vAlign w:val="center"/>
          </w:tcPr>
          <w:p w14:paraId="540E8BC3" w14:textId="77777777" w:rsidR="00FA3827" w:rsidRPr="006A2393" w:rsidRDefault="00FA3827" w:rsidP="00C56321">
            <w:pPr>
              <w:pStyle w:val="ListParagraph"/>
              <w:widowControl w:val="0"/>
              <w:autoSpaceDE w:val="0"/>
              <w:autoSpaceDN w:val="0"/>
              <w:ind w:left="0"/>
              <w:jc w:val="center"/>
              <w:rPr>
                <w:rFonts w:asciiTheme="majorBidi" w:hAnsiTheme="majorBidi" w:cstheme="majorBidi"/>
                <w:sz w:val="20"/>
                <w:szCs w:val="20"/>
                <w:lang w:val="id-ID"/>
              </w:rPr>
            </w:pPr>
            <w:r w:rsidRPr="006A2393">
              <w:rPr>
                <w:rFonts w:asciiTheme="majorBidi" w:hAnsiTheme="majorBidi" w:cstheme="majorBidi"/>
                <w:sz w:val="20"/>
                <w:szCs w:val="20"/>
                <w:lang w:val="id-ID"/>
              </w:rPr>
              <w:t>Nama</w:t>
            </w:r>
          </w:p>
        </w:tc>
        <w:tc>
          <w:tcPr>
            <w:tcW w:w="4009" w:type="dxa"/>
            <w:vAlign w:val="center"/>
          </w:tcPr>
          <w:p w14:paraId="4D14907B" w14:textId="77777777" w:rsidR="00FA3827" w:rsidRPr="006A2393" w:rsidRDefault="00FA3827" w:rsidP="00C56321">
            <w:pPr>
              <w:pStyle w:val="ListParagraph"/>
              <w:widowControl w:val="0"/>
              <w:autoSpaceDE w:val="0"/>
              <w:autoSpaceDN w:val="0"/>
              <w:ind w:left="0"/>
              <w:jc w:val="center"/>
              <w:rPr>
                <w:rFonts w:asciiTheme="majorBidi" w:hAnsiTheme="majorBidi" w:cstheme="majorBidi"/>
                <w:sz w:val="20"/>
                <w:szCs w:val="20"/>
                <w:lang w:val="id-ID"/>
              </w:rPr>
            </w:pPr>
            <w:r w:rsidRPr="006A2393">
              <w:rPr>
                <w:rFonts w:asciiTheme="majorBidi" w:hAnsiTheme="majorBidi" w:cstheme="majorBidi"/>
                <w:sz w:val="20"/>
                <w:szCs w:val="20"/>
                <w:lang w:val="id-ID"/>
              </w:rPr>
              <w:t>Keterangan</w:t>
            </w:r>
          </w:p>
        </w:tc>
      </w:tr>
      <w:tr w:rsidR="00FA3827" w:rsidRPr="006A2393" w14:paraId="0F4F7FA4" w14:textId="77777777" w:rsidTr="00F81DE5">
        <w:trPr>
          <w:trHeight w:val="79"/>
          <w:jc w:val="center"/>
        </w:trPr>
        <w:tc>
          <w:tcPr>
            <w:tcW w:w="590" w:type="dxa"/>
            <w:vAlign w:val="center"/>
          </w:tcPr>
          <w:p w14:paraId="3CF3C63E" w14:textId="77777777" w:rsidR="00FA3827" w:rsidRPr="006A2393" w:rsidRDefault="00FA3827" w:rsidP="00C56321">
            <w:pPr>
              <w:pStyle w:val="ListParagraph"/>
              <w:widowControl w:val="0"/>
              <w:autoSpaceDE w:val="0"/>
              <w:autoSpaceDN w:val="0"/>
              <w:ind w:left="0"/>
              <w:jc w:val="center"/>
              <w:rPr>
                <w:rFonts w:asciiTheme="majorBidi" w:hAnsiTheme="majorBidi" w:cstheme="majorBidi"/>
                <w:sz w:val="20"/>
                <w:szCs w:val="20"/>
                <w:lang w:val="id-ID"/>
              </w:rPr>
            </w:pPr>
            <w:r w:rsidRPr="006A2393">
              <w:rPr>
                <w:rFonts w:asciiTheme="majorBidi" w:hAnsiTheme="majorBidi" w:cstheme="majorBidi"/>
                <w:sz w:val="20"/>
                <w:szCs w:val="20"/>
                <w:lang w:val="id-ID"/>
              </w:rPr>
              <w:t>1</w:t>
            </w:r>
          </w:p>
        </w:tc>
        <w:tc>
          <w:tcPr>
            <w:tcW w:w="1570" w:type="dxa"/>
            <w:vAlign w:val="center"/>
          </w:tcPr>
          <w:p w14:paraId="6F0900C0" w14:textId="77777777" w:rsidR="00FA3827" w:rsidRPr="006A2393" w:rsidRDefault="00FA3827" w:rsidP="00C56321">
            <w:pPr>
              <w:pStyle w:val="ListParagraph"/>
              <w:widowControl w:val="0"/>
              <w:autoSpaceDE w:val="0"/>
              <w:autoSpaceDN w:val="0"/>
              <w:ind w:left="0"/>
              <w:jc w:val="center"/>
              <w:rPr>
                <w:rFonts w:asciiTheme="majorBidi" w:hAnsiTheme="majorBidi" w:cstheme="majorBidi"/>
                <w:sz w:val="20"/>
                <w:szCs w:val="20"/>
                <w:lang w:val="id-ID"/>
              </w:rPr>
            </w:pPr>
            <w:r w:rsidRPr="006A2393">
              <w:rPr>
                <w:rFonts w:asciiTheme="majorBidi" w:hAnsiTheme="majorBidi" w:cstheme="majorBidi"/>
                <w:noProof/>
                <w:sz w:val="20"/>
                <w:szCs w:val="20"/>
                <w:lang w:val="id-ID"/>
              </w:rPr>
              <w:drawing>
                <wp:inline distT="0" distB="0" distL="0" distR="0" wp14:anchorId="663A0826" wp14:editId="33335F7B">
                  <wp:extent cx="203200" cy="334647"/>
                  <wp:effectExtent l="0" t="0" r="6350" b="8255"/>
                  <wp:docPr id="8489994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5"/>
                          <pic:cNvPicPr>
                            <a:picLocks noChangeAspect="1" noChangeArrowheads="1"/>
                          </pic:cNvPicPr>
                        </pic:nvPicPr>
                        <pic:blipFill rotWithShape="1">
                          <a:blip r:embed="rId22">
                            <a:extLst>
                              <a:ext uri="{28A0092B-C50C-407E-A947-70E740481C1C}">
                                <a14:useLocalDpi xmlns:a14="http://schemas.microsoft.com/office/drawing/2010/main" val="0"/>
                              </a:ext>
                            </a:extLst>
                          </a:blip>
                          <a:srcRect l="4126" t="3880" r="84752" b="75610"/>
                          <a:stretch>
                            <a:fillRect/>
                          </a:stretch>
                        </pic:blipFill>
                        <pic:spPr bwMode="auto">
                          <a:xfrm>
                            <a:off x="0" y="0"/>
                            <a:ext cx="207484" cy="341702"/>
                          </a:xfrm>
                          <a:prstGeom prst="rect">
                            <a:avLst/>
                          </a:prstGeom>
                          <a:noFill/>
                          <a:ln w="9525" cap="flat" cmpd="sng" algn="ctr">
                            <a:no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tc>
        <w:tc>
          <w:tcPr>
            <w:tcW w:w="1764" w:type="dxa"/>
            <w:vAlign w:val="center"/>
          </w:tcPr>
          <w:p w14:paraId="476EC9D9" w14:textId="77777777" w:rsidR="00FA3827" w:rsidRPr="006A2393" w:rsidRDefault="00FA3827" w:rsidP="00C56321">
            <w:pPr>
              <w:pStyle w:val="ListParagraph"/>
              <w:widowControl w:val="0"/>
              <w:autoSpaceDE w:val="0"/>
              <w:autoSpaceDN w:val="0"/>
              <w:ind w:left="0"/>
              <w:jc w:val="center"/>
              <w:rPr>
                <w:rFonts w:asciiTheme="majorBidi" w:hAnsiTheme="majorBidi" w:cstheme="majorBidi"/>
                <w:sz w:val="20"/>
                <w:szCs w:val="20"/>
              </w:rPr>
            </w:pPr>
            <w:r w:rsidRPr="006A2393">
              <w:rPr>
                <w:rFonts w:asciiTheme="majorBidi" w:hAnsiTheme="majorBidi" w:cstheme="majorBidi"/>
                <w:sz w:val="20"/>
                <w:szCs w:val="20"/>
              </w:rPr>
              <w:t>Aktor</w:t>
            </w:r>
          </w:p>
        </w:tc>
        <w:tc>
          <w:tcPr>
            <w:tcW w:w="4009" w:type="dxa"/>
            <w:vAlign w:val="center"/>
          </w:tcPr>
          <w:p w14:paraId="00426CAB" w14:textId="77777777" w:rsidR="00FA3827" w:rsidRPr="006A2393" w:rsidRDefault="00FA3827" w:rsidP="00C56321">
            <w:pPr>
              <w:pStyle w:val="ListParagraph"/>
              <w:widowControl w:val="0"/>
              <w:autoSpaceDE w:val="0"/>
              <w:autoSpaceDN w:val="0"/>
              <w:ind w:left="0"/>
              <w:rPr>
                <w:rFonts w:asciiTheme="majorBidi" w:hAnsiTheme="majorBidi" w:cstheme="majorBidi"/>
                <w:sz w:val="20"/>
                <w:szCs w:val="20"/>
                <w:lang w:val="id-ID"/>
              </w:rPr>
            </w:pPr>
            <w:r w:rsidRPr="006A2393">
              <w:rPr>
                <w:rFonts w:asciiTheme="majorBidi" w:hAnsiTheme="majorBidi" w:cstheme="majorBidi"/>
                <w:sz w:val="20"/>
                <w:szCs w:val="20"/>
              </w:rPr>
              <w:t>Pihak yang berinteraksi dengan sistem.</w:t>
            </w:r>
          </w:p>
        </w:tc>
      </w:tr>
      <w:tr w:rsidR="00FA3827" w:rsidRPr="006A2393" w14:paraId="0FA48DB2" w14:textId="77777777" w:rsidTr="00F81DE5">
        <w:trPr>
          <w:trHeight w:val="79"/>
          <w:jc w:val="center"/>
        </w:trPr>
        <w:tc>
          <w:tcPr>
            <w:tcW w:w="590" w:type="dxa"/>
            <w:vAlign w:val="center"/>
          </w:tcPr>
          <w:p w14:paraId="77E06DCC" w14:textId="77777777" w:rsidR="00FA3827" w:rsidRPr="006A2393" w:rsidRDefault="00FA3827" w:rsidP="00C56321">
            <w:pPr>
              <w:pStyle w:val="ListParagraph"/>
              <w:widowControl w:val="0"/>
              <w:autoSpaceDE w:val="0"/>
              <w:autoSpaceDN w:val="0"/>
              <w:ind w:left="0"/>
              <w:jc w:val="center"/>
              <w:rPr>
                <w:rFonts w:asciiTheme="majorBidi" w:hAnsiTheme="majorBidi" w:cstheme="majorBidi"/>
                <w:sz w:val="20"/>
                <w:szCs w:val="20"/>
                <w:lang w:val="id-ID"/>
              </w:rPr>
            </w:pPr>
            <w:r w:rsidRPr="006A2393">
              <w:rPr>
                <w:rFonts w:asciiTheme="majorBidi" w:hAnsiTheme="majorBidi" w:cstheme="majorBidi"/>
                <w:sz w:val="20"/>
                <w:szCs w:val="20"/>
                <w:lang w:val="id-ID"/>
              </w:rPr>
              <w:t>2</w:t>
            </w:r>
          </w:p>
        </w:tc>
        <w:tc>
          <w:tcPr>
            <w:tcW w:w="1570" w:type="dxa"/>
            <w:vAlign w:val="center"/>
          </w:tcPr>
          <w:p w14:paraId="77E134A8" w14:textId="77777777" w:rsidR="00FA3827" w:rsidRPr="006A2393" w:rsidRDefault="00FA3827" w:rsidP="00C56321">
            <w:pPr>
              <w:pStyle w:val="ListParagraph"/>
              <w:widowControl w:val="0"/>
              <w:autoSpaceDE w:val="0"/>
              <w:autoSpaceDN w:val="0"/>
              <w:ind w:left="0"/>
              <w:jc w:val="center"/>
              <w:rPr>
                <w:rFonts w:asciiTheme="majorBidi" w:hAnsiTheme="majorBidi" w:cstheme="majorBidi"/>
                <w:sz w:val="20"/>
                <w:szCs w:val="20"/>
                <w:lang w:val="id-ID"/>
              </w:rPr>
            </w:pPr>
            <w:r w:rsidRPr="006A2393">
              <w:rPr>
                <w:rFonts w:asciiTheme="majorBidi" w:hAnsiTheme="majorBidi" w:cstheme="majorBidi"/>
                <w:noProof/>
                <w:sz w:val="20"/>
                <w:szCs w:val="20"/>
                <w:lang w:val="id-ID"/>
              </w:rPr>
              <w:drawing>
                <wp:inline distT="0" distB="0" distL="0" distR="0" wp14:anchorId="4521B0EF" wp14:editId="0C7EE9CD">
                  <wp:extent cx="482600" cy="340570"/>
                  <wp:effectExtent l="0" t="0" r="0" b="2540"/>
                  <wp:docPr id="36944501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5"/>
                          <pic:cNvPicPr>
                            <a:picLocks noChangeAspect="1" noChangeArrowheads="1"/>
                          </pic:cNvPicPr>
                        </pic:nvPicPr>
                        <pic:blipFill rotWithShape="1">
                          <a:blip r:embed="rId22">
                            <a:extLst>
                              <a:ext uri="{28A0092B-C50C-407E-A947-70E740481C1C}">
                                <a14:useLocalDpi xmlns:a14="http://schemas.microsoft.com/office/drawing/2010/main" val="0"/>
                              </a:ext>
                            </a:extLst>
                          </a:blip>
                          <a:srcRect l="16339" t="1588" r="56038" b="76585"/>
                          <a:stretch>
                            <a:fillRect/>
                          </a:stretch>
                        </pic:blipFill>
                        <pic:spPr bwMode="auto">
                          <a:xfrm>
                            <a:off x="0" y="0"/>
                            <a:ext cx="504171" cy="355792"/>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1764" w:type="dxa"/>
            <w:vAlign w:val="center"/>
          </w:tcPr>
          <w:p w14:paraId="15AE05B3" w14:textId="77777777" w:rsidR="00FA3827" w:rsidRPr="006A2393" w:rsidRDefault="00FA3827" w:rsidP="00C56321">
            <w:pPr>
              <w:pStyle w:val="ListParagraph"/>
              <w:widowControl w:val="0"/>
              <w:autoSpaceDE w:val="0"/>
              <w:autoSpaceDN w:val="0"/>
              <w:ind w:left="0"/>
              <w:jc w:val="center"/>
              <w:rPr>
                <w:rFonts w:asciiTheme="majorBidi" w:hAnsiTheme="majorBidi" w:cstheme="majorBidi"/>
                <w:sz w:val="20"/>
                <w:szCs w:val="20"/>
              </w:rPr>
            </w:pPr>
            <w:r w:rsidRPr="006A2393">
              <w:rPr>
                <w:rFonts w:asciiTheme="majorBidi" w:hAnsiTheme="majorBidi" w:cstheme="majorBidi"/>
                <w:sz w:val="20"/>
                <w:szCs w:val="20"/>
              </w:rPr>
              <w:t>Use Case</w:t>
            </w:r>
          </w:p>
        </w:tc>
        <w:tc>
          <w:tcPr>
            <w:tcW w:w="4009" w:type="dxa"/>
            <w:vAlign w:val="center"/>
          </w:tcPr>
          <w:p w14:paraId="501D5076" w14:textId="77777777" w:rsidR="00FA3827" w:rsidRPr="006A2393" w:rsidRDefault="00FA3827" w:rsidP="00C56321">
            <w:pPr>
              <w:pStyle w:val="ListParagraph"/>
              <w:widowControl w:val="0"/>
              <w:autoSpaceDE w:val="0"/>
              <w:autoSpaceDN w:val="0"/>
              <w:ind w:left="0"/>
              <w:rPr>
                <w:rFonts w:asciiTheme="majorBidi" w:hAnsiTheme="majorBidi" w:cstheme="majorBidi"/>
                <w:sz w:val="20"/>
                <w:szCs w:val="20"/>
                <w:lang w:val="id-ID"/>
              </w:rPr>
            </w:pPr>
            <w:r w:rsidRPr="006A2393">
              <w:rPr>
                <w:rFonts w:asciiTheme="majorBidi" w:hAnsiTheme="majorBidi" w:cstheme="majorBidi"/>
                <w:sz w:val="20"/>
                <w:szCs w:val="20"/>
              </w:rPr>
              <w:t>Fitur atau layanan yang disediakan sistem.</w:t>
            </w:r>
          </w:p>
        </w:tc>
      </w:tr>
      <w:tr w:rsidR="00FA3827" w:rsidRPr="006A2393" w14:paraId="662FD552" w14:textId="77777777" w:rsidTr="00C84BE3">
        <w:trPr>
          <w:trHeight w:val="85"/>
          <w:jc w:val="center"/>
        </w:trPr>
        <w:tc>
          <w:tcPr>
            <w:tcW w:w="590" w:type="dxa"/>
            <w:vAlign w:val="center"/>
          </w:tcPr>
          <w:p w14:paraId="36DC9C70" w14:textId="77777777" w:rsidR="00FA3827" w:rsidRPr="006A2393" w:rsidRDefault="00FA3827" w:rsidP="00C56321">
            <w:pPr>
              <w:pStyle w:val="ListParagraph"/>
              <w:widowControl w:val="0"/>
              <w:autoSpaceDE w:val="0"/>
              <w:autoSpaceDN w:val="0"/>
              <w:ind w:left="0"/>
              <w:jc w:val="center"/>
              <w:rPr>
                <w:rFonts w:asciiTheme="majorBidi" w:hAnsiTheme="majorBidi" w:cstheme="majorBidi"/>
                <w:sz w:val="20"/>
                <w:szCs w:val="20"/>
                <w:lang w:val="id-ID"/>
              </w:rPr>
            </w:pPr>
            <w:r w:rsidRPr="006A2393">
              <w:rPr>
                <w:rFonts w:asciiTheme="majorBidi" w:hAnsiTheme="majorBidi" w:cstheme="majorBidi"/>
                <w:sz w:val="20"/>
                <w:szCs w:val="20"/>
                <w:lang w:val="id-ID"/>
              </w:rPr>
              <w:t>3</w:t>
            </w:r>
          </w:p>
        </w:tc>
        <w:tc>
          <w:tcPr>
            <w:tcW w:w="1570" w:type="dxa"/>
            <w:vAlign w:val="center"/>
          </w:tcPr>
          <w:p w14:paraId="486A460F" w14:textId="77777777" w:rsidR="00FA3827" w:rsidRPr="006A2393" w:rsidRDefault="00FA3827" w:rsidP="00C56321">
            <w:pPr>
              <w:pStyle w:val="ListParagraph"/>
              <w:widowControl w:val="0"/>
              <w:autoSpaceDE w:val="0"/>
              <w:autoSpaceDN w:val="0"/>
              <w:ind w:left="0"/>
              <w:jc w:val="center"/>
              <w:rPr>
                <w:rFonts w:asciiTheme="majorBidi" w:hAnsiTheme="majorBidi" w:cstheme="majorBidi"/>
                <w:sz w:val="20"/>
                <w:szCs w:val="20"/>
                <w:lang w:val="id-ID"/>
              </w:rPr>
            </w:pPr>
            <w:r w:rsidRPr="006A2393">
              <w:rPr>
                <w:rFonts w:asciiTheme="majorBidi" w:hAnsiTheme="majorBidi" w:cstheme="majorBidi"/>
                <w:noProof/>
                <w:sz w:val="20"/>
                <w:szCs w:val="20"/>
              </w:rPr>
              <mc:AlternateContent>
                <mc:Choice Requires="wpg">
                  <w:drawing>
                    <wp:inline distT="0" distB="0" distL="0" distR="0" wp14:anchorId="291A7876" wp14:editId="778C0B33">
                      <wp:extent cx="848360" cy="76200"/>
                      <wp:effectExtent l="0" t="9525" r="8890" b="0"/>
                      <wp:docPr id="412533945"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848360" cy="76200"/>
                                <a:chOff x="0" y="0"/>
                                <a:chExt cx="1336" cy="120"/>
                              </a:xfrm>
                            </wpg:grpSpPr>
                            <wps:wsp>
                              <wps:cNvPr id="124657962" name="AutoShape 11"/>
                              <wps:cNvSpPr>
                                <a:spLocks/>
                              </wps:cNvSpPr>
                              <wps:spPr bwMode="auto">
                                <a:xfrm>
                                  <a:off x="0" y="0"/>
                                  <a:ext cx="1336" cy="120"/>
                                </a:xfrm>
                                <a:custGeom>
                                  <a:avLst/>
                                  <a:gdLst>
                                    <a:gd name="T0" fmla="*/ 1216 w 1336"/>
                                    <a:gd name="T1" fmla="*/ 0 h 120"/>
                                    <a:gd name="T2" fmla="*/ 1216 w 1336"/>
                                    <a:gd name="T3" fmla="*/ 120 h 120"/>
                                    <a:gd name="T4" fmla="*/ 1316 w 1336"/>
                                    <a:gd name="T5" fmla="*/ 70 h 120"/>
                                    <a:gd name="T6" fmla="*/ 1236 w 1336"/>
                                    <a:gd name="T7" fmla="*/ 70 h 120"/>
                                    <a:gd name="T8" fmla="*/ 1236 w 1336"/>
                                    <a:gd name="T9" fmla="*/ 50 h 120"/>
                                    <a:gd name="T10" fmla="*/ 1316 w 1336"/>
                                    <a:gd name="T11" fmla="*/ 50 h 120"/>
                                    <a:gd name="T12" fmla="*/ 1216 w 1336"/>
                                    <a:gd name="T13" fmla="*/ 0 h 120"/>
                                    <a:gd name="T14" fmla="*/ 1216 w 1336"/>
                                    <a:gd name="T15" fmla="*/ 50 h 120"/>
                                    <a:gd name="T16" fmla="*/ 0 w 1336"/>
                                    <a:gd name="T17" fmla="*/ 50 h 120"/>
                                    <a:gd name="T18" fmla="*/ 0 w 1336"/>
                                    <a:gd name="T19" fmla="*/ 70 h 120"/>
                                    <a:gd name="T20" fmla="*/ 1216 w 1336"/>
                                    <a:gd name="T21" fmla="*/ 70 h 120"/>
                                    <a:gd name="T22" fmla="*/ 1216 w 1336"/>
                                    <a:gd name="T23" fmla="*/ 50 h 120"/>
                                    <a:gd name="T24" fmla="*/ 1316 w 1336"/>
                                    <a:gd name="T25" fmla="*/ 50 h 120"/>
                                    <a:gd name="T26" fmla="*/ 1236 w 1336"/>
                                    <a:gd name="T27" fmla="*/ 50 h 120"/>
                                    <a:gd name="T28" fmla="*/ 1236 w 1336"/>
                                    <a:gd name="T29" fmla="*/ 70 h 120"/>
                                    <a:gd name="T30" fmla="*/ 1316 w 1336"/>
                                    <a:gd name="T31" fmla="*/ 70 h 120"/>
                                    <a:gd name="T32" fmla="*/ 1336 w 1336"/>
                                    <a:gd name="T33" fmla="*/ 60 h 120"/>
                                    <a:gd name="T34" fmla="*/ 1316 w 1336"/>
                                    <a:gd name="T35" fmla="*/ 50 h 120"/>
                                    <a:gd name="T36" fmla="*/ 0 60000 65536"/>
                                    <a:gd name="T37" fmla="*/ 0 60000 65536"/>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 name="T51" fmla="*/ 0 60000 65536"/>
                                    <a:gd name="T52" fmla="*/ 0 60000 65536"/>
                                    <a:gd name="T53" fmla="*/ 0 60000 65536"/>
                                  </a:gdLst>
                                  <a:ahLst/>
                                  <a:cxnLst>
                                    <a:cxn ang="T36">
                                      <a:pos x="T0" y="T1"/>
                                    </a:cxn>
                                    <a:cxn ang="T37">
                                      <a:pos x="T2" y="T3"/>
                                    </a:cxn>
                                    <a:cxn ang="T38">
                                      <a:pos x="T4" y="T5"/>
                                    </a:cxn>
                                    <a:cxn ang="T39">
                                      <a:pos x="T6" y="T7"/>
                                    </a:cxn>
                                    <a:cxn ang="T40">
                                      <a:pos x="T8" y="T9"/>
                                    </a:cxn>
                                    <a:cxn ang="T41">
                                      <a:pos x="T10" y="T11"/>
                                    </a:cxn>
                                    <a:cxn ang="T42">
                                      <a:pos x="T12" y="T13"/>
                                    </a:cxn>
                                    <a:cxn ang="T43">
                                      <a:pos x="T14" y="T15"/>
                                    </a:cxn>
                                    <a:cxn ang="T44">
                                      <a:pos x="T16" y="T17"/>
                                    </a:cxn>
                                    <a:cxn ang="T45">
                                      <a:pos x="T18" y="T19"/>
                                    </a:cxn>
                                    <a:cxn ang="T46">
                                      <a:pos x="T20" y="T21"/>
                                    </a:cxn>
                                    <a:cxn ang="T47">
                                      <a:pos x="T22" y="T23"/>
                                    </a:cxn>
                                    <a:cxn ang="T48">
                                      <a:pos x="T24" y="T25"/>
                                    </a:cxn>
                                    <a:cxn ang="T49">
                                      <a:pos x="T26" y="T27"/>
                                    </a:cxn>
                                    <a:cxn ang="T50">
                                      <a:pos x="T28" y="T29"/>
                                    </a:cxn>
                                    <a:cxn ang="T51">
                                      <a:pos x="T30" y="T31"/>
                                    </a:cxn>
                                    <a:cxn ang="T52">
                                      <a:pos x="T32" y="T33"/>
                                    </a:cxn>
                                    <a:cxn ang="T53">
                                      <a:pos x="T34" y="T35"/>
                                    </a:cxn>
                                  </a:cxnLst>
                                  <a:rect l="0" t="0" r="r" b="b"/>
                                  <a:pathLst>
                                    <a:path w="1336" h="120">
                                      <a:moveTo>
                                        <a:pt x="1216" y="0"/>
                                      </a:moveTo>
                                      <a:lnTo>
                                        <a:pt x="1216" y="120"/>
                                      </a:lnTo>
                                      <a:lnTo>
                                        <a:pt x="1316" y="70"/>
                                      </a:lnTo>
                                      <a:lnTo>
                                        <a:pt x="1236" y="70"/>
                                      </a:lnTo>
                                      <a:lnTo>
                                        <a:pt x="1236" y="50"/>
                                      </a:lnTo>
                                      <a:lnTo>
                                        <a:pt x="1316" y="50"/>
                                      </a:lnTo>
                                      <a:lnTo>
                                        <a:pt x="1216" y="0"/>
                                      </a:lnTo>
                                      <a:close/>
                                      <a:moveTo>
                                        <a:pt x="1216" y="50"/>
                                      </a:moveTo>
                                      <a:lnTo>
                                        <a:pt x="0" y="50"/>
                                      </a:lnTo>
                                      <a:lnTo>
                                        <a:pt x="0" y="70"/>
                                      </a:lnTo>
                                      <a:lnTo>
                                        <a:pt x="1216" y="70"/>
                                      </a:lnTo>
                                      <a:lnTo>
                                        <a:pt x="1216" y="50"/>
                                      </a:lnTo>
                                      <a:close/>
                                      <a:moveTo>
                                        <a:pt x="1316" y="50"/>
                                      </a:moveTo>
                                      <a:lnTo>
                                        <a:pt x="1236" y="50"/>
                                      </a:lnTo>
                                      <a:lnTo>
                                        <a:pt x="1236" y="70"/>
                                      </a:lnTo>
                                      <a:lnTo>
                                        <a:pt x="1316" y="70"/>
                                      </a:lnTo>
                                      <a:lnTo>
                                        <a:pt x="1336" y="60"/>
                                      </a:lnTo>
                                      <a:lnTo>
                                        <a:pt x="1316" y="5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inline>
                  </w:drawing>
                </mc:Choice>
                <mc:Fallback>
                  <w:pict>
                    <v:group w14:anchorId="3FCEBA52" id="Group 3" o:spid="_x0000_s1026" style="width:66.8pt;height:6pt;mso-position-horizontal-relative:char;mso-position-vertical-relative:line" coordsize="1336,1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">
                      <v:shape id="AutoShape 11" o:spid="_x0000_s1027" style="position:absolute;width:1336;height:120;visibility:visible;mso-wrap-style:square;v-text-anchor:top" coordsize="1336,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" path="m1216,r,120l1316,70r-80,l1236,50r80,l1216,xm1216,50l,50,,70r1216,l1216,50xm1316,50r-80,l1236,70r80,l1336,60,1316,50xe" fillcolor="black" stroked="f">
                        <v:path arrowok="t" o:connecttype="custom" o:connectlocs="1216,0;1216,120;1316,70;1236,70;1236,50;1316,50;1216,0;1216,50;0,50;0,70;1216,70;1216,50;1316,50;1236,50;1236,70;1316,70;1336,60;1316,50" o:connectangles="0,0,0,0,0,0,0,0,0,0,0,0,0,0,0,0,0,0"/>
                      </v:shape>
                      <w10:anchorlock/>
                    </v:group>
                  </w:pict>
                </mc:Fallback>
              </mc:AlternateContent>
            </w:r>
          </w:p>
        </w:tc>
        <w:tc>
          <w:tcPr>
            <w:tcW w:w="1764" w:type="dxa"/>
            <w:vAlign w:val="center"/>
          </w:tcPr>
          <w:p w14:paraId="300E9154" w14:textId="77777777" w:rsidR="00FA3827" w:rsidRPr="006A2393" w:rsidRDefault="00FA3827" w:rsidP="00C56321">
            <w:pPr>
              <w:pStyle w:val="ListParagraph"/>
              <w:widowControl w:val="0"/>
              <w:autoSpaceDE w:val="0"/>
              <w:autoSpaceDN w:val="0"/>
              <w:ind w:left="0"/>
              <w:jc w:val="center"/>
              <w:rPr>
                <w:rFonts w:asciiTheme="majorBidi" w:hAnsiTheme="majorBidi" w:cstheme="majorBidi"/>
                <w:sz w:val="20"/>
                <w:szCs w:val="20"/>
              </w:rPr>
            </w:pPr>
            <w:r w:rsidRPr="006A2393">
              <w:rPr>
                <w:rFonts w:asciiTheme="majorBidi" w:hAnsiTheme="majorBidi" w:cstheme="majorBidi"/>
                <w:sz w:val="20"/>
                <w:szCs w:val="20"/>
              </w:rPr>
              <w:t>Association</w:t>
            </w:r>
          </w:p>
        </w:tc>
        <w:tc>
          <w:tcPr>
            <w:tcW w:w="4009" w:type="dxa"/>
            <w:vAlign w:val="center"/>
          </w:tcPr>
          <w:p w14:paraId="39EA223A" w14:textId="77777777" w:rsidR="00FA3827" w:rsidRPr="006A2393" w:rsidRDefault="00FA3827" w:rsidP="00C56321">
            <w:pPr>
              <w:pStyle w:val="ListParagraph"/>
              <w:widowControl w:val="0"/>
              <w:autoSpaceDE w:val="0"/>
              <w:autoSpaceDN w:val="0"/>
              <w:ind w:left="0"/>
              <w:rPr>
                <w:rFonts w:asciiTheme="majorBidi" w:hAnsiTheme="majorBidi" w:cstheme="majorBidi"/>
                <w:sz w:val="20"/>
                <w:szCs w:val="20"/>
                <w:lang w:val="id-ID"/>
              </w:rPr>
            </w:pPr>
            <w:r w:rsidRPr="006A2393">
              <w:rPr>
                <w:rFonts w:asciiTheme="majorBidi" w:hAnsiTheme="majorBidi" w:cstheme="majorBidi"/>
                <w:sz w:val="20"/>
                <w:szCs w:val="20"/>
              </w:rPr>
              <w:t xml:space="preserve">Penghubung aktor dengan </w:t>
            </w:r>
            <w:r w:rsidRPr="006A2393">
              <w:rPr>
                <w:rFonts w:asciiTheme="majorBidi" w:hAnsiTheme="majorBidi" w:cstheme="majorBidi"/>
                <w:i/>
                <w:iCs/>
                <w:sz w:val="20"/>
                <w:szCs w:val="20"/>
              </w:rPr>
              <w:t>use case</w:t>
            </w:r>
            <w:r w:rsidRPr="006A2393">
              <w:rPr>
                <w:rFonts w:asciiTheme="majorBidi" w:hAnsiTheme="majorBidi" w:cstheme="majorBidi"/>
                <w:sz w:val="20"/>
                <w:szCs w:val="20"/>
              </w:rPr>
              <w:t>.</w:t>
            </w:r>
          </w:p>
        </w:tc>
      </w:tr>
      <w:tr w:rsidR="00FA3827" w:rsidRPr="006A2393" w14:paraId="1015A02D" w14:textId="77777777" w:rsidTr="00C84BE3">
        <w:trPr>
          <w:trHeight w:val="85"/>
          <w:jc w:val="center"/>
        </w:trPr>
        <w:tc>
          <w:tcPr>
            <w:tcW w:w="590" w:type="dxa"/>
            <w:vAlign w:val="center"/>
          </w:tcPr>
          <w:p w14:paraId="5417AB37" w14:textId="77777777" w:rsidR="00FA3827" w:rsidRPr="006A2393" w:rsidRDefault="00FA3827" w:rsidP="00C56321">
            <w:pPr>
              <w:pStyle w:val="ListParagraph"/>
              <w:widowControl w:val="0"/>
              <w:autoSpaceDE w:val="0"/>
              <w:autoSpaceDN w:val="0"/>
              <w:ind w:left="0"/>
              <w:jc w:val="center"/>
              <w:rPr>
                <w:rFonts w:asciiTheme="majorBidi" w:hAnsiTheme="majorBidi" w:cstheme="majorBidi"/>
                <w:sz w:val="20"/>
                <w:szCs w:val="20"/>
                <w:lang w:val="id-ID"/>
              </w:rPr>
            </w:pPr>
            <w:r w:rsidRPr="006A2393">
              <w:rPr>
                <w:rFonts w:asciiTheme="majorBidi" w:hAnsiTheme="majorBidi" w:cstheme="majorBidi"/>
                <w:sz w:val="20"/>
                <w:szCs w:val="20"/>
                <w:lang w:val="id-ID"/>
              </w:rPr>
              <w:t>4</w:t>
            </w:r>
          </w:p>
        </w:tc>
        <w:tc>
          <w:tcPr>
            <w:tcW w:w="1570" w:type="dxa"/>
            <w:vAlign w:val="center"/>
          </w:tcPr>
          <w:p w14:paraId="2B10438F" w14:textId="77777777" w:rsidR="00FA3827" w:rsidRPr="006A2393" w:rsidRDefault="00FA3827" w:rsidP="00C56321">
            <w:pPr>
              <w:widowControl w:val="0"/>
              <w:autoSpaceDE w:val="0"/>
              <w:autoSpaceDN w:val="0"/>
              <w:jc w:val="center"/>
              <w:rPr>
                <w:rFonts w:asciiTheme="majorBidi" w:hAnsiTheme="majorBidi" w:cstheme="majorBidi"/>
                <w:sz w:val="20"/>
                <w:szCs w:val="20"/>
                <w:lang w:val="id-ID"/>
              </w:rPr>
            </w:pPr>
            <w:r w:rsidRPr="006A2393">
              <w:rPr>
                <w:rFonts w:asciiTheme="majorBidi" w:hAnsiTheme="majorBidi" w:cstheme="majorBidi"/>
                <w:sz w:val="20"/>
                <w:szCs w:val="20"/>
                <w:lang w:val="id-ID"/>
              </w:rPr>
              <w:t>-</w:t>
            </w:r>
            <w:r w:rsidRPr="006A2393">
              <w:rPr>
                <w:rFonts w:asciiTheme="majorBidi" w:hAnsiTheme="majorBidi" w:cstheme="majorBidi"/>
                <w:spacing w:val="-2"/>
                <w:sz w:val="20"/>
                <w:szCs w:val="20"/>
                <w:lang w:val="id-ID"/>
              </w:rPr>
              <w:t xml:space="preserve"> - - </w:t>
            </w:r>
            <w:r w:rsidRPr="006A2393">
              <w:rPr>
                <w:rFonts w:asciiTheme="majorBidi" w:hAnsiTheme="majorBidi" w:cstheme="majorBidi"/>
                <w:sz w:val="20"/>
                <w:szCs w:val="20"/>
                <w:lang w:val="id-ID"/>
              </w:rPr>
              <w:t>-</w:t>
            </w:r>
            <w:r w:rsidRPr="006A2393">
              <w:rPr>
                <w:rFonts w:asciiTheme="majorBidi" w:hAnsiTheme="majorBidi" w:cstheme="majorBidi"/>
                <w:spacing w:val="-1"/>
                <w:sz w:val="20"/>
                <w:szCs w:val="20"/>
                <w:lang w:val="id-ID"/>
              </w:rPr>
              <w:t xml:space="preserve"> </w:t>
            </w:r>
            <w:r w:rsidRPr="006A2393">
              <w:rPr>
                <w:rFonts w:asciiTheme="majorBidi" w:hAnsiTheme="majorBidi" w:cstheme="majorBidi"/>
                <w:sz w:val="20"/>
                <w:szCs w:val="20"/>
                <w:lang w:val="id-ID"/>
              </w:rPr>
              <w:t>-</w:t>
            </w:r>
            <w:r w:rsidRPr="006A2393">
              <w:rPr>
                <w:rFonts w:asciiTheme="majorBidi" w:hAnsiTheme="majorBidi" w:cstheme="majorBidi"/>
                <w:spacing w:val="-1"/>
                <w:sz w:val="20"/>
                <w:szCs w:val="20"/>
                <w:lang w:val="id-ID"/>
              </w:rPr>
              <w:t xml:space="preserve"> </w:t>
            </w:r>
            <w:r w:rsidRPr="006A2393">
              <w:rPr>
                <w:rFonts w:asciiTheme="majorBidi" w:hAnsiTheme="majorBidi" w:cstheme="majorBidi"/>
                <w:sz w:val="20"/>
                <w:szCs w:val="20"/>
                <w:lang w:val="id-ID"/>
              </w:rPr>
              <w:t>-</w:t>
            </w:r>
            <w:r w:rsidRPr="006A2393">
              <w:rPr>
                <w:rFonts w:asciiTheme="majorBidi" w:hAnsiTheme="majorBidi" w:cstheme="majorBidi"/>
                <w:spacing w:val="-1"/>
                <w:sz w:val="20"/>
                <w:szCs w:val="20"/>
                <w:lang w:val="id-ID"/>
              </w:rPr>
              <w:t xml:space="preserve"> </w:t>
            </w:r>
            <w:r w:rsidRPr="006A2393">
              <w:rPr>
                <w:rFonts w:asciiTheme="majorBidi" w:hAnsiTheme="majorBidi" w:cstheme="majorBidi"/>
                <w:sz w:val="20"/>
                <w:szCs w:val="20"/>
                <w:lang w:val="id-ID"/>
              </w:rPr>
              <w:t>-</w:t>
            </w:r>
            <w:r w:rsidRPr="006A2393">
              <w:rPr>
                <w:rFonts w:asciiTheme="majorBidi" w:hAnsiTheme="majorBidi" w:cstheme="majorBidi"/>
                <w:spacing w:val="-1"/>
                <w:sz w:val="20"/>
                <w:szCs w:val="20"/>
                <w:lang w:val="id-ID"/>
              </w:rPr>
              <w:t xml:space="preserve"> </w:t>
            </w:r>
            <w:r w:rsidRPr="006A2393">
              <w:rPr>
                <w:rFonts w:asciiTheme="majorBidi" w:hAnsiTheme="majorBidi" w:cstheme="majorBidi"/>
                <w:sz w:val="20"/>
                <w:szCs w:val="20"/>
                <w:lang w:val="id-ID"/>
              </w:rPr>
              <w:t>&gt;</w:t>
            </w:r>
          </w:p>
        </w:tc>
        <w:tc>
          <w:tcPr>
            <w:tcW w:w="1764" w:type="dxa"/>
            <w:vAlign w:val="center"/>
          </w:tcPr>
          <w:p w14:paraId="29FC91FA" w14:textId="77777777" w:rsidR="00FA3827" w:rsidRPr="006A2393" w:rsidRDefault="00FA3827" w:rsidP="00C56321">
            <w:pPr>
              <w:pStyle w:val="TableParagraph"/>
              <w:tabs>
                <w:tab w:val="left" w:pos="1600"/>
                <w:tab w:val="left" w:pos="1928"/>
                <w:tab w:val="left" w:pos="3497"/>
              </w:tabs>
              <w:ind w:right="-15"/>
              <w:jc w:val="center"/>
              <w:rPr>
                <w:rFonts w:asciiTheme="majorBidi" w:hAnsiTheme="majorBidi" w:cstheme="majorBidi"/>
                <w:sz w:val="20"/>
                <w:szCs w:val="20"/>
              </w:rPr>
            </w:pPr>
            <w:r w:rsidRPr="006A2393">
              <w:rPr>
                <w:rFonts w:asciiTheme="majorBidi" w:hAnsiTheme="majorBidi" w:cstheme="majorBidi"/>
                <w:i/>
                <w:iCs/>
                <w:sz w:val="20"/>
                <w:szCs w:val="20"/>
              </w:rPr>
              <w:t>Generalization</w:t>
            </w:r>
          </w:p>
        </w:tc>
        <w:tc>
          <w:tcPr>
            <w:tcW w:w="4009" w:type="dxa"/>
            <w:vAlign w:val="center"/>
          </w:tcPr>
          <w:p w14:paraId="5978F32B" w14:textId="77777777" w:rsidR="00FA3827" w:rsidRPr="006A2393" w:rsidRDefault="00FA3827" w:rsidP="00C56321">
            <w:pPr>
              <w:pStyle w:val="TableParagraph"/>
              <w:tabs>
                <w:tab w:val="left" w:pos="1600"/>
                <w:tab w:val="left" w:pos="1928"/>
                <w:tab w:val="left" w:pos="3497"/>
              </w:tabs>
              <w:ind w:right="-15"/>
              <w:rPr>
                <w:rFonts w:asciiTheme="majorBidi" w:hAnsiTheme="majorBidi" w:cstheme="majorBidi"/>
                <w:sz w:val="20"/>
                <w:szCs w:val="20"/>
                <w:lang w:val="id-ID"/>
              </w:rPr>
            </w:pPr>
            <w:r w:rsidRPr="006A2393">
              <w:rPr>
                <w:rFonts w:asciiTheme="majorBidi" w:hAnsiTheme="majorBidi" w:cstheme="majorBidi"/>
                <w:sz w:val="20"/>
                <w:szCs w:val="20"/>
              </w:rPr>
              <w:t xml:space="preserve">Hubungan turunan antar aktor atau </w:t>
            </w:r>
            <w:r w:rsidRPr="006A2393">
              <w:rPr>
                <w:rFonts w:asciiTheme="majorBidi" w:hAnsiTheme="majorBidi" w:cstheme="majorBidi"/>
                <w:i/>
                <w:iCs/>
                <w:sz w:val="20"/>
                <w:szCs w:val="20"/>
              </w:rPr>
              <w:t>use case</w:t>
            </w:r>
            <w:r w:rsidRPr="006A2393">
              <w:rPr>
                <w:rFonts w:asciiTheme="majorBidi" w:hAnsiTheme="majorBidi" w:cstheme="majorBidi"/>
                <w:sz w:val="20"/>
                <w:szCs w:val="20"/>
              </w:rPr>
              <w:t>.</w:t>
            </w:r>
          </w:p>
        </w:tc>
      </w:tr>
      <w:tr w:rsidR="00FA3827" w:rsidRPr="006A2393" w14:paraId="60119208" w14:textId="77777777" w:rsidTr="00C84BE3">
        <w:trPr>
          <w:trHeight w:val="137"/>
          <w:jc w:val="center"/>
        </w:trPr>
        <w:tc>
          <w:tcPr>
            <w:tcW w:w="590" w:type="dxa"/>
            <w:vAlign w:val="center"/>
          </w:tcPr>
          <w:p w14:paraId="28AE92E0" w14:textId="77777777" w:rsidR="00FA3827" w:rsidRPr="006A2393" w:rsidRDefault="00FA3827" w:rsidP="00C56321">
            <w:pPr>
              <w:pStyle w:val="ListParagraph"/>
              <w:widowControl w:val="0"/>
              <w:autoSpaceDE w:val="0"/>
              <w:autoSpaceDN w:val="0"/>
              <w:ind w:left="0"/>
              <w:jc w:val="center"/>
              <w:rPr>
                <w:rFonts w:asciiTheme="majorBidi" w:hAnsiTheme="majorBidi" w:cstheme="majorBidi"/>
                <w:sz w:val="20"/>
                <w:szCs w:val="20"/>
                <w:lang w:val="id-ID"/>
              </w:rPr>
            </w:pPr>
            <w:r w:rsidRPr="006A2393">
              <w:rPr>
                <w:rFonts w:asciiTheme="majorBidi" w:hAnsiTheme="majorBidi" w:cstheme="majorBidi"/>
                <w:sz w:val="20"/>
                <w:szCs w:val="20"/>
                <w:lang w:val="id-ID"/>
              </w:rPr>
              <w:t>5</w:t>
            </w:r>
          </w:p>
        </w:tc>
        <w:tc>
          <w:tcPr>
            <w:tcW w:w="1570" w:type="dxa"/>
            <w:vAlign w:val="center"/>
          </w:tcPr>
          <w:p w14:paraId="4C455B83" w14:textId="77777777" w:rsidR="00FA3827" w:rsidRPr="006A2393" w:rsidRDefault="00FA3827" w:rsidP="00C56321">
            <w:pPr>
              <w:pStyle w:val="ListParagraph"/>
              <w:widowControl w:val="0"/>
              <w:autoSpaceDE w:val="0"/>
              <w:autoSpaceDN w:val="0"/>
              <w:ind w:left="0"/>
              <w:jc w:val="center"/>
              <w:rPr>
                <w:rFonts w:asciiTheme="majorBidi" w:hAnsiTheme="majorBidi" w:cstheme="majorBidi"/>
                <w:sz w:val="20"/>
                <w:szCs w:val="20"/>
                <w:lang w:val="id-ID"/>
              </w:rPr>
            </w:pPr>
            <w:r w:rsidRPr="006A2393">
              <w:rPr>
                <w:rFonts w:asciiTheme="majorBidi" w:hAnsiTheme="majorBidi" w:cstheme="majorBidi"/>
                <w:sz w:val="20"/>
                <w:szCs w:val="20"/>
                <w:lang w:val="id-ID"/>
              </w:rPr>
              <w:t>&lt;&lt;</w:t>
            </w:r>
            <w:r w:rsidRPr="006A2393">
              <w:rPr>
                <w:rFonts w:asciiTheme="majorBidi" w:hAnsiTheme="majorBidi" w:cstheme="majorBidi"/>
                <w:i/>
                <w:iCs/>
                <w:sz w:val="20"/>
                <w:szCs w:val="20"/>
                <w:lang w:val="id-ID"/>
              </w:rPr>
              <w:t>include</w:t>
            </w:r>
            <w:r w:rsidRPr="006A2393">
              <w:rPr>
                <w:rFonts w:asciiTheme="majorBidi" w:hAnsiTheme="majorBidi" w:cstheme="majorBidi"/>
                <w:sz w:val="20"/>
                <w:szCs w:val="20"/>
                <w:lang w:val="id-ID"/>
              </w:rPr>
              <w:t>&gt;&gt;</w:t>
            </w:r>
          </w:p>
          <w:p w14:paraId="1BD49D03" w14:textId="77777777" w:rsidR="00FA3827" w:rsidRPr="006A2393" w:rsidRDefault="00FA3827" w:rsidP="00C56321">
            <w:pPr>
              <w:pStyle w:val="ListParagraph"/>
              <w:widowControl w:val="0"/>
              <w:autoSpaceDE w:val="0"/>
              <w:autoSpaceDN w:val="0"/>
              <w:ind w:left="0"/>
              <w:jc w:val="center"/>
              <w:rPr>
                <w:rFonts w:asciiTheme="majorBidi" w:hAnsiTheme="majorBidi" w:cstheme="majorBidi"/>
                <w:sz w:val="20"/>
                <w:szCs w:val="20"/>
                <w:lang w:val="id-ID"/>
              </w:rPr>
            </w:pPr>
            <w:r w:rsidRPr="006A2393">
              <w:rPr>
                <w:rFonts w:asciiTheme="majorBidi" w:hAnsiTheme="majorBidi" w:cstheme="majorBidi"/>
                <w:noProof/>
                <w:sz w:val="20"/>
                <w:szCs w:val="20"/>
              </w:rPr>
              <mc:AlternateContent>
                <mc:Choice Requires="wpg">
                  <w:drawing>
                    <wp:inline distT="0" distB="0" distL="0" distR="0" wp14:anchorId="5296968B" wp14:editId="761A2570">
                      <wp:extent cx="848360" cy="76200"/>
                      <wp:effectExtent l="0" t="9525" r="8890" b="0"/>
                      <wp:docPr id="288190"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848360" cy="76200"/>
                                <a:chOff x="0" y="0"/>
                                <a:chExt cx="1336" cy="120"/>
                              </a:xfrm>
                            </wpg:grpSpPr>
                            <wps:wsp>
                              <wps:cNvPr id="341187192" name="AutoShape 11"/>
                              <wps:cNvSpPr>
                                <a:spLocks/>
                              </wps:cNvSpPr>
                              <wps:spPr bwMode="auto">
                                <a:xfrm>
                                  <a:off x="0" y="0"/>
                                  <a:ext cx="1336" cy="120"/>
                                </a:xfrm>
                                <a:custGeom>
                                  <a:avLst/>
                                  <a:gdLst>
                                    <a:gd name="T0" fmla="*/ 1216 w 1336"/>
                                    <a:gd name="T1" fmla="*/ 0 h 120"/>
                                    <a:gd name="T2" fmla="*/ 1216 w 1336"/>
                                    <a:gd name="T3" fmla="*/ 120 h 120"/>
                                    <a:gd name="T4" fmla="*/ 1316 w 1336"/>
                                    <a:gd name="T5" fmla="*/ 70 h 120"/>
                                    <a:gd name="T6" fmla="*/ 1236 w 1336"/>
                                    <a:gd name="T7" fmla="*/ 70 h 120"/>
                                    <a:gd name="T8" fmla="*/ 1236 w 1336"/>
                                    <a:gd name="T9" fmla="*/ 50 h 120"/>
                                    <a:gd name="T10" fmla="*/ 1316 w 1336"/>
                                    <a:gd name="T11" fmla="*/ 50 h 120"/>
                                    <a:gd name="T12" fmla="*/ 1216 w 1336"/>
                                    <a:gd name="T13" fmla="*/ 0 h 120"/>
                                    <a:gd name="T14" fmla="*/ 1216 w 1336"/>
                                    <a:gd name="T15" fmla="*/ 50 h 120"/>
                                    <a:gd name="T16" fmla="*/ 0 w 1336"/>
                                    <a:gd name="T17" fmla="*/ 50 h 120"/>
                                    <a:gd name="T18" fmla="*/ 0 w 1336"/>
                                    <a:gd name="T19" fmla="*/ 70 h 120"/>
                                    <a:gd name="T20" fmla="*/ 1216 w 1336"/>
                                    <a:gd name="T21" fmla="*/ 70 h 120"/>
                                    <a:gd name="T22" fmla="*/ 1216 w 1336"/>
                                    <a:gd name="T23" fmla="*/ 50 h 120"/>
                                    <a:gd name="T24" fmla="*/ 1316 w 1336"/>
                                    <a:gd name="T25" fmla="*/ 50 h 120"/>
                                    <a:gd name="T26" fmla="*/ 1236 w 1336"/>
                                    <a:gd name="T27" fmla="*/ 50 h 120"/>
                                    <a:gd name="T28" fmla="*/ 1236 w 1336"/>
                                    <a:gd name="T29" fmla="*/ 70 h 120"/>
                                    <a:gd name="T30" fmla="*/ 1316 w 1336"/>
                                    <a:gd name="T31" fmla="*/ 70 h 120"/>
                                    <a:gd name="T32" fmla="*/ 1336 w 1336"/>
                                    <a:gd name="T33" fmla="*/ 60 h 120"/>
                                    <a:gd name="T34" fmla="*/ 1316 w 1336"/>
                                    <a:gd name="T35" fmla="*/ 50 h 120"/>
                                    <a:gd name="T36" fmla="*/ 0 60000 65536"/>
                                    <a:gd name="T37" fmla="*/ 0 60000 65536"/>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 name="T51" fmla="*/ 0 60000 65536"/>
                                    <a:gd name="T52" fmla="*/ 0 60000 65536"/>
                                    <a:gd name="T53" fmla="*/ 0 60000 65536"/>
                                  </a:gdLst>
                                  <a:ahLst/>
                                  <a:cxnLst>
                                    <a:cxn ang="T36">
                                      <a:pos x="T0" y="T1"/>
                                    </a:cxn>
                                    <a:cxn ang="T37">
                                      <a:pos x="T2" y="T3"/>
                                    </a:cxn>
                                    <a:cxn ang="T38">
                                      <a:pos x="T4" y="T5"/>
                                    </a:cxn>
                                    <a:cxn ang="T39">
                                      <a:pos x="T6" y="T7"/>
                                    </a:cxn>
                                    <a:cxn ang="T40">
                                      <a:pos x="T8" y="T9"/>
                                    </a:cxn>
                                    <a:cxn ang="T41">
                                      <a:pos x="T10" y="T11"/>
                                    </a:cxn>
                                    <a:cxn ang="T42">
                                      <a:pos x="T12" y="T13"/>
                                    </a:cxn>
                                    <a:cxn ang="T43">
                                      <a:pos x="T14" y="T15"/>
                                    </a:cxn>
                                    <a:cxn ang="T44">
                                      <a:pos x="T16" y="T17"/>
                                    </a:cxn>
                                    <a:cxn ang="T45">
                                      <a:pos x="T18" y="T19"/>
                                    </a:cxn>
                                    <a:cxn ang="T46">
                                      <a:pos x="T20" y="T21"/>
                                    </a:cxn>
                                    <a:cxn ang="T47">
                                      <a:pos x="T22" y="T23"/>
                                    </a:cxn>
                                    <a:cxn ang="T48">
                                      <a:pos x="T24" y="T25"/>
                                    </a:cxn>
                                    <a:cxn ang="T49">
                                      <a:pos x="T26" y="T27"/>
                                    </a:cxn>
                                    <a:cxn ang="T50">
                                      <a:pos x="T28" y="T29"/>
                                    </a:cxn>
                                    <a:cxn ang="T51">
                                      <a:pos x="T30" y="T31"/>
                                    </a:cxn>
                                    <a:cxn ang="T52">
                                      <a:pos x="T32" y="T33"/>
                                    </a:cxn>
                                    <a:cxn ang="T53">
                                      <a:pos x="T34" y="T35"/>
                                    </a:cxn>
                                  </a:cxnLst>
                                  <a:rect l="0" t="0" r="r" b="b"/>
                                  <a:pathLst>
                                    <a:path w="1336" h="120">
                                      <a:moveTo>
                                        <a:pt x="1216" y="0"/>
                                      </a:moveTo>
                                      <a:lnTo>
                                        <a:pt x="1216" y="120"/>
                                      </a:lnTo>
                                      <a:lnTo>
                                        <a:pt x="1316" y="70"/>
                                      </a:lnTo>
                                      <a:lnTo>
                                        <a:pt x="1236" y="70"/>
                                      </a:lnTo>
                                      <a:lnTo>
                                        <a:pt x="1236" y="50"/>
                                      </a:lnTo>
                                      <a:lnTo>
                                        <a:pt x="1316" y="50"/>
                                      </a:lnTo>
                                      <a:lnTo>
                                        <a:pt x="1216" y="0"/>
                                      </a:lnTo>
                                      <a:close/>
                                      <a:moveTo>
                                        <a:pt x="1216" y="50"/>
                                      </a:moveTo>
                                      <a:lnTo>
                                        <a:pt x="0" y="50"/>
                                      </a:lnTo>
                                      <a:lnTo>
                                        <a:pt x="0" y="70"/>
                                      </a:lnTo>
                                      <a:lnTo>
                                        <a:pt x="1216" y="70"/>
                                      </a:lnTo>
                                      <a:lnTo>
                                        <a:pt x="1216" y="50"/>
                                      </a:lnTo>
                                      <a:close/>
                                      <a:moveTo>
                                        <a:pt x="1316" y="50"/>
                                      </a:moveTo>
                                      <a:lnTo>
                                        <a:pt x="1236" y="50"/>
                                      </a:lnTo>
                                      <a:lnTo>
                                        <a:pt x="1236" y="70"/>
                                      </a:lnTo>
                                      <a:lnTo>
                                        <a:pt x="1316" y="70"/>
                                      </a:lnTo>
                                      <a:lnTo>
                                        <a:pt x="1336" y="60"/>
                                      </a:lnTo>
                                      <a:lnTo>
                                        <a:pt x="1316" y="5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inline>
                  </w:drawing>
                </mc:Choice>
                <mc:Fallback>
                  <w:pict>
                    <v:group w14:anchorId="6031819F" id="Group 3" o:spid="_x0000_s1026" style="width:66.8pt;height:6pt;mso-position-horizontal-relative:char;mso-position-vertical-relative:line" coordsize="1336,1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">
                      <v:shape id="AutoShape 11" o:spid="_x0000_s1027" style="position:absolute;width:1336;height:120;visibility:visible;mso-wrap-style:square;v-text-anchor:top" coordsize="1336,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" path="m1216,r,120l1316,70r-80,l1236,50r80,l1216,xm1216,50l,50,,70r1216,l1216,50xm1316,50r-80,l1236,70r80,l1336,60,1316,50xe" fillcolor="black" stroked="f">
                        <v:path arrowok="t" o:connecttype="custom" o:connectlocs="1216,0;1216,120;1316,70;1236,70;1236,50;1316,50;1216,0;1216,50;0,50;0,70;1216,70;1216,50;1316,50;1236,50;1236,70;1316,70;1336,60;1316,50" o:connectangles="0,0,0,0,0,0,0,0,0,0,0,0,0,0,0,0,0,0"/>
                      </v:shape>
                      <w10:anchorlock/>
                    </v:group>
                  </w:pict>
                </mc:Fallback>
              </mc:AlternateContent>
            </w:r>
          </w:p>
        </w:tc>
        <w:tc>
          <w:tcPr>
            <w:tcW w:w="1764" w:type="dxa"/>
            <w:vAlign w:val="center"/>
          </w:tcPr>
          <w:p w14:paraId="46984F8F" w14:textId="77777777" w:rsidR="00FA3827" w:rsidRPr="006A2393" w:rsidRDefault="00FA3827" w:rsidP="00C56321">
            <w:pPr>
              <w:pStyle w:val="TableParagraph"/>
              <w:tabs>
                <w:tab w:val="left" w:pos="1618"/>
                <w:tab w:val="left" w:pos="2628"/>
                <w:tab w:val="left" w:pos="3522"/>
                <w:tab w:val="left" w:pos="4215"/>
              </w:tabs>
              <w:ind w:right="-15"/>
              <w:jc w:val="center"/>
              <w:rPr>
                <w:rFonts w:asciiTheme="majorBidi" w:hAnsiTheme="majorBidi" w:cstheme="majorBidi"/>
                <w:sz w:val="20"/>
                <w:szCs w:val="20"/>
              </w:rPr>
            </w:pPr>
            <w:r w:rsidRPr="006A2393">
              <w:rPr>
                <w:rFonts w:asciiTheme="majorBidi" w:hAnsiTheme="majorBidi" w:cstheme="majorBidi"/>
                <w:sz w:val="20"/>
                <w:szCs w:val="20"/>
              </w:rPr>
              <w:t>&lt;&lt;</w:t>
            </w:r>
            <w:r w:rsidRPr="006A2393">
              <w:rPr>
                <w:rFonts w:asciiTheme="majorBidi" w:hAnsiTheme="majorBidi" w:cstheme="majorBidi"/>
                <w:i/>
                <w:iCs/>
                <w:sz w:val="20"/>
                <w:szCs w:val="20"/>
              </w:rPr>
              <w:t>include</w:t>
            </w:r>
            <w:r w:rsidRPr="006A2393">
              <w:rPr>
                <w:rFonts w:asciiTheme="majorBidi" w:hAnsiTheme="majorBidi" w:cstheme="majorBidi"/>
                <w:sz w:val="20"/>
                <w:szCs w:val="20"/>
              </w:rPr>
              <w:t>&gt;&gt;</w:t>
            </w:r>
          </w:p>
        </w:tc>
        <w:tc>
          <w:tcPr>
            <w:tcW w:w="4009" w:type="dxa"/>
            <w:vAlign w:val="center"/>
          </w:tcPr>
          <w:p w14:paraId="5C310820" w14:textId="77777777" w:rsidR="00FA3827" w:rsidRPr="006A2393" w:rsidRDefault="00FA3827" w:rsidP="00C56321">
            <w:pPr>
              <w:pStyle w:val="TableParagraph"/>
              <w:tabs>
                <w:tab w:val="left" w:pos="1618"/>
                <w:tab w:val="left" w:pos="2628"/>
                <w:tab w:val="left" w:pos="3522"/>
                <w:tab w:val="left" w:pos="4215"/>
              </w:tabs>
              <w:ind w:right="-15"/>
              <w:rPr>
                <w:rFonts w:asciiTheme="majorBidi" w:hAnsiTheme="majorBidi" w:cstheme="majorBidi"/>
                <w:sz w:val="20"/>
                <w:szCs w:val="20"/>
                <w:lang w:val="id-ID"/>
              </w:rPr>
            </w:pPr>
            <w:r w:rsidRPr="006A2393">
              <w:rPr>
                <w:rFonts w:asciiTheme="majorBidi" w:hAnsiTheme="majorBidi" w:cstheme="majorBidi"/>
                <w:sz w:val="20"/>
                <w:szCs w:val="20"/>
              </w:rPr>
              <w:t xml:space="preserve">Bagian wajib dari </w:t>
            </w:r>
            <w:r w:rsidRPr="006A2393">
              <w:rPr>
                <w:rFonts w:asciiTheme="majorBidi" w:hAnsiTheme="majorBidi" w:cstheme="majorBidi"/>
                <w:i/>
                <w:iCs/>
                <w:sz w:val="20"/>
                <w:szCs w:val="20"/>
              </w:rPr>
              <w:t>use case</w:t>
            </w:r>
            <w:r w:rsidRPr="006A2393">
              <w:rPr>
                <w:rFonts w:asciiTheme="majorBidi" w:hAnsiTheme="majorBidi" w:cstheme="majorBidi"/>
                <w:sz w:val="20"/>
                <w:szCs w:val="20"/>
              </w:rPr>
              <w:t xml:space="preserve"> lain.</w:t>
            </w:r>
          </w:p>
        </w:tc>
      </w:tr>
      <w:tr w:rsidR="00FA3827" w:rsidRPr="004A0E08" w14:paraId="773F5249" w14:textId="77777777" w:rsidTr="00F81DE5">
        <w:trPr>
          <w:trHeight w:val="79"/>
          <w:jc w:val="center"/>
        </w:trPr>
        <w:tc>
          <w:tcPr>
            <w:tcW w:w="590" w:type="dxa"/>
            <w:vAlign w:val="center"/>
          </w:tcPr>
          <w:p w14:paraId="1D1C3804" w14:textId="77777777" w:rsidR="00FA3827" w:rsidRPr="006A2393" w:rsidRDefault="00FA3827" w:rsidP="00C56321">
            <w:pPr>
              <w:pStyle w:val="ListParagraph"/>
              <w:widowControl w:val="0"/>
              <w:autoSpaceDE w:val="0"/>
              <w:autoSpaceDN w:val="0"/>
              <w:ind w:left="0"/>
              <w:jc w:val="center"/>
              <w:rPr>
                <w:rFonts w:asciiTheme="majorBidi" w:hAnsiTheme="majorBidi" w:cstheme="majorBidi"/>
                <w:sz w:val="20"/>
                <w:szCs w:val="20"/>
                <w:lang w:val="id-ID"/>
              </w:rPr>
            </w:pPr>
            <w:r w:rsidRPr="006A2393">
              <w:rPr>
                <w:rFonts w:asciiTheme="majorBidi" w:hAnsiTheme="majorBidi" w:cstheme="majorBidi"/>
                <w:sz w:val="20"/>
                <w:szCs w:val="20"/>
                <w:lang w:val="id-ID"/>
              </w:rPr>
              <w:t>6</w:t>
            </w:r>
          </w:p>
        </w:tc>
        <w:tc>
          <w:tcPr>
            <w:tcW w:w="1570" w:type="dxa"/>
            <w:vAlign w:val="center"/>
          </w:tcPr>
          <w:p w14:paraId="5E9DB5A3" w14:textId="77777777" w:rsidR="00FA3827" w:rsidRPr="006A2393" w:rsidRDefault="00FA3827" w:rsidP="00C56321">
            <w:pPr>
              <w:pStyle w:val="ListParagraph"/>
              <w:widowControl w:val="0"/>
              <w:autoSpaceDE w:val="0"/>
              <w:autoSpaceDN w:val="0"/>
              <w:ind w:left="0"/>
              <w:jc w:val="center"/>
              <w:rPr>
                <w:rFonts w:asciiTheme="majorBidi" w:hAnsiTheme="majorBidi" w:cstheme="majorBidi"/>
                <w:sz w:val="20"/>
                <w:szCs w:val="20"/>
                <w:lang w:val="id-ID"/>
              </w:rPr>
            </w:pPr>
            <w:r w:rsidRPr="006A2393">
              <w:rPr>
                <w:rFonts w:asciiTheme="majorBidi" w:hAnsiTheme="majorBidi" w:cstheme="majorBidi"/>
                <w:sz w:val="20"/>
                <w:szCs w:val="20"/>
                <w:lang w:val="id-ID"/>
              </w:rPr>
              <w:t>&lt;&lt;</w:t>
            </w:r>
            <w:r w:rsidRPr="006A2393">
              <w:rPr>
                <w:rFonts w:asciiTheme="majorBidi" w:hAnsiTheme="majorBidi" w:cstheme="majorBidi"/>
                <w:i/>
                <w:iCs/>
                <w:sz w:val="20"/>
                <w:szCs w:val="20"/>
                <w:lang w:val="id-ID"/>
              </w:rPr>
              <w:t>extend</w:t>
            </w:r>
            <w:r w:rsidRPr="006A2393">
              <w:rPr>
                <w:rFonts w:asciiTheme="majorBidi" w:hAnsiTheme="majorBidi" w:cstheme="majorBidi"/>
                <w:sz w:val="20"/>
                <w:szCs w:val="20"/>
                <w:lang w:val="id-ID"/>
              </w:rPr>
              <w:t>&gt;&gt;</w:t>
            </w:r>
          </w:p>
          <w:p w14:paraId="634E134B" w14:textId="77777777" w:rsidR="00FA3827" w:rsidRPr="006A2393" w:rsidRDefault="00FA3827" w:rsidP="00C56321">
            <w:pPr>
              <w:pStyle w:val="ListParagraph"/>
              <w:widowControl w:val="0"/>
              <w:autoSpaceDE w:val="0"/>
              <w:autoSpaceDN w:val="0"/>
              <w:ind w:left="0"/>
              <w:jc w:val="center"/>
              <w:rPr>
                <w:rFonts w:asciiTheme="majorBidi" w:hAnsiTheme="majorBidi" w:cstheme="majorBidi"/>
                <w:sz w:val="20"/>
                <w:szCs w:val="20"/>
                <w:lang w:val="id-ID"/>
              </w:rPr>
            </w:pPr>
            <w:r w:rsidRPr="006A2393">
              <w:rPr>
                <w:rFonts w:asciiTheme="majorBidi" w:hAnsiTheme="majorBidi" w:cstheme="majorBidi"/>
                <w:noProof/>
                <w:sz w:val="20"/>
                <w:szCs w:val="20"/>
              </w:rPr>
              <mc:AlternateContent>
                <mc:Choice Requires="wpg">
                  <w:drawing>
                    <wp:inline distT="0" distB="0" distL="0" distR="0" wp14:anchorId="641B3CCF" wp14:editId="03F8CC9C">
                      <wp:extent cx="848360" cy="76200"/>
                      <wp:effectExtent l="0" t="0" r="8890" b="0"/>
                      <wp:docPr id="283457836"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flipH="1">
                                <a:off x="0" y="0"/>
                                <a:ext cx="848360" cy="76200"/>
                                <a:chOff x="0" y="0"/>
                                <a:chExt cx="1336" cy="120"/>
                              </a:xfrm>
                            </wpg:grpSpPr>
                            <wps:wsp>
                              <wps:cNvPr id="629663649" name="AutoShape 11"/>
                              <wps:cNvSpPr>
                                <a:spLocks/>
                              </wps:cNvSpPr>
                              <wps:spPr bwMode="auto">
                                <a:xfrm>
                                  <a:off x="0" y="0"/>
                                  <a:ext cx="1336" cy="120"/>
                                </a:xfrm>
                                <a:custGeom>
                                  <a:avLst/>
                                  <a:gdLst>
                                    <a:gd name="T0" fmla="*/ 1216 w 1336"/>
                                    <a:gd name="T1" fmla="*/ 0 h 120"/>
                                    <a:gd name="T2" fmla="*/ 1216 w 1336"/>
                                    <a:gd name="T3" fmla="*/ 120 h 120"/>
                                    <a:gd name="T4" fmla="*/ 1316 w 1336"/>
                                    <a:gd name="T5" fmla="*/ 70 h 120"/>
                                    <a:gd name="T6" fmla="*/ 1236 w 1336"/>
                                    <a:gd name="T7" fmla="*/ 70 h 120"/>
                                    <a:gd name="T8" fmla="*/ 1236 w 1336"/>
                                    <a:gd name="T9" fmla="*/ 50 h 120"/>
                                    <a:gd name="T10" fmla="*/ 1316 w 1336"/>
                                    <a:gd name="T11" fmla="*/ 50 h 120"/>
                                    <a:gd name="T12" fmla="*/ 1216 w 1336"/>
                                    <a:gd name="T13" fmla="*/ 0 h 120"/>
                                    <a:gd name="T14" fmla="*/ 1216 w 1336"/>
                                    <a:gd name="T15" fmla="*/ 50 h 120"/>
                                    <a:gd name="T16" fmla="*/ 0 w 1336"/>
                                    <a:gd name="T17" fmla="*/ 50 h 120"/>
                                    <a:gd name="T18" fmla="*/ 0 w 1336"/>
                                    <a:gd name="T19" fmla="*/ 70 h 120"/>
                                    <a:gd name="T20" fmla="*/ 1216 w 1336"/>
                                    <a:gd name="T21" fmla="*/ 70 h 120"/>
                                    <a:gd name="T22" fmla="*/ 1216 w 1336"/>
                                    <a:gd name="T23" fmla="*/ 50 h 120"/>
                                    <a:gd name="T24" fmla="*/ 1316 w 1336"/>
                                    <a:gd name="T25" fmla="*/ 50 h 120"/>
                                    <a:gd name="T26" fmla="*/ 1236 w 1336"/>
                                    <a:gd name="T27" fmla="*/ 50 h 120"/>
                                    <a:gd name="T28" fmla="*/ 1236 w 1336"/>
                                    <a:gd name="T29" fmla="*/ 70 h 120"/>
                                    <a:gd name="T30" fmla="*/ 1316 w 1336"/>
                                    <a:gd name="T31" fmla="*/ 70 h 120"/>
                                    <a:gd name="T32" fmla="*/ 1336 w 1336"/>
                                    <a:gd name="T33" fmla="*/ 60 h 120"/>
                                    <a:gd name="T34" fmla="*/ 1316 w 1336"/>
                                    <a:gd name="T35" fmla="*/ 50 h 120"/>
                                    <a:gd name="T36" fmla="*/ 0 60000 65536"/>
                                    <a:gd name="T37" fmla="*/ 0 60000 65536"/>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 name="T51" fmla="*/ 0 60000 65536"/>
                                    <a:gd name="T52" fmla="*/ 0 60000 65536"/>
                                    <a:gd name="T53" fmla="*/ 0 60000 65536"/>
                                  </a:gdLst>
                                  <a:ahLst/>
                                  <a:cxnLst>
                                    <a:cxn ang="T36">
                                      <a:pos x="T0" y="T1"/>
                                    </a:cxn>
                                    <a:cxn ang="T37">
                                      <a:pos x="T2" y="T3"/>
                                    </a:cxn>
                                    <a:cxn ang="T38">
                                      <a:pos x="T4" y="T5"/>
                                    </a:cxn>
                                    <a:cxn ang="T39">
                                      <a:pos x="T6" y="T7"/>
                                    </a:cxn>
                                    <a:cxn ang="T40">
                                      <a:pos x="T8" y="T9"/>
                                    </a:cxn>
                                    <a:cxn ang="T41">
                                      <a:pos x="T10" y="T11"/>
                                    </a:cxn>
                                    <a:cxn ang="T42">
                                      <a:pos x="T12" y="T13"/>
                                    </a:cxn>
                                    <a:cxn ang="T43">
                                      <a:pos x="T14" y="T15"/>
                                    </a:cxn>
                                    <a:cxn ang="T44">
                                      <a:pos x="T16" y="T17"/>
                                    </a:cxn>
                                    <a:cxn ang="T45">
                                      <a:pos x="T18" y="T19"/>
                                    </a:cxn>
                                    <a:cxn ang="T46">
                                      <a:pos x="T20" y="T21"/>
                                    </a:cxn>
                                    <a:cxn ang="T47">
                                      <a:pos x="T22" y="T23"/>
                                    </a:cxn>
                                    <a:cxn ang="T48">
                                      <a:pos x="T24" y="T25"/>
                                    </a:cxn>
                                    <a:cxn ang="T49">
                                      <a:pos x="T26" y="T27"/>
                                    </a:cxn>
                                    <a:cxn ang="T50">
                                      <a:pos x="T28" y="T29"/>
                                    </a:cxn>
                                    <a:cxn ang="T51">
                                      <a:pos x="T30" y="T31"/>
                                    </a:cxn>
                                    <a:cxn ang="T52">
                                      <a:pos x="T32" y="T33"/>
                                    </a:cxn>
                                    <a:cxn ang="T53">
                                      <a:pos x="T34" y="T35"/>
                                    </a:cxn>
                                  </a:cxnLst>
                                  <a:rect l="0" t="0" r="r" b="b"/>
                                  <a:pathLst>
                                    <a:path w="1336" h="120">
                                      <a:moveTo>
                                        <a:pt x="1216" y="0"/>
                                      </a:moveTo>
                                      <a:lnTo>
                                        <a:pt x="1216" y="120"/>
                                      </a:lnTo>
                                      <a:lnTo>
                                        <a:pt x="1316" y="70"/>
                                      </a:lnTo>
                                      <a:lnTo>
                                        <a:pt x="1236" y="70"/>
                                      </a:lnTo>
                                      <a:lnTo>
                                        <a:pt x="1236" y="50"/>
                                      </a:lnTo>
                                      <a:lnTo>
                                        <a:pt x="1316" y="50"/>
                                      </a:lnTo>
                                      <a:lnTo>
                                        <a:pt x="1216" y="0"/>
                                      </a:lnTo>
                                      <a:close/>
                                      <a:moveTo>
                                        <a:pt x="1216" y="50"/>
                                      </a:moveTo>
                                      <a:lnTo>
                                        <a:pt x="0" y="50"/>
                                      </a:lnTo>
                                      <a:lnTo>
                                        <a:pt x="0" y="70"/>
                                      </a:lnTo>
                                      <a:lnTo>
                                        <a:pt x="1216" y="70"/>
                                      </a:lnTo>
                                      <a:lnTo>
                                        <a:pt x="1216" y="50"/>
                                      </a:lnTo>
                                      <a:close/>
                                      <a:moveTo>
                                        <a:pt x="1316" y="50"/>
                                      </a:moveTo>
                                      <a:lnTo>
                                        <a:pt x="1236" y="50"/>
                                      </a:lnTo>
                                      <a:lnTo>
                                        <a:pt x="1236" y="70"/>
                                      </a:lnTo>
                                      <a:lnTo>
                                        <a:pt x="1316" y="70"/>
                                      </a:lnTo>
                                      <a:lnTo>
                                        <a:pt x="1336" y="60"/>
                                      </a:lnTo>
                                      <a:lnTo>
                                        <a:pt x="1316" y="5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inline>
                  </w:drawing>
                </mc:Choice>
                <mc:Fallback>
                  <w:pict>
                    <v:group w14:anchorId="3B7F6819" id="Group 3" o:spid="_x0000_s1026" style="width:66.8pt;height:6pt;flip:x;mso-position-horizontal-relative:char;mso-position-vertical-relative:line" coordsize="1336,1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">
                      <v:shape id="AutoShape 11" o:spid="_x0000_s1027" style="position:absolute;width:1336;height:120;visibility:visible;mso-wrap-style:square;v-text-anchor:top" coordsize="1336,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" path="m1216,r,120l1316,70r-80,l1236,50r80,l1216,xm1216,50l,50,,70r1216,l1216,50xm1316,50r-80,l1236,70r80,l1336,60,1316,50xe" fillcolor="black" stroked="f">
                        <v:path arrowok="t" o:connecttype="custom" o:connectlocs="1216,0;1216,120;1316,70;1236,70;1236,50;1316,50;1216,0;1216,50;0,50;0,70;1216,70;1216,50;1316,50;1236,50;1236,70;1316,70;1336,60;1316,50" o:connectangles="0,0,0,0,0,0,0,0,0,0,0,0,0,0,0,0,0,0"/>
                      </v:shape>
                      <w10:anchorlock/>
                    </v:group>
                  </w:pict>
                </mc:Fallback>
              </mc:AlternateContent>
            </w:r>
          </w:p>
        </w:tc>
        <w:tc>
          <w:tcPr>
            <w:tcW w:w="1764" w:type="dxa"/>
            <w:vAlign w:val="center"/>
          </w:tcPr>
          <w:p w14:paraId="4546FF5C" w14:textId="77777777" w:rsidR="00FA3827" w:rsidRPr="006A2393" w:rsidRDefault="00FA3827" w:rsidP="00C56321">
            <w:pPr>
              <w:pStyle w:val="ListParagraph"/>
              <w:widowControl w:val="0"/>
              <w:autoSpaceDE w:val="0"/>
              <w:autoSpaceDN w:val="0"/>
              <w:ind w:left="0"/>
              <w:jc w:val="center"/>
              <w:rPr>
                <w:rFonts w:asciiTheme="majorBidi" w:hAnsiTheme="majorBidi" w:cstheme="majorBidi"/>
                <w:sz w:val="20"/>
                <w:szCs w:val="20"/>
              </w:rPr>
            </w:pPr>
            <w:r w:rsidRPr="006A2393">
              <w:rPr>
                <w:rFonts w:asciiTheme="majorBidi" w:hAnsiTheme="majorBidi" w:cstheme="majorBidi"/>
                <w:sz w:val="20"/>
                <w:szCs w:val="20"/>
              </w:rPr>
              <w:t>&lt;&lt;</w:t>
            </w:r>
            <w:r w:rsidRPr="006A2393">
              <w:rPr>
                <w:rFonts w:asciiTheme="majorBidi" w:hAnsiTheme="majorBidi" w:cstheme="majorBidi"/>
                <w:i/>
                <w:iCs/>
                <w:sz w:val="20"/>
                <w:szCs w:val="20"/>
              </w:rPr>
              <w:t>extend</w:t>
            </w:r>
            <w:r w:rsidRPr="006A2393">
              <w:rPr>
                <w:rFonts w:asciiTheme="majorBidi" w:hAnsiTheme="majorBidi" w:cstheme="majorBidi"/>
                <w:sz w:val="20"/>
                <w:szCs w:val="20"/>
              </w:rPr>
              <w:t>&gt;&gt;</w:t>
            </w:r>
          </w:p>
        </w:tc>
        <w:tc>
          <w:tcPr>
            <w:tcW w:w="4009" w:type="dxa"/>
            <w:vAlign w:val="center"/>
          </w:tcPr>
          <w:p w14:paraId="4FBF4177" w14:textId="77777777" w:rsidR="00FA3827" w:rsidRPr="006A2393" w:rsidRDefault="00FA3827" w:rsidP="00C56321">
            <w:pPr>
              <w:pStyle w:val="ListParagraph"/>
              <w:widowControl w:val="0"/>
              <w:autoSpaceDE w:val="0"/>
              <w:autoSpaceDN w:val="0"/>
              <w:ind w:left="0"/>
              <w:rPr>
                <w:rFonts w:asciiTheme="majorBidi" w:hAnsiTheme="majorBidi" w:cstheme="majorBidi"/>
                <w:sz w:val="20"/>
                <w:szCs w:val="20"/>
                <w:lang w:val="fi-FI"/>
              </w:rPr>
            </w:pPr>
            <w:r w:rsidRPr="006A2393">
              <w:rPr>
                <w:rFonts w:asciiTheme="majorBidi" w:hAnsiTheme="majorBidi" w:cstheme="majorBidi"/>
                <w:sz w:val="20"/>
                <w:szCs w:val="20"/>
                <w:lang w:val="fi-FI"/>
              </w:rPr>
              <w:t>Tambahan opsional pada kondisi tertentu</w:t>
            </w:r>
          </w:p>
        </w:tc>
      </w:tr>
    </w:tbl>
    <w:p w14:paraId="3A6EA8A7" w14:textId="6DCC3F67" w:rsidR="00FA3827" w:rsidRPr="006A2393" w:rsidRDefault="00007118" w:rsidP="00007118">
      <w:pPr>
        <w:widowControl w:val="0"/>
        <w:autoSpaceDE w:val="0"/>
        <w:autoSpaceDN w:val="0"/>
        <w:spacing w:before="360" w:after="0" w:line="360" w:lineRule="auto"/>
        <w:ind w:firstLine="567"/>
        <w:jc w:val="both"/>
        <w:rPr>
          <w:rFonts w:asciiTheme="majorBidi" w:hAnsiTheme="majorBidi" w:cstheme="majorBidi"/>
          <w:lang w:val="id-ID"/>
        </w:rPr>
      </w:pPr>
      <w:r w:rsidRPr="00007118">
        <w:rPr>
          <w:rFonts w:asciiTheme="majorBidi" w:hAnsiTheme="majorBidi" w:cstheme="majorBidi"/>
          <w:lang w:val="fi-FI"/>
        </w:rPr>
        <w:lastRenderedPageBreak/>
        <w:t xml:space="preserve">Tabel di atas memaparkan simbol-simbol dasar yang terdapat dalam Use Case Diagram sebagai representasi kebutuhan sistem agar lebih mudah dipahami dan tersusun secara sistematis </w:t>
      </w:r>
      <w:sdt>
        <w:sdtPr>
          <w:rPr>
            <w:rFonts w:ascii="Times New Roman" w:hAnsi="Times New Roman" w:cs="Times New Roman"/>
            <w:color w:val="000000"/>
          </w:rPr>
          <w:tag w:val="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"/>
          <w:id w:val="-646055452"/>
          <w:placeholder>
            <w:docPart w:val="44381BE4CA2B4612AFBA2D27B4E7678E"/>
          </w:placeholder>
        </w:sdtPr>
        <w:sdtContent>
          <w:r w:rsidR="00C65FAE" w:rsidRPr="00382F1C">
            <w:rPr>
              <w:rFonts w:ascii="Times New Roman" w:eastAsia="Times New Roman" w:hAnsi="Times New Roman" w:cs="Times New Roman"/>
              <w:color w:val="000000"/>
              <w:lang w:val="fi-FI"/>
            </w:rPr>
            <w:t>(Asrin et al., 2026; Christanto &amp; Singgalen, 2023; Fitrani &amp; Puspitaningrum, 2023)</w:t>
          </w:r>
        </w:sdtContent>
      </w:sdt>
    </w:p>
    <w:p w14:paraId="19112086" w14:textId="1B153C56" w:rsidR="00C84BE3" w:rsidRPr="008A7E64" w:rsidRDefault="00FA3827" w:rsidP="00C56321">
      <w:pPr>
        <w:pStyle w:val="ListParagraph"/>
        <w:widowControl w:val="0"/>
        <w:numPr>
          <w:ilvl w:val="1"/>
          <w:numId w:val="15"/>
        </w:numPr>
        <w:autoSpaceDE w:val="0"/>
        <w:autoSpaceDN w:val="0"/>
        <w:spacing w:after="0" w:line="360" w:lineRule="auto"/>
        <w:jc w:val="both"/>
        <w:rPr>
          <w:rFonts w:asciiTheme="majorBidi" w:hAnsiTheme="majorBidi" w:cstheme="majorBidi"/>
          <w:i/>
          <w:iCs/>
          <w:lang w:val="id-ID"/>
        </w:rPr>
      </w:pPr>
      <w:r w:rsidRPr="008A7E64">
        <w:rPr>
          <w:rFonts w:asciiTheme="majorBidi" w:hAnsiTheme="majorBidi" w:cstheme="majorBidi"/>
          <w:i/>
          <w:iCs/>
          <w:lang w:val="id-ID"/>
        </w:rPr>
        <w:t>Activity Diagram</w:t>
      </w:r>
    </w:p>
    <w:p w14:paraId="2CB678A4" w14:textId="7A472AA5" w:rsidR="006A2393" w:rsidRPr="006A2393" w:rsidRDefault="006A2393" w:rsidP="00C56321">
      <w:pPr>
        <w:widowControl w:val="0"/>
        <w:autoSpaceDE w:val="0"/>
        <w:autoSpaceDN w:val="0"/>
        <w:spacing w:after="360" w:line="360" w:lineRule="auto"/>
        <w:ind w:firstLine="567"/>
        <w:jc w:val="both"/>
        <w:rPr>
          <w:rFonts w:asciiTheme="majorBidi" w:hAnsiTheme="majorBidi" w:cstheme="majorBidi"/>
        </w:rPr>
      </w:pPr>
      <w:r w:rsidRPr="006A2393">
        <w:rPr>
          <w:rFonts w:asciiTheme="majorBidi" w:hAnsiTheme="majorBidi" w:cstheme="majorBidi"/>
          <w:i/>
          <w:iCs/>
        </w:rPr>
        <w:t>Activity Diagram</w:t>
      </w:r>
      <w:r w:rsidRPr="006A2393">
        <w:rPr>
          <w:rFonts w:asciiTheme="majorBidi" w:hAnsiTheme="majorBidi" w:cstheme="majorBidi"/>
        </w:rPr>
        <w:t xml:space="preserve"> digunakan untuk menggambarkan alur aktivitas dalam sistem dari awal hingga akhir proses. Diagram ini membantu memetakan langkah-langkah kerja sistem secara runtut termasuk keputusan dan percabangan yang mungkin terjadi selama proses berlangsung. Dalam pengembangan sistem, </w:t>
      </w:r>
      <w:r w:rsidRPr="006A2393">
        <w:rPr>
          <w:rFonts w:asciiTheme="majorBidi" w:hAnsiTheme="majorBidi" w:cstheme="majorBidi"/>
          <w:i/>
          <w:iCs/>
        </w:rPr>
        <w:t>Activity Diagram</w:t>
      </w:r>
      <w:r w:rsidRPr="006A2393">
        <w:rPr>
          <w:rFonts w:asciiTheme="majorBidi" w:hAnsiTheme="majorBidi" w:cstheme="majorBidi"/>
        </w:rPr>
        <w:t xml:space="preserve"> sering digunakan untuk memvisualisasikan proses bisnis agar lebih mudah dipahami</w:t>
      </w:r>
      <w:r w:rsidR="0090742C">
        <w:rPr>
          <w:rFonts w:asciiTheme="majorBidi" w:hAnsiTheme="majorBidi" w:cstheme="majorBidi"/>
        </w:rPr>
        <w:t xml:space="preserve"> </w:t>
      </w:r>
      <w:sdt>
        <w:sdtPr>
          <w:rPr>
            <w:rFonts w:ascii="Times New Roman" w:hAnsi="Times New Roman" w:cs="Times New Roman"/>
            <w:color w:val="000000"/>
          </w:rPr>
          <w:tag w:val="MENDELEY_CITATION_v3_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"/>
          <w:id w:val="-1448388160"/>
          <w:placeholder>
            <w:docPart w:val="DefaultPlaceholder_-1854013440"/>
          </w:placeholder>
        </w:sdtPr>
        <w:sdtContent>
          <w:r w:rsidR="00C65FAE" w:rsidRPr="00C65FAE">
            <w:rPr>
              <w:rFonts w:ascii="Times New Roman" w:hAnsi="Times New Roman" w:cs="Times New Roman"/>
              <w:color w:val="000000"/>
            </w:rPr>
            <w:t>(Hossain, 2023)</w:t>
          </w:r>
        </w:sdtContent>
      </w:sdt>
      <w:r w:rsidRPr="006A2393">
        <w:rPr>
          <w:rFonts w:asciiTheme="majorBidi" w:hAnsiTheme="majorBidi" w:cstheme="majorBidi"/>
        </w:rPr>
        <w:t>.</w:t>
      </w:r>
    </w:p>
    <w:p w14:paraId="7800E128" w14:textId="356FAA0D" w:rsidR="000164D3" w:rsidRPr="006A2393" w:rsidRDefault="000164D3" w:rsidP="00991F2F">
      <w:pPr>
        <w:pStyle w:val="Caption"/>
        <w:rPr>
          <w:lang w:val="id-ID"/>
        </w:rPr>
      </w:pPr>
      <w:bookmarkStart w:id="98" w:name="_Toc238267405"/>
      <w:r w:rsidRPr="006A2393">
        <w:t>Tabel 2.</w:t>
      </w:r>
      <w:r w:rsidR="00F264C1">
        <w:fldChar w:fldCharType="begin"/>
      </w:r>
      <w:r w:rsidR="00F264C1">
        <w:instrText xml:space="preserve"> SEQ Tabel_2. \* ARABIC </w:instrText>
      </w:r>
      <w:r w:rsidR="00F264C1">
        <w:fldChar w:fldCharType="separate"/>
      </w:r>
      <w:r w:rsidR="007A0B04">
        <w:rPr>
          <w:noProof/>
        </w:rPr>
        <w:t>7</w:t>
      </w:r>
      <w:r w:rsidR="00F264C1">
        <w:fldChar w:fldCharType="end"/>
      </w:r>
      <w:r w:rsidRPr="006A2393">
        <w:rPr>
          <w:lang w:val="id-ID"/>
        </w:rPr>
        <w:t xml:space="preserve"> </w:t>
      </w:r>
      <w:r w:rsidRPr="006A2393">
        <w:rPr>
          <w:i/>
          <w:iCs/>
          <w:lang w:val="id-ID"/>
        </w:rPr>
        <w:t>Activity Diagram</w:t>
      </w:r>
      <w:bookmarkEnd w:id="98"/>
    </w:p>
    <w:p w14:paraId="4E5D11C5" w14:textId="2ED6806D" w:rsidR="000164D3" w:rsidRPr="006A2393" w:rsidRDefault="000164D3" w:rsidP="00991F2F">
      <w:pPr>
        <w:pStyle w:val="GambardanTabelOtomatis"/>
        <w:rPr>
          <w:rFonts w:cstheme="majorBidi"/>
          <w:lang w:val="id-ID"/>
        </w:rPr>
      </w:pPr>
      <w:r w:rsidRPr="006A2393">
        <w:rPr>
          <w:rFonts w:cstheme="majorBidi"/>
        </w:rPr>
        <w:t xml:space="preserve">Sumber: </w:t>
      </w:r>
      <w:sdt>
        <w:sdtPr>
          <w:tag w:val="MENDELEY_CITATION_v3_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"/>
          <w:id w:val="19211902"/>
          <w:placeholder>
            <w:docPart w:val="9A801EA7983C4FF792222DD3072D5D38"/>
          </w:placeholder>
        </w:sdtPr>
        <w:sdtContent>
          <w:r w:rsidR="00C65FAE" w:rsidRPr="00C65FAE">
            <w:t>(Hossain, 2023)</w:t>
          </w:r>
        </w:sdtContent>
      </w:sdt>
    </w:p>
    <w:tbl>
      <w:tblPr>
        <w:tblStyle w:val="TableGrid"/>
        <w:tblW w:w="8080" w:type="dxa"/>
        <w:tblInd w:w="-5" w:type="dxa"/>
        <w:tblLook w:val="04A0" w:firstRow="1" w:lastRow="0" w:firstColumn="1" w:lastColumn="0" w:noHBand="0" w:noVBand="1"/>
      </w:tblPr>
      <w:tblGrid>
        <w:gridCol w:w="590"/>
        <w:gridCol w:w="1444"/>
        <w:gridCol w:w="1417"/>
        <w:gridCol w:w="4629"/>
      </w:tblGrid>
      <w:tr w:rsidR="00FA3827" w:rsidRPr="006A2393" w14:paraId="154FAB5F" w14:textId="77777777" w:rsidTr="00C84BE3">
        <w:tc>
          <w:tcPr>
            <w:tcW w:w="590" w:type="dxa"/>
            <w:vAlign w:val="center"/>
          </w:tcPr>
          <w:p w14:paraId="3E835DFF" w14:textId="77777777" w:rsidR="00FA3827" w:rsidRPr="006A2393" w:rsidRDefault="00FA3827" w:rsidP="00C56321">
            <w:pPr>
              <w:pStyle w:val="ListParagraph"/>
              <w:widowControl w:val="0"/>
              <w:autoSpaceDE w:val="0"/>
              <w:autoSpaceDN w:val="0"/>
              <w:ind w:left="0"/>
              <w:jc w:val="center"/>
              <w:rPr>
                <w:rFonts w:asciiTheme="majorBidi" w:hAnsiTheme="majorBidi" w:cstheme="majorBidi"/>
                <w:sz w:val="20"/>
                <w:szCs w:val="20"/>
                <w:lang w:val="id-ID"/>
              </w:rPr>
            </w:pPr>
            <w:r w:rsidRPr="006A2393">
              <w:rPr>
                <w:rFonts w:asciiTheme="majorBidi" w:hAnsiTheme="majorBidi" w:cstheme="majorBidi"/>
                <w:sz w:val="20"/>
                <w:szCs w:val="20"/>
                <w:lang w:val="id-ID"/>
              </w:rPr>
              <w:t>No.</w:t>
            </w:r>
          </w:p>
        </w:tc>
        <w:tc>
          <w:tcPr>
            <w:tcW w:w="1444" w:type="dxa"/>
            <w:vAlign w:val="center"/>
          </w:tcPr>
          <w:p w14:paraId="50B9D3B5" w14:textId="77777777" w:rsidR="00FA3827" w:rsidRPr="006A2393" w:rsidRDefault="00FA3827" w:rsidP="00C56321">
            <w:pPr>
              <w:pStyle w:val="ListParagraph"/>
              <w:widowControl w:val="0"/>
              <w:autoSpaceDE w:val="0"/>
              <w:autoSpaceDN w:val="0"/>
              <w:ind w:left="0"/>
              <w:jc w:val="center"/>
              <w:rPr>
                <w:rFonts w:asciiTheme="majorBidi" w:hAnsiTheme="majorBidi" w:cstheme="majorBidi"/>
                <w:sz w:val="20"/>
                <w:szCs w:val="20"/>
                <w:lang w:val="id-ID"/>
              </w:rPr>
            </w:pPr>
            <w:r w:rsidRPr="006A2393">
              <w:rPr>
                <w:rFonts w:asciiTheme="majorBidi" w:hAnsiTheme="majorBidi" w:cstheme="majorBidi"/>
                <w:sz w:val="20"/>
                <w:szCs w:val="20"/>
                <w:lang w:val="id-ID"/>
              </w:rPr>
              <w:t>Simbol</w:t>
            </w:r>
          </w:p>
        </w:tc>
        <w:tc>
          <w:tcPr>
            <w:tcW w:w="1417" w:type="dxa"/>
            <w:vAlign w:val="center"/>
          </w:tcPr>
          <w:p w14:paraId="03FB98F4" w14:textId="77777777" w:rsidR="00FA3827" w:rsidRPr="006A2393" w:rsidRDefault="00FA3827" w:rsidP="00C56321">
            <w:pPr>
              <w:pStyle w:val="ListParagraph"/>
              <w:widowControl w:val="0"/>
              <w:autoSpaceDE w:val="0"/>
              <w:autoSpaceDN w:val="0"/>
              <w:ind w:left="0"/>
              <w:jc w:val="center"/>
              <w:rPr>
                <w:rFonts w:asciiTheme="majorBidi" w:hAnsiTheme="majorBidi" w:cstheme="majorBidi"/>
                <w:sz w:val="20"/>
                <w:szCs w:val="20"/>
                <w:lang w:val="id-ID"/>
              </w:rPr>
            </w:pPr>
            <w:r w:rsidRPr="006A2393">
              <w:rPr>
                <w:rFonts w:asciiTheme="majorBidi" w:hAnsiTheme="majorBidi" w:cstheme="majorBidi"/>
                <w:sz w:val="20"/>
                <w:szCs w:val="20"/>
                <w:lang w:val="id-ID"/>
              </w:rPr>
              <w:t>Nama</w:t>
            </w:r>
          </w:p>
        </w:tc>
        <w:tc>
          <w:tcPr>
            <w:tcW w:w="4629" w:type="dxa"/>
            <w:vAlign w:val="center"/>
          </w:tcPr>
          <w:p w14:paraId="66278614" w14:textId="77777777" w:rsidR="00FA3827" w:rsidRPr="006A2393" w:rsidRDefault="00FA3827" w:rsidP="00C56321">
            <w:pPr>
              <w:pStyle w:val="ListParagraph"/>
              <w:widowControl w:val="0"/>
              <w:autoSpaceDE w:val="0"/>
              <w:autoSpaceDN w:val="0"/>
              <w:ind w:left="0"/>
              <w:jc w:val="center"/>
              <w:rPr>
                <w:rFonts w:asciiTheme="majorBidi" w:hAnsiTheme="majorBidi" w:cstheme="majorBidi"/>
                <w:sz w:val="20"/>
                <w:szCs w:val="20"/>
                <w:lang w:val="id-ID"/>
              </w:rPr>
            </w:pPr>
            <w:r w:rsidRPr="006A2393">
              <w:rPr>
                <w:rFonts w:asciiTheme="majorBidi" w:hAnsiTheme="majorBidi" w:cstheme="majorBidi"/>
                <w:sz w:val="20"/>
                <w:szCs w:val="20"/>
                <w:lang w:val="id-ID"/>
              </w:rPr>
              <w:t>Keterangan</w:t>
            </w:r>
          </w:p>
        </w:tc>
      </w:tr>
      <w:tr w:rsidR="00FA3827" w:rsidRPr="006A2393" w14:paraId="0FE45BB9" w14:textId="77777777" w:rsidTr="00F81DE5">
        <w:trPr>
          <w:trHeight w:val="79"/>
        </w:trPr>
        <w:tc>
          <w:tcPr>
            <w:tcW w:w="590" w:type="dxa"/>
            <w:vAlign w:val="center"/>
          </w:tcPr>
          <w:p w14:paraId="2C6E29E3" w14:textId="77777777" w:rsidR="00FA3827" w:rsidRPr="006A2393" w:rsidRDefault="00FA3827" w:rsidP="00C56321">
            <w:pPr>
              <w:pStyle w:val="ListParagraph"/>
              <w:widowControl w:val="0"/>
              <w:autoSpaceDE w:val="0"/>
              <w:autoSpaceDN w:val="0"/>
              <w:ind w:left="0"/>
              <w:jc w:val="center"/>
              <w:rPr>
                <w:rFonts w:asciiTheme="majorBidi" w:hAnsiTheme="majorBidi" w:cstheme="majorBidi"/>
                <w:sz w:val="20"/>
                <w:szCs w:val="20"/>
                <w:lang w:val="id-ID"/>
              </w:rPr>
            </w:pPr>
            <w:r w:rsidRPr="006A2393">
              <w:rPr>
                <w:rFonts w:asciiTheme="majorBidi" w:hAnsiTheme="majorBidi" w:cstheme="majorBidi"/>
                <w:sz w:val="20"/>
                <w:szCs w:val="20"/>
                <w:lang w:val="id-ID"/>
              </w:rPr>
              <w:t>1</w:t>
            </w:r>
          </w:p>
        </w:tc>
        <w:tc>
          <w:tcPr>
            <w:tcW w:w="1444" w:type="dxa"/>
            <w:vAlign w:val="center"/>
          </w:tcPr>
          <w:p w14:paraId="1949C328" w14:textId="77777777" w:rsidR="00FA3827" w:rsidRPr="006A2393" w:rsidRDefault="00FA3827" w:rsidP="00C56321">
            <w:pPr>
              <w:pStyle w:val="ListParagraph"/>
              <w:widowControl w:val="0"/>
              <w:autoSpaceDE w:val="0"/>
              <w:autoSpaceDN w:val="0"/>
              <w:ind w:left="0"/>
              <w:jc w:val="center"/>
              <w:rPr>
                <w:rFonts w:asciiTheme="majorBidi" w:hAnsiTheme="majorBidi" w:cstheme="majorBidi"/>
                <w:sz w:val="20"/>
                <w:szCs w:val="20"/>
                <w:lang w:val="id-ID"/>
              </w:rPr>
            </w:pPr>
            <w:r w:rsidRPr="006A2393">
              <w:rPr>
                <w:rFonts w:asciiTheme="majorBidi" w:hAnsiTheme="majorBidi" w:cstheme="majorBidi"/>
                <w:noProof/>
                <w:sz w:val="20"/>
                <w:szCs w:val="20"/>
                <w:lang w:val="id-ID"/>
              </w:rPr>
              <w:drawing>
                <wp:inline distT="0" distB="0" distL="0" distR="0" wp14:anchorId="7ACE365D" wp14:editId="44DDC1CA">
                  <wp:extent cx="319541" cy="279400"/>
                  <wp:effectExtent l="0" t="0" r="4445" b="6350"/>
                  <wp:docPr id="43122696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5"/>
                          <pic:cNvPicPr>
                            <a:picLocks noChangeAspect="1" noChangeArrowheads="1"/>
                          </pic:cNvPicPr>
                        </pic:nvPicPr>
                        <pic:blipFill rotWithShape="1">
                          <a:blip r:embed="rId22">
                            <a:extLst>
                              <a:ext uri="{28A0092B-C50C-407E-A947-70E740481C1C}">
                                <a14:useLocalDpi xmlns:a14="http://schemas.microsoft.com/office/drawing/2010/main" val="0"/>
                              </a:ext>
                            </a:extLst>
                          </a:blip>
                          <a:srcRect l="56051" t="36403" r="32818" b="52698"/>
                          <a:stretch>
                            <a:fillRect/>
                          </a:stretch>
                        </pic:blipFill>
                        <pic:spPr bwMode="auto">
                          <a:xfrm>
                            <a:off x="0" y="0"/>
                            <a:ext cx="321113" cy="280774"/>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1417" w:type="dxa"/>
            <w:vAlign w:val="center"/>
          </w:tcPr>
          <w:p w14:paraId="3DD09944" w14:textId="77777777" w:rsidR="00FA3827" w:rsidRPr="006A2393" w:rsidRDefault="00FA3827" w:rsidP="00C56321">
            <w:pPr>
              <w:pStyle w:val="ListParagraph"/>
              <w:widowControl w:val="0"/>
              <w:autoSpaceDE w:val="0"/>
              <w:autoSpaceDN w:val="0"/>
              <w:ind w:left="0"/>
              <w:jc w:val="center"/>
              <w:rPr>
                <w:rFonts w:asciiTheme="majorBidi" w:hAnsiTheme="majorBidi" w:cstheme="majorBidi"/>
                <w:i/>
                <w:iCs/>
                <w:sz w:val="20"/>
                <w:szCs w:val="20"/>
                <w:lang w:val="id-ID"/>
              </w:rPr>
            </w:pPr>
            <w:r w:rsidRPr="006A2393">
              <w:rPr>
                <w:rFonts w:asciiTheme="majorBidi" w:hAnsiTheme="majorBidi" w:cstheme="majorBidi"/>
                <w:i/>
                <w:iCs/>
                <w:sz w:val="20"/>
                <w:szCs w:val="20"/>
                <w:lang w:val="id-ID"/>
              </w:rPr>
              <w:t>Initial Node</w:t>
            </w:r>
          </w:p>
        </w:tc>
        <w:tc>
          <w:tcPr>
            <w:tcW w:w="4629" w:type="dxa"/>
            <w:vAlign w:val="center"/>
          </w:tcPr>
          <w:p w14:paraId="0694A757" w14:textId="77777777" w:rsidR="00FA3827" w:rsidRPr="006A2393" w:rsidRDefault="00FA3827" w:rsidP="00C56321">
            <w:pPr>
              <w:pStyle w:val="ListParagraph"/>
              <w:widowControl w:val="0"/>
              <w:autoSpaceDE w:val="0"/>
              <w:autoSpaceDN w:val="0"/>
              <w:ind w:left="0"/>
              <w:rPr>
                <w:rFonts w:asciiTheme="majorBidi" w:hAnsiTheme="majorBidi" w:cstheme="majorBidi"/>
                <w:sz w:val="20"/>
                <w:szCs w:val="20"/>
                <w:lang w:val="id-ID"/>
              </w:rPr>
            </w:pPr>
            <w:r w:rsidRPr="006A2393">
              <w:rPr>
                <w:rFonts w:asciiTheme="majorBidi" w:hAnsiTheme="majorBidi" w:cstheme="majorBidi"/>
                <w:sz w:val="20"/>
                <w:szCs w:val="20"/>
                <w:lang w:val="id-ID"/>
              </w:rPr>
              <w:t>Titik awal aktivitas</w:t>
            </w:r>
          </w:p>
        </w:tc>
      </w:tr>
      <w:tr w:rsidR="00FA3827" w:rsidRPr="006A2393" w14:paraId="399F7CC1" w14:textId="77777777" w:rsidTr="00C84BE3">
        <w:tc>
          <w:tcPr>
            <w:tcW w:w="590" w:type="dxa"/>
            <w:vAlign w:val="center"/>
          </w:tcPr>
          <w:p w14:paraId="469F74A4" w14:textId="77777777" w:rsidR="00FA3827" w:rsidRPr="006A2393" w:rsidRDefault="00FA3827" w:rsidP="00C56321">
            <w:pPr>
              <w:pStyle w:val="ListParagraph"/>
              <w:widowControl w:val="0"/>
              <w:autoSpaceDE w:val="0"/>
              <w:autoSpaceDN w:val="0"/>
              <w:ind w:left="0"/>
              <w:jc w:val="center"/>
              <w:rPr>
                <w:rFonts w:asciiTheme="majorBidi" w:hAnsiTheme="majorBidi" w:cstheme="majorBidi"/>
                <w:sz w:val="20"/>
                <w:szCs w:val="20"/>
                <w:lang w:val="id-ID"/>
              </w:rPr>
            </w:pPr>
            <w:r w:rsidRPr="006A2393">
              <w:rPr>
                <w:rFonts w:asciiTheme="majorBidi" w:hAnsiTheme="majorBidi" w:cstheme="majorBidi"/>
                <w:sz w:val="20"/>
                <w:szCs w:val="20"/>
                <w:lang w:val="id-ID"/>
              </w:rPr>
              <w:t>2</w:t>
            </w:r>
          </w:p>
        </w:tc>
        <w:tc>
          <w:tcPr>
            <w:tcW w:w="1444" w:type="dxa"/>
            <w:vAlign w:val="center"/>
          </w:tcPr>
          <w:p w14:paraId="6E4A8666" w14:textId="77777777" w:rsidR="00FA3827" w:rsidRPr="006A2393" w:rsidRDefault="00FA3827" w:rsidP="00C56321">
            <w:pPr>
              <w:pStyle w:val="ListParagraph"/>
              <w:widowControl w:val="0"/>
              <w:autoSpaceDE w:val="0"/>
              <w:autoSpaceDN w:val="0"/>
              <w:ind w:left="0"/>
              <w:jc w:val="center"/>
              <w:rPr>
                <w:rFonts w:asciiTheme="majorBidi" w:hAnsiTheme="majorBidi" w:cstheme="majorBidi"/>
                <w:sz w:val="20"/>
                <w:szCs w:val="20"/>
                <w:lang w:val="id-ID"/>
              </w:rPr>
            </w:pPr>
            <w:r w:rsidRPr="006A2393">
              <w:rPr>
                <w:rFonts w:asciiTheme="majorBidi" w:hAnsiTheme="majorBidi" w:cstheme="majorBidi"/>
                <w:noProof/>
                <w:sz w:val="20"/>
                <w:szCs w:val="20"/>
                <w:lang w:val="id-ID"/>
              </w:rPr>
              <w:drawing>
                <wp:inline distT="0" distB="0" distL="0" distR="0" wp14:anchorId="6672BDB5" wp14:editId="7F6E9CA8">
                  <wp:extent cx="281347" cy="279400"/>
                  <wp:effectExtent l="0" t="0" r="4445" b="6350"/>
                  <wp:docPr id="138924726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5"/>
                          <pic:cNvPicPr>
                            <a:picLocks noChangeAspect="1" noChangeArrowheads="1"/>
                          </pic:cNvPicPr>
                        </pic:nvPicPr>
                        <pic:blipFill rotWithShape="1">
                          <a:blip r:embed="rId22">
                            <a:extLst>
                              <a:ext uri="{28A0092B-C50C-407E-A947-70E740481C1C}">
                                <a14:useLocalDpi xmlns:a14="http://schemas.microsoft.com/office/drawing/2010/main" val="0"/>
                              </a:ext>
                            </a:extLst>
                          </a:blip>
                          <a:srcRect l="25223" t="36157" r="63646" b="51465"/>
                          <a:stretch>
                            <a:fillRect/>
                          </a:stretch>
                        </pic:blipFill>
                        <pic:spPr bwMode="auto">
                          <a:xfrm>
                            <a:off x="0" y="0"/>
                            <a:ext cx="284573" cy="282604"/>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1417" w:type="dxa"/>
            <w:vAlign w:val="center"/>
          </w:tcPr>
          <w:p w14:paraId="3C12FA8E" w14:textId="77777777" w:rsidR="00FA3827" w:rsidRPr="006A2393" w:rsidRDefault="00FA3827" w:rsidP="00C56321">
            <w:pPr>
              <w:pStyle w:val="ListParagraph"/>
              <w:widowControl w:val="0"/>
              <w:autoSpaceDE w:val="0"/>
              <w:autoSpaceDN w:val="0"/>
              <w:ind w:left="0"/>
              <w:jc w:val="center"/>
              <w:rPr>
                <w:rFonts w:asciiTheme="majorBidi" w:hAnsiTheme="majorBidi" w:cstheme="majorBidi"/>
                <w:i/>
                <w:iCs/>
                <w:sz w:val="20"/>
                <w:szCs w:val="20"/>
                <w:lang w:val="id-ID"/>
              </w:rPr>
            </w:pPr>
            <w:r w:rsidRPr="006A2393">
              <w:rPr>
                <w:rFonts w:asciiTheme="majorBidi" w:hAnsiTheme="majorBidi" w:cstheme="majorBidi"/>
                <w:i/>
                <w:iCs/>
                <w:sz w:val="20"/>
                <w:szCs w:val="20"/>
                <w:lang w:val="id-ID"/>
              </w:rPr>
              <w:t>Final Node</w:t>
            </w:r>
          </w:p>
        </w:tc>
        <w:tc>
          <w:tcPr>
            <w:tcW w:w="4629" w:type="dxa"/>
            <w:vAlign w:val="center"/>
          </w:tcPr>
          <w:p w14:paraId="3F22EB09" w14:textId="77777777" w:rsidR="00FA3827" w:rsidRPr="006A2393" w:rsidRDefault="00FA3827" w:rsidP="00C56321">
            <w:pPr>
              <w:pStyle w:val="ListParagraph"/>
              <w:widowControl w:val="0"/>
              <w:autoSpaceDE w:val="0"/>
              <w:autoSpaceDN w:val="0"/>
              <w:ind w:left="0"/>
              <w:rPr>
                <w:rFonts w:asciiTheme="majorBidi" w:hAnsiTheme="majorBidi" w:cstheme="majorBidi"/>
                <w:sz w:val="20"/>
                <w:szCs w:val="20"/>
                <w:lang w:val="id-ID"/>
              </w:rPr>
            </w:pPr>
            <w:r w:rsidRPr="006A2393">
              <w:rPr>
                <w:rFonts w:asciiTheme="majorBidi" w:hAnsiTheme="majorBidi" w:cstheme="majorBidi"/>
                <w:sz w:val="20"/>
                <w:szCs w:val="20"/>
                <w:lang w:val="id-ID"/>
              </w:rPr>
              <w:t>Titik akhir aktivitas</w:t>
            </w:r>
          </w:p>
        </w:tc>
      </w:tr>
      <w:tr w:rsidR="00FA3827" w:rsidRPr="006A2393" w14:paraId="36924C98" w14:textId="77777777" w:rsidTr="00C84BE3">
        <w:tc>
          <w:tcPr>
            <w:tcW w:w="590" w:type="dxa"/>
            <w:vAlign w:val="center"/>
          </w:tcPr>
          <w:p w14:paraId="3681D2B4" w14:textId="77777777" w:rsidR="00FA3827" w:rsidRPr="006A2393" w:rsidRDefault="00FA3827" w:rsidP="00C56321">
            <w:pPr>
              <w:pStyle w:val="ListParagraph"/>
              <w:widowControl w:val="0"/>
              <w:autoSpaceDE w:val="0"/>
              <w:autoSpaceDN w:val="0"/>
              <w:ind w:left="0"/>
              <w:jc w:val="center"/>
              <w:rPr>
                <w:rFonts w:asciiTheme="majorBidi" w:hAnsiTheme="majorBidi" w:cstheme="majorBidi"/>
                <w:sz w:val="20"/>
                <w:szCs w:val="20"/>
                <w:lang w:val="id-ID"/>
              </w:rPr>
            </w:pPr>
            <w:r w:rsidRPr="006A2393">
              <w:rPr>
                <w:rFonts w:asciiTheme="majorBidi" w:hAnsiTheme="majorBidi" w:cstheme="majorBidi"/>
                <w:sz w:val="20"/>
                <w:szCs w:val="20"/>
                <w:lang w:val="id-ID"/>
              </w:rPr>
              <w:t>3</w:t>
            </w:r>
          </w:p>
        </w:tc>
        <w:tc>
          <w:tcPr>
            <w:tcW w:w="1444" w:type="dxa"/>
            <w:vAlign w:val="center"/>
          </w:tcPr>
          <w:p w14:paraId="2D7D0E05" w14:textId="77777777" w:rsidR="00FA3827" w:rsidRPr="006A2393" w:rsidRDefault="00FA3827" w:rsidP="00C56321">
            <w:pPr>
              <w:pStyle w:val="ListParagraph"/>
              <w:widowControl w:val="0"/>
              <w:autoSpaceDE w:val="0"/>
              <w:autoSpaceDN w:val="0"/>
              <w:ind w:left="0"/>
              <w:jc w:val="center"/>
              <w:rPr>
                <w:rFonts w:asciiTheme="majorBidi" w:hAnsiTheme="majorBidi" w:cstheme="majorBidi"/>
                <w:sz w:val="20"/>
                <w:szCs w:val="20"/>
                <w:lang w:val="id-ID"/>
              </w:rPr>
            </w:pPr>
            <w:r w:rsidRPr="006A2393">
              <w:rPr>
                <w:rFonts w:asciiTheme="majorBidi" w:hAnsiTheme="majorBidi" w:cstheme="majorBidi"/>
                <w:noProof/>
                <w:sz w:val="20"/>
                <w:szCs w:val="20"/>
                <w:lang w:val="id-ID"/>
              </w:rPr>
              <w:drawing>
                <wp:inline distT="0" distB="0" distL="0" distR="0" wp14:anchorId="1435253E" wp14:editId="3F8E8C61">
                  <wp:extent cx="484094" cy="305535"/>
                  <wp:effectExtent l="0" t="0" r="0" b="0"/>
                  <wp:docPr id="91756953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5"/>
                          <pic:cNvPicPr>
                            <a:picLocks noChangeAspect="1" noChangeArrowheads="1"/>
                          </pic:cNvPicPr>
                        </pic:nvPicPr>
                        <pic:blipFill rotWithShape="1">
                          <a:blip r:embed="rId23" cstate="print">
                            <a:extLst>
                              <a:ext uri="{28A0092B-C50C-407E-A947-70E740481C1C}">
                                <a14:useLocalDpi xmlns:a14="http://schemas.microsoft.com/office/drawing/2010/main" val="0"/>
                              </a:ext>
                            </a:extLst>
                          </a:blip>
                          <a:srcRect l="44391" t="908" r="23885" b="76670"/>
                          <a:stretch>
                            <a:fillRect/>
                          </a:stretch>
                        </pic:blipFill>
                        <pic:spPr bwMode="auto">
                          <a:xfrm>
                            <a:off x="0" y="0"/>
                            <a:ext cx="500624" cy="315968"/>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1417" w:type="dxa"/>
            <w:vAlign w:val="center"/>
          </w:tcPr>
          <w:p w14:paraId="318FAC5C" w14:textId="77777777" w:rsidR="00FA3827" w:rsidRPr="006A2393" w:rsidRDefault="00FA3827" w:rsidP="00C56321">
            <w:pPr>
              <w:pStyle w:val="ListParagraph"/>
              <w:widowControl w:val="0"/>
              <w:autoSpaceDE w:val="0"/>
              <w:autoSpaceDN w:val="0"/>
              <w:ind w:left="0"/>
              <w:jc w:val="center"/>
              <w:rPr>
                <w:rFonts w:asciiTheme="majorBidi" w:hAnsiTheme="majorBidi" w:cstheme="majorBidi"/>
                <w:i/>
                <w:iCs/>
                <w:sz w:val="20"/>
                <w:szCs w:val="20"/>
                <w:lang w:val="id-ID"/>
              </w:rPr>
            </w:pPr>
            <w:r w:rsidRPr="006A2393">
              <w:rPr>
                <w:rFonts w:asciiTheme="majorBidi" w:hAnsiTheme="majorBidi" w:cstheme="majorBidi"/>
                <w:i/>
                <w:iCs/>
                <w:sz w:val="20"/>
                <w:szCs w:val="20"/>
                <w:lang w:val="id-ID"/>
              </w:rPr>
              <w:t>Action / Activity</w:t>
            </w:r>
          </w:p>
        </w:tc>
        <w:tc>
          <w:tcPr>
            <w:tcW w:w="4629" w:type="dxa"/>
            <w:vAlign w:val="center"/>
          </w:tcPr>
          <w:p w14:paraId="6FD41764" w14:textId="77777777" w:rsidR="00FA3827" w:rsidRPr="006A2393" w:rsidRDefault="00FA3827" w:rsidP="00C56321">
            <w:pPr>
              <w:pStyle w:val="ListParagraph"/>
              <w:widowControl w:val="0"/>
              <w:autoSpaceDE w:val="0"/>
              <w:autoSpaceDN w:val="0"/>
              <w:ind w:left="0"/>
              <w:rPr>
                <w:rFonts w:asciiTheme="majorBidi" w:hAnsiTheme="majorBidi" w:cstheme="majorBidi"/>
                <w:sz w:val="20"/>
                <w:szCs w:val="20"/>
                <w:lang w:val="id-ID"/>
              </w:rPr>
            </w:pPr>
            <w:r w:rsidRPr="006A2393">
              <w:rPr>
                <w:rFonts w:asciiTheme="majorBidi" w:hAnsiTheme="majorBidi" w:cstheme="majorBidi"/>
                <w:sz w:val="20"/>
                <w:szCs w:val="20"/>
              </w:rPr>
              <w:t>Kegiatan atau proses.</w:t>
            </w:r>
          </w:p>
        </w:tc>
      </w:tr>
      <w:tr w:rsidR="00FA3827" w:rsidRPr="006A2393" w14:paraId="1DDD8CF1" w14:textId="77777777" w:rsidTr="00C84BE3">
        <w:tc>
          <w:tcPr>
            <w:tcW w:w="590" w:type="dxa"/>
            <w:vAlign w:val="center"/>
          </w:tcPr>
          <w:p w14:paraId="25912109" w14:textId="77777777" w:rsidR="00FA3827" w:rsidRPr="006A2393" w:rsidRDefault="00FA3827" w:rsidP="00C56321">
            <w:pPr>
              <w:pStyle w:val="ListParagraph"/>
              <w:widowControl w:val="0"/>
              <w:autoSpaceDE w:val="0"/>
              <w:autoSpaceDN w:val="0"/>
              <w:ind w:left="0"/>
              <w:jc w:val="center"/>
              <w:rPr>
                <w:rFonts w:asciiTheme="majorBidi" w:hAnsiTheme="majorBidi" w:cstheme="majorBidi"/>
                <w:sz w:val="20"/>
                <w:szCs w:val="20"/>
                <w:lang w:val="id-ID"/>
              </w:rPr>
            </w:pPr>
            <w:r w:rsidRPr="006A2393">
              <w:rPr>
                <w:rFonts w:asciiTheme="majorBidi" w:hAnsiTheme="majorBidi" w:cstheme="majorBidi"/>
                <w:sz w:val="20"/>
                <w:szCs w:val="20"/>
                <w:lang w:val="id-ID"/>
              </w:rPr>
              <w:t>4</w:t>
            </w:r>
          </w:p>
        </w:tc>
        <w:tc>
          <w:tcPr>
            <w:tcW w:w="1444" w:type="dxa"/>
            <w:vAlign w:val="center"/>
          </w:tcPr>
          <w:p w14:paraId="4BAD2A7D" w14:textId="77777777" w:rsidR="00FA3827" w:rsidRPr="006A2393" w:rsidRDefault="00FA3827" w:rsidP="00C56321">
            <w:pPr>
              <w:widowControl w:val="0"/>
              <w:autoSpaceDE w:val="0"/>
              <w:autoSpaceDN w:val="0"/>
              <w:jc w:val="center"/>
              <w:rPr>
                <w:rFonts w:asciiTheme="majorBidi" w:hAnsiTheme="majorBidi" w:cstheme="majorBidi"/>
                <w:sz w:val="20"/>
                <w:szCs w:val="20"/>
                <w:lang w:val="id-ID"/>
              </w:rPr>
            </w:pPr>
            <w:r w:rsidRPr="006A2393">
              <w:rPr>
                <w:rFonts w:asciiTheme="majorBidi" w:hAnsiTheme="majorBidi" w:cstheme="majorBidi"/>
                <w:noProof/>
                <w:sz w:val="20"/>
                <w:szCs w:val="20"/>
                <w:lang w:val="id-ID"/>
              </w:rPr>
              <w:drawing>
                <wp:inline distT="0" distB="0" distL="0" distR="0" wp14:anchorId="6B2DC025" wp14:editId="6682B60A">
                  <wp:extent cx="242247" cy="268941"/>
                  <wp:effectExtent l="0" t="0" r="5715" b="0"/>
                  <wp:docPr id="27070329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5"/>
                          <pic:cNvPicPr>
                            <a:picLocks noChangeAspect="1" noChangeArrowheads="1"/>
                          </pic:cNvPicPr>
                        </pic:nvPicPr>
                        <pic:blipFill rotWithShape="1">
                          <a:blip r:embed="rId24" cstate="print">
                            <a:extLst>
                              <a:ext uri="{28A0092B-C50C-407E-A947-70E740481C1C}">
                                <a14:useLocalDpi xmlns:a14="http://schemas.microsoft.com/office/drawing/2010/main" val="0"/>
                              </a:ext>
                            </a:extLst>
                          </a:blip>
                          <a:srcRect l="1396" t="25521" r="80569" b="52058"/>
                          <a:stretch>
                            <a:fillRect/>
                          </a:stretch>
                        </pic:blipFill>
                        <pic:spPr bwMode="auto">
                          <a:xfrm>
                            <a:off x="0" y="0"/>
                            <a:ext cx="250027" cy="277578"/>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1417" w:type="dxa"/>
            <w:vAlign w:val="center"/>
          </w:tcPr>
          <w:p w14:paraId="4D43DD8B" w14:textId="77777777" w:rsidR="00FA3827" w:rsidRPr="006A2393" w:rsidRDefault="00FA3827" w:rsidP="00C56321">
            <w:pPr>
              <w:pStyle w:val="TableParagraph"/>
              <w:tabs>
                <w:tab w:val="left" w:pos="1600"/>
                <w:tab w:val="left" w:pos="1928"/>
                <w:tab w:val="left" w:pos="3497"/>
              </w:tabs>
              <w:ind w:right="-15"/>
              <w:jc w:val="center"/>
              <w:rPr>
                <w:rFonts w:asciiTheme="majorBidi" w:hAnsiTheme="majorBidi" w:cstheme="majorBidi"/>
                <w:i/>
                <w:iCs/>
                <w:sz w:val="20"/>
                <w:szCs w:val="20"/>
                <w:lang w:val="id-ID"/>
              </w:rPr>
            </w:pPr>
            <w:r w:rsidRPr="006A2393">
              <w:rPr>
                <w:rFonts w:asciiTheme="majorBidi" w:hAnsiTheme="majorBidi" w:cstheme="majorBidi"/>
                <w:i/>
                <w:iCs/>
                <w:sz w:val="20"/>
                <w:szCs w:val="20"/>
                <w:lang w:val="id-ID"/>
              </w:rPr>
              <w:t>Decision / Branch</w:t>
            </w:r>
          </w:p>
        </w:tc>
        <w:tc>
          <w:tcPr>
            <w:tcW w:w="4629" w:type="dxa"/>
            <w:vAlign w:val="center"/>
          </w:tcPr>
          <w:p w14:paraId="3F96F90F" w14:textId="77777777" w:rsidR="00FA3827" w:rsidRPr="006A2393" w:rsidRDefault="00FA3827" w:rsidP="00C56321">
            <w:pPr>
              <w:pStyle w:val="TableParagraph"/>
              <w:ind w:right="-15"/>
              <w:rPr>
                <w:rFonts w:asciiTheme="majorBidi" w:hAnsiTheme="majorBidi" w:cstheme="majorBidi"/>
                <w:sz w:val="20"/>
                <w:szCs w:val="20"/>
                <w:lang w:val="id-ID"/>
              </w:rPr>
            </w:pPr>
            <w:r w:rsidRPr="006A2393">
              <w:rPr>
                <w:rFonts w:asciiTheme="majorBidi" w:hAnsiTheme="majorBidi" w:cstheme="majorBidi"/>
                <w:sz w:val="20"/>
                <w:szCs w:val="20"/>
              </w:rPr>
              <w:t>Titik pengambilan keputusan dalam alur.</w:t>
            </w:r>
          </w:p>
        </w:tc>
      </w:tr>
      <w:tr w:rsidR="00FA3827" w:rsidRPr="004A0E08" w14:paraId="21125333" w14:textId="77777777" w:rsidTr="00C84BE3">
        <w:trPr>
          <w:trHeight w:val="575"/>
        </w:trPr>
        <w:tc>
          <w:tcPr>
            <w:tcW w:w="590" w:type="dxa"/>
            <w:vAlign w:val="center"/>
          </w:tcPr>
          <w:p w14:paraId="5774C0E2" w14:textId="77777777" w:rsidR="00FA3827" w:rsidRPr="006A2393" w:rsidRDefault="00FA3827" w:rsidP="00C56321">
            <w:pPr>
              <w:pStyle w:val="ListParagraph"/>
              <w:widowControl w:val="0"/>
              <w:autoSpaceDE w:val="0"/>
              <w:autoSpaceDN w:val="0"/>
              <w:ind w:left="0"/>
              <w:jc w:val="center"/>
              <w:rPr>
                <w:rFonts w:asciiTheme="majorBidi" w:hAnsiTheme="majorBidi" w:cstheme="majorBidi"/>
                <w:sz w:val="20"/>
                <w:szCs w:val="20"/>
                <w:lang w:val="id-ID"/>
              </w:rPr>
            </w:pPr>
            <w:r w:rsidRPr="006A2393">
              <w:rPr>
                <w:rFonts w:asciiTheme="majorBidi" w:hAnsiTheme="majorBidi" w:cstheme="majorBidi"/>
                <w:sz w:val="20"/>
                <w:szCs w:val="20"/>
                <w:lang w:val="id-ID"/>
              </w:rPr>
              <w:t>5</w:t>
            </w:r>
          </w:p>
        </w:tc>
        <w:tc>
          <w:tcPr>
            <w:tcW w:w="1444" w:type="dxa"/>
            <w:vAlign w:val="center"/>
          </w:tcPr>
          <w:p w14:paraId="351874F2" w14:textId="77777777" w:rsidR="00FA3827" w:rsidRPr="006A2393" w:rsidRDefault="00FA3827" w:rsidP="00C56321">
            <w:pPr>
              <w:pStyle w:val="ListParagraph"/>
              <w:widowControl w:val="0"/>
              <w:autoSpaceDE w:val="0"/>
              <w:autoSpaceDN w:val="0"/>
              <w:ind w:left="0"/>
              <w:jc w:val="center"/>
              <w:rPr>
                <w:rFonts w:asciiTheme="majorBidi" w:hAnsiTheme="majorBidi" w:cstheme="majorBidi"/>
                <w:sz w:val="20"/>
                <w:szCs w:val="20"/>
                <w:lang w:val="id-ID"/>
              </w:rPr>
            </w:pPr>
            <w:r w:rsidRPr="006A2393">
              <w:rPr>
                <w:rFonts w:asciiTheme="majorBidi" w:hAnsiTheme="majorBidi" w:cstheme="majorBidi"/>
                <w:noProof/>
                <w:sz w:val="20"/>
                <w:szCs w:val="20"/>
              </w:rPr>
              <mc:AlternateContent>
                <mc:Choice Requires="wpg">
                  <w:drawing>
                    <wp:inline distT="0" distB="0" distL="0" distR="0" wp14:anchorId="5AC05DB2" wp14:editId="0D50924D">
                      <wp:extent cx="728133" cy="134408"/>
                      <wp:effectExtent l="0" t="0" r="0" b="0"/>
                      <wp:docPr id="1286804482"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28133" cy="134408"/>
                                <a:chOff x="0" y="0"/>
                                <a:chExt cx="1336" cy="120"/>
                              </a:xfrm>
                            </wpg:grpSpPr>
                            <wps:wsp>
                              <wps:cNvPr id="829049554" name="AutoShape 11"/>
                              <wps:cNvSpPr>
                                <a:spLocks/>
                              </wps:cNvSpPr>
                              <wps:spPr bwMode="auto">
                                <a:xfrm>
                                  <a:off x="0" y="0"/>
                                  <a:ext cx="1336" cy="120"/>
                                </a:xfrm>
                                <a:custGeom>
                                  <a:avLst/>
                                  <a:gdLst>
                                    <a:gd name="T0" fmla="*/ 1216 w 1336"/>
                                    <a:gd name="T1" fmla="*/ 0 h 120"/>
                                    <a:gd name="T2" fmla="*/ 1216 w 1336"/>
                                    <a:gd name="T3" fmla="*/ 120 h 120"/>
                                    <a:gd name="T4" fmla="*/ 1316 w 1336"/>
                                    <a:gd name="T5" fmla="*/ 70 h 120"/>
                                    <a:gd name="T6" fmla="*/ 1236 w 1336"/>
                                    <a:gd name="T7" fmla="*/ 70 h 120"/>
                                    <a:gd name="T8" fmla="*/ 1236 w 1336"/>
                                    <a:gd name="T9" fmla="*/ 50 h 120"/>
                                    <a:gd name="T10" fmla="*/ 1316 w 1336"/>
                                    <a:gd name="T11" fmla="*/ 50 h 120"/>
                                    <a:gd name="T12" fmla="*/ 1216 w 1336"/>
                                    <a:gd name="T13" fmla="*/ 0 h 120"/>
                                    <a:gd name="T14" fmla="*/ 1216 w 1336"/>
                                    <a:gd name="T15" fmla="*/ 50 h 120"/>
                                    <a:gd name="T16" fmla="*/ 0 w 1336"/>
                                    <a:gd name="T17" fmla="*/ 50 h 120"/>
                                    <a:gd name="T18" fmla="*/ 0 w 1336"/>
                                    <a:gd name="T19" fmla="*/ 70 h 120"/>
                                    <a:gd name="T20" fmla="*/ 1216 w 1336"/>
                                    <a:gd name="T21" fmla="*/ 70 h 120"/>
                                    <a:gd name="T22" fmla="*/ 1216 w 1336"/>
                                    <a:gd name="T23" fmla="*/ 50 h 120"/>
                                    <a:gd name="T24" fmla="*/ 1316 w 1336"/>
                                    <a:gd name="T25" fmla="*/ 50 h 120"/>
                                    <a:gd name="T26" fmla="*/ 1236 w 1336"/>
                                    <a:gd name="T27" fmla="*/ 50 h 120"/>
                                    <a:gd name="T28" fmla="*/ 1236 w 1336"/>
                                    <a:gd name="T29" fmla="*/ 70 h 120"/>
                                    <a:gd name="T30" fmla="*/ 1316 w 1336"/>
                                    <a:gd name="T31" fmla="*/ 70 h 120"/>
                                    <a:gd name="T32" fmla="*/ 1336 w 1336"/>
                                    <a:gd name="T33" fmla="*/ 60 h 120"/>
                                    <a:gd name="T34" fmla="*/ 1316 w 1336"/>
                                    <a:gd name="T35" fmla="*/ 50 h 120"/>
                                    <a:gd name="T36" fmla="*/ 0 60000 65536"/>
                                    <a:gd name="T37" fmla="*/ 0 60000 65536"/>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 name="T51" fmla="*/ 0 60000 65536"/>
                                    <a:gd name="T52" fmla="*/ 0 60000 65536"/>
                                    <a:gd name="T53" fmla="*/ 0 60000 65536"/>
                                  </a:gdLst>
                                  <a:ahLst/>
                                  <a:cxnLst>
                                    <a:cxn ang="T36">
                                      <a:pos x="T0" y="T1"/>
                                    </a:cxn>
                                    <a:cxn ang="T37">
                                      <a:pos x="T2" y="T3"/>
                                    </a:cxn>
                                    <a:cxn ang="T38">
                                      <a:pos x="T4" y="T5"/>
                                    </a:cxn>
                                    <a:cxn ang="T39">
                                      <a:pos x="T6" y="T7"/>
                                    </a:cxn>
                                    <a:cxn ang="T40">
                                      <a:pos x="T8" y="T9"/>
                                    </a:cxn>
                                    <a:cxn ang="T41">
                                      <a:pos x="T10" y="T11"/>
                                    </a:cxn>
                                    <a:cxn ang="T42">
                                      <a:pos x="T12" y="T13"/>
                                    </a:cxn>
                                    <a:cxn ang="T43">
                                      <a:pos x="T14" y="T15"/>
                                    </a:cxn>
                                    <a:cxn ang="T44">
                                      <a:pos x="T16" y="T17"/>
                                    </a:cxn>
                                    <a:cxn ang="T45">
                                      <a:pos x="T18" y="T19"/>
                                    </a:cxn>
                                    <a:cxn ang="T46">
                                      <a:pos x="T20" y="T21"/>
                                    </a:cxn>
                                    <a:cxn ang="T47">
                                      <a:pos x="T22" y="T23"/>
                                    </a:cxn>
                                    <a:cxn ang="T48">
                                      <a:pos x="T24" y="T25"/>
                                    </a:cxn>
                                    <a:cxn ang="T49">
                                      <a:pos x="T26" y="T27"/>
                                    </a:cxn>
                                    <a:cxn ang="T50">
                                      <a:pos x="T28" y="T29"/>
                                    </a:cxn>
                                    <a:cxn ang="T51">
                                      <a:pos x="T30" y="T31"/>
                                    </a:cxn>
                                    <a:cxn ang="T52">
                                      <a:pos x="T32" y="T33"/>
                                    </a:cxn>
                                    <a:cxn ang="T53">
                                      <a:pos x="T34" y="T35"/>
                                    </a:cxn>
                                  </a:cxnLst>
                                  <a:rect l="0" t="0" r="r" b="b"/>
                                  <a:pathLst>
                                    <a:path w="1336" h="120">
                                      <a:moveTo>
                                        <a:pt x="1216" y="0"/>
                                      </a:moveTo>
                                      <a:lnTo>
                                        <a:pt x="1216" y="120"/>
                                      </a:lnTo>
                                      <a:lnTo>
                                        <a:pt x="1316" y="70"/>
                                      </a:lnTo>
                                      <a:lnTo>
                                        <a:pt x="1236" y="70"/>
                                      </a:lnTo>
                                      <a:lnTo>
                                        <a:pt x="1236" y="50"/>
                                      </a:lnTo>
                                      <a:lnTo>
                                        <a:pt x="1316" y="50"/>
                                      </a:lnTo>
                                      <a:lnTo>
                                        <a:pt x="1216" y="0"/>
                                      </a:lnTo>
                                      <a:close/>
                                      <a:moveTo>
                                        <a:pt x="1216" y="50"/>
                                      </a:moveTo>
                                      <a:lnTo>
                                        <a:pt x="0" y="50"/>
                                      </a:lnTo>
                                      <a:lnTo>
                                        <a:pt x="0" y="70"/>
                                      </a:lnTo>
                                      <a:lnTo>
                                        <a:pt x="1216" y="70"/>
                                      </a:lnTo>
                                      <a:lnTo>
                                        <a:pt x="1216" y="50"/>
                                      </a:lnTo>
                                      <a:close/>
                                      <a:moveTo>
                                        <a:pt x="1316" y="50"/>
                                      </a:moveTo>
                                      <a:lnTo>
                                        <a:pt x="1236" y="50"/>
                                      </a:lnTo>
                                      <a:lnTo>
                                        <a:pt x="1236" y="70"/>
                                      </a:lnTo>
                                      <a:lnTo>
                                        <a:pt x="1316" y="70"/>
                                      </a:lnTo>
                                      <a:lnTo>
                                        <a:pt x="1336" y="60"/>
                                      </a:lnTo>
                                      <a:lnTo>
                                        <a:pt x="1316" y="5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inline>
                  </w:drawing>
                </mc:Choice>
                <mc:Fallback>
                  <w:pict>
                    <v:group w14:anchorId="02DD1B4B" id="Group 3" o:spid="_x0000_s1026" style="width:57.35pt;height:10.6pt;mso-position-horizontal-relative:char;mso-position-vertical-relative:line" coordsize="1336,1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">
                      <v:shape id="AutoShape 11" o:spid="_x0000_s1027" style="position:absolute;width:1336;height:120;visibility:visible;mso-wrap-style:square;v-text-anchor:top" coordsize="1336,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" path="m1216,r,120l1316,70r-80,l1236,50r80,l1216,xm1216,50l,50,,70r1216,l1216,50xm1316,50r-80,l1236,70r80,l1336,60,1316,50xe" fillcolor="black" stroked="f">
                        <v:path arrowok="t" o:connecttype="custom" o:connectlocs="1216,0;1216,120;1316,70;1236,70;1236,50;1316,50;1216,0;1216,50;0,50;0,70;1216,70;1216,50;1316,50;1236,50;1236,70;1316,70;1336,60;1316,50" o:connectangles="0,0,0,0,0,0,0,0,0,0,0,0,0,0,0,0,0,0"/>
                      </v:shape>
                      <w10:anchorlock/>
                    </v:group>
                  </w:pict>
                </mc:Fallback>
              </mc:AlternateContent>
            </w:r>
          </w:p>
        </w:tc>
        <w:tc>
          <w:tcPr>
            <w:tcW w:w="1417" w:type="dxa"/>
            <w:vAlign w:val="center"/>
          </w:tcPr>
          <w:p w14:paraId="064B2F66" w14:textId="77777777" w:rsidR="00FA3827" w:rsidRPr="006A2393" w:rsidRDefault="00FA3827" w:rsidP="00C56321">
            <w:pPr>
              <w:pStyle w:val="TableParagraph"/>
              <w:tabs>
                <w:tab w:val="left" w:pos="1618"/>
                <w:tab w:val="left" w:pos="2628"/>
                <w:tab w:val="left" w:pos="3522"/>
                <w:tab w:val="left" w:pos="4215"/>
              </w:tabs>
              <w:ind w:right="-15"/>
              <w:jc w:val="center"/>
              <w:rPr>
                <w:rFonts w:asciiTheme="majorBidi" w:hAnsiTheme="majorBidi" w:cstheme="majorBidi"/>
                <w:i/>
                <w:iCs/>
                <w:sz w:val="20"/>
                <w:szCs w:val="20"/>
                <w:lang w:val="id-ID"/>
              </w:rPr>
            </w:pPr>
            <w:r w:rsidRPr="006A2393">
              <w:rPr>
                <w:rFonts w:asciiTheme="majorBidi" w:hAnsiTheme="majorBidi" w:cstheme="majorBidi"/>
                <w:i/>
                <w:iCs/>
                <w:sz w:val="20"/>
                <w:szCs w:val="20"/>
                <w:lang w:val="id-ID"/>
              </w:rPr>
              <w:t>Transition</w:t>
            </w:r>
          </w:p>
        </w:tc>
        <w:tc>
          <w:tcPr>
            <w:tcW w:w="4629" w:type="dxa"/>
            <w:vAlign w:val="center"/>
          </w:tcPr>
          <w:p w14:paraId="0D661A79" w14:textId="77777777" w:rsidR="00FA3827" w:rsidRPr="006A2393" w:rsidRDefault="00FA3827" w:rsidP="00C56321">
            <w:pPr>
              <w:pStyle w:val="TableParagraph"/>
              <w:tabs>
                <w:tab w:val="left" w:pos="1618"/>
                <w:tab w:val="left" w:pos="2628"/>
                <w:tab w:val="left" w:pos="3522"/>
                <w:tab w:val="left" w:pos="4215"/>
              </w:tabs>
              <w:ind w:right="-15"/>
              <w:rPr>
                <w:rFonts w:asciiTheme="majorBidi" w:hAnsiTheme="majorBidi" w:cstheme="majorBidi"/>
                <w:sz w:val="20"/>
                <w:szCs w:val="20"/>
                <w:lang w:val="id-ID"/>
              </w:rPr>
            </w:pPr>
            <w:r w:rsidRPr="006A2393">
              <w:rPr>
                <w:rFonts w:asciiTheme="majorBidi" w:hAnsiTheme="majorBidi" w:cstheme="majorBidi"/>
                <w:sz w:val="20"/>
                <w:szCs w:val="20"/>
                <w:lang w:val="fi-FI"/>
              </w:rPr>
              <w:t>Panah yang menunjukkan aliran proses antar aktivitas.</w:t>
            </w:r>
          </w:p>
        </w:tc>
      </w:tr>
      <w:tr w:rsidR="00FA3827" w:rsidRPr="006A2393" w14:paraId="0AE6A315" w14:textId="77777777" w:rsidTr="00C84BE3">
        <w:trPr>
          <w:trHeight w:val="575"/>
        </w:trPr>
        <w:tc>
          <w:tcPr>
            <w:tcW w:w="590" w:type="dxa"/>
            <w:vAlign w:val="center"/>
          </w:tcPr>
          <w:p w14:paraId="570E8AB1" w14:textId="77777777" w:rsidR="00FA3827" w:rsidRPr="006A2393" w:rsidRDefault="00FA3827" w:rsidP="00C56321">
            <w:pPr>
              <w:pStyle w:val="ListParagraph"/>
              <w:widowControl w:val="0"/>
              <w:autoSpaceDE w:val="0"/>
              <w:autoSpaceDN w:val="0"/>
              <w:ind w:left="0"/>
              <w:jc w:val="center"/>
              <w:rPr>
                <w:rFonts w:asciiTheme="majorBidi" w:hAnsiTheme="majorBidi" w:cstheme="majorBidi"/>
                <w:sz w:val="20"/>
                <w:szCs w:val="20"/>
                <w:lang w:val="id-ID"/>
              </w:rPr>
            </w:pPr>
            <w:r w:rsidRPr="006A2393">
              <w:rPr>
                <w:rFonts w:asciiTheme="majorBidi" w:hAnsiTheme="majorBidi" w:cstheme="majorBidi"/>
                <w:sz w:val="20"/>
                <w:szCs w:val="20"/>
                <w:lang w:val="id-ID"/>
              </w:rPr>
              <w:t>6</w:t>
            </w:r>
          </w:p>
        </w:tc>
        <w:tc>
          <w:tcPr>
            <w:tcW w:w="1444" w:type="dxa"/>
            <w:vAlign w:val="center"/>
          </w:tcPr>
          <w:p w14:paraId="63EB86DC" w14:textId="77777777" w:rsidR="00FA3827" w:rsidRPr="006A2393" w:rsidRDefault="00FA3827" w:rsidP="00C56321">
            <w:pPr>
              <w:pStyle w:val="ListParagraph"/>
              <w:widowControl w:val="0"/>
              <w:autoSpaceDE w:val="0"/>
              <w:autoSpaceDN w:val="0"/>
              <w:ind w:left="0"/>
              <w:jc w:val="center"/>
              <w:rPr>
                <w:rFonts w:asciiTheme="majorBidi" w:hAnsiTheme="majorBidi" w:cstheme="majorBidi"/>
                <w:sz w:val="20"/>
                <w:szCs w:val="20"/>
                <w:lang w:val="id-ID"/>
              </w:rPr>
            </w:pPr>
            <w:r w:rsidRPr="006A2393">
              <w:rPr>
                <w:rFonts w:asciiTheme="majorBidi" w:hAnsiTheme="majorBidi" w:cstheme="majorBidi"/>
                <w:noProof/>
                <w:sz w:val="20"/>
                <w:szCs w:val="20"/>
                <w:lang w:val="id-ID"/>
              </w:rPr>
              <w:drawing>
                <wp:inline distT="0" distB="0" distL="0" distR="0" wp14:anchorId="017BDDBC" wp14:editId="07F624A8">
                  <wp:extent cx="489233" cy="463061"/>
                  <wp:effectExtent l="0" t="0" r="6350" b="0"/>
                  <wp:docPr id="116407313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5"/>
                          <pic:cNvPicPr>
                            <a:picLocks noChangeAspect="1" noChangeArrowheads="1"/>
                          </pic:cNvPicPr>
                        </pic:nvPicPr>
                        <pic:blipFill rotWithShape="1">
                          <a:blip r:embed="rId22">
                            <a:extLst>
                              <a:ext uri="{28A0092B-C50C-407E-A947-70E740481C1C}">
                                <a14:useLocalDpi xmlns:a14="http://schemas.microsoft.com/office/drawing/2010/main" val="0"/>
                              </a:ext>
                            </a:extLst>
                          </a:blip>
                          <a:srcRect l="1781" t="60478" r="69980" b="9593"/>
                          <a:stretch>
                            <a:fillRect/>
                          </a:stretch>
                        </pic:blipFill>
                        <pic:spPr bwMode="auto">
                          <a:xfrm>
                            <a:off x="0" y="0"/>
                            <a:ext cx="507910" cy="480739"/>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1417" w:type="dxa"/>
            <w:vAlign w:val="center"/>
          </w:tcPr>
          <w:p w14:paraId="5DA1889A" w14:textId="77777777" w:rsidR="00FA3827" w:rsidRPr="006A2393" w:rsidRDefault="00FA3827" w:rsidP="00C56321">
            <w:pPr>
              <w:pStyle w:val="ListParagraph"/>
              <w:widowControl w:val="0"/>
              <w:autoSpaceDE w:val="0"/>
              <w:autoSpaceDN w:val="0"/>
              <w:ind w:left="0"/>
              <w:jc w:val="center"/>
              <w:rPr>
                <w:rFonts w:asciiTheme="majorBidi" w:hAnsiTheme="majorBidi" w:cstheme="majorBidi"/>
                <w:i/>
                <w:iCs/>
                <w:sz w:val="20"/>
                <w:szCs w:val="20"/>
                <w:lang w:val="id-ID"/>
              </w:rPr>
            </w:pPr>
            <w:r w:rsidRPr="006A2393">
              <w:rPr>
                <w:rFonts w:asciiTheme="majorBidi" w:hAnsiTheme="majorBidi" w:cstheme="majorBidi"/>
                <w:i/>
                <w:iCs/>
                <w:sz w:val="20"/>
                <w:szCs w:val="20"/>
                <w:lang w:val="id-ID"/>
              </w:rPr>
              <w:t>Swimlane</w:t>
            </w:r>
          </w:p>
        </w:tc>
        <w:tc>
          <w:tcPr>
            <w:tcW w:w="4629" w:type="dxa"/>
            <w:vAlign w:val="center"/>
          </w:tcPr>
          <w:p w14:paraId="19025E41" w14:textId="77777777" w:rsidR="00FA3827" w:rsidRPr="006A2393" w:rsidRDefault="00FA3827" w:rsidP="00C56321">
            <w:pPr>
              <w:pStyle w:val="ListParagraph"/>
              <w:widowControl w:val="0"/>
              <w:autoSpaceDE w:val="0"/>
              <w:autoSpaceDN w:val="0"/>
              <w:ind w:left="0"/>
              <w:rPr>
                <w:rFonts w:asciiTheme="majorBidi" w:hAnsiTheme="majorBidi" w:cstheme="majorBidi"/>
                <w:sz w:val="20"/>
                <w:szCs w:val="20"/>
                <w:lang w:val="fi-FI"/>
              </w:rPr>
            </w:pPr>
            <w:r w:rsidRPr="006A2393">
              <w:rPr>
                <w:rFonts w:asciiTheme="majorBidi" w:hAnsiTheme="majorBidi" w:cstheme="majorBidi"/>
                <w:sz w:val="20"/>
                <w:szCs w:val="20"/>
              </w:rPr>
              <w:t>Memisahkan aktivitas berdasarkan pelaku.</w:t>
            </w:r>
          </w:p>
        </w:tc>
      </w:tr>
    </w:tbl>
    <w:p w14:paraId="3B985770" w14:textId="63BAA6D5" w:rsidR="00FA3827" w:rsidRPr="006A2393" w:rsidRDefault="00151969" w:rsidP="00C56321">
      <w:pPr>
        <w:widowControl w:val="0"/>
        <w:autoSpaceDE w:val="0"/>
        <w:autoSpaceDN w:val="0"/>
        <w:spacing w:before="360" w:after="0" w:line="360" w:lineRule="auto"/>
        <w:ind w:firstLine="567"/>
        <w:jc w:val="both"/>
        <w:rPr>
          <w:rFonts w:asciiTheme="majorBidi" w:hAnsiTheme="majorBidi" w:cstheme="majorBidi"/>
          <w:lang w:val="id-ID"/>
        </w:rPr>
      </w:pPr>
      <w:r w:rsidRPr="00151969">
        <w:rPr>
          <w:rFonts w:ascii="Times New Roman" w:hAnsi="Times New Roman" w:cs="Times New Roman"/>
          <w:color w:val="000000"/>
          <w:lang w:val="id-ID"/>
        </w:rPr>
        <w:t xml:space="preserve">Tabel tersebut menunjukkan simbol utama dalam </w:t>
      </w:r>
      <w:r w:rsidRPr="00151969">
        <w:rPr>
          <w:rFonts w:ascii="Times New Roman" w:hAnsi="Times New Roman" w:cs="Times New Roman"/>
          <w:i/>
          <w:iCs/>
          <w:color w:val="000000"/>
          <w:lang w:val="id-ID"/>
        </w:rPr>
        <w:t>Activity Diagram</w:t>
      </w:r>
      <w:r w:rsidRPr="00151969">
        <w:rPr>
          <w:rFonts w:ascii="Times New Roman" w:hAnsi="Times New Roman" w:cs="Times New Roman"/>
          <w:color w:val="000000"/>
          <w:lang w:val="id-ID"/>
        </w:rPr>
        <w:t xml:space="preserve"> yang digunakan untuk memetakan alur kerja sistem secara berurutan dan mudah dipahami</w:t>
      </w:r>
      <w:r>
        <w:rPr>
          <w:rFonts w:ascii="Times New Roman" w:hAnsi="Times New Roman" w:cs="Times New Roman"/>
          <w:color w:val="000000"/>
          <w:lang w:val="id-ID"/>
        </w:rPr>
        <w:t xml:space="preserve"> </w:t>
      </w:r>
      <w:sdt>
        <w:sdtPr>
          <w:rPr>
            <w:rFonts w:ascii="Times New Roman" w:hAnsi="Times New Roman" w:cs="Times New Roman"/>
            <w:color w:val="000000"/>
            <w:lang w:val="id-ID"/>
          </w:rPr>
          <w:tag w:val="MENDELEY_CITATION_v3_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"/>
          <w:id w:val="1815222637"/>
          <w:placeholder>
            <w:docPart w:val="DefaultPlaceholder_-1854013440"/>
          </w:placeholder>
        </w:sdtPr>
        <w:sdtContent>
          <w:r w:rsidR="00C65FAE" w:rsidRPr="00C65FAE">
            <w:rPr>
              <w:rFonts w:ascii="Times New Roman" w:hAnsi="Times New Roman" w:cs="Times New Roman"/>
              <w:color w:val="000000"/>
              <w:lang w:val="id-ID"/>
            </w:rPr>
            <w:t>(Hossain, 2023)</w:t>
          </w:r>
        </w:sdtContent>
      </w:sdt>
      <w:r w:rsidR="00941381" w:rsidRPr="006A2393">
        <w:rPr>
          <w:rFonts w:asciiTheme="majorBidi" w:hAnsiTheme="majorBidi" w:cstheme="majorBidi"/>
          <w:lang w:val="id-ID"/>
        </w:rPr>
        <w:t>.</w:t>
      </w:r>
    </w:p>
    <w:p w14:paraId="013073C0" w14:textId="1CE557A2" w:rsidR="00F81DE5" w:rsidRPr="008A7E64" w:rsidRDefault="00F81DE5" w:rsidP="00C56321">
      <w:pPr>
        <w:pStyle w:val="ListParagraph"/>
        <w:widowControl w:val="0"/>
        <w:numPr>
          <w:ilvl w:val="1"/>
          <w:numId w:val="15"/>
        </w:numPr>
        <w:autoSpaceDE w:val="0"/>
        <w:autoSpaceDN w:val="0"/>
        <w:spacing w:after="0" w:line="360" w:lineRule="auto"/>
        <w:jc w:val="both"/>
        <w:rPr>
          <w:rFonts w:asciiTheme="majorBidi" w:hAnsiTheme="majorBidi" w:cstheme="majorBidi"/>
          <w:i/>
          <w:iCs/>
          <w:lang w:val="id-ID"/>
        </w:rPr>
      </w:pPr>
      <w:r>
        <w:rPr>
          <w:rFonts w:asciiTheme="majorBidi" w:hAnsiTheme="majorBidi" w:cstheme="majorBidi"/>
          <w:i/>
          <w:iCs/>
          <w:lang w:val="id-ID"/>
        </w:rPr>
        <w:t>Sequence</w:t>
      </w:r>
      <w:r w:rsidRPr="008A7E64">
        <w:rPr>
          <w:rFonts w:asciiTheme="majorBidi" w:hAnsiTheme="majorBidi" w:cstheme="majorBidi"/>
          <w:i/>
          <w:iCs/>
          <w:lang w:val="id-ID"/>
        </w:rPr>
        <w:t xml:space="preserve"> Diagram</w:t>
      </w:r>
    </w:p>
    <w:p w14:paraId="3AD52ED8" w14:textId="20AC27EC" w:rsidR="00F81DE5" w:rsidRPr="00F81DE5" w:rsidRDefault="00F81DE5" w:rsidP="00C56321">
      <w:pPr>
        <w:widowControl w:val="0"/>
        <w:autoSpaceDE w:val="0"/>
        <w:autoSpaceDN w:val="0"/>
        <w:spacing w:after="360" w:line="360" w:lineRule="auto"/>
        <w:ind w:firstLine="567"/>
        <w:jc w:val="both"/>
        <w:rPr>
          <w:rFonts w:asciiTheme="majorBidi" w:hAnsiTheme="majorBidi" w:cstheme="majorBidi"/>
          <w:lang w:val="id-ID"/>
        </w:rPr>
      </w:pPr>
      <w:r w:rsidRPr="00F81DE5">
        <w:rPr>
          <w:rFonts w:asciiTheme="majorBidi" w:hAnsiTheme="majorBidi" w:cstheme="majorBidi"/>
          <w:i/>
          <w:iCs/>
          <w:lang w:val="id-ID"/>
        </w:rPr>
        <w:t>Sequence Diagram</w:t>
      </w:r>
      <w:r w:rsidRPr="00F81DE5">
        <w:rPr>
          <w:rFonts w:asciiTheme="majorBidi" w:hAnsiTheme="majorBidi" w:cstheme="majorBidi"/>
          <w:lang w:val="id-ID"/>
        </w:rPr>
        <w:t xml:space="preserve"> dapat digunakan untuk menggambarkan proses yang melibatkan pengguna, antarmuka sistem, proses pengolahan data, serta komponen lain yang berperan dalam menghasilkan keluaran. Penggunaan </w:t>
      </w:r>
      <w:r w:rsidRPr="00F81DE5">
        <w:rPr>
          <w:rFonts w:asciiTheme="majorBidi" w:hAnsiTheme="majorBidi" w:cstheme="majorBidi"/>
          <w:i/>
          <w:iCs/>
          <w:lang w:val="id-ID"/>
        </w:rPr>
        <w:t>Sequence Diagram</w:t>
      </w:r>
      <w:r w:rsidRPr="00F81DE5">
        <w:rPr>
          <w:rFonts w:asciiTheme="majorBidi" w:hAnsiTheme="majorBidi" w:cstheme="majorBidi"/>
          <w:lang w:val="id-ID"/>
        </w:rPr>
        <w:t xml:space="preserve"> membantu memperjelas urutan komunikasi antarbagian sistem sehingga proses bisnis yang telah digambarkan melalui </w:t>
      </w:r>
      <w:r w:rsidRPr="00F81DE5">
        <w:rPr>
          <w:rFonts w:asciiTheme="majorBidi" w:hAnsiTheme="majorBidi" w:cstheme="majorBidi"/>
          <w:i/>
          <w:iCs/>
          <w:lang w:val="id-ID"/>
        </w:rPr>
        <w:t>Activity Diagram</w:t>
      </w:r>
      <w:r w:rsidRPr="00F81DE5">
        <w:rPr>
          <w:rFonts w:asciiTheme="majorBidi" w:hAnsiTheme="majorBidi" w:cstheme="majorBidi"/>
          <w:lang w:val="id-ID"/>
        </w:rPr>
        <w:t xml:space="preserve"> dapat dijabarkan lebih </w:t>
      </w:r>
      <w:r w:rsidRPr="00F81DE5">
        <w:rPr>
          <w:rFonts w:asciiTheme="majorBidi" w:hAnsiTheme="majorBidi" w:cstheme="majorBidi"/>
          <w:lang w:val="id-ID"/>
        </w:rPr>
        <w:lastRenderedPageBreak/>
        <w:t xml:space="preserve">rinci berdasarkan interaksi antarobjek </w:t>
      </w:r>
      <w:sdt>
        <w:sdtPr>
          <w:rPr>
            <w:rFonts w:ascii="Times New Roman" w:hAnsi="Times New Roman" w:cs="Times New Roman"/>
            <w:color w:val="000000"/>
          </w:rPr>
          <w:tag w:val="MENDELEY_CITATION_v3_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"/>
          <w:id w:val="98147266"/>
          <w:placeholder>
            <w:docPart w:val="7E2AE22AFB5349B68101CDE46EC8D167"/>
          </w:placeholder>
        </w:sdtPr>
        <w:sdtContent>
          <w:r w:rsidR="00C65FAE" w:rsidRPr="00C65FAE">
            <w:rPr>
              <w:rFonts w:ascii="Times New Roman" w:hAnsi="Times New Roman" w:cs="Times New Roman"/>
              <w:color w:val="000000"/>
              <w:lang w:val="id-ID"/>
            </w:rPr>
            <w:t>(Hossain, 2023)</w:t>
          </w:r>
        </w:sdtContent>
      </w:sdt>
      <w:r w:rsidRPr="00F81DE5">
        <w:rPr>
          <w:rFonts w:asciiTheme="majorBidi" w:hAnsiTheme="majorBidi" w:cstheme="majorBidi"/>
          <w:lang w:val="id-ID"/>
        </w:rPr>
        <w:t>.</w:t>
      </w:r>
    </w:p>
    <w:p w14:paraId="1F72E0C0" w14:textId="63FD1BE7" w:rsidR="00F81DE5" w:rsidRPr="006A2393" w:rsidRDefault="00F81DE5" w:rsidP="00991F2F">
      <w:pPr>
        <w:pStyle w:val="Caption"/>
        <w:rPr>
          <w:lang w:val="id-ID"/>
        </w:rPr>
      </w:pPr>
      <w:bookmarkStart w:id="99" w:name="_Toc238267406"/>
      <w:r w:rsidRPr="006A2393">
        <w:t>Tabel 2.</w:t>
      </w:r>
      <w:r>
        <w:fldChar w:fldCharType="begin"/>
      </w:r>
      <w:r>
        <w:instrText xml:space="preserve"> SEQ Tabel_2. \* ARABIC </w:instrText>
      </w:r>
      <w:r>
        <w:fldChar w:fldCharType="separate"/>
      </w:r>
      <w:r>
        <w:rPr>
          <w:noProof/>
        </w:rPr>
        <w:t>7</w:t>
      </w:r>
      <w:r>
        <w:fldChar w:fldCharType="end"/>
      </w:r>
      <w:r w:rsidRPr="006A2393">
        <w:rPr>
          <w:lang w:val="id-ID"/>
        </w:rPr>
        <w:t xml:space="preserve"> </w:t>
      </w:r>
      <w:r>
        <w:rPr>
          <w:i/>
          <w:iCs/>
          <w:lang w:val="id-ID"/>
        </w:rPr>
        <w:t>Sequence</w:t>
      </w:r>
      <w:r w:rsidRPr="006A2393">
        <w:rPr>
          <w:i/>
          <w:iCs/>
          <w:lang w:val="id-ID"/>
        </w:rPr>
        <w:t xml:space="preserve"> Diagram</w:t>
      </w:r>
      <w:bookmarkEnd w:id="99"/>
    </w:p>
    <w:p w14:paraId="1524E13F" w14:textId="3530FC62" w:rsidR="00F81DE5" w:rsidRPr="006A2393" w:rsidRDefault="00F81DE5" w:rsidP="00991F2F">
      <w:pPr>
        <w:pStyle w:val="GambardanTabelOtomatis"/>
        <w:rPr>
          <w:rFonts w:cstheme="majorBidi"/>
          <w:lang w:val="id-ID"/>
        </w:rPr>
      </w:pPr>
      <w:r w:rsidRPr="006A2393">
        <w:rPr>
          <w:rFonts w:cstheme="majorBidi"/>
        </w:rPr>
        <w:t xml:space="preserve">Sumber: </w:t>
      </w:r>
      <w:sdt>
        <w:sdtPr>
          <w:tag w:val="MENDELEY_CITATION_v3_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"/>
          <w:id w:val="-949167814"/>
          <w:placeholder>
            <w:docPart w:val="4666C3A5FC45496B843C923655411BBD"/>
          </w:placeholder>
        </w:sdtPr>
        <w:sdtContent>
          <w:r w:rsidR="00C65FAE" w:rsidRPr="00C65FAE">
            <w:t>(Hossain, 2023)</w:t>
          </w:r>
        </w:sdtContent>
      </w:sdt>
    </w:p>
    <w:tbl>
      <w:tblPr>
        <w:tblStyle w:val="TableGrid"/>
        <w:tblW w:w="7088" w:type="dxa"/>
        <w:jc w:val="center"/>
        <w:tblLook w:val="04A0" w:firstRow="1" w:lastRow="0" w:firstColumn="1" w:lastColumn="0" w:noHBand="0" w:noVBand="1"/>
      </w:tblPr>
      <w:tblGrid>
        <w:gridCol w:w="590"/>
        <w:gridCol w:w="970"/>
        <w:gridCol w:w="1417"/>
        <w:gridCol w:w="4111"/>
      </w:tblGrid>
      <w:tr w:rsidR="00F81DE5" w:rsidRPr="00F81DE5" w14:paraId="222C7E90" w14:textId="77777777" w:rsidTr="005D468E">
        <w:trPr>
          <w:jc w:val="center"/>
        </w:trPr>
        <w:tc>
          <w:tcPr>
            <w:tcW w:w="590" w:type="dxa"/>
            <w:vAlign w:val="center"/>
          </w:tcPr>
          <w:p w14:paraId="42E1E9E8" w14:textId="42E22694" w:rsidR="00F81DE5" w:rsidRPr="00F81DE5" w:rsidRDefault="00F81DE5" w:rsidP="00C56321">
            <w:pPr>
              <w:pStyle w:val="ListParagraph"/>
              <w:widowControl w:val="0"/>
              <w:autoSpaceDE w:val="0"/>
              <w:autoSpaceDN w:val="0"/>
              <w:ind w:left="0"/>
              <w:jc w:val="center"/>
              <w:rPr>
                <w:rFonts w:asciiTheme="majorBidi" w:hAnsiTheme="majorBidi" w:cstheme="majorBidi"/>
                <w:sz w:val="24"/>
                <w:szCs w:val="24"/>
                <w:lang w:val="id-ID"/>
              </w:rPr>
            </w:pPr>
            <w:r w:rsidRPr="00F81DE5">
              <w:rPr>
                <w:rFonts w:asciiTheme="majorBidi" w:hAnsiTheme="majorBidi" w:cstheme="majorBidi"/>
                <w:b/>
                <w:bCs/>
                <w:sz w:val="24"/>
                <w:szCs w:val="24"/>
              </w:rPr>
              <w:t>No.</w:t>
            </w:r>
          </w:p>
        </w:tc>
        <w:tc>
          <w:tcPr>
            <w:tcW w:w="970" w:type="dxa"/>
            <w:vAlign w:val="center"/>
          </w:tcPr>
          <w:p w14:paraId="6FD72FB6" w14:textId="7E3A84D4" w:rsidR="00F81DE5" w:rsidRPr="00F81DE5" w:rsidRDefault="00F81DE5" w:rsidP="00C56321">
            <w:pPr>
              <w:pStyle w:val="ListParagraph"/>
              <w:widowControl w:val="0"/>
              <w:autoSpaceDE w:val="0"/>
              <w:autoSpaceDN w:val="0"/>
              <w:ind w:left="0"/>
              <w:jc w:val="center"/>
              <w:rPr>
                <w:rFonts w:asciiTheme="majorBidi" w:hAnsiTheme="majorBidi" w:cstheme="majorBidi"/>
                <w:sz w:val="24"/>
                <w:szCs w:val="24"/>
                <w:lang w:val="id-ID"/>
              </w:rPr>
            </w:pPr>
            <w:r w:rsidRPr="00F81DE5">
              <w:rPr>
                <w:rFonts w:asciiTheme="majorBidi" w:hAnsiTheme="majorBidi" w:cstheme="majorBidi"/>
                <w:b/>
                <w:bCs/>
                <w:sz w:val="24"/>
                <w:szCs w:val="24"/>
              </w:rPr>
              <w:t>Simbol</w:t>
            </w:r>
          </w:p>
        </w:tc>
        <w:tc>
          <w:tcPr>
            <w:tcW w:w="1417" w:type="dxa"/>
            <w:vAlign w:val="center"/>
          </w:tcPr>
          <w:p w14:paraId="2D4E4F6E" w14:textId="6C441C58" w:rsidR="00F81DE5" w:rsidRPr="00F81DE5" w:rsidRDefault="00F81DE5" w:rsidP="00C56321">
            <w:pPr>
              <w:pStyle w:val="ListParagraph"/>
              <w:widowControl w:val="0"/>
              <w:autoSpaceDE w:val="0"/>
              <w:autoSpaceDN w:val="0"/>
              <w:ind w:left="0"/>
              <w:jc w:val="center"/>
              <w:rPr>
                <w:rFonts w:asciiTheme="majorBidi" w:hAnsiTheme="majorBidi" w:cstheme="majorBidi"/>
                <w:sz w:val="24"/>
                <w:szCs w:val="24"/>
                <w:lang w:val="id-ID"/>
              </w:rPr>
            </w:pPr>
            <w:r w:rsidRPr="00F81DE5">
              <w:rPr>
                <w:rFonts w:asciiTheme="majorBidi" w:hAnsiTheme="majorBidi" w:cstheme="majorBidi"/>
                <w:b/>
                <w:bCs/>
                <w:sz w:val="24"/>
                <w:szCs w:val="24"/>
              </w:rPr>
              <w:t>Nama</w:t>
            </w:r>
          </w:p>
        </w:tc>
        <w:tc>
          <w:tcPr>
            <w:tcW w:w="4111" w:type="dxa"/>
            <w:vAlign w:val="center"/>
          </w:tcPr>
          <w:p w14:paraId="304A019C" w14:textId="046CBAB4" w:rsidR="00F81DE5" w:rsidRPr="00F81DE5" w:rsidRDefault="00F81DE5" w:rsidP="00C56321">
            <w:pPr>
              <w:pStyle w:val="ListParagraph"/>
              <w:widowControl w:val="0"/>
              <w:autoSpaceDE w:val="0"/>
              <w:autoSpaceDN w:val="0"/>
              <w:ind w:left="0"/>
              <w:jc w:val="center"/>
              <w:rPr>
                <w:rFonts w:asciiTheme="majorBidi" w:hAnsiTheme="majorBidi" w:cstheme="majorBidi"/>
                <w:sz w:val="24"/>
                <w:szCs w:val="24"/>
                <w:lang w:val="id-ID"/>
              </w:rPr>
            </w:pPr>
            <w:r w:rsidRPr="00F81DE5">
              <w:rPr>
                <w:rFonts w:asciiTheme="majorBidi" w:hAnsiTheme="majorBidi" w:cstheme="majorBidi"/>
                <w:b/>
                <w:bCs/>
                <w:sz w:val="24"/>
                <w:szCs w:val="24"/>
              </w:rPr>
              <w:t>Keterangan</w:t>
            </w:r>
          </w:p>
        </w:tc>
      </w:tr>
      <w:tr w:rsidR="00F81DE5" w:rsidRPr="00F81DE5" w14:paraId="50ED6570" w14:textId="77777777" w:rsidTr="005D468E">
        <w:trPr>
          <w:trHeight w:val="79"/>
          <w:jc w:val="center"/>
        </w:trPr>
        <w:tc>
          <w:tcPr>
            <w:tcW w:w="590" w:type="dxa"/>
            <w:vAlign w:val="center"/>
          </w:tcPr>
          <w:p w14:paraId="20001954" w14:textId="61D5308D" w:rsidR="00F81DE5" w:rsidRPr="00F81DE5" w:rsidRDefault="00F81DE5" w:rsidP="00C56321">
            <w:pPr>
              <w:pStyle w:val="ListParagraph"/>
              <w:widowControl w:val="0"/>
              <w:autoSpaceDE w:val="0"/>
              <w:autoSpaceDN w:val="0"/>
              <w:ind w:left="0"/>
              <w:jc w:val="center"/>
              <w:rPr>
                <w:rFonts w:asciiTheme="majorBidi" w:hAnsiTheme="majorBidi" w:cstheme="majorBidi"/>
                <w:sz w:val="24"/>
                <w:szCs w:val="24"/>
                <w:lang w:val="id-ID"/>
              </w:rPr>
            </w:pPr>
            <w:r w:rsidRPr="00F81DE5">
              <w:rPr>
                <w:rFonts w:asciiTheme="majorBidi" w:hAnsiTheme="majorBidi" w:cstheme="majorBidi"/>
                <w:sz w:val="24"/>
                <w:szCs w:val="24"/>
              </w:rPr>
              <w:t>1</w:t>
            </w:r>
          </w:p>
        </w:tc>
        <w:tc>
          <w:tcPr>
            <w:tcW w:w="970" w:type="dxa"/>
            <w:vAlign w:val="center"/>
          </w:tcPr>
          <w:p w14:paraId="3ED87C24" w14:textId="07B56864" w:rsidR="00F81DE5" w:rsidRPr="00F81DE5" w:rsidRDefault="00F81DE5" w:rsidP="00C56321">
            <w:pPr>
              <w:pStyle w:val="ListParagraph"/>
              <w:widowControl w:val="0"/>
              <w:autoSpaceDE w:val="0"/>
              <w:autoSpaceDN w:val="0"/>
              <w:ind w:left="0"/>
              <w:jc w:val="center"/>
              <w:rPr>
                <w:rFonts w:asciiTheme="majorBidi" w:hAnsiTheme="majorBidi" w:cstheme="majorBidi"/>
                <w:sz w:val="24"/>
                <w:szCs w:val="24"/>
                <w:lang w:val="id-ID"/>
              </w:rPr>
            </w:pPr>
            <w:r w:rsidRPr="00F81DE5">
              <w:rPr>
                <w:rFonts w:ascii="Segoe UI Emoji" w:hAnsi="Segoe UI Emoji" w:cs="Segoe UI Emoji"/>
                <w:sz w:val="24"/>
                <w:szCs w:val="24"/>
              </w:rPr>
              <w:t>👤</w:t>
            </w:r>
          </w:p>
        </w:tc>
        <w:tc>
          <w:tcPr>
            <w:tcW w:w="1417" w:type="dxa"/>
            <w:vAlign w:val="center"/>
          </w:tcPr>
          <w:p w14:paraId="121F35A4" w14:textId="2505F904" w:rsidR="00F81DE5" w:rsidRPr="00F81DE5" w:rsidRDefault="00F81DE5" w:rsidP="00C56321">
            <w:pPr>
              <w:pStyle w:val="ListParagraph"/>
              <w:widowControl w:val="0"/>
              <w:autoSpaceDE w:val="0"/>
              <w:autoSpaceDN w:val="0"/>
              <w:ind w:left="0"/>
              <w:jc w:val="center"/>
              <w:rPr>
                <w:rFonts w:asciiTheme="majorBidi" w:hAnsiTheme="majorBidi" w:cstheme="majorBidi"/>
                <w:i/>
                <w:iCs/>
                <w:sz w:val="24"/>
                <w:szCs w:val="24"/>
                <w:lang w:val="id-ID"/>
              </w:rPr>
            </w:pPr>
            <w:r w:rsidRPr="00F81DE5">
              <w:rPr>
                <w:rStyle w:val="Emphasis"/>
                <w:rFonts w:asciiTheme="majorBidi" w:hAnsiTheme="majorBidi" w:cstheme="majorBidi"/>
                <w:sz w:val="24"/>
                <w:szCs w:val="24"/>
              </w:rPr>
              <w:t>Actor</w:t>
            </w:r>
          </w:p>
        </w:tc>
        <w:tc>
          <w:tcPr>
            <w:tcW w:w="4111" w:type="dxa"/>
            <w:vAlign w:val="center"/>
          </w:tcPr>
          <w:p w14:paraId="52598FC5" w14:textId="2D6D4F9F" w:rsidR="00F81DE5" w:rsidRPr="00F81DE5" w:rsidRDefault="00F81DE5" w:rsidP="00C56321">
            <w:pPr>
              <w:pStyle w:val="ListParagraph"/>
              <w:widowControl w:val="0"/>
              <w:autoSpaceDE w:val="0"/>
              <w:autoSpaceDN w:val="0"/>
              <w:ind w:left="0"/>
              <w:rPr>
                <w:rFonts w:asciiTheme="majorBidi" w:hAnsiTheme="majorBidi" w:cstheme="majorBidi"/>
                <w:sz w:val="24"/>
                <w:szCs w:val="24"/>
                <w:lang w:val="id-ID"/>
              </w:rPr>
            </w:pPr>
            <w:r w:rsidRPr="00F81DE5">
              <w:rPr>
                <w:rFonts w:asciiTheme="majorBidi" w:hAnsiTheme="majorBidi" w:cstheme="majorBidi"/>
                <w:sz w:val="24"/>
                <w:szCs w:val="24"/>
              </w:rPr>
              <w:t>Pengguna yang berinteraksi dengan sistem.</w:t>
            </w:r>
          </w:p>
        </w:tc>
      </w:tr>
      <w:tr w:rsidR="00F81DE5" w:rsidRPr="00F81DE5" w14:paraId="51BC0185" w14:textId="77777777" w:rsidTr="005D468E">
        <w:trPr>
          <w:jc w:val="center"/>
        </w:trPr>
        <w:tc>
          <w:tcPr>
            <w:tcW w:w="590" w:type="dxa"/>
            <w:vAlign w:val="center"/>
          </w:tcPr>
          <w:p w14:paraId="3E59509B" w14:textId="35766635" w:rsidR="00F81DE5" w:rsidRPr="00F81DE5" w:rsidRDefault="00F81DE5" w:rsidP="00C56321">
            <w:pPr>
              <w:pStyle w:val="ListParagraph"/>
              <w:widowControl w:val="0"/>
              <w:autoSpaceDE w:val="0"/>
              <w:autoSpaceDN w:val="0"/>
              <w:ind w:left="0"/>
              <w:jc w:val="center"/>
              <w:rPr>
                <w:rFonts w:asciiTheme="majorBidi" w:hAnsiTheme="majorBidi" w:cstheme="majorBidi"/>
                <w:sz w:val="24"/>
                <w:szCs w:val="24"/>
                <w:lang w:val="id-ID"/>
              </w:rPr>
            </w:pPr>
            <w:r w:rsidRPr="00F81DE5">
              <w:rPr>
                <w:rFonts w:asciiTheme="majorBidi" w:hAnsiTheme="majorBidi" w:cstheme="majorBidi"/>
                <w:sz w:val="24"/>
                <w:szCs w:val="24"/>
              </w:rPr>
              <w:t>2</w:t>
            </w:r>
          </w:p>
        </w:tc>
        <w:tc>
          <w:tcPr>
            <w:tcW w:w="970" w:type="dxa"/>
            <w:vAlign w:val="center"/>
          </w:tcPr>
          <w:p w14:paraId="037618C3" w14:textId="055A7B84" w:rsidR="00F81DE5" w:rsidRPr="00F81DE5" w:rsidRDefault="00F81DE5" w:rsidP="00C56321">
            <w:pPr>
              <w:pStyle w:val="ListParagraph"/>
              <w:widowControl w:val="0"/>
              <w:autoSpaceDE w:val="0"/>
              <w:autoSpaceDN w:val="0"/>
              <w:ind w:left="0"/>
              <w:jc w:val="center"/>
              <w:rPr>
                <w:rFonts w:asciiTheme="majorBidi" w:hAnsiTheme="majorBidi" w:cstheme="majorBidi"/>
                <w:sz w:val="24"/>
                <w:szCs w:val="24"/>
                <w:lang w:val="id-ID"/>
              </w:rPr>
            </w:pPr>
            <w:r w:rsidRPr="00F81DE5">
              <w:rPr>
                <w:rFonts w:ascii="Cambria Math" w:hAnsi="Cambria Math" w:cs="Cambria Math"/>
                <w:sz w:val="24"/>
                <w:szCs w:val="24"/>
              </w:rPr>
              <w:t>▯</w:t>
            </w:r>
          </w:p>
        </w:tc>
        <w:tc>
          <w:tcPr>
            <w:tcW w:w="1417" w:type="dxa"/>
            <w:vAlign w:val="center"/>
          </w:tcPr>
          <w:p w14:paraId="64A0AB22" w14:textId="0CAC9F28" w:rsidR="00F81DE5" w:rsidRPr="00F81DE5" w:rsidRDefault="00F81DE5" w:rsidP="00C56321">
            <w:pPr>
              <w:pStyle w:val="ListParagraph"/>
              <w:widowControl w:val="0"/>
              <w:autoSpaceDE w:val="0"/>
              <w:autoSpaceDN w:val="0"/>
              <w:ind w:left="0"/>
              <w:jc w:val="center"/>
              <w:rPr>
                <w:rFonts w:asciiTheme="majorBidi" w:hAnsiTheme="majorBidi" w:cstheme="majorBidi"/>
                <w:i/>
                <w:iCs/>
                <w:sz w:val="24"/>
                <w:szCs w:val="24"/>
                <w:lang w:val="id-ID"/>
              </w:rPr>
            </w:pPr>
            <w:r w:rsidRPr="00F81DE5">
              <w:rPr>
                <w:rStyle w:val="Emphasis"/>
                <w:rFonts w:asciiTheme="majorBidi" w:hAnsiTheme="majorBidi" w:cstheme="majorBidi"/>
                <w:sz w:val="24"/>
                <w:szCs w:val="24"/>
              </w:rPr>
              <w:t>Object / Participant</w:t>
            </w:r>
          </w:p>
        </w:tc>
        <w:tc>
          <w:tcPr>
            <w:tcW w:w="4111" w:type="dxa"/>
            <w:vAlign w:val="center"/>
          </w:tcPr>
          <w:p w14:paraId="02D21D55" w14:textId="3C832729" w:rsidR="00F81DE5" w:rsidRPr="00F81DE5" w:rsidRDefault="00F81DE5" w:rsidP="00C56321">
            <w:pPr>
              <w:pStyle w:val="ListParagraph"/>
              <w:widowControl w:val="0"/>
              <w:autoSpaceDE w:val="0"/>
              <w:autoSpaceDN w:val="0"/>
              <w:ind w:left="0"/>
              <w:rPr>
                <w:rFonts w:asciiTheme="majorBidi" w:hAnsiTheme="majorBidi" w:cstheme="majorBidi"/>
                <w:sz w:val="24"/>
                <w:szCs w:val="24"/>
                <w:lang w:val="id-ID"/>
              </w:rPr>
            </w:pPr>
            <w:r w:rsidRPr="00F81DE5">
              <w:rPr>
                <w:rFonts w:asciiTheme="majorBidi" w:hAnsiTheme="majorBidi" w:cstheme="majorBidi"/>
                <w:sz w:val="24"/>
                <w:szCs w:val="24"/>
              </w:rPr>
              <w:t>Komponen yang terlibat dalam proses.</w:t>
            </w:r>
          </w:p>
        </w:tc>
      </w:tr>
      <w:tr w:rsidR="00F81DE5" w:rsidRPr="004A0E08" w14:paraId="72694D60" w14:textId="77777777" w:rsidTr="005D468E">
        <w:trPr>
          <w:jc w:val="center"/>
        </w:trPr>
        <w:tc>
          <w:tcPr>
            <w:tcW w:w="590" w:type="dxa"/>
            <w:vAlign w:val="center"/>
          </w:tcPr>
          <w:p w14:paraId="34933BA3" w14:textId="2F464879" w:rsidR="00F81DE5" w:rsidRPr="00F81DE5" w:rsidRDefault="00F81DE5" w:rsidP="00C56321">
            <w:pPr>
              <w:pStyle w:val="ListParagraph"/>
              <w:widowControl w:val="0"/>
              <w:autoSpaceDE w:val="0"/>
              <w:autoSpaceDN w:val="0"/>
              <w:ind w:left="0"/>
              <w:jc w:val="center"/>
              <w:rPr>
                <w:rFonts w:asciiTheme="majorBidi" w:hAnsiTheme="majorBidi" w:cstheme="majorBidi"/>
                <w:sz w:val="24"/>
                <w:szCs w:val="24"/>
                <w:lang w:val="id-ID"/>
              </w:rPr>
            </w:pPr>
            <w:r w:rsidRPr="00F81DE5">
              <w:rPr>
                <w:rFonts w:asciiTheme="majorBidi" w:hAnsiTheme="majorBidi" w:cstheme="majorBidi"/>
                <w:sz w:val="24"/>
                <w:szCs w:val="24"/>
              </w:rPr>
              <w:t>3</w:t>
            </w:r>
          </w:p>
        </w:tc>
        <w:tc>
          <w:tcPr>
            <w:tcW w:w="970" w:type="dxa"/>
            <w:vAlign w:val="center"/>
          </w:tcPr>
          <w:p w14:paraId="0F63B169" w14:textId="48D41178" w:rsidR="00F81DE5" w:rsidRPr="00F81DE5" w:rsidRDefault="00F81DE5" w:rsidP="00C56321">
            <w:pPr>
              <w:pStyle w:val="ListParagraph"/>
              <w:widowControl w:val="0"/>
              <w:autoSpaceDE w:val="0"/>
              <w:autoSpaceDN w:val="0"/>
              <w:ind w:left="0"/>
              <w:jc w:val="center"/>
              <w:rPr>
                <w:rFonts w:asciiTheme="majorBidi" w:hAnsiTheme="majorBidi" w:cstheme="majorBidi"/>
                <w:sz w:val="24"/>
                <w:szCs w:val="24"/>
                <w:lang w:val="id-ID"/>
              </w:rPr>
            </w:pPr>
            <w:r w:rsidRPr="00F81DE5">
              <w:rPr>
                <w:rFonts w:asciiTheme="majorBidi" w:hAnsiTheme="majorBidi" w:cstheme="majorBidi"/>
                <w:sz w:val="24"/>
                <w:szCs w:val="24"/>
              </w:rPr>
              <w:t>│</w:t>
            </w:r>
          </w:p>
        </w:tc>
        <w:tc>
          <w:tcPr>
            <w:tcW w:w="1417" w:type="dxa"/>
            <w:vAlign w:val="center"/>
          </w:tcPr>
          <w:p w14:paraId="7E99D0C6" w14:textId="7872DD2E" w:rsidR="00F81DE5" w:rsidRPr="00F81DE5" w:rsidRDefault="00F81DE5" w:rsidP="00C56321">
            <w:pPr>
              <w:pStyle w:val="ListParagraph"/>
              <w:widowControl w:val="0"/>
              <w:autoSpaceDE w:val="0"/>
              <w:autoSpaceDN w:val="0"/>
              <w:ind w:left="0"/>
              <w:jc w:val="center"/>
              <w:rPr>
                <w:rFonts w:asciiTheme="majorBidi" w:hAnsiTheme="majorBidi" w:cstheme="majorBidi"/>
                <w:i/>
                <w:iCs/>
                <w:sz w:val="24"/>
                <w:szCs w:val="24"/>
                <w:lang w:val="id-ID"/>
              </w:rPr>
            </w:pPr>
            <w:r w:rsidRPr="00F81DE5">
              <w:rPr>
                <w:rStyle w:val="Emphasis"/>
                <w:rFonts w:asciiTheme="majorBidi" w:hAnsiTheme="majorBidi" w:cstheme="majorBidi"/>
                <w:sz w:val="24"/>
                <w:szCs w:val="24"/>
              </w:rPr>
              <w:t>Lifeline</w:t>
            </w:r>
          </w:p>
        </w:tc>
        <w:tc>
          <w:tcPr>
            <w:tcW w:w="4111" w:type="dxa"/>
            <w:vAlign w:val="center"/>
          </w:tcPr>
          <w:p w14:paraId="6DEB2EA4" w14:textId="27BCBA34" w:rsidR="00F81DE5" w:rsidRPr="00F81DE5" w:rsidRDefault="00F81DE5" w:rsidP="00C56321">
            <w:pPr>
              <w:pStyle w:val="ListParagraph"/>
              <w:widowControl w:val="0"/>
              <w:autoSpaceDE w:val="0"/>
              <w:autoSpaceDN w:val="0"/>
              <w:ind w:left="0"/>
              <w:rPr>
                <w:rFonts w:asciiTheme="majorBidi" w:hAnsiTheme="majorBidi" w:cstheme="majorBidi"/>
                <w:sz w:val="24"/>
                <w:szCs w:val="24"/>
                <w:lang w:val="id-ID"/>
              </w:rPr>
            </w:pPr>
            <w:r w:rsidRPr="00F81DE5">
              <w:rPr>
                <w:rFonts w:asciiTheme="majorBidi" w:hAnsiTheme="majorBidi" w:cstheme="majorBidi"/>
                <w:sz w:val="24"/>
                <w:szCs w:val="24"/>
                <w:lang w:val="fi-FI"/>
              </w:rPr>
              <w:t>Menunjukkan keberadaan objek selama proses.</w:t>
            </w:r>
          </w:p>
        </w:tc>
      </w:tr>
      <w:tr w:rsidR="00F81DE5" w:rsidRPr="00F81DE5" w14:paraId="260DD63E" w14:textId="77777777" w:rsidTr="005D468E">
        <w:trPr>
          <w:jc w:val="center"/>
        </w:trPr>
        <w:tc>
          <w:tcPr>
            <w:tcW w:w="590" w:type="dxa"/>
            <w:vAlign w:val="center"/>
          </w:tcPr>
          <w:p w14:paraId="4CCA4932" w14:textId="4FD11D7E" w:rsidR="00F81DE5" w:rsidRPr="00F81DE5" w:rsidRDefault="00F81DE5" w:rsidP="00C56321">
            <w:pPr>
              <w:pStyle w:val="ListParagraph"/>
              <w:widowControl w:val="0"/>
              <w:autoSpaceDE w:val="0"/>
              <w:autoSpaceDN w:val="0"/>
              <w:ind w:left="0"/>
              <w:jc w:val="center"/>
              <w:rPr>
                <w:rFonts w:asciiTheme="majorBidi" w:hAnsiTheme="majorBidi" w:cstheme="majorBidi"/>
                <w:sz w:val="24"/>
                <w:szCs w:val="24"/>
                <w:lang w:val="id-ID"/>
              </w:rPr>
            </w:pPr>
            <w:r w:rsidRPr="00F81DE5">
              <w:rPr>
                <w:rFonts w:asciiTheme="majorBidi" w:hAnsiTheme="majorBidi" w:cstheme="majorBidi"/>
                <w:sz w:val="24"/>
                <w:szCs w:val="24"/>
              </w:rPr>
              <w:t>4</w:t>
            </w:r>
          </w:p>
        </w:tc>
        <w:tc>
          <w:tcPr>
            <w:tcW w:w="970" w:type="dxa"/>
            <w:vAlign w:val="center"/>
          </w:tcPr>
          <w:p w14:paraId="0766DD9B" w14:textId="5F2248E2" w:rsidR="00F81DE5" w:rsidRPr="00F81DE5" w:rsidRDefault="00F81DE5" w:rsidP="00C56321">
            <w:pPr>
              <w:widowControl w:val="0"/>
              <w:autoSpaceDE w:val="0"/>
              <w:autoSpaceDN w:val="0"/>
              <w:jc w:val="center"/>
              <w:rPr>
                <w:rFonts w:asciiTheme="majorBidi" w:hAnsiTheme="majorBidi" w:cstheme="majorBidi"/>
                <w:sz w:val="24"/>
                <w:szCs w:val="24"/>
                <w:lang w:val="id-ID"/>
              </w:rPr>
            </w:pPr>
            <w:r w:rsidRPr="00F81DE5">
              <w:rPr>
                <w:rFonts w:asciiTheme="majorBidi" w:hAnsiTheme="majorBidi" w:cstheme="majorBidi"/>
                <w:sz w:val="24"/>
                <w:szCs w:val="24"/>
              </w:rPr>
              <w:t>→</w:t>
            </w:r>
          </w:p>
        </w:tc>
        <w:tc>
          <w:tcPr>
            <w:tcW w:w="1417" w:type="dxa"/>
            <w:vAlign w:val="center"/>
          </w:tcPr>
          <w:p w14:paraId="10504001" w14:textId="24BC02D6" w:rsidR="00F81DE5" w:rsidRPr="00F81DE5" w:rsidRDefault="00F81DE5" w:rsidP="00C56321">
            <w:pPr>
              <w:pStyle w:val="TableParagraph"/>
              <w:tabs>
                <w:tab w:val="left" w:pos="1600"/>
                <w:tab w:val="left" w:pos="1928"/>
                <w:tab w:val="left" w:pos="3497"/>
              </w:tabs>
              <w:ind w:right="-15"/>
              <w:jc w:val="center"/>
              <w:rPr>
                <w:rFonts w:asciiTheme="majorBidi" w:hAnsiTheme="majorBidi" w:cstheme="majorBidi"/>
                <w:i/>
                <w:iCs/>
                <w:sz w:val="24"/>
                <w:szCs w:val="24"/>
                <w:lang w:val="id-ID"/>
              </w:rPr>
            </w:pPr>
            <w:r w:rsidRPr="00F81DE5">
              <w:rPr>
                <w:rStyle w:val="Emphasis"/>
                <w:rFonts w:asciiTheme="majorBidi" w:hAnsiTheme="majorBidi" w:cstheme="majorBidi"/>
                <w:sz w:val="24"/>
                <w:szCs w:val="24"/>
              </w:rPr>
              <w:t>Message</w:t>
            </w:r>
          </w:p>
        </w:tc>
        <w:tc>
          <w:tcPr>
            <w:tcW w:w="4111" w:type="dxa"/>
            <w:vAlign w:val="center"/>
          </w:tcPr>
          <w:p w14:paraId="71B41EC8" w14:textId="43DC2B70" w:rsidR="00F81DE5" w:rsidRPr="00F81DE5" w:rsidRDefault="00F81DE5" w:rsidP="00C56321">
            <w:pPr>
              <w:pStyle w:val="TableParagraph"/>
              <w:ind w:right="-15"/>
              <w:rPr>
                <w:rFonts w:asciiTheme="majorBidi" w:hAnsiTheme="majorBidi" w:cstheme="majorBidi"/>
                <w:sz w:val="24"/>
                <w:szCs w:val="24"/>
                <w:lang w:val="id-ID"/>
              </w:rPr>
            </w:pPr>
            <w:r w:rsidRPr="00F81DE5">
              <w:rPr>
                <w:rFonts w:asciiTheme="majorBidi" w:hAnsiTheme="majorBidi" w:cstheme="majorBidi"/>
                <w:sz w:val="24"/>
                <w:szCs w:val="24"/>
              </w:rPr>
              <w:t>Pesan atau permintaan antarobjek.</w:t>
            </w:r>
          </w:p>
        </w:tc>
      </w:tr>
      <w:tr w:rsidR="00F81DE5" w:rsidRPr="004A0E08" w14:paraId="74047C29" w14:textId="77777777" w:rsidTr="005D468E">
        <w:trPr>
          <w:trHeight w:val="79"/>
          <w:jc w:val="center"/>
        </w:trPr>
        <w:tc>
          <w:tcPr>
            <w:tcW w:w="590" w:type="dxa"/>
            <w:vAlign w:val="center"/>
          </w:tcPr>
          <w:p w14:paraId="7BE0DE76" w14:textId="41E15CFC" w:rsidR="00F81DE5" w:rsidRPr="00F81DE5" w:rsidRDefault="00F81DE5" w:rsidP="00C56321">
            <w:pPr>
              <w:pStyle w:val="ListParagraph"/>
              <w:widowControl w:val="0"/>
              <w:autoSpaceDE w:val="0"/>
              <w:autoSpaceDN w:val="0"/>
              <w:ind w:left="0"/>
              <w:jc w:val="center"/>
              <w:rPr>
                <w:rFonts w:asciiTheme="majorBidi" w:hAnsiTheme="majorBidi" w:cstheme="majorBidi"/>
                <w:sz w:val="24"/>
                <w:szCs w:val="24"/>
                <w:lang w:val="id-ID"/>
              </w:rPr>
            </w:pPr>
            <w:r w:rsidRPr="00F81DE5">
              <w:rPr>
                <w:rFonts w:asciiTheme="majorBidi" w:hAnsiTheme="majorBidi" w:cstheme="majorBidi"/>
                <w:sz w:val="24"/>
                <w:szCs w:val="24"/>
              </w:rPr>
              <w:t>5</w:t>
            </w:r>
          </w:p>
        </w:tc>
        <w:tc>
          <w:tcPr>
            <w:tcW w:w="970" w:type="dxa"/>
            <w:vAlign w:val="center"/>
          </w:tcPr>
          <w:p w14:paraId="7CC3622E" w14:textId="3EA42CE5" w:rsidR="00F81DE5" w:rsidRPr="00F81DE5" w:rsidRDefault="00F81DE5" w:rsidP="00C56321">
            <w:pPr>
              <w:pStyle w:val="ListParagraph"/>
              <w:widowControl w:val="0"/>
              <w:autoSpaceDE w:val="0"/>
              <w:autoSpaceDN w:val="0"/>
              <w:ind w:left="0"/>
              <w:jc w:val="center"/>
              <w:rPr>
                <w:rFonts w:asciiTheme="majorBidi" w:hAnsiTheme="majorBidi" w:cstheme="majorBidi"/>
                <w:sz w:val="24"/>
                <w:szCs w:val="24"/>
                <w:lang w:val="id-ID"/>
              </w:rPr>
            </w:pPr>
            <w:r w:rsidRPr="00F81DE5">
              <w:rPr>
                <w:rFonts w:ascii="Cambria Math" w:hAnsi="Cambria Math" w:cs="Cambria Math"/>
                <w:sz w:val="24"/>
                <w:szCs w:val="24"/>
              </w:rPr>
              <w:t>▭</w:t>
            </w:r>
          </w:p>
        </w:tc>
        <w:tc>
          <w:tcPr>
            <w:tcW w:w="1417" w:type="dxa"/>
            <w:vAlign w:val="center"/>
          </w:tcPr>
          <w:p w14:paraId="6E9A6EBA" w14:textId="34202221" w:rsidR="00F81DE5" w:rsidRPr="00F81DE5" w:rsidRDefault="00F81DE5" w:rsidP="00C56321">
            <w:pPr>
              <w:pStyle w:val="TableParagraph"/>
              <w:tabs>
                <w:tab w:val="left" w:pos="1618"/>
                <w:tab w:val="left" w:pos="2628"/>
                <w:tab w:val="left" w:pos="3522"/>
                <w:tab w:val="left" w:pos="4215"/>
              </w:tabs>
              <w:ind w:right="-15"/>
              <w:jc w:val="center"/>
              <w:rPr>
                <w:rFonts w:asciiTheme="majorBidi" w:hAnsiTheme="majorBidi" w:cstheme="majorBidi"/>
                <w:i/>
                <w:iCs/>
                <w:sz w:val="24"/>
                <w:szCs w:val="24"/>
                <w:lang w:val="id-ID"/>
              </w:rPr>
            </w:pPr>
            <w:r w:rsidRPr="00F81DE5">
              <w:rPr>
                <w:rStyle w:val="Emphasis"/>
                <w:rFonts w:asciiTheme="majorBidi" w:hAnsiTheme="majorBidi" w:cstheme="majorBidi"/>
                <w:sz w:val="24"/>
                <w:szCs w:val="24"/>
              </w:rPr>
              <w:t>Activation</w:t>
            </w:r>
          </w:p>
        </w:tc>
        <w:tc>
          <w:tcPr>
            <w:tcW w:w="4111" w:type="dxa"/>
            <w:vAlign w:val="center"/>
          </w:tcPr>
          <w:p w14:paraId="3596C4B1" w14:textId="180BD3D9" w:rsidR="00F81DE5" w:rsidRPr="00F81DE5" w:rsidRDefault="00F81DE5" w:rsidP="00C56321">
            <w:pPr>
              <w:pStyle w:val="TableParagraph"/>
              <w:tabs>
                <w:tab w:val="left" w:pos="1618"/>
                <w:tab w:val="left" w:pos="2628"/>
                <w:tab w:val="left" w:pos="3522"/>
                <w:tab w:val="left" w:pos="4215"/>
              </w:tabs>
              <w:ind w:right="-15"/>
              <w:rPr>
                <w:rFonts w:asciiTheme="majorBidi" w:hAnsiTheme="majorBidi" w:cstheme="majorBidi"/>
                <w:sz w:val="24"/>
                <w:szCs w:val="24"/>
                <w:lang w:val="id-ID"/>
              </w:rPr>
            </w:pPr>
            <w:r w:rsidRPr="00F81DE5">
              <w:rPr>
                <w:rFonts w:asciiTheme="majorBidi" w:hAnsiTheme="majorBidi" w:cstheme="majorBidi"/>
                <w:sz w:val="24"/>
                <w:szCs w:val="24"/>
                <w:lang w:val="fi-FI"/>
              </w:rPr>
              <w:t>Menunjukkan objek sedang menjalankan proses.</w:t>
            </w:r>
          </w:p>
        </w:tc>
      </w:tr>
      <w:tr w:rsidR="00F81DE5" w:rsidRPr="004A0E08" w14:paraId="6BE6F291" w14:textId="77777777" w:rsidTr="005D468E">
        <w:trPr>
          <w:trHeight w:val="79"/>
          <w:jc w:val="center"/>
        </w:trPr>
        <w:tc>
          <w:tcPr>
            <w:tcW w:w="590" w:type="dxa"/>
            <w:vAlign w:val="center"/>
          </w:tcPr>
          <w:p w14:paraId="6B1C2422" w14:textId="3A6425AE" w:rsidR="00F81DE5" w:rsidRPr="00F81DE5" w:rsidRDefault="00F81DE5" w:rsidP="00C56321">
            <w:pPr>
              <w:pStyle w:val="ListParagraph"/>
              <w:widowControl w:val="0"/>
              <w:autoSpaceDE w:val="0"/>
              <w:autoSpaceDN w:val="0"/>
              <w:ind w:left="0"/>
              <w:jc w:val="center"/>
              <w:rPr>
                <w:rFonts w:asciiTheme="majorBidi" w:hAnsiTheme="majorBidi" w:cstheme="majorBidi"/>
                <w:sz w:val="24"/>
                <w:szCs w:val="24"/>
                <w:lang w:val="id-ID"/>
              </w:rPr>
            </w:pPr>
            <w:r w:rsidRPr="00F81DE5">
              <w:rPr>
                <w:rFonts w:asciiTheme="majorBidi" w:hAnsiTheme="majorBidi" w:cstheme="majorBidi"/>
                <w:sz w:val="24"/>
                <w:szCs w:val="24"/>
              </w:rPr>
              <w:t>6</w:t>
            </w:r>
          </w:p>
        </w:tc>
        <w:tc>
          <w:tcPr>
            <w:tcW w:w="970" w:type="dxa"/>
            <w:vAlign w:val="center"/>
          </w:tcPr>
          <w:p w14:paraId="31A31447" w14:textId="23D41911" w:rsidR="00F81DE5" w:rsidRPr="00F81DE5" w:rsidRDefault="00F81DE5" w:rsidP="00C56321">
            <w:pPr>
              <w:pStyle w:val="ListParagraph"/>
              <w:widowControl w:val="0"/>
              <w:autoSpaceDE w:val="0"/>
              <w:autoSpaceDN w:val="0"/>
              <w:ind w:left="0"/>
              <w:jc w:val="center"/>
              <w:rPr>
                <w:rFonts w:asciiTheme="majorBidi" w:hAnsiTheme="majorBidi" w:cstheme="majorBidi"/>
                <w:sz w:val="24"/>
                <w:szCs w:val="24"/>
                <w:lang w:val="id-ID"/>
              </w:rPr>
            </w:pPr>
            <w:r w:rsidRPr="00F81DE5">
              <w:rPr>
                <w:rFonts w:asciiTheme="majorBidi" w:hAnsiTheme="majorBidi" w:cstheme="majorBidi"/>
                <w:sz w:val="24"/>
                <w:szCs w:val="24"/>
              </w:rPr>
              <w:t>←</w:t>
            </w:r>
          </w:p>
        </w:tc>
        <w:tc>
          <w:tcPr>
            <w:tcW w:w="1417" w:type="dxa"/>
            <w:vAlign w:val="center"/>
          </w:tcPr>
          <w:p w14:paraId="584DBF3C" w14:textId="15703507" w:rsidR="00F81DE5" w:rsidRPr="00F81DE5" w:rsidRDefault="00F81DE5" w:rsidP="00C56321">
            <w:pPr>
              <w:pStyle w:val="ListParagraph"/>
              <w:widowControl w:val="0"/>
              <w:autoSpaceDE w:val="0"/>
              <w:autoSpaceDN w:val="0"/>
              <w:ind w:left="0"/>
              <w:jc w:val="center"/>
              <w:rPr>
                <w:rFonts w:asciiTheme="majorBidi" w:hAnsiTheme="majorBidi" w:cstheme="majorBidi"/>
                <w:i/>
                <w:iCs/>
                <w:sz w:val="24"/>
                <w:szCs w:val="24"/>
                <w:lang w:val="id-ID"/>
              </w:rPr>
            </w:pPr>
            <w:r w:rsidRPr="00F81DE5">
              <w:rPr>
                <w:rStyle w:val="Emphasis"/>
                <w:rFonts w:asciiTheme="majorBidi" w:hAnsiTheme="majorBidi" w:cstheme="majorBidi"/>
                <w:sz w:val="24"/>
                <w:szCs w:val="24"/>
              </w:rPr>
              <w:t>Return Message</w:t>
            </w:r>
          </w:p>
        </w:tc>
        <w:tc>
          <w:tcPr>
            <w:tcW w:w="4111" w:type="dxa"/>
            <w:vAlign w:val="center"/>
          </w:tcPr>
          <w:p w14:paraId="39AE39AA" w14:textId="32AF9881" w:rsidR="00F81DE5" w:rsidRPr="00F81DE5" w:rsidRDefault="00F81DE5" w:rsidP="00C56321">
            <w:pPr>
              <w:pStyle w:val="ListParagraph"/>
              <w:widowControl w:val="0"/>
              <w:autoSpaceDE w:val="0"/>
              <w:autoSpaceDN w:val="0"/>
              <w:ind w:left="0"/>
              <w:rPr>
                <w:rFonts w:asciiTheme="majorBidi" w:hAnsiTheme="majorBidi" w:cstheme="majorBidi"/>
                <w:sz w:val="24"/>
                <w:szCs w:val="24"/>
                <w:lang w:val="fi-FI"/>
              </w:rPr>
            </w:pPr>
            <w:r w:rsidRPr="00F81DE5">
              <w:rPr>
                <w:rFonts w:asciiTheme="majorBidi" w:hAnsiTheme="majorBidi" w:cstheme="majorBidi"/>
                <w:sz w:val="24"/>
                <w:szCs w:val="24"/>
                <w:lang w:val="fi-FI"/>
              </w:rPr>
              <w:t>Menunjukkan hasil atau balasan proses.</w:t>
            </w:r>
          </w:p>
        </w:tc>
      </w:tr>
      <w:tr w:rsidR="00F81DE5" w:rsidRPr="004A0E08" w14:paraId="5F330E12" w14:textId="77777777" w:rsidTr="005D468E">
        <w:trPr>
          <w:trHeight w:val="575"/>
          <w:jc w:val="center"/>
        </w:trPr>
        <w:tc>
          <w:tcPr>
            <w:tcW w:w="590" w:type="dxa"/>
            <w:vAlign w:val="center"/>
          </w:tcPr>
          <w:p w14:paraId="6786B480" w14:textId="12306B2C" w:rsidR="00F81DE5" w:rsidRPr="00F81DE5" w:rsidRDefault="00F81DE5" w:rsidP="00C56321">
            <w:pPr>
              <w:pStyle w:val="ListParagraph"/>
              <w:widowControl w:val="0"/>
              <w:autoSpaceDE w:val="0"/>
              <w:autoSpaceDN w:val="0"/>
              <w:ind w:left="0"/>
              <w:jc w:val="center"/>
              <w:rPr>
                <w:rFonts w:asciiTheme="majorBidi" w:hAnsiTheme="majorBidi" w:cstheme="majorBidi"/>
                <w:sz w:val="24"/>
                <w:szCs w:val="24"/>
                <w:lang w:val="id-ID"/>
              </w:rPr>
            </w:pPr>
            <w:r w:rsidRPr="00F81DE5">
              <w:rPr>
                <w:rFonts w:asciiTheme="majorBidi" w:hAnsiTheme="majorBidi" w:cstheme="majorBidi"/>
                <w:sz w:val="24"/>
                <w:szCs w:val="24"/>
              </w:rPr>
              <w:t>7</w:t>
            </w:r>
          </w:p>
        </w:tc>
        <w:tc>
          <w:tcPr>
            <w:tcW w:w="970" w:type="dxa"/>
            <w:vAlign w:val="center"/>
          </w:tcPr>
          <w:p w14:paraId="35C7710F" w14:textId="2A6E00BB" w:rsidR="00F81DE5" w:rsidRPr="00F81DE5" w:rsidRDefault="00F81DE5" w:rsidP="00C56321">
            <w:pPr>
              <w:pStyle w:val="ListParagraph"/>
              <w:widowControl w:val="0"/>
              <w:autoSpaceDE w:val="0"/>
              <w:autoSpaceDN w:val="0"/>
              <w:ind w:left="0"/>
              <w:jc w:val="center"/>
              <w:rPr>
                <w:rFonts w:asciiTheme="majorBidi" w:hAnsiTheme="majorBidi" w:cstheme="majorBidi"/>
                <w:noProof/>
                <w:sz w:val="24"/>
                <w:szCs w:val="24"/>
                <w:lang w:val="id-ID"/>
              </w:rPr>
            </w:pPr>
            <w:r w:rsidRPr="00F81DE5">
              <w:rPr>
                <w:rFonts w:asciiTheme="majorBidi" w:hAnsiTheme="majorBidi" w:cstheme="majorBidi"/>
                <w:sz w:val="24"/>
                <w:szCs w:val="24"/>
              </w:rPr>
              <w:t>[ ]</w:t>
            </w:r>
          </w:p>
        </w:tc>
        <w:tc>
          <w:tcPr>
            <w:tcW w:w="1417" w:type="dxa"/>
            <w:vAlign w:val="center"/>
          </w:tcPr>
          <w:p w14:paraId="3F492F21" w14:textId="0D84A2BF" w:rsidR="00F81DE5" w:rsidRPr="00F81DE5" w:rsidRDefault="00F81DE5" w:rsidP="00C56321">
            <w:pPr>
              <w:pStyle w:val="ListParagraph"/>
              <w:widowControl w:val="0"/>
              <w:autoSpaceDE w:val="0"/>
              <w:autoSpaceDN w:val="0"/>
              <w:ind w:left="0"/>
              <w:jc w:val="center"/>
              <w:rPr>
                <w:rFonts w:asciiTheme="majorBidi" w:hAnsiTheme="majorBidi" w:cstheme="majorBidi"/>
                <w:i/>
                <w:iCs/>
                <w:sz w:val="24"/>
                <w:szCs w:val="24"/>
                <w:lang w:val="id-ID"/>
              </w:rPr>
            </w:pPr>
            <w:r w:rsidRPr="00F81DE5">
              <w:rPr>
                <w:rStyle w:val="Emphasis"/>
                <w:rFonts w:asciiTheme="majorBidi" w:hAnsiTheme="majorBidi" w:cstheme="majorBidi"/>
                <w:sz w:val="24"/>
                <w:szCs w:val="24"/>
              </w:rPr>
              <w:t>Combined Fragment</w:t>
            </w:r>
          </w:p>
        </w:tc>
        <w:tc>
          <w:tcPr>
            <w:tcW w:w="4111" w:type="dxa"/>
            <w:vAlign w:val="center"/>
          </w:tcPr>
          <w:p w14:paraId="75A1E74B" w14:textId="041994F1" w:rsidR="00F81DE5" w:rsidRPr="00F81DE5" w:rsidRDefault="00F81DE5" w:rsidP="00C56321">
            <w:pPr>
              <w:pStyle w:val="ListParagraph"/>
              <w:widowControl w:val="0"/>
              <w:autoSpaceDE w:val="0"/>
              <w:autoSpaceDN w:val="0"/>
              <w:ind w:left="0"/>
              <w:rPr>
                <w:rFonts w:asciiTheme="majorBidi" w:hAnsiTheme="majorBidi" w:cstheme="majorBidi"/>
                <w:sz w:val="24"/>
                <w:szCs w:val="24"/>
                <w:lang w:val="id-ID"/>
              </w:rPr>
            </w:pPr>
            <w:r w:rsidRPr="00F81DE5">
              <w:rPr>
                <w:rFonts w:asciiTheme="majorBidi" w:hAnsiTheme="majorBidi" w:cstheme="majorBidi"/>
                <w:sz w:val="24"/>
                <w:szCs w:val="24"/>
                <w:lang w:val="fi-FI"/>
              </w:rPr>
              <w:t>Menggambarkan kondisi, perulangan, atau percabangan.</w:t>
            </w:r>
          </w:p>
        </w:tc>
      </w:tr>
      <w:tr w:rsidR="00F81DE5" w:rsidRPr="00F81DE5" w14:paraId="02721B49" w14:textId="77777777" w:rsidTr="005D468E">
        <w:trPr>
          <w:trHeight w:val="79"/>
          <w:jc w:val="center"/>
        </w:trPr>
        <w:tc>
          <w:tcPr>
            <w:tcW w:w="590" w:type="dxa"/>
            <w:vAlign w:val="center"/>
          </w:tcPr>
          <w:p w14:paraId="3C9BB3C6" w14:textId="40658802" w:rsidR="00F81DE5" w:rsidRPr="00F81DE5" w:rsidRDefault="00F81DE5" w:rsidP="00C56321">
            <w:pPr>
              <w:pStyle w:val="ListParagraph"/>
              <w:widowControl w:val="0"/>
              <w:autoSpaceDE w:val="0"/>
              <w:autoSpaceDN w:val="0"/>
              <w:ind w:left="0"/>
              <w:jc w:val="center"/>
              <w:rPr>
                <w:rFonts w:asciiTheme="majorBidi" w:hAnsiTheme="majorBidi" w:cstheme="majorBidi"/>
                <w:sz w:val="24"/>
                <w:szCs w:val="24"/>
                <w:lang w:val="id-ID"/>
              </w:rPr>
            </w:pPr>
            <w:r w:rsidRPr="00F81DE5">
              <w:rPr>
                <w:rFonts w:asciiTheme="majorBidi" w:hAnsiTheme="majorBidi" w:cstheme="majorBidi"/>
                <w:sz w:val="24"/>
                <w:szCs w:val="24"/>
              </w:rPr>
              <w:t>8</w:t>
            </w:r>
          </w:p>
        </w:tc>
        <w:tc>
          <w:tcPr>
            <w:tcW w:w="970" w:type="dxa"/>
            <w:vAlign w:val="center"/>
          </w:tcPr>
          <w:p w14:paraId="3C4C7804" w14:textId="615C4EF2" w:rsidR="00F81DE5" w:rsidRPr="00F81DE5" w:rsidRDefault="00F81DE5" w:rsidP="00C56321">
            <w:pPr>
              <w:pStyle w:val="ListParagraph"/>
              <w:widowControl w:val="0"/>
              <w:autoSpaceDE w:val="0"/>
              <w:autoSpaceDN w:val="0"/>
              <w:ind w:left="0"/>
              <w:jc w:val="center"/>
              <w:rPr>
                <w:rFonts w:asciiTheme="majorBidi" w:hAnsiTheme="majorBidi" w:cstheme="majorBidi"/>
                <w:noProof/>
                <w:sz w:val="24"/>
                <w:szCs w:val="24"/>
                <w:lang w:val="id-ID"/>
              </w:rPr>
            </w:pPr>
            <w:r w:rsidRPr="00F81DE5">
              <w:rPr>
                <w:rFonts w:asciiTheme="majorBidi" w:hAnsiTheme="majorBidi" w:cstheme="majorBidi"/>
                <w:sz w:val="24"/>
                <w:szCs w:val="24"/>
              </w:rPr>
              <w:t>- - →</w:t>
            </w:r>
          </w:p>
        </w:tc>
        <w:tc>
          <w:tcPr>
            <w:tcW w:w="1417" w:type="dxa"/>
            <w:vAlign w:val="center"/>
          </w:tcPr>
          <w:p w14:paraId="5CA4F70F" w14:textId="14664ADA" w:rsidR="00F81DE5" w:rsidRPr="00F81DE5" w:rsidRDefault="00F81DE5" w:rsidP="00C56321">
            <w:pPr>
              <w:pStyle w:val="ListParagraph"/>
              <w:widowControl w:val="0"/>
              <w:autoSpaceDE w:val="0"/>
              <w:autoSpaceDN w:val="0"/>
              <w:ind w:left="0"/>
              <w:jc w:val="center"/>
              <w:rPr>
                <w:rFonts w:asciiTheme="majorBidi" w:hAnsiTheme="majorBidi" w:cstheme="majorBidi"/>
                <w:i/>
                <w:iCs/>
                <w:sz w:val="24"/>
                <w:szCs w:val="24"/>
                <w:lang w:val="id-ID"/>
              </w:rPr>
            </w:pPr>
            <w:r w:rsidRPr="00F81DE5">
              <w:rPr>
                <w:rStyle w:val="Emphasis"/>
                <w:rFonts w:asciiTheme="majorBidi" w:hAnsiTheme="majorBidi" w:cstheme="majorBidi"/>
                <w:sz w:val="24"/>
                <w:szCs w:val="24"/>
              </w:rPr>
              <w:t>Dependency</w:t>
            </w:r>
          </w:p>
        </w:tc>
        <w:tc>
          <w:tcPr>
            <w:tcW w:w="4111" w:type="dxa"/>
            <w:vAlign w:val="center"/>
          </w:tcPr>
          <w:p w14:paraId="3FA6F0D6" w14:textId="74BEA135" w:rsidR="00F81DE5" w:rsidRPr="00F81DE5" w:rsidRDefault="00F81DE5" w:rsidP="00C56321">
            <w:pPr>
              <w:pStyle w:val="ListParagraph"/>
              <w:widowControl w:val="0"/>
              <w:autoSpaceDE w:val="0"/>
              <w:autoSpaceDN w:val="0"/>
              <w:ind w:left="0"/>
              <w:rPr>
                <w:rFonts w:asciiTheme="majorBidi" w:hAnsiTheme="majorBidi" w:cstheme="majorBidi"/>
                <w:sz w:val="24"/>
                <w:szCs w:val="24"/>
                <w:lang w:val="fi-FI"/>
              </w:rPr>
            </w:pPr>
            <w:r w:rsidRPr="00F81DE5">
              <w:rPr>
                <w:rFonts w:asciiTheme="majorBidi" w:hAnsiTheme="majorBidi" w:cstheme="majorBidi"/>
                <w:sz w:val="24"/>
                <w:szCs w:val="24"/>
              </w:rPr>
              <w:t>Menunjukkan ketergantungan antar komponen.</w:t>
            </w:r>
          </w:p>
        </w:tc>
      </w:tr>
    </w:tbl>
    <w:p w14:paraId="15F48D47" w14:textId="737A9D67" w:rsidR="00F81DE5" w:rsidRPr="006A2393" w:rsidRDefault="00F81DE5" w:rsidP="00C56321">
      <w:pPr>
        <w:widowControl w:val="0"/>
        <w:autoSpaceDE w:val="0"/>
        <w:autoSpaceDN w:val="0"/>
        <w:spacing w:before="360" w:after="0" w:line="360" w:lineRule="auto"/>
        <w:ind w:firstLine="567"/>
        <w:jc w:val="both"/>
        <w:rPr>
          <w:rFonts w:asciiTheme="majorBidi" w:hAnsiTheme="majorBidi" w:cstheme="majorBidi"/>
          <w:lang w:val="id-ID"/>
        </w:rPr>
      </w:pPr>
      <w:r w:rsidRPr="00BB2AC9">
        <w:rPr>
          <w:rFonts w:ascii="Times New Roman" w:hAnsi="Times New Roman" w:cs="Times New Roman"/>
          <w:color w:val="000000"/>
        </w:rPr>
        <w:t xml:space="preserve">Tabel tersebut menunjukkan simbol utama pada Sequence Diagram yang digunakan untuk menggambarkan aktor, objek, pesan, serta urutan komunikasi antarbagian sistem berdasarkan waktu. </w:t>
      </w:r>
      <w:r w:rsidRPr="00F81DE5">
        <w:rPr>
          <w:rFonts w:ascii="Times New Roman" w:hAnsi="Times New Roman" w:cs="Times New Roman"/>
          <w:color w:val="000000"/>
          <w:lang w:val="fi-FI"/>
        </w:rPr>
        <w:t>Penggunaan simbol tersebut membantu memperjelas bagaimana proses dijalankan dari input hingga menghasilkan keluaran</w:t>
      </w:r>
      <w:r>
        <w:rPr>
          <w:rFonts w:ascii="Times New Roman" w:hAnsi="Times New Roman" w:cs="Times New Roman"/>
          <w:color w:val="000000"/>
          <w:lang w:val="fi-FI"/>
        </w:rPr>
        <w:t xml:space="preserve"> </w:t>
      </w:r>
      <w:sdt>
        <w:sdtPr>
          <w:rPr>
            <w:rFonts w:ascii="Times New Roman" w:hAnsi="Times New Roman" w:cs="Times New Roman"/>
            <w:color w:val="000000"/>
            <w:lang w:val="id-ID"/>
          </w:rPr>
          <w:tag w:val="MENDELEY_CITATION_v3_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"/>
          <w:id w:val="36624618"/>
          <w:placeholder>
            <w:docPart w:val="7E2AE22AFB5349B68101CDE46EC8D167"/>
          </w:placeholder>
        </w:sdtPr>
        <w:sdtContent>
          <w:r w:rsidR="00C65FAE" w:rsidRPr="00C65FAE">
            <w:rPr>
              <w:rFonts w:ascii="Times New Roman" w:hAnsi="Times New Roman" w:cs="Times New Roman"/>
              <w:color w:val="000000"/>
              <w:lang w:val="id-ID"/>
            </w:rPr>
            <w:t>(Hossain, 2023)</w:t>
          </w:r>
        </w:sdtContent>
      </w:sdt>
      <w:r w:rsidRPr="006A2393">
        <w:rPr>
          <w:rFonts w:asciiTheme="majorBidi" w:hAnsiTheme="majorBidi" w:cstheme="majorBidi"/>
          <w:lang w:val="id-ID"/>
        </w:rPr>
        <w:t>.</w:t>
      </w:r>
    </w:p>
    <w:p w14:paraId="08468485" w14:textId="64F4CBBC" w:rsidR="00FA3827" w:rsidRPr="008A7E64" w:rsidRDefault="00FA3827" w:rsidP="00C56321">
      <w:pPr>
        <w:pStyle w:val="ListParagraph"/>
        <w:widowControl w:val="0"/>
        <w:numPr>
          <w:ilvl w:val="1"/>
          <w:numId w:val="15"/>
        </w:numPr>
        <w:autoSpaceDE w:val="0"/>
        <w:autoSpaceDN w:val="0"/>
        <w:spacing w:after="0" w:line="360" w:lineRule="auto"/>
        <w:jc w:val="both"/>
        <w:rPr>
          <w:rFonts w:asciiTheme="majorBidi" w:hAnsiTheme="majorBidi" w:cstheme="majorBidi"/>
          <w:lang w:val="id-ID"/>
        </w:rPr>
      </w:pPr>
      <w:r w:rsidRPr="008A7E64">
        <w:rPr>
          <w:rFonts w:asciiTheme="majorBidi" w:hAnsiTheme="majorBidi" w:cstheme="majorBidi"/>
          <w:i/>
          <w:iCs/>
          <w:lang w:val="id-ID"/>
        </w:rPr>
        <w:t>Class Diagram</w:t>
      </w:r>
    </w:p>
    <w:p w14:paraId="67CBD32C" w14:textId="7A895AA1" w:rsidR="00941381" w:rsidRPr="006A2393" w:rsidRDefault="00151969" w:rsidP="00C56321">
      <w:pPr>
        <w:widowControl w:val="0"/>
        <w:autoSpaceDE w:val="0"/>
        <w:autoSpaceDN w:val="0"/>
        <w:spacing w:after="360" w:line="360" w:lineRule="auto"/>
        <w:ind w:firstLine="567"/>
        <w:jc w:val="both"/>
        <w:rPr>
          <w:rFonts w:asciiTheme="majorBidi" w:hAnsiTheme="majorBidi" w:cstheme="majorBidi"/>
        </w:rPr>
      </w:pPr>
      <w:r w:rsidRPr="00151969">
        <w:rPr>
          <w:rFonts w:ascii="Times New Roman" w:hAnsi="Times New Roman" w:cs="Times New Roman"/>
          <w:i/>
          <w:iCs/>
          <w:color w:val="000000"/>
        </w:rPr>
        <w:t>Class Diagram</w:t>
      </w:r>
      <w:r w:rsidRPr="00151969">
        <w:rPr>
          <w:rFonts w:ascii="Times New Roman" w:hAnsi="Times New Roman" w:cs="Times New Roman"/>
          <w:color w:val="000000"/>
        </w:rPr>
        <w:t xml:space="preserve"> menggambarkan struktur sistem dalam bentuk kelas yang terdiri dari atribut, metode, serta hubungan antar kelas. Diagram ini sangat penting karena menjadi dasar dalam membangun struktur data dan logika sistem sebelum proses implementasi dilakukan. Dengan adanya </w:t>
      </w:r>
      <w:r w:rsidRPr="00151969">
        <w:rPr>
          <w:rFonts w:ascii="Times New Roman" w:hAnsi="Times New Roman" w:cs="Times New Roman"/>
          <w:i/>
          <w:iCs/>
          <w:color w:val="000000"/>
        </w:rPr>
        <w:t>Class Diagram</w:t>
      </w:r>
      <w:r w:rsidRPr="00151969">
        <w:rPr>
          <w:rFonts w:ascii="Times New Roman" w:hAnsi="Times New Roman" w:cs="Times New Roman"/>
          <w:color w:val="000000"/>
        </w:rPr>
        <w:t>, struktur sistem dapat dirancang lebih konsisten dan sesuai dengan kebutuhan fungsional</w:t>
      </w:r>
      <w:r>
        <w:rPr>
          <w:rFonts w:ascii="Times New Roman" w:hAnsi="Times New Roman" w:cs="Times New Roman"/>
          <w:color w:val="000000"/>
        </w:rPr>
        <w:t xml:space="preserve"> </w:t>
      </w:r>
      <w:sdt>
        <w:sdtPr>
          <w:rPr>
            <w:rFonts w:ascii="Times New Roman" w:hAnsi="Times New Roman" w:cs="Times New Roman"/>
            <w:color w:val="000000"/>
          </w:rPr>
          <w:tag w:val="MENDELEY_CITATION_v3_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"/>
          <w:id w:val="1301193363"/>
          <w:placeholder>
            <w:docPart w:val="DefaultPlaceholder_-1854013440"/>
          </w:placeholder>
        </w:sdtPr>
        <w:sdtContent>
          <w:r w:rsidR="00C65FAE" w:rsidRPr="00C65FAE">
            <w:rPr>
              <w:rFonts w:ascii="Times New Roman" w:eastAsia="Times New Roman" w:hAnsi="Times New Roman" w:cs="Times New Roman"/>
              <w:color w:val="000000"/>
            </w:rPr>
            <w:t>(Christanto &amp; Singgalen, 2023)</w:t>
          </w:r>
        </w:sdtContent>
      </w:sdt>
      <w:r w:rsidR="00941381" w:rsidRPr="006A2393">
        <w:rPr>
          <w:rFonts w:asciiTheme="majorBidi" w:hAnsiTheme="majorBidi" w:cstheme="majorBidi"/>
        </w:rPr>
        <w:t>.</w:t>
      </w:r>
    </w:p>
    <w:p w14:paraId="09C0F776" w14:textId="281DFB0A" w:rsidR="000164D3" w:rsidRPr="006A2393" w:rsidRDefault="000164D3" w:rsidP="00991F2F">
      <w:pPr>
        <w:pStyle w:val="Caption"/>
        <w:rPr>
          <w:lang w:val="id-ID"/>
        </w:rPr>
      </w:pPr>
      <w:bookmarkStart w:id="100" w:name="_Toc238267407"/>
      <w:r w:rsidRPr="006A2393">
        <w:t>Tabel 2.</w:t>
      </w:r>
      <w:r w:rsidR="00F264C1">
        <w:fldChar w:fldCharType="begin"/>
      </w:r>
      <w:r w:rsidR="00F264C1">
        <w:instrText xml:space="preserve"> SEQ Tabel_2. \* ARABIC </w:instrText>
      </w:r>
      <w:r w:rsidR="00F264C1">
        <w:fldChar w:fldCharType="separate"/>
      </w:r>
      <w:r w:rsidR="007A0B04">
        <w:rPr>
          <w:noProof/>
        </w:rPr>
        <w:t>8</w:t>
      </w:r>
      <w:r w:rsidR="00F264C1">
        <w:fldChar w:fldCharType="end"/>
      </w:r>
      <w:r w:rsidRPr="006A2393">
        <w:rPr>
          <w:lang w:val="id-ID"/>
        </w:rPr>
        <w:t xml:space="preserve"> </w:t>
      </w:r>
      <w:r w:rsidRPr="006A2393">
        <w:rPr>
          <w:i/>
          <w:iCs/>
          <w:lang w:val="id-ID"/>
        </w:rPr>
        <w:t>Class Diagram</w:t>
      </w:r>
      <w:bookmarkEnd w:id="100"/>
    </w:p>
    <w:p w14:paraId="79B0A519" w14:textId="2E73EB83" w:rsidR="000164D3" w:rsidRPr="006A2393" w:rsidRDefault="000164D3" w:rsidP="00991F2F">
      <w:pPr>
        <w:pStyle w:val="GambardanTabelOtomatis"/>
        <w:rPr>
          <w:rFonts w:cstheme="majorBidi"/>
          <w:lang w:val="id-ID"/>
        </w:rPr>
      </w:pPr>
      <w:r w:rsidRPr="006A2393">
        <w:rPr>
          <w:rFonts w:cstheme="majorBidi"/>
        </w:rPr>
        <w:t xml:space="preserve">Sumber: </w:t>
      </w:r>
      <w:sdt>
        <w:sdtPr>
          <w:tag w:val="MENDELEY_CITATION_v3_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"/>
          <w:id w:val="-2061859531"/>
          <w:placeholder>
            <w:docPart w:val="777EA75FD7CD4B2DB92BCEE87D1C146B"/>
          </w:placeholder>
        </w:sdtPr>
        <w:sdtContent>
          <w:r w:rsidR="00C65FAE" w:rsidRPr="00C65FAE">
            <w:t>(Christanto &amp; Singgalen, 2023)</w:t>
          </w:r>
        </w:sdtContent>
      </w:sdt>
    </w:p>
    <w:tbl>
      <w:tblPr>
        <w:tblStyle w:val="TableGrid"/>
        <w:tblW w:w="8080" w:type="dxa"/>
        <w:tblInd w:w="-5" w:type="dxa"/>
        <w:tblLook w:val="04A0" w:firstRow="1" w:lastRow="0" w:firstColumn="1" w:lastColumn="0" w:noHBand="0" w:noVBand="1"/>
      </w:tblPr>
      <w:tblGrid>
        <w:gridCol w:w="590"/>
        <w:gridCol w:w="1410"/>
        <w:gridCol w:w="1764"/>
        <w:gridCol w:w="4316"/>
      </w:tblGrid>
      <w:tr w:rsidR="00FA3827" w:rsidRPr="006A2393" w14:paraId="4965C2D3" w14:textId="77777777" w:rsidTr="00CF3E98">
        <w:tc>
          <w:tcPr>
            <w:tcW w:w="590" w:type="dxa"/>
            <w:vAlign w:val="center"/>
          </w:tcPr>
          <w:p w14:paraId="6299D18A" w14:textId="77777777" w:rsidR="00FA3827" w:rsidRPr="006A2393" w:rsidRDefault="00FA3827" w:rsidP="00C56321">
            <w:pPr>
              <w:pStyle w:val="ListParagraph"/>
              <w:widowControl w:val="0"/>
              <w:autoSpaceDE w:val="0"/>
              <w:autoSpaceDN w:val="0"/>
              <w:ind w:left="0"/>
              <w:jc w:val="center"/>
              <w:rPr>
                <w:rFonts w:asciiTheme="majorBidi" w:hAnsiTheme="majorBidi" w:cstheme="majorBidi"/>
                <w:sz w:val="20"/>
                <w:szCs w:val="20"/>
                <w:lang w:val="id-ID"/>
              </w:rPr>
            </w:pPr>
            <w:r w:rsidRPr="006A2393">
              <w:rPr>
                <w:rFonts w:asciiTheme="majorBidi" w:hAnsiTheme="majorBidi" w:cstheme="majorBidi"/>
                <w:sz w:val="20"/>
                <w:szCs w:val="20"/>
                <w:lang w:val="id-ID"/>
              </w:rPr>
              <w:t>No.</w:t>
            </w:r>
          </w:p>
        </w:tc>
        <w:tc>
          <w:tcPr>
            <w:tcW w:w="1410" w:type="dxa"/>
            <w:vAlign w:val="center"/>
          </w:tcPr>
          <w:p w14:paraId="42088EF9" w14:textId="77777777" w:rsidR="00FA3827" w:rsidRPr="006A2393" w:rsidRDefault="00FA3827" w:rsidP="00C56321">
            <w:pPr>
              <w:pStyle w:val="ListParagraph"/>
              <w:widowControl w:val="0"/>
              <w:autoSpaceDE w:val="0"/>
              <w:autoSpaceDN w:val="0"/>
              <w:ind w:left="0"/>
              <w:jc w:val="center"/>
              <w:rPr>
                <w:rFonts w:asciiTheme="majorBidi" w:hAnsiTheme="majorBidi" w:cstheme="majorBidi"/>
                <w:sz w:val="20"/>
                <w:szCs w:val="20"/>
                <w:lang w:val="id-ID"/>
              </w:rPr>
            </w:pPr>
            <w:r w:rsidRPr="006A2393">
              <w:rPr>
                <w:rFonts w:asciiTheme="majorBidi" w:hAnsiTheme="majorBidi" w:cstheme="majorBidi"/>
                <w:sz w:val="20"/>
                <w:szCs w:val="20"/>
                <w:lang w:val="id-ID"/>
              </w:rPr>
              <w:t>Simbol</w:t>
            </w:r>
          </w:p>
        </w:tc>
        <w:tc>
          <w:tcPr>
            <w:tcW w:w="1764" w:type="dxa"/>
            <w:vAlign w:val="center"/>
          </w:tcPr>
          <w:p w14:paraId="5D61B940" w14:textId="77777777" w:rsidR="00FA3827" w:rsidRPr="006A2393" w:rsidRDefault="00FA3827" w:rsidP="00C56321">
            <w:pPr>
              <w:pStyle w:val="ListParagraph"/>
              <w:widowControl w:val="0"/>
              <w:autoSpaceDE w:val="0"/>
              <w:autoSpaceDN w:val="0"/>
              <w:ind w:left="0"/>
              <w:jc w:val="center"/>
              <w:rPr>
                <w:rFonts w:asciiTheme="majorBidi" w:hAnsiTheme="majorBidi" w:cstheme="majorBidi"/>
                <w:sz w:val="20"/>
                <w:szCs w:val="20"/>
                <w:lang w:val="id-ID"/>
              </w:rPr>
            </w:pPr>
            <w:r w:rsidRPr="006A2393">
              <w:rPr>
                <w:rFonts w:asciiTheme="majorBidi" w:hAnsiTheme="majorBidi" w:cstheme="majorBidi"/>
                <w:sz w:val="20"/>
                <w:szCs w:val="20"/>
                <w:lang w:val="id-ID"/>
              </w:rPr>
              <w:t>Nama</w:t>
            </w:r>
          </w:p>
        </w:tc>
        <w:tc>
          <w:tcPr>
            <w:tcW w:w="4316" w:type="dxa"/>
            <w:vAlign w:val="center"/>
          </w:tcPr>
          <w:p w14:paraId="090CC171" w14:textId="77777777" w:rsidR="00FA3827" w:rsidRPr="006A2393" w:rsidRDefault="00FA3827" w:rsidP="00C56321">
            <w:pPr>
              <w:pStyle w:val="ListParagraph"/>
              <w:widowControl w:val="0"/>
              <w:autoSpaceDE w:val="0"/>
              <w:autoSpaceDN w:val="0"/>
              <w:ind w:left="0"/>
              <w:jc w:val="center"/>
              <w:rPr>
                <w:rFonts w:asciiTheme="majorBidi" w:hAnsiTheme="majorBidi" w:cstheme="majorBidi"/>
                <w:sz w:val="20"/>
                <w:szCs w:val="20"/>
                <w:lang w:val="id-ID"/>
              </w:rPr>
            </w:pPr>
            <w:r w:rsidRPr="006A2393">
              <w:rPr>
                <w:rFonts w:asciiTheme="majorBidi" w:hAnsiTheme="majorBidi" w:cstheme="majorBidi"/>
                <w:sz w:val="20"/>
                <w:szCs w:val="20"/>
                <w:lang w:val="id-ID"/>
              </w:rPr>
              <w:t>Keterangan</w:t>
            </w:r>
          </w:p>
        </w:tc>
      </w:tr>
      <w:tr w:rsidR="00FA3827" w:rsidRPr="004A0E08" w14:paraId="6F8AE8DE" w14:textId="77777777" w:rsidTr="00CF3E98">
        <w:trPr>
          <w:trHeight w:val="521"/>
        </w:trPr>
        <w:tc>
          <w:tcPr>
            <w:tcW w:w="590" w:type="dxa"/>
            <w:vAlign w:val="center"/>
          </w:tcPr>
          <w:p w14:paraId="5FEFEA06" w14:textId="77777777" w:rsidR="00FA3827" w:rsidRPr="006A2393" w:rsidRDefault="00FA3827" w:rsidP="00C56321">
            <w:pPr>
              <w:pStyle w:val="ListParagraph"/>
              <w:widowControl w:val="0"/>
              <w:autoSpaceDE w:val="0"/>
              <w:autoSpaceDN w:val="0"/>
              <w:ind w:left="0"/>
              <w:jc w:val="center"/>
              <w:rPr>
                <w:rFonts w:asciiTheme="majorBidi" w:hAnsiTheme="majorBidi" w:cstheme="majorBidi"/>
                <w:sz w:val="20"/>
                <w:szCs w:val="20"/>
                <w:lang w:val="id-ID"/>
              </w:rPr>
            </w:pPr>
            <w:r w:rsidRPr="006A2393">
              <w:rPr>
                <w:rFonts w:asciiTheme="majorBidi" w:hAnsiTheme="majorBidi" w:cstheme="majorBidi"/>
                <w:sz w:val="20"/>
                <w:szCs w:val="20"/>
                <w:lang w:val="id-ID"/>
              </w:rPr>
              <w:lastRenderedPageBreak/>
              <w:t>1</w:t>
            </w:r>
          </w:p>
        </w:tc>
        <w:tc>
          <w:tcPr>
            <w:tcW w:w="1410" w:type="dxa"/>
            <w:vAlign w:val="center"/>
          </w:tcPr>
          <w:p w14:paraId="11F1CC10" w14:textId="77777777" w:rsidR="00FA3827" w:rsidRPr="006A2393" w:rsidRDefault="00FA3827" w:rsidP="00C56321">
            <w:pPr>
              <w:pStyle w:val="ListParagraph"/>
              <w:widowControl w:val="0"/>
              <w:autoSpaceDE w:val="0"/>
              <w:autoSpaceDN w:val="0"/>
              <w:ind w:left="0"/>
              <w:jc w:val="center"/>
              <w:rPr>
                <w:rFonts w:asciiTheme="majorBidi" w:hAnsiTheme="majorBidi" w:cstheme="majorBidi"/>
                <w:sz w:val="20"/>
                <w:szCs w:val="20"/>
                <w:lang w:val="id-ID"/>
              </w:rPr>
            </w:pPr>
            <w:r w:rsidRPr="006A2393">
              <w:rPr>
                <w:rFonts w:asciiTheme="majorBidi" w:hAnsiTheme="majorBidi" w:cstheme="majorBidi"/>
                <w:noProof/>
                <w:sz w:val="20"/>
                <w:szCs w:val="20"/>
                <w:lang w:val="id-ID"/>
              </w:rPr>
              <w:drawing>
                <wp:inline distT="0" distB="0" distL="0" distR="0" wp14:anchorId="08E8ECB8" wp14:editId="6ACE09D9">
                  <wp:extent cx="643255" cy="164432"/>
                  <wp:effectExtent l="0" t="0" r="4445" b="7620"/>
                  <wp:docPr id="126121266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5"/>
                          <pic:cNvPicPr>
                            <a:picLocks noChangeAspect="1" noChangeArrowheads="1"/>
                          </pic:cNvPicPr>
                        </pic:nvPicPr>
                        <pic:blipFill rotWithShape="1">
                          <a:blip r:embed="rId22">
                            <a:extLst>
                              <a:ext uri="{28A0092B-C50C-407E-A947-70E740481C1C}">
                                <a14:useLocalDpi xmlns:a14="http://schemas.microsoft.com/office/drawing/2010/main" val="0"/>
                              </a:ext>
                            </a:extLst>
                          </a:blip>
                          <a:srcRect l="50824" t="-2399" r="32360" b="97585"/>
                          <a:stretch>
                            <a:fillRect/>
                          </a:stretch>
                        </pic:blipFill>
                        <pic:spPr bwMode="auto">
                          <a:xfrm>
                            <a:off x="0" y="0"/>
                            <a:ext cx="643255" cy="164432"/>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1764" w:type="dxa"/>
            <w:vAlign w:val="center"/>
          </w:tcPr>
          <w:p w14:paraId="042E3A2A" w14:textId="77777777" w:rsidR="00FA3827" w:rsidRPr="006A2393" w:rsidRDefault="00FA3827" w:rsidP="00C56321">
            <w:pPr>
              <w:pStyle w:val="ListParagraph"/>
              <w:widowControl w:val="0"/>
              <w:autoSpaceDE w:val="0"/>
              <w:autoSpaceDN w:val="0"/>
              <w:ind w:left="0"/>
              <w:jc w:val="center"/>
              <w:rPr>
                <w:rFonts w:asciiTheme="majorBidi" w:hAnsiTheme="majorBidi" w:cstheme="majorBidi"/>
                <w:sz w:val="20"/>
                <w:szCs w:val="20"/>
                <w:lang w:val="id-ID"/>
              </w:rPr>
            </w:pPr>
            <w:r w:rsidRPr="006A2393">
              <w:rPr>
                <w:rFonts w:asciiTheme="majorBidi" w:hAnsiTheme="majorBidi" w:cstheme="majorBidi"/>
                <w:i/>
                <w:iCs/>
                <w:sz w:val="20"/>
                <w:szCs w:val="20"/>
                <w:lang w:val="id-ID"/>
              </w:rPr>
              <w:t>Generalization</w:t>
            </w:r>
          </w:p>
        </w:tc>
        <w:tc>
          <w:tcPr>
            <w:tcW w:w="4316" w:type="dxa"/>
            <w:vAlign w:val="center"/>
          </w:tcPr>
          <w:p w14:paraId="7C7A0125" w14:textId="77777777" w:rsidR="00FA3827" w:rsidRPr="006A2393" w:rsidRDefault="00FA3827" w:rsidP="00C56321">
            <w:pPr>
              <w:pStyle w:val="ListParagraph"/>
              <w:widowControl w:val="0"/>
              <w:autoSpaceDE w:val="0"/>
              <w:autoSpaceDN w:val="0"/>
              <w:ind w:left="0"/>
              <w:rPr>
                <w:rFonts w:asciiTheme="majorBidi" w:hAnsiTheme="majorBidi" w:cstheme="majorBidi"/>
                <w:sz w:val="20"/>
                <w:szCs w:val="20"/>
                <w:lang w:val="fi-FI"/>
              </w:rPr>
            </w:pPr>
            <w:r w:rsidRPr="006A2393">
              <w:rPr>
                <w:rFonts w:asciiTheme="majorBidi" w:hAnsiTheme="majorBidi" w:cstheme="majorBidi"/>
                <w:sz w:val="20"/>
                <w:szCs w:val="20"/>
                <w:lang w:val="fi-FI"/>
              </w:rPr>
              <w:t>Relasi pewarisan antara kelas induk dan turunan.</w:t>
            </w:r>
          </w:p>
        </w:tc>
      </w:tr>
      <w:tr w:rsidR="00FA3827" w:rsidRPr="006A2393" w14:paraId="12B5497F" w14:textId="77777777" w:rsidTr="00CF3E98">
        <w:tc>
          <w:tcPr>
            <w:tcW w:w="590" w:type="dxa"/>
            <w:vAlign w:val="center"/>
          </w:tcPr>
          <w:p w14:paraId="3F147360" w14:textId="77777777" w:rsidR="00FA3827" w:rsidRPr="006A2393" w:rsidRDefault="00FA3827" w:rsidP="00C56321">
            <w:pPr>
              <w:pStyle w:val="ListParagraph"/>
              <w:widowControl w:val="0"/>
              <w:autoSpaceDE w:val="0"/>
              <w:autoSpaceDN w:val="0"/>
              <w:ind w:left="0"/>
              <w:jc w:val="center"/>
              <w:rPr>
                <w:rFonts w:asciiTheme="majorBidi" w:hAnsiTheme="majorBidi" w:cstheme="majorBidi"/>
                <w:sz w:val="20"/>
                <w:szCs w:val="20"/>
                <w:lang w:val="id-ID"/>
              </w:rPr>
            </w:pPr>
            <w:r w:rsidRPr="006A2393">
              <w:rPr>
                <w:rFonts w:asciiTheme="majorBidi" w:hAnsiTheme="majorBidi" w:cstheme="majorBidi"/>
                <w:sz w:val="20"/>
                <w:szCs w:val="20"/>
                <w:lang w:val="id-ID"/>
              </w:rPr>
              <w:t>2</w:t>
            </w:r>
          </w:p>
        </w:tc>
        <w:tc>
          <w:tcPr>
            <w:tcW w:w="1410" w:type="dxa"/>
            <w:vAlign w:val="center"/>
          </w:tcPr>
          <w:p w14:paraId="0E9B04EB" w14:textId="77777777" w:rsidR="00FA3827" w:rsidRPr="006A2393" w:rsidRDefault="00FA3827" w:rsidP="00C56321">
            <w:pPr>
              <w:pStyle w:val="ListParagraph"/>
              <w:widowControl w:val="0"/>
              <w:autoSpaceDE w:val="0"/>
              <w:autoSpaceDN w:val="0"/>
              <w:ind w:left="0"/>
              <w:jc w:val="center"/>
              <w:rPr>
                <w:rFonts w:asciiTheme="majorBidi" w:hAnsiTheme="majorBidi" w:cstheme="majorBidi"/>
                <w:sz w:val="20"/>
                <w:szCs w:val="20"/>
                <w:lang w:val="id-ID"/>
              </w:rPr>
            </w:pPr>
            <w:r w:rsidRPr="006A2393">
              <w:rPr>
                <w:rFonts w:asciiTheme="majorBidi" w:hAnsiTheme="majorBidi" w:cstheme="majorBidi"/>
                <w:noProof/>
                <w:sz w:val="20"/>
                <w:szCs w:val="20"/>
                <w:lang w:val="id-ID"/>
              </w:rPr>
              <w:drawing>
                <wp:inline distT="0" distB="0" distL="0" distR="0" wp14:anchorId="7D5CB876" wp14:editId="691D7B61">
                  <wp:extent cx="419100" cy="465282"/>
                  <wp:effectExtent l="0" t="0" r="0" b="0"/>
                  <wp:docPr id="40573622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5"/>
                          <pic:cNvPicPr>
                            <a:picLocks noChangeAspect="1" noChangeArrowheads="1"/>
                          </pic:cNvPicPr>
                        </pic:nvPicPr>
                        <pic:blipFill rotWithShape="1">
                          <a:blip r:embed="rId22">
                            <a:extLst>
                              <a:ext uri="{28A0092B-C50C-407E-A947-70E740481C1C}">
                                <a14:useLocalDpi xmlns:a14="http://schemas.microsoft.com/office/drawing/2010/main" val="0"/>
                              </a:ext>
                            </a:extLst>
                          </a:blip>
                          <a:srcRect l="1396" t="25521" r="80569" b="52058"/>
                          <a:stretch>
                            <a:fillRect/>
                          </a:stretch>
                        </pic:blipFill>
                        <pic:spPr bwMode="auto">
                          <a:xfrm>
                            <a:off x="0" y="0"/>
                            <a:ext cx="419100" cy="465282"/>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1764" w:type="dxa"/>
            <w:vAlign w:val="center"/>
          </w:tcPr>
          <w:p w14:paraId="6C185315" w14:textId="77777777" w:rsidR="00FA3827" w:rsidRPr="006A2393" w:rsidRDefault="00FA3827" w:rsidP="00C56321">
            <w:pPr>
              <w:pStyle w:val="ListParagraph"/>
              <w:widowControl w:val="0"/>
              <w:autoSpaceDE w:val="0"/>
              <w:autoSpaceDN w:val="0"/>
              <w:ind w:left="0"/>
              <w:jc w:val="center"/>
              <w:rPr>
                <w:rFonts w:asciiTheme="majorBidi" w:hAnsiTheme="majorBidi" w:cstheme="majorBidi"/>
                <w:i/>
                <w:iCs/>
                <w:sz w:val="20"/>
                <w:szCs w:val="20"/>
                <w:lang w:val="id-ID"/>
              </w:rPr>
            </w:pPr>
            <w:r w:rsidRPr="006A2393">
              <w:rPr>
                <w:rFonts w:asciiTheme="majorBidi" w:hAnsiTheme="majorBidi" w:cstheme="majorBidi"/>
                <w:i/>
                <w:iCs/>
                <w:sz w:val="20"/>
                <w:szCs w:val="20"/>
              </w:rPr>
              <w:t>Aggregation / Composition</w:t>
            </w:r>
          </w:p>
        </w:tc>
        <w:tc>
          <w:tcPr>
            <w:tcW w:w="4316" w:type="dxa"/>
            <w:vAlign w:val="center"/>
          </w:tcPr>
          <w:p w14:paraId="7C3830CE" w14:textId="77777777" w:rsidR="00FA3827" w:rsidRPr="006A2393" w:rsidRDefault="00FA3827" w:rsidP="00C56321">
            <w:pPr>
              <w:pStyle w:val="ListParagraph"/>
              <w:widowControl w:val="0"/>
              <w:autoSpaceDE w:val="0"/>
              <w:autoSpaceDN w:val="0"/>
              <w:ind w:left="0"/>
              <w:rPr>
                <w:rFonts w:asciiTheme="majorBidi" w:hAnsiTheme="majorBidi" w:cstheme="majorBidi"/>
                <w:sz w:val="20"/>
                <w:szCs w:val="20"/>
                <w:lang w:val="fi-FI"/>
              </w:rPr>
            </w:pPr>
            <w:r w:rsidRPr="006A2393">
              <w:rPr>
                <w:rFonts w:asciiTheme="majorBidi" w:hAnsiTheme="majorBidi" w:cstheme="majorBidi"/>
                <w:sz w:val="20"/>
                <w:szCs w:val="20"/>
              </w:rPr>
              <w:t>Hubungan kepemilikan objek antar kelas.</w:t>
            </w:r>
          </w:p>
        </w:tc>
      </w:tr>
      <w:tr w:rsidR="00FA3827" w:rsidRPr="006A2393" w14:paraId="311EF9B5" w14:textId="77777777" w:rsidTr="00CF3E98">
        <w:tc>
          <w:tcPr>
            <w:tcW w:w="590" w:type="dxa"/>
            <w:vAlign w:val="center"/>
          </w:tcPr>
          <w:p w14:paraId="4FD14DF3" w14:textId="77777777" w:rsidR="00FA3827" w:rsidRPr="006A2393" w:rsidRDefault="00FA3827" w:rsidP="00C56321">
            <w:pPr>
              <w:pStyle w:val="ListParagraph"/>
              <w:widowControl w:val="0"/>
              <w:autoSpaceDE w:val="0"/>
              <w:autoSpaceDN w:val="0"/>
              <w:ind w:left="0"/>
              <w:jc w:val="center"/>
              <w:rPr>
                <w:rFonts w:asciiTheme="majorBidi" w:hAnsiTheme="majorBidi" w:cstheme="majorBidi"/>
                <w:sz w:val="20"/>
                <w:szCs w:val="20"/>
                <w:lang w:val="id-ID"/>
              </w:rPr>
            </w:pPr>
            <w:r w:rsidRPr="006A2393">
              <w:rPr>
                <w:rFonts w:asciiTheme="majorBidi" w:hAnsiTheme="majorBidi" w:cstheme="majorBidi"/>
                <w:sz w:val="20"/>
                <w:szCs w:val="20"/>
                <w:lang w:val="id-ID"/>
              </w:rPr>
              <w:t>3</w:t>
            </w:r>
          </w:p>
        </w:tc>
        <w:tc>
          <w:tcPr>
            <w:tcW w:w="1410" w:type="dxa"/>
            <w:vAlign w:val="center"/>
          </w:tcPr>
          <w:p w14:paraId="2BA841B0" w14:textId="77777777" w:rsidR="00FA3827" w:rsidRPr="006A2393" w:rsidRDefault="00FA3827" w:rsidP="00C56321">
            <w:pPr>
              <w:pStyle w:val="ListParagraph"/>
              <w:widowControl w:val="0"/>
              <w:autoSpaceDE w:val="0"/>
              <w:autoSpaceDN w:val="0"/>
              <w:ind w:left="0"/>
              <w:jc w:val="center"/>
              <w:rPr>
                <w:rFonts w:asciiTheme="majorBidi" w:hAnsiTheme="majorBidi" w:cstheme="majorBidi"/>
                <w:sz w:val="20"/>
                <w:szCs w:val="20"/>
                <w:lang w:val="id-ID"/>
              </w:rPr>
            </w:pPr>
            <w:r w:rsidRPr="006A2393">
              <w:rPr>
                <w:rFonts w:asciiTheme="majorBidi" w:hAnsiTheme="majorBidi" w:cstheme="majorBidi"/>
                <w:noProof/>
                <w:sz w:val="20"/>
                <w:szCs w:val="20"/>
                <w:lang w:val="id-ID"/>
              </w:rPr>
              <w:drawing>
                <wp:inline distT="0" distB="0" distL="0" distR="0" wp14:anchorId="2B132376" wp14:editId="18443CF0">
                  <wp:extent cx="489233" cy="463061"/>
                  <wp:effectExtent l="0" t="0" r="6350" b="0"/>
                  <wp:docPr id="193500273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5"/>
                          <pic:cNvPicPr>
                            <a:picLocks noChangeAspect="1" noChangeArrowheads="1"/>
                          </pic:cNvPicPr>
                        </pic:nvPicPr>
                        <pic:blipFill rotWithShape="1">
                          <a:blip r:embed="rId22">
                            <a:extLst>
                              <a:ext uri="{28A0092B-C50C-407E-A947-70E740481C1C}">
                                <a14:useLocalDpi xmlns:a14="http://schemas.microsoft.com/office/drawing/2010/main" val="0"/>
                              </a:ext>
                            </a:extLst>
                          </a:blip>
                          <a:srcRect l="1781" t="60478" r="69980" b="9593"/>
                          <a:stretch>
                            <a:fillRect/>
                          </a:stretch>
                        </pic:blipFill>
                        <pic:spPr bwMode="auto">
                          <a:xfrm>
                            <a:off x="0" y="0"/>
                            <a:ext cx="507910" cy="480739"/>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1764" w:type="dxa"/>
            <w:vAlign w:val="center"/>
          </w:tcPr>
          <w:p w14:paraId="70ECD1AE" w14:textId="77777777" w:rsidR="00FA3827" w:rsidRPr="006A2393" w:rsidRDefault="00FA3827" w:rsidP="00C56321">
            <w:pPr>
              <w:pStyle w:val="ListParagraph"/>
              <w:widowControl w:val="0"/>
              <w:autoSpaceDE w:val="0"/>
              <w:autoSpaceDN w:val="0"/>
              <w:ind w:left="0"/>
              <w:jc w:val="center"/>
              <w:rPr>
                <w:rFonts w:asciiTheme="majorBidi" w:hAnsiTheme="majorBidi" w:cstheme="majorBidi"/>
                <w:i/>
                <w:iCs/>
                <w:sz w:val="20"/>
                <w:szCs w:val="20"/>
                <w:lang w:val="id-ID"/>
              </w:rPr>
            </w:pPr>
            <w:r w:rsidRPr="006A2393">
              <w:rPr>
                <w:rFonts w:asciiTheme="majorBidi" w:hAnsiTheme="majorBidi" w:cstheme="majorBidi"/>
                <w:i/>
                <w:iCs/>
                <w:sz w:val="20"/>
                <w:szCs w:val="20"/>
                <w:lang w:val="id-ID"/>
              </w:rPr>
              <w:t>Class</w:t>
            </w:r>
          </w:p>
        </w:tc>
        <w:tc>
          <w:tcPr>
            <w:tcW w:w="4316" w:type="dxa"/>
            <w:vAlign w:val="center"/>
          </w:tcPr>
          <w:p w14:paraId="4834EAC2" w14:textId="77777777" w:rsidR="00FA3827" w:rsidRPr="006A2393" w:rsidRDefault="00FA3827" w:rsidP="00C56321">
            <w:pPr>
              <w:pStyle w:val="ListParagraph"/>
              <w:widowControl w:val="0"/>
              <w:autoSpaceDE w:val="0"/>
              <w:autoSpaceDN w:val="0"/>
              <w:ind w:left="0"/>
              <w:rPr>
                <w:rFonts w:asciiTheme="majorBidi" w:hAnsiTheme="majorBidi" w:cstheme="majorBidi"/>
                <w:sz w:val="20"/>
                <w:szCs w:val="20"/>
                <w:lang w:val="id-ID"/>
              </w:rPr>
            </w:pPr>
            <w:r w:rsidRPr="006A2393">
              <w:rPr>
                <w:rFonts w:asciiTheme="majorBidi" w:hAnsiTheme="majorBidi" w:cstheme="majorBidi"/>
                <w:sz w:val="20"/>
                <w:szCs w:val="20"/>
              </w:rPr>
              <w:t>Representasi objek yang memuat atribut dan metode.</w:t>
            </w:r>
          </w:p>
        </w:tc>
      </w:tr>
      <w:tr w:rsidR="00FA3827" w:rsidRPr="006A2393" w14:paraId="16C7CBC6" w14:textId="77777777" w:rsidTr="00CF3E98">
        <w:tc>
          <w:tcPr>
            <w:tcW w:w="590" w:type="dxa"/>
            <w:vAlign w:val="center"/>
          </w:tcPr>
          <w:p w14:paraId="0C5E5772" w14:textId="77777777" w:rsidR="00FA3827" w:rsidRPr="006A2393" w:rsidRDefault="00FA3827" w:rsidP="00C56321">
            <w:pPr>
              <w:pStyle w:val="ListParagraph"/>
              <w:widowControl w:val="0"/>
              <w:autoSpaceDE w:val="0"/>
              <w:autoSpaceDN w:val="0"/>
              <w:ind w:left="0"/>
              <w:jc w:val="center"/>
              <w:rPr>
                <w:rFonts w:asciiTheme="majorBidi" w:hAnsiTheme="majorBidi" w:cstheme="majorBidi"/>
                <w:sz w:val="20"/>
                <w:szCs w:val="20"/>
                <w:lang w:val="id-ID"/>
              </w:rPr>
            </w:pPr>
            <w:r w:rsidRPr="006A2393">
              <w:rPr>
                <w:rFonts w:asciiTheme="majorBidi" w:hAnsiTheme="majorBidi" w:cstheme="majorBidi"/>
                <w:sz w:val="20"/>
                <w:szCs w:val="20"/>
                <w:lang w:val="id-ID"/>
              </w:rPr>
              <w:t>4</w:t>
            </w:r>
          </w:p>
        </w:tc>
        <w:tc>
          <w:tcPr>
            <w:tcW w:w="1410" w:type="dxa"/>
            <w:vAlign w:val="center"/>
          </w:tcPr>
          <w:p w14:paraId="1A4D56DB" w14:textId="77777777" w:rsidR="00FA3827" w:rsidRPr="006A2393" w:rsidRDefault="00FA3827" w:rsidP="00C56321">
            <w:pPr>
              <w:widowControl w:val="0"/>
              <w:autoSpaceDE w:val="0"/>
              <w:autoSpaceDN w:val="0"/>
              <w:jc w:val="center"/>
              <w:rPr>
                <w:rFonts w:asciiTheme="majorBidi" w:hAnsiTheme="majorBidi" w:cstheme="majorBidi"/>
                <w:sz w:val="20"/>
                <w:szCs w:val="20"/>
                <w:lang w:val="id-ID"/>
              </w:rPr>
            </w:pPr>
            <w:r w:rsidRPr="006A2393">
              <w:rPr>
                <w:rFonts w:asciiTheme="majorBidi" w:hAnsiTheme="majorBidi" w:cstheme="majorBidi"/>
                <w:noProof/>
                <w:sz w:val="20"/>
                <w:szCs w:val="20"/>
                <w:lang w:val="id-ID"/>
              </w:rPr>
              <w:drawing>
                <wp:inline distT="0" distB="0" distL="0" distR="0" wp14:anchorId="0CE27937" wp14:editId="6750E508">
                  <wp:extent cx="640899" cy="92242"/>
                  <wp:effectExtent l="0" t="0" r="6985" b="3175"/>
                  <wp:docPr id="103833317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5"/>
                          <pic:cNvPicPr>
                            <a:picLocks noChangeAspect="1" noChangeArrowheads="1"/>
                          </pic:cNvPicPr>
                        </pic:nvPicPr>
                        <pic:blipFill rotWithShape="1">
                          <a:blip r:embed="rId22">
                            <a:extLst>
                              <a:ext uri="{28A0092B-C50C-407E-A947-70E740481C1C}">
                                <a14:useLocalDpi xmlns:a14="http://schemas.microsoft.com/office/drawing/2010/main" val="0"/>
                              </a:ext>
                            </a:extLst>
                          </a:blip>
                          <a:srcRect l="50824" t="-2399" r="32360" b="97585"/>
                          <a:stretch>
                            <a:fillRect/>
                          </a:stretch>
                        </pic:blipFill>
                        <pic:spPr bwMode="auto">
                          <a:xfrm>
                            <a:off x="0" y="0"/>
                            <a:ext cx="796810" cy="114682"/>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1764" w:type="dxa"/>
            <w:vAlign w:val="center"/>
          </w:tcPr>
          <w:p w14:paraId="2409CA01" w14:textId="77777777" w:rsidR="00FA3827" w:rsidRPr="006A2393" w:rsidRDefault="00FA3827" w:rsidP="00C56321">
            <w:pPr>
              <w:pStyle w:val="TableParagraph"/>
              <w:tabs>
                <w:tab w:val="left" w:pos="1600"/>
                <w:tab w:val="left" w:pos="1928"/>
                <w:tab w:val="left" w:pos="3497"/>
              </w:tabs>
              <w:ind w:right="-15"/>
              <w:jc w:val="center"/>
              <w:rPr>
                <w:rFonts w:asciiTheme="majorBidi" w:hAnsiTheme="majorBidi" w:cstheme="majorBidi"/>
                <w:i/>
                <w:iCs/>
                <w:sz w:val="20"/>
                <w:szCs w:val="20"/>
                <w:lang w:val="id-ID"/>
              </w:rPr>
            </w:pPr>
            <w:r w:rsidRPr="006A2393">
              <w:rPr>
                <w:rFonts w:asciiTheme="majorBidi" w:hAnsiTheme="majorBidi" w:cstheme="majorBidi"/>
                <w:i/>
                <w:iCs/>
                <w:sz w:val="20"/>
                <w:szCs w:val="20"/>
                <w:lang w:val="id-ID"/>
              </w:rPr>
              <w:t>Association</w:t>
            </w:r>
          </w:p>
        </w:tc>
        <w:tc>
          <w:tcPr>
            <w:tcW w:w="4316" w:type="dxa"/>
            <w:vAlign w:val="center"/>
          </w:tcPr>
          <w:p w14:paraId="269755EA" w14:textId="77777777" w:rsidR="00FA3827" w:rsidRPr="006A2393" w:rsidRDefault="00FA3827" w:rsidP="00C56321">
            <w:pPr>
              <w:pStyle w:val="TableParagraph"/>
              <w:ind w:right="-15"/>
              <w:rPr>
                <w:rFonts w:asciiTheme="majorBidi" w:hAnsiTheme="majorBidi" w:cstheme="majorBidi"/>
                <w:sz w:val="20"/>
                <w:szCs w:val="20"/>
                <w:lang w:val="id-ID"/>
              </w:rPr>
            </w:pPr>
            <w:r w:rsidRPr="006A2393">
              <w:rPr>
                <w:rFonts w:asciiTheme="majorBidi" w:hAnsiTheme="majorBidi" w:cstheme="majorBidi"/>
                <w:sz w:val="20"/>
                <w:szCs w:val="20"/>
              </w:rPr>
              <w:t>Relasi antar kelas.</w:t>
            </w:r>
          </w:p>
        </w:tc>
      </w:tr>
      <w:tr w:rsidR="00FA3827" w:rsidRPr="006A2393" w14:paraId="0C1EC5FF" w14:textId="77777777" w:rsidTr="00CF3E98">
        <w:trPr>
          <w:trHeight w:val="575"/>
        </w:trPr>
        <w:tc>
          <w:tcPr>
            <w:tcW w:w="590" w:type="dxa"/>
            <w:vAlign w:val="center"/>
          </w:tcPr>
          <w:p w14:paraId="09E135A3" w14:textId="77777777" w:rsidR="00FA3827" w:rsidRPr="006A2393" w:rsidRDefault="00FA3827" w:rsidP="00C56321">
            <w:pPr>
              <w:pStyle w:val="ListParagraph"/>
              <w:widowControl w:val="0"/>
              <w:autoSpaceDE w:val="0"/>
              <w:autoSpaceDN w:val="0"/>
              <w:ind w:left="0"/>
              <w:jc w:val="center"/>
              <w:rPr>
                <w:rFonts w:asciiTheme="majorBidi" w:hAnsiTheme="majorBidi" w:cstheme="majorBidi"/>
                <w:sz w:val="20"/>
                <w:szCs w:val="20"/>
                <w:lang w:val="id-ID"/>
              </w:rPr>
            </w:pPr>
            <w:r w:rsidRPr="006A2393">
              <w:rPr>
                <w:rFonts w:asciiTheme="majorBidi" w:hAnsiTheme="majorBidi" w:cstheme="majorBidi"/>
                <w:sz w:val="20"/>
                <w:szCs w:val="20"/>
                <w:lang w:val="id-ID"/>
              </w:rPr>
              <w:t>5</w:t>
            </w:r>
          </w:p>
        </w:tc>
        <w:tc>
          <w:tcPr>
            <w:tcW w:w="1410" w:type="dxa"/>
            <w:vAlign w:val="center"/>
          </w:tcPr>
          <w:p w14:paraId="1FD3655D" w14:textId="77777777" w:rsidR="00FA3827" w:rsidRPr="006A2393" w:rsidRDefault="00FA3827" w:rsidP="00C56321">
            <w:pPr>
              <w:widowControl w:val="0"/>
              <w:autoSpaceDE w:val="0"/>
              <w:autoSpaceDN w:val="0"/>
              <w:jc w:val="center"/>
              <w:rPr>
                <w:rFonts w:asciiTheme="majorBidi" w:hAnsiTheme="majorBidi" w:cstheme="majorBidi"/>
                <w:sz w:val="20"/>
                <w:szCs w:val="20"/>
                <w:lang w:val="id-ID"/>
              </w:rPr>
            </w:pPr>
            <w:r w:rsidRPr="006A2393">
              <w:rPr>
                <w:rFonts w:asciiTheme="majorBidi" w:hAnsiTheme="majorBidi" w:cstheme="majorBidi"/>
                <w:sz w:val="20"/>
                <w:szCs w:val="20"/>
                <w:lang w:val="id-ID"/>
              </w:rPr>
              <w:t>&lt; - - - - - - -</w:t>
            </w:r>
          </w:p>
        </w:tc>
        <w:tc>
          <w:tcPr>
            <w:tcW w:w="1764" w:type="dxa"/>
            <w:vAlign w:val="center"/>
          </w:tcPr>
          <w:p w14:paraId="0BE46EA4" w14:textId="77777777" w:rsidR="00FA3827" w:rsidRPr="006A2393" w:rsidRDefault="00FA3827" w:rsidP="00C56321">
            <w:pPr>
              <w:pStyle w:val="TableParagraph"/>
              <w:tabs>
                <w:tab w:val="left" w:pos="1618"/>
                <w:tab w:val="left" w:pos="2628"/>
                <w:tab w:val="left" w:pos="3522"/>
                <w:tab w:val="left" w:pos="4215"/>
              </w:tabs>
              <w:ind w:right="-15"/>
              <w:jc w:val="center"/>
              <w:rPr>
                <w:rFonts w:asciiTheme="majorBidi" w:hAnsiTheme="majorBidi" w:cstheme="majorBidi"/>
                <w:i/>
                <w:iCs/>
                <w:sz w:val="20"/>
                <w:szCs w:val="20"/>
                <w:lang w:val="id-ID"/>
              </w:rPr>
            </w:pPr>
            <w:r w:rsidRPr="006A2393">
              <w:rPr>
                <w:rFonts w:asciiTheme="majorBidi" w:hAnsiTheme="majorBidi" w:cstheme="majorBidi"/>
                <w:i/>
                <w:iCs/>
                <w:sz w:val="20"/>
                <w:szCs w:val="20"/>
                <w:lang w:val="id-ID"/>
              </w:rPr>
              <w:t>Realization</w:t>
            </w:r>
          </w:p>
        </w:tc>
        <w:tc>
          <w:tcPr>
            <w:tcW w:w="4316" w:type="dxa"/>
            <w:vAlign w:val="center"/>
          </w:tcPr>
          <w:p w14:paraId="5575327D" w14:textId="77777777" w:rsidR="00FA3827" w:rsidRPr="006A2393" w:rsidRDefault="00FA3827" w:rsidP="00C56321">
            <w:pPr>
              <w:pStyle w:val="TableParagraph"/>
              <w:tabs>
                <w:tab w:val="left" w:pos="1618"/>
                <w:tab w:val="left" w:pos="2628"/>
                <w:tab w:val="left" w:pos="3522"/>
                <w:tab w:val="left" w:pos="4215"/>
              </w:tabs>
              <w:ind w:right="-15"/>
              <w:rPr>
                <w:rFonts w:asciiTheme="majorBidi" w:hAnsiTheme="majorBidi" w:cstheme="majorBidi"/>
                <w:sz w:val="20"/>
                <w:szCs w:val="20"/>
                <w:lang w:val="id-ID"/>
              </w:rPr>
            </w:pPr>
            <w:r w:rsidRPr="006A2393">
              <w:rPr>
                <w:rFonts w:asciiTheme="majorBidi" w:hAnsiTheme="majorBidi" w:cstheme="majorBidi"/>
                <w:sz w:val="20"/>
                <w:szCs w:val="20"/>
              </w:rPr>
              <w:t xml:space="preserve">Hubungan implementasi antara kelas dan </w:t>
            </w:r>
            <w:r w:rsidRPr="006A2393">
              <w:rPr>
                <w:rFonts w:asciiTheme="majorBidi" w:hAnsiTheme="majorBidi" w:cstheme="majorBidi"/>
                <w:i/>
                <w:iCs/>
                <w:sz w:val="20"/>
                <w:szCs w:val="20"/>
              </w:rPr>
              <w:t>interface</w:t>
            </w:r>
            <w:r w:rsidRPr="006A2393">
              <w:rPr>
                <w:rFonts w:asciiTheme="majorBidi" w:hAnsiTheme="majorBidi" w:cstheme="majorBidi"/>
                <w:sz w:val="20"/>
                <w:szCs w:val="20"/>
              </w:rPr>
              <w:t>.</w:t>
            </w:r>
          </w:p>
        </w:tc>
      </w:tr>
      <w:tr w:rsidR="00FA3827" w:rsidRPr="006A2393" w14:paraId="5BB988D5" w14:textId="77777777" w:rsidTr="00CF3E98">
        <w:trPr>
          <w:trHeight w:val="285"/>
        </w:trPr>
        <w:tc>
          <w:tcPr>
            <w:tcW w:w="590" w:type="dxa"/>
            <w:vAlign w:val="center"/>
          </w:tcPr>
          <w:p w14:paraId="139E8049" w14:textId="77777777" w:rsidR="00FA3827" w:rsidRPr="006A2393" w:rsidRDefault="00FA3827" w:rsidP="00C56321">
            <w:pPr>
              <w:pStyle w:val="ListParagraph"/>
              <w:widowControl w:val="0"/>
              <w:autoSpaceDE w:val="0"/>
              <w:autoSpaceDN w:val="0"/>
              <w:ind w:left="0"/>
              <w:jc w:val="center"/>
              <w:rPr>
                <w:rFonts w:asciiTheme="majorBidi" w:hAnsiTheme="majorBidi" w:cstheme="majorBidi"/>
                <w:sz w:val="20"/>
                <w:szCs w:val="20"/>
                <w:lang w:val="id-ID"/>
              </w:rPr>
            </w:pPr>
            <w:r w:rsidRPr="006A2393">
              <w:rPr>
                <w:rFonts w:asciiTheme="majorBidi" w:hAnsiTheme="majorBidi" w:cstheme="majorBidi"/>
                <w:sz w:val="20"/>
                <w:szCs w:val="20"/>
                <w:lang w:val="id-ID"/>
              </w:rPr>
              <w:t>6</w:t>
            </w:r>
          </w:p>
        </w:tc>
        <w:tc>
          <w:tcPr>
            <w:tcW w:w="1410" w:type="dxa"/>
            <w:vAlign w:val="center"/>
          </w:tcPr>
          <w:p w14:paraId="42AC3049" w14:textId="77777777" w:rsidR="00FA3827" w:rsidRPr="006A2393" w:rsidRDefault="00FA3827" w:rsidP="00C56321">
            <w:pPr>
              <w:pStyle w:val="ListParagraph"/>
              <w:widowControl w:val="0"/>
              <w:autoSpaceDE w:val="0"/>
              <w:autoSpaceDN w:val="0"/>
              <w:ind w:left="0"/>
              <w:jc w:val="center"/>
              <w:rPr>
                <w:rFonts w:asciiTheme="majorBidi" w:hAnsiTheme="majorBidi" w:cstheme="majorBidi"/>
                <w:sz w:val="20"/>
                <w:szCs w:val="20"/>
                <w:lang w:val="id-ID"/>
              </w:rPr>
            </w:pPr>
            <w:r w:rsidRPr="006A2393">
              <w:rPr>
                <w:rFonts w:asciiTheme="majorBidi" w:hAnsiTheme="majorBidi" w:cstheme="majorBidi"/>
                <w:sz w:val="20"/>
                <w:szCs w:val="20"/>
                <w:lang w:val="id-ID"/>
              </w:rPr>
              <w:t>- - - - - - - &gt;</w:t>
            </w:r>
          </w:p>
        </w:tc>
        <w:tc>
          <w:tcPr>
            <w:tcW w:w="1764" w:type="dxa"/>
            <w:vAlign w:val="center"/>
          </w:tcPr>
          <w:p w14:paraId="62C52A19" w14:textId="77777777" w:rsidR="00FA3827" w:rsidRPr="006A2393" w:rsidRDefault="00FA3827" w:rsidP="00C56321">
            <w:pPr>
              <w:pStyle w:val="ListParagraph"/>
              <w:widowControl w:val="0"/>
              <w:autoSpaceDE w:val="0"/>
              <w:autoSpaceDN w:val="0"/>
              <w:ind w:left="0"/>
              <w:jc w:val="center"/>
              <w:rPr>
                <w:rFonts w:asciiTheme="majorBidi" w:hAnsiTheme="majorBidi" w:cstheme="majorBidi"/>
                <w:i/>
                <w:iCs/>
                <w:sz w:val="20"/>
                <w:szCs w:val="20"/>
                <w:lang w:val="id-ID"/>
              </w:rPr>
            </w:pPr>
            <w:r w:rsidRPr="006A2393">
              <w:rPr>
                <w:rFonts w:asciiTheme="majorBidi" w:hAnsiTheme="majorBidi" w:cstheme="majorBidi"/>
                <w:i/>
                <w:iCs/>
                <w:sz w:val="20"/>
                <w:szCs w:val="20"/>
                <w:lang w:val="id-ID"/>
              </w:rPr>
              <w:t>Dependency</w:t>
            </w:r>
          </w:p>
        </w:tc>
        <w:tc>
          <w:tcPr>
            <w:tcW w:w="4316" w:type="dxa"/>
            <w:vAlign w:val="center"/>
          </w:tcPr>
          <w:p w14:paraId="40ECE928" w14:textId="77777777" w:rsidR="00FA3827" w:rsidRPr="006A2393" w:rsidRDefault="00FA3827" w:rsidP="00C56321">
            <w:pPr>
              <w:pStyle w:val="ListParagraph"/>
              <w:widowControl w:val="0"/>
              <w:autoSpaceDE w:val="0"/>
              <w:autoSpaceDN w:val="0"/>
              <w:ind w:left="0"/>
              <w:rPr>
                <w:rFonts w:asciiTheme="majorBidi" w:hAnsiTheme="majorBidi" w:cstheme="majorBidi"/>
                <w:sz w:val="20"/>
                <w:szCs w:val="20"/>
                <w:lang w:val="fi-FI"/>
              </w:rPr>
            </w:pPr>
            <w:r w:rsidRPr="006A2393">
              <w:rPr>
                <w:rFonts w:asciiTheme="majorBidi" w:hAnsiTheme="majorBidi" w:cstheme="majorBidi"/>
                <w:sz w:val="20"/>
                <w:szCs w:val="20"/>
              </w:rPr>
              <w:t>Ketergantungan sementara antar kelas.</w:t>
            </w:r>
          </w:p>
        </w:tc>
      </w:tr>
      <w:tr w:rsidR="00FA3827" w:rsidRPr="004A0E08" w14:paraId="77639A6B" w14:textId="77777777" w:rsidTr="00CF3E98">
        <w:trPr>
          <w:trHeight w:val="575"/>
        </w:trPr>
        <w:tc>
          <w:tcPr>
            <w:tcW w:w="590" w:type="dxa"/>
            <w:vAlign w:val="center"/>
          </w:tcPr>
          <w:p w14:paraId="77C34365" w14:textId="77777777" w:rsidR="00FA3827" w:rsidRPr="006A2393" w:rsidRDefault="00FA3827" w:rsidP="00C56321">
            <w:pPr>
              <w:pStyle w:val="ListParagraph"/>
              <w:widowControl w:val="0"/>
              <w:autoSpaceDE w:val="0"/>
              <w:autoSpaceDN w:val="0"/>
              <w:ind w:left="0"/>
              <w:jc w:val="center"/>
              <w:rPr>
                <w:rFonts w:asciiTheme="majorBidi" w:hAnsiTheme="majorBidi" w:cstheme="majorBidi"/>
                <w:sz w:val="20"/>
                <w:szCs w:val="20"/>
                <w:lang w:val="id-ID"/>
              </w:rPr>
            </w:pPr>
            <w:r w:rsidRPr="006A2393">
              <w:rPr>
                <w:rFonts w:asciiTheme="majorBidi" w:hAnsiTheme="majorBidi" w:cstheme="majorBidi"/>
                <w:sz w:val="20"/>
                <w:szCs w:val="20"/>
                <w:lang w:val="id-ID"/>
              </w:rPr>
              <w:t>7</w:t>
            </w:r>
          </w:p>
        </w:tc>
        <w:tc>
          <w:tcPr>
            <w:tcW w:w="1410" w:type="dxa"/>
            <w:vAlign w:val="center"/>
          </w:tcPr>
          <w:p w14:paraId="18FD68BD" w14:textId="77777777" w:rsidR="00FA3827" w:rsidRPr="006A2393" w:rsidRDefault="00FA3827" w:rsidP="00C56321">
            <w:pPr>
              <w:pStyle w:val="ListParagraph"/>
              <w:widowControl w:val="0"/>
              <w:autoSpaceDE w:val="0"/>
              <w:autoSpaceDN w:val="0"/>
              <w:ind w:left="0"/>
              <w:jc w:val="center"/>
              <w:rPr>
                <w:rFonts w:asciiTheme="majorBidi" w:hAnsiTheme="majorBidi" w:cstheme="majorBidi"/>
                <w:sz w:val="20"/>
                <w:szCs w:val="20"/>
                <w:lang w:val="id-ID"/>
              </w:rPr>
            </w:pPr>
            <w:r w:rsidRPr="006A2393">
              <w:rPr>
                <w:rFonts w:asciiTheme="majorBidi" w:hAnsiTheme="majorBidi" w:cstheme="majorBidi"/>
                <w:noProof/>
                <w:sz w:val="20"/>
                <w:szCs w:val="20"/>
                <w:lang w:val="id-ID"/>
              </w:rPr>
              <mc:AlternateContent>
                <mc:Choice Requires="wps">
                  <w:drawing>
                    <wp:anchor distT="0" distB="0" distL="114300" distR="114300" simplePos="0" relativeHeight="251659264" behindDoc="0" locked="0" layoutInCell="1" allowOverlap="1" wp14:anchorId="256F4AA3" wp14:editId="7D693C62">
                      <wp:simplePos x="0" y="0"/>
                      <wp:positionH relativeFrom="column">
                        <wp:posOffset>312420</wp:posOffset>
                      </wp:positionH>
                      <wp:positionV relativeFrom="paragraph">
                        <wp:posOffset>59055</wp:posOffset>
                      </wp:positionV>
                      <wp:extent cx="144780" cy="235585"/>
                      <wp:effectExtent l="0" t="0" r="26670" b="12065"/>
                      <wp:wrapNone/>
                      <wp:docPr id="1587386730" name="Rectangle: Rounded Corners 13"/>
                      <wp:cNvGraphicFramePr/>
                      <a:graphic xmlns:a="http://schemas.openxmlformats.org/drawingml/2006/main">
                        <a:graphicData uri="http://schemas.microsoft.com/office/word/2010/wordprocessingShape">
                          <wps:wsp>
                            <wps:cNvSpPr/>
                            <wps:spPr>
                              <a:xfrm>
                                <a:off x="0" y="0"/>
                                <a:ext cx="144780" cy="235585"/>
                              </a:xfrm>
                              <a:prstGeom prst="roundRect">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FB9B32A" id="Rectangle: Rounded Corners 13" o:spid="_x0000_s1026" style="position:absolute;margin-left:24.6pt;margin-top:4.65pt;width:11.4pt;height:18.5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" fillcolor="white [3212]" strokecolor="white [3212]" strokeweight="1pt">
                      <v:stroke joinstyle="miter"/>
                    </v:roundrect>
                  </w:pict>
                </mc:Fallback>
              </mc:AlternateContent>
            </w:r>
            <w:r w:rsidRPr="006A2393">
              <w:rPr>
                <w:rFonts w:asciiTheme="majorBidi" w:hAnsiTheme="majorBidi" w:cstheme="majorBidi"/>
                <w:noProof/>
                <w:sz w:val="20"/>
                <w:szCs w:val="20"/>
                <w:lang w:val="id-ID"/>
              </w:rPr>
              <w:drawing>
                <wp:inline distT="0" distB="0" distL="0" distR="0" wp14:anchorId="3E923008" wp14:editId="06B9BB7B">
                  <wp:extent cx="315998" cy="342153"/>
                  <wp:effectExtent l="0" t="0" r="8255" b="1270"/>
                  <wp:docPr id="127084061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25" cstate="print">
                            <a:extLst>
                              <a:ext uri="{28A0092B-C50C-407E-A947-70E740481C1C}">
                                <a14:useLocalDpi xmlns:a14="http://schemas.microsoft.com/office/drawing/2010/main" val="0"/>
                              </a:ext>
                            </a:extLst>
                          </a:blip>
                          <a:srcRect l="7303" r="7870" b="8154"/>
                          <a:stretch>
                            <a:fillRect/>
                          </a:stretch>
                        </pic:blipFill>
                        <pic:spPr bwMode="auto">
                          <a:xfrm>
                            <a:off x="0" y="0"/>
                            <a:ext cx="326251" cy="353255"/>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1764" w:type="dxa"/>
            <w:vAlign w:val="center"/>
          </w:tcPr>
          <w:p w14:paraId="4CA7D5A1" w14:textId="77777777" w:rsidR="00FA3827" w:rsidRPr="006A2393" w:rsidRDefault="00FA3827" w:rsidP="00C56321">
            <w:pPr>
              <w:pStyle w:val="ListParagraph"/>
              <w:widowControl w:val="0"/>
              <w:autoSpaceDE w:val="0"/>
              <w:autoSpaceDN w:val="0"/>
              <w:ind w:left="0"/>
              <w:jc w:val="center"/>
              <w:rPr>
                <w:rFonts w:asciiTheme="majorBidi" w:hAnsiTheme="majorBidi" w:cstheme="majorBidi"/>
                <w:i/>
                <w:iCs/>
                <w:sz w:val="20"/>
                <w:szCs w:val="20"/>
                <w:lang w:val="id-ID"/>
              </w:rPr>
            </w:pPr>
            <w:r w:rsidRPr="006A2393">
              <w:rPr>
                <w:rFonts w:asciiTheme="majorBidi" w:hAnsiTheme="majorBidi" w:cstheme="majorBidi"/>
                <w:i/>
                <w:iCs/>
                <w:sz w:val="20"/>
                <w:szCs w:val="20"/>
                <w:lang w:val="id-ID"/>
              </w:rPr>
              <w:t>Collaboration</w:t>
            </w:r>
          </w:p>
        </w:tc>
        <w:tc>
          <w:tcPr>
            <w:tcW w:w="4316" w:type="dxa"/>
            <w:vAlign w:val="center"/>
          </w:tcPr>
          <w:p w14:paraId="5DBB5974" w14:textId="77777777" w:rsidR="00FA3827" w:rsidRPr="006A2393" w:rsidRDefault="00FA3827" w:rsidP="00C56321">
            <w:pPr>
              <w:pStyle w:val="ListParagraph"/>
              <w:widowControl w:val="0"/>
              <w:autoSpaceDE w:val="0"/>
              <w:autoSpaceDN w:val="0"/>
              <w:ind w:left="0"/>
              <w:rPr>
                <w:rFonts w:asciiTheme="majorBidi" w:hAnsiTheme="majorBidi" w:cstheme="majorBidi"/>
                <w:sz w:val="20"/>
                <w:szCs w:val="20"/>
                <w:lang w:val="fi-FI"/>
              </w:rPr>
            </w:pPr>
            <w:r w:rsidRPr="006A2393">
              <w:rPr>
                <w:rFonts w:asciiTheme="majorBidi" w:hAnsiTheme="majorBidi" w:cstheme="majorBidi"/>
                <w:sz w:val="20"/>
                <w:szCs w:val="20"/>
                <w:lang w:val="fi-FI"/>
              </w:rPr>
              <w:t>Kerja sama beberapa kelas dalam satu proses.</w:t>
            </w:r>
          </w:p>
        </w:tc>
      </w:tr>
      <w:tr w:rsidR="00FA3827" w:rsidRPr="004A0E08" w14:paraId="6AF62F54" w14:textId="77777777" w:rsidTr="00CF3E98">
        <w:trPr>
          <w:trHeight w:val="575"/>
        </w:trPr>
        <w:tc>
          <w:tcPr>
            <w:tcW w:w="590" w:type="dxa"/>
            <w:vAlign w:val="center"/>
          </w:tcPr>
          <w:p w14:paraId="4327EE8F" w14:textId="77777777" w:rsidR="00FA3827" w:rsidRPr="006A2393" w:rsidRDefault="00FA3827" w:rsidP="00C56321">
            <w:pPr>
              <w:pStyle w:val="ListParagraph"/>
              <w:widowControl w:val="0"/>
              <w:autoSpaceDE w:val="0"/>
              <w:autoSpaceDN w:val="0"/>
              <w:ind w:left="0"/>
              <w:jc w:val="center"/>
              <w:rPr>
                <w:rFonts w:asciiTheme="majorBidi" w:hAnsiTheme="majorBidi" w:cstheme="majorBidi"/>
                <w:sz w:val="20"/>
                <w:szCs w:val="20"/>
                <w:lang w:val="id-ID"/>
              </w:rPr>
            </w:pPr>
            <w:r w:rsidRPr="006A2393">
              <w:rPr>
                <w:rFonts w:asciiTheme="majorBidi" w:hAnsiTheme="majorBidi" w:cstheme="majorBidi"/>
                <w:sz w:val="20"/>
                <w:szCs w:val="20"/>
                <w:lang w:val="id-ID"/>
              </w:rPr>
              <w:t>8</w:t>
            </w:r>
          </w:p>
        </w:tc>
        <w:tc>
          <w:tcPr>
            <w:tcW w:w="1410" w:type="dxa"/>
            <w:vAlign w:val="center"/>
          </w:tcPr>
          <w:p w14:paraId="6DF7CF2B" w14:textId="77777777" w:rsidR="00FA3827" w:rsidRPr="006A2393" w:rsidRDefault="00FA3827" w:rsidP="00C56321">
            <w:pPr>
              <w:pStyle w:val="ListParagraph"/>
              <w:widowControl w:val="0"/>
              <w:autoSpaceDE w:val="0"/>
              <w:autoSpaceDN w:val="0"/>
              <w:ind w:left="0"/>
              <w:jc w:val="center"/>
              <w:rPr>
                <w:rFonts w:asciiTheme="majorBidi" w:hAnsiTheme="majorBidi" w:cstheme="majorBidi"/>
                <w:noProof/>
                <w:sz w:val="20"/>
                <w:szCs w:val="20"/>
                <w:lang w:val="id-ID"/>
              </w:rPr>
            </w:pPr>
            <w:r w:rsidRPr="006A2393">
              <w:rPr>
                <w:rFonts w:ascii="Segoe UI Symbol" w:hAnsi="Segoe UI Symbol" w:cs="Segoe UI Symbol"/>
                <w:noProof/>
                <w:sz w:val="20"/>
                <w:szCs w:val="20"/>
              </w:rPr>
              <w:t>✦</w:t>
            </w:r>
          </w:p>
        </w:tc>
        <w:tc>
          <w:tcPr>
            <w:tcW w:w="1764" w:type="dxa"/>
            <w:vAlign w:val="center"/>
          </w:tcPr>
          <w:p w14:paraId="56D3A20D" w14:textId="77777777" w:rsidR="00FA3827" w:rsidRPr="006A2393" w:rsidRDefault="00FA3827" w:rsidP="00C56321">
            <w:pPr>
              <w:pStyle w:val="ListParagraph"/>
              <w:widowControl w:val="0"/>
              <w:autoSpaceDE w:val="0"/>
              <w:autoSpaceDN w:val="0"/>
              <w:ind w:left="0"/>
              <w:jc w:val="center"/>
              <w:rPr>
                <w:rFonts w:asciiTheme="majorBidi" w:hAnsiTheme="majorBidi" w:cstheme="majorBidi"/>
                <w:i/>
                <w:iCs/>
                <w:sz w:val="20"/>
                <w:szCs w:val="20"/>
                <w:lang w:val="id-ID"/>
              </w:rPr>
            </w:pPr>
            <w:r w:rsidRPr="006A2393">
              <w:rPr>
                <w:rFonts w:asciiTheme="majorBidi" w:hAnsiTheme="majorBidi" w:cstheme="majorBidi"/>
                <w:i/>
                <w:iCs/>
                <w:sz w:val="20"/>
                <w:szCs w:val="20"/>
              </w:rPr>
              <w:t>Interface</w:t>
            </w:r>
          </w:p>
        </w:tc>
        <w:tc>
          <w:tcPr>
            <w:tcW w:w="4316" w:type="dxa"/>
            <w:vAlign w:val="center"/>
          </w:tcPr>
          <w:p w14:paraId="0FFCA943" w14:textId="77777777" w:rsidR="00FA3827" w:rsidRPr="006A2393" w:rsidRDefault="00FA3827" w:rsidP="00C56321">
            <w:pPr>
              <w:pStyle w:val="ListParagraph"/>
              <w:widowControl w:val="0"/>
              <w:autoSpaceDE w:val="0"/>
              <w:autoSpaceDN w:val="0"/>
              <w:ind w:left="0"/>
              <w:rPr>
                <w:rFonts w:asciiTheme="majorBidi" w:hAnsiTheme="majorBidi" w:cstheme="majorBidi"/>
                <w:sz w:val="20"/>
                <w:szCs w:val="20"/>
                <w:lang w:val="fi-FI"/>
              </w:rPr>
            </w:pPr>
            <w:r w:rsidRPr="006A2393">
              <w:rPr>
                <w:rFonts w:asciiTheme="majorBidi" w:hAnsiTheme="majorBidi" w:cstheme="majorBidi"/>
                <w:sz w:val="20"/>
                <w:szCs w:val="20"/>
                <w:lang w:val="fi-FI"/>
              </w:rPr>
              <w:t>Deklarasi operasi yang harus diimplementasikan kelas.</w:t>
            </w:r>
          </w:p>
        </w:tc>
      </w:tr>
    </w:tbl>
    <w:p w14:paraId="07A843CA" w14:textId="35020765" w:rsidR="00FA3827" w:rsidRDefault="00151969" w:rsidP="00C56321">
      <w:pPr>
        <w:widowControl w:val="0"/>
        <w:autoSpaceDE w:val="0"/>
        <w:autoSpaceDN w:val="0"/>
        <w:spacing w:before="360" w:after="480" w:line="360" w:lineRule="auto"/>
        <w:ind w:firstLine="567"/>
        <w:jc w:val="both"/>
        <w:rPr>
          <w:rFonts w:asciiTheme="majorBidi" w:hAnsiTheme="majorBidi" w:cstheme="majorBidi"/>
        </w:rPr>
      </w:pPr>
      <w:r w:rsidRPr="00151969">
        <w:rPr>
          <w:rFonts w:asciiTheme="majorBidi" w:hAnsiTheme="majorBidi" w:cstheme="majorBidi"/>
        </w:rPr>
        <w:t xml:space="preserve">Tabel tersebut menjelaskan simbol dalam </w:t>
      </w:r>
      <w:r w:rsidRPr="00151969">
        <w:rPr>
          <w:rFonts w:asciiTheme="majorBidi" w:hAnsiTheme="majorBidi" w:cstheme="majorBidi"/>
          <w:i/>
          <w:iCs/>
        </w:rPr>
        <w:t>Class Diagram</w:t>
      </w:r>
      <w:r w:rsidRPr="00151969">
        <w:rPr>
          <w:rFonts w:asciiTheme="majorBidi" w:hAnsiTheme="majorBidi" w:cstheme="majorBidi"/>
        </w:rPr>
        <w:t xml:space="preserve"> yang digunakan untuk menggambarkan struktur sistem secara lebih detail dan terorganisir</w:t>
      </w:r>
      <w:r>
        <w:rPr>
          <w:rFonts w:asciiTheme="majorBidi" w:hAnsiTheme="majorBidi" w:cstheme="majorBidi"/>
        </w:rPr>
        <w:t xml:space="preserve"> </w:t>
      </w:r>
      <w:sdt>
        <w:sdtPr>
          <w:rPr>
            <w:rFonts w:ascii="Times New Roman" w:hAnsi="Times New Roman" w:cs="Times New Roman"/>
            <w:color w:val="000000"/>
          </w:rPr>
          <w:tag w:val="MENDELEY_CITATION_v3_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"/>
          <w:id w:val="-158924319"/>
          <w:placeholder>
            <w:docPart w:val="DefaultPlaceholder_-1854013440"/>
          </w:placeholder>
        </w:sdtPr>
        <w:sdtContent>
          <w:r w:rsidR="00C65FAE" w:rsidRPr="00C65FAE">
            <w:rPr>
              <w:rFonts w:ascii="Times New Roman" w:eastAsia="Times New Roman" w:hAnsi="Times New Roman" w:cs="Times New Roman"/>
              <w:color w:val="000000"/>
            </w:rPr>
            <w:t>(Christanto &amp; Singgalen, 2023)</w:t>
          </w:r>
        </w:sdtContent>
      </w:sdt>
      <w:r w:rsidR="009A3169" w:rsidRPr="006A2393">
        <w:rPr>
          <w:rFonts w:asciiTheme="majorBidi" w:hAnsiTheme="majorBidi" w:cstheme="majorBidi"/>
        </w:rPr>
        <w:t>.</w:t>
      </w:r>
    </w:p>
    <w:p w14:paraId="124B8083" w14:textId="17FC9D16" w:rsidR="00FA0190" w:rsidRPr="008A7E64" w:rsidRDefault="00FA0190" w:rsidP="00C56321">
      <w:pPr>
        <w:pStyle w:val="ListParagraph"/>
        <w:numPr>
          <w:ilvl w:val="0"/>
          <w:numId w:val="3"/>
        </w:numPr>
        <w:tabs>
          <w:tab w:val="left" w:pos="426"/>
        </w:tabs>
        <w:spacing w:after="0" w:line="480" w:lineRule="auto"/>
        <w:outlineLvl w:val="1"/>
        <w:rPr>
          <w:rFonts w:ascii="Times New Roman" w:eastAsia="Aptos" w:hAnsi="Times New Roman" w:cs="Times New Roman"/>
          <w:b/>
          <w:bCs/>
          <w:i/>
          <w:iCs/>
          <w:lang w:val="id"/>
        </w:rPr>
      </w:pPr>
      <w:bookmarkStart w:id="101" w:name="_Toc232768766"/>
      <w:bookmarkStart w:id="102" w:name="_Toc240532316"/>
      <w:r w:rsidRPr="008A7E64">
        <w:rPr>
          <w:rFonts w:ascii="Times New Roman" w:hAnsi="Times New Roman" w:cs="Times New Roman"/>
          <w:b/>
          <w:bCs/>
          <w:i/>
          <w:iCs/>
        </w:rPr>
        <w:t>Software Development Life Cycle</w:t>
      </w:r>
      <w:bookmarkEnd w:id="101"/>
      <w:bookmarkEnd w:id="102"/>
    </w:p>
    <w:p w14:paraId="2E73E872" w14:textId="15919B9D" w:rsidR="00151969" w:rsidRPr="00151969" w:rsidRDefault="00151969" w:rsidP="00C56321">
      <w:pPr>
        <w:spacing w:after="0" w:line="360" w:lineRule="auto"/>
        <w:ind w:firstLine="567"/>
        <w:jc w:val="both"/>
        <w:rPr>
          <w:rFonts w:ascii="Times New Roman" w:hAnsi="Times New Roman" w:cs="Times New Roman"/>
          <w:lang w:val="id-ID"/>
        </w:rPr>
      </w:pPr>
      <w:r w:rsidRPr="00151969">
        <w:rPr>
          <w:rFonts w:ascii="Times New Roman" w:hAnsi="Times New Roman" w:cs="Times New Roman"/>
          <w:i/>
          <w:iCs/>
          <w:lang w:val="id-ID"/>
        </w:rPr>
        <w:t>System Development Life Cycle</w:t>
      </w:r>
      <w:r w:rsidRPr="00151969">
        <w:rPr>
          <w:rFonts w:ascii="Times New Roman" w:hAnsi="Times New Roman" w:cs="Times New Roman"/>
          <w:lang w:val="id-ID"/>
        </w:rPr>
        <w:t xml:space="preserve"> (SDLC) adalah sebuah metode terstruktur yang digunakan dalam pengembangan sistem informasi agar proses pembuatan sistem dapat berjalan secara sistematis, terarah, dan sesuai dengan kebutuhan pengguna. SDLC menjelaskan tahapan pengembangan mulai dari analisis kebutuhan hingga pemeliharaan sistem, di mana setiap tahap menghasilkan output yang menjadi dasar untuk tahap berikutnya. Beberapa penelitian menjelaskan bahwa SDLC membantu pengembang meminimalkan kesalahan karena seluruh proses dilakukan secara berurutan dan terdokumentasi dengan jelas</w:t>
      </w:r>
      <w:r w:rsidR="0090742C">
        <w:rPr>
          <w:rFonts w:ascii="Times New Roman" w:hAnsi="Times New Roman" w:cs="Times New Roman"/>
          <w:lang w:val="id-ID"/>
        </w:rPr>
        <w:t xml:space="preserve"> </w:t>
      </w:r>
      <w:sdt>
        <w:sdtPr>
          <w:rPr>
            <w:rFonts w:ascii="Times New Roman" w:hAnsi="Times New Roman" w:cs="Times New Roman"/>
            <w:color w:val="000000"/>
            <w:lang w:val="id-ID"/>
          </w:rPr>
          <w:tag w:val="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"/>
          <w:id w:val="719946518"/>
          <w:placeholder>
            <w:docPart w:val="DefaultPlaceholder_-1854013440"/>
          </w:placeholder>
        </w:sdtPr>
        <w:sdtContent>
          <w:r w:rsidR="00C65FAE" w:rsidRPr="00382F1C">
            <w:rPr>
              <w:rFonts w:ascii="Times New Roman" w:eastAsia="Times New Roman" w:hAnsi="Times New Roman" w:cs="Times New Roman"/>
              <w:color w:val="000000"/>
              <w:lang w:val="id-ID"/>
            </w:rPr>
            <w:t>(Christanto &amp; Singgalen, 2023; Hossain, 2023; Ngozi et al., 2025)</w:t>
          </w:r>
        </w:sdtContent>
      </w:sdt>
      <w:r w:rsidR="0090742C">
        <w:rPr>
          <w:rFonts w:ascii="Times New Roman" w:hAnsi="Times New Roman" w:cs="Times New Roman"/>
          <w:lang w:val="id-ID"/>
        </w:rPr>
        <w:t>.</w:t>
      </w:r>
    </w:p>
    <w:p w14:paraId="776D3311" w14:textId="19309CF7" w:rsidR="00B8137F" w:rsidRPr="00B8137F" w:rsidRDefault="00B8137F" w:rsidP="00C56321">
      <w:pPr>
        <w:spacing w:after="0" w:line="360" w:lineRule="auto"/>
        <w:ind w:firstLine="567"/>
        <w:jc w:val="both"/>
        <w:rPr>
          <w:rFonts w:ascii="Times New Roman" w:hAnsi="Times New Roman" w:cs="Times New Roman"/>
          <w:lang w:val="id-ID"/>
        </w:rPr>
      </w:pPr>
      <w:r w:rsidRPr="00B8137F">
        <w:rPr>
          <w:rFonts w:ascii="Times New Roman" w:hAnsi="Times New Roman" w:cs="Times New Roman"/>
          <w:lang w:val="id-ID"/>
        </w:rPr>
        <w:t xml:space="preserve">Terdapat berbagai model pengembangan dalam SDLC yang dapat dipilih sesuai kebutuhan proyek, di antaranya </w:t>
      </w:r>
      <w:r w:rsidRPr="00B8137F">
        <w:rPr>
          <w:rFonts w:ascii="Times New Roman" w:hAnsi="Times New Roman" w:cs="Times New Roman"/>
          <w:i/>
          <w:iCs/>
          <w:lang w:val="id-ID"/>
        </w:rPr>
        <w:t>Waterfall</w:t>
      </w:r>
      <w:r w:rsidRPr="00B8137F">
        <w:rPr>
          <w:rFonts w:ascii="Times New Roman" w:hAnsi="Times New Roman" w:cs="Times New Roman"/>
          <w:lang w:val="id-ID"/>
        </w:rPr>
        <w:t xml:space="preserve">, </w:t>
      </w:r>
      <w:r w:rsidRPr="00B8137F">
        <w:rPr>
          <w:rFonts w:ascii="Times New Roman" w:hAnsi="Times New Roman" w:cs="Times New Roman"/>
          <w:i/>
          <w:iCs/>
          <w:lang w:val="id-ID"/>
        </w:rPr>
        <w:t>Prototype</w:t>
      </w:r>
      <w:r w:rsidRPr="00B8137F">
        <w:rPr>
          <w:rFonts w:ascii="Times New Roman" w:hAnsi="Times New Roman" w:cs="Times New Roman"/>
          <w:lang w:val="id-ID"/>
        </w:rPr>
        <w:t xml:space="preserve">, </w:t>
      </w:r>
      <w:r w:rsidRPr="00B8137F">
        <w:rPr>
          <w:rFonts w:ascii="Times New Roman" w:hAnsi="Times New Roman" w:cs="Times New Roman"/>
          <w:i/>
          <w:iCs/>
          <w:lang w:val="id-ID"/>
        </w:rPr>
        <w:t>Rapid</w:t>
      </w:r>
      <w:r w:rsidRPr="00B8137F">
        <w:rPr>
          <w:rFonts w:ascii="Times New Roman" w:hAnsi="Times New Roman" w:cs="Times New Roman"/>
          <w:lang w:val="id-ID"/>
        </w:rPr>
        <w:t xml:space="preserve"> </w:t>
      </w:r>
      <w:r w:rsidRPr="00B8137F">
        <w:rPr>
          <w:rFonts w:ascii="Times New Roman" w:hAnsi="Times New Roman" w:cs="Times New Roman"/>
          <w:i/>
          <w:iCs/>
          <w:lang w:val="id-ID"/>
        </w:rPr>
        <w:t>Application</w:t>
      </w:r>
      <w:r w:rsidRPr="00B8137F">
        <w:rPr>
          <w:rFonts w:ascii="Times New Roman" w:hAnsi="Times New Roman" w:cs="Times New Roman"/>
          <w:lang w:val="id-ID"/>
        </w:rPr>
        <w:t xml:space="preserve"> </w:t>
      </w:r>
      <w:r w:rsidRPr="00B8137F">
        <w:rPr>
          <w:rFonts w:ascii="Times New Roman" w:hAnsi="Times New Roman" w:cs="Times New Roman"/>
          <w:i/>
          <w:iCs/>
          <w:lang w:val="id-ID"/>
        </w:rPr>
        <w:t>Development</w:t>
      </w:r>
      <w:r w:rsidRPr="00B8137F">
        <w:rPr>
          <w:rFonts w:ascii="Times New Roman" w:hAnsi="Times New Roman" w:cs="Times New Roman"/>
          <w:lang w:val="id-ID"/>
        </w:rPr>
        <w:t xml:space="preserve"> (RAD), </w:t>
      </w:r>
      <w:r w:rsidRPr="00B8137F">
        <w:rPr>
          <w:rFonts w:ascii="Times New Roman" w:hAnsi="Times New Roman" w:cs="Times New Roman"/>
          <w:i/>
          <w:iCs/>
          <w:lang w:val="id-ID"/>
        </w:rPr>
        <w:t>Agile</w:t>
      </w:r>
      <w:r w:rsidRPr="00B8137F">
        <w:rPr>
          <w:rFonts w:ascii="Times New Roman" w:hAnsi="Times New Roman" w:cs="Times New Roman"/>
          <w:lang w:val="id-ID"/>
        </w:rPr>
        <w:t xml:space="preserve">, </w:t>
      </w:r>
      <w:r w:rsidRPr="00B8137F">
        <w:rPr>
          <w:rFonts w:ascii="Times New Roman" w:hAnsi="Times New Roman" w:cs="Times New Roman"/>
          <w:i/>
          <w:iCs/>
          <w:lang w:val="id-ID"/>
        </w:rPr>
        <w:t>Spiral</w:t>
      </w:r>
      <w:r w:rsidRPr="00B8137F">
        <w:rPr>
          <w:rFonts w:ascii="Times New Roman" w:hAnsi="Times New Roman" w:cs="Times New Roman"/>
          <w:lang w:val="id-ID"/>
        </w:rPr>
        <w:t>, V-</w:t>
      </w:r>
      <w:r w:rsidRPr="00B8137F">
        <w:rPr>
          <w:rFonts w:ascii="Times New Roman" w:hAnsi="Times New Roman" w:cs="Times New Roman"/>
          <w:i/>
          <w:iCs/>
          <w:lang w:val="id-ID"/>
        </w:rPr>
        <w:t>Model</w:t>
      </w:r>
      <w:r w:rsidRPr="00B8137F">
        <w:rPr>
          <w:rFonts w:ascii="Times New Roman" w:hAnsi="Times New Roman" w:cs="Times New Roman"/>
          <w:lang w:val="id-ID"/>
        </w:rPr>
        <w:t xml:space="preserve">, </w:t>
      </w:r>
      <w:r w:rsidRPr="00B8137F">
        <w:rPr>
          <w:rFonts w:ascii="Times New Roman" w:hAnsi="Times New Roman" w:cs="Times New Roman"/>
          <w:i/>
          <w:iCs/>
          <w:lang w:val="id-ID"/>
        </w:rPr>
        <w:t>Iterative</w:t>
      </w:r>
      <w:r w:rsidRPr="00B8137F">
        <w:rPr>
          <w:rFonts w:ascii="Times New Roman" w:hAnsi="Times New Roman" w:cs="Times New Roman"/>
          <w:lang w:val="id-ID"/>
        </w:rPr>
        <w:t xml:space="preserve">, </w:t>
      </w:r>
      <w:r w:rsidRPr="00B8137F">
        <w:rPr>
          <w:rFonts w:ascii="Times New Roman" w:hAnsi="Times New Roman" w:cs="Times New Roman"/>
          <w:i/>
          <w:iCs/>
          <w:lang w:val="id-ID"/>
        </w:rPr>
        <w:t>Scrum</w:t>
      </w:r>
      <w:r w:rsidRPr="00B8137F">
        <w:rPr>
          <w:rFonts w:ascii="Times New Roman" w:hAnsi="Times New Roman" w:cs="Times New Roman"/>
          <w:lang w:val="id-ID"/>
        </w:rPr>
        <w:t xml:space="preserve">, dan </w:t>
      </w:r>
      <w:r w:rsidRPr="00B8137F">
        <w:rPr>
          <w:rFonts w:ascii="Times New Roman" w:hAnsi="Times New Roman" w:cs="Times New Roman"/>
          <w:i/>
          <w:iCs/>
          <w:lang w:val="id-ID"/>
        </w:rPr>
        <w:t>Extreme</w:t>
      </w:r>
      <w:r w:rsidRPr="00B8137F">
        <w:rPr>
          <w:rFonts w:ascii="Times New Roman" w:hAnsi="Times New Roman" w:cs="Times New Roman"/>
          <w:lang w:val="id-ID"/>
        </w:rPr>
        <w:t xml:space="preserve"> </w:t>
      </w:r>
      <w:r w:rsidRPr="00B8137F">
        <w:rPr>
          <w:rFonts w:ascii="Times New Roman" w:hAnsi="Times New Roman" w:cs="Times New Roman"/>
          <w:i/>
          <w:iCs/>
          <w:lang w:val="id-ID"/>
        </w:rPr>
        <w:t>Programming</w:t>
      </w:r>
      <w:r w:rsidRPr="00B8137F">
        <w:rPr>
          <w:rFonts w:ascii="Times New Roman" w:hAnsi="Times New Roman" w:cs="Times New Roman"/>
          <w:lang w:val="id-ID"/>
        </w:rPr>
        <w:t xml:space="preserve"> (XP). Setiap model memiliki karakteristik dan pendekatan yang berbeda dalam proses pengembangan perangkat lunak</w:t>
      </w:r>
      <w:r>
        <w:rPr>
          <w:rFonts w:ascii="Times New Roman" w:hAnsi="Times New Roman" w:cs="Times New Roman"/>
          <w:lang w:val="id-ID"/>
        </w:rPr>
        <w:t xml:space="preserve"> </w:t>
      </w:r>
      <w:sdt>
        <w:sdtPr>
          <w:rPr>
            <w:rFonts w:ascii="Times New Roman" w:hAnsi="Times New Roman" w:cs="Times New Roman"/>
            <w:color w:val="000000"/>
            <w:lang w:val="id-ID"/>
          </w:rPr>
          <w:tag w:val="MENDELEY_CITATION_v3_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"/>
          <w:id w:val="421541438"/>
          <w:placeholder>
            <w:docPart w:val="DefaultPlaceholder_-1854013440"/>
          </w:placeholder>
        </w:sdtPr>
        <w:sdtContent>
          <w:r w:rsidR="00C65FAE" w:rsidRPr="00382F1C">
            <w:rPr>
              <w:rFonts w:ascii="Times New Roman" w:eastAsia="Times New Roman" w:hAnsi="Times New Roman" w:cs="Times New Roman"/>
              <w:color w:val="000000"/>
              <w:lang w:val="id-ID"/>
            </w:rPr>
            <w:t>(M. Ridwan &amp; Fitri, 2021)</w:t>
          </w:r>
        </w:sdtContent>
      </w:sdt>
      <w:r w:rsidRPr="00B8137F">
        <w:rPr>
          <w:rFonts w:ascii="Times New Roman" w:hAnsi="Times New Roman" w:cs="Times New Roman"/>
          <w:lang w:val="id-ID"/>
        </w:rPr>
        <w:t>.</w:t>
      </w:r>
    </w:p>
    <w:p w14:paraId="087A78A5" w14:textId="0CA424AC" w:rsidR="00151969" w:rsidRDefault="00B8137F" w:rsidP="00C56321">
      <w:pPr>
        <w:spacing w:after="480" w:line="360" w:lineRule="auto"/>
        <w:ind w:firstLine="567"/>
        <w:jc w:val="both"/>
        <w:rPr>
          <w:rFonts w:ascii="Times New Roman" w:hAnsi="Times New Roman" w:cs="Times New Roman"/>
          <w:lang w:val="id-ID"/>
        </w:rPr>
      </w:pPr>
      <w:r w:rsidRPr="00B8137F">
        <w:rPr>
          <w:rFonts w:ascii="Times New Roman" w:hAnsi="Times New Roman" w:cs="Times New Roman"/>
          <w:lang w:val="id-ID"/>
        </w:rPr>
        <w:t xml:space="preserve">Pada penelitian ini, model SDLC yang digunakan adalah </w:t>
      </w:r>
      <w:r w:rsidRPr="00B8137F">
        <w:rPr>
          <w:rFonts w:ascii="Times New Roman" w:hAnsi="Times New Roman" w:cs="Times New Roman"/>
          <w:i/>
          <w:iCs/>
          <w:lang w:val="id-ID"/>
        </w:rPr>
        <w:t>Waterfall</w:t>
      </w:r>
      <w:r w:rsidRPr="00B8137F">
        <w:rPr>
          <w:rFonts w:ascii="Times New Roman" w:hAnsi="Times New Roman" w:cs="Times New Roman"/>
          <w:lang w:val="id-ID"/>
        </w:rPr>
        <w:t xml:space="preserve"> karena memiliki tahapan yang terstruktur dan sesuai dengan kebutuhan pengembangan </w:t>
      </w:r>
      <w:r w:rsidRPr="00B8137F">
        <w:rPr>
          <w:rFonts w:ascii="Times New Roman" w:hAnsi="Times New Roman" w:cs="Times New Roman"/>
          <w:lang w:val="id-ID"/>
        </w:rPr>
        <w:lastRenderedPageBreak/>
        <w:t>sistem yang telah terdefinisi dengan jelas sejak awal penelitian</w:t>
      </w:r>
      <w:r>
        <w:rPr>
          <w:rFonts w:ascii="Times New Roman" w:hAnsi="Times New Roman" w:cs="Times New Roman"/>
          <w:lang w:val="id-ID"/>
        </w:rPr>
        <w:t xml:space="preserve"> </w:t>
      </w:r>
      <w:sdt>
        <w:sdtPr>
          <w:rPr>
            <w:rFonts w:ascii="Times New Roman" w:hAnsi="Times New Roman" w:cs="Times New Roman"/>
            <w:color w:val="000000"/>
            <w:lang w:val="id-ID"/>
          </w:rPr>
          <w:tag w:val="MENDELEY_CITATION_v3_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"/>
          <w:id w:val="-837220515"/>
          <w:placeholder>
            <w:docPart w:val="DefaultPlaceholder_-1854013440"/>
          </w:placeholder>
        </w:sdtPr>
        <w:sdtContent>
          <w:r w:rsidR="00C65FAE" w:rsidRPr="00382F1C">
            <w:rPr>
              <w:rFonts w:ascii="Times New Roman" w:eastAsia="Times New Roman" w:hAnsi="Times New Roman" w:cs="Times New Roman"/>
              <w:color w:val="000000"/>
              <w:lang w:val="id-ID"/>
            </w:rPr>
            <w:t>(Christanto &amp; Singgalen, 2023; Hossain, 2023)</w:t>
          </w:r>
        </w:sdtContent>
      </w:sdt>
      <w:r w:rsidR="00151969" w:rsidRPr="00151969">
        <w:rPr>
          <w:rFonts w:ascii="Times New Roman" w:hAnsi="Times New Roman" w:cs="Times New Roman"/>
          <w:lang w:val="id-ID"/>
        </w:rPr>
        <w:t>.</w:t>
      </w:r>
    </w:p>
    <w:p w14:paraId="2505BD8F" w14:textId="3CED27B8" w:rsidR="00855D2B" w:rsidRPr="008A7E64" w:rsidRDefault="00855D2B" w:rsidP="00B8137F">
      <w:pPr>
        <w:pStyle w:val="ListParagraph"/>
        <w:numPr>
          <w:ilvl w:val="0"/>
          <w:numId w:val="3"/>
        </w:numPr>
        <w:tabs>
          <w:tab w:val="left" w:pos="426"/>
        </w:tabs>
        <w:spacing w:after="0" w:line="480" w:lineRule="auto"/>
        <w:outlineLvl w:val="1"/>
        <w:rPr>
          <w:rFonts w:ascii="Times New Roman" w:eastAsia="Aptos" w:hAnsi="Times New Roman" w:cs="Times New Roman"/>
          <w:b/>
          <w:bCs/>
          <w:i/>
          <w:iCs/>
          <w:lang w:val="id"/>
        </w:rPr>
      </w:pPr>
      <w:bookmarkStart w:id="103" w:name="_Toc232768767"/>
      <w:bookmarkStart w:id="104" w:name="_Toc240532317"/>
      <w:r w:rsidRPr="008A7E64">
        <w:rPr>
          <w:rFonts w:ascii="Times New Roman" w:eastAsia="Aptos" w:hAnsi="Times New Roman" w:cs="Times New Roman"/>
          <w:b/>
          <w:bCs/>
          <w:i/>
          <w:iCs/>
          <w:lang w:val="id"/>
        </w:rPr>
        <w:t>Waterfall</w:t>
      </w:r>
      <w:bookmarkEnd w:id="103"/>
      <w:bookmarkEnd w:id="104"/>
    </w:p>
    <w:p w14:paraId="6B2D6EE3" w14:textId="6F809C25" w:rsidR="00CF28A8" w:rsidRPr="00007118" w:rsidRDefault="00CF28A8" w:rsidP="00007118">
      <w:pPr>
        <w:spacing w:after="0" w:line="360" w:lineRule="auto"/>
        <w:ind w:firstLine="567"/>
        <w:jc w:val="both"/>
        <w:rPr>
          <w:rFonts w:ascii="Times New Roman" w:hAnsi="Times New Roman" w:cs="Times New Roman"/>
          <w:lang w:val="id-ID"/>
        </w:rPr>
      </w:pPr>
      <w:r w:rsidRPr="00CF28A8">
        <w:rPr>
          <w:rFonts w:ascii="Times New Roman" w:hAnsi="Times New Roman" w:cs="Times New Roman"/>
          <w:lang w:val="id-ID"/>
        </w:rPr>
        <w:t xml:space="preserve">Model </w:t>
      </w:r>
      <w:r w:rsidRPr="00CF28A8">
        <w:rPr>
          <w:rFonts w:ascii="Times New Roman" w:hAnsi="Times New Roman" w:cs="Times New Roman"/>
          <w:i/>
          <w:iCs/>
          <w:lang w:val="id-ID"/>
        </w:rPr>
        <w:t>Waterfall</w:t>
      </w:r>
      <w:r w:rsidRPr="00CF28A8">
        <w:rPr>
          <w:rFonts w:ascii="Times New Roman" w:hAnsi="Times New Roman" w:cs="Times New Roman"/>
          <w:lang w:val="id-ID"/>
        </w:rPr>
        <w:t xml:space="preserve"> adalah salah satu pendekatan dalam </w:t>
      </w:r>
      <w:r w:rsidRPr="00CF28A8">
        <w:rPr>
          <w:rFonts w:ascii="Times New Roman" w:hAnsi="Times New Roman" w:cs="Times New Roman"/>
          <w:i/>
          <w:iCs/>
          <w:lang w:val="id-ID"/>
        </w:rPr>
        <w:t>System Development Life Cycle</w:t>
      </w:r>
      <w:r w:rsidRPr="00CF28A8">
        <w:rPr>
          <w:rFonts w:ascii="Times New Roman" w:hAnsi="Times New Roman" w:cs="Times New Roman"/>
          <w:lang w:val="id-ID"/>
        </w:rPr>
        <w:t xml:space="preserve"> (SDLC) yang berjalan secara berurutan, di mana setiap tahap harus diselesaikan terlebih dahulu sebelum masuk ke tahap berikutnya. </w:t>
      </w:r>
      <w:r w:rsidR="00007118" w:rsidRPr="00007118">
        <w:rPr>
          <w:rFonts w:ascii="Times New Roman" w:hAnsi="Times New Roman" w:cs="Times New Roman"/>
          <w:lang w:val="id-ID"/>
        </w:rPr>
        <w:t>Alur pengembangan model ini dimulai dari analisis kebutuhan hingga pemeliharaan sistem secara terstruktur. Hasil yang diperoleh pada setiap tahap selanjutnya menjadi landasan bagi pelaksanaan tahap berikutnya</w:t>
      </w:r>
      <w:r w:rsidR="00007118">
        <w:rPr>
          <w:rFonts w:ascii="Times New Roman" w:hAnsi="Times New Roman" w:cs="Times New Roman"/>
          <w:lang w:val="id-ID"/>
        </w:rPr>
        <w:t xml:space="preserve"> </w:t>
      </w:r>
      <w:sdt>
        <w:sdtPr>
          <w:rPr>
            <w:rFonts w:ascii="Times New Roman" w:hAnsi="Times New Roman" w:cs="Times New Roman"/>
            <w:color w:val="000000"/>
            <w:lang w:val="id-ID"/>
          </w:rPr>
          <w:tag w:val="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"/>
          <w:id w:val="-1837675426"/>
          <w:placeholder>
            <w:docPart w:val="DefaultPlaceholder_-1854013440"/>
          </w:placeholder>
        </w:sdtPr>
        <w:sdtContent>
          <w:r w:rsidR="00C65FAE" w:rsidRPr="00382F1C">
            <w:rPr>
              <w:rFonts w:ascii="Times New Roman" w:eastAsia="Times New Roman" w:hAnsi="Times New Roman" w:cs="Times New Roman"/>
              <w:color w:val="000000"/>
              <w:lang w:val="id-ID"/>
            </w:rPr>
            <w:t>(Christanto &amp; Singgalen, 2023; Hossain, 2023; Ngozi et al., 2025)</w:t>
          </w:r>
        </w:sdtContent>
      </w:sdt>
      <w:r w:rsidRPr="00CF28A8">
        <w:rPr>
          <w:rFonts w:ascii="Times New Roman" w:hAnsi="Times New Roman" w:cs="Times New Roman"/>
          <w:lang w:val="id-ID"/>
        </w:rPr>
        <w:t xml:space="preserve">. </w:t>
      </w:r>
      <w:r w:rsidR="00007118" w:rsidRPr="00007118">
        <w:rPr>
          <w:rFonts w:ascii="Times New Roman" w:hAnsi="Times New Roman" w:cs="Times New Roman"/>
          <w:i/>
          <w:iCs/>
          <w:lang w:val="id-ID"/>
        </w:rPr>
        <w:t>Waterfall</w:t>
      </w:r>
      <w:r w:rsidR="00007118" w:rsidRPr="00007118">
        <w:rPr>
          <w:rFonts w:ascii="Times New Roman" w:hAnsi="Times New Roman" w:cs="Times New Roman"/>
          <w:lang w:val="id-ID"/>
        </w:rPr>
        <w:t xml:space="preserve"> banyak diterapkan karena memiliki tahapan yang runtut dan mudah didokumentasikan, terutama pada pengembangan sistem yang kebutuhan dasarnya telah ditentukan sejak awal.</w:t>
      </w:r>
    </w:p>
    <w:p w14:paraId="34D7705B" w14:textId="74141706" w:rsidR="00CF28A8" w:rsidRDefault="00007118" w:rsidP="00CB5756">
      <w:pPr>
        <w:spacing w:after="360" w:line="360" w:lineRule="auto"/>
        <w:ind w:firstLine="567"/>
        <w:jc w:val="both"/>
        <w:rPr>
          <w:rFonts w:ascii="Times New Roman" w:hAnsi="Times New Roman" w:cs="Times New Roman"/>
          <w:lang w:val="id-ID"/>
        </w:rPr>
      </w:pPr>
      <w:r w:rsidRPr="00007118">
        <w:rPr>
          <w:rFonts w:ascii="Times New Roman" w:hAnsi="Times New Roman" w:cs="Times New Roman"/>
          <w:lang w:val="id-ID"/>
        </w:rPr>
        <w:t xml:space="preserve">Secara umum, </w:t>
      </w:r>
      <w:r w:rsidRPr="00007118">
        <w:rPr>
          <w:rFonts w:ascii="Times New Roman" w:hAnsi="Times New Roman" w:cs="Times New Roman"/>
          <w:i/>
          <w:iCs/>
          <w:lang w:val="id-ID"/>
        </w:rPr>
        <w:t>Waterfall</w:t>
      </w:r>
      <w:r w:rsidRPr="00007118">
        <w:rPr>
          <w:rFonts w:ascii="Times New Roman" w:hAnsi="Times New Roman" w:cs="Times New Roman"/>
          <w:lang w:val="id-ID"/>
        </w:rPr>
        <w:t xml:space="preserve"> terdiri atas beberapa tahap utama, yaitu analisis kebutuhan, perancangan sistem, implementasi, pengujian, penerapan, dan pemeliharaan. Setiap tahap dilakukan secara berurutan, sehingga hasil analisis menjadi dasar perancangan, perancangan menjadi acuan implementasi, dan proses berlanjut hingga sistem siap digunakan serta dipelihara </w:t>
      </w:r>
      <w:sdt>
        <w:sdtPr>
          <w:rPr>
            <w:rFonts w:ascii="Times New Roman" w:eastAsia="Times New Roman" w:hAnsi="Times New Roman" w:cs="Times New Roman"/>
            <w:color w:val="000000"/>
            <w:lang w:val="id-ID"/>
          </w:rPr>
          <w:tag w:val="MENDELEY_CITATION_v3_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"/>
          <w:id w:val="1944338767"/>
          <w:placeholder>
            <w:docPart w:val="DefaultPlaceholder_-1854013440"/>
          </w:placeholder>
        </w:sdtPr>
        <w:sdtEndPr>
          <w:rPr>
            <w:rFonts w:eastAsiaTheme="minorHAnsi"/>
          </w:rPr>
        </w:sdtEndPr>
        <w:sdtContent>
          <w:r w:rsidR="00C65FAE" w:rsidRPr="00382F1C">
            <w:rPr>
              <w:rFonts w:ascii="Times New Roman" w:eastAsia="Times New Roman" w:hAnsi="Times New Roman" w:cs="Times New Roman"/>
              <w:color w:val="000000"/>
              <w:lang w:val="id-ID"/>
            </w:rPr>
            <w:t>(Christanto &amp; Singgalen, 2023; Hossain, 2023)</w:t>
          </w:r>
        </w:sdtContent>
      </w:sdt>
      <w:r w:rsidR="000B6D22">
        <w:rPr>
          <w:rFonts w:ascii="Times New Roman" w:hAnsi="Times New Roman" w:cs="Times New Roman"/>
          <w:lang w:val="id-ID"/>
        </w:rPr>
        <w:t>.</w:t>
      </w:r>
    </w:p>
    <w:p w14:paraId="3DA184B7" w14:textId="77777777" w:rsidR="000B6D22" w:rsidRDefault="000B6D22" w:rsidP="000B6D22">
      <w:pPr>
        <w:keepNext/>
        <w:spacing w:after="0" w:line="360" w:lineRule="auto"/>
        <w:jc w:val="center"/>
      </w:pPr>
      <w:r>
        <w:rPr>
          <w:rFonts w:ascii="Times New Roman" w:hAnsi="Times New Roman" w:cs="Times New Roman"/>
          <w:noProof/>
          <w:lang w:val="id-ID"/>
        </w:rPr>
        <w:drawing>
          <wp:inline distT="0" distB="0" distL="0" distR="0" wp14:anchorId="5A1A35C8" wp14:editId="152F49C9">
            <wp:extent cx="1381125" cy="1538128"/>
            <wp:effectExtent l="19050" t="19050" r="9525" b="24130"/>
            <wp:docPr id="209762091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6"/>
                    <pic:cNvPicPr>
                      <a:picLocks noChangeAspect="1" noChangeArrowheads="1"/>
                    </pic:cNvPicPr>
                  </pic:nvPicPr>
                  <pic:blipFill rotWithShape="1">
                    <a:blip r:embed="rId20" cstate="print">
                      <a:extLst>
                        <a:ext uri="{28A0092B-C50C-407E-A947-70E740481C1C}">
                          <a14:useLocalDpi xmlns:a14="http://schemas.microsoft.com/office/drawing/2010/main" val="0"/>
                        </a:ext>
                      </a:extLst>
                    </a:blip>
                    <a:srcRect l="78053" t="50145" r="10807" b="43271"/>
                    <a:stretch>
                      <a:fillRect/>
                    </a:stretch>
                  </pic:blipFill>
                  <pic:spPr bwMode="auto">
                    <a:xfrm>
                      <a:off x="0" y="0"/>
                      <a:ext cx="1406030" cy="1565864"/>
                    </a:xfrm>
                    <a:prstGeom prst="rect">
                      <a:avLst/>
                    </a:prstGeom>
                    <a:noFill/>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645C07E0" w14:textId="24B1D3D7" w:rsidR="000B6D22" w:rsidRPr="00CF28A8" w:rsidRDefault="000B6D22" w:rsidP="00991F2F">
      <w:pPr>
        <w:pStyle w:val="Caption"/>
        <w:rPr>
          <w:lang w:val="id-ID"/>
        </w:rPr>
      </w:pPr>
      <w:bookmarkStart w:id="105" w:name="_Toc238267370"/>
      <w:r>
        <w:t>Gambar 2.</w:t>
      </w:r>
      <w:r>
        <w:fldChar w:fldCharType="begin"/>
      </w:r>
      <w:r>
        <w:instrText xml:space="preserve"> SEQ Gambar_2. \* ARABIC </w:instrText>
      </w:r>
      <w:r>
        <w:fldChar w:fldCharType="separate"/>
      </w:r>
      <w:r w:rsidR="007A0B04">
        <w:rPr>
          <w:noProof/>
        </w:rPr>
        <w:t>15</w:t>
      </w:r>
      <w:r>
        <w:fldChar w:fldCharType="end"/>
      </w:r>
      <w:r>
        <w:rPr>
          <w:lang w:val="id-ID"/>
        </w:rPr>
        <w:t xml:space="preserve"> </w:t>
      </w:r>
      <w:r w:rsidRPr="005364F8">
        <w:rPr>
          <w:lang w:val="id-ID"/>
        </w:rPr>
        <w:t xml:space="preserve">Diagram Model </w:t>
      </w:r>
      <w:r w:rsidRPr="000B6D22">
        <w:rPr>
          <w:i/>
          <w:iCs/>
          <w:lang w:val="id-ID"/>
        </w:rPr>
        <w:t>Waterfall</w:t>
      </w:r>
      <w:bookmarkEnd w:id="105"/>
    </w:p>
    <w:p w14:paraId="7DC25D13" w14:textId="4E7D6DDD" w:rsidR="00CF28A8" w:rsidRPr="000B6D22" w:rsidRDefault="00CF28A8" w:rsidP="00D46937">
      <w:pPr>
        <w:spacing w:after="360" w:line="360" w:lineRule="auto"/>
        <w:jc w:val="center"/>
        <w:rPr>
          <w:rFonts w:ascii="Times New Roman" w:hAnsi="Times New Roman" w:cs="Times New Roman"/>
          <w:lang w:val="id-ID"/>
        </w:rPr>
      </w:pPr>
      <w:r w:rsidRPr="000B6D22">
        <w:rPr>
          <w:rFonts w:ascii="Times New Roman" w:hAnsi="Times New Roman" w:cs="Times New Roman"/>
          <w:lang w:val="id-ID"/>
        </w:rPr>
        <w:t xml:space="preserve">Sumber: </w:t>
      </w:r>
      <w:sdt>
        <w:sdtPr>
          <w:rPr>
            <w:rFonts w:ascii="Times New Roman" w:hAnsi="Times New Roman" w:cs="Times New Roman"/>
            <w:color w:val="000000"/>
            <w:lang w:val="id-ID"/>
          </w:rPr>
          <w:tag w:val="MENDELEY_CITATION_v3_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"/>
          <w:id w:val="-136337985"/>
          <w:placeholder>
            <w:docPart w:val="DefaultPlaceholder_-1854013440"/>
          </w:placeholder>
        </w:sdtPr>
        <w:sdtContent>
          <w:r w:rsidR="00C65FAE" w:rsidRPr="00C65FAE">
            <w:rPr>
              <w:rFonts w:ascii="Times New Roman" w:eastAsia="Times New Roman" w:hAnsi="Times New Roman" w:cs="Times New Roman"/>
              <w:color w:val="000000"/>
            </w:rPr>
            <w:t>(Christanto &amp; Singgalen, 2023; Hossain, 2023)</w:t>
          </w:r>
        </w:sdtContent>
      </w:sdt>
    </w:p>
    <w:p w14:paraId="2479AA93" w14:textId="77777777" w:rsidR="00CF28A8" w:rsidRPr="00CF28A8" w:rsidRDefault="00CF28A8" w:rsidP="00CB5756">
      <w:pPr>
        <w:spacing w:after="0" w:line="360" w:lineRule="auto"/>
        <w:ind w:firstLine="567"/>
        <w:jc w:val="both"/>
        <w:rPr>
          <w:rFonts w:ascii="Times New Roman" w:hAnsi="Times New Roman" w:cs="Times New Roman"/>
          <w:lang w:val="id-ID"/>
        </w:rPr>
      </w:pPr>
      <w:r w:rsidRPr="00CF28A8">
        <w:rPr>
          <w:rFonts w:ascii="Times New Roman" w:hAnsi="Times New Roman" w:cs="Times New Roman"/>
          <w:lang w:val="id-ID"/>
        </w:rPr>
        <w:t xml:space="preserve">Diagram </w:t>
      </w:r>
      <w:r w:rsidRPr="00CF28A8">
        <w:rPr>
          <w:rFonts w:ascii="Times New Roman" w:hAnsi="Times New Roman" w:cs="Times New Roman"/>
          <w:i/>
          <w:iCs/>
          <w:lang w:val="id-ID"/>
        </w:rPr>
        <w:t>Waterfall</w:t>
      </w:r>
      <w:r w:rsidRPr="00CF28A8">
        <w:rPr>
          <w:rFonts w:ascii="Times New Roman" w:hAnsi="Times New Roman" w:cs="Times New Roman"/>
          <w:lang w:val="id-ID"/>
        </w:rPr>
        <w:t xml:space="preserve"> menggambarkan alur pengembangan sistem yang berjalan langkah demi langkah dari awal hingga akhir. Proses dimulai dari pengumpulan kebutuhan, lalu masuk ke tahap perancangan sistem, kemudian implementasi kode, </w:t>
      </w:r>
      <w:r w:rsidRPr="00CF28A8">
        <w:rPr>
          <w:rFonts w:ascii="Times New Roman" w:hAnsi="Times New Roman" w:cs="Times New Roman"/>
          <w:lang w:val="id-ID"/>
        </w:rPr>
        <w:lastRenderedPageBreak/>
        <w:t>pengujian, hingga penerapan sistem. Setelah sistem digunakan, tahap terakhir adalah pemeliharaan untuk perbaikan dan penyesuaian jika diperlukan.</w:t>
      </w:r>
    </w:p>
    <w:p w14:paraId="6A9188DD" w14:textId="77777777" w:rsidR="00CF28A8" w:rsidRPr="00CF28A8" w:rsidRDefault="00CF28A8" w:rsidP="00CB5756">
      <w:pPr>
        <w:spacing w:after="480" w:line="360" w:lineRule="auto"/>
        <w:ind w:firstLine="567"/>
        <w:jc w:val="both"/>
        <w:rPr>
          <w:rFonts w:ascii="Times New Roman" w:hAnsi="Times New Roman" w:cs="Times New Roman"/>
          <w:lang w:val="id-ID"/>
        </w:rPr>
      </w:pPr>
      <w:r w:rsidRPr="00CF28A8">
        <w:rPr>
          <w:rFonts w:ascii="Times New Roman" w:hAnsi="Times New Roman" w:cs="Times New Roman"/>
          <w:lang w:val="id-ID"/>
        </w:rPr>
        <w:t>Alur ini menunjukkan bahwa setiap tahap sangat bergantung pada tahap sebelumnya, sehingga kesalahan di awal bisa berdampak ke seluruh proses. Karena itu, setiap tahap harus benar-benar diselesaikan dengan baik sebelum melanjutkan ke tahap berikutnya.</w:t>
      </w:r>
    </w:p>
    <w:p w14:paraId="31C3F9EF" w14:textId="0CDF22D3" w:rsidR="009275EB" w:rsidRPr="008A7E64" w:rsidRDefault="00855D2B" w:rsidP="004D0896">
      <w:pPr>
        <w:pStyle w:val="ListParagraph"/>
        <w:numPr>
          <w:ilvl w:val="0"/>
          <w:numId w:val="3"/>
        </w:numPr>
        <w:tabs>
          <w:tab w:val="left" w:pos="426"/>
        </w:tabs>
        <w:spacing w:after="0" w:line="480" w:lineRule="auto"/>
        <w:ind w:left="357" w:hanging="357"/>
        <w:outlineLvl w:val="1"/>
        <w:rPr>
          <w:rFonts w:ascii="Times New Roman" w:eastAsia="Aptos" w:hAnsi="Times New Roman" w:cs="Times New Roman"/>
          <w:b/>
          <w:bCs/>
          <w:i/>
          <w:iCs/>
          <w:lang w:val="id"/>
        </w:rPr>
      </w:pPr>
      <w:bookmarkStart w:id="106" w:name="_Toc232768768"/>
      <w:bookmarkStart w:id="107" w:name="_Toc240532318"/>
      <w:r w:rsidRPr="008A7E64">
        <w:rPr>
          <w:rFonts w:ascii="Times New Roman" w:hAnsi="Times New Roman" w:cs="Times New Roman"/>
          <w:b/>
          <w:bCs/>
        </w:rPr>
        <w:t>Pengujian Sistem</w:t>
      </w:r>
      <w:bookmarkEnd w:id="106"/>
      <w:bookmarkEnd w:id="107"/>
    </w:p>
    <w:p w14:paraId="084284B1" w14:textId="3247A32E" w:rsidR="00855D2B" w:rsidRPr="00196A22" w:rsidRDefault="00855D2B">
      <w:pPr>
        <w:pStyle w:val="ListParagraph"/>
        <w:numPr>
          <w:ilvl w:val="1"/>
          <w:numId w:val="22"/>
        </w:numPr>
        <w:spacing w:after="0" w:line="360" w:lineRule="auto"/>
        <w:jc w:val="both"/>
        <w:rPr>
          <w:rFonts w:ascii="Times New Roman" w:hAnsi="Times New Roman" w:cs="Times New Roman"/>
          <w:lang w:val="id-ID"/>
        </w:rPr>
      </w:pPr>
      <w:r w:rsidRPr="00196A22">
        <w:rPr>
          <w:rFonts w:ascii="Times New Roman" w:hAnsi="Times New Roman" w:cs="Times New Roman"/>
          <w:i/>
          <w:iCs/>
        </w:rPr>
        <w:t>Black Box Testing</w:t>
      </w:r>
    </w:p>
    <w:p w14:paraId="3EB1F8F3" w14:textId="5B73B200" w:rsidR="00CF28A8" w:rsidRPr="00CF28A8" w:rsidRDefault="00CF28A8" w:rsidP="004D56A9">
      <w:pPr>
        <w:spacing w:after="360" w:line="360" w:lineRule="auto"/>
        <w:ind w:firstLine="567"/>
        <w:jc w:val="both"/>
        <w:rPr>
          <w:rFonts w:ascii="Times New Roman" w:hAnsi="Times New Roman" w:cs="Times New Roman"/>
          <w:lang w:val="id-ID"/>
        </w:rPr>
      </w:pPr>
      <w:r w:rsidRPr="00CF28A8">
        <w:rPr>
          <w:rFonts w:ascii="Times New Roman" w:hAnsi="Times New Roman" w:cs="Times New Roman"/>
          <w:i/>
          <w:iCs/>
          <w:lang w:val="id-ID"/>
        </w:rPr>
        <w:t>Black Box Testing</w:t>
      </w:r>
      <w:r w:rsidRPr="00CF28A8">
        <w:rPr>
          <w:rFonts w:ascii="Times New Roman" w:hAnsi="Times New Roman" w:cs="Times New Roman"/>
          <w:lang w:val="id-ID"/>
        </w:rPr>
        <w:t xml:space="preserve"> adalah metode pengujian perangkat lunak yang menilai fungsi sistem berdasarkan kebutuhan yang telah ditentukan tanpa melihat bagaimana sistem bekerja di dalamnya. Pengujian ini dilakukan dengan memberikan input tertentu dan kemudian membandingkan output yang dihasilkan dengan hasil yang diharapkan. Metode ini umum digunakan pada sistem berbasis web karena dapat menilai apakah sistem sudah berjalan sesuai kebutuhan pengguna secara langsung dari sisi fungsionalnya</w:t>
      </w:r>
      <w:r w:rsidR="000B6D22">
        <w:rPr>
          <w:rFonts w:ascii="Times New Roman" w:hAnsi="Times New Roman" w:cs="Times New Roman"/>
          <w:lang w:val="id-ID"/>
        </w:rPr>
        <w:t xml:space="preserve"> </w:t>
      </w:r>
      <w:sdt>
        <w:sdtPr>
          <w:rPr>
            <w:rFonts w:ascii="Times New Roman" w:hAnsi="Times New Roman" w:cs="Times New Roman"/>
            <w:color w:val="000000"/>
            <w:lang w:val="id-ID"/>
          </w:rPr>
          <w:tag w:val="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"/>
          <w:id w:val="1936089952"/>
          <w:placeholder>
            <w:docPart w:val="DefaultPlaceholder_-1854013440"/>
          </w:placeholder>
        </w:sdtPr>
        <w:sdtContent>
          <w:r w:rsidR="00C65FAE" w:rsidRPr="00C65FAE">
            <w:rPr>
              <w:rFonts w:ascii="Times New Roman" w:hAnsi="Times New Roman" w:cs="Times New Roman"/>
              <w:color w:val="000000"/>
              <w:lang w:val="id-ID"/>
            </w:rPr>
            <w:t>(Nurizati et al., 2024; Shoaib et al., 2024; Zayed et al., 2022)</w:t>
          </w:r>
        </w:sdtContent>
      </w:sdt>
      <w:r w:rsidRPr="00CF28A8">
        <w:rPr>
          <w:rFonts w:ascii="Times New Roman" w:hAnsi="Times New Roman" w:cs="Times New Roman"/>
          <w:lang w:val="id-ID"/>
        </w:rPr>
        <w:t>.</w:t>
      </w:r>
    </w:p>
    <w:p w14:paraId="5FEB41BF" w14:textId="77777777" w:rsidR="000B6D22" w:rsidRDefault="000B6D22" w:rsidP="000B6D22">
      <w:pPr>
        <w:keepNext/>
        <w:spacing w:after="0" w:line="360" w:lineRule="auto"/>
        <w:jc w:val="center"/>
      </w:pPr>
      <w:r>
        <w:rPr>
          <w:rFonts w:ascii="Times New Roman" w:hAnsi="Times New Roman" w:cs="Times New Roman"/>
          <w:noProof/>
          <w:lang w:val="id-ID"/>
        </w:rPr>
        <w:drawing>
          <wp:inline distT="0" distB="0" distL="0" distR="0" wp14:anchorId="3BD72EA4" wp14:editId="5492BDF8">
            <wp:extent cx="1386226" cy="2371725"/>
            <wp:effectExtent l="19050" t="19050" r="23495" b="9525"/>
            <wp:docPr id="206246803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6"/>
                    <pic:cNvPicPr>
                      <a:picLocks noChangeAspect="1" noChangeArrowheads="1"/>
                    </pic:cNvPicPr>
                  </pic:nvPicPr>
                  <pic:blipFill rotWithShape="1">
                    <a:blip r:embed="rId20" cstate="print">
                      <a:extLst>
                        <a:ext uri="{28A0092B-C50C-407E-A947-70E740481C1C}">
                          <a14:useLocalDpi xmlns:a14="http://schemas.microsoft.com/office/drawing/2010/main" val="0"/>
                        </a:ext>
                      </a:extLst>
                    </a:blip>
                    <a:srcRect l="76626" t="57103" r="9377" b="30188"/>
                    <a:stretch>
                      <a:fillRect/>
                    </a:stretch>
                  </pic:blipFill>
                  <pic:spPr bwMode="auto">
                    <a:xfrm>
                      <a:off x="0" y="0"/>
                      <a:ext cx="1420054" cy="2429601"/>
                    </a:xfrm>
                    <a:prstGeom prst="rect">
                      <a:avLst/>
                    </a:prstGeom>
                    <a:noFill/>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30F1BE9B" w14:textId="432530C7" w:rsidR="000B6D22" w:rsidRDefault="000B6D22" w:rsidP="00991F2F">
      <w:pPr>
        <w:pStyle w:val="Caption"/>
        <w:rPr>
          <w:b/>
          <w:bCs/>
          <w:lang w:val="id-ID"/>
        </w:rPr>
      </w:pPr>
      <w:bookmarkStart w:id="108" w:name="_Toc238267371"/>
      <w:r>
        <w:t>Gambar 2.</w:t>
      </w:r>
      <w:r>
        <w:fldChar w:fldCharType="begin"/>
      </w:r>
      <w:r>
        <w:instrText xml:space="preserve"> SEQ Gambar_2. \* ARABIC </w:instrText>
      </w:r>
      <w:r>
        <w:fldChar w:fldCharType="separate"/>
      </w:r>
      <w:r w:rsidR="007A0B04">
        <w:rPr>
          <w:noProof/>
        </w:rPr>
        <w:t>16</w:t>
      </w:r>
      <w:r>
        <w:fldChar w:fldCharType="end"/>
      </w:r>
      <w:r>
        <w:rPr>
          <w:lang w:val="id-ID"/>
        </w:rPr>
        <w:t xml:space="preserve"> </w:t>
      </w:r>
      <w:r w:rsidRPr="0066421B">
        <w:rPr>
          <w:lang w:val="id-ID"/>
        </w:rPr>
        <w:t xml:space="preserve">Alur </w:t>
      </w:r>
      <w:r w:rsidRPr="0066421B">
        <w:rPr>
          <w:i/>
          <w:iCs/>
          <w:lang w:val="id-ID"/>
        </w:rPr>
        <w:t>Black Box Testing</w:t>
      </w:r>
      <w:bookmarkEnd w:id="108"/>
    </w:p>
    <w:p w14:paraId="44146BB1" w14:textId="0D9FE482" w:rsidR="00CF28A8" w:rsidRPr="00CF28A8" w:rsidRDefault="00CF28A8" w:rsidP="004D0896">
      <w:pPr>
        <w:spacing w:after="360" w:line="360" w:lineRule="auto"/>
        <w:jc w:val="center"/>
        <w:rPr>
          <w:rFonts w:ascii="Times New Roman" w:hAnsi="Times New Roman" w:cs="Times New Roman"/>
          <w:lang w:val="id-ID"/>
        </w:rPr>
      </w:pPr>
      <w:r w:rsidRPr="00CF28A8">
        <w:rPr>
          <w:rFonts w:ascii="Times New Roman" w:hAnsi="Times New Roman" w:cs="Times New Roman"/>
          <w:lang w:val="id-ID"/>
        </w:rPr>
        <w:t xml:space="preserve">Sumber: </w:t>
      </w:r>
      <w:sdt>
        <w:sdtPr>
          <w:rPr>
            <w:rFonts w:ascii="Times New Roman" w:hAnsi="Times New Roman" w:cs="Times New Roman"/>
            <w:color w:val="000000"/>
            <w:lang w:val="id-ID"/>
          </w:rPr>
          <w:tag w:val="MENDELEY_CITATION_v3_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"/>
          <w:id w:val="-1099713744"/>
          <w:placeholder>
            <w:docPart w:val="DefaultPlaceholder_-1854013440"/>
          </w:placeholder>
        </w:sdtPr>
        <w:sdtContent>
          <w:r w:rsidR="00C65FAE" w:rsidRPr="00C65FAE">
            <w:rPr>
              <w:rFonts w:ascii="Times New Roman" w:hAnsi="Times New Roman" w:cs="Times New Roman"/>
              <w:color w:val="000000"/>
              <w:lang w:val="id-ID"/>
            </w:rPr>
            <w:t>(Nurizati et al., 2024; Shoaib et al., 2024)</w:t>
          </w:r>
        </w:sdtContent>
      </w:sdt>
    </w:p>
    <w:p w14:paraId="37F1B7AC" w14:textId="27BA3868" w:rsidR="00CF28A8" w:rsidRDefault="00CF28A8" w:rsidP="00CB5756">
      <w:pPr>
        <w:spacing w:after="0" w:line="360" w:lineRule="auto"/>
        <w:ind w:firstLine="567"/>
        <w:jc w:val="both"/>
        <w:rPr>
          <w:rFonts w:ascii="Times New Roman" w:hAnsi="Times New Roman" w:cs="Times New Roman"/>
          <w:lang w:val="id-ID"/>
        </w:rPr>
      </w:pPr>
      <w:r w:rsidRPr="00CF28A8">
        <w:rPr>
          <w:rFonts w:ascii="Times New Roman" w:hAnsi="Times New Roman" w:cs="Times New Roman"/>
          <w:lang w:val="id-ID"/>
        </w:rPr>
        <w:t xml:space="preserve">Alur </w:t>
      </w:r>
      <w:r w:rsidRPr="00CF28A8">
        <w:rPr>
          <w:rFonts w:ascii="Times New Roman" w:hAnsi="Times New Roman" w:cs="Times New Roman"/>
          <w:i/>
          <w:iCs/>
          <w:lang w:val="id-ID"/>
        </w:rPr>
        <w:t>Black Box Testing</w:t>
      </w:r>
      <w:r w:rsidRPr="00CF28A8">
        <w:rPr>
          <w:rFonts w:ascii="Times New Roman" w:hAnsi="Times New Roman" w:cs="Times New Roman"/>
          <w:lang w:val="id-ID"/>
        </w:rPr>
        <w:t xml:space="preserve"> dimulai dari penentuan kebutuhan sistem, kemudian disusun skenario pengujian berdasarkan kebutuhan tersebut. Selanjutnya sistem </w:t>
      </w:r>
      <w:r w:rsidRPr="00CF28A8">
        <w:rPr>
          <w:rFonts w:ascii="Times New Roman" w:hAnsi="Times New Roman" w:cs="Times New Roman"/>
          <w:lang w:val="id-ID"/>
        </w:rPr>
        <w:lastRenderedPageBreak/>
        <w:t>diuji dengan berbagai input tanpa melihat kode program. Hasil output kemudian dibandingkan dengan hasil yang diharapkan untuk menentukan apakah fungsi sistem sudah sesuai. Proses ini dilakukan sampai seluruh fitur dinyatakan berjalan dengan baik</w:t>
      </w:r>
      <w:r w:rsidR="000B6D22">
        <w:rPr>
          <w:rFonts w:ascii="Times New Roman" w:hAnsi="Times New Roman" w:cs="Times New Roman"/>
          <w:lang w:val="id-ID"/>
        </w:rPr>
        <w:t xml:space="preserve"> </w:t>
      </w:r>
      <w:sdt>
        <w:sdtPr>
          <w:rPr>
            <w:rFonts w:ascii="Times New Roman" w:hAnsi="Times New Roman" w:cs="Times New Roman"/>
            <w:color w:val="000000"/>
            <w:lang w:val="id-ID"/>
          </w:rPr>
          <w:tag w:val="MENDELEY_CITATION_v3_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"/>
          <w:id w:val="39793365"/>
          <w:placeholder>
            <w:docPart w:val="DefaultPlaceholder_-1854013440"/>
          </w:placeholder>
        </w:sdtPr>
        <w:sdtContent>
          <w:r w:rsidR="00C65FAE" w:rsidRPr="00C65FAE">
            <w:rPr>
              <w:rFonts w:ascii="Times New Roman" w:hAnsi="Times New Roman" w:cs="Times New Roman"/>
              <w:color w:val="000000"/>
              <w:lang w:val="id-ID"/>
            </w:rPr>
            <w:t>(Shoaib et al., 2024; Zayed et al., 2022)</w:t>
          </w:r>
        </w:sdtContent>
      </w:sdt>
      <w:r w:rsidR="000B6D22">
        <w:rPr>
          <w:rFonts w:ascii="Times New Roman" w:hAnsi="Times New Roman" w:cs="Times New Roman"/>
          <w:lang w:val="id-ID"/>
        </w:rPr>
        <w:t>.</w:t>
      </w:r>
    </w:p>
    <w:p w14:paraId="040E8B39" w14:textId="1CFAED18" w:rsidR="00173ABA" w:rsidRPr="00196A22" w:rsidRDefault="00855D2B">
      <w:pPr>
        <w:pStyle w:val="ListParagraph"/>
        <w:numPr>
          <w:ilvl w:val="1"/>
          <w:numId w:val="22"/>
        </w:numPr>
        <w:spacing w:after="0" w:line="360" w:lineRule="auto"/>
        <w:jc w:val="both"/>
        <w:rPr>
          <w:rFonts w:ascii="Times New Roman" w:eastAsia="Aptos" w:hAnsi="Times New Roman" w:cs="Times New Roman"/>
          <w:b/>
          <w:bCs/>
          <w:i/>
          <w:iCs/>
          <w:lang w:val="id"/>
        </w:rPr>
      </w:pPr>
      <w:r w:rsidRPr="00196A22">
        <w:rPr>
          <w:rFonts w:ascii="Times New Roman" w:hAnsi="Times New Roman" w:cs="Times New Roman"/>
          <w:i/>
          <w:iCs/>
        </w:rPr>
        <w:t>User Acceptance Testing</w:t>
      </w:r>
    </w:p>
    <w:p w14:paraId="5716E778" w14:textId="50143CC6" w:rsidR="00CF28A8" w:rsidRPr="00CF28A8" w:rsidRDefault="007E7492" w:rsidP="007E7492">
      <w:pPr>
        <w:spacing w:after="0" w:line="360" w:lineRule="auto"/>
        <w:ind w:firstLine="567"/>
        <w:jc w:val="both"/>
        <w:rPr>
          <w:rFonts w:ascii="Times New Roman" w:hAnsi="Times New Roman" w:cs="Times New Roman"/>
          <w:lang w:val="id-ID"/>
        </w:rPr>
      </w:pPr>
      <w:r w:rsidRPr="007E7492">
        <w:rPr>
          <w:rFonts w:ascii="Times New Roman" w:hAnsi="Times New Roman" w:cs="Times New Roman"/>
          <w:i/>
          <w:iCs/>
          <w:color w:val="000000"/>
          <w:lang w:val="id"/>
        </w:rPr>
        <w:t>User Acceptance Testing</w:t>
      </w:r>
      <w:r w:rsidRPr="007E7492">
        <w:rPr>
          <w:rFonts w:ascii="Times New Roman" w:hAnsi="Times New Roman" w:cs="Times New Roman"/>
          <w:color w:val="000000"/>
          <w:lang w:val="id"/>
        </w:rPr>
        <w:t xml:space="preserve"> (</w:t>
      </w:r>
      <w:r w:rsidRPr="007E7492">
        <w:rPr>
          <w:rFonts w:ascii="Times New Roman" w:hAnsi="Times New Roman" w:cs="Times New Roman"/>
          <w:i/>
          <w:iCs/>
          <w:color w:val="000000"/>
          <w:lang w:val="id"/>
        </w:rPr>
        <w:t>UAT</w:t>
      </w:r>
      <w:r w:rsidRPr="007E7492">
        <w:rPr>
          <w:rFonts w:ascii="Times New Roman" w:hAnsi="Times New Roman" w:cs="Times New Roman"/>
          <w:color w:val="000000"/>
          <w:lang w:val="id"/>
        </w:rPr>
        <w:t xml:space="preserve">) merupakan pengujian yang dilakukan oleh pengguna akhir untuk memastikan sistem sesuai dengan kebutuhan dan dapat digunakan dengan baik sebelum diterapkan. Penilaian </w:t>
      </w:r>
      <w:r w:rsidRPr="007E7492">
        <w:rPr>
          <w:rFonts w:ascii="Times New Roman" w:hAnsi="Times New Roman" w:cs="Times New Roman"/>
          <w:i/>
          <w:iCs/>
          <w:color w:val="000000"/>
          <w:lang w:val="id"/>
        </w:rPr>
        <w:t>UAT</w:t>
      </w:r>
      <w:r w:rsidRPr="007E7492">
        <w:rPr>
          <w:rFonts w:ascii="Times New Roman" w:hAnsi="Times New Roman" w:cs="Times New Roman"/>
          <w:color w:val="000000"/>
          <w:lang w:val="id"/>
        </w:rPr>
        <w:t xml:space="preserve"> mencakup kemudahan penggunaan, kesesuaian fitur, dan manfaat sistem bagi pengguna</w:t>
      </w:r>
      <w:r>
        <w:rPr>
          <w:rFonts w:ascii="Times New Roman" w:hAnsi="Times New Roman" w:cs="Times New Roman"/>
          <w:color w:val="000000"/>
          <w:lang w:val="id"/>
        </w:rPr>
        <w:t xml:space="preserve"> </w:t>
      </w:r>
      <w:sdt>
        <w:sdtPr>
          <w:rPr>
            <w:rFonts w:ascii="Times New Roman" w:hAnsi="Times New Roman" w:cs="Times New Roman"/>
            <w:color w:val="000000"/>
            <w:lang w:val="id-ID"/>
          </w:rPr>
          <w:tag w:val="MENDELEY_CITATION_v3_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"/>
          <w:id w:val="1498920621"/>
          <w:placeholder>
            <w:docPart w:val="DefaultPlaceholder_-1854013440"/>
          </w:placeholder>
        </w:sdtPr>
        <w:sdtContent>
          <w:r w:rsidR="00C65FAE" w:rsidRPr="00C65FAE">
            <w:rPr>
              <w:rFonts w:ascii="Times New Roman" w:hAnsi="Times New Roman" w:cs="Times New Roman"/>
              <w:color w:val="000000"/>
              <w:lang w:val="id-ID"/>
            </w:rPr>
            <w:t>(Fitriastuti et al., 2024; Siti Muthiah Nuralifah et al., 2025)</w:t>
          </w:r>
        </w:sdtContent>
      </w:sdt>
      <w:r w:rsidR="000B6D22">
        <w:rPr>
          <w:rFonts w:ascii="Times New Roman" w:hAnsi="Times New Roman" w:cs="Times New Roman"/>
          <w:color w:val="000000"/>
          <w:lang w:val="id-ID"/>
        </w:rPr>
        <w:t>.</w:t>
      </w:r>
    </w:p>
    <w:p w14:paraId="24BAC934" w14:textId="41095539" w:rsidR="00CF28A8" w:rsidRPr="00CF28A8" w:rsidRDefault="007E7492" w:rsidP="007E7492">
      <w:pPr>
        <w:spacing w:after="360" w:line="360" w:lineRule="auto"/>
        <w:ind w:firstLine="567"/>
        <w:jc w:val="both"/>
        <w:rPr>
          <w:rFonts w:ascii="Times New Roman" w:hAnsi="Times New Roman" w:cs="Times New Roman"/>
          <w:lang w:val="id-ID"/>
        </w:rPr>
      </w:pPr>
      <w:r w:rsidRPr="007E7492">
        <w:rPr>
          <w:rFonts w:ascii="Times New Roman" w:hAnsi="Times New Roman" w:cs="Times New Roman"/>
          <w:lang w:val="id-ID"/>
        </w:rPr>
        <w:t xml:space="preserve">Secara umum, </w:t>
      </w:r>
      <w:r w:rsidRPr="007E7492">
        <w:rPr>
          <w:rFonts w:ascii="Times New Roman" w:hAnsi="Times New Roman" w:cs="Times New Roman"/>
          <w:i/>
          <w:iCs/>
          <w:lang w:val="id-ID"/>
        </w:rPr>
        <w:t>UAT</w:t>
      </w:r>
      <w:r w:rsidRPr="007E7492">
        <w:rPr>
          <w:rFonts w:ascii="Times New Roman" w:hAnsi="Times New Roman" w:cs="Times New Roman"/>
          <w:lang w:val="id-ID"/>
        </w:rPr>
        <w:t xml:space="preserve"> melibatkan pengguna sebagai evaluator, skenario pengujian berdasarkan fitur sistem, dan kuesioner sebagai instrumen penilaian. Pengguna menjalankan sistem sesuai skenario, kemudian memberikan penilaian yang dapat diolah secara kuantitatif menggunakan skala Likert untuk mengetahui tingkat kelayakan sistem</w:t>
      </w:r>
      <w:r w:rsidR="000B6D22">
        <w:rPr>
          <w:rFonts w:ascii="Times New Roman" w:hAnsi="Times New Roman" w:cs="Times New Roman"/>
          <w:lang w:val="id-ID"/>
        </w:rPr>
        <w:t xml:space="preserve"> </w:t>
      </w:r>
      <w:sdt>
        <w:sdtPr>
          <w:rPr>
            <w:rFonts w:ascii="Times New Roman" w:hAnsi="Times New Roman" w:cs="Times New Roman"/>
            <w:color w:val="000000"/>
            <w:lang w:val="id-ID"/>
          </w:rPr>
          <w:tag w:val="MENDELEY_CITATION_v3_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"/>
          <w:id w:val="114263682"/>
          <w:placeholder>
            <w:docPart w:val="DefaultPlaceholder_-1854013440"/>
          </w:placeholder>
        </w:sdtPr>
        <w:sdtContent>
          <w:r w:rsidR="00C65FAE" w:rsidRPr="00C65FAE">
            <w:rPr>
              <w:rFonts w:ascii="Times New Roman" w:hAnsi="Times New Roman" w:cs="Times New Roman"/>
              <w:color w:val="000000"/>
              <w:lang w:val="id-ID"/>
            </w:rPr>
            <w:t>(Fitriastuti et al., 2024)</w:t>
          </w:r>
        </w:sdtContent>
      </w:sdt>
      <w:r w:rsidR="00CF28A8" w:rsidRPr="00CF28A8">
        <w:rPr>
          <w:rFonts w:ascii="Times New Roman" w:hAnsi="Times New Roman" w:cs="Times New Roman"/>
          <w:lang w:val="id-ID"/>
        </w:rPr>
        <w:t>.</w:t>
      </w:r>
    </w:p>
    <w:p w14:paraId="69E6C8E7" w14:textId="77777777" w:rsidR="000B6D22" w:rsidRDefault="000B6D22" w:rsidP="000B6D22">
      <w:pPr>
        <w:keepNext/>
        <w:spacing w:after="0" w:line="360" w:lineRule="auto"/>
        <w:jc w:val="center"/>
      </w:pPr>
      <w:r>
        <w:rPr>
          <w:rFonts w:ascii="Times New Roman" w:hAnsi="Times New Roman" w:cs="Times New Roman"/>
          <w:noProof/>
          <w:lang w:val="id-ID"/>
        </w:rPr>
        <w:drawing>
          <wp:inline distT="0" distB="0" distL="0" distR="0" wp14:anchorId="16EC375F" wp14:editId="6433D920">
            <wp:extent cx="1567596" cy="2233084"/>
            <wp:effectExtent l="19050" t="19050" r="13970" b="15240"/>
            <wp:docPr id="196025211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6"/>
                    <pic:cNvPicPr>
                      <a:picLocks noChangeAspect="1" noChangeArrowheads="1"/>
                    </pic:cNvPicPr>
                  </pic:nvPicPr>
                  <pic:blipFill rotWithShape="1">
                    <a:blip r:embed="rId20" cstate="print">
                      <a:extLst>
                        <a:ext uri="{28A0092B-C50C-407E-A947-70E740481C1C}">
                          <a14:useLocalDpi xmlns:a14="http://schemas.microsoft.com/office/drawing/2010/main" val="0"/>
                        </a:ext>
                      </a:extLst>
                    </a:blip>
                    <a:srcRect l="78114" t="70869" r="10617" b="20612"/>
                    <a:stretch>
                      <a:fillRect/>
                    </a:stretch>
                  </pic:blipFill>
                  <pic:spPr bwMode="auto">
                    <a:xfrm>
                      <a:off x="0" y="0"/>
                      <a:ext cx="1631889" cy="2324671"/>
                    </a:xfrm>
                    <a:prstGeom prst="rect">
                      <a:avLst/>
                    </a:prstGeom>
                    <a:noFill/>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3086FC3C" w14:textId="1EF2B278" w:rsidR="00CF28A8" w:rsidRPr="000B6D22" w:rsidRDefault="000B6D22" w:rsidP="00991F2F">
      <w:pPr>
        <w:pStyle w:val="Caption"/>
        <w:rPr>
          <w:lang w:val="id-ID"/>
        </w:rPr>
      </w:pPr>
      <w:bookmarkStart w:id="109" w:name="_Toc238267372"/>
      <w:r>
        <w:t>Gambar 2.</w:t>
      </w:r>
      <w:r>
        <w:fldChar w:fldCharType="begin"/>
      </w:r>
      <w:r>
        <w:instrText xml:space="preserve"> SEQ Gambar_2. \* ARABIC </w:instrText>
      </w:r>
      <w:r>
        <w:fldChar w:fldCharType="separate"/>
      </w:r>
      <w:r w:rsidR="007A0B04">
        <w:rPr>
          <w:noProof/>
        </w:rPr>
        <w:t>17</w:t>
      </w:r>
      <w:r>
        <w:fldChar w:fldCharType="end"/>
      </w:r>
      <w:r>
        <w:rPr>
          <w:lang w:val="id-ID"/>
        </w:rPr>
        <w:t xml:space="preserve"> </w:t>
      </w:r>
      <w:r w:rsidRPr="00A47B6F">
        <w:rPr>
          <w:lang w:val="id-ID"/>
        </w:rPr>
        <w:t xml:space="preserve">Alur </w:t>
      </w:r>
      <w:r w:rsidRPr="00A47B6F">
        <w:rPr>
          <w:i/>
          <w:iCs/>
          <w:lang w:val="id-ID"/>
        </w:rPr>
        <w:t>User Acceptance Testing</w:t>
      </w:r>
      <w:r w:rsidRPr="00A47B6F">
        <w:rPr>
          <w:lang w:val="id-ID"/>
        </w:rPr>
        <w:t xml:space="preserve"> (UAT)</w:t>
      </w:r>
      <w:bookmarkEnd w:id="109"/>
    </w:p>
    <w:p w14:paraId="45875D7E" w14:textId="1A4456CA" w:rsidR="00CF28A8" w:rsidRPr="000B6D22" w:rsidRDefault="00CF28A8" w:rsidP="004D0896">
      <w:pPr>
        <w:spacing w:after="360" w:line="360" w:lineRule="auto"/>
        <w:jc w:val="center"/>
        <w:rPr>
          <w:rFonts w:ascii="Times New Roman" w:hAnsi="Times New Roman" w:cs="Times New Roman"/>
          <w:lang w:val="id-ID"/>
        </w:rPr>
      </w:pPr>
      <w:r w:rsidRPr="000B6D22">
        <w:rPr>
          <w:rFonts w:ascii="Times New Roman" w:hAnsi="Times New Roman" w:cs="Times New Roman"/>
          <w:lang w:val="id-ID"/>
        </w:rPr>
        <w:t xml:space="preserve">Sumber: </w:t>
      </w:r>
      <w:sdt>
        <w:sdtPr>
          <w:rPr>
            <w:rFonts w:ascii="Times New Roman" w:hAnsi="Times New Roman" w:cs="Times New Roman"/>
            <w:color w:val="000000"/>
            <w:lang w:val="id-ID"/>
          </w:rPr>
          <w:tag w:val="MENDELEY_CITATION_v3_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"/>
          <w:id w:val="-512218922"/>
          <w:placeholder>
            <w:docPart w:val="DefaultPlaceholder_-1854013440"/>
          </w:placeholder>
        </w:sdtPr>
        <w:sdtContent>
          <w:r w:rsidR="00C65FAE" w:rsidRPr="00C65FAE">
            <w:rPr>
              <w:rFonts w:ascii="Times New Roman" w:hAnsi="Times New Roman" w:cs="Times New Roman"/>
              <w:color w:val="000000"/>
              <w:lang w:val="id-ID"/>
            </w:rPr>
            <w:t>(Fitriastuti et al., 2024; Siti Muthiah Nuralifah et al., 2025)</w:t>
          </w:r>
        </w:sdtContent>
      </w:sdt>
    </w:p>
    <w:p w14:paraId="1B33D6CA" w14:textId="6BBEE677" w:rsidR="003222CE" w:rsidRDefault="007E7492" w:rsidP="007E7492">
      <w:pPr>
        <w:spacing w:after="480" w:line="360" w:lineRule="auto"/>
        <w:ind w:firstLine="567"/>
        <w:jc w:val="both"/>
        <w:rPr>
          <w:rFonts w:ascii="Times New Roman" w:hAnsi="Times New Roman" w:cs="Times New Roman"/>
          <w:lang w:val="id-ID"/>
        </w:rPr>
        <w:sectPr w:rsidR="003222CE" w:rsidSect="007A0B04">
          <w:pgSz w:w="11906" w:h="16838" w:code="9"/>
          <w:pgMar w:top="1701" w:right="1701" w:bottom="1701" w:left="2268" w:header="720" w:footer="720" w:gutter="0"/>
          <w:pgNumType w:start="11"/>
          <w:cols w:space="720"/>
          <w:titlePg/>
          <w:docGrid w:linePitch="360"/>
        </w:sectPr>
      </w:pPr>
      <w:r w:rsidRPr="00BB2AC9">
        <w:rPr>
          <w:rFonts w:ascii="Times New Roman" w:hAnsi="Times New Roman" w:cs="Times New Roman"/>
          <w:lang w:val="id-ID"/>
        </w:rPr>
        <w:t xml:space="preserve">Proses </w:t>
      </w:r>
      <w:r w:rsidRPr="00BB2AC9">
        <w:rPr>
          <w:rFonts w:ascii="Times New Roman" w:hAnsi="Times New Roman" w:cs="Times New Roman"/>
          <w:i/>
          <w:iCs/>
          <w:lang w:val="id-ID"/>
        </w:rPr>
        <w:t>UAT</w:t>
      </w:r>
      <w:r w:rsidRPr="00BB2AC9">
        <w:rPr>
          <w:rFonts w:ascii="Times New Roman" w:hAnsi="Times New Roman" w:cs="Times New Roman"/>
          <w:lang w:val="id-ID"/>
        </w:rPr>
        <w:t xml:space="preserve"> dimulai ketika sistem siap diuji. Pengguna menjalankan sistem berdasarkan skenario yang telah disiapkan dan memberikan penilaian melalui kuesioner. Hasil penilaian kemudian diolah menjadi persentase untuk mengetahui tingkat kelayakan sistem dan menentukan apakah sistem masih memerlukan perbaikan.</w:t>
      </w:r>
    </w:p>
    <w:p w14:paraId="419886C7" w14:textId="50367116" w:rsidR="003222CE" w:rsidRPr="007D5A0F" w:rsidRDefault="003222CE" w:rsidP="003222CE">
      <w:pPr>
        <w:widowControl w:val="0"/>
        <w:autoSpaceDE w:val="0"/>
        <w:autoSpaceDN w:val="0"/>
        <w:spacing w:after="80" w:line="480" w:lineRule="auto"/>
        <w:ind w:right="6"/>
        <w:jc w:val="center"/>
        <w:outlineLvl w:val="0"/>
        <w:rPr>
          <w:rFonts w:ascii="Times New Roman" w:eastAsia="Times New Roman" w:hAnsi="Times New Roman" w:cs="Times New Roman"/>
          <w:b/>
          <w:bCs/>
          <w:kern w:val="0"/>
          <w:sz w:val="28"/>
          <w:szCs w:val="28"/>
          <w:lang w:val="id"/>
          <w14:ligatures w14:val="none"/>
        </w:rPr>
      </w:pPr>
      <w:bookmarkStart w:id="110" w:name="_Toc240532319"/>
      <w:r w:rsidRPr="007D5A0F">
        <w:rPr>
          <w:rFonts w:ascii="Times New Roman" w:eastAsia="Times New Roman" w:hAnsi="Times New Roman" w:cs="Times New Roman"/>
          <w:b/>
          <w:bCs/>
          <w:kern w:val="0"/>
          <w:sz w:val="28"/>
          <w:szCs w:val="28"/>
          <w:lang w:val="id"/>
          <w14:ligatures w14:val="none"/>
        </w:rPr>
        <w:lastRenderedPageBreak/>
        <w:t>BAB I</w:t>
      </w:r>
      <w:r>
        <w:rPr>
          <w:rFonts w:ascii="Times New Roman" w:eastAsia="Times New Roman" w:hAnsi="Times New Roman" w:cs="Times New Roman"/>
          <w:b/>
          <w:bCs/>
          <w:kern w:val="0"/>
          <w:sz w:val="28"/>
          <w:szCs w:val="28"/>
          <w:lang w:val="id"/>
          <w14:ligatures w14:val="none"/>
        </w:rPr>
        <w:t>II</w:t>
      </w:r>
      <w:r w:rsidRPr="007D5A0F">
        <w:rPr>
          <w:rFonts w:ascii="Times New Roman" w:eastAsia="Times New Roman" w:hAnsi="Times New Roman" w:cs="Times New Roman"/>
          <w:b/>
          <w:bCs/>
          <w:kern w:val="0"/>
          <w:sz w:val="28"/>
          <w:szCs w:val="28"/>
          <w:lang w:val="id"/>
          <w14:ligatures w14:val="none"/>
        </w:rPr>
        <w:br/>
      </w:r>
      <w:r>
        <w:rPr>
          <w:rFonts w:ascii="Times New Roman" w:eastAsia="Times New Roman" w:hAnsi="Times New Roman" w:cs="Times New Roman"/>
          <w:b/>
          <w:bCs/>
          <w:kern w:val="0"/>
          <w:sz w:val="28"/>
          <w:szCs w:val="28"/>
          <w:lang w:val="id"/>
          <w14:ligatures w14:val="none"/>
        </w:rPr>
        <w:t>METODOLOGI</w:t>
      </w:r>
      <w:bookmarkEnd w:id="110"/>
    </w:p>
    <w:p w14:paraId="13774EBF" w14:textId="083AEA2A" w:rsidR="003222CE" w:rsidRPr="003222CE" w:rsidRDefault="000B4E43" w:rsidP="00EC17EA">
      <w:pPr>
        <w:pStyle w:val="ListParagraph"/>
        <w:numPr>
          <w:ilvl w:val="1"/>
          <w:numId w:val="4"/>
        </w:numPr>
        <w:spacing w:after="0" w:line="480" w:lineRule="auto"/>
        <w:outlineLvl w:val="1"/>
        <w:rPr>
          <w:rFonts w:ascii="Times New Roman" w:eastAsia="Aptos" w:hAnsi="Times New Roman" w:cs="Times New Roman"/>
          <w:b/>
          <w:bCs/>
          <w:lang w:val="id"/>
        </w:rPr>
      </w:pPr>
      <w:bookmarkStart w:id="111" w:name="_Toc240532320"/>
      <w:r>
        <w:rPr>
          <w:rFonts w:ascii="Times New Roman" w:eastAsia="Aptos" w:hAnsi="Times New Roman" w:cs="Times New Roman"/>
          <w:b/>
          <w:bCs/>
          <w:lang w:val="id"/>
        </w:rPr>
        <w:t>Kerangka Pikir</w:t>
      </w:r>
      <w:bookmarkEnd w:id="111"/>
    </w:p>
    <w:p w14:paraId="0E7ACFA0" w14:textId="19ED9808" w:rsidR="00054C04" w:rsidRPr="00054C04" w:rsidRDefault="0065615E" w:rsidP="00054C04">
      <w:pPr>
        <w:keepNext/>
        <w:spacing w:after="0" w:line="360" w:lineRule="auto"/>
        <w:jc w:val="center"/>
        <w:rPr>
          <w:lang w:val="id-ID"/>
        </w:rPr>
      </w:pPr>
      <w:r>
        <w:rPr>
          <w:noProof/>
          <w:lang w:val="id-ID"/>
        </w:rPr>
        <w:drawing>
          <wp:inline distT="0" distB="0" distL="0" distR="0" wp14:anchorId="5A4B2E3F" wp14:editId="38A1A8AA">
            <wp:extent cx="2567940" cy="6745362"/>
            <wp:effectExtent l="0" t="0" r="3810" b="0"/>
            <wp:docPr id="119700074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2579374" cy="6775396"/>
                    </a:xfrm>
                    <a:prstGeom prst="rect">
                      <a:avLst/>
                    </a:prstGeom>
                    <a:noFill/>
                    <a:ln>
                      <a:noFill/>
                    </a:ln>
                  </pic:spPr>
                </pic:pic>
              </a:graphicData>
            </a:graphic>
          </wp:inline>
        </w:drawing>
      </w:r>
    </w:p>
    <w:p w14:paraId="6D821558" w14:textId="1C867183" w:rsidR="00C51A55" w:rsidRPr="004712CD" w:rsidRDefault="004712CD" w:rsidP="00991F2F">
      <w:pPr>
        <w:pStyle w:val="Caption"/>
        <w:rPr>
          <w:lang w:val="id-ID"/>
        </w:rPr>
      </w:pPr>
      <w:bookmarkStart w:id="112" w:name="_Toc234255678"/>
      <w:r w:rsidRPr="004712CD">
        <w:t>Gambar 3.</w:t>
      </w:r>
      <w:r w:rsidRPr="004712CD">
        <w:fldChar w:fldCharType="begin"/>
      </w:r>
      <w:r w:rsidRPr="004712CD">
        <w:instrText xml:space="preserve"> SEQ Gambar_3. \* ARABIC </w:instrText>
      </w:r>
      <w:r w:rsidRPr="004712CD">
        <w:fldChar w:fldCharType="separate"/>
      </w:r>
      <w:r w:rsidR="00EB56F8">
        <w:rPr>
          <w:noProof/>
        </w:rPr>
        <w:t>1</w:t>
      </w:r>
      <w:r w:rsidRPr="004712CD">
        <w:fldChar w:fldCharType="end"/>
      </w:r>
      <w:r w:rsidRPr="004712CD">
        <w:rPr>
          <w:lang w:val="id-ID"/>
        </w:rPr>
        <w:t xml:space="preserve"> Kerangka Pikir</w:t>
      </w:r>
      <w:bookmarkEnd w:id="112"/>
    </w:p>
    <w:p w14:paraId="1EC7E95A" w14:textId="7175FDB1" w:rsidR="004712CD" w:rsidRDefault="004712CD" w:rsidP="004712CD">
      <w:pPr>
        <w:spacing w:after="0" w:line="360" w:lineRule="auto"/>
        <w:jc w:val="center"/>
        <w:rPr>
          <w:rFonts w:asciiTheme="majorBidi" w:hAnsiTheme="majorBidi" w:cstheme="majorBidi"/>
          <w:lang w:val="id-ID" w:eastAsia="zh-TW"/>
        </w:rPr>
      </w:pPr>
      <w:r w:rsidRPr="004712CD">
        <w:rPr>
          <w:rFonts w:asciiTheme="majorBidi" w:hAnsiTheme="majorBidi" w:cstheme="majorBidi"/>
          <w:lang w:val="id-ID" w:eastAsia="zh-TW"/>
        </w:rPr>
        <w:t>Sumber: Penulis, 2026</w:t>
      </w:r>
    </w:p>
    <w:p w14:paraId="46DCC288" w14:textId="63ACED0B" w:rsidR="006C5AEF" w:rsidRPr="003222CE" w:rsidRDefault="004712CD">
      <w:pPr>
        <w:pStyle w:val="ListParagraph"/>
        <w:numPr>
          <w:ilvl w:val="1"/>
          <w:numId w:val="4"/>
        </w:numPr>
        <w:tabs>
          <w:tab w:val="left" w:pos="426"/>
        </w:tabs>
        <w:spacing w:after="0" w:line="480" w:lineRule="auto"/>
        <w:outlineLvl w:val="1"/>
        <w:rPr>
          <w:rFonts w:ascii="Times New Roman" w:eastAsia="Aptos" w:hAnsi="Times New Roman" w:cs="Times New Roman"/>
          <w:b/>
          <w:bCs/>
          <w:lang w:val="id"/>
        </w:rPr>
      </w:pPr>
      <w:bookmarkStart w:id="113" w:name="_Toc240532321"/>
      <w:r>
        <w:rPr>
          <w:rFonts w:ascii="Times New Roman" w:eastAsia="Aptos" w:hAnsi="Times New Roman" w:cs="Times New Roman"/>
          <w:b/>
          <w:bCs/>
          <w:lang w:val="id"/>
        </w:rPr>
        <w:lastRenderedPageBreak/>
        <w:t>Deskripsi</w:t>
      </w:r>
      <w:bookmarkEnd w:id="113"/>
    </w:p>
    <w:p w14:paraId="0548B40D" w14:textId="77777777" w:rsidR="00AD07D3" w:rsidRPr="00AD07D3" w:rsidRDefault="00AD07D3" w:rsidP="00AD07D3">
      <w:pPr>
        <w:spacing w:after="0" w:line="360" w:lineRule="auto"/>
        <w:ind w:firstLine="567"/>
        <w:jc w:val="both"/>
        <w:rPr>
          <w:rFonts w:asciiTheme="majorBidi" w:hAnsiTheme="majorBidi" w:cstheme="majorBidi"/>
          <w:lang w:val="id-ID"/>
        </w:rPr>
      </w:pPr>
      <w:r w:rsidRPr="00AD07D3">
        <w:rPr>
          <w:rFonts w:asciiTheme="majorBidi" w:hAnsiTheme="majorBidi" w:cstheme="majorBidi"/>
          <w:lang w:val="id-ID"/>
        </w:rPr>
        <w:t>Kerangka pikir penelitian ini menggambarkan tahapan pembangunan sistem cerdas pemetaan profil kompetensi dan rekomendasi pengembangan mahasiswa di Universitas Bale Bandung. Tahap awal berfokus pada pengumpulan data kurikulum dari 12 program studi untuk menyintesis delapan domain CPL menjadi enam Profil Kompetensi Mahasiswa (PC01–PC06), dilanjutkan penyebaran kuesioner 30 butir (variabel minat, gaya belajar, dan tujuan karier) kepada 161 responden.</w:t>
      </w:r>
    </w:p>
    <w:p w14:paraId="51301A02" w14:textId="77777777" w:rsidR="00AD07D3" w:rsidRPr="00AD07D3" w:rsidRDefault="00AD07D3" w:rsidP="00AD07D3">
      <w:pPr>
        <w:spacing w:after="0" w:line="360" w:lineRule="auto"/>
        <w:ind w:firstLine="567"/>
        <w:jc w:val="both"/>
        <w:rPr>
          <w:rFonts w:asciiTheme="majorBidi" w:hAnsiTheme="majorBidi" w:cstheme="majorBidi"/>
          <w:lang w:val="id-ID"/>
        </w:rPr>
      </w:pPr>
      <w:r w:rsidRPr="00AD07D3">
        <w:rPr>
          <w:rFonts w:asciiTheme="majorBidi" w:hAnsiTheme="majorBidi" w:cstheme="majorBidi"/>
          <w:lang w:val="id-ID"/>
        </w:rPr>
        <w:t xml:space="preserve">Tahap kedua menerapkan metodologi </w:t>
      </w:r>
      <w:r w:rsidRPr="00AD07D3">
        <w:rPr>
          <w:rFonts w:asciiTheme="majorBidi" w:hAnsiTheme="majorBidi" w:cstheme="majorBidi"/>
          <w:i/>
          <w:iCs/>
          <w:lang w:val="id-ID"/>
        </w:rPr>
        <w:t>Knowledge Discovery in Databases</w:t>
      </w:r>
      <w:r w:rsidRPr="00AD07D3">
        <w:rPr>
          <w:rFonts w:asciiTheme="majorBidi" w:hAnsiTheme="majorBidi" w:cstheme="majorBidi"/>
          <w:lang w:val="id-ID"/>
        </w:rPr>
        <w:t xml:space="preserve"> (KDD) untuk memproses data responden, mulai dari prapemrosesan, pelabelan aturan (</w:t>
      </w:r>
      <w:r w:rsidRPr="00AD07D3">
        <w:rPr>
          <w:rFonts w:asciiTheme="majorBidi" w:hAnsiTheme="majorBidi" w:cstheme="majorBidi"/>
          <w:i/>
          <w:iCs/>
          <w:lang w:val="id-ID"/>
        </w:rPr>
        <w:t>rule-based labeling</w:t>
      </w:r>
      <w:r w:rsidRPr="00AD07D3">
        <w:rPr>
          <w:rFonts w:asciiTheme="majorBidi" w:hAnsiTheme="majorBidi" w:cstheme="majorBidi"/>
          <w:lang w:val="id-ID"/>
        </w:rPr>
        <w:t xml:space="preserve">), hingga komparasi model klasifikasi </w:t>
      </w:r>
      <w:r w:rsidRPr="00AD07D3">
        <w:rPr>
          <w:rFonts w:asciiTheme="majorBidi" w:hAnsiTheme="majorBidi" w:cstheme="majorBidi"/>
          <w:i/>
          <w:iCs/>
          <w:lang w:val="id-ID"/>
        </w:rPr>
        <w:t>Decision Tree</w:t>
      </w:r>
      <w:r w:rsidRPr="00AD07D3">
        <w:rPr>
          <w:rFonts w:asciiTheme="majorBidi" w:hAnsiTheme="majorBidi" w:cstheme="majorBidi"/>
          <w:lang w:val="id-ID"/>
        </w:rPr>
        <w:t xml:space="preserve"> dan XGBoost. Model terpilih selanjutnya diinterpretasikan menggunakan SHAP untuk memetakan kontribusi faktor pembentuk kompetensi secara transparan.</w:t>
      </w:r>
    </w:p>
    <w:p w14:paraId="202FA791" w14:textId="77550BDF" w:rsidR="00A157AF" w:rsidRDefault="00AD07D3" w:rsidP="00D74301">
      <w:pPr>
        <w:spacing w:after="480" w:line="360" w:lineRule="auto"/>
        <w:ind w:firstLine="567"/>
        <w:jc w:val="both"/>
        <w:rPr>
          <w:rFonts w:asciiTheme="majorBidi" w:hAnsiTheme="majorBidi" w:cstheme="majorBidi"/>
          <w:lang w:val="id-ID"/>
        </w:rPr>
      </w:pPr>
      <w:r w:rsidRPr="00AD07D3">
        <w:rPr>
          <w:rFonts w:asciiTheme="majorBidi" w:hAnsiTheme="majorBidi" w:cstheme="majorBidi"/>
          <w:lang w:val="id-ID"/>
        </w:rPr>
        <w:t xml:space="preserve">Tahap akhir mengintegrasikan hasil prediksi model ke dalam </w:t>
      </w:r>
      <w:r w:rsidRPr="00AD07D3">
        <w:rPr>
          <w:rFonts w:asciiTheme="majorBidi" w:hAnsiTheme="majorBidi" w:cstheme="majorBidi"/>
          <w:i/>
          <w:iCs/>
          <w:lang w:val="id-ID"/>
        </w:rPr>
        <w:t>Recommendation Scoring Engine</w:t>
      </w:r>
      <w:r w:rsidRPr="00AD07D3">
        <w:rPr>
          <w:rFonts w:asciiTheme="majorBidi" w:hAnsiTheme="majorBidi" w:cstheme="majorBidi"/>
          <w:lang w:val="id-ID"/>
        </w:rPr>
        <w:t xml:space="preserve"> dan basis pengetahuan (</w:t>
      </w:r>
      <w:r w:rsidRPr="00AD07D3">
        <w:rPr>
          <w:rFonts w:asciiTheme="majorBidi" w:hAnsiTheme="majorBidi" w:cstheme="majorBidi"/>
          <w:i/>
          <w:iCs/>
          <w:lang w:val="id-ID"/>
        </w:rPr>
        <w:t>Knowledge Base</w:t>
      </w:r>
      <w:r w:rsidRPr="00AD07D3">
        <w:rPr>
          <w:rFonts w:asciiTheme="majorBidi" w:hAnsiTheme="majorBidi" w:cstheme="majorBidi"/>
          <w:lang w:val="id-ID"/>
        </w:rPr>
        <w:t xml:space="preserve">) guna menentukan peringkat rekomendasi program studi dan jalur pengembangan mahasiswa. Seluruh proses tersebut diimplementasikan ke dalam aplikasi berbasis </w:t>
      </w:r>
      <w:r w:rsidRPr="00AD07D3">
        <w:rPr>
          <w:rFonts w:asciiTheme="majorBidi" w:hAnsiTheme="majorBidi" w:cstheme="majorBidi"/>
          <w:i/>
          <w:iCs/>
          <w:lang w:val="id-ID"/>
        </w:rPr>
        <w:t>web</w:t>
      </w:r>
      <w:r w:rsidRPr="00AD07D3">
        <w:rPr>
          <w:rFonts w:asciiTheme="majorBidi" w:hAnsiTheme="majorBidi" w:cstheme="majorBidi"/>
          <w:lang w:val="id-ID"/>
        </w:rPr>
        <w:t xml:space="preserve"> menggunakan model pengembangan </w:t>
      </w:r>
      <w:r w:rsidRPr="00AD07D3">
        <w:rPr>
          <w:rFonts w:asciiTheme="majorBidi" w:hAnsiTheme="majorBidi" w:cstheme="majorBidi"/>
          <w:i/>
          <w:iCs/>
          <w:lang w:val="id-ID"/>
        </w:rPr>
        <w:t>Waterfall</w:t>
      </w:r>
      <w:r w:rsidR="00A157AF" w:rsidRPr="00A157AF">
        <w:rPr>
          <w:rFonts w:asciiTheme="majorBidi" w:hAnsiTheme="majorBidi" w:cstheme="majorBidi"/>
          <w:lang w:val="id-ID"/>
        </w:rPr>
        <w:t>.</w:t>
      </w:r>
    </w:p>
    <w:p w14:paraId="72EA1C05" w14:textId="769DFD5A" w:rsidR="004712CD" w:rsidRPr="00D74301" w:rsidRDefault="00D74301">
      <w:pPr>
        <w:pStyle w:val="ListParagraph"/>
        <w:numPr>
          <w:ilvl w:val="0"/>
          <w:numId w:val="5"/>
        </w:numPr>
        <w:tabs>
          <w:tab w:val="left" w:pos="426"/>
        </w:tabs>
        <w:spacing w:after="0" w:line="480" w:lineRule="auto"/>
        <w:outlineLvl w:val="1"/>
        <w:rPr>
          <w:rFonts w:ascii="Times New Roman" w:eastAsia="Aptos" w:hAnsi="Times New Roman" w:cs="Times New Roman"/>
          <w:b/>
          <w:bCs/>
          <w:lang w:val="id"/>
        </w:rPr>
      </w:pPr>
      <w:bookmarkStart w:id="114" w:name="_Toc240532322"/>
      <w:r w:rsidRPr="00D74301">
        <w:rPr>
          <w:rFonts w:ascii="Times New Roman" w:eastAsia="Aptos" w:hAnsi="Times New Roman" w:cs="Times New Roman"/>
          <w:b/>
          <w:bCs/>
          <w:lang w:val="id"/>
        </w:rPr>
        <w:t>Metode Pengumpulan Data</w:t>
      </w:r>
      <w:bookmarkEnd w:id="114"/>
    </w:p>
    <w:p w14:paraId="4D48F16E" w14:textId="1395A6CA" w:rsidR="0065615E" w:rsidRDefault="0065615E" w:rsidP="0065615E">
      <w:pPr>
        <w:spacing w:after="0" w:line="360" w:lineRule="auto"/>
        <w:ind w:firstLine="567"/>
        <w:jc w:val="both"/>
        <w:rPr>
          <w:rFonts w:asciiTheme="majorBidi" w:hAnsiTheme="majorBidi" w:cstheme="majorBidi"/>
          <w:lang w:val="id"/>
        </w:rPr>
      </w:pPr>
      <w:r w:rsidRPr="0065615E">
        <w:rPr>
          <w:rFonts w:asciiTheme="majorBidi" w:hAnsiTheme="majorBidi" w:cstheme="majorBidi"/>
          <w:lang w:val="id"/>
        </w:rPr>
        <w:t xml:space="preserve">Tahap awal penelitian dilakukan melalui proses pengumpulan data untuk memperoleh data dan informasi yang diperlukan dalam membangun model klasifikasi profil kompetensi mahasiswa serta sistem rekomendasi pengembangan mahasiswa. Pengumpulan data dilakukan menggunakan empat teknik, yaitu observasi, wawancara, studi literatur, dan dokumentasi. Data yang diperoleh dari proses tersebut digunakan sebagai dasar dalam analisis kurikulum, pembentukan profil kompetensi mahasiswa, penyusunan instrumen penelitian, pembangunan </w:t>
      </w:r>
      <w:r w:rsidRPr="0065615E">
        <w:rPr>
          <w:rFonts w:asciiTheme="majorBidi" w:hAnsiTheme="majorBidi" w:cstheme="majorBidi"/>
          <w:i/>
          <w:iCs/>
          <w:lang w:val="id"/>
        </w:rPr>
        <w:t>dataset</w:t>
      </w:r>
      <w:r w:rsidRPr="0065615E">
        <w:rPr>
          <w:rFonts w:asciiTheme="majorBidi" w:hAnsiTheme="majorBidi" w:cstheme="majorBidi"/>
          <w:lang w:val="id"/>
        </w:rPr>
        <w:t>, serta perancangan model dan sistem rekomendasi.</w:t>
      </w:r>
    </w:p>
    <w:p w14:paraId="3507F274" w14:textId="15D7BADF" w:rsidR="00D74301" w:rsidRPr="00D74301" w:rsidRDefault="00D74301">
      <w:pPr>
        <w:pStyle w:val="ListParagraph"/>
        <w:numPr>
          <w:ilvl w:val="0"/>
          <w:numId w:val="23"/>
        </w:numPr>
        <w:spacing w:after="0" w:line="360" w:lineRule="auto"/>
        <w:jc w:val="both"/>
        <w:rPr>
          <w:rFonts w:asciiTheme="majorBidi" w:hAnsiTheme="majorBidi" w:cstheme="majorBidi"/>
          <w:lang w:val="id-ID"/>
        </w:rPr>
      </w:pPr>
      <w:r w:rsidRPr="00D74301">
        <w:rPr>
          <w:rFonts w:asciiTheme="majorBidi" w:hAnsiTheme="majorBidi" w:cstheme="majorBidi"/>
          <w:lang w:val="id-ID"/>
        </w:rPr>
        <w:t>Observasi</w:t>
      </w:r>
    </w:p>
    <w:p w14:paraId="7C9ECF9F" w14:textId="463D84A8" w:rsidR="0065615E" w:rsidRPr="00D74301" w:rsidRDefault="0065615E" w:rsidP="0065615E">
      <w:pPr>
        <w:spacing w:after="0" w:line="360" w:lineRule="auto"/>
        <w:ind w:firstLine="567"/>
        <w:jc w:val="both"/>
        <w:rPr>
          <w:rFonts w:asciiTheme="majorBidi" w:hAnsiTheme="majorBidi" w:cstheme="majorBidi"/>
          <w:lang w:val="id-ID"/>
        </w:rPr>
      </w:pPr>
      <w:r w:rsidRPr="0065615E">
        <w:rPr>
          <w:rFonts w:asciiTheme="majorBidi" w:hAnsiTheme="majorBidi" w:cstheme="majorBidi"/>
          <w:lang w:val="id-ID"/>
        </w:rPr>
        <w:t xml:space="preserve">Observasi dilakukan dengan mengamati kondisi yang berkaitan dengan proses pengembangan mahasiswa dan kebutuhan dalam menentukan arah pengembangan sesuai dengan minat, kemampuan, serta tujuan karier. Observasi </w:t>
      </w:r>
      <w:r w:rsidRPr="0065615E">
        <w:rPr>
          <w:rFonts w:asciiTheme="majorBidi" w:hAnsiTheme="majorBidi" w:cstheme="majorBidi"/>
          <w:lang w:val="id-ID"/>
        </w:rPr>
        <w:lastRenderedPageBreak/>
        <w:t>juga dilakukan untuk memperoleh gambaran mengenai kondisi nyata yang menjadi dasar permasalahan penelitian.</w:t>
      </w:r>
    </w:p>
    <w:p w14:paraId="7D8F859D" w14:textId="5D7E9E98" w:rsidR="00D74301" w:rsidRPr="00D74301" w:rsidRDefault="00D74301">
      <w:pPr>
        <w:pStyle w:val="ListParagraph"/>
        <w:numPr>
          <w:ilvl w:val="0"/>
          <w:numId w:val="23"/>
        </w:numPr>
        <w:spacing w:after="0" w:line="360" w:lineRule="auto"/>
        <w:jc w:val="both"/>
        <w:rPr>
          <w:rFonts w:asciiTheme="majorBidi" w:hAnsiTheme="majorBidi" w:cstheme="majorBidi"/>
          <w:lang w:val="id-ID"/>
        </w:rPr>
      </w:pPr>
      <w:r w:rsidRPr="00D74301">
        <w:rPr>
          <w:rFonts w:asciiTheme="majorBidi" w:hAnsiTheme="majorBidi" w:cstheme="majorBidi"/>
          <w:lang w:val="id-ID"/>
        </w:rPr>
        <w:t>Wawancara</w:t>
      </w:r>
    </w:p>
    <w:p w14:paraId="59433146" w14:textId="55FAE0BF" w:rsidR="002E1991" w:rsidRPr="002E1991" w:rsidRDefault="002E1991" w:rsidP="002E1991">
      <w:pPr>
        <w:spacing w:after="0" w:line="360" w:lineRule="auto"/>
        <w:ind w:firstLine="567"/>
        <w:jc w:val="both"/>
        <w:rPr>
          <w:rFonts w:asciiTheme="majorBidi" w:hAnsiTheme="majorBidi" w:cstheme="majorBidi"/>
          <w:lang w:val="id-ID"/>
        </w:rPr>
      </w:pPr>
      <w:r w:rsidRPr="002E1991">
        <w:rPr>
          <w:rFonts w:asciiTheme="majorBidi" w:hAnsiTheme="majorBidi" w:cstheme="majorBidi"/>
          <w:lang w:val="id-ID"/>
        </w:rPr>
        <w:t>Wawancara dilakukan dengan Gin Gin Ginanjar, S.Pd., M.Pd., selaku Kepala Bagian Hubungan Masyarakat dan Penerimaan Mahasiswa Baru (PMB) Bidang Kemahasiswaan Universitas Bale Bandung, mahasiswa aktif, serta ketua program studi dari 12 program studi yang menjadi objek penelitian. Wawancara dengan Kepala Bagian Hubungan Masyarakat dan PMB bertujuan untuk memperoleh informasi mengenai permasalahan yang sering dihadapi calon mahasiswa dalam menentukan program studi, serta kebutuhan terhadap sistem yang dapat mendukung proses pengembangan mahasiswa. Selain itu, wawancara dengan mahasiswa aktif dilakukan untuk memperoleh informasi mengenai pengalaman dan kendala yang dihadapi selama menjalani proses pengembangan diri di perguruan tinggi. Sementara itu, wawancara dengan ketua program studi dilakukan untuk memperoleh data mengenai Capaian Pembelajaran Lulusan (CPL), Profil Lulusan (PL), dan karakteristik lulusan pada masing-masing program studi sebagai dasar dalam proses sintesis CPL dan pembentukan profil kompetensi mahasiswa.</w:t>
      </w:r>
    </w:p>
    <w:p w14:paraId="2B50965F" w14:textId="4266D6F6" w:rsidR="00D74301" w:rsidRPr="00D74301" w:rsidRDefault="00D74301" w:rsidP="00AD07D3">
      <w:pPr>
        <w:pStyle w:val="ListParagraph"/>
        <w:numPr>
          <w:ilvl w:val="0"/>
          <w:numId w:val="23"/>
        </w:numPr>
        <w:spacing w:after="0" w:line="360" w:lineRule="auto"/>
        <w:jc w:val="both"/>
        <w:rPr>
          <w:rFonts w:asciiTheme="majorBidi" w:hAnsiTheme="majorBidi" w:cstheme="majorBidi"/>
          <w:lang w:val="id-ID"/>
        </w:rPr>
      </w:pPr>
      <w:r w:rsidRPr="00D74301">
        <w:rPr>
          <w:rFonts w:asciiTheme="majorBidi" w:hAnsiTheme="majorBidi" w:cstheme="majorBidi"/>
          <w:lang w:val="id-ID"/>
        </w:rPr>
        <w:t>Studi Literatur</w:t>
      </w:r>
    </w:p>
    <w:p w14:paraId="7592653D" w14:textId="53F5CE33" w:rsidR="00AD07D3" w:rsidRPr="005A604A" w:rsidRDefault="00AD07D3" w:rsidP="00AD07D3">
      <w:pPr>
        <w:spacing w:after="0" w:line="360" w:lineRule="auto"/>
        <w:ind w:firstLine="567"/>
        <w:jc w:val="both"/>
        <w:rPr>
          <w:rFonts w:asciiTheme="majorBidi" w:hAnsiTheme="majorBidi" w:cstheme="majorBidi"/>
          <w:lang w:val="id-ID"/>
        </w:rPr>
      </w:pPr>
      <w:r w:rsidRPr="00AD07D3">
        <w:rPr>
          <w:rFonts w:asciiTheme="majorBidi" w:hAnsiTheme="majorBidi" w:cstheme="majorBidi"/>
          <w:lang w:val="id-ID"/>
        </w:rPr>
        <w:t xml:space="preserve">Studi literatur dilakukan dengan menelaah berbagai referensi yang relevan sebagai dasar penyusunan landasan teori dan metodologi penelitian. </w:t>
      </w:r>
      <w:r w:rsidRPr="00AD07D3">
        <w:rPr>
          <w:rFonts w:asciiTheme="majorBidi" w:hAnsiTheme="majorBidi" w:cstheme="majorBidi"/>
        </w:rPr>
        <w:t xml:space="preserve">Peneliti menganalisis sekitar 50 artikel ilmiah mengenai </w:t>
      </w:r>
      <w:r w:rsidRPr="00AD07D3">
        <w:rPr>
          <w:rFonts w:asciiTheme="majorBidi" w:hAnsiTheme="majorBidi" w:cstheme="majorBidi"/>
          <w:i/>
          <w:iCs/>
        </w:rPr>
        <w:t>machine learning</w:t>
      </w:r>
      <w:r w:rsidRPr="00AD07D3">
        <w:rPr>
          <w:rFonts w:asciiTheme="majorBidi" w:hAnsiTheme="majorBidi" w:cstheme="majorBidi"/>
        </w:rPr>
        <w:t xml:space="preserve">, sistem rekomendasi, klasifikasi pendidikan, </w:t>
      </w:r>
      <w:r w:rsidRPr="00AD07D3">
        <w:rPr>
          <w:rFonts w:asciiTheme="majorBidi" w:hAnsiTheme="majorBidi" w:cstheme="majorBidi"/>
          <w:i/>
          <w:iCs/>
        </w:rPr>
        <w:t>Decision Tree</w:t>
      </w:r>
      <w:r w:rsidRPr="00AD07D3">
        <w:rPr>
          <w:rFonts w:asciiTheme="majorBidi" w:hAnsiTheme="majorBidi" w:cstheme="majorBidi"/>
        </w:rPr>
        <w:t xml:space="preserve">, </w:t>
      </w:r>
      <w:r w:rsidRPr="00AD07D3">
        <w:rPr>
          <w:rFonts w:asciiTheme="majorBidi" w:hAnsiTheme="majorBidi" w:cstheme="majorBidi"/>
          <w:i/>
          <w:iCs/>
        </w:rPr>
        <w:t>XGBoost</w:t>
      </w:r>
      <w:r w:rsidRPr="00AD07D3">
        <w:rPr>
          <w:rFonts w:asciiTheme="majorBidi" w:hAnsiTheme="majorBidi" w:cstheme="majorBidi"/>
        </w:rPr>
        <w:t xml:space="preserve">, XAI, KDD, dan pengembangan sistem berbasis web. Dari hasil kajian tersebut, dipilih lima jurnal yang paling relevan sebagai acuan utama untuk mengidentifikasi </w:t>
      </w:r>
      <w:r w:rsidRPr="00AD07D3">
        <w:rPr>
          <w:rFonts w:asciiTheme="majorBidi" w:hAnsiTheme="majorBidi" w:cstheme="majorBidi"/>
          <w:i/>
          <w:iCs/>
        </w:rPr>
        <w:t>research gap</w:t>
      </w:r>
      <w:r w:rsidRPr="00AD07D3">
        <w:rPr>
          <w:rFonts w:asciiTheme="majorBidi" w:hAnsiTheme="majorBidi" w:cstheme="majorBidi"/>
        </w:rPr>
        <w:t>, menentukan metode, serta mendukung pemilihan algoritma dan pendekatan penelitian.</w:t>
      </w:r>
    </w:p>
    <w:p w14:paraId="62088B95" w14:textId="6E2D069A" w:rsidR="00D74301" w:rsidRPr="00D74301" w:rsidRDefault="00D74301">
      <w:pPr>
        <w:pStyle w:val="ListParagraph"/>
        <w:numPr>
          <w:ilvl w:val="0"/>
          <w:numId w:val="23"/>
        </w:numPr>
        <w:spacing w:after="0" w:line="360" w:lineRule="auto"/>
        <w:jc w:val="both"/>
        <w:rPr>
          <w:rFonts w:asciiTheme="majorBidi" w:hAnsiTheme="majorBidi" w:cstheme="majorBidi"/>
          <w:lang w:val="id-ID"/>
        </w:rPr>
      </w:pPr>
      <w:r w:rsidRPr="00D74301">
        <w:rPr>
          <w:rFonts w:asciiTheme="majorBidi" w:hAnsiTheme="majorBidi" w:cstheme="majorBidi"/>
          <w:lang w:val="id-ID"/>
        </w:rPr>
        <w:t>Dokumentasi</w:t>
      </w:r>
    </w:p>
    <w:p w14:paraId="7CDFD0DB" w14:textId="77777777" w:rsidR="00D74301" w:rsidRPr="00D74301" w:rsidRDefault="00D74301" w:rsidP="00D74301">
      <w:pPr>
        <w:spacing w:after="480" w:line="360" w:lineRule="auto"/>
        <w:ind w:firstLine="567"/>
        <w:jc w:val="both"/>
        <w:rPr>
          <w:rFonts w:asciiTheme="majorBidi" w:hAnsiTheme="majorBidi" w:cstheme="majorBidi"/>
          <w:lang w:val="id-ID"/>
        </w:rPr>
      </w:pPr>
      <w:r w:rsidRPr="00D74301">
        <w:rPr>
          <w:rFonts w:asciiTheme="majorBidi" w:hAnsiTheme="majorBidi" w:cstheme="majorBidi"/>
          <w:lang w:val="id-ID"/>
        </w:rPr>
        <w:t xml:space="preserve">Dokumentasi dilakukan dengan mengumpulkan dokumen akademik dari 12 program studi Universitas Bale Bandung. Dokumen yang diperoleh meliputi CPL, PL, struktur kurikulum, serta informasi mata kuliah pendukung. Meskipun tidak seluruh program studi memberikan dokumen yang sama secara lengkap, sebagian </w:t>
      </w:r>
      <w:r w:rsidRPr="00D74301">
        <w:rPr>
          <w:rFonts w:asciiTheme="majorBidi" w:hAnsiTheme="majorBidi" w:cstheme="majorBidi"/>
          <w:lang w:val="id-ID"/>
        </w:rPr>
        <w:lastRenderedPageBreak/>
        <w:t>besar program studi menyediakan data CPL, PL, dan mata kuliah yang dapat digunakan sebagai dasar analisis kurikulum.</w:t>
      </w:r>
    </w:p>
    <w:p w14:paraId="25ACF343" w14:textId="75414AD6" w:rsidR="00D74301" w:rsidRPr="00D74301" w:rsidRDefault="00D74301">
      <w:pPr>
        <w:pStyle w:val="ListParagraph"/>
        <w:numPr>
          <w:ilvl w:val="0"/>
          <w:numId w:val="5"/>
        </w:numPr>
        <w:tabs>
          <w:tab w:val="left" w:pos="426"/>
        </w:tabs>
        <w:spacing w:after="0" w:line="480" w:lineRule="auto"/>
        <w:outlineLvl w:val="1"/>
        <w:rPr>
          <w:rFonts w:ascii="Times New Roman" w:eastAsia="Aptos" w:hAnsi="Times New Roman" w:cs="Times New Roman"/>
          <w:b/>
          <w:bCs/>
          <w:lang w:val="id"/>
        </w:rPr>
      </w:pPr>
      <w:bookmarkStart w:id="115" w:name="_Toc240532323"/>
      <w:r>
        <w:rPr>
          <w:rFonts w:ascii="Times New Roman" w:eastAsia="Aptos" w:hAnsi="Times New Roman" w:cs="Times New Roman"/>
          <w:b/>
          <w:bCs/>
          <w:lang w:val="id"/>
        </w:rPr>
        <w:t>Analisis Kurikulum</w:t>
      </w:r>
      <w:bookmarkEnd w:id="115"/>
    </w:p>
    <w:p w14:paraId="04A4425A" w14:textId="651D6BC7" w:rsidR="004712CD" w:rsidRPr="002846A0" w:rsidRDefault="00D5689C" w:rsidP="00D5689C">
      <w:pPr>
        <w:spacing w:after="480" w:line="360" w:lineRule="auto"/>
        <w:ind w:firstLine="567"/>
        <w:jc w:val="both"/>
        <w:rPr>
          <w:rFonts w:asciiTheme="majorBidi" w:hAnsiTheme="majorBidi" w:cstheme="majorBidi"/>
          <w:lang w:val="id-ID"/>
        </w:rPr>
      </w:pPr>
      <w:r w:rsidRPr="00D5689C">
        <w:rPr>
          <w:rFonts w:asciiTheme="majorBidi" w:hAnsiTheme="majorBidi" w:cstheme="majorBidi"/>
          <w:lang w:val="id"/>
        </w:rPr>
        <w:t xml:space="preserve">Analisis kurikulum dilakukan terhadap dokumen Profil Lulusan (PL), Capaian Pembelajaran Lulusan (CPL), dan mata kuliah pendukung dari 12 program studi Universitas Bale Bandung. </w:t>
      </w:r>
      <w:r w:rsidRPr="00D5689C">
        <w:rPr>
          <w:rFonts w:asciiTheme="majorBidi" w:hAnsiTheme="majorBidi" w:cstheme="majorBidi"/>
          <w:lang w:val="fi-FI"/>
        </w:rPr>
        <w:t xml:space="preserve">Analisis menggunakan metode </w:t>
      </w:r>
      <w:r w:rsidRPr="00D5689C">
        <w:rPr>
          <w:rFonts w:asciiTheme="majorBidi" w:hAnsiTheme="majorBidi" w:cstheme="majorBidi"/>
          <w:i/>
          <w:iCs/>
          <w:lang w:val="fi-FI"/>
        </w:rPr>
        <w:t>Content Analysis</w:t>
      </w:r>
      <w:r w:rsidRPr="00D5689C">
        <w:rPr>
          <w:rFonts w:asciiTheme="majorBidi" w:hAnsiTheme="majorBidi" w:cstheme="majorBidi"/>
          <w:lang w:val="fi-FI"/>
        </w:rPr>
        <w:t xml:space="preserve"> dengan mengidentifikasi dan memberikan kode (</w:t>
      </w:r>
      <w:r w:rsidRPr="00D5689C">
        <w:rPr>
          <w:rFonts w:asciiTheme="majorBidi" w:hAnsiTheme="majorBidi" w:cstheme="majorBidi"/>
          <w:i/>
          <w:iCs/>
          <w:lang w:val="fi-FI"/>
        </w:rPr>
        <w:t>coding</w:t>
      </w:r>
      <w:r w:rsidRPr="00D5689C">
        <w:rPr>
          <w:rFonts w:asciiTheme="majorBidi" w:hAnsiTheme="majorBidi" w:cstheme="majorBidi"/>
          <w:lang w:val="fi-FI"/>
        </w:rPr>
        <w:t xml:space="preserve">) pada kompetensi yang memiliki kesamaan makna, kemudian mengelompokkannya berdasarkan keterkaitan kompetensi. </w:t>
      </w:r>
      <w:r w:rsidRPr="00D5689C">
        <w:rPr>
          <w:rFonts w:asciiTheme="majorBidi" w:hAnsiTheme="majorBidi" w:cstheme="majorBidi"/>
        </w:rPr>
        <w:t>Hasil pengelompokan digunakan sebagai dasar sintesis CPL</w:t>
      </w:r>
      <w:r w:rsidR="008948D1" w:rsidRPr="002846A0">
        <w:rPr>
          <w:rFonts w:asciiTheme="majorBidi" w:hAnsiTheme="majorBidi" w:cstheme="majorBidi"/>
        </w:rPr>
        <w:t>.</w:t>
      </w:r>
    </w:p>
    <w:p w14:paraId="5C6FDE53" w14:textId="7DE77DDF" w:rsidR="00D74301" w:rsidRPr="00D74301" w:rsidRDefault="00D74301">
      <w:pPr>
        <w:pStyle w:val="ListParagraph"/>
        <w:numPr>
          <w:ilvl w:val="0"/>
          <w:numId w:val="5"/>
        </w:numPr>
        <w:tabs>
          <w:tab w:val="left" w:pos="426"/>
        </w:tabs>
        <w:spacing w:after="0" w:line="480" w:lineRule="auto"/>
        <w:outlineLvl w:val="1"/>
        <w:rPr>
          <w:rFonts w:ascii="Times New Roman" w:eastAsia="Aptos" w:hAnsi="Times New Roman" w:cs="Times New Roman"/>
          <w:b/>
          <w:bCs/>
          <w:lang w:val="id"/>
        </w:rPr>
      </w:pPr>
      <w:bookmarkStart w:id="116" w:name="_Toc240532324"/>
      <w:r w:rsidRPr="00D74301">
        <w:rPr>
          <w:rFonts w:ascii="Times New Roman" w:eastAsia="Aptos" w:hAnsi="Times New Roman" w:cs="Times New Roman"/>
          <w:b/>
          <w:bCs/>
        </w:rPr>
        <w:t>Sintesis CPL</w:t>
      </w:r>
      <w:bookmarkEnd w:id="116"/>
    </w:p>
    <w:p w14:paraId="15115886" w14:textId="003419A4" w:rsidR="006A17DA" w:rsidRPr="006A17DA" w:rsidRDefault="00AD07D3" w:rsidP="00AD07D3">
      <w:pPr>
        <w:spacing w:after="480" w:line="360" w:lineRule="auto"/>
        <w:ind w:firstLine="567"/>
        <w:jc w:val="both"/>
        <w:rPr>
          <w:rFonts w:asciiTheme="majorBidi" w:hAnsiTheme="majorBidi" w:cstheme="majorBidi"/>
          <w:lang w:val="id-ID"/>
        </w:rPr>
      </w:pPr>
      <w:r w:rsidRPr="00AD07D3">
        <w:rPr>
          <w:rFonts w:asciiTheme="majorBidi" w:hAnsiTheme="majorBidi" w:cstheme="majorBidi"/>
          <w:lang w:val="fi-FI"/>
        </w:rPr>
        <w:t xml:space="preserve">Sintesis CPL dilakukan setelah analisis kurikulum dengan menyederhanakan CPL berdasarkan kesamaan makna ke dalam domain kompetensi. Berdasarkan </w:t>
      </w:r>
      <w:r w:rsidRPr="00AD07D3">
        <w:rPr>
          <w:rFonts w:asciiTheme="majorBidi" w:hAnsiTheme="majorBidi" w:cstheme="majorBidi"/>
          <w:i/>
          <w:iCs/>
          <w:lang w:val="fi-FI"/>
        </w:rPr>
        <w:t>Content Analysis</w:t>
      </w:r>
      <w:r w:rsidRPr="00AD07D3">
        <w:rPr>
          <w:rFonts w:asciiTheme="majorBidi" w:hAnsiTheme="majorBidi" w:cstheme="majorBidi"/>
          <w:lang w:val="fi-FI"/>
        </w:rPr>
        <w:t xml:space="preserve"> terhadap CPL dan Profil Lulusan (PL) dari 12 program studi, diperoleh delapan domain utama, yaitu CPL01 (Pendidikan dan Pembelajaran), CPL02 (Penelitian dan Pengembangan Ilmu), CPL03 (Teknologi Digital dan Sistem Informasi), CPL04 (Analisis Data dan Pengambilan Keputusan), CPL05 (Sosial, Pengabdian, dan Pemberdayaan Masyarakat), CPL06 (Kewirausahaan dan Inovasi), CPL07 (Kepemimpinan dan Manajemen), serta CPL08 (Profesionalisme dan Etika). Kedelapan domain tersebut mencakup seluruh kompetensi dalam dokumen CPL dan menjadi dasar dalam pembentukan profil kompetensi mahasiswa</w:t>
      </w:r>
      <w:r w:rsidR="006A17DA" w:rsidRPr="006A17DA">
        <w:rPr>
          <w:rFonts w:asciiTheme="majorBidi" w:hAnsiTheme="majorBidi" w:cstheme="majorBidi"/>
          <w:lang w:val="id-ID"/>
        </w:rPr>
        <w:t>.</w:t>
      </w:r>
    </w:p>
    <w:p w14:paraId="399043E1" w14:textId="1774DAC5" w:rsidR="00D74301" w:rsidRPr="00D74301" w:rsidRDefault="00D74301">
      <w:pPr>
        <w:pStyle w:val="ListParagraph"/>
        <w:numPr>
          <w:ilvl w:val="0"/>
          <w:numId w:val="5"/>
        </w:numPr>
        <w:tabs>
          <w:tab w:val="left" w:pos="426"/>
        </w:tabs>
        <w:spacing w:after="0" w:line="480" w:lineRule="auto"/>
        <w:outlineLvl w:val="1"/>
        <w:rPr>
          <w:rFonts w:ascii="Times New Roman" w:eastAsia="Aptos" w:hAnsi="Times New Roman" w:cs="Times New Roman"/>
          <w:b/>
          <w:bCs/>
          <w:lang w:val="id"/>
        </w:rPr>
      </w:pPr>
      <w:bookmarkStart w:id="117" w:name="_Toc240532325"/>
      <w:r w:rsidRPr="00D74301">
        <w:rPr>
          <w:rFonts w:ascii="Times New Roman" w:eastAsia="Aptos" w:hAnsi="Times New Roman" w:cs="Times New Roman"/>
          <w:b/>
          <w:bCs/>
        </w:rPr>
        <w:t>Pembentukan Profil Kompetensi</w:t>
      </w:r>
      <w:bookmarkEnd w:id="117"/>
    </w:p>
    <w:p w14:paraId="4ED22902" w14:textId="15128768" w:rsidR="00D74301" w:rsidRPr="00D5689C" w:rsidRDefault="00FC6913" w:rsidP="00D5689C">
      <w:pPr>
        <w:spacing w:after="480" w:line="360" w:lineRule="auto"/>
        <w:ind w:firstLine="567"/>
        <w:jc w:val="both"/>
        <w:rPr>
          <w:rFonts w:asciiTheme="majorBidi" w:hAnsiTheme="majorBidi" w:cstheme="majorBidi"/>
          <w:lang w:val="id-ID"/>
        </w:rPr>
      </w:pPr>
      <w:r w:rsidRPr="00D5689C">
        <w:rPr>
          <w:rFonts w:asciiTheme="majorBidi" w:hAnsiTheme="majorBidi" w:cstheme="majorBidi"/>
          <w:lang w:val="id-ID"/>
        </w:rPr>
        <w:t>P</w:t>
      </w:r>
      <w:r w:rsidR="00D5689C" w:rsidRPr="00D5689C">
        <w:rPr>
          <w:rFonts w:asciiTheme="majorBidi" w:hAnsiTheme="majorBidi" w:cstheme="majorBidi"/>
          <w:lang w:val="id-ID"/>
        </w:rPr>
        <w:t xml:space="preserve">embentukan profil kompetensi dilakukan dengan memetakan keterkaitan antara delapan domain CPL untuk membentuk kelompok kompetensi yang merepresentasikan karakteristik lulusan. </w:t>
      </w:r>
      <w:r w:rsidR="00D5689C" w:rsidRPr="00D5689C">
        <w:rPr>
          <w:rFonts w:asciiTheme="majorBidi" w:hAnsiTheme="majorBidi" w:cstheme="majorBidi"/>
        </w:rPr>
        <w:t xml:space="preserve">Hasil pemetaan menghasilkan enam profil kompetensi, yaitu PC01 </w:t>
      </w:r>
      <w:r w:rsidR="00D5689C" w:rsidRPr="00D5689C">
        <w:rPr>
          <w:rFonts w:asciiTheme="majorBidi" w:hAnsiTheme="majorBidi" w:cstheme="majorBidi"/>
          <w:i/>
          <w:iCs/>
        </w:rPr>
        <w:t>Educational and Research Innovator</w:t>
      </w:r>
      <w:r w:rsidR="00D5689C" w:rsidRPr="00D5689C">
        <w:rPr>
          <w:rFonts w:asciiTheme="majorBidi" w:hAnsiTheme="majorBidi" w:cstheme="majorBidi"/>
        </w:rPr>
        <w:t xml:space="preserve">, PC02 </w:t>
      </w:r>
      <w:r w:rsidR="00D5689C" w:rsidRPr="00D5689C">
        <w:rPr>
          <w:rFonts w:asciiTheme="majorBidi" w:hAnsiTheme="majorBidi" w:cstheme="majorBidi"/>
          <w:i/>
          <w:iCs/>
        </w:rPr>
        <w:t>Digital Technology Specialist</w:t>
      </w:r>
      <w:r w:rsidR="00D5689C" w:rsidRPr="00D5689C">
        <w:rPr>
          <w:rFonts w:asciiTheme="majorBidi" w:hAnsiTheme="majorBidi" w:cstheme="majorBidi"/>
        </w:rPr>
        <w:t xml:space="preserve">, PC03 </w:t>
      </w:r>
      <w:r w:rsidR="00D5689C" w:rsidRPr="00D5689C">
        <w:rPr>
          <w:rFonts w:asciiTheme="majorBidi" w:hAnsiTheme="majorBidi" w:cstheme="majorBidi"/>
          <w:i/>
          <w:iCs/>
        </w:rPr>
        <w:t>Data and Analytical Intelligence Specialist</w:t>
      </w:r>
      <w:r w:rsidR="00D5689C" w:rsidRPr="00D5689C">
        <w:rPr>
          <w:rFonts w:asciiTheme="majorBidi" w:hAnsiTheme="majorBidi" w:cstheme="majorBidi"/>
        </w:rPr>
        <w:t xml:space="preserve">, PC04 </w:t>
      </w:r>
      <w:r w:rsidR="00D5689C" w:rsidRPr="00D5689C">
        <w:rPr>
          <w:rFonts w:asciiTheme="majorBidi" w:hAnsiTheme="majorBidi" w:cstheme="majorBidi"/>
          <w:i/>
          <w:iCs/>
        </w:rPr>
        <w:lastRenderedPageBreak/>
        <w:t>Community Development Specialist</w:t>
      </w:r>
      <w:r w:rsidR="00D5689C" w:rsidRPr="00D5689C">
        <w:rPr>
          <w:rFonts w:asciiTheme="majorBidi" w:hAnsiTheme="majorBidi" w:cstheme="majorBidi"/>
        </w:rPr>
        <w:t xml:space="preserve">, PC05 </w:t>
      </w:r>
      <w:r w:rsidR="00D5689C" w:rsidRPr="00D5689C">
        <w:rPr>
          <w:rFonts w:asciiTheme="majorBidi" w:hAnsiTheme="majorBidi" w:cstheme="majorBidi"/>
          <w:i/>
          <w:iCs/>
        </w:rPr>
        <w:t>Entrepreneurship and Innovation Specialist</w:t>
      </w:r>
      <w:r w:rsidR="00D5689C" w:rsidRPr="00D5689C">
        <w:rPr>
          <w:rFonts w:asciiTheme="majorBidi" w:hAnsiTheme="majorBidi" w:cstheme="majorBidi"/>
        </w:rPr>
        <w:t xml:space="preserve">, dan PC06 </w:t>
      </w:r>
      <w:r w:rsidR="00D5689C" w:rsidRPr="00D5689C">
        <w:rPr>
          <w:rFonts w:asciiTheme="majorBidi" w:hAnsiTheme="majorBidi" w:cstheme="majorBidi"/>
          <w:i/>
          <w:iCs/>
        </w:rPr>
        <w:t>Professional Leader</w:t>
      </w:r>
      <w:r w:rsidR="00D5689C" w:rsidRPr="00D5689C">
        <w:rPr>
          <w:rFonts w:asciiTheme="majorBidi" w:hAnsiTheme="majorBidi" w:cstheme="majorBidi"/>
        </w:rPr>
        <w:t xml:space="preserve">. Profil tersebut selanjutnya digunakan sebagai dasar penyusunan kuesioner dan </w:t>
      </w:r>
      <w:r w:rsidR="00D5689C" w:rsidRPr="00D5689C">
        <w:rPr>
          <w:rFonts w:asciiTheme="majorBidi" w:hAnsiTheme="majorBidi" w:cstheme="majorBidi"/>
          <w:i/>
          <w:iCs/>
        </w:rPr>
        <w:t>rule-based initial labeling</w:t>
      </w:r>
      <w:r w:rsidR="00D5689C" w:rsidRPr="00D5689C">
        <w:rPr>
          <w:rFonts w:asciiTheme="majorBidi" w:hAnsiTheme="majorBidi" w:cstheme="majorBidi"/>
        </w:rPr>
        <w:t xml:space="preserve"> untuk menghasilkan target klasifikasi pada model </w:t>
      </w:r>
      <w:r w:rsidR="00D5689C" w:rsidRPr="00D5689C">
        <w:rPr>
          <w:rFonts w:asciiTheme="majorBidi" w:hAnsiTheme="majorBidi" w:cstheme="majorBidi"/>
          <w:i/>
          <w:iCs/>
        </w:rPr>
        <w:t>machine learning</w:t>
      </w:r>
      <w:r w:rsidR="00D5689C" w:rsidRPr="00D5689C">
        <w:rPr>
          <w:rFonts w:asciiTheme="majorBidi" w:hAnsiTheme="majorBidi" w:cstheme="majorBidi"/>
        </w:rPr>
        <w:t>.</w:t>
      </w:r>
    </w:p>
    <w:p w14:paraId="7D373867" w14:textId="76C7C884" w:rsidR="00D74301" w:rsidRPr="00D74301" w:rsidRDefault="00D74301">
      <w:pPr>
        <w:pStyle w:val="ListParagraph"/>
        <w:numPr>
          <w:ilvl w:val="0"/>
          <w:numId w:val="5"/>
        </w:numPr>
        <w:tabs>
          <w:tab w:val="left" w:pos="426"/>
        </w:tabs>
        <w:spacing w:after="0" w:line="480" w:lineRule="auto"/>
        <w:outlineLvl w:val="1"/>
        <w:rPr>
          <w:rFonts w:ascii="Times New Roman" w:eastAsia="Aptos" w:hAnsi="Times New Roman" w:cs="Times New Roman"/>
          <w:b/>
          <w:bCs/>
          <w:lang w:val="id"/>
        </w:rPr>
      </w:pPr>
      <w:bookmarkStart w:id="118" w:name="_Toc240532326"/>
      <w:r w:rsidRPr="00D74301">
        <w:rPr>
          <w:rFonts w:ascii="Times New Roman" w:eastAsia="Aptos" w:hAnsi="Times New Roman" w:cs="Times New Roman"/>
          <w:b/>
          <w:bCs/>
        </w:rPr>
        <w:t>Penyusunan Kuesioner</w:t>
      </w:r>
      <w:bookmarkEnd w:id="118"/>
    </w:p>
    <w:p w14:paraId="6869FBC1" w14:textId="19528D17" w:rsidR="00D5689C" w:rsidRPr="00571F63" w:rsidRDefault="00D5689C" w:rsidP="00D5689C">
      <w:pPr>
        <w:spacing w:after="0" w:line="360" w:lineRule="auto"/>
        <w:ind w:firstLine="567"/>
        <w:jc w:val="both"/>
        <w:rPr>
          <w:rFonts w:asciiTheme="majorBidi" w:hAnsiTheme="majorBidi" w:cstheme="majorBidi"/>
          <w:lang w:val="id-ID"/>
        </w:rPr>
      </w:pPr>
      <w:r w:rsidRPr="00D5689C">
        <w:rPr>
          <w:rFonts w:asciiTheme="majorBidi" w:hAnsiTheme="majorBidi" w:cstheme="majorBidi"/>
          <w:lang w:val="id-ID"/>
        </w:rPr>
        <w:t>Kuesi</w:t>
      </w:r>
      <w:r w:rsidRPr="00571F63">
        <w:rPr>
          <w:rFonts w:asciiTheme="majorBidi" w:hAnsiTheme="majorBidi" w:cstheme="majorBidi"/>
          <w:lang w:val="id-ID"/>
        </w:rPr>
        <w:t>oner disusun berdasarkan hasil analisis kurikulum, sintesis CPL, pembentukan profil kompetensi,</w:t>
      </w:r>
      <w:r w:rsidR="00571F63" w:rsidRPr="00571F63">
        <w:rPr>
          <w:rFonts w:asciiTheme="majorBidi" w:hAnsiTheme="majorBidi" w:cstheme="majorBidi"/>
          <w:lang w:val="id-ID"/>
        </w:rPr>
        <w:t xml:space="preserve"> kuesioner pra-penelitian dengan jumlah 75 responden </w:t>
      </w:r>
      <w:r w:rsidRPr="00571F63">
        <w:rPr>
          <w:rFonts w:asciiTheme="majorBidi" w:hAnsiTheme="majorBidi" w:cstheme="majorBidi"/>
          <w:lang w:val="id-ID"/>
        </w:rPr>
        <w:t>serta hasil observasi, wawancara, dan studi literatur. Instrumen mengukur tiga variabel, yaitu minat, gaya belajar, dan tujuan karier.</w:t>
      </w:r>
    </w:p>
    <w:p w14:paraId="7A0DEDF2" w14:textId="1F43356C" w:rsidR="00D74301" w:rsidRPr="00D74301" w:rsidRDefault="00571F63" w:rsidP="00D20393">
      <w:pPr>
        <w:spacing w:after="480" w:line="360" w:lineRule="auto"/>
        <w:ind w:firstLine="567"/>
        <w:jc w:val="both"/>
        <w:rPr>
          <w:rFonts w:asciiTheme="majorBidi" w:hAnsiTheme="majorBidi" w:cstheme="majorBidi"/>
          <w:lang w:val="id-ID"/>
        </w:rPr>
      </w:pPr>
      <w:r w:rsidRPr="00571F63">
        <w:rPr>
          <w:rFonts w:asciiTheme="majorBidi" w:hAnsiTheme="majorBidi" w:cstheme="majorBidi"/>
          <w:lang w:val="id-ID"/>
        </w:rPr>
        <w:t xml:space="preserve">Kuesioner terdiri atas 30 butir pernyataan dengan skala </w:t>
      </w:r>
      <w:r w:rsidRPr="00571F63">
        <w:rPr>
          <w:rFonts w:asciiTheme="majorBidi" w:hAnsiTheme="majorBidi" w:cstheme="majorBidi"/>
          <w:i/>
          <w:iCs/>
          <w:lang w:val="id-ID"/>
        </w:rPr>
        <w:t>Likert</w:t>
      </w:r>
      <w:r w:rsidRPr="00571F63">
        <w:rPr>
          <w:rFonts w:asciiTheme="majorBidi" w:hAnsiTheme="majorBidi" w:cstheme="majorBidi"/>
          <w:lang w:val="id-ID"/>
        </w:rPr>
        <w:t xml:space="preserve"> lima tingkat. Setiap butir dipetakan ke profil kompetensi mahasiswa dan hasilnya digunakan sebagai fitur dalam proses klasifikasi.</w:t>
      </w:r>
    </w:p>
    <w:p w14:paraId="184E441D" w14:textId="31C2E97A" w:rsidR="00D74301" w:rsidRPr="00D74301" w:rsidRDefault="00D74301">
      <w:pPr>
        <w:pStyle w:val="ListParagraph"/>
        <w:numPr>
          <w:ilvl w:val="0"/>
          <w:numId w:val="5"/>
        </w:numPr>
        <w:tabs>
          <w:tab w:val="left" w:pos="426"/>
        </w:tabs>
        <w:spacing w:after="0" w:line="480" w:lineRule="auto"/>
        <w:outlineLvl w:val="1"/>
        <w:rPr>
          <w:rFonts w:ascii="Times New Roman" w:eastAsia="Aptos" w:hAnsi="Times New Roman" w:cs="Times New Roman"/>
          <w:b/>
          <w:bCs/>
          <w:lang w:val="id"/>
        </w:rPr>
      </w:pPr>
      <w:bookmarkStart w:id="119" w:name="_Toc240532327"/>
      <w:r w:rsidRPr="00D74301">
        <w:rPr>
          <w:rFonts w:ascii="Times New Roman" w:eastAsia="Aptos" w:hAnsi="Times New Roman" w:cs="Times New Roman"/>
          <w:b/>
          <w:bCs/>
        </w:rPr>
        <w:t>Pengumpulan Data Responden</w:t>
      </w:r>
      <w:bookmarkEnd w:id="119"/>
    </w:p>
    <w:p w14:paraId="5CEA9700" w14:textId="67C535CF" w:rsidR="005557B8" w:rsidRPr="005557B8" w:rsidRDefault="005557B8" w:rsidP="005557B8">
      <w:pPr>
        <w:spacing w:after="0" w:line="360" w:lineRule="auto"/>
        <w:ind w:firstLine="567"/>
        <w:jc w:val="both"/>
        <w:rPr>
          <w:rFonts w:asciiTheme="majorBidi" w:hAnsiTheme="majorBidi" w:cstheme="majorBidi"/>
          <w:lang w:val="id-ID"/>
        </w:rPr>
      </w:pPr>
      <w:r w:rsidRPr="005557B8">
        <w:rPr>
          <w:rFonts w:asciiTheme="majorBidi" w:hAnsiTheme="majorBidi" w:cstheme="majorBidi"/>
          <w:lang w:val="id-ID"/>
        </w:rPr>
        <w:t xml:space="preserve">Setelah instrumen selesai disusun, kuesioner disebarkan secara </w:t>
      </w:r>
      <w:r w:rsidRPr="005557B8">
        <w:rPr>
          <w:rFonts w:asciiTheme="majorBidi" w:hAnsiTheme="majorBidi" w:cstheme="majorBidi"/>
          <w:i/>
          <w:iCs/>
          <w:lang w:val="id-ID"/>
        </w:rPr>
        <w:t>online</w:t>
      </w:r>
      <w:r w:rsidRPr="005557B8">
        <w:rPr>
          <w:rFonts w:asciiTheme="majorBidi" w:hAnsiTheme="majorBidi" w:cstheme="majorBidi"/>
          <w:lang w:val="id-ID"/>
        </w:rPr>
        <w:t xml:space="preserve"> menggunakan </w:t>
      </w:r>
      <w:r w:rsidRPr="005557B8">
        <w:rPr>
          <w:rFonts w:asciiTheme="majorBidi" w:hAnsiTheme="majorBidi" w:cstheme="majorBidi"/>
          <w:i/>
          <w:iCs/>
          <w:lang w:val="id-ID"/>
        </w:rPr>
        <w:t>Google Forms</w:t>
      </w:r>
      <w:r w:rsidRPr="005557B8">
        <w:rPr>
          <w:rFonts w:asciiTheme="majorBidi" w:hAnsiTheme="majorBidi" w:cstheme="majorBidi"/>
          <w:lang w:val="id-ID"/>
        </w:rPr>
        <w:t>. Responden penelitian terdiri atas mahasiswa aktif</w:t>
      </w:r>
      <w:r>
        <w:rPr>
          <w:rFonts w:asciiTheme="majorBidi" w:hAnsiTheme="majorBidi" w:cstheme="majorBidi"/>
          <w:lang w:val="id-ID"/>
        </w:rPr>
        <w:t xml:space="preserve"> dan </w:t>
      </w:r>
      <w:r w:rsidRPr="005557B8">
        <w:rPr>
          <w:rFonts w:asciiTheme="majorBidi" w:hAnsiTheme="majorBidi" w:cstheme="majorBidi"/>
          <w:lang w:val="id-ID"/>
        </w:rPr>
        <w:t>alumni</w:t>
      </w:r>
      <w:r>
        <w:rPr>
          <w:rFonts w:asciiTheme="majorBidi" w:hAnsiTheme="majorBidi" w:cstheme="majorBidi"/>
          <w:lang w:val="id-ID"/>
        </w:rPr>
        <w:t xml:space="preserve"> </w:t>
      </w:r>
      <w:r w:rsidRPr="005557B8">
        <w:rPr>
          <w:rFonts w:asciiTheme="majorBidi" w:hAnsiTheme="majorBidi" w:cstheme="majorBidi"/>
          <w:lang w:val="id-ID"/>
        </w:rPr>
        <w:t>yang menjadi sumber data untuk menggambarkan karakteristik responden dalam penelitian.</w:t>
      </w:r>
    </w:p>
    <w:p w14:paraId="2EAFBB0F" w14:textId="77777777" w:rsidR="005557B8" w:rsidRPr="005557B8" w:rsidRDefault="005557B8" w:rsidP="005557B8">
      <w:pPr>
        <w:spacing w:after="0" w:line="360" w:lineRule="auto"/>
        <w:ind w:firstLine="567"/>
        <w:jc w:val="both"/>
        <w:rPr>
          <w:rFonts w:asciiTheme="majorBidi" w:hAnsiTheme="majorBidi" w:cstheme="majorBidi"/>
          <w:lang w:val="id-ID"/>
        </w:rPr>
      </w:pPr>
      <w:r w:rsidRPr="005557B8">
        <w:rPr>
          <w:rFonts w:asciiTheme="majorBidi" w:hAnsiTheme="majorBidi" w:cstheme="majorBidi"/>
          <w:lang w:val="id-ID"/>
        </w:rPr>
        <w:t xml:space="preserve">Dari proses pengumpulan data diperoleh 161 responden. Data yang terkumpul kemudian diperiksa dan digunakan sebagai data awal dalam proses pengolahan menggunakan metode </w:t>
      </w:r>
      <w:r w:rsidRPr="005557B8">
        <w:rPr>
          <w:rFonts w:asciiTheme="majorBidi" w:hAnsiTheme="majorBidi" w:cstheme="majorBidi"/>
          <w:i/>
          <w:iCs/>
          <w:lang w:val="id-ID"/>
        </w:rPr>
        <w:t>Knowledge Discovery in Databases</w:t>
      </w:r>
      <w:r w:rsidRPr="005557B8">
        <w:rPr>
          <w:rFonts w:asciiTheme="majorBidi" w:hAnsiTheme="majorBidi" w:cstheme="majorBidi"/>
          <w:lang w:val="id-ID"/>
        </w:rPr>
        <w:t xml:space="preserve"> (KDD).</w:t>
      </w:r>
    </w:p>
    <w:p w14:paraId="544D8549" w14:textId="1051FEE0" w:rsidR="00D74301" w:rsidRPr="00D74301" w:rsidRDefault="005557B8" w:rsidP="00D20393">
      <w:pPr>
        <w:spacing w:after="480" w:line="360" w:lineRule="auto"/>
        <w:ind w:firstLine="567"/>
        <w:jc w:val="both"/>
        <w:rPr>
          <w:rFonts w:asciiTheme="majorBidi" w:hAnsiTheme="majorBidi" w:cstheme="majorBidi"/>
          <w:lang w:val="id-ID"/>
        </w:rPr>
      </w:pPr>
      <w:r w:rsidRPr="005557B8">
        <w:rPr>
          <w:rFonts w:asciiTheme="majorBidi" w:hAnsiTheme="majorBidi" w:cstheme="majorBidi"/>
          <w:lang w:val="id-ID"/>
        </w:rPr>
        <w:t xml:space="preserve">Data responden yang digunakan terutama berupa jawaban terhadap 30 butir pernyataan kuesioner yang menjadi dasar pembentukan </w:t>
      </w:r>
      <w:r w:rsidRPr="005557B8">
        <w:rPr>
          <w:rFonts w:asciiTheme="majorBidi" w:hAnsiTheme="majorBidi" w:cstheme="majorBidi"/>
          <w:i/>
          <w:iCs/>
          <w:lang w:val="id-ID"/>
        </w:rPr>
        <w:t>dataset</w:t>
      </w:r>
      <w:r w:rsidRPr="005557B8">
        <w:rPr>
          <w:rFonts w:asciiTheme="majorBidi" w:hAnsiTheme="majorBidi" w:cstheme="majorBidi"/>
          <w:lang w:val="id-ID"/>
        </w:rPr>
        <w:t xml:space="preserve"> untuk proses klasifikasi profil kompetensi mahasiswa.</w:t>
      </w:r>
    </w:p>
    <w:p w14:paraId="4DEE9B24" w14:textId="5482A822" w:rsidR="00D74301" w:rsidRPr="00D74301" w:rsidRDefault="00D20393">
      <w:pPr>
        <w:pStyle w:val="ListParagraph"/>
        <w:numPr>
          <w:ilvl w:val="0"/>
          <w:numId w:val="5"/>
        </w:numPr>
        <w:tabs>
          <w:tab w:val="left" w:pos="426"/>
        </w:tabs>
        <w:spacing w:after="0" w:line="480" w:lineRule="auto"/>
        <w:outlineLvl w:val="1"/>
        <w:rPr>
          <w:rFonts w:ascii="Times New Roman" w:eastAsia="Aptos" w:hAnsi="Times New Roman" w:cs="Times New Roman"/>
          <w:b/>
          <w:bCs/>
          <w:lang w:val="id"/>
        </w:rPr>
      </w:pPr>
      <w:bookmarkStart w:id="120" w:name="_Toc240532328"/>
      <w:r w:rsidRPr="00D20393">
        <w:rPr>
          <w:rFonts w:ascii="Times New Roman" w:eastAsia="Aptos" w:hAnsi="Times New Roman" w:cs="Times New Roman"/>
          <w:b/>
          <w:bCs/>
        </w:rPr>
        <w:t xml:space="preserve">Metode </w:t>
      </w:r>
      <w:bookmarkEnd w:id="120"/>
      <w:r w:rsidR="00CA6AE6">
        <w:rPr>
          <w:rFonts w:ascii="Times New Roman" w:eastAsia="Aptos" w:hAnsi="Times New Roman" w:cs="Times New Roman"/>
          <w:b/>
          <w:bCs/>
        </w:rPr>
        <w:t xml:space="preserve">Pembuatan Model dan </w:t>
      </w:r>
      <w:r w:rsidR="00517426">
        <w:rPr>
          <w:rFonts w:ascii="Times New Roman" w:eastAsia="Aptos" w:hAnsi="Times New Roman" w:cs="Times New Roman"/>
          <w:b/>
          <w:bCs/>
        </w:rPr>
        <w:t>Pemrosesan Data</w:t>
      </w:r>
    </w:p>
    <w:p w14:paraId="5ED78499" w14:textId="77777777" w:rsidR="00517426" w:rsidRPr="00517426" w:rsidRDefault="00517426" w:rsidP="00517426">
      <w:pPr>
        <w:spacing w:after="0" w:line="360" w:lineRule="auto"/>
        <w:ind w:firstLine="567"/>
        <w:jc w:val="both"/>
        <w:rPr>
          <w:rFonts w:asciiTheme="majorBidi" w:hAnsiTheme="majorBidi" w:cstheme="majorBidi"/>
          <w:lang w:val="id-ID"/>
        </w:rPr>
      </w:pPr>
      <w:r w:rsidRPr="00517426">
        <w:rPr>
          <w:rFonts w:asciiTheme="majorBidi" w:hAnsiTheme="majorBidi" w:cstheme="majorBidi"/>
          <w:lang w:val="id-ID"/>
        </w:rPr>
        <w:t xml:space="preserve">Data yang diperoleh dari kuesioner selanjutnya diproses menggunakan metode </w:t>
      </w:r>
      <w:r w:rsidRPr="00517426">
        <w:rPr>
          <w:rFonts w:asciiTheme="majorBidi" w:hAnsiTheme="majorBidi" w:cstheme="majorBidi"/>
          <w:i/>
          <w:iCs/>
          <w:lang w:val="id-ID"/>
        </w:rPr>
        <w:t>Knowledge Discovery in Databases</w:t>
      </w:r>
      <w:r w:rsidRPr="00517426">
        <w:rPr>
          <w:rFonts w:asciiTheme="majorBidi" w:hAnsiTheme="majorBidi" w:cstheme="majorBidi"/>
          <w:lang w:val="id-ID"/>
        </w:rPr>
        <w:t xml:space="preserve"> (KDD). Seluruh proses pengolahan dan pemodelan dilakukan menggunakan bahasa pemrograman Python pada lingkungan </w:t>
      </w:r>
      <w:r w:rsidRPr="00517426">
        <w:rPr>
          <w:rFonts w:asciiTheme="majorBidi" w:hAnsiTheme="majorBidi" w:cstheme="majorBidi"/>
          <w:i/>
          <w:iCs/>
          <w:lang w:val="id-ID"/>
        </w:rPr>
        <w:t>Google Colab</w:t>
      </w:r>
      <w:r w:rsidRPr="00517426">
        <w:rPr>
          <w:rFonts w:asciiTheme="majorBidi" w:hAnsiTheme="majorBidi" w:cstheme="majorBidi"/>
          <w:lang w:val="id-ID"/>
        </w:rPr>
        <w:t xml:space="preserve">. Pustaka yang digunakan antara lain </w:t>
      </w:r>
      <w:r w:rsidRPr="00517426">
        <w:rPr>
          <w:rFonts w:asciiTheme="majorBidi" w:hAnsiTheme="majorBidi" w:cstheme="majorBidi"/>
          <w:i/>
          <w:iCs/>
          <w:lang w:val="id-ID"/>
        </w:rPr>
        <w:t>Pandas</w:t>
      </w:r>
      <w:r w:rsidRPr="00517426">
        <w:rPr>
          <w:rFonts w:asciiTheme="majorBidi" w:hAnsiTheme="majorBidi" w:cstheme="majorBidi"/>
          <w:lang w:val="id-ID"/>
        </w:rPr>
        <w:t xml:space="preserve"> dan </w:t>
      </w:r>
      <w:r w:rsidRPr="00517426">
        <w:rPr>
          <w:rFonts w:asciiTheme="majorBidi" w:hAnsiTheme="majorBidi" w:cstheme="majorBidi"/>
          <w:i/>
          <w:iCs/>
          <w:lang w:val="id-ID"/>
        </w:rPr>
        <w:t>NumPy</w:t>
      </w:r>
      <w:r w:rsidRPr="00517426">
        <w:rPr>
          <w:rFonts w:asciiTheme="majorBidi" w:hAnsiTheme="majorBidi" w:cstheme="majorBidi"/>
          <w:lang w:val="id-ID"/>
        </w:rPr>
        <w:t xml:space="preserve"> untuk </w:t>
      </w:r>
      <w:r w:rsidRPr="00517426">
        <w:rPr>
          <w:rFonts w:asciiTheme="majorBidi" w:hAnsiTheme="majorBidi" w:cstheme="majorBidi"/>
          <w:lang w:val="id-ID"/>
        </w:rPr>
        <w:lastRenderedPageBreak/>
        <w:t xml:space="preserve">pengolahan data, </w:t>
      </w:r>
      <w:r w:rsidRPr="00517426">
        <w:rPr>
          <w:rFonts w:asciiTheme="majorBidi" w:hAnsiTheme="majorBidi" w:cstheme="majorBidi"/>
          <w:i/>
          <w:iCs/>
          <w:lang w:val="id-ID"/>
        </w:rPr>
        <w:t>Scikit-learn</w:t>
      </w:r>
      <w:r w:rsidRPr="00517426">
        <w:rPr>
          <w:rFonts w:asciiTheme="majorBidi" w:hAnsiTheme="majorBidi" w:cstheme="majorBidi"/>
          <w:lang w:val="id-ID"/>
        </w:rPr>
        <w:t xml:space="preserve"> untuk proses pemodelan dan evaluasi, </w:t>
      </w:r>
      <w:r w:rsidRPr="00517426">
        <w:rPr>
          <w:rFonts w:asciiTheme="majorBidi" w:hAnsiTheme="majorBidi" w:cstheme="majorBidi"/>
          <w:i/>
          <w:iCs/>
          <w:lang w:val="id-ID"/>
        </w:rPr>
        <w:t>XGBoost</w:t>
      </w:r>
      <w:r w:rsidRPr="00517426">
        <w:rPr>
          <w:rFonts w:asciiTheme="majorBidi" w:hAnsiTheme="majorBidi" w:cstheme="majorBidi"/>
          <w:lang w:val="id-ID"/>
        </w:rPr>
        <w:t xml:space="preserve"> untuk algoritma </w:t>
      </w:r>
      <w:r w:rsidRPr="00517426">
        <w:rPr>
          <w:rFonts w:asciiTheme="majorBidi" w:hAnsiTheme="majorBidi" w:cstheme="majorBidi"/>
          <w:i/>
          <w:iCs/>
          <w:lang w:val="id-ID"/>
        </w:rPr>
        <w:t>XGBoost</w:t>
      </w:r>
      <w:r w:rsidRPr="00517426">
        <w:rPr>
          <w:rFonts w:asciiTheme="majorBidi" w:hAnsiTheme="majorBidi" w:cstheme="majorBidi"/>
          <w:lang w:val="id-ID"/>
        </w:rPr>
        <w:t xml:space="preserve">, serta </w:t>
      </w:r>
      <w:r w:rsidRPr="00517426">
        <w:rPr>
          <w:rFonts w:asciiTheme="majorBidi" w:hAnsiTheme="majorBidi" w:cstheme="majorBidi"/>
          <w:i/>
          <w:iCs/>
          <w:lang w:val="id-ID"/>
        </w:rPr>
        <w:t>SHAP</w:t>
      </w:r>
      <w:r w:rsidRPr="00517426">
        <w:rPr>
          <w:rFonts w:asciiTheme="majorBidi" w:hAnsiTheme="majorBidi" w:cstheme="majorBidi"/>
          <w:lang w:val="id-ID"/>
        </w:rPr>
        <w:t xml:space="preserve"> untuk interpretasi model.</w:t>
      </w:r>
    </w:p>
    <w:p w14:paraId="0D06BE32" w14:textId="1E8548DF" w:rsidR="00517426" w:rsidRPr="00517426" w:rsidRDefault="00517426" w:rsidP="00517426">
      <w:pPr>
        <w:spacing w:after="0" w:line="360" w:lineRule="auto"/>
        <w:ind w:firstLine="567"/>
        <w:jc w:val="both"/>
        <w:rPr>
          <w:rFonts w:asciiTheme="majorBidi" w:hAnsiTheme="majorBidi" w:cstheme="majorBidi"/>
          <w:lang w:val="id-ID"/>
        </w:rPr>
      </w:pPr>
      <w:r w:rsidRPr="00517426">
        <w:rPr>
          <w:rFonts w:asciiTheme="majorBidi" w:hAnsiTheme="majorBidi" w:cstheme="majorBidi"/>
          <w:lang w:val="id-ID"/>
        </w:rPr>
        <w:t xml:space="preserve">Metode pengolahan data dan pembuatan model terdiri atas tahapan </w:t>
      </w:r>
      <w:r w:rsidRPr="00517426">
        <w:rPr>
          <w:rFonts w:asciiTheme="majorBidi" w:hAnsiTheme="majorBidi" w:cstheme="majorBidi"/>
          <w:i/>
          <w:iCs/>
          <w:lang w:val="id-ID"/>
        </w:rPr>
        <w:t>Selection</w:t>
      </w:r>
      <w:r w:rsidRPr="00517426">
        <w:rPr>
          <w:rFonts w:asciiTheme="majorBidi" w:hAnsiTheme="majorBidi" w:cstheme="majorBidi"/>
          <w:lang w:val="id-ID"/>
        </w:rPr>
        <w:t xml:space="preserve">, </w:t>
      </w:r>
      <w:r w:rsidRPr="00517426">
        <w:rPr>
          <w:rFonts w:asciiTheme="majorBidi" w:hAnsiTheme="majorBidi" w:cstheme="majorBidi"/>
          <w:i/>
          <w:iCs/>
          <w:lang w:val="id-ID"/>
        </w:rPr>
        <w:t>Preprocessing</w:t>
      </w:r>
      <w:r w:rsidRPr="00517426">
        <w:rPr>
          <w:rFonts w:asciiTheme="majorBidi" w:hAnsiTheme="majorBidi" w:cstheme="majorBidi"/>
          <w:lang w:val="id-ID"/>
        </w:rPr>
        <w:t xml:space="preserve">, </w:t>
      </w:r>
      <w:r w:rsidRPr="00517426">
        <w:rPr>
          <w:rFonts w:asciiTheme="majorBidi" w:hAnsiTheme="majorBidi" w:cstheme="majorBidi"/>
          <w:i/>
          <w:iCs/>
          <w:lang w:val="id-ID"/>
        </w:rPr>
        <w:t>Transformation</w:t>
      </w:r>
      <w:r w:rsidRPr="00517426">
        <w:rPr>
          <w:rFonts w:asciiTheme="majorBidi" w:hAnsiTheme="majorBidi" w:cstheme="majorBidi"/>
          <w:lang w:val="id-ID"/>
        </w:rPr>
        <w:t xml:space="preserve">, </w:t>
      </w:r>
      <w:r w:rsidRPr="00517426">
        <w:rPr>
          <w:rFonts w:asciiTheme="majorBidi" w:hAnsiTheme="majorBidi" w:cstheme="majorBidi"/>
          <w:i/>
          <w:iCs/>
          <w:lang w:val="id-ID"/>
        </w:rPr>
        <w:t>Data Mining</w:t>
      </w:r>
      <w:r w:rsidRPr="00517426">
        <w:rPr>
          <w:rFonts w:asciiTheme="majorBidi" w:hAnsiTheme="majorBidi" w:cstheme="majorBidi"/>
          <w:lang w:val="id-ID"/>
        </w:rPr>
        <w:t xml:space="preserve">, </w:t>
      </w:r>
      <w:r w:rsidRPr="00517426">
        <w:rPr>
          <w:rFonts w:asciiTheme="majorBidi" w:hAnsiTheme="majorBidi" w:cstheme="majorBidi"/>
          <w:i/>
          <w:iCs/>
          <w:lang w:val="id-ID"/>
        </w:rPr>
        <w:t>Evaluation</w:t>
      </w:r>
      <w:r w:rsidRPr="00517426">
        <w:rPr>
          <w:rFonts w:asciiTheme="majorBidi" w:hAnsiTheme="majorBidi" w:cstheme="majorBidi"/>
          <w:lang w:val="id-ID"/>
        </w:rPr>
        <w:t>, dan interpretasi model menggunakan SHAP. Tahapan tersebut dijelaskan sebagai berikut</w:t>
      </w:r>
      <w:r>
        <w:rPr>
          <w:rFonts w:asciiTheme="majorBidi" w:hAnsiTheme="majorBidi" w:cstheme="majorBidi"/>
          <w:lang w:val="id-ID"/>
        </w:rPr>
        <w:t>:</w:t>
      </w:r>
    </w:p>
    <w:p w14:paraId="44549718" w14:textId="4806A916" w:rsidR="00D20393" w:rsidRPr="005557B8" w:rsidRDefault="00D20393" w:rsidP="00517426">
      <w:pPr>
        <w:pStyle w:val="ListParagraph"/>
        <w:numPr>
          <w:ilvl w:val="0"/>
          <w:numId w:val="24"/>
        </w:numPr>
        <w:spacing w:after="0" w:line="360" w:lineRule="auto"/>
        <w:jc w:val="both"/>
        <w:rPr>
          <w:rFonts w:asciiTheme="majorBidi" w:hAnsiTheme="majorBidi" w:cstheme="majorBidi"/>
          <w:lang w:val="id-ID"/>
        </w:rPr>
      </w:pPr>
      <w:r w:rsidRPr="005557B8">
        <w:rPr>
          <w:rFonts w:asciiTheme="majorBidi" w:hAnsiTheme="majorBidi" w:cstheme="majorBidi"/>
          <w:i/>
          <w:iCs/>
          <w:lang w:val="id-ID"/>
        </w:rPr>
        <w:t xml:space="preserve">Selection, </w:t>
      </w:r>
      <w:r w:rsidR="005557B8" w:rsidRPr="005557B8">
        <w:rPr>
          <w:rFonts w:asciiTheme="majorBidi" w:hAnsiTheme="majorBidi" w:cstheme="majorBidi"/>
        </w:rPr>
        <w:t xml:space="preserve">tahap ini </w:t>
      </w:r>
      <w:r w:rsidR="00517426" w:rsidRPr="00517426">
        <w:rPr>
          <w:rFonts w:asciiTheme="majorBidi" w:hAnsiTheme="majorBidi" w:cstheme="majorBidi"/>
        </w:rPr>
        <w:t xml:space="preserve">dilakukan dengan memilih data yang relevan dengan penelitian dari hasil pengisian kuesioner. Data yang digunakan mencakup jawaban responden terhadap 30 item kuesioner serta atribut yang diperlukan dalam proses pembentukan </w:t>
      </w:r>
      <w:r w:rsidR="00517426" w:rsidRPr="00517426">
        <w:rPr>
          <w:rFonts w:asciiTheme="majorBidi" w:hAnsiTheme="majorBidi" w:cstheme="majorBidi"/>
          <w:i/>
          <w:iCs/>
        </w:rPr>
        <w:t>dataset</w:t>
      </w:r>
      <w:r w:rsidR="00517426" w:rsidRPr="00517426">
        <w:rPr>
          <w:rFonts w:asciiTheme="majorBidi" w:hAnsiTheme="majorBidi" w:cstheme="majorBidi"/>
        </w:rPr>
        <w:t xml:space="preserve"> klasifikasi.</w:t>
      </w:r>
    </w:p>
    <w:p w14:paraId="258B2600" w14:textId="52312701" w:rsidR="00D20393" w:rsidRPr="00D20393" w:rsidRDefault="00D20393" w:rsidP="00517426">
      <w:pPr>
        <w:pStyle w:val="ListParagraph"/>
        <w:numPr>
          <w:ilvl w:val="0"/>
          <w:numId w:val="24"/>
        </w:numPr>
        <w:spacing w:after="0" w:line="360" w:lineRule="auto"/>
        <w:jc w:val="both"/>
        <w:rPr>
          <w:rFonts w:asciiTheme="majorBidi" w:hAnsiTheme="majorBidi" w:cstheme="majorBidi"/>
          <w:lang w:val="id-ID"/>
        </w:rPr>
      </w:pPr>
      <w:r w:rsidRPr="00D20393">
        <w:rPr>
          <w:rFonts w:asciiTheme="majorBidi" w:hAnsiTheme="majorBidi" w:cstheme="majorBidi"/>
          <w:i/>
          <w:iCs/>
          <w:lang w:val="id-ID"/>
        </w:rPr>
        <w:t>Preprocessing</w:t>
      </w:r>
      <w:r>
        <w:rPr>
          <w:rFonts w:asciiTheme="majorBidi" w:hAnsiTheme="majorBidi" w:cstheme="majorBidi"/>
          <w:i/>
          <w:iCs/>
          <w:lang w:val="id-ID"/>
        </w:rPr>
        <w:t xml:space="preserve">, </w:t>
      </w:r>
      <w:r>
        <w:rPr>
          <w:rFonts w:asciiTheme="majorBidi" w:hAnsiTheme="majorBidi" w:cstheme="majorBidi"/>
          <w:lang w:val="id-ID"/>
        </w:rPr>
        <w:t>t</w:t>
      </w:r>
      <w:r w:rsidRPr="00D20393">
        <w:rPr>
          <w:rFonts w:asciiTheme="majorBidi" w:hAnsiTheme="majorBidi" w:cstheme="majorBidi"/>
          <w:lang w:val="id-ID"/>
        </w:rPr>
        <w:t xml:space="preserve">ahap </w:t>
      </w:r>
      <w:r w:rsidRPr="00D20393">
        <w:rPr>
          <w:rFonts w:asciiTheme="majorBidi" w:hAnsiTheme="majorBidi" w:cstheme="majorBidi"/>
          <w:i/>
          <w:iCs/>
          <w:lang w:val="id-ID"/>
        </w:rPr>
        <w:t>preprocessing</w:t>
      </w:r>
      <w:r w:rsidRPr="00D20393">
        <w:rPr>
          <w:rFonts w:asciiTheme="majorBidi" w:hAnsiTheme="majorBidi" w:cstheme="majorBidi"/>
          <w:lang w:val="id-ID"/>
        </w:rPr>
        <w:t xml:space="preserve"> </w:t>
      </w:r>
      <w:r w:rsidR="00517426" w:rsidRPr="00517426">
        <w:rPr>
          <w:rFonts w:asciiTheme="majorBidi" w:hAnsiTheme="majorBidi" w:cstheme="majorBidi"/>
        </w:rPr>
        <w:t>dilakukan untuk memastikan data berada dalam kondisi yang dapat digunakan untuk proses pemodelan. Pemeriksaan dilakukan terhadap kelengkapan data, data ganda, format data, dan konsistensi jawaban responden.</w:t>
      </w:r>
    </w:p>
    <w:p w14:paraId="639F5455" w14:textId="0C6B6C4B" w:rsidR="00D20393" w:rsidRPr="005557B8" w:rsidRDefault="00D20393" w:rsidP="00517426">
      <w:pPr>
        <w:pStyle w:val="ListParagraph"/>
        <w:numPr>
          <w:ilvl w:val="0"/>
          <w:numId w:val="24"/>
        </w:numPr>
        <w:spacing w:after="0" w:line="360" w:lineRule="auto"/>
        <w:jc w:val="both"/>
        <w:rPr>
          <w:rFonts w:asciiTheme="majorBidi" w:hAnsiTheme="majorBidi" w:cstheme="majorBidi"/>
          <w:lang w:val="id-ID"/>
        </w:rPr>
      </w:pPr>
      <w:r w:rsidRPr="00D20393">
        <w:rPr>
          <w:rFonts w:asciiTheme="majorBidi" w:hAnsiTheme="majorBidi" w:cstheme="majorBidi"/>
          <w:i/>
          <w:iCs/>
          <w:lang w:val="id-ID"/>
        </w:rPr>
        <w:t>Transformation</w:t>
      </w:r>
      <w:r>
        <w:rPr>
          <w:rFonts w:asciiTheme="majorBidi" w:hAnsiTheme="majorBidi" w:cstheme="majorBidi"/>
          <w:i/>
          <w:iCs/>
          <w:lang w:val="id-ID"/>
        </w:rPr>
        <w:t>,</w:t>
      </w:r>
      <w:r w:rsidR="00376F57">
        <w:rPr>
          <w:rFonts w:asciiTheme="majorBidi" w:hAnsiTheme="majorBidi" w:cstheme="majorBidi"/>
          <w:i/>
          <w:iCs/>
          <w:lang w:val="id-ID"/>
        </w:rPr>
        <w:t xml:space="preserve"> </w:t>
      </w:r>
      <w:r w:rsidR="00376F57">
        <w:rPr>
          <w:rFonts w:asciiTheme="majorBidi" w:hAnsiTheme="majorBidi" w:cstheme="majorBidi"/>
          <w:lang w:val="id-ID"/>
        </w:rPr>
        <w:t xml:space="preserve">pada </w:t>
      </w:r>
      <w:r>
        <w:rPr>
          <w:rFonts w:asciiTheme="majorBidi" w:hAnsiTheme="majorBidi" w:cstheme="majorBidi"/>
          <w:lang w:val="id-ID"/>
        </w:rPr>
        <w:t>t</w:t>
      </w:r>
      <w:r w:rsidRPr="00D20393">
        <w:rPr>
          <w:rFonts w:asciiTheme="majorBidi" w:hAnsiTheme="majorBidi" w:cstheme="majorBidi"/>
          <w:lang w:val="id-ID"/>
        </w:rPr>
        <w:t xml:space="preserve">ahap </w:t>
      </w:r>
      <w:r w:rsidR="005557B8" w:rsidRPr="005557B8">
        <w:rPr>
          <w:rFonts w:asciiTheme="majorBidi" w:hAnsiTheme="majorBidi" w:cstheme="majorBidi"/>
          <w:lang w:val="id-ID"/>
        </w:rPr>
        <w:t xml:space="preserve">ini </w:t>
      </w:r>
      <w:r w:rsidR="00517426" w:rsidRPr="00517426">
        <w:rPr>
          <w:rFonts w:asciiTheme="majorBidi" w:hAnsiTheme="majorBidi" w:cstheme="majorBidi"/>
        </w:rPr>
        <w:t xml:space="preserve">jawaban kuesioner diubah ke dalam bentuk numerik sesuai dengan skala </w:t>
      </w:r>
      <w:r w:rsidR="00517426" w:rsidRPr="00517426">
        <w:rPr>
          <w:rFonts w:asciiTheme="majorBidi" w:hAnsiTheme="majorBidi" w:cstheme="majorBidi"/>
          <w:i/>
          <w:iCs/>
        </w:rPr>
        <w:t>Likert</w:t>
      </w:r>
      <w:r w:rsidR="00517426" w:rsidRPr="00517426">
        <w:rPr>
          <w:rFonts w:asciiTheme="majorBidi" w:hAnsiTheme="majorBidi" w:cstheme="majorBidi"/>
        </w:rPr>
        <w:t xml:space="preserve">. Selanjutnya dilakukan pembentukan fitur dan </w:t>
      </w:r>
      <w:r w:rsidR="00517426" w:rsidRPr="00517426">
        <w:rPr>
          <w:rFonts w:asciiTheme="majorBidi" w:hAnsiTheme="majorBidi" w:cstheme="majorBidi"/>
          <w:i/>
          <w:iCs/>
        </w:rPr>
        <w:t>rule-based initial labeling</w:t>
      </w:r>
      <w:r w:rsidR="00517426" w:rsidRPr="00517426">
        <w:rPr>
          <w:rFonts w:asciiTheme="majorBidi" w:hAnsiTheme="majorBidi" w:cstheme="majorBidi"/>
        </w:rPr>
        <w:t xml:space="preserve"> berdasarkan pemetaan item terhadap enam profil kompetensi mahasiswa, yaitu PC01 sampai PC06. Label yang dihasilkan digunakan sebagai </w:t>
      </w:r>
      <w:r w:rsidR="00517426" w:rsidRPr="00517426">
        <w:rPr>
          <w:rFonts w:asciiTheme="majorBidi" w:hAnsiTheme="majorBidi" w:cstheme="majorBidi"/>
          <w:i/>
          <w:iCs/>
        </w:rPr>
        <w:t>target</w:t>
      </w:r>
      <w:r w:rsidR="00517426" w:rsidRPr="00517426">
        <w:rPr>
          <w:rFonts w:asciiTheme="majorBidi" w:hAnsiTheme="majorBidi" w:cstheme="majorBidi"/>
        </w:rPr>
        <w:t xml:space="preserve"> dalam proses klasifikasi.</w:t>
      </w:r>
      <w:r w:rsidR="00517426">
        <w:rPr>
          <w:rFonts w:asciiTheme="majorBidi" w:hAnsiTheme="majorBidi" w:cstheme="majorBidi"/>
        </w:rPr>
        <w:t xml:space="preserve"> </w:t>
      </w:r>
      <w:r w:rsidR="00517426" w:rsidRPr="00517426">
        <w:rPr>
          <w:rFonts w:asciiTheme="majorBidi" w:hAnsiTheme="majorBidi" w:cstheme="majorBidi"/>
        </w:rPr>
        <w:t xml:space="preserve">Dengan demikian, data hasil transformasi memiliki 30 fitur kuesioner dan satu label profil kompetensi mahasiswa. </w:t>
      </w:r>
      <w:r w:rsidR="00517426" w:rsidRPr="00517426">
        <w:rPr>
          <w:rFonts w:asciiTheme="majorBidi" w:hAnsiTheme="majorBidi" w:cstheme="majorBidi"/>
          <w:i/>
          <w:iCs/>
        </w:rPr>
        <w:t>Dataset</w:t>
      </w:r>
      <w:r w:rsidR="00517426" w:rsidRPr="00517426">
        <w:rPr>
          <w:rFonts w:asciiTheme="majorBidi" w:hAnsiTheme="majorBidi" w:cstheme="majorBidi"/>
        </w:rPr>
        <w:t xml:space="preserve"> tersebut selanjutnya digunakan sebagai dasar dalam proses </w:t>
      </w:r>
      <w:r w:rsidR="00517426" w:rsidRPr="00517426">
        <w:rPr>
          <w:rFonts w:asciiTheme="majorBidi" w:hAnsiTheme="majorBidi" w:cstheme="majorBidi"/>
          <w:i/>
          <w:iCs/>
        </w:rPr>
        <w:t>data mining</w:t>
      </w:r>
      <w:r w:rsidR="00517426" w:rsidRPr="00517426">
        <w:rPr>
          <w:rFonts w:asciiTheme="majorBidi" w:hAnsiTheme="majorBidi" w:cstheme="majorBidi"/>
        </w:rPr>
        <w:t xml:space="preserve"> untuk membangun model klasifikasi.</w:t>
      </w:r>
    </w:p>
    <w:p w14:paraId="45FA0953" w14:textId="77A769AC" w:rsidR="00D20393" w:rsidRDefault="00D20393" w:rsidP="00517426">
      <w:pPr>
        <w:pStyle w:val="ListParagraph"/>
        <w:numPr>
          <w:ilvl w:val="0"/>
          <w:numId w:val="24"/>
        </w:numPr>
        <w:spacing w:after="0" w:line="360" w:lineRule="auto"/>
        <w:jc w:val="both"/>
        <w:rPr>
          <w:rFonts w:asciiTheme="majorBidi" w:hAnsiTheme="majorBidi" w:cstheme="majorBidi"/>
          <w:lang w:val="id-ID"/>
        </w:rPr>
      </w:pPr>
      <w:r w:rsidRPr="00D20393">
        <w:rPr>
          <w:rFonts w:asciiTheme="majorBidi" w:hAnsiTheme="majorBidi" w:cstheme="majorBidi"/>
          <w:i/>
          <w:iCs/>
          <w:lang w:val="id-ID"/>
        </w:rPr>
        <w:t>Data Mining</w:t>
      </w:r>
      <w:r>
        <w:rPr>
          <w:rFonts w:asciiTheme="majorBidi" w:hAnsiTheme="majorBidi" w:cstheme="majorBidi"/>
          <w:i/>
          <w:iCs/>
          <w:lang w:val="id-ID"/>
        </w:rPr>
        <w:t xml:space="preserve">, </w:t>
      </w:r>
      <w:r>
        <w:rPr>
          <w:rFonts w:asciiTheme="majorBidi" w:hAnsiTheme="majorBidi" w:cstheme="majorBidi"/>
          <w:lang w:val="id-ID"/>
        </w:rPr>
        <w:t>t</w:t>
      </w:r>
      <w:r w:rsidRPr="00D20393">
        <w:rPr>
          <w:rFonts w:asciiTheme="majorBidi" w:hAnsiTheme="majorBidi" w:cstheme="majorBidi"/>
          <w:lang w:val="id-ID"/>
        </w:rPr>
        <w:t xml:space="preserve">ahap </w:t>
      </w:r>
      <w:r w:rsidRPr="00D20393">
        <w:rPr>
          <w:rFonts w:asciiTheme="majorBidi" w:hAnsiTheme="majorBidi" w:cstheme="majorBidi"/>
          <w:i/>
          <w:iCs/>
          <w:lang w:val="id-ID"/>
        </w:rPr>
        <w:t>data mining</w:t>
      </w:r>
      <w:r w:rsidRPr="00D20393">
        <w:rPr>
          <w:rFonts w:asciiTheme="majorBidi" w:hAnsiTheme="majorBidi" w:cstheme="majorBidi"/>
          <w:lang w:val="id-ID"/>
        </w:rPr>
        <w:t xml:space="preserve"> </w:t>
      </w:r>
      <w:r w:rsidR="005557B8" w:rsidRPr="005557B8">
        <w:rPr>
          <w:rFonts w:asciiTheme="majorBidi" w:hAnsiTheme="majorBidi" w:cstheme="majorBidi"/>
          <w:lang w:val="id-ID"/>
        </w:rPr>
        <w:t xml:space="preserve">digunakan </w:t>
      </w:r>
      <w:r w:rsidR="00517426" w:rsidRPr="00517426">
        <w:rPr>
          <w:rFonts w:asciiTheme="majorBidi" w:hAnsiTheme="majorBidi" w:cstheme="majorBidi"/>
          <w:lang w:val="id-ID"/>
        </w:rPr>
        <w:t xml:space="preserve">untuk membangun model klasifikasi profil kompetensi mahasiswa. Dua algoritma digunakan dalam penelitian ini, yaitu </w:t>
      </w:r>
      <w:r w:rsidR="00517426" w:rsidRPr="00517426">
        <w:rPr>
          <w:rFonts w:asciiTheme="majorBidi" w:hAnsiTheme="majorBidi" w:cstheme="majorBidi"/>
          <w:i/>
          <w:iCs/>
          <w:lang w:val="id-ID"/>
        </w:rPr>
        <w:t>Decision Tree</w:t>
      </w:r>
      <w:r w:rsidR="00517426" w:rsidRPr="00517426">
        <w:rPr>
          <w:rFonts w:asciiTheme="majorBidi" w:hAnsiTheme="majorBidi" w:cstheme="majorBidi"/>
          <w:lang w:val="id-ID"/>
        </w:rPr>
        <w:t xml:space="preserve"> dan </w:t>
      </w:r>
      <w:r w:rsidR="00517426" w:rsidRPr="00517426">
        <w:rPr>
          <w:rFonts w:asciiTheme="majorBidi" w:hAnsiTheme="majorBidi" w:cstheme="majorBidi"/>
          <w:i/>
          <w:iCs/>
          <w:lang w:val="id-ID"/>
        </w:rPr>
        <w:t>XGBoost</w:t>
      </w:r>
      <w:r w:rsidR="00517426" w:rsidRPr="00517426">
        <w:rPr>
          <w:rFonts w:asciiTheme="majorBidi" w:hAnsiTheme="majorBidi" w:cstheme="majorBidi"/>
          <w:lang w:val="id-ID"/>
        </w:rPr>
        <w:t xml:space="preserve">. Kedua model dilatih menggunakan </w:t>
      </w:r>
      <w:r w:rsidR="00517426" w:rsidRPr="00517426">
        <w:rPr>
          <w:rFonts w:asciiTheme="majorBidi" w:hAnsiTheme="majorBidi" w:cstheme="majorBidi"/>
          <w:i/>
          <w:iCs/>
          <w:lang w:val="id-ID"/>
        </w:rPr>
        <w:t>dataset</w:t>
      </w:r>
      <w:r w:rsidR="00517426" w:rsidRPr="00517426">
        <w:rPr>
          <w:rFonts w:asciiTheme="majorBidi" w:hAnsiTheme="majorBidi" w:cstheme="majorBidi"/>
          <w:lang w:val="id-ID"/>
        </w:rPr>
        <w:t xml:space="preserve"> yang sama sehingga performanya dapat dibandingkan secara objektif.</w:t>
      </w:r>
      <w:r w:rsidR="00517426">
        <w:rPr>
          <w:rFonts w:asciiTheme="majorBidi" w:hAnsiTheme="majorBidi" w:cstheme="majorBidi"/>
          <w:lang w:val="id-ID"/>
        </w:rPr>
        <w:t xml:space="preserve"> </w:t>
      </w:r>
      <w:r w:rsidR="00517426" w:rsidRPr="00517426">
        <w:rPr>
          <w:rFonts w:asciiTheme="majorBidi" w:hAnsiTheme="majorBidi" w:cstheme="majorBidi"/>
          <w:lang w:val="id-ID"/>
        </w:rPr>
        <w:t xml:space="preserve">Model </w:t>
      </w:r>
      <w:r w:rsidR="00517426" w:rsidRPr="00517426">
        <w:rPr>
          <w:rFonts w:asciiTheme="majorBidi" w:hAnsiTheme="majorBidi" w:cstheme="majorBidi"/>
          <w:i/>
          <w:iCs/>
          <w:lang w:val="id-ID"/>
        </w:rPr>
        <w:t>Decision Tree</w:t>
      </w:r>
      <w:r w:rsidR="00517426" w:rsidRPr="00517426">
        <w:rPr>
          <w:rFonts w:asciiTheme="majorBidi" w:hAnsiTheme="majorBidi" w:cstheme="majorBidi"/>
          <w:lang w:val="id-ID"/>
        </w:rPr>
        <w:t xml:space="preserve"> digunakan sebagai model pembanding yang memiliki struktur keputusan relatif mudah dipahami, sedangkan </w:t>
      </w:r>
      <w:r w:rsidR="00517426" w:rsidRPr="00517426">
        <w:rPr>
          <w:rFonts w:asciiTheme="majorBidi" w:hAnsiTheme="majorBidi" w:cstheme="majorBidi"/>
          <w:i/>
          <w:iCs/>
          <w:lang w:val="id-ID"/>
        </w:rPr>
        <w:t>XGBoost</w:t>
      </w:r>
      <w:r w:rsidR="00517426" w:rsidRPr="00517426">
        <w:rPr>
          <w:rFonts w:asciiTheme="majorBidi" w:hAnsiTheme="majorBidi" w:cstheme="majorBidi"/>
          <w:lang w:val="id-ID"/>
        </w:rPr>
        <w:t xml:space="preserve"> digunakan sebagai model pembanding berbasis </w:t>
      </w:r>
      <w:r w:rsidR="00517426" w:rsidRPr="00517426">
        <w:rPr>
          <w:rFonts w:asciiTheme="majorBidi" w:hAnsiTheme="majorBidi" w:cstheme="majorBidi"/>
          <w:i/>
          <w:iCs/>
          <w:lang w:val="id-ID"/>
        </w:rPr>
        <w:t>ensemble learning</w:t>
      </w:r>
      <w:r w:rsidR="00517426" w:rsidRPr="00517426">
        <w:rPr>
          <w:rFonts w:asciiTheme="majorBidi" w:hAnsiTheme="majorBidi" w:cstheme="majorBidi"/>
          <w:lang w:val="id-ID"/>
        </w:rPr>
        <w:t xml:space="preserve">. Kedua model dilatih menggunakan data yang sama dan selanjutnya dievaluasi menggunakan </w:t>
      </w:r>
      <w:r w:rsidR="00517426" w:rsidRPr="00517426">
        <w:rPr>
          <w:rFonts w:asciiTheme="majorBidi" w:hAnsiTheme="majorBidi" w:cstheme="majorBidi"/>
          <w:i/>
          <w:iCs/>
          <w:lang w:val="id-ID"/>
        </w:rPr>
        <w:t>K-Fold Cross Validation</w:t>
      </w:r>
      <w:r w:rsidR="00517426" w:rsidRPr="00517426">
        <w:rPr>
          <w:rFonts w:asciiTheme="majorBidi" w:hAnsiTheme="majorBidi" w:cstheme="majorBidi"/>
          <w:lang w:val="id-ID"/>
        </w:rPr>
        <w:t xml:space="preserve"> untuk memperoleh gambaran performa yang lebih stabil.</w:t>
      </w:r>
    </w:p>
    <w:p w14:paraId="3F5321A0" w14:textId="4C531606" w:rsidR="00517426" w:rsidRPr="00517426" w:rsidRDefault="00517426" w:rsidP="00517426">
      <w:pPr>
        <w:pStyle w:val="ListParagraph"/>
        <w:numPr>
          <w:ilvl w:val="0"/>
          <w:numId w:val="24"/>
        </w:numPr>
        <w:spacing w:after="0" w:line="360" w:lineRule="auto"/>
        <w:jc w:val="both"/>
        <w:rPr>
          <w:rFonts w:asciiTheme="majorBidi" w:hAnsiTheme="majorBidi" w:cstheme="majorBidi"/>
          <w:lang w:val="id-ID"/>
        </w:rPr>
      </w:pPr>
      <w:r w:rsidRPr="00D20393">
        <w:rPr>
          <w:rFonts w:asciiTheme="majorBidi" w:hAnsiTheme="majorBidi" w:cstheme="majorBidi"/>
          <w:i/>
          <w:iCs/>
          <w:lang w:val="id-ID"/>
        </w:rPr>
        <w:t>Evaluation</w:t>
      </w:r>
      <w:r>
        <w:rPr>
          <w:rFonts w:asciiTheme="majorBidi" w:hAnsiTheme="majorBidi" w:cstheme="majorBidi"/>
          <w:i/>
          <w:iCs/>
          <w:lang w:val="id-ID"/>
        </w:rPr>
        <w:t xml:space="preserve">, </w:t>
      </w:r>
      <w:r>
        <w:rPr>
          <w:rFonts w:asciiTheme="majorBidi" w:hAnsiTheme="majorBidi" w:cstheme="majorBidi"/>
          <w:lang w:val="id-ID"/>
        </w:rPr>
        <w:t>t</w:t>
      </w:r>
      <w:r w:rsidRPr="00D20393">
        <w:rPr>
          <w:rFonts w:asciiTheme="majorBidi" w:hAnsiTheme="majorBidi" w:cstheme="majorBidi"/>
          <w:lang w:val="id-ID"/>
        </w:rPr>
        <w:t xml:space="preserve">ahap evaluasi </w:t>
      </w:r>
      <w:r w:rsidRPr="005557B8">
        <w:rPr>
          <w:rFonts w:asciiTheme="majorBidi" w:hAnsiTheme="majorBidi" w:cstheme="majorBidi"/>
          <w:lang w:val="id-ID"/>
        </w:rPr>
        <w:t xml:space="preserve">dilakukan </w:t>
      </w:r>
      <w:r w:rsidRPr="00517426">
        <w:rPr>
          <w:rFonts w:asciiTheme="majorBidi" w:hAnsiTheme="majorBidi" w:cstheme="majorBidi"/>
        </w:rPr>
        <w:t xml:space="preserve">untuk membandingkan kinerja model </w:t>
      </w:r>
      <w:r w:rsidRPr="00517426">
        <w:rPr>
          <w:rFonts w:asciiTheme="majorBidi" w:hAnsiTheme="majorBidi" w:cstheme="majorBidi"/>
          <w:i/>
          <w:iCs/>
        </w:rPr>
        <w:t>Decision Tree</w:t>
      </w:r>
      <w:r w:rsidRPr="00517426">
        <w:rPr>
          <w:rFonts w:asciiTheme="majorBidi" w:hAnsiTheme="majorBidi" w:cstheme="majorBidi"/>
        </w:rPr>
        <w:t xml:space="preserve"> dan </w:t>
      </w:r>
      <w:r w:rsidRPr="00517426">
        <w:rPr>
          <w:rFonts w:asciiTheme="majorBidi" w:hAnsiTheme="majorBidi" w:cstheme="majorBidi"/>
          <w:i/>
          <w:iCs/>
        </w:rPr>
        <w:t>XGBoost</w:t>
      </w:r>
      <w:r w:rsidRPr="00517426">
        <w:rPr>
          <w:rFonts w:asciiTheme="majorBidi" w:hAnsiTheme="majorBidi" w:cstheme="majorBidi"/>
        </w:rPr>
        <w:t xml:space="preserve">. Evaluasi dilakukan menggunakan beberapa metrik, </w:t>
      </w:r>
      <w:r w:rsidRPr="00517426">
        <w:rPr>
          <w:rFonts w:asciiTheme="majorBidi" w:hAnsiTheme="majorBidi" w:cstheme="majorBidi"/>
        </w:rPr>
        <w:lastRenderedPageBreak/>
        <w:t xml:space="preserve">yaitu </w:t>
      </w:r>
      <w:r w:rsidRPr="00517426">
        <w:rPr>
          <w:rFonts w:asciiTheme="majorBidi" w:hAnsiTheme="majorBidi" w:cstheme="majorBidi"/>
          <w:i/>
          <w:iCs/>
        </w:rPr>
        <w:t>Accuracy</w:t>
      </w:r>
      <w:r w:rsidRPr="00517426">
        <w:rPr>
          <w:rFonts w:asciiTheme="majorBidi" w:hAnsiTheme="majorBidi" w:cstheme="majorBidi"/>
        </w:rPr>
        <w:t xml:space="preserve">, </w:t>
      </w:r>
      <w:r w:rsidRPr="00517426">
        <w:rPr>
          <w:rFonts w:asciiTheme="majorBidi" w:hAnsiTheme="majorBidi" w:cstheme="majorBidi"/>
          <w:i/>
          <w:iCs/>
        </w:rPr>
        <w:t>Precision</w:t>
      </w:r>
      <w:r w:rsidRPr="00517426">
        <w:rPr>
          <w:rFonts w:asciiTheme="majorBidi" w:hAnsiTheme="majorBidi" w:cstheme="majorBidi"/>
        </w:rPr>
        <w:t xml:space="preserve">, </w:t>
      </w:r>
      <w:r w:rsidRPr="00517426">
        <w:rPr>
          <w:rFonts w:asciiTheme="majorBidi" w:hAnsiTheme="majorBidi" w:cstheme="majorBidi"/>
          <w:i/>
          <w:iCs/>
        </w:rPr>
        <w:t>Recall</w:t>
      </w:r>
      <w:r w:rsidRPr="00517426">
        <w:rPr>
          <w:rFonts w:asciiTheme="majorBidi" w:hAnsiTheme="majorBidi" w:cstheme="majorBidi"/>
        </w:rPr>
        <w:t xml:space="preserve">, </w:t>
      </w:r>
      <w:r w:rsidRPr="00517426">
        <w:rPr>
          <w:rFonts w:asciiTheme="majorBidi" w:hAnsiTheme="majorBidi" w:cstheme="majorBidi"/>
          <w:i/>
          <w:iCs/>
        </w:rPr>
        <w:t>F1-Score</w:t>
      </w:r>
      <w:r w:rsidRPr="00517426">
        <w:rPr>
          <w:rFonts w:asciiTheme="majorBidi" w:hAnsiTheme="majorBidi" w:cstheme="majorBidi"/>
        </w:rPr>
        <w:t xml:space="preserve">, </w:t>
      </w:r>
      <w:r w:rsidRPr="00517426">
        <w:rPr>
          <w:rFonts w:asciiTheme="majorBidi" w:hAnsiTheme="majorBidi" w:cstheme="majorBidi"/>
          <w:i/>
          <w:iCs/>
        </w:rPr>
        <w:t>Confusion Matrix</w:t>
      </w:r>
      <w:r w:rsidRPr="00517426">
        <w:rPr>
          <w:rFonts w:asciiTheme="majorBidi" w:hAnsiTheme="majorBidi" w:cstheme="majorBidi"/>
        </w:rPr>
        <w:t xml:space="preserve">, dan </w:t>
      </w:r>
      <w:r w:rsidRPr="00517426">
        <w:rPr>
          <w:rFonts w:asciiTheme="majorBidi" w:hAnsiTheme="majorBidi" w:cstheme="majorBidi"/>
          <w:i/>
          <w:iCs/>
        </w:rPr>
        <w:t>ROC-AUC</w:t>
      </w:r>
      <w:r w:rsidRPr="00517426">
        <w:rPr>
          <w:rFonts w:asciiTheme="majorBidi" w:hAnsiTheme="majorBidi" w:cstheme="majorBidi"/>
        </w:rPr>
        <w:t xml:space="preserve">. Selain itu, </w:t>
      </w:r>
      <w:r w:rsidRPr="00517426">
        <w:rPr>
          <w:rFonts w:asciiTheme="majorBidi" w:hAnsiTheme="majorBidi" w:cstheme="majorBidi"/>
          <w:i/>
          <w:iCs/>
        </w:rPr>
        <w:t>K-Fold Cross Validation</w:t>
      </w:r>
      <w:r w:rsidRPr="00517426">
        <w:rPr>
          <w:rFonts w:asciiTheme="majorBidi" w:hAnsiTheme="majorBidi" w:cstheme="majorBidi"/>
        </w:rPr>
        <w:t xml:space="preserve"> digunakan untuk memperoleh gambaran performa model yang lebih stabil</w:t>
      </w:r>
      <w:r>
        <w:rPr>
          <w:rFonts w:asciiTheme="majorBidi" w:hAnsiTheme="majorBidi" w:cstheme="majorBidi"/>
        </w:rPr>
        <w:t xml:space="preserve">. </w:t>
      </w:r>
      <w:r w:rsidRPr="00517426">
        <w:rPr>
          <w:rFonts w:asciiTheme="majorBidi" w:hAnsiTheme="majorBidi" w:cstheme="majorBidi"/>
        </w:rPr>
        <w:t xml:space="preserve">Hasil pengujian kedua model kemudian dibandingkan berdasarkan hasil evaluasi tersebut. Model dengan hasil evaluasi terbaik ditetapkan sebagai model utama yang digunakan dalam sistem klasifikasi. Tahapan evaluasi dan perbandingan ini mengacu pada proses </w:t>
      </w:r>
      <w:r w:rsidRPr="00517426">
        <w:rPr>
          <w:rFonts w:asciiTheme="majorBidi" w:hAnsiTheme="majorBidi" w:cstheme="majorBidi"/>
          <w:i/>
          <w:iCs/>
        </w:rPr>
        <w:t>data mining</w:t>
      </w:r>
      <w:r w:rsidRPr="00517426">
        <w:rPr>
          <w:rFonts w:asciiTheme="majorBidi" w:hAnsiTheme="majorBidi" w:cstheme="majorBidi"/>
        </w:rPr>
        <w:t xml:space="preserve"> dan </w:t>
      </w:r>
      <w:r w:rsidRPr="00517426">
        <w:rPr>
          <w:rFonts w:asciiTheme="majorBidi" w:hAnsiTheme="majorBidi" w:cstheme="majorBidi"/>
          <w:i/>
          <w:iCs/>
        </w:rPr>
        <w:t>evaluation</w:t>
      </w:r>
      <w:r w:rsidRPr="00517426">
        <w:rPr>
          <w:rFonts w:asciiTheme="majorBidi" w:hAnsiTheme="majorBidi" w:cstheme="majorBidi"/>
        </w:rPr>
        <w:t xml:space="preserve"> yang telah dijelaskan dalam KDD</w:t>
      </w:r>
      <w:r>
        <w:rPr>
          <w:rFonts w:asciiTheme="majorBidi" w:hAnsiTheme="majorBidi" w:cstheme="majorBidi"/>
        </w:rPr>
        <w:t>.</w:t>
      </w:r>
    </w:p>
    <w:p w14:paraId="755C75E0" w14:textId="078EC22B" w:rsidR="00D20393" w:rsidRPr="00D20393" w:rsidRDefault="00517426" w:rsidP="00517426">
      <w:pPr>
        <w:pStyle w:val="ListParagraph"/>
        <w:numPr>
          <w:ilvl w:val="0"/>
          <w:numId w:val="24"/>
        </w:numPr>
        <w:spacing w:after="480" w:line="360" w:lineRule="auto"/>
        <w:ind w:left="357" w:hanging="357"/>
        <w:contextualSpacing w:val="0"/>
        <w:jc w:val="both"/>
        <w:rPr>
          <w:rFonts w:asciiTheme="majorBidi" w:hAnsiTheme="majorBidi" w:cstheme="majorBidi"/>
          <w:lang w:val="id-ID"/>
        </w:rPr>
      </w:pPr>
      <w:r>
        <w:rPr>
          <w:rFonts w:asciiTheme="majorBidi" w:hAnsiTheme="majorBidi" w:cstheme="majorBidi"/>
          <w:lang w:val="id-ID"/>
        </w:rPr>
        <w:t>Interpretasi Model dengan SHAP</w:t>
      </w:r>
      <w:r w:rsidR="005557B8">
        <w:rPr>
          <w:rFonts w:asciiTheme="majorBidi" w:hAnsiTheme="majorBidi" w:cstheme="majorBidi"/>
          <w:i/>
          <w:iCs/>
          <w:lang w:val="id-ID"/>
        </w:rPr>
        <w:t xml:space="preserve">, </w:t>
      </w:r>
      <w:r w:rsidRPr="00517426">
        <w:rPr>
          <w:rFonts w:asciiTheme="majorBidi" w:hAnsiTheme="majorBidi" w:cstheme="majorBidi"/>
          <w:lang w:val="id-ID"/>
        </w:rPr>
        <w:t xml:space="preserve">Model yang telah ditetapkan sebagai model utama selanjutnya dianalisis menggunakan </w:t>
      </w:r>
      <w:r w:rsidRPr="00517426">
        <w:rPr>
          <w:rFonts w:asciiTheme="majorBidi" w:hAnsiTheme="majorBidi" w:cstheme="majorBidi"/>
          <w:i/>
          <w:iCs/>
          <w:lang w:val="id-ID"/>
        </w:rPr>
        <w:t>SHapley Additive exPlanations</w:t>
      </w:r>
      <w:r w:rsidRPr="00517426">
        <w:rPr>
          <w:rFonts w:asciiTheme="majorBidi" w:hAnsiTheme="majorBidi" w:cstheme="majorBidi"/>
          <w:lang w:val="id-ID"/>
        </w:rPr>
        <w:t xml:space="preserve"> (SHAP) untuk mengetahui kontribusi fitur terhadap hasil klasifikasi. Analisis ini digunakan untuk memberikan penjelasan mengenai faktor yang berpengaruh terhadap keputusan model dan profil kompetensi mahasiswa yang dihasilkan.</w:t>
      </w:r>
      <w:r>
        <w:rPr>
          <w:rFonts w:asciiTheme="majorBidi" w:hAnsiTheme="majorBidi" w:cstheme="majorBidi"/>
          <w:lang w:val="id-ID"/>
        </w:rPr>
        <w:t xml:space="preserve"> </w:t>
      </w:r>
      <w:r w:rsidRPr="00517426">
        <w:rPr>
          <w:rFonts w:asciiTheme="majorBidi" w:hAnsiTheme="majorBidi" w:cstheme="majorBidi"/>
          <w:lang w:val="id-ID"/>
        </w:rPr>
        <w:t xml:space="preserve">Pendekatan tersebut sejalan dengan penggunaan </w:t>
      </w:r>
      <w:r w:rsidRPr="00517426">
        <w:rPr>
          <w:rFonts w:asciiTheme="majorBidi" w:hAnsiTheme="majorBidi" w:cstheme="majorBidi"/>
          <w:i/>
          <w:iCs/>
          <w:lang w:val="id-ID"/>
        </w:rPr>
        <w:t>Explainable Artificial Intelligence</w:t>
      </w:r>
      <w:r w:rsidRPr="00517426">
        <w:rPr>
          <w:rFonts w:asciiTheme="majorBidi" w:hAnsiTheme="majorBidi" w:cstheme="majorBidi"/>
          <w:lang w:val="id-ID"/>
        </w:rPr>
        <w:t xml:space="preserve"> (XAI) dalam penelitian ini untuk meningkatkan transparansi hasil klasifikasi sehingga hasil klasifikasi dapat dipahami dengan lebih baik.</w:t>
      </w:r>
    </w:p>
    <w:p w14:paraId="1B26ACB5" w14:textId="135DAF43" w:rsidR="008979C6" w:rsidRPr="00D74301" w:rsidRDefault="008979C6" w:rsidP="008979C6">
      <w:pPr>
        <w:pStyle w:val="ListParagraph"/>
        <w:numPr>
          <w:ilvl w:val="0"/>
          <w:numId w:val="5"/>
        </w:numPr>
        <w:tabs>
          <w:tab w:val="left" w:pos="426"/>
        </w:tabs>
        <w:spacing w:after="0" w:line="480" w:lineRule="auto"/>
        <w:outlineLvl w:val="1"/>
        <w:rPr>
          <w:rFonts w:ascii="Times New Roman" w:eastAsia="Aptos" w:hAnsi="Times New Roman" w:cs="Times New Roman"/>
          <w:b/>
          <w:bCs/>
          <w:lang w:val="id"/>
        </w:rPr>
      </w:pPr>
      <w:bookmarkStart w:id="121" w:name="_Toc240532330"/>
      <w:r w:rsidRPr="00D20393">
        <w:rPr>
          <w:rFonts w:ascii="Times New Roman" w:eastAsia="Aptos" w:hAnsi="Times New Roman" w:cs="Times New Roman"/>
          <w:b/>
          <w:bCs/>
        </w:rPr>
        <w:t xml:space="preserve">Metode </w:t>
      </w:r>
      <w:r>
        <w:rPr>
          <w:rFonts w:ascii="Times New Roman" w:eastAsia="Aptos" w:hAnsi="Times New Roman" w:cs="Times New Roman"/>
          <w:b/>
          <w:bCs/>
        </w:rPr>
        <w:t>Pembentukan Rekomendasi</w:t>
      </w:r>
      <w:bookmarkEnd w:id="121"/>
    </w:p>
    <w:p w14:paraId="29F15CDA" w14:textId="69E83144" w:rsidR="008979C6" w:rsidRPr="008979C6" w:rsidRDefault="008979C6" w:rsidP="008979C6">
      <w:pPr>
        <w:spacing w:after="0" w:line="360" w:lineRule="auto"/>
        <w:ind w:firstLine="567"/>
        <w:jc w:val="both"/>
        <w:rPr>
          <w:rFonts w:asciiTheme="majorBidi" w:hAnsiTheme="majorBidi" w:cstheme="majorBidi"/>
          <w:lang w:val="fi-FI"/>
        </w:rPr>
      </w:pPr>
      <w:r w:rsidRPr="008979C6">
        <w:rPr>
          <w:rFonts w:asciiTheme="majorBidi" w:hAnsiTheme="majorBidi" w:cstheme="majorBidi"/>
          <w:lang w:val="fi-FI"/>
        </w:rPr>
        <w:t xml:space="preserve">Pembentukan rekomendasi dilakukan setelah diperoleh hasil klasifikasi profil kompetensi mahasiswa. Proses ini menggunakan </w:t>
      </w:r>
      <w:r w:rsidRPr="008979C6">
        <w:rPr>
          <w:rFonts w:asciiTheme="majorBidi" w:hAnsiTheme="majorBidi" w:cstheme="majorBidi"/>
          <w:i/>
          <w:iCs/>
          <w:lang w:val="fi-FI"/>
        </w:rPr>
        <w:t>knowledge base</w:t>
      </w:r>
      <w:r w:rsidRPr="008979C6">
        <w:rPr>
          <w:rFonts w:asciiTheme="majorBidi" w:hAnsiTheme="majorBidi" w:cstheme="majorBidi"/>
          <w:lang w:val="fi-FI"/>
        </w:rPr>
        <w:t xml:space="preserve"> dan mekanisme </w:t>
      </w:r>
      <w:r w:rsidRPr="008979C6">
        <w:rPr>
          <w:rFonts w:asciiTheme="majorBidi" w:hAnsiTheme="majorBidi" w:cstheme="majorBidi"/>
          <w:i/>
          <w:iCs/>
          <w:lang w:val="fi-FI"/>
        </w:rPr>
        <w:t>scoring</w:t>
      </w:r>
      <w:r w:rsidRPr="008979C6">
        <w:rPr>
          <w:rFonts w:asciiTheme="majorBidi" w:hAnsiTheme="majorBidi" w:cstheme="majorBidi"/>
          <w:lang w:val="fi-FI"/>
        </w:rPr>
        <w:t xml:space="preserve"> untuk menentukan rekomendasi yang paling sesuai berdasarkan jawaban kuesioner dan hasil pemetaan kompetensi.</w:t>
      </w:r>
    </w:p>
    <w:p w14:paraId="64E2FEAC" w14:textId="04166BA4" w:rsidR="008979C6" w:rsidRPr="008979C6" w:rsidRDefault="008979C6">
      <w:pPr>
        <w:pStyle w:val="ListParagraph"/>
        <w:numPr>
          <w:ilvl w:val="0"/>
          <w:numId w:val="30"/>
        </w:numPr>
        <w:spacing w:after="0" w:line="360" w:lineRule="auto"/>
        <w:jc w:val="both"/>
        <w:rPr>
          <w:rFonts w:asciiTheme="majorBidi" w:hAnsiTheme="majorBidi" w:cstheme="majorBidi"/>
          <w:lang w:val="id-ID"/>
        </w:rPr>
      </w:pPr>
      <w:r w:rsidRPr="008979C6">
        <w:rPr>
          <w:rFonts w:asciiTheme="majorBidi" w:hAnsiTheme="majorBidi" w:cstheme="majorBidi"/>
          <w:i/>
          <w:iCs/>
          <w:lang w:val="id-ID"/>
        </w:rPr>
        <w:t xml:space="preserve">Knowledge Base, </w:t>
      </w:r>
      <w:r w:rsidRPr="008979C6">
        <w:rPr>
          <w:rFonts w:asciiTheme="majorBidi" w:hAnsiTheme="majorBidi" w:cstheme="majorBidi"/>
          <w:lang w:val="id-ID"/>
        </w:rPr>
        <w:t xml:space="preserve">berisi pemetaan antara item kuesioner, kompetensi, dan alternatif rekomendasi seperti pengembangan akademik, non-akademik, karier, dan program studi. Setiap hubungan memiliki bobot yang menunjukkan tingkat keterkaitannya. </w:t>
      </w:r>
    </w:p>
    <w:p w14:paraId="480CBF77" w14:textId="530C93B4" w:rsidR="008979C6" w:rsidRPr="008979C6" w:rsidRDefault="008979C6">
      <w:pPr>
        <w:pStyle w:val="ListParagraph"/>
        <w:numPr>
          <w:ilvl w:val="0"/>
          <w:numId w:val="30"/>
        </w:numPr>
        <w:spacing w:after="0" w:line="360" w:lineRule="auto"/>
        <w:jc w:val="both"/>
        <w:rPr>
          <w:rFonts w:asciiTheme="majorBidi" w:hAnsiTheme="majorBidi" w:cstheme="majorBidi"/>
          <w:lang w:val="id-ID"/>
        </w:rPr>
      </w:pPr>
      <w:r w:rsidRPr="008979C6">
        <w:rPr>
          <w:rFonts w:asciiTheme="majorBidi" w:hAnsiTheme="majorBidi" w:cstheme="majorBidi"/>
          <w:i/>
          <w:iCs/>
          <w:lang w:val="id-ID"/>
        </w:rPr>
        <w:t xml:space="preserve">Recommendation Scoring, </w:t>
      </w:r>
      <w:r w:rsidRPr="008979C6">
        <w:rPr>
          <w:rFonts w:asciiTheme="majorBidi" w:hAnsiTheme="majorBidi" w:cstheme="majorBidi"/>
          <w:lang w:val="id-ID"/>
        </w:rPr>
        <w:t xml:space="preserve">setiap alternatif rekomendasi dihitung berdasarkan nilai jawaban kuesioner dan bobot pada </w:t>
      </w:r>
      <w:r w:rsidRPr="008979C6">
        <w:rPr>
          <w:rFonts w:asciiTheme="majorBidi" w:hAnsiTheme="majorBidi" w:cstheme="majorBidi"/>
          <w:i/>
          <w:iCs/>
          <w:lang w:val="id-ID"/>
        </w:rPr>
        <w:t>knowledge base</w:t>
      </w:r>
      <w:r w:rsidRPr="008979C6">
        <w:rPr>
          <w:rFonts w:asciiTheme="majorBidi" w:hAnsiTheme="majorBidi" w:cstheme="majorBidi"/>
          <w:lang w:val="id-ID"/>
        </w:rPr>
        <w:t>. Hasil perhitungan berupa skor kesesuaian yang digunakan sebagai dasar penentuan rekomendasi.</w:t>
      </w:r>
    </w:p>
    <w:p w14:paraId="7558D291" w14:textId="77777777" w:rsidR="008979C6" w:rsidRPr="008979C6" w:rsidRDefault="008979C6">
      <w:pPr>
        <w:pStyle w:val="ListParagraph"/>
        <w:numPr>
          <w:ilvl w:val="0"/>
          <w:numId w:val="30"/>
        </w:numPr>
        <w:spacing w:after="0" w:line="360" w:lineRule="auto"/>
        <w:jc w:val="both"/>
        <w:rPr>
          <w:rFonts w:asciiTheme="majorBidi" w:hAnsiTheme="majorBidi" w:cstheme="majorBidi"/>
          <w:lang w:val="id-ID"/>
        </w:rPr>
      </w:pPr>
      <w:r w:rsidRPr="008979C6">
        <w:rPr>
          <w:rFonts w:asciiTheme="majorBidi" w:hAnsiTheme="majorBidi" w:cstheme="majorBidi"/>
          <w:i/>
          <w:iCs/>
          <w:lang w:val="id-ID"/>
        </w:rPr>
        <w:t>Ranking, a</w:t>
      </w:r>
      <w:r w:rsidRPr="008979C6">
        <w:rPr>
          <w:rFonts w:asciiTheme="majorBidi" w:hAnsiTheme="majorBidi" w:cstheme="majorBidi"/>
          <w:lang w:val="id-ID"/>
        </w:rPr>
        <w:t>lternatif rekomendasi diurutkan berdasarkan skor kesesuaian dari nilai tertinggi hingga terendah. Alternatif dengan skor tertinggi menjadi rekomendasi utama.</w:t>
      </w:r>
    </w:p>
    <w:p w14:paraId="3898083F" w14:textId="77777777" w:rsidR="008979C6" w:rsidRPr="008979C6" w:rsidRDefault="008979C6">
      <w:pPr>
        <w:pStyle w:val="ListParagraph"/>
        <w:numPr>
          <w:ilvl w:val="0"/>
          <w:numId w:val="30"/>
        </w:numPr>
        <w:spacing w:after="0" w:line="360" w:lineRule="auto"/>
        <w:jc w:val="both"/>
        <w:rPr>
          <w:rFonts w:asciiTheme="majorBidi" w:hAnsiTheme="majorBidi" w:cstheme="majorBidi"/>
          <w:lang w:val="id-ID"/>
        </w:rPr>
      </w:pPr>
      <w:r w:rsidRPr="008979C6">
        <w:rPr>
          <w:rFonts w:asciiTheme="majorBidi" w:hAnsiTheme="majorBidi" w:cstheme="majorBidi"/>
          <w:i/>
          <w:iCs/>
          <w:lang w:val="id-ID"/>
        </w:rPr>
        <w:lastRenderedPageBreak/>
        <w:t>Tie-Breaking</w:t>
      </w:r>
      <w:r w:rsidRPr="008979C6">
        <w:rPr>
          <w:rFonts w:asciiTheme="majorBidi" w:hAnsiTheme="majorBidi" w:cstheme="majorBidi"/>
          <w:lang w:val="id-ID"/>
        </w:rPr>
        <w:t xml:space="preserve">, apabila terdapat rekomendasi dengan skor yang sama, sistem menggunakan aturan </w:t>
      </w:r>
      <w:r w:rsidRPr="008979C6">
        <w:rPr>
          <w:rFonts w:asciiTheme="majorBidi" w:hAnsiTheme="majorBidi" w:cstheme="majorBidi"/>
          <w:i/>
          <w:iCs/>
          <w:lang w:val="id-ID"/>
        </w:rPr>
        <w:t>tie-breaking</w:t>
      </w:r>
      <w:r w:rsidRPr="008979C6">
        <w:rPr>
          <w:rFonts w:asciiTheme="majorBidi" w:hAnsiTheme="majorBidi" w:cstheme="majorBidi"/>
          <w:lang w:val="id-ID"/>
        </w:rPr>
        <w:t xml:space="preserve"> yang telah ditentukan untuk menetapkan urutan secara konsisten.</w:t>
      </w:r>
    </w:p>
    <w:p w14:paraId="3E7E356C" w14:textId="77777777" w:rsidR="008979C6" w:rsidRPr="008979C6" w:rsidRDefault="008979C6">
      <w:pPr>
        <w:pStyle w:val="ListParagraph"/>
        <w:numPr>
          <w:ilvl w:val="0"/>
          <w:numId w:val="30"/>
        </w:numPr>
        <w:spacing w:after="0" w:line="360" w:lineRule="auto"/>
        <w:jc w:val="both"/>
        <w:rPr>
          <w:rFonts w:asciiTheme="majorBidi" w:hAnsiTheme="majorBidi" w:cstheme="majorBidi"/>
          <w:lang w:val="id-ID"/>
        </w:rPr>
      </w:pPr>
      <w:r w:rsidRPr="008979C6">
        <w:rPr>
          <w:rFonts w:asciiTheme="majorBidi" w:hAnsiTheme="majorBidi" w:cstheme="majorBidi"/>
          <w:i/>
          <w:iCs/>
          <w:lang w:val="id-ID"/>
        </w:rPr>
        <w:t>Explanation Generator</w:t>
      </w:r>
      <w:r w:rsidRPr="008979C6">
        <w:rPr>
          <w:rFonts w:asciiTheme="majorBidi" w:hAnsiTheme="majorBidi" w:cstheme="majorBidi"/>
          <w:lang w:val="id-ID"/>
        </w:rPr>
        <w:t>, sistem menghasilkan penjelasan singkat mengenai alasan suatu rekomendasi diberikan berdasarkan keterkaitan jawaban, profil kompetensi, dan skor rekomendasi.</w:t>
      </w:r>
    </w:p>
    <w:p w14:paraId="03EC921C" w14:textId="77777777" w:rsidR="008979C6" w:rsidRPr="008979C6" w:rsidRDefault="008979C6">
      <w:pPr>
        <w:pStyle w:val="ListParagraph"/>
        <w:numPr>
          <w:ilvl w:val="0"/>
          <w:numId w:val="30"/>
        </w:numPr>
        <w:spacing w:after="0" w:line="360" w:lineRule="auto"/>
        <w:jc w:val="both"/>
        <w:rPr>
          <w:rFonts w:asciiTheme="majorBidi" w:hAnsiTheme="majorBidi" w:cstheme="majorBidi"/>
          <w:lang w:val="id-ID"/>
        </w:rPr>
      </w:pPr>
      <w:r w:rsidRPr="008979C6">
        <w:rPr>
          <w:rFonts w:asciiTheme="majorBidi" w:hAnsiTheme="majorBidi" w:cstheme="majorBidi"/>
          <w:i/>
          <w:iCs/>
          <w:lang w:val="id-ID"/>
        </w:rPr>
        <w:t xml:space="preserve">Traceability, </w:t>
      </w:r>
      <w:r w:rsidRPr="008979C6">
        <w:rPr>
          <w:rFonts w:asciiTheme="majorBidi" w:hAnsiTheme="majorBidi" w:cstheme="majorBidi"/>
          <w:lang w:val="id-ID"/>
        </w:rPr>
        <w:t>proses rekomendasi dapat ditelusuri dari item kuesioner hingga profil kompetensi dan rekomendasi yang dihasilkan. Hal ini menjaga keterkaitan antara data masukan, hasil klasifikasi, dan keluaran sistem.</w:t>
      </w:r>
    </w:p>
    <w:p w14:paraId="55577560" w14:textId="27B3FA7B" w:rsidR="008979C6" w:rsidRPr="008979C6" w:rsidRDefault="008979C6">
      <w:pPr>
        <w:pStyle w:val="ListParagraph"/>
        <w:numPr>
          <w:ilvl w:val="0"/>
          <w:numId w:val="30"/>
        </w:numPr>
        <w:spacing w:after="0" w:line="360" w:lineRule="auto"/>
        <w:jc w:val="both"/>
        <w:rPr>
          <w:rFonts w:asciiTheme="majorBidi" w:hAnsiTheme="majorBidi" w:cstheme="majorBidi"/>
          <w:lang w:val="id-ID"/>
        </w:rPr>
      </w:pPr>
      <w:r w:rsidRPr="008979C6">
        <w:rPr>
          <w:rFonts w:asciiTheme="majorBidi" w:hAnsiTheme="majorBidi" w:cstheme="majorBidi"/>
          <w:i/>
          <w:iCs/>
          <w:lang w:val="id-ID"/>
        </w:rPr>
        <w:t xml:space="preserve">Decision Audit, </w:t>
      </w:r>
      <w:r w:rsidRPr="008979C6">
        <w:rPr>
          <w:rFonts w:asciiTheme="majorBidi" w:hAnsiTheme="majorBidi" w:cstheme="majorBidi"/>
          <w:lang w:val="id-ID"/>
        </w:rPr>
        <w:t xml:space="preserve">digunakan untuk memeriksa aliran keputusan dari data masukan, hasil klasifikasi, proses </w:t>
      </w:r>
      <w:r w:rsidRPr="008979C6">
        <w:rPr>
          <w:rFonts w:asciiTheme="majorBidi" w:hAnsiTheme="majorBidi" w:cstheme="majorBidi"/>
          <w:i/>
          <w:iCs/>
          <w:lang w:val="id-ID"/>
        </w:rPr>
        <w:t>scoring</w:t>
      </w:r>
      <w:r w:rsidRPr="008979C6">
        <w:rPr>
          <w:rFonts w:asciiTheme="majorBidi" w:hAnsiTheme="majorBidi" w:cstheme="majorBidi"/>
          <w:lang w:val="id-ID"/>
        </w:rPr>
        <w:t>, hingga rekomendasi akhir sehingga hasil yang diberikan dapat ditelusuri dan diperiksa kembali.</w:t>
      </w:r>
    </w:p>
    <w:p w14:paraId="1D8988A8" w14:textId="77777777" w:rsidR="008979C6" w:rsidRPr="00D20393" w:rsidRDefault="008979C6" w:rsidP="008979C6">
      <w:pPr>
        <w:spacing w:after="0" w:line="360" w:lineRule="auto"/>
        <w:ind w:firstLine="567"/>
        <w:jc w:val="both"/>
        <w:rPr>
          <w:rFonts w:asciiTheme="majorBidi" w:hAnsiTheme="majorBidi" w:cstheme="majorBidi"/>
          <w:lang w:val="id-ID"/>
        </w:rPr>
      </w:pPr>
    </w:p>
    <w:p w14:paraId="005CA423" w14:textId="19BE7377" w:rsidR="00D20393" w:rsidRPr="00D74301" w:rsidRDefault="00D20393">
      <w:pPr>
        <w:pStyle w:val="ListParagraph"/>
        <w:numPr>
          <w:ilvl w:val="0"/>
          <w:numId w:val="5"/>
        </w:numPr>
        <w:tabs>
          <w:tab w:val="left" w:pos="426"/>
        </w:tabs>
        <w:spacing w:after="0" w:line="480" w:lineRule="auto"/>
        <w:outlineLvl w:val="1"/>
        <w:rPr>
          <w:rFonts w:ascii="Times New Roman" w:eastAsia="Aptos" w:hAnsi="Times New Roman" w:cs="Times New Roman"/>
          <w:b/>
          <w:bCs/>
          <w:lang w:val="id"/>
        </w:rPr>
      </w:pPr>
      <w:bookmarkStart w:id="122" w:name="_Toc240532331"/>
      <w:r w:rsidRPr="00D20393">
        <w:rPr>
          <w:rFonts w:ascii="Times New Roman" w:eastAsia="Aptos" w:hAnsi="Times New Roman" w:cs="Times New Roman"/>
          <w:b/>
          <w:bCs/>
        </w:rPr>
        <w:t>Metode Pengembangan Sistem</w:t>
      </w:r>
      <w:bookmarkEnd w:id="122"/>
    </w:p>
    <w:p w14:paraId="2A5B7168" w14:textId="2F7C5BE8" w:rsidR="007A56AB" w:rsidRPr="00D20393" w:rsidRDefault="005F5A17" w:rsidP="005F5A17">
      <w:pPr>
        <w:spacing w:after="0" w:line="360" w:lineRule="auto"/>
        <w:ind w:firstLine="567"/>
        <w:jc w:val="both"/>
        <w:rPr>
          <w:rFonts w:asciiTheme="majorBidi" w:hAnsiTheme="majorBidi" w:cstheme="majorBidi"/>
          <w:lang w:val="id-ID"/>
        </w:rPr>
      </w:pPr>
      <w:r w:rsidRPr="005F5A17">
        <w:rPr>
          <w:rFonts w:asciiTheme="majorBidi" w:hAnsiTheme="majorBidi" w:cstheme="majorBidi"/>
        </w:rPr>
        <w:t xml:space="preserve">Metode pengembangan sistem yang digunakan adalah Software </w:t>
      </w:r>
      <w:r w:rsidRPr="005F5A17">
        <w:rPr>
          <w:rFonts w:asciiTheme="majorBidi" w:hAnsiTheme="majorBidi" w:cstheme="majorBidi"/>
          <w:i/>
          <w:iCs/>
        </w:rPr>
        <w:t>Development Life Cycle</w:t>
      </w:r>
      <w:r w:rsidRPr="005F5A17">
        <w:rPr>
          <w:rFonts w:asciiTheme="majorBidi" w:hAnsiTheme="majorBidi" w:cstheme="majorBidi"/>
        </w:rPr>
        <w:t xml:space="preserve"> (SDLC) dengan model </w:t>
      </w:r>
      <w:r w:rsidRPr="005F5A17">
        <w:rPr>
          <w:rFonts w:asciiTheme="majorBidi" w:hAnsiTheme="majorBidi" w:cstheme="majorBidi"/>
          <w:i/>
          <w:iCs/>
        </w:rPr>
        <w:t>Waterfall</w:t>
      </w:r>
      <w:r w:rsidRPr="005F5A17">
        <w:rPr>
          <w:rFonts w:asciiTheme="majorBidi" w:hAnsiTheme="majorBidi" w:cstheme="majorBidi"/>
        </w:rPr>
        <w:t xml:space="preserve"> karena tahapan pengembangan dilakukan secara berurutan. Tahapannya meliputi:</w:t>
      </w:r>
    </w:p>
    <w:p w14:paraId="2CD1B1E3" w14:textId="0D048E7D" w:rsidR="00D20393" w:rsidRPr="007A56AB" w:rsidRDefault="00D20393" w:rsidP="005F5A17">
      <w:pPr>
        <w:pStyle w:val="ListParagraph"/>
        <w:numPr>
          <w:ilvl w:val="0"/>
          <w:numId w:val="25"/>
        </w:numPr>
        <w:spacing w:after="0" w:line="360" w:lineRule="auto"/>
        <w:jc w:val="both"/>
        <w:rPr>
          <w:rFonts w:asciiTheme="majorBidi" w:hAnsiTheme="majorBidi" w:cstheme="majorBidi"/>
          <w:lang w:val="id-ID"/>
        </w:rPr>
      </w:pPr>
      <w:r w:rsidRPr="00D20393">
        <w:rPr>
          <w:rFonts w:asciiTheme="majorBidi" w:hAnsiTheme="majorBidi" w:cstheme="majorBidi"/>
          <w:i/>
          <w:iCs/>
          <w:lang w:val="id-ID"/>
        </w:rPr>
        <w:t>Analysis</w:t>
      </w:r>
      <w:r>
        <w:rPr>
          <w:rFonts w:asciiTheme="majorBidi" w:hAnsiTheme="majorBidi" w:cstheme="majorBidi"/>
          <w:i/>
          <w:iCs/>
          <w:lang w:val="id-ID"/>
        </w:rPr>
        <w:t xml:space="preserve">, </w:t>
      </w:r>
      <w:r w:rsidR="005F5A17" w:rsidRPr="005F5A17">
        <w:rPr>
          <w:rFonts w:asciiTheme="majorBidi" w:hAnsiTheme="majorBidi" w:cstheme="majorBidi"/>
          <w:lang w:val="fi-FI"/>
        </w:rPr>
        <w:t>mengidentifikasi kebutuhan sistem, data, aktor, dan proses integrasi model klasifikasi serta rekomendasi.</w:t>
      </w:r>
    </w:p>
    <w:p w14:paraId="7DB7D446" w14:textId="0A1CB2F8" w:rsidR="00D20393" w:rsidRPr="00D20393" w:rsidRDefault="00D20393" w:rsidP="005F5A17">
      <w:pPr>
        <w:pStyle w:val="ListParagraph"/>
        <w:numPr>
          <w:ilvl w:val="0"/>
          <w:numId w:val="25"/>
        </w:numPr>
        <w:spacing w:after="0" w:line="360" w:lineRule="auto"/>
        <w:jc w:val="both"/>
        <w:rPr>
          <w:rFonts w:asciiTheme="majorBidi" w:hAnsiTheme="majorBidi" w:cstheme="majorBidi"/>
          <w:lang w:val="id-ID"/>
        </w:rPr>
      </w:pPr>
      <w:r w:rsidRPr="00D20393">
        <w:rPr>
          <w:rFonts w:asciiTheme="majorBidi" w:hAnsiTheme="majorBidi" w:cstheme="majorBidi"/>
          <w:i/>
          <w:iCs/>
          <w:lang w:val="id-ID"/>
        </w:rPr>
        <w:t>Design</w:t>
      </w:r>
      <w:r>
        <w:rPr>
          <w:rFonts w:asciiTheme="majorBidi" w:hAnsiTheme="majorBidi" w:cstheme="majorBidi"/>
          <w:i/>
          <w:iCs/>
          <w:lang w:val="id-ID"/>
        </w:rPr>
        <w:t xml:space="preserve">, </w:t>
      </w:r>
      <w:r w:rsidR="005F5A17" w:rsidRPr="005F5A17">
        <w:rPr>
          <w:rFonts w:asciiTheme="majorBidi" w:hAnsiTheme="majorBidi" w:cstheme="majorBidi"/>
        </w:rPr>
        <w:t xml:space="preserve">merancang alur sistem, UML, basis data, antarmuka, serta integrasi </w:t>
      </w:r>
      <w:r w:rsidR="005F5A17" w:rsidRPr="005F5A17">
        <w:rPr>
          <w:rFonts w:asciiTheme="majorBidi" w:hAnsiTheme="majorBidi" w:cstheme="majorBidi"/>
          <w:i/>
          <w:iCs/>
        </w:rPr>
        <w:t>machine learning</w:t>
      </w:r>
      <w:r w:rsidR="005F5A17" w:rsidRPr="005F5A17">
        <w:rPr>
          <w:rFonts w:asciiTheme="majorBidi" w:hAnsiTheme="majorBidi" w:cstheme="majorBidi"/>
        </w:rPr>
        <w:t xml:space="preserve">, </w:t>
      </w:r>
      <w:r w:rsidR="005F5A17" w:rsidRPr="005F5A17">
        <w:rPr>
          <w:rFonts w:asciiTheme="majorBidi" w:hAnsiTheme="majorBidi" w:cstheme="majorBidi"/>
          <w:i/>
          <w:iCs/>
        </w:rPr>
        <w:t>Knowledge Base</w:t>
      </w:r>
      <w:r w:rsidR="005F5A17" w:rsidRPr="005F5A17">
        <w:rPr>
          <w:rFonts w:asciiTheme="majorBidi" w:hAnsiTheme="majorBidi" w:cstheme="majorBidi"/>
        </w:rPr>
        <w:t>, dan rekomendasi.</w:t>
      </w:r>
    </w:p>
    <w:p w14:paraId="080C55EA" w14:textId="07038120" w:rsidR="00D20393" w:rsidRPr="00D20393" w:rsidRDefault="00D20393" w:rsidP="005F5A17">
      <w:pPr>
        <w:pStyle w:val="ListParagraph"/>
        <w:numPr>
          <w:ilvl w:val="0"/>
          <w:numId w:val="25"/>
        </w:numPr>
        <w:spacing w:after="0" w:line="360" w:lineRule="auto"/>
        <w:jc w:val="both"/>
        <w:rPr>
          <w:rFonts w:asciiTheme="majorBidi" w:hAnsiTheme="majorBidi" w:cstheme="majorBidi"/>
          <w:lang w:val="id-ID"/>
        </w:rPr>
      </w:pPr>
      <w:r w:rsidRPr="00D20393">
        <w:rPr>
          <w:rFonts w:asciiTheme="majorBidi" w:hAnsiTheme="majorBidi" w:cstheme="majorBidi"/>
          <w:i/>
          <w:iCs/>
          <w:lang w:val="id-ID"/>
        </w:rPr>
        <w:t>Implementation</w:t>
      </w:r>
      <w:r>
        <w:rPr>
          <w:rFonts w:asciiTheme="majorBidi" w:hAnsiTheme="majorBidi" w:cstheme="majorBidi"/>
          <w:i/>
          <w:iCs/>
          <w:lang w:val="id-ID"/>
        </w:rPr>
        <w:t xml:space="preserve">, </w:t>
      </w:r>
      <w:r w:rsidR="005F5A17" w:rsidRPr="005F5A17">
        <w:rPr>
          <w:rFonts w:asciiTheme="majorBidi" w:hAnsiTheme="majorBidi" w:cstheme="majorBidi"/>
        </w:rPr>
        <w:t>membangun aplikasi berbasis web menggunakan PHP, Laravel, dan MySQL serta mengintegrasikan model klasifikasi dan rekomendasi.</w:t>
      </w:r>
    </w:p>
    <w:p w14:paraId="6BCA6327" w14:textId="78406A12" w:rsidR="00D20393" w:rsidRPr="00D20393" w:rsidRDefault="00D20393" w:rsidP="005F5A17">
      <w:pPr>
        <w:pStyle w:val="ListParagraph"/>
        <w:numPr>
          <w:ilvl w:val="0"/>
          <w:numId w:val="25"/>
        </w:numPr>
        <w:spacing w:after="0" w:line="360" w:lineRule="auto"/>
        <w:jc w:val="both"/>
        <w:rPr>
          <w:rFonts w:asciiTheme="majorBidi" w:hAnsiTheme="majorBidi" w:cstheme="majorBidi"/>
          <w:lang w:val="id-ID"/>
        </w:rPr>
      </w:pPr>
      <w:r w:rsidRPr="00D20393">
        <w:rPr>
          <w:rFonts w:asciiTheme="majorBidi" w:hAnsiTheme="majorBidi" w:cstheme="majorBidi"/>
          <w:i/>
          <w:iCs/>
          <w:lang w:val="id-ID"/>
        </w:rPr>
        <w:t>Testing</w:t>
      </w:r>
      <w:r>
        <w:rPr>
          <w:rFonts w:asciiTheme="majorBidi" w:hAnsiTheme="majorBidi" w:cstheme="majorBidi"/>
          <w:i/>
          <w:iCs/>
          <w:lang w:val="id-ID"/>
        </w:rPr>
        <w:t xml:space="preserve">, </w:t>
      </w:r>
      <w:r w:rsidR="005F5A17" w:rsidRPr="005F5A17">
        <w:rPr>
          <w:rFonts w:asciiTheme="majorBidi" w:hAnsiTheme="majorBidi" w:cstheme="majorBidi"/>
        </w:rPr>
        <w:t xml:space="preserve">menguji fungsi sistem menggunakan </w:t>
      </w:r>
      <w:r w:rsidR="005F5A17" w:rsidRPr="005F5A17">
        <w:rPr>
          <w:rFonts w:asciiTheme="majorBidi" w:hAnsiTheme="majorBidi" w:cstheme="majorBidi"/>
          <w:i/>
          <w:iCs/>
        </w:rPr>
        <w:t>Black Box Testing</w:t>
      </w:r>
      <w:r w:rsidR="005F5A17" w:rsidRPr="005F5A17">
        <w:rPr>
          <w:rFonts w:asciiTheme="majorBidi" w:hAnsiTheme="majorBidi" w:cstheme="majorBidi"/>
        </w:rPr>
        <w:t xml:space="preserve"> dan </w:t>
      </w:r>
      <w:r w:rsidR="005F5A17" w:rsidRPr="005F5A17">
        <w:rPr>
          <w:rFonts w:asciiTheme="majorBidi" w:hAnsiTheme="majorBidi" w:cstheme="majorBidi"/>
          <w:i/>
          <w:iCs/>
        </w:rPr>
        <w:t>User Acceptance Testing</w:t>
      </w:r>
      <w:r w:rsidR="005F5A17" w:rsidRPr="005F5A17">
        <w:rPr>
          <w:rFonts w:asciiTheme="majorBidi" w:hAnsiTheme="majorBidi" w:cstheme="majorBidi"/>
        </w:rPr>
        <w:t xml:space="preserve"> (UAT), sedangkan evaluasi model mengacu pada hasil pengujian </w:t>
      </w:r>
      <w:r w:rsidR="005F5A17" w:rsidRPr="005F5A17">
        <w:rPr>
          <w:rFonts w:asciiTheme="majorBidi" w:hAnsiTheme="majorBidi" w:cstheme="majorBidi"/>
          <w:i/>
          <w:iCs/>
        </w:rPr>
        <w:t>machine learning</w:t>
      </w:r>
      <w:r w:rsidR="005F5A17" w:rsidRPr="005F5A17">
        <w:rPr>
          <w:rFonts w:asciiTheme="majorBidi" w:hAnsiTheme="majorBidi" w:cstheme="majorBidi"/>
        </w:rPr>
        <w:t>.</w:t>
      </w:r>
    </w:p>
    <w:p w14:paraId="267B2744" w14:textId="1CC307E2" w:rsidR="00D20393" w:rsidRPr="00D20393" w:rsidRDefault="00D20393" w:rsidP="005F5A17">
      <w:pPr>
        <w:pStyle w:val="ListParagraph"/>
        <w:numPr>
          <w:ilvl w:val="0"/>
          <w:numId w:val="25"/>
        </w:numPr>
        <w:spacing w:after="480" w:line="360" w:lineRule="auto"/>
        <w:ind w:left="357" w:hanging="357"/>
        <w:contextualSpacing w:val="0"/>
        <w:jc w:val="both"/>
        <w:rPr>
          <w:rFonts w:asciiTheme="majorBidi" w:hAnsiTheme="majorBidi" w:cstheme="majorBidi"/>
          <w:lang w:val="id-ID"/>
        </w:rPr>
      </w:pPr>
      <w:r w:rsidRPr="00D20393">
        <w:rPr>
          <w:rFonts w:asciiTheme="majorBidi" w:hAnsiTheme="majorBidi" w:cstheme="majorBidi"/>
          <w:i/>
          <w:iCs/>
          <w:lang w:val="id-ID"/>
        </w:rPr>
        <w:t>Maintenance</w:t>
      </w:r>
      <w:r>
        <w:rPr>
          <w:rFonts w:asciiTheme="majorBidi" w:hAnsiTheme="majorBidi" w:cstheme="majorBidi"/>
          <w:i/>
          <w:iCs/>
          <w:lang w:val="id-ID"/>
        </w:rPr>
        <w:t xml:space="preserve">, </w:t>
      </w:r>
      <w:r w:rsidR="005F5A17" w:rsidRPr="005F5A17">
        <w:rPr>
          <w:rFonts w:asciiTheme="majorBidi" w:hAnsiTheme="majorBidi" w:cstheme="majorBidi"/>
          <w:lang w:val="fi-FI"/>
        </w:rPr>
        <w:t>melakukan perbaikan kesalahan, penyempurnaan fitur, dan pengembangan sistem sesuai kebutuhan</w:t>
      </w:r>
      <w:r w:rsidR="007A56AB" w:rsidRPr="007A56AB">
        <w:rPr>
          <w:rFonts w:asciiTheme="majorBidi" w:hAnsiTheme="majorBidi" w:cstheme="majorBidi"/>
          <w:lang w:val="id-ID"/>
        </w:rPr>
        <w:t>.</w:t>
      </w:r>
    </w:p>
    <w:p w14:paraId="69C8E0EE" w14:textId="11AD1D7D" w:rsidR="00D20393" w:rsidRPr="00D74301" w:rsidRDefault="000E5B48">
      <w:pPr>
        <w:pStyle w:val="ListParagraph"/>
        <w:numPr>
          <w:ilvl w:val="0"/>
          <w:numId w:val="5"/>
        </w:numPr>
        <w:tabs>
          <w:tab w:val="left" w:pos="426"/>
        </w:tabs>
        <w:spacing w:after="0" w:line="480" w:lineRule="auto"/>
        <w:outlineLvl w:val="1"/>
        <w:rPr>
          <w:rFonts w:ascii="Times New Roman" w:eastAsia="Aptos" w:hAnsi="Times New Roman" w:cs="Times New Roman"/>
          <w:b/>
          <w:bCs/>
          <w:lang w:val="id"/>
        </w:rPr>
      </w:pPr>
      <w:bookmarkStart w:id="123" w:name="_Toc240532332"/>
      <w:r>
        <w:rPr>
          <w:rFonts w:ascii="Times New Roman" w:eastAsia="Aptos" w:hAnsi="Times New Roman" w:cs="Times New Roman"/>
          <w:b/>
          <w:bCs/>
          <w:i/>
          <w:iCs/>
        </w:rPr>
        <w:t xml:space="preserve">Output </w:t>
      </w:r>
      <w:r w:rsidR="00D20393" w:rsidRPr="00D20393">
        <w:rPr>
          <w:rFonts w:ascii="Times New Roman" w:eastAsia="Aptos" w:hAnsi="Times New Roman" w:cs="Times New Roman"/>
          <w:b/>
          <w:bCs/>
        </w:rPr>
        <w:t>Sistem</w:t>
      </w:r>
      <w:bookmarkEnd w:id="123"/>
    </w:p>
    <w:p w14:paraId="5F361991" w14:textId="0B12D0B9" w:rsidR="00D20393" w:rsidRPr="00D20393" w:rsidRDefault="007A56AB" w:rsidP="007A56AB">
      <w:pPr>
        <w:spacing w:after="0" w:line="360" w:lineRule="auto"/>
        <w:ind w:firstLine="567"/>
        <w:jc w:val="both"/>
        <w:rPr>
          <w:rFonts w:asciiTheme="majorBidi" w:hAnsiTheme="majorBidi" w:cstheme="majorBidi"/>
          <w:lang w:val="id-ID"/>
        </w:rPr>
      </w:pPr>
      <w:r w:rsidRPr="007A56AB">
        <w:rPr>
          <w:rFonts w:asciiTheme="majorBidi" w:hAnsiTheme="majorBidi" w:cstheme="majorBidi"/>
          <w:lang w:val="id"/>
        </w:rPr>
        <w:lastRenderedPageBreak/>
        <w:t xml:space="preserve">Sistem menghasilkan keluaran berdasarkan hasil klasifikasi profil kompetensi dan proses </w:t>
      </w:r>
      <w:r w:rsidRPr="007A56AB">
        <w:rPr>
          <w:rFonts w:asciiTheme="majorBidi" w:hAnsiTheme="majorBidi" w:cstheme="majorBidi"/>
          <w:i/>
          <w:iCs/>
          <w:lang w:val="id"/>
        </w:rPr>
        <w:t>recommendation scoring</w:t>
      </w:r>
      <w:r w:rsidRPr="007A56AB">
        <w:rPr>
          <w:rFonts w:asciiTheme="majorBidi" w:hAnsiTheme="majorBidi" w:cstheme="majorBidi"/>
          <w:lang w:val="id"/>
        </w:rPr>
        <w:t xml:space="preserve">. Hasil tersebut disajikan kepada pengguna secara ringkas agar dapat digunakan sebagai bahan pertimbangan dalam menentukan arah pengembangan diri. </w:t>
      </w:r>
      <w:r w:rsidRPr="007A56AB">
        <w:rPr>
          <w:rFonts w:asciiTheme="majorBidi" w:hAnsiTheme="majorBidi" w:cstheme="majorBidi"/>
          <w:i/>
          <w:iCs/>
        </w:rPr>
        <w:t>Output</w:t>
      </w:r>
      <w:r w:rsidRPr="007A56AB">
        <w:rPr>
          <w:rFonts w:asciiTheme="majorBidi" w:hAnsiTheme="majorBidi" w:cstheme="majorBidi"/>
        </w:rPr>
        <w:t xml:space="preserve"> sistem meliputi:</w:t>
      </w:r>
    </w:p>
    <w:p w14:paraId="42A0EA41" w14:textId="47C99A47" w:rsidR="007A56AB" w:rsidRPr="007A56AB" w:rsidRDefault="007A56AB">
      <w:pPr>
        <w:pStyle w:val="ListParagraph"/>
        <w:numPr>
          <w:ilvl w:val="0"/>
          <w:numId w:val="31"/>
        </w:numPr>
        <w:spacing w:after="0" w:line="360" w:lineRule="auto"/>
        <w:jc w:val="both"/>
        <w:rPr>
          <w:rFonts w:asciiTheme="majorBidi" w:hAnsiTheme="majorBidi" w:cstheme="majorBidi"/>
          <w:lang w:val="id-ID"/>
        </w:rPr>
      </w:pPr>
      <w:r w:rsidRPr="007A56AB">
        <w:rPr>
          <w:rFonts w:asciiTheme="majorBidi" w:hAnsiTheme="majorBidi" w:cstheme="majorBidi"/>
          <w:lang w:val="id-ID"/>
        </w:rPr>
        <w:t xml:space="preserve">Profil kompetensi mahasiswa (PC01–PC06) sebagai hasil klasifikasi berdasarkan jawaban kuesioner. </w:t>
      </w:r>
    </w:p>
    <w:p w14:paraId="32479170" w14:textId="00829261" w:rsidR="007A56AB" w:rsidRPr="007A56AB" w:rsidRDefault="007A56AB">
      <w:pPr>
        <w:pStyle w:val="ListParagraph"/>
        <w:numPr>
          <w:ilvl w:val="0"/>
          <w:numId w:val="31"/>
        </w:numPr>
        <w:spacing w:after="0" w:line="360" w:lineRule="auto"/>
        <w:jc w:val="both"/>
        <w:rPr>
          <w:rFonts w:asciiTheme="majorBidi" w:hAnsiTheme="majorBidi" w:cstheme="majorBidi"/>
          <w:lang w:val="id-ID"/>
        </w:rPr>
      </w:pPr>
      <w:r w:rsidRPr="007A56AB">
        <w:rPr>
          <w:rFonts w:asciiTheme="majorBidi" w:hAnsiTheme="majorBidi" w:cstheme="majorBidi"/>
          <w:lang w:val="id-ID"/>
        </w:rPr>
        <w:t xml:space="preserve">Informasi faktor yang memengaruhi klasifikasi berdasarkan hasil interpretasi SHAP, sehingga pengguna dapat mengetahui faktor yang berkontribusi terhadap profil kompetensinya. </w:t>
      </w:r>
    </w:p>
    <w:p w14:paraId="7EA336A6" w14:textId="0DF2C42B" w:rsidR="007A56AB" w:rsidRPr="007A56AB" w:rsidRDefault="007A56AB">
      <w:pPr>
        <w:pStyle w:val="ListParagraph"/>
        <w:numPr>
          <w:ilvl w:val="0"/>
          <w:numId w:val="31"/>
        </w:numPr>
        <w:spacing w:after="0" w:line="360" w:lineRule="auto"/>
        <w:jc w:val="both"/>
        <w:rPr>
          <w:rFonts w:asciiTheme="majorBidi" w:hAnsiTheme="majorBidi" w:cstheme="majorBidi"/>
          <w:lang w:val="id-ID"/>
        </w:rPr>
      </w:pPr>
      <w:r w:rsidRPr="007A56AB">
        <w:rPr>
          <w:rFonts w:asciiTheme="majorBidi" w:hAnsiTheme="majorBidi" w:cstheme="majorBidi"/>
          <w:lang w:val="id-ID"/>
        </w:rPr>
        <w:t xml:space="preserve">Rekomendasi pengembangan akademik yang disesuaikan dengan profil dan karakteristik pengguna. </w:t>
      </w:r>
    </w:p>
    <w:p w14:paraId="56746AA6" w14:textId="08AE7C7A" w:rsidR="007A56AB" w:rsidRPr="007A56AB" w:rsidRDefault="007A56AB">
      <w:pPr>
        <w:pStyle w:val="ListParagraph"/>
        <w:numPr>
          <w:ilvl w:val="0"/>
          <w:numId w:val="31"/>
        </w:numPr>
        <w:spacing w:after="0" w:line="360" w:lineRule="auto"/>
        <w:jc w:val="both"/>
        <w:rPr>
          <w:rFonts w:asciiTheme="majorBidi" w:hAnsiTheme="majorBidi" w:cstheme="majorBidi"/>
          <w:lang w:val="id-ID"/>
        </w:rPr>
      </w:pPr>
      <w:r w:rsidRPr="007A56AB">
        <w:rPr>
          <w:rFonts w:asciiTheme="majorBidi" w:hAnsiTheme="majorBidi" w:cstheme="majorBidi"/>
          <w:lang w:val="id-ID"/>
        </w:rPr>
        <w:t xml:space="preserve">Rekomendasi pengembangan non-akademik yang dapat mendukung penguatan kompetensi pengguna. </w:t>
      </w:r>
    </w:p>
    <w:p w14:paraId="4B2C5552" w14:textId="33EB60D3" w:rsidR="007A56AB" w:rsidRPr="007A56AB" w:rsidRDefault="007A56AB">
      <w:pPr>
        <w:pStyle w:val="ListParagraph"/>
        <w:numPr>
          <w:ilvl w:val="0"/>
          <w:numId w:val="31"/>
        </w:numPr>
        <w:spacing w:after="0" w:line="360" w:lineRule="auto"/>
        <w:jc w:val="both"/>
        <w:rPr>
          <w:rFonts w:asciiTheme="majorBidi" w:hAnsiTheme="majorBidi" w:cstheme="majorBidi"/>
          <w:lang w:val="id-ID"/>
        </w:rPr>
      </w:pPr>
      <w:r w:rsidRPr="007A56AB">
        <w:rPr>
          <w:rFonts w:asciiTheme="majorBidi" w:hAnsiTheme="majorBidi" w:cstheme="majorBidi"/>
          <w:lang w:val="id-ID"/>
        </w:rPr>
        <w:t xml:space="preserve">Rekomendasi karier yang diperoleh melalui proses pencocokan dan pembobotan pada </w:t>
      </w:r>
      <w:r w:rsidRPr="007A56AB">
        <w:rPr>
          <w:rFonts w:asciiTheme="majorBidi" w:hAnsiTheme="majorBidi" w:cstheme="majorBidi"/>
          <w:i/>
          <w:iCs/>
          <w:lang w:val="id-ID"/>
        </w:rPr>
        <w:t>Knowledge Base</w:t>
      </w:r>
      <w:r w:rsidRPr="007A56AB">
        <w:rPr>
          <w:rFonts w:asciiTheme="majorBidi" w:hAnsiTheme="majorBidi" w:cstheme="majorBidi"/>
          <w:lang w:val="id-ID"/>
        </w:rPr>
        <w:t xml:space="preserve">. </w:t>
      </w:r>
    </w:p>
    <w:p w14:paraId="7ED1FDA8" w14:textId="755C41FA" w:rsidR="007A56AB" w:rsidRPr="007A56AB" w:rsidRDefault="007A56AB">
      <w:pPr>
        <w:pStyle w:val="ListParagraph"/>
        <w:numPr>
          <w:ilvl w:val="0"/>
          <w:numId w:val="31"/>
        </w:numPr>
        <w:spacing w:after="0" w:line="360" w:lineRule="auto"/>
        <w:jc w:val="both"/>
        <w:rPr>
          <w:rFonts w:asciiTheme="majorBidi" w:hAnsiTheme="majorBidi" w:cstheme="majorBidi"/>
          <w:lang w:val="id-ID"/>
        </w:rPr>
      </w:pPr>
      <w:r w:rsidRPr="007A56AB">
        <w:rPr>
          <w:rFonts w:asciiTheme="majorBidi" w:hAnsiTheme="majorBidi" w:cstheme="majorBidi"/>
          <w:lang w:val="id-ID"/>
        </w:rPr>
        <w:t xml:space="preserve">Rekomendasi program studi berdasarkan keterkaitan profil kompetensi dengan kompetensi dan karakteristik program studi. </w:t>
      </w:r>
    </w:p>
    <w:p w14:paraId="58FD1230" w14:textId="0F4FE35F" w:rsidR="007A56AB" w:rsidRPr="007A56AB" w:rsidRDefault="007A56AB">
      <w:pPr>
        <w:pStyle w:val="ListParagraph"/>
        <w:numPr>
          <w:ilvl w:val="0"/>
          <w:numId w:val="31"/>
        </w:numPr>
        <w:spacing w:after="0" w:line="360" w:lineRule="auto"/>
        <w:jc w:val="both"/>
        <w:rPr>
          <w:rFonts w:asciiTheme="majorBidi" w:hAnsiTheme="majorBidi" w:cstheme="majorBidi"/>
          <w:lang w:val="id-ID"/>
        </w:rPr>
      </w:pPr>
      <w:r w:rsidRPr="007A56AB">
        <w:rPr>
          <w:rFonts w:asciiTheme="majorBidi" w:hAnsiTheme="majorBidi" w:cstheme="majorBidi"/>
          <w:lang w:val="id-ID"/>
        </w:rPr>
        <w:t xml:space="preserve">Penjelasan rekomendasi yang menunjukkan dasar atau faktor yang mendukung rekomendasi yang diberikan. </w:t>
      </w:r>
    </w:p>
    <w:p w14:paraId="3FE22F53" w14:textId="04C53851" w:rsidR="007A56AB" w:rsidRPr="007A56AB" w:rsidRDefault="007A56AB">
      <w:pPr>
        <w:pStyle w:val="ListParagraph"/>
        <w:numPr>
          <w:ilvl w:val="0"/>
          <w:numId w:val="31"/>
        </w:numPr>
        <w:spacing w:after="0" w:line="360" w:lineRule="auto"/>
        <w:jc w:val="both"/>
        <w:rPr>
          <w:rFonts w:asciiTheme="majorBidi" w:hAnsiTheme="majorBidi" w:cstheme="majorBidi"/>
          <w:lang w:val="id-ID"/>
        </w:rPr>
      </w:pPr>
      <w:r w:rsidRPr="007A56AB">
        <w:rPr>
          <w:rFonts w:asciiTheme="majorBidi" w:hAnsiTheme="majorBidi" w:cstheme="majorBidi"/>
          <w:lang w:val="id-ID"/>
        </w:rPr>
        <w:t>Informasi keterlacakan keputusan yang menunjukkan hubungan antara data masukan, profil kompetensi, dan rekomendasi sehingga proses pengambilan keputusan dapat ditelusuri dan diperiksa.</w:t>
      </w:r>
    </w:p>
    <w:p w14:paraId="70BFC944" w14:textId="77777777" w:rsidR="004D5117" w:rsidRDefault="004D5117" w:rsidP="00204C87">
      <w:pPr>
        <w:spacing w:after="0" w:line="360" w:lineRule="auto"/>
        <w:jc w:val="both"/>
        <w:rPr>
          <w:rFonts w:ascii="Times New Roman" w:hAnsi="Times New Roman" w:cs="Times New Roman"/>
          <w:lang w:val="id-ID"/>
        </w:rPr>
      </w:pPr>
    </w:p>
    <w:p w14:paraId="08993742" w14:textId="77777777" w:rsidR="00EC17EA" w:rsidRDefault="00EC17EA" w:rsidP="00204C87">
      <w:pPr>
        <w:spacing w:after="0" w:line="360" w:lineRule="auto"/>
        <w:jc w:val="both"/>
        <w:rPr>
          <w:rFonts w:ascii="Times New Roman" w:hAnsi="Times New Roman" w:cs="Times New Roman"/>
          <w:lang w:val="id-ID"/>
        </w:rPr>
        <w:sectPr w:rsidR="00EC17EA" w:rsidSect="007A0B04">
          <w:pgSz w:w="11906" w:h="16838" w:code="9"/>
          <w:pgMar w:top="1701" w:right="1701" w:bottom="1701" w:left="2268" w:header="720" w:footer="720" w:gutter="0"/>
          <w:pgNumType w:start="49"/>
          <w:cols w:space="720"/>
          <w:titlePg/>
          <w:docGrid w:linePitch="360"/>
        </w:sectPr>
      </w:pPr>
    </w:p>
    <w:p w14:paraId="1513EB12" w14:textId="3CF3E6F7" w:rsidR="00EC17EA" w:rsidRPr="007D5A0F" w:rsidRDefault="00EC17EA" w:rsidP="00517426">
      <w:pPr>
        <w:widowControl w:val="0"/>
        <w:autoSpaceDE w:val="0"/>
        <w:autoSpaceDN w:val="0"/>
        <w:spacing w:after="480" w:line="480" w:lineRule="auto"/>
        <w:ind w:right="6"/>
        <w:jc w:val="center"/>
        <w:outlineLvl w:val="0"/>
        <w:rPr>
          <w:rFonts w:ascii="Times New Roman" w:eastAsia="Times New Roman" w:hAnsi="Times New Roman" w:cs="Times New Roman"/>
          <w:b/>
          <w:bCs/>
          <w:kern w:val="0"/>
          <w:sz w:val="28"/>
          <w:szCs w:val="28"/>
          <w:lang w:val="id"/>
          <w14:ligatures w14:val="none"/>
        </w:rPr>
      </w:pPr>
      <w:bookmarkStart w:id="124" w:name="_Toc240532333"/>
      <w:r w:rsidRPr="007D5A0F">
        <w:rPr>
          <w:rFonts w:ascii="Times New Roman" w:eastAsia="Times New Roman" w:hAnsi="Times New Roman" w:cs="Times New Roman"/>
          <w:b/>
          <w:bCs/>
          <w:kern w:val="0"/>
          <w:sz w:val="28"/>
          <w:szCs w:val="28"/>
          <w:lang w:val="id"/>
          <w14:ligatures w14:val="none"/>
        </w:rPr>
        <w:lastRenderedPageBreak/>
        <w:t>BAB I</w:t>
      </w:r>
      <w:r>
        <w:rPr>
          <w:rFonts w:ascii="Times New Roman" w:eastAsia="Times New Roman" w:hAnsi="Times New Roman" w:cs="Times New Roman"/>
          <w:b/>
          <w:bCs/>
          <w:kern w:val="0"/>
          <w:sz w:val="28"/>
          <w:szCs w:val="28"/>
          <w:lang w:val="id"/>
          <w14:ligatures w14:val="none"/>
        </w:rPr>
        <w:t>V</w:t>
      </w:r>
      <w:r w:rsidRPr="007D5A0F">
        <w:rPr>
          <w:rFonts w:ascii="Times New Roman" w:eastAsia="Times New Roman" w:hAnsi="Times New Roman" w:cs="Times New Roman"/>
          <w:b/>
          <w:bCs/>
          <w:kern w:val="0"/>
          <w:sz w:val="28"/>
          <w:szCs w:val="28"/>
          <w:lang w:val="id"/>
          <w14:ligatures w14:val="none"/>
        </w:rPr>
        <w:br/>
      </w:r>
      <w:r w:rsidR="00C81E51">
        <w:rPr>
          <w:rFonts w:ascii="Times New Roman" w:eastAsia="Times New Roman" w:hAnsi="Times New Roman" w:cs="Times New Roman"/>
          <w:b/>
          <w:bCs/>
          <w:kern w:val="0"/>
          <w:sz w:val="28"/>
          <w:szCs w:val="28"/>
          <w:lang w:val="id"/>
          <w14:ligatures w14:val="none"/>
        </w:rPr>
        <w:t>ANALISIS, PERANCANGAN</w:t>
      </w:r>
      <w:r>
        <w:rPr>
          <w:rFonts w:ascii="Times New Roman" w:eastAsia="Times New Roman" w:hAnsi="Times New Roman" w:cs="Times New Roman"/>
          <w:b/>
          <w:bCs/>
          <w:kern w:val="0"/>
          <w:sz w:val="28"/>
          <w:szCs w:val="28"/>
          <w:lang w:val="id"/>
          <w14:ligatures w14:val="none"/>
        </w:rPr>
        <w:t xml:space="preserve"> DAN </w:t>
      </w:r>
      <w:r w:rsidR="00C81E51">
        <w:rPr>
          <w:rFonts w:ascii="Times New Roman" w:eastAsia="Times New Roman" w:hAnsi="Times New Roman" w:cs="Times New Roman"/>
          <w:b/>
          <w:bCs/>
          <w:kern w:val="0"/>
          <w:sz w:val="28"/>
          <w:szCs w:val="28"/>
          <w:lang w:val="id"/>
          <w14:ligatures w14:val="none"/>
        </w:rPr>
        <w:t>HASIL</w:t>
      </w:r>
      <w:bookmarkEnd w:id="124"/>
    </w:p>
    <w:p w14:paraId="382DBBE0" w14:textId="67CD2F24" w:rsidR="00EC17EA" w:rsidRPr="003222CE" w:rsidRDefault="00C81E51">
      <w:pPr>
        <w:pStyle w:val="ListParagraph"/>
        <w:numPr>
          <w:ilvl w:val="1"/>
          <w:numId w:val="32"/>
        </w:numPr>
        <w:spacing w:after="0" w:line="480" w:lineRule="auto"/>
        <w:ind w:left="426" w:hanging="426"/>
        <w:outlineLvl w:val="1"/>
        <w:rPr>
          <w:rFonts w:ascii="Times New Roman" w:eastAsia="Aptos" w:hAnsi="Times New Roman" w:cs="Times New Roman"/>
          <w:b/>
          <w:bCs/>
          <w:lang w:val="id"/>
        </w:rPr>
      </w:pPr>
      <w:bookmarkStart w:id="125" w:name="_Toc240532334"/>
      <w:r>
        <w:rPr>
          <w:rFonts w:ascii="Times New Roman" w:eastAsia="Aptos" w:hAnsi="Times New Roman" w:cs="Times New Roman"/>
          <w:b/>
          <w:bCs/>
          <w:lang w:val="id"/>
        </w:rPr>
        <w:t>Analisis</w:t>
      </w:r>
      <w:bookmarkEnd w:id="125"/>
    </w:p>
    <w:p w14:paraId="29329226" w14:textId="418DCB1A" w:rsidR="00C81E51" w:rsidRPr="00516C4E" w:rsidRDefault="00516C4E" w:rsidP="00516C4E">
      <w:pPr>
        <w:spacing w:after="480" w:line="360" w:lineRule="auto"/>
        <w:ind w:firstLine="567"/>
        <w:jc w:val="both"/>
        <w:rPr>
          <w:rFonts w:asciiTheme="majorBidi" w:hAnsiTheme="majorBidi" w:cstheme="majorBidi"/>
          <w:lang w:val="id" w:eastAsia="zh-TW"/>
        </w:rPr>
      </w:pPr>
      <w:r w:rsidRPr="00F866B0">
        <w:rPr>
          <w:rFonts w:asciiTheme="majorBidi" w:hAnsiTheme="majorBidi" w:cstheme="majorBidi"/>
          <w:highlight w:val="yellow"/>
          <w:lang w:val="id" w:eastAsia="zh-TW"/>
        </w:rPr>
        <w:t>Analisis kurikulum dilakukan terhadap 12 program studi di Universitas Bale Bandung (UNIBBA) dengan menelaah dokumen Profil Lulusan (PL), Capaian Pembelajaran Lulusan (CPL), serta daftar mata kuliah yang berlaku. Hasil telaah dokumen tersebut kemudian diolah menggunakan metode </w:t>
      </w:r>
      <w:r w:rsidRPr="00F866B0">
        <w:rPr>
          <w:rFonts w:asciiTheme="majorBidi" w:hAnsiTheme="majorBidi" w:cstheme="majorBidi"/>
          <w:i/>
          <w:iCs/>
          <w:highlight w:val="yellow"/>
          <w:lang w:val="id" w:eastAsia="zh-TW"/>
        </w:rPr>
        <w:t>Content Analysis</w:t>
      </w:r>
      <w:r w:rsidRPr="00F866B0">
        <w:rPr>
          <w:rFonts w:asciiTheme="majorBidi" w:hAnsiTheme="majorBidi" w:cstheme="majorBidi"/>
          <w:highlight w:val="yellow"/>
          <w:lang w:val="id" w:eastAsia="zh-TW"/>
        </w:rPr>
        <w:t> untuk mengidentifikasi kesamaan makna kompetensi lintas disiplin ilmu, sehingga dapat disintesiskan menjadi kerangka profil kompetensi mahasiswa yang terstandarisasi.</w:t>
      </w:r>
    </w:p>
    <w:p w14:paraId="700DD647" w14:textId="2A3A3B17" w:rsidR="00AB2C08" w:rsidRPr="003222CE" w:rsidRDefault="00F866B0">
      <w:pPr>
        <w:pStyle w:val="ListParagraph"/>
        <w:numPr>
          <w:ilvl w:val="1"/>
          <w:numId w:val="33"/>
        </w:numPr>
        <w:spacing w:after="0" w:line="480" w:lineRule="auto"/>
        <w:ind w:left="426" w:hanging="426"/>
        <w:outlineLvl w:val="1"/>
        <w:rPr>
          <w:rFonts w:ascii="Times New Roman" w:eastAsia="Aptos" w:hAnsi="Times New Roman" w:cs="Times New Roman"/>
          <w:b/>
          <w:bCs/>
          <w:lang w:val="id"/>
        </w:rPr>
      </w:pPr>
      <w:r>
        <w:rPr>
          <w:rFonts w:ascii="Times New Roman" w:eastAsia="Aptos" w:hAnsi="Times New Roman" w:cs="Times New Roman"/>
          <w:b/>
          <w:bCs/>
          <w:lang w:val="id"/>
        </w:rPr>
        <w:t>Analisis Kurikulum</w:t>
      </w:r>
    </w:p>
    <w:p w14:paraId="198B1D32" w14:textId="757AB7D3" w:rsidR="00EC1F00" w:rsidRDefault="00EC1F00" w:rsidP="00EC1F00">
      <w:pPr>
        <w:spacing w:after="0" w:line="360" w:lineRule="auto"/>
        <w:ind w:firstLine="567"/>
        <w:jc w:val="both"/>
        <w:rPr>
          <w:rFonts w:asciiTheme="majorBidi" w:hAnsiTheme="majorBidi" w:cstheme="majorBidi"/>
          <w:lang w:val="id-ID" w:eastAsia="zh-TW"/>
        </w:rPr>
      </w:pPr>
      <w:r w:rsidRPr="00EC1F00">
        <w:rPr>
          <w:rFonts w:asciiTheme="majorBidi" w:hAnsiTheme="majorBidi" w:cstheme="majorBidi"/>
          <w:lang w:val="id-ID" w:eastAsia="zh-TW"/>
        </w:rPr>
        <w:t xml:space="preserve">Analisis kurikulum dilakukan pada 12 program studi di Universitas Bale Bandung (UNIBBA) dengan menelaah dokumen Profil Lulusan (PL), Capaian Pembelajaran Lulusan (CPL), serta dokumen mata kuliah yang tersedia. </w:t>
      </w:r>
      <w:r w:rsidRPr="00EC1F00">
        <w:rPr>
          <w:rFonts w:asciiTheme="majorBidi" w:hAnsiTheme="majorBidi" w:cstheme="majorBidi"/>
          <w:lang w:val="fi-FI" w:eastAsia="zh-TW"/>
        </w:rPr>
        <w:t xml:space="preserve">Analisis menggunakan metode </w:t>
      </w:r>
      <w:r w:rsidRPr="00EC1F00">
        <w:rPr>
          <w:rFonts w:asciiTheme="majorBidi" w:hAnsiTheme="majorBidi" w:cstheme="majorBidi"/>
          <w:i/>
          <w:iCs/>
          <w:lang w:val="fi-FI" w:eastAsia="zh-TW"/>
        </w:rPr>
        <w:t>Content Analysis</w:t>
      </w:r>
      <w:r w:rsidRPr="00EC1F00">
        <w:rPr>
          <w:rFonts w:asciiTheme="majorBidi" w:hAnsiTheme="majorBidi" w:cstheme="majorBidi"/>
          <w:lang w:val="fi-FI" w:eastAsia="zh-TW"/>
        </w:rPr>
        <w:t xml:space="preserve"> untuk menemukan kompetensi yang memiliki kesamaan makna meskipun berasal dari bidang keilmuan yang berbeda. </w:t>
      </w:r>
      <w:r w:rsidRPr="00EC1F00">
        <w:rPr>
          <w:rFonts w:asciiTheme="majorBidi" w:hAnsiTheme="majorBidi" w:cstheme="majorBidi"/>
          <w:lang w:eastAsia="zh-TW"/>
        </w:rPr>
        <w:t xml:space="preserve">Hasil analisis tersebut digunakan sebagai dasar penyusunan kerangka profil kompetensi mahasiswa yang selanjutnya menjadi </w:t>
      </w:r>
      <w:r w:rsidRPr="00EC1F00">
        <w:rPr>
          <w:rFonts w:asciiTheme="majorBidi" w:hAnsiTheme="majorBidi" w:cstheme="majorBidi"/>
          <w:i/>
          <w:iCs/>
          <w:lang w:eastAsia="zh-TW"/>
        </w:rPr>
        <w:t>target class</w:t>
      </w:r>
      <w:r w:rsidRPr="00EC1F00">
        <w:rPr>
          <w:rFonts w:asciiTheme="majorBidi" w:hAnsiTheme="majorBidi" w:cstheme="majorBidi"/>
          <w:lang w:eastAsia="zh-TW"/>
        </w:rPr>
        <w:t xml:space="preserve"> dalam proses </w:t>
      </w:r>
      <w:r w:rsidRPr="00EC1F00">
        <w:rPr>
          <w:rFonts w:asciiTheme="majorBidi" w:hAnsiTheme="majorBidi" w:cstheme="majorBidi"/>
          <w:i/>
          <w:iCs/>
          <w:lang w:eastAsia="zh-TW"/>
        </w:rPr>
        <w:t>Machine Learning</w:t>
      </w:r>
      <w:r w:rsidRPr="00EC1F00">
        <w:rPr>
          <w:rFonts w:asciiTheme="majorBidi" w:hAnsiTheme="majorBidi" w:cstheme="majorBidi"/>
          <w:lang w:eastAsia="zh-TW"/>
        </w:rPr>
        <w:t>.</w:t>
      </w:r>
    </w:p>
    <w:p w14:paraId="0C4D9751" w14:textId="755BFF44" w:rsidR="00F866B0" w:rsidRDefault="00F866B0" w:rsidP="00F866B0">
      <w:pPr>
        <w:pStyle w:val="ListParagraph"/>
        <w:numPr>
          <w:ilvl w:val="1"/>
          <w:numId w:val="12"/>
        </w:numPr>
        <w:spacing w:after="0" w:line="360" w:lineRule="auto"/>
        <w:jc w:val="both"/>
        <w:rPr>
          <w:rFonts w:asciiTheme="majorBidi" w:hAnsiTheme="majorBidi" w:cstheme="majorBidi"/>
          <w:lang w:val="id-ID" w:eastAsia="zh-TW"/>
        </w:rPr>
      </w:pPr>
      <w:r>
        <w:rPr>
          <w:rFonts w:asciiTheme="majorBidi" w:hAnsiTheme="majorBidi" w:cstheme="majorBidi"/>
          <w:lang w:val="id-ID" w:eastAsia="zh-TW"/>
        </w:rPr>
        <w:t>Analisis Profil Lulusan dan CPL</w:t>
      </w:r>
    </w:p>
    <w:p w14:paraId="51A50732" w14:textId="77777777" w:rsidR="00EC1F00" w:rsidRPr="00EC1F00" w:rsidRDefault="00EC1F00" w:rsidP="00EC1F00">
      <w:pPr>
        <w:spacing w:after="0" w:line="360" w:lineRule="auto"/>
        <w:ind w:firstLine="567"/>
        <w:jc w:val="both"/>
        <w:rPr>
          <w:rFonts w:asciiTheme="majorBidi" w:hAnsiTheme="majorBidi" w:cstheme="majorBidi"/>
          <w:lang w:val="id-ID" w:eastAsia="zh-TW"/>
        </w:rPr>
      </w:pPr>
      <w:r w:rsidRPr="00EC1F00">
        <w:rPr>
          <w:rFonts w:asciiTheme="majorBidi" w:hAnsiTheme="majorBidi" w:cstheme="majorBidi"/>
          <w:lang w:val="id-ID" w:eastAsia="zh-TW"/>
        </w:rPr>
        <w:t>Setiap program studi memiliki Profil Lulusan yang disesuaikan dengan bidang keilmuannya. Meskipun rumusannya berbeda, terdapat beberapa kompetensi yang muncul pada lebih dari satu program studi.</w:t>
      </w:r>
    </w:p>
    <w:p w14:paraId="4311D97D" w14:textId="77777777" w:rsidR="00EC1F00" w:rsidRPr="00EC1F00" w:rsidRDefault="00EC1F00" w:rsidP="00EC1F00">
      <w:pPr>
        <w:spacing w:after="0" w:line="360" w:lineRule="auto"/>
        <w:ind w:firstLine="567"/>
        <w:jc w:val="both"/>
        <w:rPr>
          <w:rFonts w:asciiTheme="majorBidi" w:hAnsiTheme="majorBidi" w:cstheme="majorBidi"/>
          <w:lang w:val="id-ID" w:eastAsia="zh-TW"/>
        </w:rPr>
      </w:pPr>
      <w:r w:rsidRPr="00EC1F00">
        <w:rPr>
          <w:rFonts w:asciiTheme="majorBidi" w:hAnsiTheme="majorBidi" w:cstheme="majorBidi"/>
          <w:lang w:val="id-ID" w:eastAsia="zh-TW"/>
        </w:rPr>
        <w:t>Berdasarkan dokumen yang dianalisis, bidang keilmuan objek penelitian meliputi:</w:t>
      </w:r>
    </w:p>
    <w:p w14:paraId="1C39DF16" w14:textId="77777777" w:rsidR="00EC1F00" w:rsidRPr="00EC1F00" w:rsidRDefault="00EC1F00" w:rsidP="00EC1F00">
      <w:pPr>
        <w:pStyle w:val="ListParagraph"/>
        <w:numPr>
          <w:ilvl w:val="3"/>
          <w:numId w:val="12"/>
        </w:numPr>
        <w:spacing w:after="0" w:line="360" w:lineRule="auto"/>
        <w:jc w:val="both"/>
        <w:rPr>
          <w:rFonts w:asciiTheme="majorBidi" w:hAnsiTheme="majorBidi" w:cstheme="majorBidi"/>
          <w:lang w:val="id-ID" w:eastAsia="zh-TW"/>
        </w:rPr>
      </w:pPr>
      <w:r w:rsidRPr="00EC1F00">
        <w:rPr>
          <w:rFonts w:asciiTheme="majorBidi" w:hAnsiTheme="majorBidi" w:cstheme="majorBidi"/>
          <w:lang w:val="id-ID" w:eastAsia="zh-TW"/>
        </w:rPr>
        <w:t xml:space="preserve">Pertanian, terdiri atas Agribisnis dan Agroteknologi, dengan profil yang berkaitan dengan pengelolaan pertanian, kewirausahaan, penelitian, dan penyuluhan. </w:t>
      </w:r>
    </w:p>
    <w:p w14:paraId="59AC507F" w14:textId="77777777" w:rsidR="00EC1F00" w:rsidRPr="00EC1F00" w:rsidRDefault="00EC1F00" w:rsidP="00EC1F00">
      <w:pPr>
        <w:pStyle w:val="ListParagraph"/>
        <w:numPr>
          <w:ilvl w:val="3"/>
          <w:numId w:val="12"/>
        </w:numPr>
        <w:spacing w:after="0" w:line="360" w:lineRule="auto"/>
        <w:jc w:val="both"/>
        <w:rPr>
          <w:rFonts w:asciiTheme="majorBidi" w:hAnsiTheme="majorBidi" w:cstheme="majorBidi"/>
          <w:lang w:val="id-ID" w:eastAsia="zh-TW"/>
        </w:rPr>
      </w:pPr>
      <w:r w:rsidRPr="00EC1F00">
        <w:rPr>
          <w:rFonts w:asciiTheme="majorBidi" w:hAnsiTheme="majorBidi" w:cstheme="majorBidi"/>
          <w:lang w:val="id-ID" w:eastAsia="zh-TW"/>
        </w:rPr>
        <w:lastRenderedPageBreak/>
        <w:t xml:space="preserve">Ekonomi, yaitu Akuntansi, yang berkaitan dengan akuntansi, audit, keuangan, perpajakan, sistem informasi akuntansi, dan penelitian. </w:t>
      </w:r>
    </w:p>
    <w:p w14:paraId="27CF499C" w14:textId="77777777" w:rsidR="00EC1F00" w:rsidRPr="00EC1F00" w:rsidRDefault="00EC1F00" w:rsidP="00EC1F00">
      <w:pPr>
        <w:pStyle w:val="ListParagraph"/>
        <w:numPr>
          <w:ilvl w:val="3"/>
          <w:numId w:val="12"/>
        </w:numPr>
        <w:spacing w:after="0" w:line="360" w:lineRule="auto"/>
        <w:jc w:val="both"/>
        <w:rPr>
          <w:rFonts w:asciiTheme="majorBidi" w:hAnsiTheme="majorBidi" w:cstheme="majorBidi"/>
          <w:lang w:val="id-ID" w:eastAsia="zh-TW"/>
        </w:rPr>
      </w:pPr>
      <w:r w:rsidRPr="00EC1F00">
        <w:rPr>
          <w:rFonts w:asciiTheme="majorBidi" w:hAnsiTheme="majorBidi" w:cstheme="majorBidi"/>
          <w:lang w:val="id-ID" w:eastAsia="zh-TW"/>
        </w:rPr>
        <w:t xml:space="preserve">Kependidikan, meliputi Pendidikan Bahasa Inggris, Pendidikan Bahasa dan Sastra Indonesia, Pendidikan IPS, Pendidikan Geografi, serta Matematika, yang berorientasi pada pendidikan, pengembangan media pembelajaran, pengelolaan pendidikan, dan penelitian. </w:t>
      </w:r>
    </w:p>
    <w:p w14:paraId="3ED4CD89" w14:textId="77777777" w:rsidR="00EC1F00" w:rsidRPr="00EC1F00" w:rsidRDefault="00EC1F00" w:rsidP="00EC1F00">
      <w:pPr>
        <w:pStyle w:val="ListParagraph"/>
        <w:numPr>
          <w:ilvl w:val="3"/>
          <w:numId w:val="12"/>
        </w:numPr>
        <w:spacing w:after="0" w:line="360" w:lineRule="auto"/>
        <w:jc w:val="both"/>
        <w:rPr>
          <w:rFonts w:asciiTheme="majorBidi" w:hAnsiTheme="majorBidi" w:cstheme="majorBidi"/>
          <w:lang w:val="id-ID" w:eastAsia="zh-TW"/>
        </w:rPr>
      </w:pPr>
      <w:r w:rsidRPr="00EC1F00">
        <w:rPr>
          <w:rFonts w:asciiTheme="majorBidi" w:hAnsiTheme="majorBidi" w:cstheme="majorBidi"/>
          <w:lang w:val="id-ID" w:eastAsia="zh-TW"/>
        </w:rPr>
        <w:t xml:space="preserve">Teknologi Informasi, meliputi Teknik Informatika dan Sistem Informasi, dengan kompetensi seperti rekayasa perangkat lunak, kecerdasan buatan, analisis data, jaringan, dan pengelolaan proyek teknologi informasi. </w:t>
      </w:r>
    </w:p>
    <w:p w14:paraId="675435EF" w14:textId="73CDF249" w:rsidR="00EC1F00" w:rsidRPr="00EC1F00" w:rsidRDefault="00EC1F00" w:rsidP="00EC1F00">
      <w:pPr>
        <w:pStyle w:val="ListParagraph"/>
        <w:numPr>
          <w:ilvl w:val="3"/>
          <w:numId w:val="12"/>
        </w:numPr>
        <w:spacing w:after="0" w:line="360" w:lineRule="auto"/>
        <w:jc w:val="both"/>
        <w:rPr>
          <w:rFonts w:asciiTheme="majorBidi" w:hAnsiTheme="majorBidi" w:cstheme="majorBidi"/>
          <w:lang w:val="id-ID" w:eastAsia="zh-TW"/>
        </w:rPr>
      </w:pPr>
      <w:r w:rsidRPr="00EC1F00">
        <w:rPr>
          <w:rFonts w:asciiTheme="majorBidi" w:hAnsiTheme="majorBidi" w:cstheme="majorBidi"/>
          <w:lang w:val="id-ID" w:eastAsia="zh-TW"/>
        </w:rPr>
        <w:t>Sosial dan Kesehatan, meliputi Ilmu Pemerintahan dan Keperawatan, yang berkaitan dengan kebijakan publik, pemberdayaan masyarakat, pelayanan kesehatan, pendidikan kesehatan, dan penelitian.</w:t>
      </w:r>
    </w:p>
    <w:p w14:paraId="4D0FF03E" w14:textId="228F6604" w:rsidR="00EC1F00" w:rsidRPr="00EC1F00" w:rsidRDefault="00EC1F00" w:rsidP="00EC1F00">
      <w:pPr>
        <w:spacing w:after="0" w:line="360" w:lineRule="auto"/>
        <w:ind w:firstLine="567"/>
        <w:jc w:val="both"/>
        <w:rPr>
          <w:rFonts w:asciiTheme="majorBidi" w:hAnsiTheme="majorBidi" w:cstheme="majorBidi"/>
          <w:lang w:val="fi-FI" w:eastAsia="zh-TW"/>
        </w:rPr>
      </w:pPr>
      <w:r w:rsidRPr="00EC1F00">
        <w:rPr>
          <w:rFonts w:asciiTheme="majorBidi" w:hAnsiTheme="majorBidi" w:cstheme="majorBidi"/>
          <w:lang w:val="id-ID" w:eastAsia="zh-TW"/>
        </w:rPr>
        <w:t xml:space="preserve">Perbedaan tersebut kemudian ditelaah melalui CPL untuk menemukan kompetensi yang dapat direpresentasikan secara lebih umum. </w:t>
      </w:r>
      <w:r w:rsidRPr="00EC1F00">
        <w:rPr>
          <w:rFonts w:asciiTheme="majorBidi" w:hAnsiTheme="majorBidi" w:cstheme="majorBidi"/>
          <w:lang w:val="fi-FI" w:eastAsia="zh-TW"/>
        </w:rPr>
        <w:t xml:space="preserve">Kompetensi yang memiliki kesamaan makna selanjutnya dikelompokkan melalui </w:t>
      </w:r>
      <w:r w:rsidRPr="00EC1F00">
        <w:rPr>
          <w:rFonts w:asciiTheme="majorBidi" w:hAnsiTheme="majorBidi" w:cstheme="majorBidi"/>
          <w:i/>
          <w:iCs/>
          <w:lang w:val="fi-FI" w:eastAsia="zh-TW"/>
        </w:rPr>
        <w:t>Content Analysis</w:t>
      </w:r>
      <w:r w:rsidRPr="00EC1F00">
        <w:rPr>
          <w:rFonts w:asciiTheme="majorBidi" w:hAnsiTheme="majorBidi" w:cstheme="majorBidi"/>
          <w:lang w:val="fi-FI" w:eastAsia="zh-TW"/>
        </w:rPr>
        <w:t>.</w:t>
      </w:r>
    </w:p>
    <w:p w14:paraId="71EB109A" w14:textId="6AF5FE12" w:rsidR="00A44770" w:rsidRPr="00EC1F00" w:rsidRDefault="00A44770" w:rsidP="00EC1F00">
      <w:pPr>
        <w:pStyle w:val="ListParagraph"/>
        <w:numPr>
          <w:ilvl w:val="1"/>
          <w:numId w:val="12"/>
        </w:numPr>
        <w:spacing w:after="0" w:line="360" w:lineRule="auto"/>
        <w:jc w:val="both"/>
        <w:rPr>
          <w:rFonts w:asciiTheme="majorBidi" w:hAnsiTheme="majorBidi" w:cstheme="majorBidi"/>
          <w:lang w:val="id-ID" w:eastAsia="zh-TW"/>
        </w:rPr>
      </w:pPr>
      <w:r w:rsidRPr="00EC1F00">
        <w:rPr>
          <w:rFonts w:asciiTheme="majorBidi" w:hAnsiTheme="majorBidi" w:cstheme="majorBidi"/>
          <w:i/>
          <w:iCs/>
          <w:lang w:eastAsia="zh-TW"/>
        </w:rPr>
        <w:t>Content Analysis</w:t>
      </w:r>
      <w:r w:rsidRPr="00EC1F00">
        <w:rPr>
          <w:rFonts w:asciiTheme="majorBidi" w:hAnsiTheme="majorBidi" w:cstheme="majorBidi"/>
          <w:lang w:eastAsia="zh-TW"/>
        </w:rPr>
        <w:t xml:space="preserve"> dan Master Kompetensi</w:t>
      </w:r>
    </w:p>
    <w:p w14:paraId="00039A4A" w14:textId="40B032B8" w:rsidR="00EC1F00" w:rsidRPr="00EC1F00" w:rsidRDefault="00EC1F00" w:rsidP="00EC1F00">
      <w:pPr>
        <w:spacing w:after="0" w:line="360" w:lineRule="auto"/>
        <w:ind w:firstLine="567"/>
        <w:jc w:val="both"/>
        <w:rPr>
          <w:rFonts w:asciiTheme="majorBidi" w:hAnsiTheme="majorBidi" w:cstheme="majorBidi"/>
          <w:lang w:val="id-ID" w:eastAsia="zh-TW"/>
        </w:rPr>
      </w:pPr>
      <w:r w:rsidRPr="00EC1F00">
        <w:rPr>
          <w:rFonts w:asciiTheme="majorBidi" w:hAnsiTheme="majorBidi" w:cstheme="majorBidi"/>
          <w:i/>
          <w:iCs/>
          <w:lang w:val="id-ID" w:eastAsia="zh-TW"/>
        </w:rPr>
        <w:t>Content Analysis</w:t>
      </w:r>
      <w:r w:rsidRPr="00EC1F00">
        <w:rPr>
          <w:rFonts w:asciiTheme="majorBidi" w:hAnsiTheme="majorBidi" w:cstheme="majorBidi"/>
          <w:lang w:val="id-ID" w:eastAsia="zh-TW"/>
        </w:rPr>
        <w:t xml:space="preserve"> dilakukan dengan menelaah kata kunci, frasa, dan uraian kemampuan pada dokumen PL dan CPL. Kompetensi yang memiliki makna serupa kemudian dikelompokkan sehingga dapat membentuk kategori kompetensi yang lebih umum.</w:t>
      </w:r>
      <w:r>
        <w:rPr>
          <w:rFonts w:asciiTheme="majorBidi" w:hAnsiTheme="majorBidi" w:cstheme="majorBidi"/>
          <w:lang w:val="id-ID" w:eastAsia="zh-TW"/>
        </w:rPr>
        <w:t xml:space="preserve"> </w:t>
      </w:r>
      <w:r w:rsidRPr="00EC1F00">
        <w:rPr>
          <w:rFonts w:asciiTheme="majorBidi" w:hAnsiTheme="majorBidi" w:cstheme="majorBidi"/>
          <w:lang w:val="id-ID" w:eastAsia="zh-TW"/>
        </w:rPr>
        <w:t xml:space="preserve">Proses tersebut menghasilkan 12 </w:t>
      </w:r>
      <w:r w:rsidRPr="00EC1F00">
        <w:rPr>
          <w:rFonts w:asciiTheme="majorBidi" w:hAnsiTheme="majorBidi" w:cstheme="majorBidi"/>
          <w:i/>
          <w:iCs/>
          <w:lang w:val="id-ID" w:eastAsia="zh-TW"/>
        </w:rPr>
        <w:t>Master Kompetensi</w:t>
      </w:r>
      <w:r w:rsidRPr="00EC1F00">
        <w:rPr>
          <w:rFonts w:asciiTheme="majorBidi" w:hAnsiTheme="majorBidi" w:cstheme="majorBidi"/>
          <w:lang w:val="id-ID" w:eastAsia="zh-TW"/>
        </w:rPr>
        <w:t xml:space="preserve"> berikut.</w:t>
      </w:r>
    </w:p>
    <w:p w14:paraId="63F97ED1" w14:textId="44580393" w:rsidR="00A44770" w:rsidRPr="00A44770" w:rsidRDefault="00A44770" w:rsidP="00A44770">
      <w:pPr>
        <w:spacing w:after="0" w:line="360" w:lineRule="auto"/>
        <w:jc w:val="center"/>
        <w:rPr>
          <w:rFonts w:asciiTheme="majorBidi" w:hAnsiTheme="majorBidi" w:cstheme="majorBidi"/>
          <w:i/>
          <w:iCs/>
          <w:lang w:val="id-ID"/>
        </w:rPr>
      </w:pPr>
      <w:r w:rsidRPr="00A44770">
        <w:rPr>
          <w:rFonts w:asciiTheme="majorBidi" w:hAnsiTheme="majorBidi" w:cstheme="majorBidi"/>
          <w:lang w:val="id-ID"/>
        </w:rPr>
        <w:t>Tabel 4.1 Daftar 12 Master Kompetensi</w:t>
      </w:r>
    </w:p>
    <w:tbl>
      <w:tblPr>
        <w:tblW w:w="7933" w:type="dxa"/>
        <w:tblLook w:val="04A0" w:firstRow="1" w:lastRow="0" w:firstColumn="1" w:lastColumn="0" w:noHBand="0" w:noVBand="1"/>
      </w:tblPr>
      <w:tblGrid>
        <w:gridCol w:w="920"/>
        <w:gridCol w:w="2660"/>
        <w:gridCol w:w="4353"/>
      </w:tblGrid>
      <w:tr w:rsidR="00A44770" w:rsidRPr="00C010FC" w14:paraId="16882EF0" w14:textId="77777777" w:rsidTr="009F2C75">
        <w:trPr>
          <w:trHeight w:val="552"/>
        </w:trPr>
        <w:tc>
          <w:tcPr>
            <w:tcW w:w="920" w:type="dxa"/>
            <w:tcBorders>
              <w:top w:val="single" w:sz="4" w:space="0" w:color="auto"/>
              <w:left w:val="single" w:sz="4" w:space="0" w:color="auto"/>
              <w:bottom w:val="single" w:sz="4" w:space="0" w:color="auto"/>
              <w:right w:val="single" w:sz="4" w:space="0" w:color="auto"/>
            </w:tcBorders>
            <w:vAlign w:val="center"/>
            <w:hideMark/>
          </w:tcPr>
          <w:p w14:paraId="7582FBA7" w14:textId="77777777" w:rsidR="00A44770" w:rsidRPr="00C010FC" w:rsidRDefault="00A44770" w:rsidP="00940C17">
            <w:pPr>
              <w:spacing w:after="0" w:line="360" w:lineRule="auto"/>
              <w:jc w:val="center"/>
              <w:rPr>
                <w:rFonts w:ascii="Times New Roman" w:eastAsia="Times New Roman" w:hAnsi="Times New Roman" w:cs="Times New Roman"/>
                <w:color w:val="000000"/>
                <w:kern w:val="0"/>
                <w:sz w:val="22"/>
                <w:szCs w:val="22"/>
                <w:lang w:val="id-ID" w:eastAsia="id-ID"/>
                <w14:ligatures w14:val="none"/>
              </w:rPr>
            </w:pPr>
            <w:r w:rsidRPr="00C010FC">
              <w:rPr>
                <w:rFonts w:ascii="Times New Roman" w:eastAsia="Times New Roman" w:hAnsi="Times New Roman" w:cs="Times New Roman"/>
                <w:color w:val="000000"/>
                <w:kern w:val="0"/>
                <w:sz w:val="22"/>
                <w:szCs w:val="22"/>
                <w:lang w:val="id-ID" w:eastAsia="id-ID"/>
                <w14:ligatures w14:val="none"/>
              </w:rPr>
              <w:t>Kode</w:t>
            </w:r>
          </w:p>
        </w:tc>
        <w:tc>
          <w:tcPr>
            <w:tcW w:w="2660" w:type="dxa"/>
            <w:tcBorders>
              <w:top w:val="single" w:sz="4" w:space="0" w:color="auto"/>
              <w:left w:val="nil"/>
              <w:bottom w:val="single" w:sz="4" w:space="0" w:color="auto"/>
              <w:right w:val="single" w:sz="4" w:space="0" w:color="auto"/>
            </w:tcBorders>
            <w:vAlign w:val="center"/>
            <w:hideMark/>
          </w:tcPr>
          <w:p w14:paraId="3CFD2CCE" w14:textId="1057C573" w:rsidR="00A44770" w:rsidRPr="00C010FC" w:rsidRDefault="00A44770" w:rsidP="00940C17">
            <w:pPr>
              <w:spacing w:after="0" w:line="360" w:lineRule="auto"/>
              <w:jc w:val="center"/>
              <w:rPr>
                <w:rFonts w:ascii="Times New Roman" w:eastAsia="Times New Roman" w:hAnsi="Times New Roman" w:cs="Times New Roman"/>
                <w:color w:val="000000"/>
                <w:kern w:val="0"/>
                <w:sz w:val="22"/>
                <w:szCs w:val="22"/>
                <w:lang w:val="id-ID" w:eastAsia="id-ID"/>
                <w14:ligatures w14:val="none"/>
              </w:rPr>
            </w:pPr>
            <w:r w:rsidRPr="00C010FC">
              <w:rPr>
                <w:rFonts w:ascii="Times New Roman" w:eastAsia="Times New Roman" w:hAnsi="Times New Roman" w:cs="Times New Roman"/>
                <w:color w:val="000000"/>
                <w:kern w:val="0"/>
                <w:sz w:val="22"/>
                <w:szCs w:val="22"/>
                <w:lang w:val="id-ID" w:eastAsia="id-ID"/>
                <w14:ligatures w14:val="none"/>
              </w:rPr>
              <w:t>Master Kompetensi</w:t>
            </w:r>
          </w:p>
        </w:tc>
        <w:tc>
          <w:tcPr>
            <w:tcW w:w="4353" w:type="dxa"/>
            <w:tcBorders>
              <w:top w:val="single" w:sz="4" w:space="0" w:color="auto"/>
              <w:left w:val="nil"/>
              <w:bottom w:val="single" w:sz="4" w:space="0" w:color="auto"/>
              <w:right w:val="single" w:sz="4" w:space="0" w:color="auto"/>
            </w:tcBorders>
            <w:vAlign w:val="center"/>
            <w:hideMark/>
          </w:tcPr>
          <w:p w14:paraId="57ACAD7B" w14:textId="77777777" w:rsidR="00A44770" w:rsidRPr="00C010FC" w:rsidRDefault="00A44770" w:rsidP="00940C17">
            <w:pPr>
              <w:spacing w:after="0" w:line="360" w:lineRule="auto"/>
              <w:jc w:val="center"/>
              <w:rPr>
                <w:rFonts w:ascii="Times New Roman" w:eastAsia="Times New Roman" w:hAnsi="Times New Roman" w:cs="Times New Roman"/>
                <w:color w:val="000000"/>
                <w:kern w:val="0"/>
                <w:sz w:val="22"/>
                <w:szCs w:val="22"/>
                <w:lang w:val="id-ID" w:eastAsia="id-ID"/>
                <w14:ligatures w14:val="none"/>
              </w:rPr>
            </w:pPr>
            <w:r w:rsidRPr="00C010FC">
              <w:rPr>
                <w:rFonts w:ascii="Times New Roman" w:eastAsia="Times New Roman" w:hAnsi="Times New Roman" w:cs="Times New Roman"/>
                <w:color w:val="000000"/>
                <w:kern w:val="0"/>
                <w:sz w:val="22"/>
                <w:szCs w:val="22"/>
                <w:lang w:val="id-ID" w:eastAsia="id-ID"/>
                <w14:ligatures w14:val="none"/>
              </w:rPr>
              <w:t>Deskripsi Ruang Lingkup Kompetensi</w:t>
            </w:r>
          </w:p>
        </w:tc>
      </w:tr>
      <w:tr w:rsidR="00A44770" w:rsidRPr="004A0E08" w14:paraId="712B399C" w14:textId="77777777" w:rsidTr="009F2C75">
        <w:trPr>
          <w:trHeight w:val="552"/>
        </w:trPr>
        <w:tc>
          <w:tcPr>
            <w:tcW w:w="920" w:type="dxa"/>
            <w:tcBorders>
              <w:top w:val="nil"/>
              <w:left w:val="single" w:sz="4" w:space="0" w:color="auto"/>
              <w:bottom w:val="single" w:sz="4" w:space="0" w:color="auto"/>
              <w:right w:val="single" w:sz="4" w:space="0" w:color="auto"/>
            </w:tcBorders>
            <w:vAlign w:val="center"/>
            <w:hideMark/>
          </w:tcPr>
          <w:p w14:paraId="017D6C35" w14:textId="77777777" w:rsidR="00A44770" w:rsidRPr="00C010FC" w:rsidRDefault="00A44770" w:rsidP="00940C17">
            <w:pPr>
              <w:spacing w:after="0" w:line="360" w:lineRule="auto"/>
              <w:rPr>
                <w:rFonts w:ascii="Times New Roman" w:eastAsia="Times New Roman" w:hAnsi="Times New Roman" w:cs="Times New Roman"/>
                <w:color w:val="000000"/>
                <w:kern w:val="0"/>
                <w:sz w:val="22"/>
                <w:szCs w:val="22"/>
                <w:lang w:val="id-ID" w:eastAsia="id-ID"/>
                <w14:ligatures w14:val="none"/>
              </w:rPr>
            </w:pPr>
            <w:r w:rsidRPr="00C010FC">
              <w:rPr>
                <w:rFonts w:ascii="Times New Roman" w:eastAsia="Times New Roman" w:hAnsi="Times New Roman" w:cs="Times New Roman"/>
                <w:color w:val="000000"/>
                <w:kern w:val="0"/>
                <w:sz w:val="22"/>
                <w:szCs w:val="22"/>
                <w:lang w:val="id-ID" w:eastAsia="id-ID"/>
                <w14:ligatures w14:val="none"/>
              </w:rPr>
              <w:t>KC01</w:t>
            </w:r>
          </w:p>
        </w:tc>
        <w:tc>
          <w:tcPr>
            <w:tcW w:w="2660" w:type="dxa"/>
            <w:tcBorders>
              <w:top w:val="nil"/>
              <w:left w:val="nil"/>
              <w:bottom w:val="single" w:sz="4" w:space="0" w:color="auto"/>
              <w:right w:val="single" w:sz="4" w:space="0" w:color="auto"/>
            </w:tcBorders>
            <w:vAlign w:val="center"/>
            <w:hideMark/>
          </w:tcPr>
          <w:p w14:paraId="43ACD783" w14:textId="77777777" w:rsidR="00A44770" w:rsidRPr="00C010FC" w:rsidRDefault="00A44770" w:rsidP="00940C17">
            <w:pPr>
              <w:spacing w:after="0" w:line="360" w:lineRule="auto"/>
              <w:rPr>
                <w:rFonts w:ascii="Times New Roman" w:eastAsia="Times New Roman" w:hAnsi="Times New Roman" w:cs="Times New Roman"/>
                <w:color w:val="000000"/>
                <w:kern w:val="0"/>
                <w:sz w:val="22"/>
                <w:szCs w:val="22"/>
                <w:lang w:val="id-ID" w:eastAsia="id-ID"/>
                <w14:ligatures w14:val="none"/>
              </w:rPr>
            </w:pPr>
            <w:r w:rsidRPr="00C010FC">
              <w:rPr>
                <w:rFonts w:ascii="Times New Roman" w:eastAsia="Times New Roman" w:hAnsi="Times New Roman" w:cs="Times New Roman"/>
                <w:color w:val="000000"/>
                <w:kern w:val="0"/>
                <w:sz w:val="22"/>
                <w:szCs w:val="22"/>
                <w:lang w:val="id-ID" w:eastAsia="id-ID"/>
                <w14:ligatures w14:val="none"/>
              </w:rPr>
              <w:t>Profesionalisme dan Etika</w:t>
            </w:r>
          </w:p>
        </w:tc>
        <w:tc>
          <w:tcPr>
            <w:tcW w:w="4353" w:type="dxa"/>
            <w:tcBorders>
              <w:top w:val="nil"/>
              <w:left w:val="nil"/>
              <w:bottom w:val="single" w:sz="4" w:space="0" w:color="auto"/>
              <w:right w:val="single" w:sz="4" w:space="0" w:color="auto"/>
            </w:tcBorders>
            <w:vAlign w:val="center"/>
            <w:hideMark/>
          </w:tcPr>
          <w:p w14:paraId="58D4A783" w14:textId="1BAC4C6E" w:rsidR="00A44770" w:rsidRPr="00EC1F00" w:rsidRDefault="00EC1F00" w:rsidP="00EC1F00">
            <w:pPr>
              <w:spacing w:after="0" w:line="360" w:lineRule="auto"/>
              <w:rPr>
                <w:rFonts w:ascii="Times New Roman" w:eastAsia="Times New Roman" w:hAnsi="Times New Roman" w:cs="Times New Roman"/>
                <w:color w:val="000000"/>
                <w:kern w:val="0"/>
                <w:sz w:val="22"/>
                <w:szCs w:val="22"/>
                <w:lang w:val="fi-FI" w:eastAsia="id-ID"/>
                <w14:ligatures w14:val="none"/>
              </w:rPr>
            </w:pPr>
            <w:r w:rsidRPr="00EC1F00">
              <w:rPr>
                <w:rFonts w:ascii="Times New Roman" w:eastAsia="Times New Roman" w:hAnsi="Times New Roman" w:cs="Times New Roman"/>
                <w:color w:val="000000"/>
                <w:kern w:val="0"/>
                <w:sz w:val="22"/>
                <w:szCs w:val="22"/>
                <w:lang w:val="fi-FI" w:eastAsia="id-ID"/>
                <w14:ligatures w14:val="none"/>
              </w:rPr>
              <w:t>Integritas, etika profesi, tanggung jawab sosial, dan kepatuhan hukum.</w:t>
            </w:r>
          </w:p>
        </w:tc>
      </w:tr>
      <w:tr w:rsidR="00A44770" w:rsidRPr="004A0E08" w14:paraId="332922BF" w14:textId="77777777" w:rsidTr="009F2C75">
        <w:trPr>
          <w:trHeight w:val="552"/>
        </w:trPr>
        <w:tc>
          <w:tcPr>
            <w:tcW w:w="920" w:type="dxa"/>
            <w:tcBorders>
              <w:top w:val="nil"/>
              <w:left w:val="single" w:sz="4" w:space="0" w:color="auto"/>
              <w:bottom w:val="single" w:sz="4" w:space="0" w:color="auto"/>
              <w:right w:val="single" w:sz="4" w:space="0" w:color="auto"/>
            </w:tcBorders>
            <w:vAlign w:val="center"/>
            <w:hideMark/>
          </w:tcPr>
          <w:p w14:paraId="224DFA87" w14:textId="77777777" w:rsidR="00A44770" w:rsidRPr="00C010FC" w:rsidRDefault="00A44770" w:rsidP="00940C17">
            <w:pPr>
              <w:spacing w:after="0" w:line="360" w:lineRule="auto"/>
              <w:rPr>
                <w:rFonts w:ascii="Times New Roman" w:eastAsia="Times New Roman" w:hAnsi="Times New Roman" w:cs="Times New Roman"/>
                <w:color w:val="000000"/>
                <w:kern w:val="0"/>
                <w:sz w:val="22"/>
                <w:szCs w:val="22"/>
                <w:lang w:val="id-ID" w:eastAsia="id-ID"/>
                <w14:ligatures w14:val="none"/>
              </w:rPr>
            </w:pPr>
            <w:r w:rsidRPr="00C010FC">
              <w:rPr>
                <w:rFonts w:ascii="Times New Roman" w:eastAsia="Times New Roman" w:hAnsi="Times New Roman" w:cs="Times New Roman"/>
                <w:color w:val="000000"/>
                <w:kern w:val="0"/>
                <w:sz w:val="22"/>
                <w:szCs w:val="22"/>
                <w:lang w:val="id-ID" w:eastAsia="id-ID"/>
                <w14:ligatures w14:val="none"/>
              </w:rPr>
              <w:t>KC02</w:t>
            </w:r>
          </w:p>
        </w:tc>
        <w:tc>
          <w:tcPr>
            <w:tcW w:w="2660" w:type="dxa"/>
            <w:tcBorders>
              <w:top w:val="nil"/>
              <w:left w:val="nil"/>
              <w:bottom w:val="single" w:sz="4" w:space="0" w:color="auto"/>
              <w:right w:val="single" w:sz="4" w:space="0" w:color="auto"/>
            </w:tcBorders>
            <w:vAlign w:val="center"/>
            <w:hideMark/>
          </w:tcPr>
          <w:p w14:paraId="2490D367" w14:textId="77777777" w:rsidR="00A44770" w:rsidRPr="00C010FC" w:rsidRDefault="00A44770" w:rsidP="00940C17">
            <w:pPr>
              <w:spacing w:after="0" w:line="360" w:lineRule="auto"/>
              <w:rPr>
                <w:rFonts w:ascii="Times New Roman" w:eastAsia="Times New Roman" w:hAnsi="Times New Roman" w:cs="Times New Roman"/>
                <w:color w:val="000000"/>
                <w:kern w:val="0"/>
                <w:sz w:val="22"/>
                <w:szCs w:val="22"/>
                <w:lang w:val="id-ID" w:eastAsia="id-ID"/>
                <w14:ligatures w14:val="none"/>
              </w:rPr>
            </w:pPr>
            <w:r w:rsidRPr="00C010FC">
              <w:rPr>
                <w:rFonts w:ascii="Times New Roman" w:eastAsia="Times New Roman" w:hAnsi="Times New Roman" w:cs="Times New Roman"/>
                <w:color w:val="000000"/>
                <w:kern w:val="0"/>
                <w:sz w:val="22"/>
                <w:szCs w:val="22"/>
                <w:lang w:val="id-ID" w:eastAsia="id-ID"/>
                <w14:ligatures w14:val="none"/>
              </w:rPr>
              <w:t>Kepemimpinan dan Kolaborasi</w:t>
            </w:r>
          </w:p>
        </w:tc>
        <w:tc>
          <w:tcPr>
            <w:tcW w:w="4353" w:type="dxa"/>
            <w:tcBorders>
              <w:top w:val="nil"/>
              <w:left w:val="nil"/>
              <w:bottom w:val="single" w:sz="4" w:space="0" w:color="auto"/>
              <w:right w:val="single" w:sz="4" w:space="0" w:color="auto"/>
            </w:tcBorders>
            <w:vAlign w:val="center"/>
            <w:hideMark/>
          </w:tcPr>
          <w:p w14:paraId="630ADF65" w14:textId="730BC82F" w:rsidR="00A44770" w:rsidRPr="00EC1F00" w:rsidRDefault="00EC1F00" w:rsidP="00EC1F00">
            <w:pPr>
              <w:spacing w:after="0" w:line="360" w:lineRule="auto"/>
              <w:rPr>
                <w:rFonts w:ascii="Times New Roman" w:eastAsia="Times New Roman" w:hAnsi="Times New Roman" w:cs="Times New Roman"/>
                <w:color w:val="000000"/>
                <w:kern w:val="0"/>
                <w:sz w:val="22"/>
                <w:szCs w:val="22"/>
                <w:lang w:val="fi-FI" w:eastAsia="id-ID"/>
                <w14:ligatures w14:val="none"/>
              </w:rPr>
            </w:pPr>
            <w:r w:rsidRPr="00EC1F00">
              <w:rPr>
                <w:rFonts w:ascii="Times New Roman" w:eastAsia="Times New Roman" w:hAnsi="Times New Roman" w:cs="Times New Roman"/>
                <w:color w:val="000000"/>
                <w:kern w:val="0"/>
                <w:sz w:val="22"/>
                <w:szCs w:val="22"/>
                <w:lang w:val="fi-FI" w:eastAsia="id-ID"/>
                <w14:ligatures w14:val="none"/>
              </w:rPr>
              <w:t>Kemampuan memimpin, mengoordinasikan tim, dan bekerja sama.</w:t>
            </w:r>
          </w:p>
        </w:tc>
      </w:tr>
      <w:tr w:rsidR="00A44770" w:rsidRPr="004A0E08" w14:paraId="03E80C29" w14:textId="77777777" w:rsidTr="009F2C75">
        <w:trPr>
          <w:trHeight w:val="552"/>
        </w:trPr>
        <w:tc>
          <w:tcPr>
            <w:tcW w:w="920" w:type="dxa"/>
            <w:tcBorders>
              <w:top w:val="nil"/>
              <w:left w:val="single" w:sz="4" w:space="0" w:color="auto"/>
              <w:bottom w:val="single" w:sz="4" w:space="0" w:color="auto"/>
              <w:right w:val="single" w:sz="4" w:space="0" w:color="auto"/>
            </w:tcBorders>
            <w:vAlign w:val="center"/>
            <w:hideMark/>
          </w:tcPr>
          <w:p w14:paraId="4C26D94B" w14:textId="77777777" w:rsidR="00A44770" w:rsidRPr="00C010FC" w:rsidRDefault="00A44770" w:rsidP="00940C17">
            <w:pPr>
              <w:spacing w:after="0" w:line="360" w:lineRule="auto"/>
              <w:rPr>
                <w:rFonts w:ascii="Times New Roman" w:eastAsia="Times New Roman" w:hAnsi="Times New Roman" w:cs="Times New Roman"/>
                <w:color w:val="000000"/>
                <w:kern w:val="0"/>
                <w:sz w:val="22"/>
                <w:szCs w:val="22"/>
                <w:lang w:val="id-ID" w:eastAsia="id-ID"/>
                <w14:ligatures w14:val="none"/>
              </w:rPr>
            </w:pPr>
            <w:r w:rsidRPr="00C010FC">
              <w:rPr>
                <w:rFonts w:ascii="Times New Roman" w:eastAsia="Times New Roman" w:hAnsi="Times New Roman" w:cs="Times New Roman"/>
                <w:color w:val="000000"/>
                <w:kern w:val="0"/>
                <w:sz w:val="22"/>
                <w:szCs w:val="22"/>
                <w:lang w:val="id-ID" w:eastAsia="id-ID"/>
                <w14:ligatures w14:val="none"/>
              </w:rPr>
              <w:t>KC03</w:t>
            </w:r>
          </w:p>
        </w:tc>
        <w:tc>
          <w:tcPr>
            <w:tcW w:w="2660" w:type="dxa"/>
            <w:tcBorders>
              <w:top w:val="nil"/>
              <w:left w:val="nil"/>
              <w:bottom w:val="single" w:sz="4" w:space="0" w:color="auto"/>
              <w:right w:val="single" w:sz="4" w:space="0" w:color="auto"/>
            </w:tcBorders>
            <w:vAlign w:val="center"/>
            <w:hideMark/>
          </w:tcPr>
          <w:p w14:paraId="096AFF45" w14:textId="77777777" w:rsidR="00A44770" w:rsidRPr="00C010FC" w:rsidRDefault="00A44770" w:rsidP="00940C17">
            <w:pPr>
              <w:spacing w:after="0" w:line="360" w:lineRule="auto"/>
              <w:rPr>
                <w:rFonts w:ascii="Times New Roman" w:eastAsia="Times New Roman" w:hAnsi="Times New Roman" w:cs="Times New Roman"/>
                <w:color w:val="000000"/>
                <w:kern w:val="0"/>
                <w:sz w:val="22"/>
                <w:szCs w:val="22"/>
                <w:lang w:val="id-ID" w:eastAsia="id-ID"/>
                <w14:ligatures w14:val="none"/>
              </w:rPr>
            </w:pPr>
            <w:r w:rsidRPr="00C010FC">
              <w:rPr>
                <w:rFonts w:ascii="Times New Roman" w:eastAsia="Times New Roman" w:hAnsi="Times New Roman" w:cs="Times New Roman"/>
                <w:color w:val="000000"/>
                <w:kern w:val="0"/>
                <w:sz w:val="22"/>
                <w:szCs w:val="22"/>
                <w:lang w:val="id-ID" w:eastAsia="id-ID"/>
                <w14:ligatures w14:val="none"/>
              </w:rPr>
              <w:t>Pendidikan dan Pembelajaran</w:t>
            </w:r>
          </w:p>
        </w:tc>
        <w:tc>
          <w:tcPr>
            <w:tcW w:w="4353" w:type="dxa"/>
            <w:tcBorders>
              <w:top w:val="nil"/>
              <w:left w:val="nil"/>
              <w:bottom w:val="single" w:sz="4" w:space="0" w:color="auto"/>
              <w:right w:val="single" w:sz="4" w:space="0" w:color="auto"/>
            </w:tcBorders>
            <w:vAlign w:val="center"/>
            <w:hideMark/>
          </w:tcPr>
          <w:p w14:paraId="68CFB88E" w14:textId="012A37C4" w:rsidR="00A44770" w:rsidRPr="00EC1F00" w:rsidRDefault="00EC1F00" w:rsidP="00EC1F00">
            <w:pPr>
              <w:spacing w:after="0" w:line="360" w:lineRule="auto"/>
              <w:rPr>
                <w:rFonts w:ascii="Times New Roman" w:eastAsia="Times New Roman" w:hAnsi="Times New Roman" w:cs="Times New Roman"/>
                <w:color w:val="000000"/>
                <w:kern w:val="0"/>
                <w:sz w:val="22"/>
                <w:szCs w:val="22"/>
                <w:lang w:val="fi-FI" w:eastAsia="id-ID"/>
                <w14:ligatures w14:val="none"/>
              </w:rPr>
            </w:pPr>
            <w:r w:rsidRPr="00EC1F00">
              <w:rPr>
                <w:rFonts w:ascii="Times New Roman" w:eastAsia="Times New Roman" w:hAnsi="Times New Roman" w:cs="Times New Roman"/>
                <w:color w:val="000000"/>
                <w:kern w:val="0"/>
                <w:sz w:val="22"/>
                <w:szCs w:val="22"/>
                <w:lang w:val="fi-FI" w:eastAsia="id-ID"/>
                <w14:ligatures w14:val="none"/>
              </w:rPr>
              <w:t>Perancangan, pelaksanaan, dan evaluasi pembelajaran.</w:t>
            </w:r>
          </w:p>
        </w:tc>
      </w:tr>
      <w:tr w:rsidR="00A44770" w:rsidRPr="004A0E08" w14:paraId="3B46FDCE" w14:textId="77777777" w:rsidTr="009F2C75">
        <w:trPr>
          <w:trHeight w:val="552"/>
        </w:trPr>
        <w:tc>
          <w:tcPr>
            <w:tcW w:w="920" w:type="dxa"/>
            <w:tcBorders>
              <w:top w:val="nil"/>
              <w:left w:val="single" w:sz="4" w:space="0" w:color="auto"/>
              <w:bottom w:val="single" w:sz="4" w:space="0" w:color="auto"/>
              <w:right w:val="single" w:sz="4" w:space="0" w:color="auto"/>
            </w:tcBorders>
            <w:vAlign w:val="center"/>
            <w:hideMark/>
          </w:tcPr>
          <w:p w14:paraId="78273BEF" w14:textId="77777777" w:rsidR="00A44770" w:rsidRPr="00C010FC" w:rsidRDefault="00A44770" w:rsidP="00940C17">
            <w:pPr>
              <w:spacing w:after="0" w:line="360" w:lineRule="auto"/>
              <w:rPr>
                <w:rFonts w:ascii="Times New Roman" w:eastAsia="Times New Roman" w:hAnsi="Times New Roman" w:cs="Times New Roman"/>
                <w:color w:val="000000"/>
                <w:kern w:val="0"/>
                <w:sz w:val="22"/>
                <w:szCs w:val="22"/>
                <w:lang w:val="id-ID" w:eastAsia="id-ID"/>
                <w14:ligatures w14:val="none"/>
              </w:rPr>
            </w:pPr>
            <w:r w:rsidRPr="00C010FC">
              <w:rPr>
                <w:rFonts w:ascii="Times New Roman" w:eastAsia="Times New Roman" w:hAnsi="Times New Roman" w:cs="Times New Roman"/>
                <w:color w:val="000000"/>
                <w:kern w:val="0"/>
                <w:sz w:val="22"/>
                <w:szCs w:val="22"/>
                <w:lang w:val="id-ID" w:eastAsia="id-ID"/>
                <w14:ligatures w14:val="none"/>
              </w:rPr>
              <w:t>KC04</w:t>
            </w:r>
          </w:p>
        </w:tc>
        <w:tc>
          <w:tcPr>
            <w:tcW w:w="2660" w:type="dxa"/>
            <w:tcBorders>
              <w:top w:val="nil"/>
              <w:left w:val="nil"/>
              <w:bottom w:val="single" w:sz="4" w:space="0" w:color="auto"/>
              <w:right w:val="single" w:sz="4" w:space="0" w:color="auto"/>
            </w:tcBorders>
            <w:vAlign w:val="center"/>
            <w:hideMark/>
          </w:tcPr>
          <w:p w14:paraId="14334520" w14:textId="77777777" w:rsidR="00A44770" w:rsidRPr="00C010FC" w:rsidRDefault="00A44770" w:rsidP="00940C17">
            <w:pPr>
              <w:spacing w:after="0" w:line="360" w:lineRule="auto"/>
              <w:rPr>
                <w:rFonts w:ascii="Times New Roman" w:eastAsia="Times New Roman" w:hAnsi="Times New Roman" w:cs="Times New Roman"/>
                <w:color w:val="000000"/>
                <w:kern w:val="0"/>
                <w:sz w:val="22"/>
                <w:szCs w:val="22"/>
                <w:lang w:val="id-ID" w:eastAsia="id-ID"/>
                <w14:ligatures w14:val="none"/>
              </w:rPr>
            </w:pPr>
            <w:r w:rsidRPr="00C010FC">
              <w:rPr>
                <w:rFonts w:ascii="Times New Roman" w:eastAsia="Times New Roman" w:hAnsi="Times New Roman" w:cs="Times New Roman"/>
                <w:color w:val="000000"/>
                <w:kern w:val="0"/>
                <w:sz w:val="22"/>
                <w:szCs w:val="22"/>
                <w:lang w:val="id-ID" w:eastAsia="id-ID"/>
                <w14:ligatures w14:val="none"/>
              </w:rPr>
              <w:t>Penelitian dan Pengembangan Ilmu</w:t>
            </w:r>
          </w:p>
        </w:tc>
        <w:tc>
          <w:tcPr>
            <w:tcW w:w="4353" w:type="dxa"/>
            <w:tcBorders>
              <w:top w:val="nil"/>
              <w:left w:val="nil"/>
              <w:bottom w:val="single" w:sz="4" w:space="0" w:color="auto"/>
              <w:right w:val="single" w:sz="4" w:space="0" w:color="auto"/>
            </w:tcBorders>
            <w:vAlign w:val="center"/>
            <w:hideMark/>
          </w:tcPr>
          <w:p w14:paraId="0DEF9580" w14:textId="42FB9EC1" w:rsidR="00A44770" w:rsidRPr="00EC1F00" w:rsidRDefault="00EC1F00" w:rsidP="00EC1F00">
            <w:pPr>
              <w:spacing w:after="0" w:line="360" w:lineRule="auto"/>
              <w:rPr>
                <w:rFonts w:ascii="Times New Roman" w:eastAsia="Times New Roman" w:hAnsi="Times New Roman" w:cs="Times New Roman"/>
                <w:color w:val="000000"/>
                <w:kern w:val="0"/>
                <w:sz w:val="22"/>
                <w:szCs w:val="22"/>
                <w:lang w:val="fi-FI" w:eastAsia="id-ID"/>
                <w14:ligatures w14:val="none"/>
              </w:rPr>
            </w:pPr>
            <w:r w:rsidRPr="00EC1F00">
              <w:rPr>
                <w:rFonts w:ascii="Times New Roman" w:eastAsia="Times New Roman" w:hAnsi="Times New Roman" w:cs="Times New Roman"/>
                <w:color w:val="000000"/>
                <w:kern w:val="0"/>
                <w:sz w:val="22"/>
                <w:szCs w:val="22"/>
                <w:lang w:val="fi-FI" w:eastAsia="id-ID"/>
                <w14:ligatures w14:val="none"/>
              </w:rPr>
              <w:t>Metode ilmiah, telaah pustaka, eksperimen, dan publikasi.</w:t>
            </w:r>
          </w:p>
        </w:tc>
      </w:tr>
      <w:tr w:rsidR="00A44770" w:rsidRPr="00D249BF" w14:paraId="1A664657" w14:textId="77777777" w:rsidTr="009F2C75">
        <w:trPr>
          <w:trHeight w:val="552"/>
        </w:trPr>
        <w:tc>
          <w:tcPr>
            <w:tcW w:w="920" w:type="dxa"/>
            <w:tcBorders>
              <w:top w:val="nil"/>
              <w:left w:val="single" w:sz="4" w:space="0" w:color="auto"/>
              <w:bottom w:val="single" w:sz="4" w:space="0" w:color="auto"/>
              <w:right w:val="single" w:sz="4" w:space="0" w:color="auto"/>
            </w:tcBorders>
            <w:vAlign w:val="center"/>
            <w:hideMark/>
          </w:tcPr>
          <w:p w14:paraId="2D83AB6B" w14:textId="77777777" w:rsidR="00A44770" w:rsidRPr="00C010FC" w:rsidRDefault="00A44770" w:rsidP="00940C17">
            <w:pPr>
              <w:spacing w:after="0" w:line="360" w:lineRule="auto"/>
              <w:rPr>
                <w:rFonts w:ascii="Times New Roman" w:eastAsia="Times New Roman" w:hAnsi="Times New Roman" w:cs="Times New Roman"/>
                <w:color w:val="000000"/>
                <w:kern w:val="0"/>
                <w:sz w:val="22"/>
                <w:szCs w:val="22"/>
                <w:lang w:val="id-ID" w:eastAsia="id-ID"/>
                <w14:ligatures w14:val="none"/>
              </w:rPr>
            </w:pPr>
            <w:r w:rsidRPr="00C010FC">
              <w:rPr>
                <w:rFonts w:ascii="Times New Roman" w:eastAsia="Times New Roman" w:hAnsi="Times New Roman" w:cs="Times New Roman"/>
                <w:color w:val="000000"/>
                <w:kern w:val="0"/>
                <w:sz w:val="22"/>
                <w:szCs w:val="22"/>
                <w:lang w:val="id-ID" w:eastAsia="id-ID"/>
                <w14:ligatures w14:val="none"/>
              </w:rPr>
              <w:lastRenderedPageBreak/>
              <w:t>KC05</w:t>
            </w:r>
          </w:p>
        </w:tc>
        <w:tc>
          <w:tcPr>
            <w:tcW w:w="2660" w:type="dxa"/>
            <w:tcBorders>
              <w:top w:val="nil"/>
              <w:left w:val="nil"/>
              <w:bottom w:val="single" w:sz="4" w:space="0" w:color="auto"/>
              <w:right w:val="single" w:sz="4" w:space="0" w:color="auto"/>
            </w:tcBorders>
            <w:vAlign w:val="center"/>
            <w:hideMark/>
          </w:tcPr>
          <w:p w14:paraId="2F53EAB5" w14:textId="77777777" w:rsidR="00A44770" w:rsidRPr="00C010FC" w:rsidRDefault="00A44770" w:rsidP="00940C17">
            <w:pPr>
              <w:spacing w:after="0" w:line="360" w:lineRule="auto"/>
              <w:rPr>
                <w:rFonts w:ascii="Times New Roman" w:eastAsia="Times New Roman" w:hAnsi="Times New Roman" w:cs="Times New Roman"/>
                <w:color w:val="000000"/>
                <w:kern w:val="0"/>
                <w:sz w:val="22"/>
                <w:szCs w:val="22"/>
                <w:lang w:val="id-ID" w:eastAsia="id-ID"/>
                <w14:ligatures w14:val="none"/>
              </w:rPr>
            </w:pPr>
            <w:r w:rsidRPr="00C010FC">
              <w:rPr>
                <w:rFonts w:ascii="Times New Roman" w:eastAsia="Times New Roman" w:hAnsi="Times New Roman" w:cs="Times New Roman"/>
                <w:color w:val="000000"/>
                <w:kern w:val="0"/>
                <w:sz w:val="22"/>
                <w:szCs w:val="22"/>
                <w:lang w:val="id-ID" w:eastAsia="id-ID"/>
                <w14:ligatures w14:val="none"/>
              </w:rPr>
              <w:t>Teknologi Digital dan Sistem Informasi</w:t>
            </w:r>
          </w:p>
        </w:tc>
        <w:tc>
          <w:tcPr>
            <w:tcW w:w="4353" w:type="dxa"/>
            <w:tcBorders>
              <w:top w:val="nil"/>
              <w:left w:val="nil"/>
              <w:bottom w:val="single" w:sz="4" w:space="0" w:color="auto"/>
              <w:right w:val="single" w:sz="4" w:space="0" w:color="auto"/>
            </w:tcBorders>
            <w:vAlign w:val="center"/>
            <w:hideMark/>
          </w:tcPr>
          <w:p w14:paraId="415FFC7E" w14:textId="6400A9CC" w:rsidR="00A44770" w:rsidRPr="00C010FC" w:rsidRDefault="00EC1F00" w:rsidP="00EC1F00">
            <w:pPr>
              <w:spacing w:after="0" w:line="360" w:lineRule="auto"/>
              <w:rPr>
                <w:rFonts w:ascii="Times New Roman" w:eastAsia="Times New Roman" w:hAnsi="Times New Roman" w:cs="Times New Roman"/>
                <w:color w:val="000000"/>
                <w:kern w:val="0"/>
                <w:sz w:val="22"/>
                <w:szCs w:val="22"/>
                <w:lang w:val="id-ID" w:eastAsia="id-ID"/>
                <w14:ligatures w14:val="none"/>
              </w:rPr>
            </w:pPr>
            <w:r w:rsidRPr="00EC1F00">
              <w:rPr>
                <w:rFonts w:ascii="Times New Roman" w:eastAsia="Times New Roman" w:hAnsi="Times New Roman" w:cs="Times New Roman"/>
                <w:color w:val="000000"/>
                <w:kern w:val="0"/>
                <w:sz w:val="22"/>
                <w:szCs w:val="22"/>
                <w:lang w:eastAsia="id-ID"/>
                <w14:ligatures w14:val="none"/>
              </w:rPr>
              <w:t>Pengembangan dan pemanfaatan sistem komputasi, perangkat lunak, dan infrastruktur IT.</w:t>
            </w:r>
          </w:p>
        </w:tc>
      </w:tr>
      <w:tr w:rsidR="00A44770" w:rsidRPr="00C010FC" w14:paraId="5E16A399" w14:textId="77777777" w:rsidTr="009F2C75">
        <w:trPr>
          <w:trHeight w:val="552"/>
        </w:trPr>
        <w:tc>
          <w:tcPr>
            <w:tcW w:w="920" w:type="dxa"/>
            <w:tcBorders>
              <w:top w:val="nil"/>
              <w:left w:val="single" w:sz="4" w:space="0" w:color="auto"/>
              <w:bottom w:val="single" w:sz="4" w:space="0" w:color="auto"/>
              <w:right w:val="single" w:sz="4" w:space="0" w:color="auto"/>
            </w:tcBorders>
            <w:vAlign w:val="center"/>
            <w:hideMark/>
          </w:tcPr>
          <w:p w14:paraId="60A545E7" w14:textId="77777777" w:rsidR="00A44770" w:rsidRPr="00C010FC" w:rsidRDefault="00A44770" w:rsidP="00940C17">
            <w:pPr>
              <w:spacing w:after="0" w:line="360" w:lineRule="auto"/>
              <w:rPr>
                <w:rFonts w:ascii="Times New Roman" w:eastAsia="Times New Roman" w:hAnsi="Times New Roman" w:cs="Times New Roman"/>
                <w:color w:val="000000"/>
                <w:kern w:val="0"/>
                <w:sz w:val="22"/>
                <w:szCs w:val="22"/>
                <w:lang w:val="id-ID" w:eastAsia="id-ID"/>
                <w14:ligatures w14:val="none"/>
              </w:rPr>
            </w:pPr>
            <w:r w:rsidRPr="00C010FC">
              <w:rPr>
                <w:rFonts w:ascii="Times New Roman" w:eastAsia="Times New Roman" w:hAnsi="Times New Roman" w:cs="Times New Roman"/>
                <w:color w:val="000000"/>
                <w:kern w:val="0"/>
                <w:sz w:val="22"/>
                <w:szCs w:val="22"/>
                <w:lang w:val="id-ID" w:eastAsia="id-ID"/>
                <w14:ligatures w14:val="none"/>
              </w:rPr>
              <w:t>KC06</w:t>
            </w:r>
          </w:p>
        </w:tc>
        <w:tc>
          <w:tcPr>
            <w:tcW w:w="2660" w:type="dxa"/>
            <w:tcBorders>
              <w:top w:val="nil"/>
              <w:left w:val="nil"/>
              <w:bottom w:val="single" w:sz="4" w:space="0" w:color="auto"/>
              <w:right w:val="single" w:sz="4" w:space="0" w:color="auto"/>
            </w:tcBorders>
            <w:vAlign w:val="center"/>
            <w:hideMark/>
          </w:tcPr>
          <w:p w14:paraId="3F77A801" w14:textId="77777777" w:rsidR="00A44770" w:rsidRPr="00C010FC" w:rsidRDefault="00A44770" w:rsidP="00940C17">
            <w:pPr>
              <w:spacing w:after="0" w:line="360" w:lineRule="auto"/>
              <w:rPr>
                <w:rFonts w:ascii="Times New Roman" w:eastAsia="Times New Roman" w:hAnsi="Times New Roman" w:cs="Times New Roman"/>
                <w:color w:val="000000"/>
                <w:kern w:val="0"/>
                <w:sz w:val="22"/>
                <w:szCs w:val="22"/>
                <w:lang w:val="id-ID" w:eastAsia="id-ID"/>
                <w14:ligatures w14:val="none"/>
              </w:rPr>
            </w:pPr>
            <w:r w:rsidRPr="00C010FC">
              <w:rPr>
                <w:rFonts w:ascii="Times New Roman" w:eastAsia="Times New Roman" w:hAnsi="Times New Roman" w:cs="Times New Roman"/>
                <w:color w:val="000000"/>
                <w:kern w:val="0"/>
                <w:sz w:val="22"/>
                <w:szCs w:val="22"/>
                <w:lang w:val="id-ID" w:eastAsia="id-ID"/>
                <w14:ligatures w14:val="none"/>
              </w:rPr>
              <w:t>Analisis Data dan Pengambilan Keputusan</w:t>
            </w:r>
          </w:p>
        </w:tc>
        <w:tc>
          <w:tcPr>
            <w:tcW w:w="4353" w:type="dxa"/>
            <w:tcBorders>
              <w:top w:val="nil"/>
              <w:left w:val="nil"/>
              <w:bottom w:val="single" w:sz="4" w:space="0" w:color="auto"/>
              <w:right w:val="single" w:sz="4" w:space="0" w:color="auto"/>
            </w:tcBorders>
            <w:vAlign w:val="center"/>
            <w:hideMark/>
          </w:tcPr>
          <w:p w14:paraId="6C74F638" w14:textId="29B7D892" w:rsidR="00A44770" w:rsidRPr="00C010FC" w:rsidRDefault="00EC1F00" w:rsidP="00EC1F00">
            <w:pPr>
              <w:spacing w:after="0" w:line="360" w:lineRule="auto"/>
              <w:rPr>
                <w:rFonts w:ascii="Times New Roman" w:eastAsia="Times New Roman" w:hAnsi="Times New Roman" w:cs="Times New Roman"/>
                <w:color w:val="000000"/>
                <w:kern w:val="0"/>
                <w:sz w:val="22"/>
                <w:szCs w:val="22"/>
                <w:lang w:val="id-ID" w:eastAsia="id-ID"/>
                <w14:ligatures w14:val="none"/>
              </w:rPr>
            </w:pPr>
            <w:r w:rsidRPr="00EC1F00">
              <w:rPr>
                <w:rFonts w:ascii="Times New Roman" w:eastAsia="Times New Roman" w:hAnsi="Times New Roman" w:cs="Times New Roman"/>
                <w:color w:val="000000"/>
                <w:kern w:val="0"/>
                <w:sz w:val="22"/>
                <w:szCs w:val="22"/>
                <w:lang w:eastAsia="id-ID"/>
                <w14:ligatures w14:val="none"/>
              </w:rPr>
              <w:t>Pengolahan dan analisis data untuk mendukung keputusan berbasis bukti.</w:t>
            </w:r>
          </w:p>
        </w:tc>
      </w:tr>
      <w:tr w:rsidR="00A44770" w:rsidRPr="004A0E08" w14:paraId="25CCA415" w14:textId="77777777" w:rsidTr="009F2C75">
        <w:trPr>
          <w:trHeight w:val="552"/>
        </w:trPr>
        <w:tc>
          <w:tcPr>
            <w:tcW w:w="920" w:type="dxa"/>
            <w:tcBorders>
              <w:top w:val="nil"/>
              <w:left w:val="single" w:sz="4" w:space="0" w:color="auto"/>
              <w:bottom w:val="single" w:sz="4" w:space="0" w:color="auto"/>
              <w:right w:val="single" w:sz="4" w:space="0" w:color="auto"/>
            </w:tcBorders>
            <w:vAlign w:val="center"/>
            <w:hideMark/>
          </w:tcPr>
          <w:p w14:paraId="258F1C18" w14:textId="77777777" w:rsidR="00A44770" w:rsidRPr="00C010FC" w:rsidRDefault="00A44770" w:rsidP="00940C17">
            <w:pPr>
              <w:spacing w:after="0" w:line="360" w:lineRule="auto"/>
              <w:rPr>
                <w:rFonts w:ascii="Times New Roman" w:eastAsia="Times New Roman" w:hAnsi="Times New Roman" w:cs="Times New Roman"/>
                <w:color w:val="000000"/>
                <w:kern w:val="0"/>
                <w:sz w:val="22"/>
                <w:szCs w:val="22"/>
                <w:lang w:val="id-ID" w:eastAsia="id-ID"/>
                <w14:ligatures w14:val="none"/>
              </w:rPr>
            </w:pPr>
            <w:r w:rsidRPr="00C010FC">
              <w:rPr>
                <w:rFonts w:ascii="Times New Roman" w:eastAsia="Times New Roman" w:hAnsi="Times New Roman" w:cs="Times New Roman"/>
                <w:color w:val="000000"/>
                <w:kern w:val="0"/>
                <w:sz w:val="22"/>
                <w:szCs w:val="22"/>
                <w:lang w:val="id-ID" w:eastAsia="id-ID"/>
                <w14:ligatures w14:val="none"/>
              </w:rPr>
              <w:t>KC07</w:t>
            </w:r>
          </w:p>
        </w:tc>
        <w:tc>
          <w:tcPr>
            <w:tcW w:w="2660" w:type="dxa"/>
            <w:tcBorders>
              <w:top w:val="nil"/>
              <w:left w:val="nil"/>
              <w:bottom w:val="single" w:sz="4" w:space="0" w:color="auto"/>
              <w:right w:val="single" w:sz="4" w:space="0" w:color="auto"/>
            </w:tcBorders>
            <w:vAlign w:val="center"/>
            <w:hideMark/>
          </w:tcPr>
          <w:p w14:paraId="7E3593B1" w14:textId="77777777" w:rsidR="00A44770" w:rsidRPr="00C010FC" w:rsidRDefault="00A44770" w:rsidP="00940C17">
            <w:pPr>
              <w:spacing w:after="0" w:line="360" w:lineRule="auto"/>
              <w:rPr>
                <w:rFonts w:ascii="Times New Roman" w:eastAsia="Times New Roman" w:hAnsi="Times New Roman" w:cs="Times New Roman"/>
                <w:color w:val="000000"/>
                <w:kern w:val="0"/>
                <w:sz w:val="22"/>
                <w:szCs w:val="22"/>
                <w:lang w:val="id-ID" w:eastAsia="id-ID"/>
                <w14:ligatures w14:val="none"/>
              </w:rPr>
            </w:pPr>
            <w:r w:rsidRPr="00C010FC">
              <w:rPr>
                <w:rFonts w:ascii="Times New Roman" w:eastAsia="Times New Roman" w:hAnsi="Times New Roman" w:cs="Times New Roman"/>
                <w:color w:val="000000"/>
                <w:kern w:val="0"/>
                <w:sz w:val="22"/>
                <w:szCs w:val="22"/>
                <w:lang w:val="id-ID" w:eastAsia="id-ID"/>
                <w14:ligatures w14:val="none"/>
              </w:rPr>
              <w:t>Sosial dan Pemberdayaan Masyarakat</w:t>
            </w:r>
          </w:p>
        </w:tc>
        <w:tc>
          <w:tcPr>
            <w:tcW w:w="4353" w:type="dxa"/>
            <w:tcBorders>
              <w:top w:val="nil"/>
              <w:left w:val="nil"/>
              <w:bottom w:val="single" w:sz="4" w:space="0" w:color="auto"/>
              <w:right w:val="single" w:sz="4" w:space="0" w:color="auto"/>
            </w:tcBorders>
            <w:vAlign w:val="center"/>
            <w:hideMark/>
          </w:tcPr>
          <w:p w14:paraId="686FD85F" w14:textId="51DDA183" w:rsidR="00A44770" w:rsidRPr="00EC1F00" w:rsidRDefault="00EC1F00" w:rsidP="00EC1F00">
            <w:pPr>
              <w:spacing w:after="0" w:line="360" w:lineRule="auto"/>
              <w:rPr>
                <w:rFonts w:ascii="Times New Roman" w:eastAsia="Times New Roman" w:hAnsi="Times New Roman" w:cs="Times New Roman"/>
                <w:color w:val="000000"/>
                <w:kern w:val="0"/>
                <w:sz w:val="22"/>
                <w:szCs w:val="22"/>
                <w:lang w:val="fi-FI" w:eastAsia="id-ID"/>
                <w14:ligatures w14:val="none"/>
              </w:rPr>
            </w:pPr>
            <w:r w:rsidRPr="00EC1F00">
              <w:rPr>
                <w:rFonts w:ascii="Times New Roman" w:eastAsia="Times New Roman" w:hAnsi="Times New Roman" w:cs="Times New Roman"/>
                <w:color w:val="000000"/>
                <w:kern w:val="0"/>
                <w:sz w:val="22"/>
                <w:szCs w:val="22"/>
                <w:lang w:val="fi-FI" w:eastAsia="id-ID"/>
                <w14:ligatures w14:val="none"/>
              </w:rPr>
              <w:t>Pengabdian, advokasi sosial, kesejahteraan, dan pembangunan wilayah.</w:t>
            </w:r>
          </w:p>
        </w:tc>
      </w:tr>
      <w:tr w:rsidR="00A44770" w:rsidRPr="004A0E08" w14:paraId="340EB556" w14:textId="77777777" w:rsidTr="009F2C75">
        <w:trPr>
          <w:trHeight w:val="552"/>
        </w:trPr>
        <w:tc>
          <w:tcPr>
            <w:tcW w:w="920" w:type="dxa"/>
            <w:tcBorders>
              <w:top w:val="nil"/>
              <w:left w:val="single" w:sz="4" w:space="0" w:color="auto"/>
              <w:bottom w:val="single" w:sz="4" w:space="0" w:color="auto"/>
              <w:right w:val="single" w:sz="4" w:space="0" w:color="auto"/>
            </w:tcBorders>
            <w:vAlign w:val="center"/>
            <w:hideMark/>
          </w:tcPr>
          <w:p w14:paraId="36BF7EDD" w14:textId="77777777" w:rsidR="00A44770" w:rsidRPr="00C010FC" w:rsidRDefault="00A44770" w:rsidP="00940C17">
            <w:pPr>
              <w:spacing w:after="0" w:line="360" w:lineRule="auto"/>
              <w:rPr>
                <w:rFonts w:ascii="Times New Roman" w:eastAsia="Times New Roman" w:hAnsi="Times New Roman" w:cs="Times New Roman"/>
                <w:color w:val="000000"/>
                <w:kern w:val="0"/>
                <w:sz w:val="22"/>
                <w:szCs w:val="22"/>
                <w:lang w:val="id-ID" w:eastAsia="id-ID"/>
                <w14:ligatures w14:val="none"/>
              </w:rPr>
            </w:pPr>
            <w:r w:rsidRPr="00C010FC">
              <w:rPr>
                <w:rFonts w:ascii="Times New Roman" w:eastAsia="Times New Roman" w:hAnsi="Times New Roman" w:cs="Times New Roman"/>
                <w:color w:val="000000"/>
                <w:kern w:val="0"/>
                <w:sz w:val="22"/>
                <w:szCs w:val="22"/>
                <w:lang w:val="id-ID" w:eastAsia="id-ID"/>
                <w14:ligatures w14:val="none"/>
              </w:rPr>
              <w:t>KC08</w:t>
            </w:r>
          </w:p>
        </w:tc>
        <w:tc>
          <w:tcPr>
            <w:tcW w:w="2660" w:type="dxa"/>
            <w:tcBorders>
              <w:top w:val="nil"/>
              <w:left w:val="nil"/>
              <w:bottom w:val="single" w:sz="4" w:space="0" w:color="auto"/>
              <w:right w:val="single" w:sz="4" w:space="0" w:color="auto"/>
            </w:tcBorders>
            <w:vAlign w:val="center"/>
            <w:hideMark/>
          </w:tcPr>
          <w:p w14:paraId="6B72B7D4" w14:textId="77777777" w:rsidR="00A44770" w:rsidRPr="00C010FC" w:rsidRDefault="00A44770" w:rsidP="00940C17">
            <w:pPr>
              <w:spacing w:after="0" w:line="360" w:lineRule="auto"/>
              <w:rPr>
                <w:rFonts w:ascii="Times New Roman" w:eastAsia="Times New Roman" w:hAnsi="Times New Roman" w:cs="Times New Roman"/>
                <w:color w:val="000000"/>
                <w:kern w:val="0"/>
                <w:sz w:val="22"/>
                <w:szCs w:val="22"/>
                <w:lang w:val="id-ID" w:eastAsia="id-ID"/>
                <w14:ligatures w14:val="none"/>
              </w:rPr>
            </w:pPr>
            <w:r w:rsidRPr="00C010FC">
              <w:rPr>
                <w:rFonts w:ascii="Times New Roman" w:eastAsia="Times New Roman" w:hAnsi="Times New Roman" w:cs="Times New Roman"/>
                <w:color w:val="000000"/>
                <w:kern w:val="0"/>
                <w:sz w:val="22"/>
                <w:szCs w:val="22"/>
                <w:lang w:val="id-ID" w:eastAsia="id-ID"/>
                <w14:ligatures w14:val="none"/>
              </w:rPr>
              <w:t>Kewirausahaan dan Inovasi</w:t>
            </w:r>
          </w:p>
        </w:tc>
        <w:tc>
          <w:tcPr>
            <w:tcW w:w="4353" w:type="dxa"/>
            <w:tcBorders>
              <w:top w:val="nil"/>
              <w:left w:val="nil"/>
              <w:bottom w:val="single" w:sz="4" w:space="0" w:color="auto"/>
              <w:right w:val="single" w:sz="4" w:space="0" w:color="auto"/>
            </w:tcBorders>
            <w:vAlign w:val="center"/>
            <w:hideMark/>
          </w:tcPr>
          <w:p w14:paraId="2B032E29" w14:textId="085C4F64" w:rsidR="00A44770" w:rsidRPr="00EC1F00" w:rsidRDefault="00EC1F00" w:rsidP="00EC1F00">
            <w:pPr>
              <w:spacing w:after="0" w:line="360" w:lineRule="auto"/>
              <w:rPr>
                <w:rFonts w:ascii="Times New Roman" w:eastAsia="Times New Roman" w:hAnsi="Times New Roman" w:cs="Times New Roman"/>
                <w:color w:val="000000"/>
                <w:kern w:val="0"/>
                <w:sz w:val="22"/>
                <w:szCs w:val="22"/>
                <w:lang w:val="fi-FI" w:eastAsia="id-ID"/>
                <w14:ligatures w14:val="none"/>
              </w:rPr>
            </w:pPr>
            <w:r w:rsidRPr="00EC1F00">
              <w:rPr>
                <w:rFonts w:ascii="Times New Roman" w:eastAsia="Times New Roman" w:hAnsi="Times New Roman" w:cs="Times New Roman"/>
                <w:color w:val="000000"/>
                <w:kern w:val="0"/>
                <w:sz w:val="22"/>
                <w:szCs w:val="22"/>
                <w:lang w:val="fi-FI" w:eastAsia="id-ID"/>
                <w14:ligatures w14:val="none"/>
              </w:rPr>
              <w:t>Identifikasi peluang usaha, model bisnis, dan pengembangan produk atau jasa.</w:t>
            </w:r>
          </w:p>
        </w:tc>
      </w:tr>
      <w:tr w:rsidR="00A44770" w:rsidRPr="00EC1F00" w14:paraId="55943B22" w14:textId="77777777" w:rsidTr="009F2C75">
        <w:trPr>
          <w:trHeight w:val="552"/>
        </w:trPr>
        <w:tc>
          <w:tcPr>
            <w:tcW w:w="920" w:type="dxa"/>
            <w:tcBorders>
              <w:top w:val="nil"/>
              <w:left w:val="single" w:sz="4" w:space="0" w:color="auto"/>
              <w:bottom w:val="single" w:sz="4" w:space="0" w:color="auto"/>
              <w:right w:val="single" w:sz="4" w:space="0" w:color="auto"/>
            </w:tcBorders>
            <w:vAlign w:val="center"/>
            <w:hideMark/>
          </w:tcPr>
          <w:p w14:paraId="334F60EF" w14:textId="77777777" w:rsidR="00A44770" w:rsidRPr="00C010FC" w:rsidRDefault="00A44770" w:rsidP="00940C17">
            <w:pPr>
              <w:spacing w:after="0" w:line="360" w:lineRule="auto"/>
              <w:rPr>
                <w:rFonts w:ascii="Times New Roman" w:eastAsia="Times New Roman" w:hAnsi="Times New Roman" w:cs="Times New Roman"/>
                <w:color w:val="000000"/>
                <w:kern w:val="0"/>
                <w:sz w:val="22"/>
                <w:szCs w:val="22"/>
                <w:lang w:val="id-ID" w:eastAsia="id-ID"/>
                <w14:ligatures w14:val="none"/>
              </w:rPr>
            </w:pPr>
            <w:r w:rsidRPr="00C010FC">
              <w:rPr>
                <w:rFonts w:ascii="Times New Roman" w:eastAsia="Times New Roman" w:hAnsi="Times New Roman" w:cs="Times New Roman"/>
                <w:color w:val="000000"/>
                <w:kern w:val="0"/>
                <w:sz w:val="22"/>
                <w:szCs w:val="22"/>
                <w:lang w:val="id-ID" w:eastAsia="id-ID"/>
                <w14:ligatures w14:val="none"/>
              </w:rPr>
              <w:t>KC09</w:t>
            </w:r>
          </w:p>
        </w:tc>
        <w:tc>
          <w:tcPr>
            <w:tcW w:w="2660" w:type="dxa"/>
            <w:tcBorders>
              <w:top w:val="nil"/>
              <w:left w:val="nil"/>
              <w:bottom w:val="single" w:sz="4" w:space="0" w:color="auto"/>
              <w:right w:val="single" w:sz="4" w:space="0" w:color="auto"/>
            </w:tcBorders>
            <w:vAlign w:val="center"/>
            <w:hideMark/>
          </w:tcPr>
          <w:p w14:paraId="07468F9D" w14:textId="77777777" w:rsidR="00A44770" w:rsidRPr="00C010FC" w:rsidRDefault="00A44770" w:rsidP="00940C17">
            <w:pPr>
              <w:spacing w:after="0" w:line="360" w:lineRule="auto"/>
              <w:rPr>
                <w:rFonts w:ascii="Times New Roman" w:eastAsia="Times New Roman" w:hAnsi="Times New Roman" w:cs="Times New Roman"/>
                <w:color w:val="000000"/>
                <w:kern w:val="0"/>
                <w:sz w:val="22"/>
                <w:szCs w:val="22"/>
                <w:lang w:val="id-ID" w:eastAsia="id-ID"/>
                <w14:ligatures w14:val="none"/>
              </w:rPr>
            </w:pPr>
            <w:r w:rsidRPr="00C010FC">
              <w:rPr>
                <w:rFonts w:ascii="Times New Roman" w:eastAsia="Times New Roman" w:hAnsi="Times New Roman" w:cs="Times New Roman"/>
                <w:color w:val="000000"/>
                <w:kern w:val="0"/>
                <w:sz w:val="22"/>
                <w:szCs w:val="22"/>
                <w:lang w:val="id-ID" w:eastAsia="id-ID"/>
                <w14:ligatures w14:val="none"/>
              </w:rPr>
              <w:t>Manajemen dan Organisasi</w:t>
            </w:r>
          </w:p>
        </w:tc>
        <w:tc>
          <w:tcPr>
            <w:tcW w:w="4353" w:type="dxa"/>
            <w:tcBorders>
              <w:top w:val="nil"/>
              <w:left w:val="nil"/>
              <w:bottom w:val="single" w:sz="4" w:space="0" w:color="auto"/>
              <w:right w:val="single" w:sz="4" w:space="0" w:color="auto"/>
            </w:tcBorders>
            <w:vAlign w:val="center"/>
            <w:hideMark/>
          </w:tcPr>
          <w:p w14:paraId="390024E5" w14:textId="21142DB8" w:rsidR="00A44770" w:rsidRPr="00C010FC" w:rsidRDefault="00EC1F00" w:rsidP="00EC1F00">
            <w:pPr>
              <w:spacing w:after="0" w:line="360" w:lineRule="auto"/>
              <w:rPr>
                <w:rFonts w:ascii="Times New Roman" w:eastAsia="Times New Roman" w:hAnsi="Times New Roman" w:cs="Times New Roman"/>
                <w:color w:val="000000"/>
                <w:kern w:val="0"/>
                <w:sz w:val="22"/>
                <w:szCs w:val="22"/>
                <w:lang w:val="id-ID" w:eastAsia="id-ID"/>
                <w14:ligatures w14:val="none"/>
              </w:rPr>
            </w:pPr>
            <w:r w:rsidRPr="00EC1F00">
              <w:rPr>
                <w:rFonts w:ascii="Times New Roman" w:eastAsia="Times New Roman" w:hAnsi="Times New Roman" w:cs="Times New Roman"/>
                <w:color w:val="000000"/>
                <w:kern w:val="0"/>
                <w:sz w:val="22"/>
                <w:szCs w:val="22"/>
                <w:lang w:eastAsia="id-ID"/>
                <w14:ligatures w14:val="none"/>
              </w:rPr>
              <w:t>Pengelolaan sumber daya, administrasi, kegiatan, dan proyek.</w:t>
            </w:r>
          </w:p>
        </w:tc>
      </w:tr>
      <w:tr w:rsidR="00A44770" w:rsidRPr="004A0E08" w14:paraId="700C3D0A" w14:textId="77777777" w:rsidTr="009F2C75">
        <w:trPr>
          <w:trHeight w:val="552"/>
        </w:trPr>
        <w:tc>
          <w:tcPr>
            <w:tcW w:w="920" w:type="dxa"/>
            <w:tcBorders>
              <w:top w:val="nil"/>
              <w:left w:val="single" w:sz="4" w:space="0" w:color="auto"/>
              <w:bottom w:val="single" w:sz="4" w:space="0" w:color="auto"/>
              <w:right w:val="single" w:sz="4" w:space="0" w:color="auto"/>
            </w:tcBorders>
            <w:vAlign w:val="center"/>
            <w:hideMark/>
          </w:tcPr>
          <w:p w14:paraId="32AD6E4E" w14:textId="77777777" w:rsidR="00A44770" w:rsidRPr="00C010FC" w:rsidRDefault="00A44770" w:rsidP="00940C17">
            <w:pPr>
              <w:spacing w:after="0" w:line="360" w:lineRule="auto"/>
              <w:rPr>
                <w:rFonts w:ascii="Times New Roman" w:eastAsia="Times New Roman" w:hAnsi="Times New Roman" w:cs="Times New Roman"/>
                <w:color w:val="000000"/>
                <w:kern w:val="0"/>
                <w:sz w:val="22"/>
                <w:szCs w:val="22"/>
                <w:lang w:val="id-ID" w:eastAsia="id-ID"/>
                <w14:ligatures w14:val="none"/>
              </w:rPr>
            </w:pPr>
            <w:r w:rsidRPr="00C010FC">
              <w:rPr>
                <w:rFonts w:ascii="Times New Roman" w:eastAsia="Times New Roman" w:hAnsi="Times New Roman" w:cs="Times New Roman"/>
                <w:color w:val="000000"/>
                <w:kern w:val="0"/>
                <w:sz w:val="22"/>
                <w:szCs w:val="22"/>
                <w:lang w:val="id-ID" w:eastAsia="id-ID"/>
                <w14:ligatures w14:val="none"/>
              </w:rPr>
              <w:t>KC10</w:t>
            </w:r>
          </w:p>
        </w:tc>
        <w:tc>
          <w:tcPr>
            <w:tcW w:w="2660" w:type="dxa"/>
            <w:tcBorders>
              <w:top w:val="nil"/>
              <w:left w:val="nil"/>
              <w:bottom w:val="single" w:sz="4" w:space="0" w:color="auto"/>
              <w:right w:val="single" w:sz="4" w:space="0" w:color="auto"/>
            </w:tcBorders>
            <w:vAlign w:val="center"/>
            <w:hideMark/>
          </w:tcPr>
          <w:p w14:paraId="426D6FD7" w14:textId="77777777" w:rsidR="00A44770" w:rsidRPr="00C010FC" w:rsidRDefault="00A44770" w:rsidP="00940C17">
            <w:pPr>
              <w:spacing w:after="0" w:line="360" w:lineRule="auto"/>
              <w:rPr>
                <w:rFonts w:ascii="Times New Roman" w:eastAsia="Times New Roman" w:hAnsi="Times New Roman" w:cs="Times New Roman"/>
                <w:color w:val="000000"/>
                <w:kern w:val="0"/>
                <w:sz w:val="22"/>
                <w:szCs w:val="22"/>
                <w:lang w:val="id-ID" w:eastAsia="id-ID"/>
                <w14:ligatures w14:val="none"/>
              </w:rPr>
            </w:pPr>
            <w:r w:rsidRPr="00C010FC">
              <w:rPr>
                <w:rFonts w:ascii="Times New Roman" w:eastAsia="Times New Roman" w:hAnsi="Times New Roman" w:cs="Times New Roman"/>
                <w:color w:val="000000"/>
                <w:kern w:val="0"/>
                <w:sz w:val="22"/>
                <w:szCs w:val="22"/>
                <w:lang w:val="id-ID" w:eastAsia="id-ID"/>
                <w14:ligatures w14:val="none"/>
              </w:rPr>
              <w:t>Komunikasi Profesional</w:t>
            </w:r>
          </w:p>
        </w:tc>
        <w:tc>
          <w:tcPr>
            <w:tcW w:w="4353" w:type="dxa"/>
            <w:tcBorders>
              <w:top w:val="nil"/>
              <w:left w:val="nil"/>
              <w:bottom w:val="single" w:sz="4" w:space="0" w:color="auto"/>
              <w:right w:val="single" w:sz="4" w:space="0" w:color="auto"/>
            </w:tcBorders>
            <w:vAlign w:val="center"/>
            <w:hideMark/>
          </w:tcPr>
          <w:p w14:paraId="7B686C36" w14:textId="5DB9A457" w:rsidR="00A44770" w:rsidRPr="00EC1F00" w:rsidRDefault="00EC1F00" w:rsidP="00EC1F00">
            <w:pPr>
              <w:spacing w:after="0" w:line="360" w:lineRule="auto"/>
              <w:rPr>
                <w:rFonts w:ascii="Times New Roman" w:eastAsia="Times New Roman" w:hAnsi="Times New Roman" w:cs="Times New Roman"/>
                <w:color w:val="000000"/>
                <w:kern w:val="0"/>
                <w:sz w:val="22"/>
                <w:szCs w:val="22"/>
                <w:lang w:val="fi-FI" w:eastAsia="id-ID"/>
                <w14:ligatures w14:val="none"/>
              </w:rPr>
            </w:pPr>
            <w:r w:rsidRPr="00EC1F00">
              <w:rPr>
                <w:rFonts w:ascii="Times New Roman" w:eastAsia="Times New Roman" w:hAnsi="Times New Roman" w:cs="Times New Roman"/>
                <w:color w:val="000000"/>
                <w:kern w:val="0"/>
                <w:sz w:val="22"/>
                <w:szCs w:val="22"/>
                <w:lang w:val="fi-FI" w:eastAsia="id-ID"/>
                <w14:ligatures w14:val="none"/>
              </w:rPr>
              <w:t>Argumentasi, presentasi, komunikasi lintas budaya, dan negosiasi.</w:t>
            </w:r>
          </w:p>
        </w:tc>
      </w:tr>
      <w:tr w:rsidR="00A44770" w:rsidRPr="00C010FC" w14:paraId="35F13510" w14:textId="77777777" w:rsidTr="009F2C75">
        <w:trPr>
          <w:trHeight w:val="552"/>
        </w:trPr>
        <w:tc>
          <w:tcPr>
            <w:tcW w:w="920" w:type="dxa"/>
            <w:tcBorders>
              <w:top w:val="nil"/>
              <w:left w:val="single" w:sz="4" w:space="0" w:color="auto"/>
              <w:bottom w:val="single" w:sz="4" w:space="0" w:color="auto"/>
              <w:right w:val="single" w:sz="4" w:space="0" w:color="auto"/>
            </w:tcBorders>
            <w:vAlign w:val="center"/>
            <w:hideMark/>
          </w:tcPr>
          <w:p w14:paraId="208E985A" w14:textId="77777777" w:rsidR="00A44770" w:rsidRPr="00C010FC" w:rsidRDefault="00A44770" w:rsidP="00940C17">
            <w:pPr>
              <w:spacing w:after="0" w:line="360" w:lineRule="auto"/>
              <w:rPr>
                <w:rFonts w:ascii="Times New Roman" w:eastAsia="Times New Roman" w:hAnsi="Times New Roman" w:cs="Times New Roman"/>
                <w:color w:val="000000"/>
                <w:kern w:val="0"/>
                <w:sz w:val="22"/>
                <w:szCs w:val="22"/>
                <w:lang w:val="id-ID" w:eastAsia="id-ID"/>
                <w14:ligatures w14:val="none"/>
              </w:rPr>
            </w:pPr>
            <w:r w:rsidRPr="00C010FC">
              <w:rPr>
                <w:rFonts w:ascii="Times New Roman" w:eastAsia="Times New Roman" w:hAnsi="Times New Roman" w:cs="Times New Roman"/>
                <w:color w:val="000000"/>
                <w:kern w:val="0"/>
                <w:sz w:val="22"/>
                <w:szCs w:val="22"/>
                <w:lang w:val="id-ID" w:eastAsia="id-ID"/>
                <w14:ligatures w14:val="none"/>
              </w:rPr>
              <w:t>KC11</w:t>
            </w:r>
          </w:p>
        </w:tc>
        <w:tc>
          <w:tcPr>
            <w:tcW w:w="2660" w:type="dxa"/>
            <w:tcBorders>
              <w:top w:val="nil"/>
              <w:left w:val="nil"/>
              <w:bottom w:val="single" w:sz="4" w:space="0" w:color="auto"/>
              <w:right w:val="single" w:sz="4" w:space="0" w:color="auto"/>
            </w:tcBorders>
            <w:vAlign w:val="center"/>
            <w:hideMark/>
          </w:tcPr>
          <w:p w14:paraId="197787F1" w14:textId="77777777" w:rsidR="00A44770" w:rsidRPr="00C010FC" w:rsidRDefault="00A44770" w:rsidP="00940C17">
            <w:pPr>
              <w:spacing w:after="0" w:line="360" w:lineRule="auto"/>
              <w:rPr>
                <w:rFonts w:ascii="Times New Roman" w:eastAsia="Times New Roman" w:hAnsi="Times New Roman" w:cs="Times New Roman"/>
                <w:color w:val="000000"/>
                <w:kern w:val="0"/>
                <w:sz w:val="22"/>
                <w:szCs w:val="22"/>
                <w:lang w:val="id-ID" w:eastAsia="id-ID"/>
                <w14:ligatures w14:val="none"/>
              </w:rPr>
            </w:pPr>
            <w:r w:rsidRPr="00C010FC">
              <w:rPr>
                <w:rFonts w:ascii="Times New Roman" w:eastAsia="Times New Roman" w:hAnsi="Times New Roman" w:cs="Times New Roman"/>
                <w:color w:val="000000"/>
                <w:kern w:val="0"/>
                <w:sz w:val="22"/>
                <w:szCs w:val="22"/>
                <w:lang w:val="id-ID" w:eastAsia="id-ID"/>
                <w14:ligatures w14:val="none"/>
              </w:rPr>
              <w:t xml:space="preserve">Kompetensi Keilmuan Bidang (Domain </w:t>
            </w:r>
            <w:r w:rsidRPr="00C010FC">
              <w:rPr>
                <w:rFonts w:ascii="Times New Roman" w:eastAsia="Times New Roman" w:hAnsi="Times New Roman" w:cs="Times New Roman"/>
                <w:i/>
                <w:iCs/>
                <w:color w:val="000000"/>
                <w:kern w:val="0"/>
                <w:sz w:val="22"/>
                <w:szCs w:val="22"/>
                <w:lang w:val="id-ID" w:eastAsia="id-ID"/>
                <w14:ligatures w14:val="none"/>
              </w:rPr>
              <w:t>Knowledge</w:t>
            </w:r>
            <w:r w:rsidRPr="00C010FC">
              <w:rPr>
                <w:rFonts w:ascii="Times New Roman" w:eastAsia="Times New Roman" w:hAnsi="Times New Roman" w:cs="Times New Roman"/>
                <w:color w:val="000000"/>
                <w:kern w:val="0"/>
                <w:sz w:val="22"/>
                <w:szCs w:val="22"/>
                <w:lang w:val="id-ID" w:eastAsia="id-ID"/>
                <w14:ligatures w14:val="none"/>
              </w:rPr>
              <w:t>)</w:t>
            </w:r>
          </w:p>
        </w:tc>
        <w:tc>
          <w:tcPr>
            <w:tcW w:w="4353" w:type="dxa"/>
            <w:tcBorders>
              <w:top w:val="nil"/>
              <w:left w:val="nil"/>
              <w:bottom w:val="single" w:sz="4" w:space="0" w:color="auto"/>
              <w:right w:val="single" w:sz="4" w:space="0" w:color="auto"/>
            </w:tcBorders>
            <w:vAlign w:val="center"/>
            <w:hideMark/>
          </w:tcPr>
          <w:p w14:paraId="19A6FAD3" w14:textId="3B6D9DD4" w:rsidR="00A44770" w:rsidRPr="00C010FC" w:rsidRDefault="00EC1F00" w:rsidP="00EC1F00">
            <w:pPr>
              <w:spacing w:after="0" w:line="360" w:lineRule="auto"/>
              <w:rPr>
                <w:rFonts w:ascii="Times New Roman" w:eastAsia="Times New Roman" w:hAnsi="Times New Roman" w:cs="Times New Roman"/>
                <w:color w:val="000000"/>
                <w:kern w:val="0"/>
                <w:sz w:val="22"/>
                <w:szCs w:val="22"/>
                <w:lang w:val="id-ID" w:eastAsia="id-ID"/>
                <w14:ligatures w14:val="none"/>
              </w:rPr>
            </w:pPr>
            <w:r w:rsidRPr="00EC1F00">
              <w:rPr>
                <w:rFonts w:ascii="Times New Roman" w:eastAsia="Times New Roman" w:hAnsi="Times New Roman" w:cs="Times New Roman"/>
                <w:color w:val="000000"/>
                <w:kern w:val="0"/>
                <w:sz w:val="22"/>
                <w:szCs w:val="22"/>
                <w:lang w:eastAsia="id-ID"/>
                <w14:ligatures w14:val="none"/>
              </w:rPr>
              <w:t>Penguasaan teori dan keterampilan sesuai bidang program studi.</w:t>
            </w:r>
          </w:p>
        </w:tc>
      </w:tr>
      <w:tr w:rsidR="00A44770" w:rsidRPr="00C010FC" w14:paraId="365A4189" w14:textId="77777777" w:rsidTr="009F2C75">
        <w:trPr>
          <w:trHeight w:val="552"/>
        </w:trPr>
        <w:tc>
          <w:tcPr>
            <w:tcW w:w="920" w:type="dxa"/>
            <w:tcBorders>
              <w:top w:val="nil"/>
              <w:left w:val="single" w:sz="4" w:space="0" w:color="auto"/>
              <w:bottom w:val="single" w:sz="4" w:space="0" w:color="auto"/>
              <w:right w:val="single" w:sz="4" w:space="0" w:color="auto"/>
            </w:tcBorders>
            <w:vAlign w:val="center"/>
            <w:hideMark/>
          </w:tcPr>
          <w:p w14:paraId="018D7A70" w14:textId="77777777" w:rsidR="00A44770" w:rsidRPr="00C010FC" w:rsidRDefault="00A44770" w:rsidP="00940C17">
            <w:pPr>
              <w:spacing w:after="0" w:line="360" w:lineRule="auto"/>
              <w:rPr>
                <w:rFonts w:ascii="Times New Roman" w:eastAsia="Times New Roman" w:hAnsi="Times New Roman" w:cs="Times New Roman"/>
                <w:color w:val="000000"/>
                <w:kern w:val="0"/>
                <w:sz w:val="22"/>
                <w:szCs w:val="22"/>
                <w:lang w:val="id-ID" w:eastAsia="id-ID"/>
                <w14:ligatures w14:val="none"/>
              </w:rPr>
            </w:pPr>
            <w:r w:rsidRPr="00C010FC">
              <w:rPr>
                <w:rFonts w:ascii="Times New Roman" w:eastAsia="Times New Roman" w:hAnsi="Times New Roman" w:cs="Times New Roman"/>
                <w:color w:val="000000"/>
                <w:kern w:val="0"/>
                <w:sz w:val="22"/>
                <w:szCs w:val="22"/>
                <w:lang w:val="id-ID" w:eastAsia="id-ID"/>
                <w14:ligatures w14:val="none"/>
              </w:rPr>
              <w:t>KC12</w:t>
            </w:r>
          </w:p>
        </w:tc>
        <w:tc>
          <w:tcPr>
            <w:tcW w:w="2660" w:type="dxa"/>
            <w:tcBorders>
              <w:top w:val="nil"/>
              <w:left w:val="nil"/>
              <w:bottom w:val="single" w:sz="4" w:space="0" w:color="auto"/>
              <w:right w:val="single" w:sz="4" w:space="0" w:color="auto"/>
            </w:tcBorders>
            <w:vAlign w:val="center"/>
            <w:hideMark/>
          </w:tcPr>
          <w:p w14:paraId="2B9EC313" w14:textId="77777777" w:rsidR="00A44770" w:rsidRPr="00C010FC" w:rsidRDefault="00A44770" w:rsidP="00940C17">
            <w:pPr>
              <w:spacing w:after="0" w:line="360" w:lineRule="auto"/>
              <w:rPr>
                <w:rFonts w:ascii="Times New Roman" w:eastAsia="Times New Roman" w:hAnsi="Times New Roman" w:cs="Times New Roman"/>
                <w:color w:val="000000"/>
                <w:kern w:val="0"/>
                <w:sz w:val="22"/>
                <w:szCs w:val="22"/>
                <w:lang w:val="id-ID" w:eastAsia="id-ID"/>
                <w14:ligatures w14:val="none"/>
              </w:rPr>
            </w:pPr>
            <w:r w:rsidRPr="00C010FC">
              <w:rPr>
                <w:rFonts w:ascii="Times New Roman" w:eastAsia="Times New Roman" w:hAnsi="Times New Roman" w:cs="Times New Roman"/>
                <w:color w:val="000000"/>
                <w:kern w:val="0"/>
                <w:sz w:val="22"/>
                <w:szCs w:val="22"/>
                <w:lang w:val="id-ID" w:eastAsia="id-ID"/>
                <w14:ligatures w14:val="none"/>
              </w:rPr>
              <w:t>Pemecahan Masalah dan Berpikir Kritis</w:t>
            </w:r>
          </w:p>
        </w:tc>
        <w:tc>
          <w:tcPr>
            <w:tcW w:w="4353" w:type="dxa"/>
            <w:tcBorders>
              <w:top w:val="nil"/>
              <w:left w:val="nil"/>
              <w:bottom w:val="single" w:sz="4" w:space="0" w:color="auto"/>
              <w:right w:val="single" w:sz="4" w:space="0" w:color="auto"/>
            </w:tcBorders>
            <w:vAlign w:val="center"/>
            <w:hideMark/>
          </w:tcPr>
          <w:p w14:paraId="04AE8613" w14:textId="2C2FF40D" w:rsidR="00A44770" w:rsidRPr="00C010FC" w:rsidRDefault="00EC1F00" w:rsidP="00EC1F00">
            <w:pPr>
              <w:spacing w:after="0" w:line="360" w:lineRule="auto"/>
              <w:rPr>
                <w:rFonts w:ascii="Times New Roman" w:eastAsia="Times New Roman" w:hAnsi="Times New Roman" w:cs="Times New Roman"/>
                <w:color w:val="000000"/>
                <w:kern w:val="0"/>
                <w:sz w:val="22"/>
                <w:szCs w:val="22"/>
                <w:lang w:val="id-ID" w:eastAsia="id-ID"/>
                <w14:ligatures w14:val="none"/>
              </w:rPr>
            </w:pPr>
            <w:r w:rsidRPr="00EC1F00">
              <w:rPr>
                <w:rFonts w:ascii="Times New Roman" w:eastAsia="Times New Roman" w:hAnsi="Times New Roman" w:cs="Times New Roman"/>
                <w:color w:val="000000"/>
                <w:kern w:val="0"/>
                <w:sz w:val="22"/>
                <w:szCs w:val="22"/>
                <w:lang w:eastAsia="id-ID"/>
                <w14:ligatures w14:val="none"/>
              </w:rPr>
              <w:t>Analisis masalah dan penyusunan alternatif solusi.</w:t>
            </w:r>
          </w:p>
        </w:tc>
      </w:tr>
    </w:tbl>
    <w:p w14:paraId="46B2D654" w14:textId="143EF737" w:rsidR="00940C17" w:rsidRPr="00940C17" w:rsidRDefault="00940C17" w:rsidP="00940C17">
      <w:pPr>
        <w:spacing w:after="0" w:line="360" w:lineRule="auto"/>
        <w:jc w:val="both"/>
        <w:rPr>
          <w:rFonts w:asciiTheme="majorBidi" w:hAnsiTheme="majorBidi" w:cstheme="majorBidi"/>
          <w:i/>
          <w:iCs/>
          <w:sz w:val="20"/>
          <w:szCs w:val="20"/>
          <w:lang w:val="id-ID" w:eastAsia="zh-TW"/>
        </w:rPr>
      </w:pPr>
      <w:r w:rsidRPr="00940C17">
        <w:rPr>
          <w:rFonts w:asciiTheme="majorBidi" w:hAnsiTheme="majorBidi" w:cstheme="majorBidi"/>
          <w:i/>
          <w:iCs/>
          <w:sz w:val="20"/>
          <w:szCs w:val="20"/>
          <w:lang w:val="id-ID" w:eastAsia="zh-TW"/>
        </w:rPr>
        <w:t>Sumber: (Penulis, 2026)</w:t>
      </w:r>
    </w:p>
    <w:p w14:paraId="5610C113" w14:textId="43E36942" w:rsidR="00311DEF" w:rsidRDefault="00EC1F00" w:rsidP="00EC1F00">
      <w:pPr>
        <w:spacing w:after="0" w:line="360" w:lineRule="auto"/>
        <w:ind w:firstLine="567"/>
        <w:jc w:val="both"/>
        <w:rPr>
          <w:rFonts w:asciiTheme="majorBidi" w:hAnsiTheme="majorBidi" w:cstheme="majorBidi"/>
          <w:lang w:val="id-ID" w:eastAsia="zh-TW"/>
        </w:rPr>
      </w:pPr>
      <w:r w:rsidRPr="00EC1F00">
        <w:rPr>
          <w:rFonts w:asciiTheme="majorBidi" w:hAnsiTheme="majorBidi" w:cstheme="majorBidi"/>
          <w:lang w:val="id-ID" w:eastAsia="zh-TW"/>
        </w:rPr>
        <w:t xml:space="preserve">Kedua belas kompetensi tersebut menjadi dasar untuk menyederhanakan kompetensi lintas program studi ke dalam domain yang lebih ringkas. </w:t>
      </w:r>
      <w:r w:rsidRPr="00EC1F00">
        <w:rPr>
          <w:rFonts w:asciiTheme="majorBidi" w:hAnsiTheme="majorBidi" w:cstheme="majorBidi"/>
          <w:lang w:eastAsia="zh-TW"/>
        </w:rPr>
        <w:t>Tahap berikutnya adalah penyusunan delapan domain CPL hasil sintesis.</w:t>
      </w:r>
    </w:p>
    <w:p w14:paraId="1FA577BD" w14:textId="1F2714E1" w:rsidR="00940C17" w:rsidRPr="00EC1F00" w:rsidRDefault="00940C17" w:rsidP="00EC1F00">
      <w:pPr>
        <w:pStyle w:val="ListParagraph"/>
        <w:numPr>
          <w:ilvl w:val="1"/>
          <w:numId w:val="12"/>
        </w:numPr>
        <w:spacing w:after="0" w:line="360" w:lineRule="auto"/>
        <w:jc w:val="both"/>
        <w:rPr>
          <w:rFonts w:asciiTheme="majorBidi" w:hAnsiTheme="majorBidi" w:cstheme="majorBidi"/>
          <w:lang w:val="id-ID" w:eastAsia="zh-TW"/>
        </w:rPr>
      </w:pPr>
      <w:r w:rsidRPr="00EC1F00">
        <w:rPr>
          <w:rFonts w:asciiTheme="majorBidi" w:hAnsiTheme="majorBidi" w:cstheme="majorBidi"/>
          <w:lang w:eastAsia="zh-TW"/>
        </w:rPr>
        <w:t>Sintesis 8 Domain CPL</w:t>
      </w:r>
    </w:p>
    <w:p w14:paraId="241F6BA4" w14:textId="0673152D" w:rsidR="00940C17" w:rsidRPr="00940C17" w:rsidRDefault="004E5008" w:rsidP="004E5008">
      <w:pPr>
        <w:spacing w:after="0" w:line="360" w:lineRule="auto"/>
        <w:ind w:firstLine="567"/>
        <w:jc w:val="both"/>
        <w:rPr>
          <w:rFonts w:asciiTheme="majorBidi" w:hAnsiTheme="majorBidi" w:cstheme="majorBidi"/>
          <w:lang w:val="id-ID" w:eastAsia="zh-TW"/>
        </w:rPr>
      </w:pPr>
      <w:r w:rsidRPr="004E5008">
        <w:rPr>
          <w:rFonts w:asciiTheme="majorBidi" w:hAnsiTheme="majorBidi" w:cstheme="majorBidi"/>
          <w:lang w:val="fi-FI" w:eastAsia="zh-TW"/>
        </w:rPr>
        <w:t xml:space="preserve">Kedua belas </w:t>
      </w:r>
      <w:r w:rsidRPr="004E5008">
        <w:rPr>
          <w:rFonts w:asciiTheme="majorBidi" w:hAnsiTheme="majorBidi" w:cstheme="majorBidi"/>
          <w:i/>
          <w:iCs/>
          <w:lang w:val="fi-FI" w:eastAsia="zh-TW"/>
        </w:rPr>
        <w:t>Master Kompetensi</w:t>
      </w:r>
      <w:r w:rsidRPr="004E5008">
        <w:rPr>
          <w:rFonts w:asciiTheme="majorBidi" w:hAnsiTheme="majorBidi" w:cstheme="majorBidi"/>
          <w:lang w:val="fi-FI" w:eastAsia="zh-TW"/>
        </w:rPr>
        <w:t xml:space="preserve"> kemudian dikonsolidasikan berdasarkan kesamaan makna dan keterkaitannya. </w:t>
      </w:r>
      <w:r w:rsidRPr="004E5008">
        <w:rPr>
          <w:rFonts w:asciiTheme="majorBidi" w:hAnsiTheme="majorBidi" w:cstheme="majorBidi"/>
          <w:lang w:eastAsia="zh-TW"/>
        </w:rPr>
        <w:t>Proses ini menghasilkan delapan domain CPL yang digunakan sebagai kerangka kompetensi dalam penelitian.</w:t>
      </w:r>
    </w:p>
    <w:p w14:paraId="443C665C" w14:textId="77777777" w:rsidR="00940C17" w:rsidRPr="008A1FF7" w:rsidRDefault="00940C17" w:rsidP="00940C17">
      <w:pPr>
        <w:pStyle w:val="Caption"/>
      </w:pPr>
      <w:bookmarkStart w:id="126" w:name="_Toc238267408"/>
      <w:r w:rsidRPr="008A1FF7">
        <w:t>Tabel 4.</w:t>
      </w:r>
      <w:r>
        <w:fldChar w:fldCharType="begin"/>
      </w:r>
      <w:r w:rsidRPr="008A1FF7">
        <w:instrText xml:space="preserve"> SEQ tabel_4. \* ARABIC </w:instrText>
      </w:r>
      <w:r>
        <w:fldChar w:fldCharType="separate"/>
      </w:r>
      <w:r w:rsidRPr="008A1FF7">
        <w:rPr>
          <w:noProof/>
        </w:rPr>
        <w:t>1</w:t>
      </w:r>
      <w:r>
        <w:fldChar w:fldCharType="end"/>
      </w:r>
      <w:r w:rsidRPr="008A1FF7">
        <w:t xml:space="preserve"> </w:t>
      </w:r>
      <w:r>
        <w:t>Hasil Sintesis 8 Domain CPL</w:t>
      </w:r>
      <w:bookmarkEnd w:id="126"/>
    </w:p>
    <w:p w14:paraId="5C2FA2A6" w14:textId="77777777" w:rsidR="00940C17" w:rsidRDefault="00940C17" w:rsidP="00940C17">
      <w:pPr>
        <w:pStyle w:val="Caption"/>
        <w:rPr>
          <w:lang w:val="id-ID"/>
        </w:rPr>
      </w:pPr>
      <w:r>
        <w:t>Sumber: (Penulis, 2026)</w:t>
      </w:r>
      <w:r w:rsidRPr="00034EEB">
        <w:rPr>
          <w:lang w:val="id-ID"/>
        </w:rPr>
        <w:t xml:space="preserve"> </w:t>
      </w:r>
    </w:p>
    <w:tbl>
      <w:tblPr>
        <w:tblStyle w:val="TableGrid"/>
        <w:tblW w:w="7933" w:type="dxa"/>
        <w:tblLook w:val="04A0" w:firstRow="1" w:lastRow="0" w:firstColumn="1" w:lastColumn="0" w:noHBand="0" w:noVBand="1"/>
      </w:tblPr>
      <w:tblGrid>
        <w:gridCol w:w="840"/>
        <w:gridCol w:w="2557"/>
        <w:gridCol w:w="4536"/>
      </w:tblGrid>
      <w:tr w:rsidR="00940C17" w:rsidRPr="00034EEB" w14:paraId="18F1EE85" w14:textId="77777777" w:rsidTr="009F2C75">
        <w:trPr>
          <w:trHeight w:val="276"/>
        </w:trPr>
        <w:tc>
          <w:tcPr>
            <w:tcW w:w="840" w:type="dxa"/>
            <w:hideMark/>
          </w:tcPr>
          <w:p w14:paraId="2A7FA23B" w14:textId="77777777" w:rsidR="00940C17" w:rsidRPr="00034EEB" w:rsidRDefault="00940C17" w:rsidP="00940C17">
            <w:pPr>
              <w:spacing w:line="360" w:lineRule="auto"/>
              <w:jc w:val="center"/>
              <w:rPr>
                <w:rFonts w:ascii="Times New Roman" w:eastAsia="Times New Roman" w:hAnsi="Times New Roman" w:cs="Times New Roman"/>
                <w:color w:val="000000"/>
                <w:lang w:val="id-ID" w:eastAsia="id-ID"/>
                <w14:ligatures w14:val="none"/>
              </w:rPr>
            </w:pPr>
            <w:r w:rsidRPr="00034EEB">
              <w:rPr>
                <w:rFonts w:ascii="Times New Roman" w:eastAsia="Times New Roman" w:hAnsi="Times New Roman" w:cs="Times New Roman"/>
                <w:color w:val="000000"/>
                <w:lang w:val="id-ID" w:eastAsia="id-ID"/>
                <w14:ligatures w14:val="none"/>
              </w:rPr>
              <w:t>Kode</w:t>
            </w:r>
          </w:p>
        </w:tc>
        <w:tc>
          <w:tcPr>
            <w:tcW w:w="2557" w:type="dxa"/>
            <w:hideMark/>
          </w:tcPr>
          <w:p w14:paraId="7D7F88CC" w14:textId="77777777" w:rsidR="00940C17" w:rsidRPr="00034EEB" w:rsidRDefault="00940C17" w:rsidP="00940C17">
            <w:pPr>
              <w:spacing w:line="360" w:lineRule="auto"/>
              <w:jc w:val="center"/>
              <w:rPr>
                <w:rFonts w:ascii="Times New Roman" w:eastAsia="Times New Roman" w:hAnsi="Times New Roman" w:cs="Times New Roman"/>
                <w:color w:val="000000"/>
                <w:lang w:val="id-ID" w:eastAsia="id-ID"/>
                <w14:ligatures w14:val="none"/>
              </w:rPr>
            </w:pPr>
            <w:r w:rsidRPr="00034EEB">
              <w:rPr>
                <w:rFonts w:ascii="Times New Roman" w:eastAsia="Times New Roman" w:hAnsi="Times New Roman" w:cs="Times New Roman"/>
                <w:color w:val="000000"/>
                <w:lang w:val="id-ID" w:eastAsia="id-ID"/>
                <w14:ligatures w14:val="none"/>
              </w:rPr>
              <w:t>Domain CPL</w:t>
            </w:r>
          </w:p>
        </w:tc>
        <w:tc>
          <w:tcPr>
            <w:tcW w:w="4536" w:type="dxa"/>
            <w:hideMark/>
          </w:tcPr>
          <w:p w14:paraId="20AFF25F" w14:textId="77777777" w:rsidR="00940C17" w:rsidRPr="00034EEB" w:rsidRDefault="00940C17" w:rsidP="00940C17">
            <w:pPr>
              <w:spacing w:line="360" w:lineRule="auto"/>
              <w:jc w:val="center"/>
              <w:rPr>
                <w:rFonts w:ascii="Times New Roman" w:eastAsia="Times New Roman" w:hAnsi="Times New Roman" w:cs="Times New Roman"/>
                <w:color w:val="000000"/>
                <w:lang w:val="id-ID" w:eastAsia="id-ID"/>
                <w14:ligatures w14:val="none"/>
              </w:rPr>
            </w:pPr>
            <w:r w:rsidRPr="00034EEB">
              <w:rPr>
                <w:rFonts w:ascii="Times New Roman" w:eastAsia="Times New Roman" w:hAnsi="Times New Roman" w:cs="Times New Roman"/>
                <w:color w:val="000000"/>
                <w:lang w:val="id-ID" w:eastAsia="id-ID"/>
                <w14:ligatures w14:val="none"/>
              </w:rPr>
              <w:t>Gambaran Capaian Kompetensi</w:t>
            </w:r>
          </w:p>
        </w:tc>
      </w:tr>
      <w:tr w:rsidR="00940C17" w:rsidRPr="004A0E08" w14:paraId="5AC2945A" w14:textId="77777777" w:rsidTr="009F2C75">
        <w:trPr>
          <w:trHeight w:val="159"/>
        </w:trPr>
        <w:tc>
          <w:tcPr>
            <w:tcW w:w="840" w:type="dxa"/>
            <w:vAlign w:val="center"/>
            <w:hideMark/>
          </w:tcPr>
          <w:p w14:paraId="14582D26" w14:textId="77777777" w:rsidR="00940C17" w:rsidRPr="00034EEB" w:rsidRDefault="00940C17" w:rsidP="00940C17">
            <w:pPr>
              <w:spacing w:line="360" w:lineRule="auto"/>
              <w:rPr>
                <w:rFonts w:ascii="Times New Roman" w:eastAsia="Times New Roman" w:hAnsi="Times New Roman" w:cs="Times New Roman"/>
                <w:color w:val="000000"/>
                <w:lang w:val="id-ID" w:eastAsia="id-ID"/>
                <w14:ligatures w14:val="none"/>
              </w:rPr>
            </w:pPr>
            <w:r w:rsidRPr="00034EEB">
              <w:rPr>
                <w:rFonts w:ascii="Times New Roman" w:eastAsia="Times New Roman" w:hAnsi="Times New Roman" w:cs="Times New Roman"/>
                <w:color w:val="000000"/>
                <w:lang w:val="id-ID" w:eastAsia="id-ID"/>
                <w14:ligatures w14:val="none"/>
              </w:rPr>
              <w:t>CPL01</w:t>
            </w:r>
          </w:p>
        </w:tc>
        <w:tc>
          <w:tcPr>
            <w:tcW w:w="2557" w:type="dxa"/>
            <w:vAlign w:val="center"/>
            <w:hideMark/>
          </w:tcPr>
          <w:p w14:paraId="15C8D390" w14:textId="77777777" w:rsidR="00940C17" w:rsidRPr="00034EEB" w:rsidRDefault="00940C17" w:rsidP="00940C17">
            <w:pPr>
              <w:spacing w:line="360" w:lineRule="auto"/>
              <w:rPr>
                <w:rFonts w:ascii="Times New Roman" w:eastAsia="Times New Roman" w:hAnsi="Times New Roman" w:cs="Times New Roman"/>
                <w:color w:val="000000"/>
                <w:lang w:val="id-ID" w:eastAsia="id-ID"/>
                <w14:ligatures w14:val="none"/>
              </w:rPr>
            </w:pPr>
            <w:r w:rsidRPr="00034EEB">
              <w:rPr>
                <w:rFonts w:ascii="Times New Roman" w:eastAsia="Times New Roman" w:hAnsi="Times New Roman" w:cs="Times New Roman"/>
                <w:color w:val="000000"/>
                <w:lang w:val="id-ID" w:eastAsia="id-ID"/>
                <w14:ligatures w14:val="none"/>
              </w:rPr>
              <w:t>Pendidikan dan Pembelajaran</w:t>
            </w:r>
          </w:p>
        </w:tc>
        <w:tc>
          <w:tcPr>
            <w:tcW w:w="4536" w:type="dxa"/>
            <w:vAlign w:val="center"/>
            <w:hideMark/>
          </w:tcPr>
          <w:p w14:paraId="5468FD19" w14:textId="12CB1117" w:rsidR="00940C17" w:rsidRPr="004E5008" w:rsidRDefault="004E5008" w:rsidP="004E5008">
            <w:pPr>
              <w:spacing w:line="360" w:lineRule="auto"/>
              <w:rPr>
                <w:rFonts w:ascii="Times New Roman" w:eastAsia="Times New Roman" w:hAnsi="Times New Roman" w:cs="Times New Roman"/>
                <w:color w:val="000000"/>
                <w:lang w:val="fi-FI" w:eastAsia="id-ID"/>
                <w14:ligatures w14:val="none"/>
              </w:rPr>
            </w:pPr>
            <w:r w:rsidRPr="004E5008">
              <w:rPr>
                <w:rFonts w:ascii="Times New Roman" w:eastAsia="Times New Roman" w:hAnsi="Times New Roman" w:cs="Times New Roman"/>
                <w:color w:val="000000"/>
                <w:lang w:val="fi-FI" w:eastAsia="id-ID"/>
                <w14:ligatures w14:val="none"/>
              </w:rPr>
              <w:t>Merancang, melaksanakan, mengevaluasi, dan mengembangkan pembelajaran.</w:t>
            </w:r>
          </w:p>
        </w:tc>
      </w:tr>
      <w:tr w:rsidR="00940C17" w:rsidRPr="004A0E08" w14:paraId="2D782904" w14:textId="77777777" w:rsidTr="009F2C75">
        <w:trPr>
          <w:trHeight w:val="242"/>
        </w:trPr>
        <w:tc>
          <w:tcPr>
            <w:tcW w:w="840" w:type="dxa"/>
            <w:vAlign w:val="center"/>
            <w:hideMark/>
          </w:tcPr>
          <w:p w14:paraId="75C22C97" w14:textId="77777777" w:rsidR="00940C17" w:rsidRPr="00034EEB" w:rsidRDefault="00940C17" w:rsidP="00940C17">
            <w:pPr>
              <w:spacing w:line="360" w:lineRule="auto"/>
              <w:rPr>
                <w:rFonts w:ascii="Times New Roman" w:eastAsia="Times New Roman" w:hAnsi="Times New Roman" w:cs="Times New Roman"/>
                <w:color w:val="000000"/>
                <w:lang w:val="id-ID" w:eastAsia="id-ID"/>
                <w14:ligatures w14:val="none"/>
              </w:rPr>
            </w:pPr>
            <w:r w:rsidRPr="00034EEB">
              <w:rPr>
                <w:rFonts w:ascii="Times New Roman" w:eastAsia="Times New Roman" w:hAnsi="Times New Roman" w:cs="Times New Roman"/>
                <w:color w:val="000000"/>
                <w:lang w:val="id-ID" w:eastAsia="id-ID"/>
                <w14:ligatures w14:val="none"/>
              </w:rPr>
              <w:t>CPL02</w:t>
            </w:r>
          </w:p>
        </w:tc>
        <w:tc>
          <w:tcPr>
            <w:tcW w:w="2557" w:type="dxa"/>
            <w:vAlign w:val="center"/>
            <w:hideMark/>
          </w:tcPr>
          <w:p w14:paraId="35358C46" w14:textId="77777777" w:rsidR="00940C17" w:rsidRPr="00034EEB" w:rsidRDefault="00940C17" w:rsidP="00940C17">
            <w:pPr>
              <w:spacing w:line="360" w:lineRule="auto"/>
              <w:rPr>
                <w:rFonts w:ascii="Times New Roman" w:eastAsia="Times New Roman" w:hAnsi="Times New Roman" w:cs="Times New Roman"/>
                <w:color w:val="000000"/>
                <w:lang w:val="id-ID" w:eastAsia="id-ID"/>
                <w14:ligatures w14:val="none"/>
              </w:rPr>
            </w:pPr>
            <w:r w:rsidRPr="00034EEB">
              <w:rPr>
                <w:rFonts w:ascii="Times New Roman" w:eastAsia="Times New Roman" w:hAnsi="Times New Roman" w:cs="Times New Roman"/>
                <w:color w:val="000000"/>
                <w:lang w:val="id-ID" w:eastAsia="id-ID"/>
                <w14:ligatures w14:val="none"/>
              </w:rPr>
              <w:t>Penelitian dan Pengembangan Ilmu</w:t>
            </w:r>
          </w:p>
        </w:tc>
        <w:tc>
          <w:tcPr>
            <w:tcW w:w="4536" w:type="dxa"/>
            <w:vAlign w:val="center"/>
            <w:hideMark/>
          </w:tcPr>
          <w:p w14:paraId="6253372A" w14:textId="5F1FB2AB" w:rsidR="00940C17" w:rsidRPr="004E5008" w:rsidRDefault="004E5008" w:rsidP="004E5008">
            <w:pPr>
              <w:spacing w:line="360" w:lineRule="auto"/>
              <w:rPr>
                <w:rFonts w:ascii="Times New Roman" w:eastAsia="Times New Roman" w:hAnsi="Times New Roman" w:cs="Times New Roman"/>
                <w:color w:val="000000"/>
                <w:lang w:val="fi-FI" w:eastAsia="id-ID"/>
                <w14:ligatures w14:val="none"/>
              </w:rPr>
            </w:pPr>
            <w:r w:rsidRPr="004E5008">
              <w:rPr>
                <w:rFonts w:ascii="Times New Roman" w:eastAsia="Times New Roman" w:hAnsi="Times New Roman" w:cs="Times New Roman"/>
                <w:color w:val="000000"/>
                <w:lang w:val="fi-FI" w:eastAsia="id-ID"/>
                <w14:ligatures w14:val="none"/>
              </w:rPr>
              <w:t>Melaksanakan riset, telaah kritis, publikasi, dan pengembangan ilmu.</w:t>
            </w:r>
          </w:p>
        </w:tc>
      </w:tr>
      <w:tr w:rsidR="00940C17" w:rsidRPr="00D249BF" w14:paraId="10B4AF19" w14:textId="77777777" w:rsidTr="009F2C75">
        <w:trPr>
          <w:trHeight w:val="79"/>
        </w:trPr>
        <w:tc>
          <w:tcPr>
            <w:tcW w:w="840" w:type="dxa"/>
            <w:vAlign w:val="center"/>
            <w:hideMark/>
          </w:tcPr>
          <w:p w14:paraId="75CA415C" w14:textId="77777777" w:rsidR="00940C17" w:rsidRPr="00034EEB" w:rsidRDefault="00940C17" w:rsidP="00940C17">
            <w:pPr>
              <w:spacing w:line="360" w:lineRule="auto"/>
              <w:rPr>
                <w:rFonts w:ascii="Times New Roman" w:eastAsia="Times New Roman" w:hAnsi="Times New Roman" w:cs="Times New Roman"/>
                <w:color w:val="000000"/>
                <w:lang w:val="id-ID" w:eastAsia="id-ID"/>
                <w14:ligatures w14:val="none"/>
              </w:rPr>
            </w:pPr>
            <w:r w:rsidRPr="00034EEB">
              <w:rPr>
                <w:rFonts w:ascii="Times New Roman" w:eastAsia="Times New Roman" w:hAnsi="Times New Roman" w:cs="Times New Roman"/>
                <w:color w:val="000000"/>
                <w:lang w:val="id-ID" w:eastAsia="id-ID"/>
                <w14:ligatures w14:val="none"/>
              </w:rPr>
              <w:lastRenderedPageBreak/>
              <w:t>CPL03</w:t>
            </w:r>
          </w:p>
        </w:tc>
        <w:tc>
          <w:tcPr>
            <w:tcW w:w="2557" w:type="dxa"/>
            <w:vAlign w:val="center"/>
            <w:hideMark/>
          </w:tcPr>
          <w:p w14:paraId="6B3A6E7D" w14:textId="77777777" w:rsidR="00940C17" w:rsidRPr="00034EEB" w:rsidRDefault="00940C17" w:rsidP="00940C17">
            <w:pPr>
              <w:spacing w:line="360" w:lineRule="auto"/>
              <w:rPr>
                <w:rFonts w:ascii="Times New Roman" w:eastAsia="Times New Roman" w:hAnsi="Times New Roman" w:cs="Times New Roman"/>
                <w:color w:val="000000"/>
                <w:lang w:val="id-ID" w:eastAsia="id-ID"/>
                <w14:ligatures w14:val="none"/>
              </w:rPr>
            </w:pPr>
            <w:r w:rsidRPr="00034EEB">
              <w:rPr>
                <w:rFonts w:ascii="Times New Roman" w:eastAsia="Times New Roman" w:hAnsi="Times New Roman" w:cs="Times New Roman"/>
                <w:color w:val="000000"/>
                <w:lang w:val="id-ID" w:eastAsia="id-ID"/>
                <w14:ligatures w14:val="none"/>
              </w:rPr>
              <w:t>Teknologi Digital dan Sistem Informasi</w:t>
            </w:r>
          </w:p>
        </w:tc>
        <w:tc>
          <w:tcPr>
            <w:tcW w:w="4536" w:type="dxa"/>
            <w:vAlign w:val="center"/>
            <w:hideMark/>
          </w:tcPr>
          <w:p w14:paraId="3BADAC38" w14:textId="1E17F8AD" w:rsidR="00940C17" w:rsidRPr="00034EEB" w:rsidRDefault="004E5008" w:rsidP="004E5008">
            <w:pPr>
              <w:spacing w:line="360" w:lineRule="auto"/>
              <w:rPr>
                <w:rFonts w:ascii="Times New Roman" w:eastAsia="Times New Roman" w:hAnsi="Times New Roman" w:cs="Times New Roman"/>
                <w:color w:val="000000"/>
                <w:lang w:val="id-ID" w:eastAsia="id-ID"/>
                <w14:ligatures w14:val="none"/>
              </w:rPr>
            </w:pPr>
            <w:r w:rsidRPr="004E5008">
              <w:rPr>
                <w:rFonts w:ascii="Times New Roman" w:eastAsia="Times New Roman" w:hAnsi="Times New Roman" w:cs="Times New Roman"/>
                <w:color w:val="000000"/>
                <w:lang w:val="en-US" w:eastAsia="id-ID"/>
                <w14:ligatures w14:val="none"/>
              </w:rPr>
              <w:t>Memanfaatkan dan merekayasa teknologi digital, sistem informasi, perangkat lunak, AI, dan jaringan.</w:t>
            </w:r>
          </w:p>
        </w:tc>
      </w:tr>
      <w:tr w:rsidR="00940C17" w:rsidRPr="00034EEB" w14:paraId="6B2F9567" w14:textId="77777777" w:rsidTr="009F2C75">
        <w:trPr>
          <w:trHeight w:val="79"/>
        </w:trPr>
        <w:tc>
          <w:tcPr>
            <w:tcW w:w="840" w:type="dxa"/>
            <w:vAlign w:val="center"/>
            <w:hideMark/>
          </w:tcPr>
          <w:p w14:paraId="7EAE01E2" w14:textId="77777777" w:rsidR="00940C17" w:rsidRPr="00034EEB" w:rsidRDefault="00940C17" w:rsidP="00940C17">
            <w:pPr>
              <w:spacing w:line="360" w:lineRule="auto"/>
              <w:rPr>
                <w:rFonts w:ascii="Times New Roman" w:eastAsia="Times New Roman" w:hAnsi="Times New Roman" w:cs="Times New Roman"/>
                <w:color w:val="000000"/>
                <w:lang w:val="id-ID" w:eastAsia="id-ID"/>
                <w14:ligatures w14:val="none"/>
              </w:rPr>
            </w:pPr>
            <w:r w:rsidRPr="00034EEB">
              <w:rPr>
                <w:rFonts w:ascii="Times New Roman" w:eastAsia="Times New Roman" w:hAnsi="Times New Roman" w:cs="Times New Roman"/>
                <w:color w:val="000000"/>
                <w:lang w:val="id-ID" w:eastAsia="id-ID"/>
                <w14:ligatures w14:val="none"/>
              </w:rPr>
              <w:t>CPL04</w:t>
            </w:r>
          </w:p>
        </w:tc>
        <w:tc>
          <w:tcPr>
            <w:tcW w:w="2557" w:type="dxa"/>
            <w:vAlign w:val="center"/>
            <w:hideMark/>
          </w:tcPr>
          <w:p w14:paraId="748B36F5" w14:textId="77777777" w:rsidR="00940C17" w:rsidRPr="00034EEB" w:rsidRDefault="00940C17" w:rsidP="00940C17">
            <w:pPr>
              <w:spacing w:line="360" w:lineRule="auto"/>
              <w:rPr>
                <w:rFonts w:ascii="Times New Roman" w:eastAsia="Times New Roman" w:hAnsi="Times New Roman" w:cs="Times New Roman"/>
                <w:color w:val="000000"/>
                <w:lang w:val="id-ID" w:eastAsia="id-ID"/>
                <w14:ligatures w14:val="none"/>
              </w:rPr>
            </w:pPr>
            <w:r w:rsidRPr="00034EEB">
              <w:rPr>
                <w:rFonts w:ascii="Times New Roman" w:eastAsia="Times New Roman" w:hAnsi="Times New Roman" w:cs="Times New Roman"/>
                <w:color w:val="000000"/>
                <w:lang w:val="id-ID" w:eastAsia="id-ID"/>
                <w14:ligatures w14:val="none"/>
              </w:rPr>
              <w:t>Analisis Data dan Pengambilan Keputusan</w:t>
            </w:r>
          </w:p>
        </w:tc>
        <w:tc>
          <w:tcPr>
            <w:tcW w:w="4536" w:type="dxa"/>
            <w:vAlign w:val="center"/>
            <w:hideMark/>
          </w:tcPr>
          <w:p w14:paraId="1BC83896" w14:textId="3ED746E6" w:rsidR="00940C17" w:rsidRPr="00034EEB" w:rsidRDefault="004E5008" w:rsidP="004E5008">
            <w:pPr>
              <w:spacing w:line="360" w:lineRule="auto"/>
              <w:rPr>
                <w:rFonts w:ascii="Times New Roman" w:eastAsia="Times New Roman" w:hAnsi="Times New Roman" w:cs="Times New Roman"/>
                <w:color w:val="000000"/>
                <w:lang w:val="id-ID" w:eastAsia="id-ID"/>
                <w14:ligatures w14:val="none"/>
              </w:rPr>
            </w:pPr>
            <w:r w:rsidRPr="004E5008">
              <w:rPr>
                <w:rFonts w:ascii="Times New Roman" w:eastAsia="Times New Roman" w:hAnsi="Times New Roman" w:cs="Times New Roman"/>
                <w:color w:val="000000"/>
                <w:lang w:val="en-US" w:eastAsia="id-ID"/>
                <w14:ligatures w14:val="none"/>
              </w:rPr>
              <w:t>Mengolah dan menganalisis data sebagai dasar pengambilan keputusan.</w:t>
            </w:r>
          </w:p>
        </w:tc>
      </w:tr>
      <w:tr w:rsidR="00940C17" w:rsidRPr="004A0E08" w14:paraId="1174C42F" w14:textId="77777777" w:rsidTr="009F2C75">
        <w:trPr>
          <w:trHeight w:val="79"/>
        </w:trPr>
        <w:tc>
          <w:tcPr>
            <w:tcW w:w="840" w:type="dxa"/>
            <w:vAlign w:val="center"/>
            <w:hideMark/>
          </w:tcPr>
          <w:p w14:paraId="1B837221" w14:textId="77777777" w:rsidR="00940C17" w:rsidRPr="00034EEB" w:rsidRDefault="00940C17" w:rsidP="00940C17">
            <w:pPr>
              <w:spacing w:line="360" w:lineRule="auto"/>
              <w:rPr>
                <w:rFonts w:ascii="Times New Roman" w:eastAsia="Times New Roman" w:hAnsi="Times New Roman" w:cs="Times New Roman"/>
                <w:color w:val="000000"/>
                <w:lang w:val="id-ID" w:eastAsia="id-ID"/>
                <w14:ligatures w14:val="none"/>
              </w:rPr>
            </w:pPr>
            <w:r w:rsidRPr="00034EEB">
              <w:rPr>
                <w:rFonts w:ascii="Times New Roman" w:eastAsia="Times New Roman" w:hAnsi="Times New Roman" w:cs="Times New Roman"/>
                <w:color w:val="000000"/>
                <w:lang w:val="id-ID" w:eastAsia="id-ID"/>
                <w14:ligatures w14:val="none"/>
              </w:rPr>
              <w:t>CPL05</w:t>
            </w:r>
          </w:p>
        </w:tc>
        <w:tc>
          <w:tcPr>
            <w:tcW w:w="2557" w:type="dxa"/>
            <w:vAlign w:val="center"/>
            <w:hideMark/>
          </w:tcPr>
          <w:p w14:paraId="1CBE0A12" w14:textId="77777777" w:rsidR="00940C17" w:rsidRPr="00034EEB" w:rsidRDefault="00940C17" w:rsidP="00940C17">
            <w:pPr>
              <w:spacing w:line="360" w:lineRule="auto"/>
              <w:rPr>
                <w:rFonts w:ascii="Times New Roman" w:eastAsia="Times New Roman" w:hAnsi="Times New Roman" w:cs="Times New Roman"/>
                <w:color w:val="000000"/>
                <w:lang w:val="id-ID" w:eastAsia="id-ID"/>
                <w14:ligatures w14:val="none"/>
              </w:rPr>
            </w:pPr>
            <w:r w:rsidRPr="00034EEB">
              <w:rPr>
                <w:rFonts w:ascii="Times New Roman" w:eastAsia="Times New Roman" w:hAnsi="Times New Roman" w:cs="Times New Roman"/>
                <w:color w:val="000000"/>
                <w:lang w:val="id-ID" w:eastAsia="id-ID"/>
                <w14:ligatures w14:val="none"/>
              </w:rPr>
              <w:t>Sosial, Pengabdian, dan Pemberdayaan Masyarakat</w:t>
            </w:r>
          </w:p>
        </w:tc>
        <w:tc>
          <w:tcPr>
            <w:tcW w:w="4536" w:type="dxa"/>
            <w:vAlign w:val="center"/>
            <w:hideMark/>
          </w:tcPr>
          <w:p w14:paraId="41952337" w14:textId="0EE87295" w:rsidR="00940C17" w:rsidRPr="004E5008" w:rsidRDefault="004E5008" w:rsidP="004E5008">
            <w:pPr>
              <w:spacing w:line="360" w:lineRule="auto"/>
              <w:rPr>
                <w:rFonts w:ascii="Times New Roman" w:eastAsia="Times New Roman" w:hAnsi="Times New Roman" w:cs="Times New Roman"/>
                <w:color w:val="000000"/>
                <w:lang w:val="id-ID" w:eastAsia="id-ID"/>
                <w14:ligatures w14:val="none"/>
              </w:rPr>
            </w:pPr>
            <w:r w:rsidRPr="004E5008">
              <w:rPr>
                <w:rFonts w:ascii="Times New Roman" w:eastAsia="Times New Roman" w:hAnsi="Times New Roman" w:cs="Times New Roman"/>
                <w:color w:val="000000"/>
                <w:lang w:val="id-ID" w:eastAsia="id-ID"/>
                <w14:ligatures w14:val="none"/>
              </w:rPr>
              <w:t>Mendukung pemberdayaan, pelayanan publik, kesehatan masyarakat, dan pembangunan daerah.</w:t>
            </w:r>
          </w:p>
        </w:tc>
      </w:tr>
      <w:tr w:rsidR="00940C17" w:rsidRPr="004A0E08" w14:paraId="25F02FBF" w14:textId="77777777" w:rsidTr="009F2C75">
        <w:trPr>
          <w:trHeight w:val="79"/>
        </w:trPr>
        <w:tc>
          <w:tcPr>
            <w:tcW w:w="840" w:type="dxa"/>
            <w:vAlign w:val="center"/>
            <w:hideMark/>
          </w:tcPr>
          <w:p w14:paraId="4796F253" w14:textId="77777777" w:rsidR="00940C17" w:rsidRPr="00034EEB" w:rsidRDefault="00940C17" w:rsidP="00940C17">
            <w:pPr>
              <w:spacing w:line="360" w:lineRule="auto"/>
              <w:rPr>
                <w:rFonts w:ascii="Times New Roman" w:eastAsia="Times New Roman" w:hAnsi="Times New Roman" w:cs="Times New Roman"/>
                <w:color w:val="000000"/>
                <w:lang w:val="id-ID" w:eastAsia="id-ID"/>
                <w14:ligatures w14:val="none"/>
              </w:rPr>
            </w:pPr>
            <w:r w:rsidRPr="00034EEB">
              <w:rPr>
                <w:rFonts w:ascii="Times New Roman" w:eastAsia="Times New Roman" w:hAnsi="Times New Roman" w:cs="Times New Roman"/>
                <w:color w:val="000000"/>
                <w:lang w:val="id-ID" w:eastAsia="id-ID"/>
                <w14:ligatures w14:val="none"/>
              </w:rPr>
              <w:t>CPL06</w:t>
            </w:r>
          </w:p>
        </w:tc>
        <w:tc>
          <w:tcPr>
            <w:tcW w:w="2557" w:type="dxa"/>
            <w:vAlign w:val="center"/>
            <w:hideMark/>
          </w:tcPr>
          <w:p w14:paraId="04DB3D49" w14:textId="77777777" w:rsidR="00940C17" w:rsidRPr="00034EEB" w:rsidRDefault="00940C17" w:rsidP="00940C17">
            <w:pPr>
              <w:spacing w:line="360" w:lineRule="auto"/>
              <w:rPr>
                <w:rFonts w:ascii="Times New Roman" w:eastAsia="Times New Roman" w:hAnsi="Times New Roman" w:cs="Times New Roman"/>
                <w:color w:val="000000"/>
                <w:lang w:val="id-ID" w:eastAsia="id-ID"/>
                <w14:ligatures w14:val="none"/>
              </w:rPr>
            </w:pPr>
            <w:r w:rsidRPr="00034EEB">
              <w:rPr>
                <w:rFonts w:ascii="Times New Roman" w:eastAsia="Times New Roman" w:hAnsi="Times New Roman" w:cs="Times New Roman"/>
                <w:color w:val="000000"/>
                <w:lang w:val="id-ID" w:eastAsia="id-ID"/>
                <w14:ligatures w14:val="none"/>
              </w:rPr>
              <w:t>Kewirausahaan dan Inovasi</w:t>
            </w:r>
          </w:p>
        </w:tc>
        <w:tc>
          <w:tcPr>
            <w:tcW w:w="4536" w:type="dxa"/>
            <w:vAlign w:val="center"/>
            <w:hideMark/>
          </w:tcPr>
          <w:p w14:paraId="69CAD8E8" w14:textId="1F1F786C" w:rsidR="00940C17" w:rsidRPr="004E5008" w:rsidRDefault="004E5008" w:rsidP="004E5008">
            <w:pPr>
              <w:spacing w:line="360" w:lineRule="auto"/>
              <w:rPr>
                <w:rFonts w:ascii="Times New Roman" w:eastAsia="Times New Roman" w:hAnsi="Times New Roman" w:cs="Times New Roman"/>
                <w:color w:val="000000"/>
                <w:lang w:val="fi-FI" w:eastAsia="id-ID"/>
                <w14:ligatures w14:val="none"/>
              </w:rPr>
            </w:pPr>
            <w:r w:rsidRPr="004E5008">
              <w:rPr>
                <w:rFonts w:ascii="Times New Roman" w:eastAsia="Times New Roman" w:hAnsi="Times New Roman" w:cs="Times New Roman"/>
                <w:color w:val="000000"/>
                <w:lang w:val="fi-FI" w:eastAsia="id-ID"/>
                <w14:ligatures w14:val="none"/>
              </w:rPr>
              <w:t>Mengembangkan inovasi serta merintis dan mengelola usaha.</w:t>
            </w:r>
          </w:p>
        </w:tc>
      </w:tr>
      <w:tr w:rsidR="00940C17" w:rsidRPr="004A0E08" w14:paraId="487C8F34" w14:textId="77777777" w:rsidTr="009F2C75">
        <w:trPr>
          <w:trHeight w:val="79"/>
        </w:trPr>
        <w:tc>
          <w:tcPr>
            <w:tcW w:w="840" w:type="dxa"/>
            <w:vAlign w:val="center"/>
            <w:hideMark/>
          </w:tcPr>
          <w:p w14:paraId="0A6488B5" w14:textId="77777777" w:rsidR="00940C17" w:rsidRPr="00034EEB" w:rsidRDefault="00940C17" w:rsidP="00940C17">
            <w:pPr>
              <w:spacing w:line="360" w:lineRule="auto"/>
              <w:rPr>
                <w:rFonts w:ascii="Times New Roman" w:eastAsia="Times New Roman" w:hAnsi="Times New Roman" w:cs="Times New Roman"/>
                <w:color w:val="000000"/>
                <w:lang w:val="id-ID" w:eastAsia="id-ID"/>
                <w14:ligatures w14:val="none"/>
              </w:rPr>
            </w:pPr>
            <w:r w:rsidRPr="00034EEB">
              <w:rPr>
                <w:rFonts w:ascii="Times New Roman" w:eastAsia="Times New Roman" w:hAnsi="Times New Roman" w:cs="Times New Roman"/>
                <w:color w:val="000000"/>
                <w:lang w:val="id-ID" w:eastAsia="id-ID"/>
                <w14:ligatures w14:val="none"/>
              </w:rPr>
              <w:t>CPL07</w:t>
            </w:r>
          </w:p>
        </w:tc>
        <w:tc>
          <w:tcPr>
            <w:tcW w:w="2557" w:type="dxa"/>
            <w:vAlign w:val="center"/>
            <w:hideMark/>
          </w:tcPr>
          <w:p w14:paraId="4DDD44D2" w14:textId="77777777" w:rsidR="00940C17" w:rsidRPr="00034EEB" w:rsidRDefault="00940C17" w:rsidP="00940C17">
            <w:pPr>
              <w:spacing w:line="360" w:lineRule="auto"/>
              <w:rPr>
                <w:rFonts w:ascii="Times New Roman" w:eastAsia="Times New Roman" w:hAnsi="Times New Roman" w:cs="Times New Roman"/>
                <w:color w:val="000000"/>
                <w:lang w:val="id-ID" w:eastAsia="id-ID"/>
                <w14:ligatures w14:val="none"/>
              </w:rPr>
            </w:pPr>
            <w:r w:rsidRPr="00034EEB">
              <w:rPr>
                <w:rFonts w:ascii="Times New Roman" w:eastAsia="Times New Roman" w:hAnsi="Times New Roman" w:cs="Times New Roman"/>
                <w:color w:val="000000"/>
                <w:lang w:val="id-ID" w:eastAsia="id-ID"/>
                <w14:ligatures w14:val="none"/>
              </w:rPr>
              <w:t>Kepemimpinan dan Manajemen</w:t>
            </w:r>
          </w:p>
        </w:tc>
        <w:tc>
          <w:tcPr>
            <w:tcW w:w="4536" w:type="dxa"/>
            <w:vAlign w:val="center"/>
            <w:hideMark/>
          </w:tcPr>
          <w:p w14:paraId="3CA6078D" w14:textId="7398869C" w:rsidR="00940C17" w:rsidRPr="004E5008" w:rsidRDefault="004E5008" w:rsidP="004E5008">
            <w:pPr>
              <w:spacing w:line="360" w:lineRule="auto"/>
              <w:rPr>
                <w:rFonts w:ascii="Times New Roman" w:eastAsia="Times New Roman" w:hAnsi="Times New Roman" w:cs="Times New Roman"/>
                <w:color w:val="000000"/>
                <w:lang w:val="fi-FI" w:eastAsia="id-ID"/>
                <w14:ligatures w14:val="none"/>
              </w:rPr>
            </w:pPr>
            <w:r w:rsidRPr="004E5008">
              <w:rPr>
                <w:rFonts w:ascii="Times New Roman" w:eastAsia="Times New Roman" w:hAnsi="Times New Roman" w:cs="Times New Roman"/>
                <w:color w:val="000000"/>
                <w:lang w:val="fi-FI" w:eastAsia="id-ID"/>
                <w14:ligatures w14:val="none"/>
              </w:rPr>
              <w:t>Memimpin tim, mengelola organisasi, proyek, dan keputusan manajerial.</w:t>
            </w:r>
          </w:p>
        </w:tc>
      </w:tr>
      <w:tr w:rsidR="00940C17" w:rsidRPr="004A0E08" w14:paraId="5A97B4A6" w14:textId="77777777" w:rsidTr="009F2C75">
        <w:trPr>
          <w:trHeight w:val="226"/>
        </w:trPr>
        <w:tc>
          <w:tcPr>
            <w:tcW w:w="840" w:type="dxa"/>
            <w:vAlign w:val="center"/>
            <w:hideMark/>
          </w:tcPr>
          <w:p w14:paraId="6D8E95B4" w14:textId="77777777" w:rsidR="00940C17" w:rsidRPr="00034EEB" w:rsidRDefault="00940C17" w:rsidP="00940C17">
            <w:pPr>
              <w:spacing w:line="360" w:lineRule="auto"/>
              <w:rPr>
                <w:rFonts w:ascii="Times New Roman" w:eastAsia="Times New Roman" w:hAnsi="Times New Roman" w:cs="Times New Roman"/>
                <w:color w:val="000000"/>
                <w:lang w:val="id-ID" w:eastAsia="id-ID"/>
                <w14:ligatures w14:val="none"/>
              </w:rPr>
            </w:pPr>
            <w:r w:rsidRPr="00034EEB">
              <w:rPr>
                <w:rFonts w:ascii="Times New Roman" w:eastAsia="Times New Roman" w:hAnsi="Times New Roman" w:cs="Times New Roman"/>
                <w:color w:val="000000"/>
                <w:lang w:val="id-ID" w:eastAsia="id-ID"/>
                <w14:ligatures w14:val="none"/>
              </w:rPr>
              <w:t>CPL08</w:t>
            </w:r>
          </w:p>
        </w:tc>
        <w:tc>
          <w:tcPr>
            <w:tcW w:w="2557" w:type="dxa"/>
            <w:vAlign w:val="center"/>
            <w:hideMark/>
          </w:tcPr>
          <w:p w14:paraId="1212161A" w14:textId="77777777" w:rsidR="00940C17" w:rsidRPr="00034EEB" w:rsidRDefault="00940C17" w:rsidP="00940C17">
            <w:pPr>
              <w:spacing w:line="360" w:lineRule="auto"/>
              <w:rPr>
                <w:rFonts w:ascii="Times New Roman" w:eastAsia="Times New Roman" w:hAnsi="Times New Roman" w:cs="Times New Roman"/>
                <w:color w:val="000000"/>
                <w:lang w:val="id-ID" w:eastAsia="id-ID"/>
                <w14:ligatures w14:val="none"/>
              </w:rPr>
            </w:pPr>
            <w:r w:rsidRPr="00034EEB">
              <w:rPr>
                <w:rFonts w:ascii="Times New Roman" w:eastAsia="Times New Roman" w:hAnsi="Times New Roman" w:cs="Times New Roman"/>
                <w:color w:val="000000"/>
                <w:lang w:val="id-ID" w:eastAsia="id-ID"/>
                <w14:ligatures w14:val="none"/>
              </w:rPr>
              <w:t>Profesionalisme dan Etika</w:t>
            </w:r>
          </w:p>
        </w:tc>
        <w:tc>
          <w:tcPr>
            <w:tcW w:w="4536" w:type="dxa"/>
            <w:vAlign w:val="center"/>
            <w:hideMark/>
          </w:tcPr>
          <w:p w14:paraId="5AE692B9" w14:textId="3FB4F068" w:rsidR="00940C17" w:rsidRPr="004E5008" w:rsidRDefault="004E5008" w:rsidP="004E5008">
            <w:pPr>
              <w:spacing w:line="360" w:lineRule="auto"/>
              <w:rPr>
                <w:rFonts w:ascii="Times New Roman" w:eastAsia="Times New Roman" w:hAnsi="Times New Roman" w:cs="Times New Roman"/>
                <w:color w:val="000000"/>
                <w:lang w:val="fi-FI" w:eastAsia="id-ID"/>
                <w14:ligatures w14:val="none"/>
              </w:rPr>
            </w:pPr>
            <w:r w:rsidRPr="004E5008">
              <w:rPr>
                <w:rFonts w:ascii="Times New Roman" w:eastAsia="Times New Roman" w:hAnsi="Times New Roman" w:cs="Times New Roman"/>
                <w:color w:val="000000"/>
                <w:lang w:val="fi-FI" w:eastAsia="id-ID"/>
                <w14:ligatures w14:val="none"/>
              </w:rPr>
              <w:t>Menerapkan etika profesi, tanggung jawab, komunikasi, dan pembelajaran sepanjang hayat.</w:t>
            </w:r>
          </w:p>
        </w:tc>
      </w:tr>
    </w:tbl>
    <w:p w14:paraId="7F194CE9" w14:textId="67BED9C2" w:rsidR="00940C17" w:rsidRPr="004E5008" w:rsidRDefault="004E5008" w:rsidP="004E5008">
      <w:pPr>
        <w:spacing w:after="0" w:line="360" w:lineRule="auto"/>
        <w:ind w:firstLine="567"/>
        <w:jc w:val="both"/>
        <w:rPr>
          <w:rFonts w:asciiTheme="majorBidi" w:hAnsiTheme="majorBidi" w:cstheme="majorBidi"/>
          <w:lang w:val="id-ID" w:eastAsia="zh-TW"/>
        </w:rPr>
      </w:pPr>
      <w:r w:rsidRPr="004E5008">
        <w:rPr>
          <w:rFonts w:asciiTheme="majorBidi" w:hAnsiTheme="majorBidi" w:cstheme="majorBidi"/>
          <w:lang w:eastAsia="zh-TW"/>
        </w:rPr>
        <w:t>Kedelapan domain tersebut merupakan domain CPL hasil sintesis penelitian, bukan CPL resmi baru UNIBBA. Domain ini digunakan sebagai kerangka bersama untuk menghubungkan kompetensi dari berbagai program studi dan menjadi dasar pembentukan profil kompetensi mahasiswa.</w:t>
      </w:r>
    </w:p>
    <w:p w14:paraId="431B5846" w14:textId="4C40B5DB" w:rsidR="00940C17" w:rsidRPr="004E5008" w:rsidRDefault="00940C17" w:rsidP="004E5008">
      <w:pPr>
        <w:pStyle w:val="ListParagraph"/>
        <w:numPr>
          <w:ilvl w:val="1"/>
          <w:numId w:val="12"/>
        </w:numPr>
        <w:spacing w:after="0" w:line="360" w:lineRule="auto"/>
        <w:jc w:val="both"/>
        <w:rPr>
          <w:rFonts w:asciiTheme="majorBidi" w:hAnsiTheme="majorBidi" w:cstheme="majorBidi"/>
          <w:lang w:val="id-ID" w:eastAsia="zh-TW"/>
        </w:rPr>
      </w:pPr>
      <w:r w:rsidRPr="004E5008">
        <w:rPr>
          <w:rFonts w:asciiTheme="majorBidi" w:hAnsiTheme="majorBidi" w:cstheme="majorBidi"/>
          <w:lang w:eastAsia="zh-TW"/>
        </w:rPr>
        <w:t>Pembentukan Profil Kompetensi</w:t>
      </w:r>
    </w:p>
    <w:p w14:paraId="63B67B2C" w14:textId="44DDB824" w:rsidR="00940C17" w:rsidRPr="00940C17" w:rsidRDefault="004E5008" w:rsidP="004E5008">
      <w:pPr>
        <w:spacing w:after="0" w:line="360" w:lineRule="auto"/>
        <w:ind w:firstLine="567"/>
        <w:jc w:val="both"/>
        <w:rPr>
          <w:rFonts w:asciiTheme="majorBidi" w:hAnsiTheme="majorBidi" w:cstheme="majorBidi"/>
          <w:lang w:val="id-ID" w:eastAsia="zh-TW"/>
        </w:rPr>
      </w:pPr>
      <w:r w:rsidRPr="004E5008">
        <w:rPr>
          <w:rFonts w:asciiTheme="majorBidi" w:hAnsiTheme="majorBidi" w:cstheme="majorBidi"/>
          <w:lang w:val="fi-FI" w:eastAsia="zh-TW"/>
        </w:rPr>
        <w:t xml:space="preserve">Kedelapan domain CPL kemudian dipadukan berdasarkan keterkaitan karakteristik kompetensinya. </w:t>
      </w:r>
      <w:r w:rsidRPr="004E5008">
        <w:rPr>
          <w:rFonts w:asciiTheme="majorBidi" w:hAnsiTheme="majorBidi" w:cstheme="majorBidi"/>
          <w:lang w:eastAsia="zh-TW"/>
        </w:rPr>
        <w:t xml:space="preserve">Penggabungan tersebut menghasilkan enam Profil Kompetensi Mahasiswa yang digunakan sebagai </w:t>
      </w:r>
      <w:r w:rsidRPr="004E5008">
        <w:rPr>
          <w:rFonts w:asciiTheme="majorBidi" w:hAnsiTheme="majorBidi" w:cstheme="majorBidi"/>
          <w:i/>
          <w:iCs/>
          <w:lang w:eastAsia="zh-TW"/>
        </w:rPr>
        <w:t>target class</w:t>
      </w:r>
      <w:r w:rsidRPr="004E5008">
        <w:rPr>
          <w:rFonts w:asciiTheme="majorBidi" w:hAnsiTheme="majorBidi" w:cstheme="majorBidi"/>
          <w:lang w:eastAsia="zh-TW"/>
        </w:rPr>
        <w:t xml:space="preserve"> dalam klasifikasi </w:t>
      </w:r>
      <w:r w:rsidRPr="004E5008">
        <w:rPr>
          <w:rFonts w:asciiTheme="majorBidi" w:hAnsiTheme="majorBidi" w:cstheme="majorBidi"/>
          <w:i/>
          <w:iCs/>
          <w:lang w:eastAsia="zh-TW"/>
        </w:rPr>
        <w:t>Machine Learning</w:t>
      </w:r>
      <w:r w:rsidRPr="004E5008">
        <w:rPr>
          <w:rFonts w:asciiTheme="majorBidi" w:hAnsiTheme="majorBidi" w:cstheme="majorBidi"/>
          <w:lang w:eastAsia="zh-TW"/>
        </w:rPr>
        <w:t>.</w:t>
      </w:r>
    </w:p>
    <w:p w14:paraId="10EDEC48" w14:textId="77777777" w:rsidR="00940C17" w:rsidRPr="008A1FF7" w:rsidRDefault="00940C17" w:rsidP="00940C17">
      <w:pPr>
        <w:pStyle w:val="Caption"/>
      </w:pPr>
      <w:bookmarkStart w:id="127" w:name="_Toc238267409"/>
      <w:r w:rsidRPr="008A1FF7">
        <w:t>Tabel 4.</w:t>
      </w:r>
      <w:r>
        <w:fldChar w:fldCharType="begin"/>
      </w:r>
      <w:r w:rsidRPr="008A1FF7">
        <w:instrText xml:space="preserve"> SEQ tabel_4. \* ARABIC </w:instrText>
      </w:r>
      <w:r>
        <w:fldChar w:fldCharType="separate"/>
      </w:r>
      <w:r>
        <w:rPr>
          <w:noProof/>
        </w:rPr>
        <w:t>2</w:t>
      </w:r>
      <w:r>
        <w:fldChar w:fldCharType="end"/>
      </w:r>
      <w:r w:rsidRPr="008A1FF7">
        <w:t xml:space="preserve"> </w:t>
      </w:r>
      <w:r>
        <w:t>Profil Kompetensi PC01-PC06</w:t>
      </w:r>
      <w:bookmarkEnd w:id="127"/>
    </w:p>
    <w:p w14:paraId="128E5369" w14:textId="77777777" w:rsidR="00940C17" w:rsidRDefault="00940C17" w:rsidP="00940C17">
      <w:pPr>
        <w:pStyle w:val="Caption"/>
      </w:pPr>
      <w:r>
        <w:t>Sumber: (Penulis, 2026)</w:t>
      </w:r>
      <w:r w:rsidRPr="003D7F2F">
        <w:t xml:space="preserve"> </w:t>
      </w:r>
    </w:p>
    <w:tbl>
      <w:tblPr>
        <w:tblStyle w:val="TableGrid"/>
        <w:tblW w:w="7650" w:type="dxa"/>
        <w:jc w:val="center"/>
        <w:tblLook w:val="04A0" w:firstRow="1" w:lastRow="0" w:firstColumn="1" w:lastColumn="0" w:noHBand="0" w:noVBand="1"/>
      </w:tblPr>
      <w:tblGrid>
        <w:gridCol w:w="1271"/>
        <w:gridCol w:w="2693"/>
        <w:gridCol w:w="3686"/>
      </w:tblGrid>
      <w:tr w:rsidR="00940C17" w:rsidRPr="00560419" w14:paraId="1D05D0C3" w14:textId="77777777" w:rsidTr="009F2C75">
        <w:trPr>
          <w:trHeight w:val="63"/>
          <w:jc w:val="center"/>
        </w:trPr>
        <w:tc>
          <w:tcPr>
            <w:tcW w:w="1271" w:type="dxa"/>
            <w:hideMark/>
          </w:tcPr>
          <w:p w14:paraId="7922A108" w14:textId="77777777" w:rsidR="00940C17" w:rsidRPr="00560419" w:rsidRDefault="00940C17" w:rsidP="00940C17">
            <w:pPr>
              <w:spacing w:line="360" w:lineRule="auto"/>
              <w:jc w:val="center"/>
              <w:rPr>
                <w:rFonts w:ascii="Times New Roman" w:eastAsia="Times New Roman" w:hAnsi="Times New Roman" w:cs="Times New Roman"/>
                <w:color w:val="000000"/>
                <w:lang w:val="id-ID" w:eastAsia="id-ID"/>
                <w14:ligatures w14:val="none"/>
              </w:rPr>
            </w:pPr>
            <w:r w:rsidRPr="00560419">
              <w:rPr>
                <w:rFonts w:ascii="Times New Roman" w:eastAsia="Times New Roman" w:hAnsi="Times New Roman" w:cs="Times New Roman"/>
                <w:color w:val="000000"/>
                <w:lang w:val="id-ID" w:eastAsia="id-ID"/>
                <w14:ligatures w14:val="none"/>
              </w:rPr>
              <w:t>Kode Profil</w:t>
            </w:r>
          </w:p>
        </w:tc>
        <w:tc>
          <w:tcPr>
            <w:tcW w:w="2693" w:type="dxa"/>
            <w:hideMark/>
          </w:tcPr>
          <w:p w14:paraId="4088B175" w14:textId="77777777" w:rsidR="00940C17" w:rsidRPr="00560419" w:rsidRDefault="00940C17" w:rsidP="00940C17">
            <w:pPr>
              <w:spacing w:line="360" w:lineRule="auto"/>
              <w:jc w:val="center"/>
              <w:rPr>
                <w:rFonts w:ascii="Times New Roman" w:eastAsia="Times New Roman" w:hAnsi="Times New Roman" w:cs="Times New Roman"/>
                <w:color w:val="000000"/>
                <w:lang w:val="id-ID" w:eastAsia="id-ID"/>
                <w14:ligatures w14:val="none"/>
              </w:rPr>
            </w:pPr>
            <w:r>
              <w:rPr>
                <w:rFonts w:ascii="Times New Roman" w:eastAsia="Times New Roman" w:hAnsi="Times New Roman" w:cs="Times New Roman"/>
                <w:color w:val="000000"/>
                <w:lang w:val="id-ID" w:eastAsia="id-ID"/>
                <w14:ligatures w14:val="none"/>
              </w:rPr>
              <w:t>Nama Profil Kompetensi</w:t>
            </w:r>
          </w:p>
        </w:tc>
        <w:tc>
          <w:tcPr>
            <w:tcW w:w="3686" w:type="dxa"/>
            <w:hideMark/>
          </w:tcPr>
          <w:p w14:paraId="570CB197" w14:textId="77777777" w:rsidR="00940C17" w:rsidRPr="00560419" w:rsidRDefault="00940C17" w:rsidP="00940C17">
            <w:pPr>
              <w:spacing w:line="360" w:lineRule="auto"/>
              <w:jc w:val="center"/>
              <w:rPr>
                <w:rFonts w:ascii="Times New Roman" w:eastAsia="Times New Roman" w:hAnsi="Times New Roman" w:cs="Times New Roman"/>
                <w:color w:val="000000"/>
                <w:lang w:val="id-ID" w:eastAsia="id-ID"/>
                <w14:ligatures w14:val="none"/>
              </w:rPr>
            </w:pPr>
            <w:r>
              <w:rPr>
                <w:rFonts w:ascii="Times New Roman" w:eastAsia="Times New Roman" w:hAnsi="Times New Roman" w:cs="Times New Roman"/>
                <w:color w:val="000000"/>
                <w:lang w:val="id-ID" w:eastAsia="id-ID"/>
                <w14:ligatures w14:val="none"/>
              </w:rPr>
              <w:t>Karakteristik Utama</w:t>
            </w:r>
          </w:p>
        </w:tc>
      </w:tr>
      <w:tr w:rsidR="00940C17" w:rsidRPr="004A0E08" w14:paraId="46AAD7AB" w14:textId="77777777" w:rsidTr="009F2C75">
        <w:trPr>
          <w:trHeight w:val="441"/>
          <w:jc w:val="center"/>
        </w:trPr>
        <w:tc>
          <w:tcPr>
            <w:tcW w:w="1271" w:type="dxa"/>
            <w:vAlign w:val="center"/>
            <w:hideMark/>
          </w:tcPr>
          <w:p w14:paraId="032699B1" w14:textId="77777777" w:rsidR="00940C17" w:rsidRPr="00560419" w:rsidRDefault="00940C17" w:rsidP="00940C17">
            <w:pPr>
              <w:spacing w:line="360" w:lineRule="auto"/>
              <w:rPr>
                <w:rFonts w:ascii="Times New Roman" w:eastAsia="Times New Roman" w:hAnsi="Times New Roman" w:cs="Times New Roman"/>
                <w:color w:val="000000"/>
                <w:lang w:val="id-ID" w:eastAsia="id-ID"/>
                <w14:ligatures w14:val="none"/>
              </w:rPr>
            </w:pPr>
            <w:r w:rsidRPr="00560419">
              <w:rPr>
                <w:rFonts w:ascii="Times New Roman" w:eastAsia="Times New Roman" w:hAnsi="Times New Roman" w:cs="Times New Roman"/>
                <w:color w:val="000000"/>
                <w:lang w:val="id-ID" w:eastAsia="id-ID"/>
                <w14:ligatures w14:val="none"/>
              </w:rPr>
              <w:t>PC01</w:t>
            </w:r>
          </w:p>
        </w:tc>
        <w:tc>
          <w:tcPr>
            <w:tcW w:w="2693" w:type="dxa"/>
            <w:vAlign w:val="center"/>
            <w:hideMark/>
          </w:tcPr>
          <w:p w14:paraId="7AE2CE66" w14:textId="77777777" w:rsidR="00940C17" w:rsidRPr="00560419" w:rsidRDefault="00940C17" w:rsidP="00940C17">
            <w:pPr>
              <w:spacing w:line="360" w:lineRule="auto"/>
              <w:rPr>
                <w:rFonts w:ascii="Times New Roman" w:eastAsia="Times New Roman" w:hAnsi="Times New Roman" w:cs="Times New Roman"/>
                <w:i/>
                <w:iCs/>
                <w:color w:val="000000"/>
                <w:lang w:val="id-ID" w:eastAsia="id-ID"/>
                <w14:ligatures w14:val="none"/>
              </w:rPr>
            </w:pPr>
            <w:r w:rsidRPr="00560419">
              <w:rPr>
                <w:rFonts w:ascii="Times New Roman" w:eastAsia="Times New Roman" w:hAnsi="Times New Roman" w:cs="Times New Roman"/>
                <w:i/>
                <w:iCs/>
                <w:color w:val="000000"/>
                <w:lang w:val="id-ID" w:eastAsia="id-ID"/>
                <w14:ligatures w14:val="none"/>
              </w:rPr>
              <w:t>Educational and Research Innovator</w:t>
            </w:r>
          </w:p>
        </w:tc>
        <w:tc>
          <w:tcPr>
            <w:tcW w:w="3686" w:type="dxa"/>
            <w:vAlign w:val="center"/>
            <w:hideMark/>
          </w:tcPr>
          <w:p w14:paraId="6A151A9D" w14:textId="30C1EC7A" w:rsidR="00940C17" w:rsidRPr="004E5008" w:rsidRDefault="004E5008" w:rsidP="004E5008">
            <w:pPr>
              <w:spacing w:line="360" w:lineRule="auto"/>
              <w:rPr>
                <w:rFonts w:ascii="Times New Roman" w:eastAsia="Times New Roman" w:hAnsi="Times New Roman" w:cs="Times New Roman"/>
                <w:color w:val="000000"/>
                <w:lang w:val="fi-FI" w:eastAsia="id-ID"/>
                <w14:ligatures w14:val="none"/>
              </w:rPr>
            </w:pPr>
            <w:r w:rsidRPr="004E5008">
              <w:rPr>
                <w:rFonts w:ascii="Times New Roman" w:eastAsia="Times New Roman" w:hAnsi="Times New Roman" w:cs="Times New Roman"/>
                <w:color w:val="000000"/>
                <w:lang w:val="fi-FI" w:eastAsia="id-ID"/>
                <w14:ligatures w14:val="none"/>
              </w:rPr>
              <w:t>Pendidikan, penelitian, publikasi, dan inovasi pendidikan.</w:t>
            </w:r>
          </w:p>
        </w:tc>
      </w:tr>
      <w:tr w:rsidR="00940C17" w:rsidRPr="00D249BF" w14:paraId="00D86F31" w14:textId="77777777" w:rsidTr="009F2C75">
        <w:trPr>
          <w:trHeight w:val="828"/>
          <w:jc w:val="center"/>
        </w:trPr>
        <w:tc>
          <w:tcPr>
            <w:tcW w:w="1271" w:type="dxa"/>
            <w:vAlign w:val="center"/>
            <w:hideMark/>
          </w:tcPr>
          <w:p w14:paraId="2320A4C6" w14:textId="77777777" w:rsidR="00940C17" w:rsidRPr="00560419" w:rsidRDefault="00940C17" w:rsidP="00940C17">
            <w:pPr>
              <w:spacing w:line="360" w:lineRule="auto"/>
              <w:rPr>
                <w:rFonts w:ascii="Times New Roman" w:eastAsia="Times New Roman" w:hAnsi="Times New Roman" w:cs="Times New Roman"/>
                <w:color w:val="000000"/>
                <w:lang w:val="id-ID" w:eastAsia="id-ID"/>
                <w14:ligatures w14:val="none"/>
              </w:rPr>
            </w:pPr>
            <w:r w:rsidRPr="00560419">
              <w:rPr>
                <w:rFonts w:ascii="Times New Roman" w:eastAsia="Times New Roman" w:hAnsi="Times New Roman" w:cs="Times New Roman"/>
                <w:color w:val="000000"/>
                <w:lang w:val="id-ID" w:eastAsia="id-ID"/>
                <w14:ligatures w14:val="none"/>
              </w:rPr>
              <w:t>PC02</w:t>
            </w:r>
          </w:p>
        </w:tc>
        <w:tc>
          <w:tcPr>
            <w:tcW w:w="2693" w:type="dxa"/>
            <w:vAlign w:val="center"/>
            <w:hideMark/>
          </w:tcPr>
          <w:p w14:paraId="365DF7C1" w14:textId="77777777" w:rsidR="00940C17" w:rsidRPr="00560419" w:rsidRDefault="00940C17" w:rsidP="00940C17">
            <w:pPr>
              <w:spacing w:line="360" w:lineRule="auto"/>
              <w:rPr>
                <w:rFonts w:ascii="Times New Roman" w:eastAsia="Times New Roman" w:hAnsi="Times New Roman" w:cs="Times New Roman"/>
                <w:i/>
                <w:iCs/>
                <w:color w:val="000000"/>
                <w:lang w:val="id-ID" w:eastAsia="id-ID"/>
                <w14:ligatures w14:val="none"/>
              </w:rPr>
            </w:pPr>
            <w:r w:rsidRPr="00560419">
              <w:rPr>
                <w:rFonts w:ascii="Times New Roman" w:eastAsia="Times New Roman" w:hAnsi="Times New Roman" w:cs="Times New Roman"/>
                <w:i/>
                <w:iCs/>
                <w:color w:val="000000"/>
                <w:lang w:val="id-ID" w:eastAsia="id-ID"/>
                <w14:ligatures w14:val="none"/>
              </w:rPr>
              <w:t>Digital Technology Specialist</w:t>
            </w:r>
          </w:p>
        </w:tc>
        <w:tc>
          <w:tcPr>
            <w:tcW w:w="3686" w:type="dxa"/>
            <w:vAlign w:val="center"/>
            <w:hideMark/>
          </w:tcPr>
          <w:p w14:paraId="4DF666F4" w14:textId="639E0EAD" w:rsidR="00940C17" w:rsidRPr="00560419" w:rsidRDefault="004E5008" w:rsidP="004E5008">
            <w:pPr>
              <w:spacing w:line="360" w:lineRule="auto"/>
              <w:rPr>
                <w:rFonts w:ascii="Times New Roman" w:eastAsia="Times New Roman" w:hAnsi="Times New Roman" w:cs="Times New Roman"/>
                <w:color w:val="000000"/>
                <w:lang w:val="id-ID" w:eastAsia="id-ID"/>
                <w14:ligatures w14:val="none"/>
              </w:rPr>
            </w:pPr>
            <w:r w:rsidRPr="004E5008">
              <w:rPr>
                <w:rFonts w:ascii="Times New Roman" w:eastAsia="Times New Roman" w:hAnsi="Times New Roman" w:cs="Times New Roman"/>
                <w:color w:val="000000"/>
                <w:lang w:val="en-US" w:eastAsia="id-ID"/>
                <w14:ligatures w14:val="none"/>
              </w:rPr>
              <w:t>Rekayasa perangkat lunak, sistem, jaringan, dan transformasi digital.</w:t>
            </w:r>
          </w:p>
        </w:tc>
      </w:tr>
      <w:tr w:rsidR="00940C17" w:rsidRPr="004A0E08" w14:paraId="0A391283" w14:textId="77777777" w:rsidTr="009F2C75">
        <w:trPr>
          <w:trHeight w:val="79"/>
          <w:jc w:val="center"/>
        </w:trPr>
        <w:tc>
          <w:tcPr>
            <w:tcW w:w="1271" w:type="dxa"/>
            <w:vAlign w:val="center"/>
            <w:hideMark/>
          </w:tcPr>
          <w:p w14:paraId="0A2E6865" w14:textId="77777777" w:rsidR="00940C17" w:rsidRPr="00560419" w:rsidRDefault="00940C17" w:rsidP="00940C17">
            <w:pPr>
              <w:spacing w:line="360" w:lineRule="auto"/>
              <w:rPr>
                <w:rFonts w:ascii="Times New Roman" w:eastAsia="Times New Roman" w:hAnsi="Times New Roman" w:cs="Times New Roman"/>
                <w:color w:val="000000"/>
                <w:lang w:val="id-ID" w:eastAsia="id-ID"/>
                <w14:ligatures w14:val="none"/>
              </w:rPr>
            </w:pPr>
            <w:r w:rsidRPr="00560419">
              <w:rPr>
                <w:rFonts w:ascii="Times New Roman" w:eastAsia="Times New Roman" w:hAnsi="Times New Roman" w:cs="Times New Roman"/>
                <w:color w:val="000000"/>
                <w:lang w:val="id-ID" w:eastAsia="id-ID"/>
                <w14:ligatures w14:val="none"/>
              </w:rPr>
              <w:t>PC03</w:t>
            </w:r>
          </w:p>
        </w:tc>
        <w:tc>
          <w:tcPr>
            <w:tcW w:w="2693" w:type="dxa"/>
            <w:vAlign w:val="center"/>
            <w:hideMark/>
          </w:tcPr>
          <w:p w14:paraId="3167AA02" w14:textId="77777777" w:rsidR="00940C17" w:rsidRPr="00560419" w:rsidRDefault="00940C17" w:rsidP="00940C17">
            <w:pPr>
              <w:spacing w:line="360" w:lineRule="auto"/>
              <w:rPr>
                <w:rFonts w:ascii="Times New Roman" w:eastAsia="Times New Roman" w:hAnsi="Times New Roman" w:cs="Times New Roman"/>
                <w:i/>
                <w:iCs/>
                <w:color w:val="000000"/>
                <w:lang w:val="id-ID" w:eastAsia="id-ID"/>
                <w14:ligatures w14:val="none"/>
              </w:rPr>
            </w:pPr>
            <w:r w:rsidRPr="00560419">
              <w:rPr>
                <w:rFonts w:ascii="Times New Roman" w:eastAsia="Times New Roman" w:hAnsi="Times New Roman" w:cs="Times New Roman"/>
                <w:i/>
                <w:iCs/>
                <w:color w:val="000000"/>
                <w:lang w:val="id-ID" w:eastAsia="id-ID"/>
                <w14:ligatures w14:val="none"/>
              </w:rPr>
              <w:t>Data and Analytical Intelligence Specialist</w:t>
            </w:r>
          </w:p>
        </w:tc>
        <w:tc>
          <w:tcPr>
            <w:tcW w:w="3686" w:type="dxa"/>
            <w:vAlign w:val="center"/>
            <w:hideMark/>
          </w:tcPr>
          <w:p w14:paraId="70F1E05C" w14:textId="7FD50CBA" w:rsidR="00940C17" w:rsidRPr="004E5008" w:rsidRDefault="004E5008" w:rsidP="004E5008">
            <w:pPr>
              <w:spacing w:line="360" w:lineRule="auto"/>
              <w:rPr>
                <w:rFonts w:ascii="Times New Roman" w:eastAsia="Times New Roman" w:hAnsi="Times New Roman" w:cs="Times New Roman"/>
                <w:color w:val="000000"/>
                <w:lang w:val="fi-FI" w:eastAsia="id-ID"/>
                <w14:ligatures w14:val="none"/>
              </w:rPr>
            </w:pPr>
            <w:r w:rsidRPr="004E5008">
              <w:rPr>
                <w:rFonts w:ascii="Times New Roman" w:eastAsia="Times New Roman" w:hAnsi="Times New Roman" w:cs="Times New Roman"/>
                <w:color w:val="000000"/>
                <w:lang w:val="fi-FI" w:eastAsia="id-ID"/>
                <w14:ligatures w14:val="none"/>
              </w:rPr>
              <w:t>Analisis data, statistika, AI/ML, dan penalaran kuantitatif.</w:t>
            </w:r>
          </w:p>
        </w:tc>
      </w:tr>
      <w:tr w:rsidR="00940C17" w:rsidRPr="004A0E08" w14:paraId="44DD994B" w14:textId="77777777" w:rsidTr="009F2C75">
        <w:trPr>
          <w:trHeight w:val="828"/>
          <w:jc w:val="center"/>
        </w:trPr>
        <w:tc>
          <w:tcPr>
            <w:tcW w:w="1271" w:type="dxa"/>
            <w:vAlign w:val="center"/>
            <w:hideMark/>
          </w:tcPr>
          <w:p w14:paraId="4A87E8CE" w14:textId="77777777" w:rsidR="00940C17" w:rsidRPr="00560419" w:rsidRDefault="00940C17" w:rsidP="00940C17">
            <w:pPr>
              <w:spacing w:line="360" w:lineRule="auto"/>
              <w:rPr>
                <w:rFonts w:ascii="Times New Roman" w:eastAsia="Times New Roman" w:hAnsi="Times New Roman" w:cs="Times New Roman"/>
                <w:color w:val="000000"/>
                <w:lang w:val="id-ID" w:eastAsia="id-ID"/>
                <w14:ligatures w14:val="none"/>
              </w:rPr>
            </w:pPr>
            <w:r w:rsidRPr="00560419">
              <w:rPr>
                <w:rFonts w:ascii="Times New Roman" w:eastAsia="Times New Roman" w:hAnsi="Times New Roman" w:cs="Times New Roman"/>
                <w:color w:val="000000"/>
                <w:lang w:val="id-ID" w:eastAsia="id-ID"/>
                <w14:ligatures w14:val="none"/>
              </w:rPr>
              <w:lastRenderedPageBreak/>
              <w:t>PC04</w:t>
            </w:r>
          </w:p>
        </w:tc>
        <w:tc>
          <w:tcPr>
            <w:tcW w:w="2693" w:type="dxa"/>
            <w:vAlign w:val="center"/>
            <w:hideMark/>
          </w:tcPr>
          <w:p w14:paraId="5AFB1009" w14:textId="77777777" w:rsidR="00940C17" w:rsidRPr="00560419" w:rsidRDefault="00940C17" w:rsidP="00940C17">
            <w:pPr>
              <w:spacing w:line="360" w:lineRule="auto"/>
              <w:rPr>
                <w:rFonts w:ascii="Times New Roman" w:eastAsia="Times New Roman" w:hAnsi="Times New Roman" w:cs="Times New Roman"/>
                <w:i/>
                <w:iCs/>
                <w:color w:val="000000"/>
                <w:lang w:val="id-ID" w:eastAsia="id-ID"/>
                <w14:ligatures w14:val="none"/>
              </w:rPr>
            </w:pPr>
            <w:r w:rsidRPr="00560419">
              <w:rPr>
                <w:rFonts w:ascii="Times New Roman" w:eastAsia="Times New Roman" w:hAnsi="Times New Roman" w:cs="Times New Roman"/>
                <w:i/>
                <w:iCs/>
                <w:color w:val="000000"/>
                <w:lang w:val="id-ID" w:eastAsia="id-ID"/>
                <w14:ligatures w14:val="none"/>
              </w:rPr>
              <w:t>Community Development Specialist</w:t>
            </w:r>
          </w:p>
        </w:tc>
        <w:tc>
          <w:tcPr>
            <w:tcW w:w="3686" w:type="dxa"/>
            <w:vAlign w:val="center"/>
            <w:hideMark/>
          </w:tcPr>
          <w:p w14:paraId="6CA30401" w14:textId="503F581B" w:rsidR="00940C17" w:rsidRPr="004E5008" w:rsidRDefault="004E5008" w:rsidP="004E5008">
            <w:pPr>
              <w:spacing w:line="360" w:lineRule="auto"/>
              <w:rPr>
                <w:rFonts w:ascii="Times New Roman" w:eastAsia="Times New Roman" w:hAnsi="Times New Roman" w:cs="Times New Roman"/>
                <w:color w:val="000000"/>
                <w:lang w:val="fi-FI" w:eastAsia="id-ID"/>
                <w14:ligatures w14:val="none"/>
              </w:rPr>
            </w:pPr>
            <w:r w:rsidRPr="004E5008">
              <w:rPr>
                <w:rFonts w:ascii="Times New Roman" w:eastAsia="Times New Roman" w:hAnsi="Times New Roman" w:cs="Times New Roman"/>
                <w:color w:val="000000"/>
                <w:lang w:val="fi-FI" w:eastAsia="id-ID"/>
                <w14:ligatures w14:val="none"/>
              </w:rPr>
              <w:t>Pengabdian, pemberdayaan masyarakat, pelayanan kesehatan, dan isu publik.</w:t>
            </w:r>
          </w:p>
        </w:tc>
      </w:tr>
      <w:tr w:rsidR="00940C17" w:rsidRPr="00D249BF" w14:paraId="4AFA2936" w14:textId="77777777" w:rsidTr="009F2C75">
        <w:trPr>
          <w:trHeight w:val="552"/>
          <w:jc w:val="center"/>
        </w:trPr>
        <w:tc>
          <w:tcPr>
            <w:tcW w:w="1271" w:type="dxa"/>
            <w:vAlign w:val="center"/>
            <w:hideMark/>
          </w:tcPr>
          <w:p w14:paraId="044EA0B3" w14:textId="77777777" w:rsidR="00940C17" w:rsidRPr="00560419" w:rsidRDefault="00940C17" w:rsidP="00940C17">
            <w:pPr>
              <w:spacing w:line="360" w:lineRule="auto"/>
              <w:rPr>
                <w:rFonts w:ascii="Times New Roman" w:eastAsia="Times New Roman" w:hAnsi="Times New Roman" w:cs="Times New Roman"/>
                <w:color w:val="000000"/>
                <w:lang w:val="id-ID" w:eastAsia="id-ID"/>
                <w14:ligatures w14:val="none"/>
              </w:rPr>
            </w:pPr>
            <w:r w:rsidRPr="00560419">
              <w:rPr>
                <w:rFonts w:ascii="Times New Roman" w:eastAsia="Times New Roman" w:hAnsi="Times New Roman" w:cs="Times New Roman"/>
                <w:color w:val="000000"/>
                <w:lang w:val="id-ID" w:eastAsia="id-ID"/>
                <w14:ligatures w14:val="none"/>
              </w:rPr>
              <w:t>PC05</w:t>
            </w:r>
          </w:p>
        </w:tc>
        <w:tc>
          <w:tcPr>
            <w:tcW w:w="2693" w:type="dxa"/>
            <w:vAlign w:val="center"/>
            <w:hideMark/>
          </w:tcPr>
          <w:p w14:paraId="5777AD52" w14:textId="77777777" w:rsidR="00940C17" w:rsidRPr="00560419" w:rsidRDefault="00940C17" w:rsidP="00940C17">
            <w:pPr>
              <w:spacing w:line="360" w:lineRule="auto"/>
              <w:rPr>
                <w:rFonts w:ascii="Times New Roman" w:eastAsia="Times New Roman" w:hAnsi="Times New Roman" w:cs="Times New Roman"/>
                <w:i/>
                <w:iCs/>
                <w:color w:val="000000"/>
                <w:lang w:val="id-ID" w:eastAsia="id-ID"/>
                <w14:ligatures w14:val="none"/>
              </w:rPr>
            </w:pPr>
            <w:r w:rsidRPr="00560419">
              <w:rPr>
                <w:rFonts w:ascii="Times New Roman" w:eastAsia="Times New Roman" w:hAnsi="Times New Roman" w:cs="Times New Roman"/>
                <w:i/>
                <w:iCs/>
                <w:color w:val="000000"/>
                <w:lang w:val="id-ID" w:eastAsia="id-ID"/>
                <w14:ligatures w14:val="none"/>
              </w:rPr>
              <w:t>Entrepreneurship and Innovation Specialist</w:t>
            </w:r>
          </w:p>
        </w:tc>
        <w:tc>
          <w:tcPr>
            <w:tcW w:w="3686" w:type="dxa"/>
            <w:vAlign w:val="center"/>
            <w:hideMark/>
          </w:tcPr>
          <w:p w14:paraId="254108C5" w14:textId="52886CC0" w:rsidR="00940C17" w:rsidRPr="00560419" w:rsidRDefault="004E5008" w:rsidP="004E5008">
            <w:pPr>
              <w:spacing w:line="360" w:lineRule="auto"/>
              <w:rPr>
                <w:rFonts w:ascii="Times New Roman" w:eastAsia="Times New Roman" w:hAnsi="Times New Roman" w:cs="Times New Roman"/>
                <w:color w:val="000000"/>
                <w:lang w:val="id-ID" w:eastAsia="id-ID"/>
                <w14:ligatures w14:val="none"/>
              </w:rPr>
            </w:pPr>
            <w:r w:rsidRPr="004E5008">
              <w:rPr>
                <w:rFonts w:ascii="Times New Roman" w:eastAsia="Times New Roman" w:hAnsi="Times New Roman" w:cs="Times New Roman"/>
                <w:color w:val="000000"/>
                <w:lang w:val="en-US" w:eastAsia="id-ID"/>
                <w14:ligatures w14:val="none"/>
              </w:rPr>
              <w:t xml:space="preserve">Inovasi, bisnis, pengembangan produk/jasa, dan </w:t>
            </w:r>
            <w:r w:rsidRPr="004E5008">
              <w:rPr>
                <w:rFonts w:ascii="Times New Roman" w:eastAsia="Times New Roman" w:hAnsi="Times New Roman" w:cs="Times New Roman"/>
                <w:i/>
                <w:iCs/>
                <w:color w:val="000000"/>
                <w:lang w:val="en-US" w:eastAsia="id-ID"/>
                <w14:ligatures w14:val="none"/>
              </w:rPr>
              <w:t>technopreneurship</w:t>
            </w:r>
            <w:r w:rsidRPr="004E5008">
              <w:rPr>
                <w:rFonts w:ascii="Times New Roman" w:eastAsia="Times New Roman" w:hAnsi="Times New Roman" w:cs="Times New Roman"/>
                <w:color w:val="000000"/>
                <w:lang w:val="en-US" w:eastAsia="id-ID"/>
                <w14:ligatures w14:val="none"/>
              </w:rPr>
              <w:t>.</w:t>
            </w:r>
          </w:p>
        </w:tc>
      </w:tr>
      <w:tr w:rsidR="00940C17" w:rsidRPr="004A0E08" w14:paraId="7B3628A3" w14:textId="77777777" w:rsidTr="009F2C75">
        <w:trPr>
          <w:trHeight w:val="552"/>
          <w:jc w:val="center"/>
        </w:trPr>
        <w:tc>
          <w:tcPr>
            <w:tcW w:w="1271" w:type="dxa"/>
            <w:vAlign w:val="center"/>
            <w:hideMark/>
          </w:tcPr>
          <w:p w14:paraId="7A0BC691" w14:textId="77777777" w:rsidR="00940C17" w:rsidRPr="00560419" w:rsidRDefault="00940C17" w:rsidP="00940C17">
            <w:pPr>
              <w:spacing w:line="360" w:lineRule="auto"/>
              <w:rPr>
                <w:rFonts w:ascii="Times New Roman" w:eastAsia="Times New Roman" w:hAnsi="Times New Roman" w:cs="Times New Roman"/>
                <w:color w:val="000000"/>
                <w:lang w:val="id-ID" w:eastAsia="id-ID"/>
                <w14:ligatures w14:val="none"/>
              </w:rPr>
            </w:pPr>
            <w:r w:rsidRPr="00560419">
              <w:rPr>
                <w:rFonts w:ascii="Times New Roman" w:eastAsia="Times New Roman" w:hAnsi="Times New Roman" w:cs="Times New Roman"/>
                <w:color w:val="000000"/>
                <w:lang w:val="id-ID" w:eastAsia="id-ID"/>
                <w14:ligatures w14:val="none"/>
              </w:rPr>
              <w:t>PC06</w:t>
            </w:r>
          </w:p>
        </w:tc>
        <w:tc>
          <w:tcPr>
            <w:tcW w:w="2693" w:type="dxa"/>
            <w:vAlign w:val="center"/>
            <w:hideMark/>
          </w:tcPr>
          <w:p w14:paraId="30CDB398" w14:textId="77777777" w:rsidR="00940C17" w:rsidRPr="00560419" w:rsidRDefault="00940C17" w:rsidP="00940C17">
            <w:pPr>
              <w:spacing w:line="360" w:lineRule="auto"/>
              <w:rPr>
                <w:rFonts w:ascii="Times New Roman" w:eastAsia="Times New Roman" w:hAnsi="Times New Roman" w:cs="Times New Roman"/>
                <w:i/>
                <w:iCs/>
                <w:color w:val="000000"/>
                <w:lang w:val="id-ID" w:eastAsia="id-ID"/>
                <w14:ligatures w14:val="none"/>
              </w:rPr>
            </w:pPr>
            <w:r w:rsidRPr="00560419">
              <w:rPr>
                <w:rFonts w:ascii="Times New Roman" w:eastAsia="Times New Roman" w:hAnsi="Times New Roman" w:cs="Times New Roman"/>
                <w:i/>
                <w:iCs/>
                <w:color w:val="000000"/>
                <w:lang w:val="id-ID" w:eastAsia="id-ID"/>
                <w14:ligatures w14:val="none"/>
              </w:rPr>
              <w:t>Professional Leader</w:t>
            </w:r>
          </w:p>
        </w:tc>
        <w:tc>
          <w:tcPr>
            <w:tcW w:w="3686" w:type="dxa"/>
            <w:vAlign w:val="center"/>
            <w:hideMark/>
          </w:tcPr>
          <w:p w14:paraId="5E6F9F11" w14:textId="194FBC56" w:rsidR="00940C17" w:rsidRPr="004E5008" w:rsidRDefault="004E5008" w:rsidP="004E5008">
            <w:pPr>
              <w:spacing w:line="360" w:lineRule="auto"/>
              <w:rPr>
                <w:rFonts w:ascii="Times New Roman" w:eastAsia="Times New Roman" w:hAnsi="Times New Roman" w:cs="Times New Roman"/>
                <w:color w:val="000000"/>
                <w:lang w:val="fi-FI" w:eastAsia="id-ID"/>
                <w14:ligatures w14:val="none"/>
              </w:rPr>
            </w:pPr>
            <w:r w:rsidRPr="004E5008">
              <w:rPr>
                <w:rFonts w:ascii="Times New Roman" w:eastAsia="Times New Roman" w:hAnsi="Times New Roman" w:cs="Times New Roman"/>
                <w:color w:val="000000"/>
                <w:lang w:val="fi-FI" w:eastAsia="id-ID"/>
                <w14:ligatures w14:val="none"/>
              </w:rPr>
              <w:t>Kepemimpinan, manajemen, negosiasi, etika, dan pengambilan keputusan.</w:t>
            </w:r>
          </w:p>
        </w:tc>
      </w:tr>
    </w:tbl>
    <w:p w14:paraId="6B8E1BAD" w14:textId="377437FE" w:rsidR="00940C17" w:rsidRDefault="004E5008" w:rsidP="004E5008">
      <w:pPr>
        <w:spacing w:after="0" w:line="360" w:lineRule="auto"/>
        <w:ind w:firstLine="567"/>
        <w:jc w:val="both"/>
        <w:rPr>
          <w:rFonts w:asciiTheme="majorBidi" w:hAnsiTheme="majorBidi" w:cstheme="majorBidi"/>
          <w:lang w:val="fi-FI" w:eastAsia="zh-TW"/>
        </w:rPr>
      </w:pPr>
      <w:r w:rsidRPr="004E5008">
        <w:rPr>
          <w:rFonts w:asciiTheme="majorBidi" w:hAnsiTheme="majorBidi" w:cstheme="majorBidi"/>
          <w:lang w:val="fi-FI" w:eastAsia="zh-TW"/>
        </w:rPr>
        <w:t>Profil tersebut tidak dibentuk dari satu domain saja, tetapi dari kombinasi beberapa domain yang saling mendukung. Karena itu, satu profil dapat memiliki keterkaitan dengan lebih dari satu domain CPL.</w:t>
      </w:r>
    </w:p>
    <w:p w14:paraId="60ADAD00" w14:textId="591E054F" w:rsidR="004E5008" w:rsidRDefault="004E5008" w:rsidP="004E5008">
      <w:pPr>
        <w:pStyle w:val="ListParagraph"/>
        <w:numPr>
          <w:ilvl w:val="1"/>
          <w:numId w:val="12"/>
        </w:numPr>
        <w:spacing w:after="0" w:line="360" w:lineRule="auto"/>
        <w:jc w:val="both"/>
        <w:rPr>
          <w:rFonts w:asciiTheme="majorBidi" w:hAnsiTheme="majorBidi" w:cstheme="majorBidi"/>
          <w:lang w:val="fi-FI" w:eastAsia="zh-TW"/>
        </w:rPr>
      </w:pPr>
      <w:r w:rsidRPr="004E5008">
        <w:rPr>
          <w:rFonts w:asciiTheme="majorBidi" w:hAnsiTheme="majorBidi" w:cstheme="majorBidi"/>
          <w:lang w:val="fi-FI" w:eastAsia="zh-TW"/>
        </w:rPr>
        <w:t>Matriks Keterkaitan CPL dan Profi</w:t>
      </w:r>
      <w:r>
        <w:rPr>
          <w:rFonts w:asciiTheme="majorBidi" w:hAnsiTheme="majorBidi" w:cstheme="majorBidi"/>
          <w:lang w:val="fi-FI" w:eastAsia="zh-TW"/>
        </w:rPr>
        <w:t>l Kompetensi</w:t>
      </w:r>
    </w:p>
    <w:p w14:paraId="4670D9CF" w14:textId="77777777" w:rsidR="004E5008" w:rsidRPr="004E5008" w:rsidRDefault="004E5008" w:rsidP="004E5008">
      <w:pPr>
        <w:spacing w:after="0" w:line="360" w:lineRule="auto"/>
        <w:ind w:firstLine="567"/>
        <w:jc w:val="both"/>
        <w:rPr>
          <w:rFonts w:asciiTheme="majorBidi" w:hAnsiTheme="majorBidi" w:cstheme="majorBidi"/>
          <w:lang w:val="id-ID" w:eastAsia="zh-TW"/>
        </w:rPr>
      </w:pPr>
      <w:r w:rsidRPr="004E5008">
        <w:rPr>
          <w:rFonts w:asciiTheme="majorBidi" w:hAnsiTheme="majorBidi" w:cstheme="majorBidi"/>
          <w:lang w:val="id-ID" w:eastAsia="zh-TW"/>
        </w:rPr>
        <w:t>Keterkaitan antara domain CPL dan profil kompetensi disusun dengan membedakan domain primer sebagai dasar utama dan domain sekunder sebagai pendukung.</w:t>
      </w:r>
    </w:p>
    <w:p w14:paraId="756C7534" w14:textId="285D3FC0" w:rsidR="00E02409" w:rsidRPr="008A1FF7" w:rsidRDefault="00E02409" w:rsidP="00991F2F">
      <w:pPr>
        <w:pStyle w:val="Caption"/>
      </w:pPr>
      <w:bookmarkStart w:id="128" w:name="_Toc238267410"/>
      <w:r w:rsidRPr="008A1FF7">
        <w:t>Tabel 4.</w:t>
      </w:r>
      <w:r>
        <w:fldChar w:fldCharType="begin"/>
      </w:r>
      <w:r w:rsidRPr="008A1FF7">
        <w:instrText xml:space="preserve"> SEQ tabel_4. \* ARABIC </w:instrText>
      </w:r>
      <w:r>
        <w:fldChar w:fldCharType="separate"/>
      </w:r>
      <w:r>
        <w:rPr>
          <w:noProof/>
        </w:rPr>
        <w:t>3</w:t>
      </w:r>
      <w:r>
        <w:fldChar w:fldCharType="end"/>
      </w:r>
      <w:r w:rsidRPr="008A1FF7">
        <w:t xml:space="preserve"> </w:t>
      </w:r>
      <w:r>
        <w:t>Matriks CPL dan Profil Kompetensi</w:t>
      </w:r>
      <w:bookmarkEnd w:id="128"/>
    </w:p>
    <w:p w14:paraId="6049E2B8" w14:textId="77777777" w:rsidR="0075798C" w:rsidRDefault="00E02409" w:rsidP="0075798C">
      <w:pPr>
        <w:pStyle w:val="Caption"/>
      </w:pPr>
      <w:r>
        <w:t>Sumber: (Penulis, 2026)</w:t>
      </w:r>
    </w:p>
    <w:tbl>
      <w:tblPr>
        <w:tblW w:w="8075" w:type="dxa"/>
        <w:tblLook w:val="04A0" w:firstRow="1" w:lastRow="0" w:firstColumn="1" w:lastColumn="0" w:noHBand="0" w:noVBand="1"/>
      </w:tblPr>
      <w:tblGrid>
        <w:gridCol w:w="1838"/>
        <w:gridCol w:w="1559"/>
        <w:gridCol w:w="1750"/>
        <w:gridCol w:w="2928"/>
      </w:tblGrid>
      <w:tr w:rsidR="0075798C" w:rsidRPr="0075798C" w14:paraId="6BABAB5A" w14:textId="77777777" w:rsidTr="004E5008">
        <w:trPr>
          <w:trHeight w:val="552"/>
        </w:trPr>
        <w:tc>
          <w:tcPr>
            <w:tcW w:w="1838" w:type="dxa"/>
            <w:tcBorders>
              <w:top w:val="single" w:sz="4" w:space="0" w:color="auto"/>
              <w:left w:val="single" w:sz="4" w:space="0" w:color="auto"/>
              <w:bottom w:val="single" w:sz="4" w:space="0" w:color="auto"/>
              <w:right w:val="single" w:sz="4" w:space="0" w:color="auto"/>
            </w:tcBorders>
            <w:vAlign w:val="center"/>
            <w:hideMark/>
          </w:tcPr>
          <w:p w14:paraId="2F4BD64F" w14:textId="77777777" w:rsidR="0075798C" w:rsidRPr="0075798C" w:rsidRDefault="0075798C" w:rsidP="004E5008">
            <w:pPr>
              <w:spacing w:after="0" w:line="360" w:lineRule="auto"/>
              <w:jc w:val="center"/>
              <w:rPr>
                <w:rFonts w:ascii="Times New Roman" w:eastAsia="Times New Roman" w:hAnsi="Times New Roman" w:cs="Times New Roman"/>
                <w:color w:val="000000"/>
                <w:kern w:val="0"/>
                <w:sz w:val="22"/>
                <w:szCs w:val="22"/>
                <w:lang w:val="id-ID" w:eastAsia="id-ID"/>
                <w14:ligatures w14:val="none"/>
              </w:rPr>
            </w:pPr>
            <w:r w:rsidRPr="0075798C">
              <w:rPr>
                <w:rFonts w:ascii="Times New Roman" w:eastAsia="Times New Roman" w:hAnsi="Times New Roman" w:cs="Times New Roman"/>
                <w:color w:val="000000"/>
                <w:kern w:val="0"/>
                <w:sz w:val="22"/>
                <w:szCs w:val="22"/>
                <w:lang w:val="id-ID" w:eastAsia="id-ID"/>
                <w14:ligatures w14:val="none"/>
              </w:rPr>
              <w:t>Profil Kompetensi</w:t>
            </w:r>
          </w:p>
        </w:tc>
        <w:tc>
          <w:tcPr>
            <w:tcW w:w="1559" w:type="dxa"/>
            <w:tcBorders>
              <w:top w:val="single" w:sz="4" w:space="0" w:color="auto"/>
              <w:left w:val="nil"/>
              <w:bottom w:val="single" w:sz="4" w:space="0" w:color="auto"/>
              <w:right w:val="single" w:sz="4" w:space="0" w:color="auto"/>
            </w:tcBorders>
            <w:vAlign w:val="center"/>
            <w:hideMark/>
          </w:tcPr>
          <w:p w14:paraId="0B696553" w14:textId="60B1E258" w:rsidR="0075798C" w:rsidRPr="0075798C" w:rsidRDefault="0075798C" w:rsidP="004E5008">
            <w:pPr>
              <w:spacing w:after="0" w:line="360" w:lineRule="auto"/>
              <w:jc w:val="center"/>
              <w:rPr>
                <w:rFonts w:ascii="Times New Roman" w:eastAsia="Times New Roman" w:hAnsi="Times New Roman" w:cs="Times New Roman"/>
                <w:color w:val="000000"/>
                <w:kern w:val="0"/>
                <w:sz w:val="22"/>
                <w:szCs w:val="22"/>
                <w:lang w:val="id-ID" w:eastAsia="id-ID"/>
                <w14:ligatures w14:val="none"/>
              </w:rPr>
            </w:pPr>
            <w:r w:rsidRPr="0075798C">
              <w:rPr>
                <w:rFonts w:ascii="Times New Roman" w:eastAsia="Times New Roman" w:hAnsi="Times New Roman" w:cs="Times New Roman"/>
                <w:color w:val="000000"/>
                <w:kern w:val="0"/>
                <w:sz w:val="22"/>
                <w:szCs w:val="22"/>
                <w:lang w:val="id-ID" w:eastAsia="id-ID"/>
                <w14:ligatures w14:val="none"/>
              </w:rPr>
              <w:t>CPL Primer</w:t>
            </w:r>
          </w:p>
        </w:tc>
        <w:tc>
          <w:tcPr>
            <w:tcW w:w="1750" w:type="dxa"/>
            <w:tcBorders>
              <w:top w:val="single" w:sz="4" w:space="0" w:color="auto"/>
              <w:left w:val="nil"/>
              <w:bottom w:val="single" w:sz="4" w:space="0" w:color="auto"/>
              <w:right w:val="single" w:sz="4" w:space="0" w:color="auto"/>
            </w:tcBorders>
            <w:vAlign w:val="center"/>
            <w:hideMark/>
          </w:tcPr>
          <w:p w14:paraId="6560E5B6" w14:textId="2F416694" w:rsidR="0075798C" w:rsidRPr="0075798C" w:rsidRDefault="0075798C" w:rsidP="004E5008">
            <w:pPr>
              <w:spacing w:after="0" w:line="360" w:lineRule="auto"/>
              <w:jc w:val="center"/>
              <w:rPr>
                <w:rFonts w:ascii="Times New Roman" w:eastAsia="Times New Roman" w:hAnsi="Times New Roman" w:cs="Times New Roman"/>
                <w:color w:val="000000"/>
                <w:kern w:val="0"/>
                <w:sz w:val="22"/>
                <w:szCs w:val="22"/>
                <w:lang w:val="id-ID" w:eastAsia="id-ID"/>
                <w14:ligatures w14:val="none"/>
              </w:rPr>
            </w:pPr>
            <w:r w:rsidRPr="0075798C">
              <w:rPr>
                <w:rFonts w:ascii="Times New Roman" w:eastAsia="Times New Roman" w:hAnsi="Times New Roman" w:cs="Times New Roman"/>
                <w:color w:val="000000"/>
                <w:kern w:val="0"/>
                <w:sz w:val="22"/>
                <w:szCs w:val="22"/>
                <w:lang w:val="id-ID" w:eastAsia="id-ID"/>
                <w14:ligatures w14:val="none"/>
              </w:rPr>
              <w:t>CPL Sekunder</w:t>
            </w:r>
          </w:p>
        </w:tc>
        <w:tc>
          <w:tcPr>
            <w:tcW w:w="2928" w:type="dxa"/>
            <w:tcBorders>
              <w:top w:val="single" w:sz="4" w:space="0" w:color="auto"/>
              <w:left w:val="nil"/>
              <w:bottom w:val="single" w:sz="4" w:space="0" w:color="auto"/>
              <w:right w:val="single" w:sz="4" w:space="0" w:color="auto"/>
            </w:tcBorders>
            <w:vAlign w:val="center"/>
            <w:hideMark/>
          </w:tcPr>
          <w:p w14:paraId="515958AC" w14:textId="77777777" w:rsidR="0075798C" w:rsidRPr="0075798C" w:rsidRDefault="0075798C" w:rsidP="004E5008">
            <w:pPr>
              <w:spacing w:after="0" w:line="360" w:lineRule="auto"/>
              <w:jc w:val="center"/>
              <w:rPr>
                <w:rFonts w:ascii="Times New Roman" w:eastAsia="Times New Roman" w:hAnsi="Times New Roman" w:cs="Times New Roman"/>
                <w:color w:val="000000"/>
                <w:kern w:val="0"/>
                <w:sz w:val="22"/>
                <w:szCs w:val="22"/>
                <w:lang w:val="id-ID" w:eastAsia="id-ID"/>
                <w14:ligatures w14:val="none"/>
              </w:rPr>
            </w:pPr>
            <w:r w:rsidRPr="0075798C">
              <w:rPr>
                <w:rFonts w:ascii="Times New Roman" w:eastAsia="Times New Roman" w:hAnsi="Times New Roman" w:cs="Times New Roman"/>
                <w:color w:val="000000"/>
                <w:kern w:val="0"/>
                <w:sz w:val="22"/>
                <w:szCs w:val="22"/>
                <w:lang w:val="id-ID" w:eastAsia="id-ID"/>
                <w14:ligatures w14:val="none"/>
              </w:rPr>
              <w:t>Fokus Utama Penyelarasan</w:t>
            </w:r>
          </w:p>
        </w:tc>
      </w:tr>
      <w:tr w:rsidR="0075798C" w:rsidRPr="004A0E08" w14:paraId="7FF55014" w14:textId="77777777" w:rsidTr="004E5008">
        <w:trPr>
          <w:trHeight w:val="276"/>
        </w:trPr>
        <w:tc>
          <w:tcPr>
            <w:tcW w:w="1838" w:type="dxa"/>
            <w:tcBorders>
              <w:top w:val="nil"/>
              <w:left w:val="single" w:sz="4" w:space="0" w:color="auto"/>
              <w:bottom w:val="single" w:sz="4" w:space="0" w:color="auto"/>
              <w:right w:val="single" w:sz="4" w:space="0" w:color="auto"/>
            </w:tcBorders>
            <w:vAlign w:val="center"/>
            <w:hideMark/>
          </w:tcPr>
          <w:p w14:paraId="33D998FA" w14:textId="77777777" w:rsidR="0075798C" w:rsidRPr="0075798C" w:rsidRDefault="0075798C" w:rsidP="004E5008">
            <w:pPr>
              <w:spacing w:after="0" w:line="360" w:lineRule="auto"/>
              <w:rPr>
                <w:rFonts w:ascii="Times New Roman" w:eastAsia="Times New Roman" w:hAnsi="Times New Roman" w:cs="Times New Roman"/>
                <w:color w:val="000000"/>
                <w:kern w:val="0"/>
                <w:sz w:val="22"/>
                <w:szCs w:val="22"/>
                <w:lang w:val="id-ID" w:eastAsia="id-ID"/>
                <w14:ligatures w14:val="none"/>
              </w:rPr>
            </w:pPr>
            <w:r w:rsidRPr="0075798C">
              <w:rPr>
                <w:rFonts w:ascii="Times New Roman" w:eastAsia="Times New Roman" w:hAnsi="Times New Roman" w:cs="Times New Roman"/>
                <w:color w:val="000000"/>
                <w:kern w:val="0"/>
                <w:sz w:val="22"/>
                <w:szCs w:val="22"/>
                <w:lang w:val="id-ID" w:eastAsia="id-ID"/>
                <w14:ligatures w14:val="none"/>
              </w:rPr>
              <w:t>PC01</w:t>
            </w:r>
          </w:p>
        </w:tc>
        <w:tc>
          <w:tcPr>
            <w:tcW w:w="1559" w:type="dxa"/>
            <w:tcBorders>
              <w:top w:val="nil"/>
              <w:left w:val="nil"/>
              <w:bottom w:val="single" w:sz="4" w:space="0" w:color="auto"/>
              <w:right w:val="single" w:sz="4" w:space="0" w:color="auto"/>
            </w:tcBorders>
            <w:vAlign w:val="center"/>
            <w:hideMark/>
          </w:tcPr>
          <w:p w14:paraId="3DCE7D45" w14:textId="77777777" w:rsidR="0075798C" w:rsidRPr="0075798C" w:rsidRDefault="0075798C" w:rsidP="004E5008">
            <w:pPr>
              <w:spacing w:after="0" w:line="360" w:lineRule="auto"/>
              <w:rPr>
                <w:rFonts w:ascii="Times New Roman" w:eastAsia="Times New Roman" w:hAnsi="Times New Roman" w:cs="Times New Roman"/>
                <w:color w:val="000000"/>
                <w:kern w:val="0"/>
                <w:sz w:val="22"/>
                <w:szCs w:val="22"/>
                <w:lang w:val="id-ID" w:eastAsia="id-ID"/>
                <w14:ligatures w14:val="none"/>
              </w:rPr>
            </w:pPr>
            <w:r w:rsidRPr="0075798C">
              <w:rPr>
                <w:rFonts w:ascii="Times New Roman" w:eastAsia="Times New Roman" w:hAnsi="Times New Roman" w:cs="Times New Roman"/>
                <w:color w:val="000000"/>
                <w:kern w:val="0"/>
                <w:sz w:val="22"/>
                <w:szCs w:val="22"/>
                <w:lang w:val="id-ID" w:eastAsia="id-ID"/>
                <w14:ligatures w14:val="none"/>
              </w:rPr>
              <w:t>CPL01, CPL02</w:t>
            </w:r>
          </w:p>
        </w:tc>
        <w:tc>
          <w:tcPr>
            <w:tcW w:w="1750" w:type="dxa"/>
            <w:tcBorders>
              <w:top w:val="nil"/>
              <w:left w:val="nil"/>
              <w:bottom w:val="single" w:sz="4" w:space="0" w:color="auto"/>
              <w:right w:val="single" w:sz="4" w:space="0" w:color="auto"/>
            </w:tcBorders>
            <w:vAlign w:val="center"/>
            <w:hideMark/>
          </w:tcPr>
          <w:p w14:paraId="35A8A0BA" w14:textId="77777777" w:rsidR="0075798C" w:rsidRPr="0075798C" w:rsidRDefault="0075798C" w:rsidP="004E5008">
            <w:pPr>
              <w:spacing w:after="0" w:line="360" w:lineRule="auto"/>
              <w:rPr>
                <w:rFonts w:ascii="Times New Roman" w:eastAsia="Times New Roman" w:hAnsi="Times New Roman" w:cs="Times New Roman"/>
                <w:color w:val="000000"/>
                <w:kern w:val="0"/>
                <w:sz w:val="22"/>
                <w:szCs w:val="22"/>
                <w:lang w:val="id-ID" w:eastAsia="id-ID"/>
                <w14:ligatures w14:val="none"/>
              </w:rPr>
            </w:pPr>
            <w:r w:rsidRPr="0075798C">
              <w:rPr>
                <w:rFonts w:ascii="Times New Roman" w:eastAsia="Times New Roman" w:hAnsi="Times New Roman" w:cs="Times New Roman"/>
                <w:color w:val="000000"/>
                <w:kern w:val="0"/>
                <w:sz w:val="22"/>
                <w:szCs w:val="22"/>
                <w:lang w:val="id-ID" w:eastAsia="id-ID"/>
                <w14:ligatures w14:val="none"/>
              </w:rPr>
              <w:t>CPL03, CPL08</w:t>
            </w:r>
          </w:p>
        </w:tc>
        <w:tc>
          <w:tcPr>
            <w:tcW w:w="2928" w:type="dxa"/>
            <w:tcBorders>
              <w:top w:val="nil"/>
              <w:left w:val="nil"/>
              <w:bottom w:val="single" w:sz="4" w:space="0" w:color="auto"/>
              <w:right w:val="single" w:sz="4" w:space="0" w:color="auto"/>
            </w:tcBorders>
            <w:vAlign w:val="center"/>
            <w:hideMark/>
          </w:tcPr>
          <w:p w14:paraId="212ABF30" w14:textId="199952CC" w:rsidR="0075798C" w:rsidRPr="004E5008" w:rsidRDefault="004E5008" w:rsidP="004E5008">
            <w:pPr>
              <w:spacing w:after="0" w:line="360" w:lineRule="auto"/>
              <w:rPr>
                <w:rFonts w:ascii="Times New Roman" w:eastAsia="Times New Roman" w:hAnsi="Times New Roman" w:cs="Times New Roman"/>
                <w:color w:val="000000"/>
                <w:kern w:val="0"/>
                <w:sz w:val="22"/>
                <w:szCs w:val="22"/>
                <w:lang w:val="fi-FI" w:eastAsia="id-ID"/>
                <w14:ligatures w14:val="none"/>
              </w:rPr>
            </w:pPr>
            <w:r w:rsidRPr="004E5008">
              <w:rPr>
                <w:rFonts w:ascii="Times New Roman" w:eastAsia="Times New Roman" w:hAnsi="Times New Roman" w:cs="Times New Roman"/>
                <w:color w:val="000000"/>
                <w:kern w:val="0"/>
                <w:sz w:val="22"/>
                <w:szCs w:val="22"/>
                <w:lang w:val="fi-FI" w:eastAsia="id-ID"/>
                <w14:ligatures w14:val="none"/>
              </w:rPr>
              <w:t>Pendidikan, riset, dan publikasi ilmiah.</w:t>
            </w:r>
          </w:p>
        </w:tc>
      </w:tr>
      <w:tr w:rsidR="0075798C" w:rsidRPr="0075798C" w14:paraId="17DB69CB" w14:textId="77777777" w:rsidTr="004E5008">
        <w:trPr>
          <w:trHeight w:val="324"/>
        </w:trPr>
        <w:tc>
          <w:tcPr>
            <w:tcW w:w="1838" w:type="dxa"/>
            <w:tcBorders>
              <w:top w:val="nil"/>
              <w:left w:val="single" w:sz="4" w:space="0" w:color="auto"/>
              <w:bottom w:val="single" w:sz="4" w:space="0" w:color="auto"/>
              <w:right w:val="single" w:sz="4" w:space="0" w:color="auto"/>
            </w:tcBorders>
            <w:vAlign w:val="center"/>
            <w:hideMark/>
          </w:tcPr>
          <w:p w14:paraId="010DFF96" w14:textId="77777777" w:rsidR="0075798C" w:rsidRPr="0075798C" w:rsidRDefault="0075798C" w:rsidP="004E5008">
            <w:pPr>
              <w:spacing w:after="0" w:line="360" w:lineRule="auto"/>
              <w:rPr>
                <w:rFonts w:ascii="Times New Roman" w:eastAsia="Times New Roman" w:hAnsi="Times New Roman" w:cs="Times New Roman"/>
                <w:color w:val="000000"/>
                <w:kern w:val="0"/>
                <w:sz w:val="22"/>
                <w:szCs w:val="22"/>
                <w:lang w:val="id-ID" w:eastAsia="id-ID"/>
                <w14:ligatures w14:val="none"/>
              </w:rPr>
            </w:pPr>
            <w:r w:rsidRPr="0075798C">
              <w:rPr>
                <w:rFonts w:ascii="Times New Roman" w:eastAsia="Times New Roman" w:hAnsi="Times New Roman" w:cs="Times New Roman"/>
                <w:color w:val="000000"/>
                <w:kern w:val="0"/>
                <w:sz w:val="22"/>
                <w:szCs w:val="22"/>
                <w:lang w:val="id-ID" w:eastAsia="id-ID"/>
                <w14:ligatures w14:val="none"/>
              </w:rPr>
              <w:t>PC02</w:t>
            </w:r>
          </w:p>
        </w:tc>
        <w:tc>
          <w:tcPr>
            <w:tcW w:w="1559" w:type="dxa"/>
            <w:tcBorders>
              <w:top w:val="nil"/>
              <w:left w:val="nil"/>
              <w:bottom w:val="single" w:sz="4" w:space="0" w:color="auto"/>
              <w:right w:val="single" w:sz="4" w:space="0" w:color="auto"/>
            </w:tcBorders>
            <w:vAlign w:val="center"/>
            <w:hideMark/>
          </w:tcPr>
          <w:p w14:paraId="1112DBC3" w14:textId="77777777" w:rsidR="0075798C" w:rsidRPr="0075798C" w:rsidRDefault="0075798C" w:rsidP="004E5008">
            <w:pPr>
              <w:spacing w:after="0" w:line="360" w:lineRule="auto"/>
              <w:rPr>
                <w:rFonts w:ascii="Times New Roman" w:eastAsia="Times New Roman" w:hAnsi="Times New Roman" w:cs="Times New Roman"/>
                <w:color w:val="000000"/>
                <w:kern w:val="0"/>
                <w:sz w:val="22"/>
                <w:szCs w:val="22"/>
                <w:lang w:val="id-ID" w:eastAsia="id-ID"/>
                <w14:ligatures w14:val="none"/>
              </w:rPr>
            </w:pPr>
            <w:r w:rsidRPr="0075798C">
              <w:rPr>
                <w:rFonts w:ascii="Times New Roman" w:eastAsia="Times New Roman" w:hAnsi="Times New Roman" w:cs="Times New Roman"/>
                <w:color w:val="000000"/>
                <w:kern w:val="0"/>
                <w:sz w:val="22"/>
                <w:szCs w:val="22"/>
                <w:lang w:val="id-ID" w:eastAsia="id-ID"/>
                <w14:ligatures w14:val="none"/>
              </w:rPr>
              <w:t>CPL03</w:t>
            </w:r>
          </w:p>
        </w:tc>
        <w:tc>
          <w:tcPr>
            <w:tcW w:w="1750" w:type="dxa"/>
            <w:tcBorders>
              <w:top w:val="nil"/>
              <w:left w:val="nil"/>
              <w:bottom w:val="single" w:sz="4" w:space="0" w:color="auto"/>
              <w:right w:val="single" w:sz="4" w:space="0" w:color="auto"/>
            </w:tcBorders>
            <w:vAlign w:val="center"/>
            <w:hideMark/>
          </w:tcPr>
          <w:p w14:paraId="1B857925" w14:textId="77777777" w:rsidR="0075798C" w:rsidRPr="0075798C" w:rsidRDefault="0075798C" w:rsidP="004E5008">
            <w:pPr>
              <w:spacing w:after="0" w:line="360" w:lineRule="auto"/>
              <w:rPr>
                <w:rFonts w:ascii="Times New Roman" w:eastAsia="Times New Roman" w:hAnsi="Times New Roman" w:cs="Times New Roman"/>
                <w:color w:val="000000"/>
                <w:kern w:val="0"/>
                <w:sz w:val="22"/>
                <w:szCs w:val="22"/>
                <w:lang w:val="id-ID" w:eastAsia="id-ID"/>
                <w14:ligatures w14:val="none"/>
              </w:rPr>
            </w:pPr>
            <w:r w:rsidRPr="0075798C">
              <w:rPr>
                <w:rFonts w:ascii="Times New Roman" w:eastAsia="Times New Roman" w:hAnsi="Times New Roman" w:cs="Times New Roman"/>
                <w:color w:val="000000"/>
                <w:kern w:val="0"/>
                <w:sz w:val="22"/>
                <w:szCs w:val="22"/>
                <w:lang w:val="id-ID" w:eastAsia="id-ID"/>
                <w14:ligatures w14:val="none"/>
              </w:rPr>
              <w:t>CPL04, CPL07, CPL08</w:t>
            </w:r>
          </w:p>
        </w:tc>
        <w:tc>
          <w:tcPr>
            <w:tcW w:w="2928" w:type="dxa"/>
            <w:tcBorders>
              <w:top w:val="nil"/>
              <w:left w:val="nil"/>
              <w:bottom w:val="single" w:sz="4" w:space="0" w:color="auto"/>
              <w:right w:val="single" w:sz="4" w:space="0" w:color="auto"/>
            </w:tcBorders>
            <w:vAlign w:val="center"/>
            <w:hideMark/>
          </w:tcPr>
          <w:p w14:paraId="6A855359" w14:textId="522729C4" w:rsidR="0075798C" w:rsidRPr="0075798C" w:rsidRDefault="004E5008" w:rsidP="004E5008">
            <w:pPr>
              <w:spacing w:after="0" w:line="360" w:lineRule="auto"/>
              <w:rPr>
                <w:rFonts w:ascii="Times New Roman" w:eastAsia="Times New Roman" w:hAnsi="Times New Roman" w:cs="Times New Roman"/>
                <w:color w:val="000000"/>
                <w:kern w:val="0"/>
                <w:sz w:val="22"/>
                <w:szCs w:val="22"/>
                <w:lang w:val="id-ID" w:eastAsia="id-ID"/>
                <w14:ligatures w14:val="none"/>
              </w:rPr>
            </w:pPr>
            <w:r w:rsidRPr="004E5008">
              <w:rPr>
                <w:rFonts w:ascii="Times New Roman" w:eastAsia="Times New Roman" w:hAnsi="Times New Roman" w:cs="Times New Roman"/>
                <w:color w:val="000000"/>
                <w:kern w:val="0"/>
                <w:sz w:val="22"/>
                <w:szCs w:val="22"/>
                <w:lang w:eastAsia="id-ID"/>
                <w14:ligatures w14:val="none"/>
              </w:rPr>
              <w:t>Rekayasa perangkat lunak, sistem cerdas, dan infrastruktur IT.</w:t>
            </w:r>
          </w:p>
        </w:tc>
      </w:tr>
      <w:tr w:rsidR="0075798C" w:rsidRPr="0075798C" w14:paraId="37513F0C" w14:textId="77777777" w:rsidTr="004E5008">
        <w:trPr>
          <w:trHeight w:val="276"/>
        </w:trPr>
        <w:tc>
          <w:tcPr>
            <w:tcW w:w="1838" w:type="dxa"/>
            <w:tcBorders>
              <w:top w:val="nil"/>
              <w:left w:val="single" w:sz="4" w:space="0" w:color="auto"/>
              <w:bottom w:val="single" w:sz="4" w:space="0" w:color="auto"/>
              <w:right w:val="single" w:sz="4" w:space="0" w:color="auto"/>
            </w:tcBorders>
            <w:vAlign w:val="center"/>
            <w:hideMark/>
          </w:tcPr>
          <w:p w14:paraId="5776547B" w14:textId="77777777" w:rsidR="0075798C" w:rsidRPr="0075798C" w:rsidRDefault="0075798C" w:rsidP="004E5008">
            <w:pPr>
              <w:spacing w:after="0" w:line="360" w:lineRule="auto"/>
              <w:rPr>
                <w:rFonts w:ascii="Times New Roman" w:eastAsia="Times New Roman" w:hAnsi="Times New Roman" w:cs="Times New Roman"/>
                <w:color w:val="000000"/>
                <w:kern w:val="0"/>
                <w:sz w:val="22"/>
                <w:szCs w:val="22"/>
                <w:lang w:val="id-ID" w:eastAsia="id-ID"/>
                <w14:ligatures w14:val="none"/>
              </w:rPr>
            </w:pPr>
            <w:r w:rsidRPr="0075798C">
              <w:rPr>
                <w:rFonts w:ascii="Times New Roman" w:eastAsia="Times New Roman" w:hAnsi="Times New Roman" w:cs="Times New Roman"/>
                <w:color w:val="000000"/>
                <w:kern w:val="0"/>
                <w:sz w:val="22"/>
                <w:szCs w:val="22"/>
                <w:lang w:val="id-ID" w:eastAsia="id-ID"/>
                <w14:ligatures w14:val="none"/>
              </w:rPr>
              <w:t>PC03</w:t>
            </w:r>
          </w:p>
        </w:tc>
        <w:tc>
          <w:tcPr>
            <w:tcW w:w="1559" w:type="dxa"/>
            <w:tcBorders>
              <w:top w:val="nil"/>
              <w:left w:val="nil"/>
              <w:bottom w:val="single" w:sz="4" w:space="0" w:color="auto"/>
              <w:right w:val="single" w:sz="4" w:space="0" w:color="auto"/>
            </w:tcBorders>
            <w:vAlign w:val="center"/>
            <w:hideMark/>
          </w:tcPr>
          <w:p w14:paraId="7193D450" w14:textId="77777777" w:rsidR="0075798C" w:rsidRPr="0075798C" w:rsidRDefault="0075798C" w:rsidP="004E5008">
            <w:pPr>
              <w:spacing w:after="0" w:line="360" w:lineRule="auto"/>
              <w:rPr>
                <w:rFonts w:ascii="Times New Roman" w:eastAsia="Times New Roman" w:hAnsi="Times New Roman" w:cs="Times New Roman"/>
                <w:color w:val="000000"/>
                <w:kern w:val="0"/>
                <w:sz w:val="22"/>
                <w:szCs w:val="22"/>
                <w:lang w:val="id-ID" w:eastAsia="id-ID"/>
                <w14:ligatures w14:val="none"/>
              </w:rPr>
            </w:pPr>
            <w:r w:rsidRPr="0075798C">
              <w:rPr>
                <w:rFonts w:ascii="Times New Roman" w:eastAsia="Times New Roman" w:hAnsi="Times New Roman" w:cs="Times New Roman"/>
                <w:color w:val="000000"/>
                <w:kern w:val="0"/>
                <w:sz w:val="22"/>
                <w:szCs w:val="22"/>
                <w:lang w:val="id-ID" w:eastAsia="id-ID"/>
                <w14:ligatures w14:val="none"/>
              </w:rPr>
              <w:t>CPL04, CPL03</w:t>
            </w:r>
          </w:p>
        </w:tc>
        <w:tc>
          <w:tcPr>
            <w:tcW w:w="1750" w:type="dxa"/>
            <w:tcBorders>
              <w:top w:val="nil"/>
              <w:left w:val="nil"/>
              <w:bottom w:val="single" w:sz="4" w:space="0" w:color="auto"/>
              <w:right w:val="single" w:sz="4" w:space="0" w:color="auto"/>
            </w:tcBorders>
            <w:vAlign w:val="center"/>
            <w:hideMark/>
          </w:tcPr>
          <w:p w14:paraId="4F44F4E7" w14:textId="77777777" w:rsidR="0075798C" w:rsidRPr="0075798C" w:rsidRDefault="0075798C" w:rsidP="004E5008">
            <w:pPr>
              <w:spacing w:after="0" w:line="360" w:lineRule="auto"/>
              <w:rPr>
                <w:rFonts w:ascii="Times New Roman" w:eastAsia="Times New Roman" w:hAnsi="Times New Roman" w:cs="Times New Roman"/>
                <w:color w:val="000000"/>
                <w:kern w:val="0"/>
                <w:sz w:val="22"/>
                <w:szCs w:val="22"/>
                <w:lang w:val="id-ID" w:eastAsia="id-ID"/>
                <w14:ligatures w14:val="none"/>
              </w:rPr>
            </w:pPr>
            <w:r w:rsidRPr="0075798C">
              <w:rPr>
                <w:rFonts w:ascii="Times New Roman" w:eastAsia="Times New Roman" w:hAnsi="Times New Roman" w:cs="Times New Roman"/>
                <w:color w:val="000000"/>
                <w:kern w:val="0"/>
                <w:sz w:val="22"/>
                <w:szCs w:val="22"/>
                <w:lang w:val="id-ID" w:eastAsia="id-ID"/>
                <w14:ligatures w14:val="none"/>
              </w:rPr>
              <w:t>CPL02, CPL08</w:t>
            </w:r>
          </w:p>
        </w:tc>
        <w:tc>
          <w:tcPr>
            <w:tcW w:w="2928" w:type="dxa"/>
            <w:tcBorders>
              <w:top w:val="nil"/>
              <w:left w:val="nil"/>
              <w:bottom w:val="single" w:sz="4" w:space="0" w:color="auto"/>
              <w:right w:val="single" w:sz="4" w:space="0" w:color="auto"/>
            </w:tcBorders>
            <w:vAlign w:val="center"/>
            <w:hideMark/>
          </w:tcPr>
          <w:p w14:paraId="237414DE" w14:textId="7DFBDA9C" w:rsidR="0075798C" w:rsidRPr="0075798C" w:rsidRDefault="004E5008" w:rsidP="004E5008">
            <w:pPr>
              <w:spacing w:after="0" w:line="360" w:lineRule="auto"/>
              <w:rPr>
                <w:rFonts w:ascii="Times New Roman" w:eastAsia="Times New Roman" w:hAnsi="Times New Roman" w:cs="Times New Roman"/>
                <w:color w:val="000000"/>
                <w:kern w:val="0"/>
                <w:sz w:val="22"/>
                <w:szCs w:val="22"/>
                <w:lang w:val="id-ID" w:eastAsia="id-ID"/>
                <w14:ligatures w14:val="none"/>
              </w:rPr>
            </w:pPr>
            <w:r w:rsidRPr="004E5008">
              <w:rPr>
                <w:rFonts w:ascii="Times New Roman" w:eastAsia="Times New Roman" w:hAnsi="Times New Roman" w:cs="Times New Roman"/>
                <w:color w:val="000000"/>
                <w:kern w:val="0"/>
                <w:sz w:val="22"/>
                <w:szCs w:val="22"/>
                <w:lang w:eastAsia="id-ID"/>
                <w14:ligatures w14:val="none"/>
              </w:rPr>
              <w:t xml:space="preserve">Sains data, statistika, dan penarikan </w:t>
            </w:r>
            <w:r w:rsidRPr="004E5008">
              <w:rPr>
                <w:rFonts w:ascii="Times New Roman" w:eastAsia="Times New Roman" w:hAnsi="Times New Roman" w:cs="Times New Roman"/>
                <w:i/>
                <w:iCs/>
                <w:color w:val="000000"/>
                <w:kern w:val="0"/>
                <w:sz w:val="22"/>
                <w:szCs w:val="22"/>
                <w:lang w:eastAsia="id-ID"/>
                <w14:ligatures w14:val="none"/>
              </w:rPr>
              <w:t>insights</w:t>
            </w:r>
            <w:r w:rsidRPr="004E5008">
              <w:rPr>
                <w:rFonts w:ascii="Times New Roman" w:eastAsia="Times New Roman" w:hAnsi="Times New Roman" w:cs="Times New Roman"/>
                <w:color w:val="000000"/>
                <w:kern w:val="0"/>
                <w:sz w:val="22"/>
                <w:szCs w:val="22"/>
                <w:lang w:eastAsia="id-ID"/>
                <w14:ligatures w14:val="none"/>
              </w:rPr>
              <w:t>.</w:t>
            </w:r>
          </w:p>
        </w:tc>
      </w:tr>
      <w:tr w:rsidR="0075798C" w:rsidRPr="004A0E08" w14:paraId="410C5022" w14:textId="77777777" w:rsidTr="004E5008">
        <w:trPr>
          <w:trHeight w:val="300"/>
        </w:trPr>
        <w:tc>
          <w:tcPr>
            <w:tcW w:w="1838" w:type="dxa"/>
            <w:tcBorders>
              <w:top w:val="nil"/>
              <w:left w:val="single" w:sz="4" w:space="0" w:color="auto"/>
              <w:bottom w:val="single" w:sz="4" w:space="0" w:color="auto"/>
              <w:right w:val="single" w:sz="4" w:space="0" w:color="auto"/>
            </w:tcBorders>
            <w:vAlign w:val="center"/>
            <w:hideMark/>
          </w:tcPr>
          <w:p w14:paraId="42EC8441" w14:textId="77777777" w:rsidR="0075798C" w:rsidRPr="0075798C" w:rsidRDefault="0075798C" w:rsidP="004E5008">
            <w:pPr>
              <w:spacing w:after="0" w:line="360" w:lineRule="auto"/>
              <w:rPr>
                <w:rFonts w:ascii="Times New Roman" w:eastAsia="Times New Roman" w:hAnsi="Times New Roman" w:cs="Times New Roman"/>
                <w:color w:val="000000"/>
                <w:kern w:val="0"/>
                <w:sz w:val="22"/>
                <w:szCs w:val="22"/>
                <w:lang w:val="id-ID" w:eastAsia="id-ID"/>
                <w14:ligatures w14:val="none"/>
              </w:rPr>
            </w:pPr>
            <w:r w:rsidRPr="0075798C">
              <w:rPr>
                <w:rFonts w:ascii="Times New Roman" w:eastAsia="Times New Roman" w:hAnsi="Times New Roman" w:cs="Times New Roman"/>
                <w:color w:val="000000"/>
                <w:kern w:val="0"/>
                <w:sz w:val="22"/>
                <w:szCs w:val="22"/>
                <w:lang w:val="id-ID" w:eastAsia="id-ID"/>
                <w14:ligatures w14:val="none"/>
              </w:rPr>
              <w:t>PC04</w:t>
            </w:r>
          </w:p>
        </w:tc>
        <w:tc>
          <w:tcPr>
            <w:tcW w:w="1559" w:type="dxa"/>
            <w:tcBorders>
              <w:top w:val="nil"/>
              <w:left w:val="nil"/>
              <w:bottom w:val="single" w:sz="4" w:space="0" w:color="auto"/>
              <w:right w:val="single" w:sz="4" w:space="0" w:color="auto"/>
            </w:tcBorders>
            <w:vAlign w:val="center"/>
            <w:hideMark/>
          </w:tcPr>
          <w:p w14:paraId="069A83BD" w14:textId="77777777" w:rsidR="0075798C" w:rsidRPr="0075798C" w:rsidRDefault="0075798C" w:rsidP="004E5008">
            <w:pPr>
              <w:spacing w:after="0" w:line="360" w:lineRule="auto"/>
              <w:rPr>
                <w:rFonts w:ascii="Times New Roman" w:eastAsia="Times New Roman" w:hAnsi="Times New Roman" w:cs="Times New Roman"/>
                <w:color w:val="000000"/>
                <w:kern w:val="0"/>
                <w:sz w:val="22"/>
                <w:szCs w:val="22"/>
                <w:lang w:val="id-ID" w:eastAsia="id-ID"/>
                <w14:ligatures w14:val="none"/>
              </w:rPr>
            </w:pPr>
            <w:r w:rsidRPr="0075798C">
              <w:rPr>
                <w:rFonts w:ascii="Times New Roman" w:eastAsia="Times New Roman" w:hAnsi="Times New Roman" w:cs="Times New Roman"/>
                <w:color w:val="000000"/>
                <w:kern w:val="0"/>
                <w:sz w:val="22"/>
                <w:szCs w:val="22"/>
                <w:lang w:val="id-ID" w:eastAsia="id-ID"/>
                <w14:ligatures w14:val="none"/>
              </w:rPr>
              <w:t>CPL05</w:t>
            </w:r>
          </w:p>
        </w:tc>
        <w:tc>
          <w:tcPr>
            <w:tcW w:w="1750" w:type="dxa"/>
            <w:tcBorders>
              <w:top w:val="nil"/>
              <w:left w:val="nil"/>
              <w:bottom w:val="single" w:sz="4" w:space="0" w:color="auto"/>
              <w:right w:val="single" w:sz="4" w:space="0" w:color="auto"/>
            </w:tcBorders>
            <w:vAlign w:val="center"/>
            <w:hideMark/>
          </w:tcPr>
          <w:p w14:paraId="70BCA021" w14:textId="77777777" w:rsidR="0075798C" w:rsidRPr="0075798C" w:rsidRDefault="0075798C" w:rsidP="004E5008">
            <w:pPr>
              <w:spacing w:after="0" w:line="360" w:lineRule="auto"/>
              <w:rPr>
                <w:rFonts w:ascii="Times New Roman" w:eastAsia="Times New Roman" w:hAnsi="Times New Roman" w:cs="Times New Roman"/>
                <w:color w:val="000000"/>
                <w:kern w:val="0"/>
                <w:sz w:val="22"/>
                <w:szCs w:val="22"/>
                <w:lang w:val="id-ID" w:eastAsia="id-ID"/>
                <w14:ligatures w14:val="none"/>
              </w:rPr>
            </w:pPr>
            <w:r w:rsidRPr="0075798C">
              <w:rPr>
                <w:rFonts w:ascii="Times New Roman" w:eastAsia="Times New Roman" w:hAnsi="Times New Roman" w:cs="Times New Roman"/>
                <w:color w:val="000000"/>
                <w:kern w:val="0"/>
                <w:sz w:val="22"/>
                <w:szCs w:val="22"/>
                <w:lang w:val="id-ID" w:eastAsia="id-ID"/>
                <w14:ligatures w14:val="none"/>
              </w:rPr>
              <w:t>CPL01, CPL02, CPL08</w:t>
            </w:r>
          </w:p>
        </w:tc>
        <w:tc>
          <w:tcPr>
            <w:tcW w:w="2928" w:type="dxa"/>
            <w:tcBorders>
              <w:top w:val="nil"/>
              <w:left w:val="nil"/>
              <w:bottom w:val="single" w:sz="4" w:space="0" w:color="auto"/>
              <w:right w:val="single" w:sz="4" w:space="0" w:color="auto"/>
            </w:tcBorders>
            <w:vAlign w:val="center"/>
            <w:hideMark/>
          </w:tcPr>
          <w:p w14:paraId="0F581438" w14:textId="1CC4012A" w:rsidR="0075798C" w:rsidRPr="004E5008" w:rsidRDefault="004E5008" w:rsidP="004E5008">
            <w:pPr>
              <w:spacing w:after="0" w:line="360" w:lineRule="auto"/>
              <w:rPr>
                <w:rFonts w:ascii="Times New Roman" w:eastAsia="Times New Roman" w:hAnsi="Times New Roman" w:cs="Times New Roman"/>
                <w:color w:val="000000"/>
                <w:kern w:val="0"/>
                <w:sz w:val="22"/>
                <w:szCs w:val="22"/>
                <w:lang w:val="fi-FI" w:eastAsia="id-ID"/>
                <w14:ligatures w14:val="none"/>
              </w:rPr>
            </w:pPr>
            <w:r w:rsidRPr="004E5008">
              <w:rPr>
                <w:rFonts w:ascii="Times New Roman" w:eastAsia="Times New Roman" w:hAnsi="Times New Roman" w:cs="Times New Roman"/>
                <w:color w:val="000000"/>
                <w:kern w:val="0"/>
                <w:sz w:val="22"/>
                <w:szCs w:val="22"/>
                <w:lang w:val="fi-FI" w:eastAsia="id-ID"/>
                <w14:ligatures w14:val="none"/>
              </w:rPr>
              <w:t>Pendampingan masyarakat, kesehatan, dan kebijakan sosial.</w:t>
            </w:r>
          </w:p>
        </w:tc>
      </w:tr>
      <w:tr w:rsidR="0075798C" w:rsidRPr="00D249BF" w14:paraId="45A66904" w14:textId="77777777" w:rsidTr="004E5008">
        <w:trPr>
          <w:trHeight w:val="276"/>
        </w:trPr>
        <w:tc>
          <w:tcPr>
            <w:tcW w:w="1838" w:type="dxa"/>
            <w:tcBorders>
              <w:top w:val="nil"/>
              <w:left w:val="single" w:sz="4" w:space="0" w:color="auto"/>
              <w:bottom w:val="single" w:sz="4" w:space="0" w:color="auto"/>
              <w:right w:val="single" w:sz="4" w:space="0" w:color="auto"/>
            </w:tcBorders>
            <w:vAlign w:val="center"/>
            <w:hideMark/>
          </w:tcPr>
          <w:p w14:paraId="106AED24" w14:textId="77777777" w:rsidR="0075798C" w:rsidRPr="0075798C" w:rsidRDefault="0075798C" w:rsidP="004E5008">
            <w:pPr>
              <w:spacing w:after="0" w:line="360" w:lineRule="auto"/>
              <w:rPr>
                <w:rFonts w:ascii="Times New Roman" w:eastAsia="Times New Roman" w:hAnsi="Times New Roman" w:cs="Times New Roman"/>
                <w:color w:val="000000"/>
                <w:kern w:val="0"/>
                <w:sz w:val="22"/>
                <w:szCs w:val="22"/>
                <w:lang w:val="id-ID" w:eastAsia="id-ID"/>
                <w14:ligatures w14:val="none"/>
              </w:rPr>
            </w:pPr>
            <w:r w:rsidRPr="0075798C">
              <w:rPr>
                <w:rFonts w:ascii="Times New Roman" w:eastAsia="Times New Roman" w:hAnsi="Times New Roman" w:cs="Times New Roman"/>
                <w:color w:val="000000"/>
                <w:kern w:val="0"/>
                <w:sz w:val="22"/>
                <w:szCs w:val="22"/>
                <w:lang w:val="id-ID" w:eastAsia="id-ID"/>
                <w14:ligatures w14:val="none"/>
              </w:rPr>
              <w:t>PC05</w:t>
            </w:r>
          </w:p>
        </w:tc>
        <w:tc>
          <w:tcPr>
            <w:tcW w:w="1559" w:type="dxa"/>
            <w:tcBorders>
              <w:top w:val="nil"/>
              <w:left w:val="nil"/>
              <w:bottom w:val="single" w:sz="4" w:space="0" w:color="auto"/>
              <w:right w:val="single" w:sz="4" w:space="0" w:color="auto"/>
            </w:tcBorders>
            <w:vAlign w:val="center"/>
            <w:hideMark/>
          </w:tcPr>
          <w:p w14:paraId="711827CF" w14:textId="77777777" w:rsidR="0075798C" w:rsidRPr="0075798C" w:rsidRDefault="0075798C" w:rsidP="004E5008">
            <w:pPr>
              <w:spacing w:after="0" w:line="360" w:lineRule="auto"/>
              <w:rPr>
                <w:rFonts w:ascii="Times New Roman" w:eastAsia="Times New Roman" w:hAnsi="Times New Roman" w:cs="Times New Roman"/>
                <w:color w:val="000000"/>
                <w:kern w:val="0"/>
                <w:sz w:val="22"/>
                <w:szCs w:val="22"/>
                <w:lang w:val="id-ID" w:eastAsia="id-ID"/>
                <w14:ligatures w14:val="none"/>
              </w:rPr>
            </w:pPr>
            <w:r w:rsidRPr="0075798C">
              <w:rPr>
                <w:rFonts w:ascii="Times New Roman" w:eastAsia="Times New Roman" w:hAnsi="Times New Roman" w:cs="Times New Roman"/>
                <w:color w:val="000000"/>
                <w:kern w:val="0"/>
                <w:sz w:val="22"/>
                <w:szCs w:val="22"/>
                <w:lang w:val="id-ID" w:eastAsia="id-ID"/>
                <w14:ligatures w14:val="none"/>
              </w:rPr>
              <w:t>CPL06</w:t>
            </w:r>
          </w:p>
        </w:tc>
        <w:tc>
          <w:tcPr>
            <w:tcW w:w="1750" w:type="dxa"/>
            <w:tcBorders>
              <w:top w:val="nil"/>
              <w:left w:val="nil"/>
              <w:bottom w:val="single" w:sz="4" w:space="0" w:color="auto"/>
              <w:right w:val="single" w:sz="4" w:space="0" w:color="auto"/>
            </w:tcBorders>
            <w:vAlign w:val="center"/>
            <w:hideMark/>
          </w:tcPr>
          <w:p w14:paraId="46BC3712" w14:textId="77777777" w:rsidR="0075798C" w:rsidRPr="0075798C" w:rsidRDefault="0075798C" w:rsidP="004E5008">
            <w:pPr>
              <w:spacing w:after="0" w:line="360" w:lineRule="auto"/>
              <w:rPr>
                <w:rFonts w:ascii="Times New Roman" w:eastAsia="Times New Roman" w:hAnsi="Times New Roman" w:cs="Times New Roman"/>
                <w:color w:val="000000"/>
                <w:kern w:val="0"/>
                <w:sz w:val="22"/>
                <w:szCs w:val="22"/>
                <w:lang w:val="id-ID" w:eastAsia="id-ID"/>
                <w14:ligatures w14:val="none"/>
              </w:rPr>
            </w:pPr>
            <w:r w:rsidRPr="0075798C">
              <w:rPr>
                <w:rFonts w:ascii="Times New Roman" w:eastAsia="Times New Roman" w:hAnsi="Times New Roman" w:cs="Times New Roman"/>
                <w:color w:val="000000"/>
                <w:kern w:val="0"/>
                <w:sz w:val="22"/>
                <w:szCs w:val="22"/>
                <w:lang w:val="id-ID" w:eastAsia="id-ID"/>
                <w14:ligatures w14:val="none"/>
              </w:rPr>
              <w:t>CPL03, CPL04, CPL07</w:t>
            </w:r>
          </w:p>
        </w:tc>
        <w:tc>
          <w:tcPr>
            <w:tcW w:w="2928" w:type="dxa"/>
            <w:tcBorders>
              <w:top w:val="nil"/>
              <w:left w:val="nil"/>
              <w:bottom w:val="single" w:sz="4" w:space="0" w:color="auto"/>
              <w:right w:val="single" w:sz="4" w:space="0" w:color="auto"/>
            </w:tcBorders>
            <w:vAlign w:val="center"/>
            <w:hideMark/>
          </w:tcPr>
          <w:p w14:paraId="3D998595" w14:textId="0D137DD7" w:rsidR="0075798C" w:rsidRPr="0075798C" w:rsidRDefault="004E5008" w:rsidP="004E5008">
            <w:pPr>
              <w:spacing w:after="0" w:line="360" w:lineRule="auto"/>
              <w:rPr>
                <w:rFonts w:ascii="Times New Roman" w:eastAsia="Times New Roman" w:hAnsi="Times New Roman" w:cs="Times New Roman"/>
                <w:color w:val="000000"/>
                <w:kern w:val="0"/>
                <w:sz w:val="22"/>
                <w:szCs w:val="22"/>
                <w:lang w:val="id-ID" w:eastAsia="id-ID"/>
                <w14:ligatures w14:val="none"/>
              </w:rPr>
            </w:pPr>
            <w:r w:rsidRPr="004E5008">
              <w:rPr>
                <w:rFonts w:ascii="Times New Roman" w:eastAsia="Times New Roman" w:hAnsi="Times New Roman" w:cs="Times New Roman"/>
                <w:color w:val="000000"/>
                <w:kern w:val="0"/>
                <w:sz w:val="22"/>
                <w:szCs w:val="22"/>
                <w:lang w:eastAsia="id-ID"/>
                <w14:ligatures w14:val="none"/>
              </w:rPr>
              <w:t>Bisnis, inovasi, dan komersialisasi.</w:t>
            </w:r>
          </w:p>
        </w:tc>
      </w:tr>
      <w:tr w:rsidR="0075798C" w:rsidRPr="004A0E08" w14:paraId="05430D04" w14:textId="77777777" w:rsidTr="004E5008">
        <w:trPr>
          <w:trHeight w:val="276"/>
        </w:trPr>
        <w:tc>
          <w:tcPr>
            <w:tcW w:w="1838" w:type="dxa"/>
            <w:tcBorders>
              <w:top w:val="nil"/>
              <w:left w:val="single" w:sz="4" w:space="0" w:color="auto"/>
              <w:bottom w:val="single" w:sz="4" w:space="0" w:color="auto"/>
              <w:right w:val="single" w:sz="4" w:space="0" w:color="auto"/>
            </w:tcBorders>
            <w:vAlign w:val="center"/>
            <w:hideMark/>
          </w:tcPr>
          <w:p w14:paraId="1C1787A9" w14:textId="77777777" w:rsidR="0075798C" w:rsidRPr="0075798C" w:rsidRDefault="0075798C" w:rsidP="004E5008">
            <w:pPr>
              <w:spacing w:after="0" w:line="360" w:lineRule="auto"/>
              <w:rPr>
                <w:rFonts w:ascii="Times New Roman" w:eastAsia="Times New Roman" w:hAnsi="Times New Roman" w:cs="Times New Roman"/>
                <w:color w:val="000000"/>
                <w:kern w:val="0"/>
                <w:sz w:val="22"/>
                <w:szCs w:val="22"/>
                <w:lang w:val="id-ID" w:eastAsia="id-ID"/>
                <w14:ligatures w14:val="none"/>
              </w:rPr>
            </w:pPr>
            <w:r w:rsidRPr="0075798C">
              <w:rPr>
                <w:rFonts w:ascii="Times New Roman" w:eastAsia="Times New Roman" w:hAnsi="Times New Roman" w:cs="Times New Roman"/>
                <w:color w:val="000000"/>
                <w:kern w:val="0"/>
                <w:sz w:val="22"/>
                <w:szCs w:val="22"/>
                <w:lang w:val="id-ID" w:eastAsia="id-ID"/>
                <w14:ligatures w14:val="none"/>
              </w:rPr>
              <w:t>PC06</w:t>
            </w:r>
          </w:p>
        </w:tc>
        <w:tc>
          <w:tcPr>
            <w:tcW w:w="1559" w:type="dxa"/>
            <w:tcBorders>
              <w:top w:val="nil"/>
              <w:left w:val="nil"/>
              <w:bottom w:val="single" w:sz="4" w:space="0" w:color="auto"/>
              <w:right w:val="single" w:sz="4" w:space="0" w:color="auto"/>
            </w:tcBorders>
            <w:vAlign w:val="center"/>
            <w:hideMark/>
          </w:tcPr>
          <w:p w14:paraId="4DBC23A1" w14:textId="77777777" w:rsidR="0075798C" w:rsidRPr="0075798C" w:rsidRDefault="0075798C" w:rsidP="004E5008">
            <w:pPr>
              <w:spacing w:after="0" w:line="360" w:lineRule="auto"/>
              <w:rPr>
                <w:rFonts w:ascii="Times New Roman" w:eastAsia="Times New Roman" w:hAnsi="Times New Roman" w:cs="Times New Roman"/>
                <w:color w:val="000000"/>
                <w:kern w:val="0"/>
                <w:sz w:val="22"/>
                <w:szCs w:val="22"/>
                <w:lang w:val="id-ID" w:eastAsia="id-ID"/>
                <w14:ligatures w14:val="none"/>
              </w:rPr>
            </w:pPr>
            <w:r w:rsidRPr="0075798C">
              <w:rPr>
                <w:rFonts w:ascii="Times New Roman" w:eastAsia="Times New Roman" w:hAnsi="Times New Roman" w:cs="Times New Roman"/>
                <w:color w:val="000000"/>
                <w:kern w:val="0"/>
                <w:sz w:val="22"/>
                <w:szCs w:val="22"/>
                <w:lang w:val="id-ID" w:eastAsia="id-ID"/>
                <w14:ligatures w14:val="none"/>
              </w:rPr>
              <w:t>CPL07, CPL08</w:t>
            </w:r>
          </w:p>
        </w:tc>
        <w:tc>
          <w:tcPr>
            <w:tcW w:w="1750" w:type="dxa"/>
            <w:tcBorders>
              <w:top w:val="nil"/>
              <w:left w:val="nil"/>
              <w:bottom w:val="single" w:sz="4" w:space="0" w:color="auto"/>
              <w:right w:val="single" w:sz="4" w:space="0" w:color="auto"/>
            </w:tcBorders>
            <w:vAlign w:val="center"/>
            <w:hideMark/>
          </w:tcPr>
          <w:p w14:paraId="45AFAB09" w14:textId="77777777" w:rsidR="0075798C" w:rsidRPr="0075798C" w:rsidRDefault="0075798C" w:rsidP="004E5008">
            <w:pPr>
              <w:spacing w:after="0" w:line="360" w:lineRule="auto"/>
              <w:rPr>
                <w:rFonts w:ascii="Times New Roman" w:eastAsia="Times New Roman" w:hAnsi="Times New Roman" w:cs="Times New Roman"/>
                <w:color w:val="000000"/>
                <w:kern w:val="0"/>
                <w:sz w:val="22"/>
                <w:szCs w:val="22"/>
                <w:lang w:val="id-ID" w:eastAsia="id-ID"/>
                <w14:ligatures w14:val="none"/>
              </w:rPr>
            </w:pPr>
            <w:r w:rsidRPr="0075798C">
              <w:rPr>
                <w:rFonts w:ascii="Times New Roman" w:eastAsia="Times New Roman" w:hAnsi="Times New Roman" w:cs="Times New Roman"/>
                <w:color w:val="000000"/>
                <w:kern w:val="0"/>
                <w:sz w:val="22"/>
                <w:szCs w:val="22"/>
                <w:lang w:val="id-ID" w:eastAsia="id-ID"/>
                <w14:ligatures w14:val="none"/>
              </w:rPr>
              <w:t>CPL04, CPL05</w:t>
            </w:r>
          </w:p>
        </w:tc>
        <w:tc>
          <w:tcPr>
            <w:tcW w:w="2928" w:type="dxa"/>
            <w:tcBorders>
              <w:top w:val="nil"/>
              <w:left w:val="nil"/>
              <w:bottom w:val="single" w:sz="4" w:space="0" w:color="auto"/>
              <w:right w:val="single" w:sz="4" w:space="0" w:color="auto"/>
            </w:tcBorders>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4E5008" w:rsidRPr="004E5008" w14:paraId="1A5CE72B" w14:textId="77777777">
              <w:trPr>
                <w:tblCellSpacing w:w="15" w:type="dxa"/>
              </w:trPr>
              <w:tc>
                <w:tcPr>
                  <w:tcW w:w="0" w:type="auto"/>
                  <w:vAlign w:val="center"/>
                  <w:hideMark/>
                </w:tcPr>
                <w:p w14:paraId="0DB95775" w14:textId="77777777" w:rsidR="004E5008" w:rsidRPr="004E5008" w:rsidRDefault="004E5008" w:rsidP="004E5008">
                  <w:pPr>
                    <w:spacing w:after="0" w:line="360" w:lineRule="auto"/>
                    <w:rPr>
                      <w:rFonts w:ascii="Times New Roman" w:eastAsia="Times New Roman" w:hAnsi="Times New Roman" w:cs="Times New Roman"/>
                      <w:color w:val="000000"/>
                      <w:kern w:val="0"/>
                      <w:sz w:val="22"/>
                      <w:szCs w:val="22"/>
                      <w:lang w:val="id-ID" w:eastAsia="id-ID"/>
                      <w14:ligatures w14:val="none"/>
                    </w:rPr>
                  </w:pPr>
                </w:p>
              </w:tc>
            </w:tr>
          </w:tbl>
          <w:p w14:paraId="791D10EB" w14:textId="77777777" w:rsidR="004E5008" w:rsidRPr="004E5008" w:rsidRDefault="004E5008" w:rsidP="004E5008">
            <w:pPr>
              <w:spacing w:after="0" w:line="360" w:lineRule="auto"/>
              <w:rPr>
                <w:rFonts w:ascii="Times New Roman" w:eastAsia="Times New Roman" w:hAnsi="Times New Roman" w:cs="Times New Roman"/>
                <w:vanish/>
                <w:color w:val="000000"/>
                <w:kern w:val="0"/>
                <w:sz w:val="22"/>
                <w:szCs w:val="22"/>
                <w:lang w:val="id-ID" w:eastAsia="id-ID"/>
                <w14:ligatures w14:val="none"/>
              </w:rPr>
            </w:pPr>
          </w:p>
          <w:p w14:paraId="7F41400C" w14:textId="5FFBD1A0" w:rsidR="0075798C" w:rsidRPr="0075798C" w:rsidRDefault="004E5008" w:rsidP="004E5008">
            <w:pPr>
              <w:spacing w:after="0" w:line="360" w:lineRule="auto"/>
              <w:rPr>
                <w:rFonts w:ascii="Times New Roman" w:eastAsia="Times New Roman" w:hAnsi="Times New Roman" w:cs="Times New Roman"/>
                <w:color w:val="000000"/>
                <w:kern w:val="0"/>
                <w:sz w:val="22"/>
                <w:szCs w:val="22"/>
                <w:lang w:val="id-ID" w:eastAsia="id-ID"/>
                <w14:ligatures w14:val="none"/>
              </w:rPr>
            </w:pPr>
            <w:r w:rsidRPr="004E5008">
              <w:rPr>
                <w:rFonts w:ascii="Times New Roman" w:eastAsia="Times New Roman" w:hAnsi="Times New Roman" w:cs="Times New Roman"/>
                <w:color w:val="000000"/>
                <w:kern w:val="0"/>
                <w:sz w:val="22"/>
                <w:szCs w:val="22"/>
                <w:lang w:val="id-ID" w:eastAsia="id-ID"/>
                <w14:ligatures w14:val="none"/>
              </w:rPr>
              <w:t>Kepemimpinan, manajemen, dan etika profesional.</w:t>
            </w:r>
          </w:p>
        </w:tc>
      </w:tr>
    </w:tbl>
    <w:p w14:paraId="7C51FC44" w14:textId="77777777" w:rsidR="004E5008" w:rsidRPr="004E5008" w:rsidRDefault="004E5008" w:rsidP="004E5008">
      <w:pPr>
        <w:spacing w:after="0" w:line="360" w:lineRule="auto"/>
        <w:ind w:firstLine="567"/>
        <w:jc w:val="both"/>
        <w:rPr>
          <w:rFonts w:asciiTheme="majorBidi" w:hAnsiTheme="majorBidi" w:cstheme="majorBidi"/>
          <w:lang w:val="id-ID"/>
        </w:rPr>
      </w:pPr>
      <w:r w:rsidRPr="004E5008">
        <w:rPr>
          <w:rFonts w:asciiTheme="majorBidi" w:hAnsiTheme="majorBidi" w:cstheme="majorBidi"/>
          <w:lang w:val="id-ID"/>
        </w:rPr>
        <w:t xml:space="preserve">Matriks tersebut menunjukkan bahwa hubungan antara CPL dan profil kompetensi bersifat multidimensional. PC01 terutama berkaitan dengan CPL01 dan </w:t>
      </w:r>
      <w:r w:rsidRPr="004E5008">
        <w:rPr>
          <w:rFonts w:asciiTheme="majorBidi" w:hAnsiTheme="majorBidi" w:cstheme="majorBidi"/>
          <w:lang w:val="id-ID"/>
        </w:rPr>
        <w:lastRenderedPageBreak/>
        <w:t>CPL02, sedangkan PC02 berfokus pada CPL03. PC03 berkaitan dengan CPL04 dan CPL03, PC04 dengan CPL05, PC05 dengan CPL06, serta PC06 dengan CPL07 dan CPL08.</w:t>
      </w:r>
    </w:p>
    <w:p w14:paraId="7047A6E0" w14:textId="77777777" w:rsidR="004E5008" w:rsidRDefault="004E5008" w:rsidP="004E5008">
      <w:pPr>
        <w:spacing w:after="0" w:line="360" w:lineRule="auto"/>
        <w:ind w:firstLine="567"/>
        <w:jc w:val="both"/>
        <w:rPr>
          <w:rFonts w:asciiTheme="majorBidi" w:hAnsiTheme="majorBidi" w:cstheme="majorBidi"/>
          <w:lang w:val="id-ID"/>
        </w:rPr>
      </w:pPr>
      <w:r w:rsidRPr="004E5008">
        <w:rPr>
          <w:rFonts w:asciiTheme="majorBidi" w:hAnsiTheme="majorBidi" w:cstheme="majorBidi"/>
          <w:lang w:val="id-ID"/>
        </w:rPr>
        <w:t>Dengan demikian, pembentukan profil mempertimbangkan kombinasi beberapa domain, bukan satu kompetensi secara terpisah. Pemetaan ini menjadi dasar untuk menghubungkan hasil analisis kurikulum dengan data yang digunakan pada tahap klasifikasi.</w:t>
      </w:r>
    </w:p>
    <w:p w14:paraId="1B38F76F" w14:textId="49C2DAEE" w:rsidR="004E5008" w:rsidRPr="004E5008" w:rsidRDefault="004E5008" w:rsidP="004E5008">
      <w:pPr>
        <w:pStyle w:val="ListParagraph"/>
        <w:numPr>
          <w:ilvl w:val="1"/>
          <w:numId w:val="12"/>
        </w:numPr>
        <w:spacing w:after="0" w:line="360" w:lineRule="auto"/>
        <w:jc w:val="both"/>
        <w:rPr>
          <w:rFonts w:asciiTheme="majorBidi" w:hAnsiTheme="majorBidi" w:cstheme="majorBidi"/>
          <w:lang w:val="id-ID"/>
        </w:rPr>
      </w:pPr>
      <w:r w:rsidRPr="004E5008">
        <w:rPr>
          <w:rFonts w:asciiTheme="majorBidi" w:hAnsiTheme="majorBidi"/>
          <w:lang w:val="id-ID" w:eastAsia="zh-TW"/>
        </w:rPr>
        <w:t>Pemetaan Program Studi dan Fakultas</w:t>
      </w:r>
    </w:p>
    <w:p w14:paraId="19FA672F" w14:textId="245A9E31" w:rsidR="004E5008" w:rsidRDefault="004E5008" w:rsidP="004E5008">
      <w:pPr>
        <w:spacing w:after="0" w:line="360" w:lineRule="auto"/>
        <w:ind w:firstLine="567"/>
        <w:jc w:val="both"/>
        <w:rPr>
          <w:rFonts w:asciiTheme="majorBidi" w:hAnsiTheme="majorBidi" w:cstheme="majorBidi"/>
        </w:rPr>
      </w:pPr>
      <w:r w:rsidRPr="004E5008">
        <w:rPr>
          <w:rFonts w:asciiTheme="majorBidi" w:hAnsiTheme="majorBidi" w:cstheme="majorBidi"/>
        </w:rPr>
        <w:t>Objek penelitian terdiri atas 12 program studi yang tersebar pada 7 fakultas di UNIBBA.</w:t>
      </w:r>
    </w:p>
    <w:p w14:paraId="1063357C" w14:textId="0A348FFD" w:rsidR="00034EEB" w:rsidRPr="008A1FF7" w:rsidRDefault="00034EEB" w:rsidP="00034EEB">
      <w:pPr>
        <w:pStyle w:val="Caption"/>
      </w:pPr>
      <w:r w:rsidRPr="008A1FF7">
        <w:t>Tabel 4.</w:t>
      </w:r>
      <w:r>
        <w:fldChar w:fldCharType="begin"/>
      </w:r>
      <w:r w:rsidRPr="008A1FF7">
        <w:instrText xml:space="preserve"> SEQ tabel_4. \* ARABIC </w:instrText>
      </w:r>
      <w:r>
        <w:fldChar w:fldCharType="separate"/>
      </w:r>
      <w:r>
        <w:rPr>
          <w:noProof/>
        </w:rPr>
        <w:t>3</w:t>
      </w:r>
      <w:r>
        <w:fldChar w:fldCharType="end"/>
      </w:r>
      <w:r w:rsidRPr="008A1FF7">
        <w:t xml:space="preserve"> </w:t>
      </w:r>
      <w:r w:rsidRPr="00034EEB">
        <w:rPr>
          <w:lang w:val="en-US"/>
        </w:rPr>
        <w:t>Pemetaan Program Studi dan Fakultas</w:t>
      </w:r>
    </w:p>
    <w:p w14:paraId="49077FB5" w14:textId="77777777" w:rsidR="00034EEB" w:rsidRDefault="00034EEB" w:rsidP="00034EEB">
      <w:pPr>
        <w:pStyle w:val="Caption"/>
      </w:pPr>
      <w:r>
        <w:t>Sumber: (Penulis, 2026)</w:t>
      </w:r>
    </w:p>
    <w:tbl>
      <w:tblPr>
        <w:tblW w:w="7933" w:type="dxa"/>
        <w:tblLook w:val="04A0" w:firstRow="1" w:lastRow="0" w:firstColumn="1" w:lastColumn="0" w:noHBand="0" w:noVBand="1"/>
      </w:tblPr>
      <w:tblGrid>
        <w:gridCol w:w="562"/>
        <w:gridCol w:w="2694"/>
        <w:gridCol w:w="4677"/>
      </w:tblGrid>
      <w:tr w:rsidR="006B3AA9" w:rsidRPr="006B3AA9" w14:paraId="5E6F074D" w14:textId="77777777" w:rsidTr="0031397C">
        <w:trPr>
          <w:trHeight w:val="79"/>
        </w:trPr>
        <w:tc>
          <w:tcPr>
            <w:tcW w:w="562" w:type="dxa"/>
            <w:tcBorders>
              <w:top w:val="single" w:sz="4" w:space="0" w:color="auto"/>
              <w:left w:val="single" w:sz="4" w:space="0" w:color="auto"/>
              <w:bottom w:val="single" w:sz="4" w:space="0" w:color="auto"/>
              <w:right w:val="single" w:sz="4" w:space="0" w:color="auto"/>
            </w:tcBorders>
            <w:vAlign w:val="center"/>
            <w:hideMark/>
          </w:tcPr>
          <w:p w14:paraId="4FF74928" w14:textId="77777777" w:rsidR="006B3AA9" w:rsidRPr="006B3AA9" w:rsidRDefault="006B3AA9" w:rsidP="0031397C">
            <w:pPr>
              <w:spacing w:after="0" w:line="360" w:lineRule="auto"/>
              <w:jc w:val="center"/>
              <w:rPr>
                <w:rFonts w:ascii="Times New Roman" w:eastAsia="Times New Roman" w:hAnsi="Times New Roman" w:cs="Times New Roman"/>
                <w:color w:val="000000"/>
                <w:kern w:val="0"/>
                <w:sz w:val="22"/>
                <w:szCs w:val="22"/>
                <w:lang w:val="id-ID" w:eastAsia="id-ID"/>
                <w14:ligatures w14:val="none"/>
              </w:rPr>
            </w:pPr>
            <w:r w:rsidRPr="006B3AA9">
              <w:rPr>
                <w:rFonts w:ascii="Times New Roman" w:eastAsia="Times New Roman" w:hAnsi="Times New Roman" w:cs="Times New Roman"/>
                <w:color w:val="000000"/>
                <w:kern w:val="0"/>
                <w:sz w:val="22"/>
                <w:szCs w:val="22"/>
                <w:lang w:val="id-ID" w:eastAsia="id-ID"/>
                <w14:ligatures w14:val="none"/>
              </w:rPr>
              <w:t>No</w:t>
            </w:r>
          </w:p>
        </w:tc>
        <w:tc>
          <w:tcPr>
            <w:tcW w:w="2694" w:type="dxa"/>
            <w:tcBorders>
              <w:top w:val="single" w:sz="4" w:space="0" w:color="auto"/>
              <w:left w:val="nil"/>
              <w:bottom w:val="single" w:sz="4" w:space="0" w:color="auto"/>
              <w:right w:val="single" w:sz="4" w:space="0" w:color="auto"/>
            </w:tcBorders>
            <w:vAlign w:val="center"/>
            <w:hideMark/>
          </w:tcPr>
          <w:p w14:paraId="5CBE6982" w14:textId="77777777" w:rsidR="006B3AA9" w:rsidRPr="006B3AA9" w:rsidRDefault="006B3AA9" w:rsidP="0031397C">
            <w:pPr>
              <w:spacing w:after="0" w:line="360" w:lineRule="auto"/>
              <w:jc w:val="center"/>
              <w:rPr>
                <w:rFonts w:ascii="Times New Roman" w:eastAsia="Times New Roman" w:hAnsi="Times New Roman" w:cs="Times New Roman"/>
                <w:color w:val="000000"/>
                <w:kern w:val="0"/>
                <w:sz w:val="22"/>
                <w:szCs w:val="22"/>
                <w:lang w:val="id-ID" w:eastAsia="id-ID"/>
                <w14:ligatures w14:val="none"/>
              </w:rPr>
            </w:pPr>
            <w:r w:rsidRPr="006B3AA9">
              <w:rPr>
                <w:rFonts w:ascii="Times New Roman" w:eastAsia="Times New Roman" w:hAnsi="Times New Roman" w:cs="Times New Roman"/>
                <w:color w:val="000000"/>
                <w:kern w:val="0"/>
                <w:sz w:val="22"/>
                <w:szCs w:val="22"/>
                <w:lang w:val="id-ID" w:eastAsia="id-ID"/>
                <w14:ligatures w14:val="none"/>
              </w:rPr>
              <w:t>Nama Program Studi</w:t>
            </w:r>
          </w:p>
        </w:tc>
        <w:tc>
          <w:tcPr>
            <w:tcW w:w="4677" w:type="dxa"/>
            <w:tcBorders>
              <w:top w:val="single" w:sz="4" w:space="0" w:color="auto"/>
              <w:left w:val="nil"/>
              <w:bottom w:val="single" w:sz="4" w:space="0" w:color="auto"/>
              <w:right w:val="single" w:sz="4" w:space="0" w:color="auto"/>
            </w:tcBorders>
            <w:vAlign w:val="center"/>
            <w:hideMark/>
          </w:tcPr>
          <w:p w14:paraId="0FE2823C" w14:textId="77777777" w:rsidR="006B3AA9" w:rsidRPr="006B3AA9" w:rsidRDefault="006B3AA9" w:rsidP="0031397C">
            <w:pPr>
              <w:spacing w:after="0" w:line="360" w:lineRule="auto"/>
              <w:jc w:val="center"/>
              <w:rPr>
                <w:rFonts w:ascii="Times New Roman" w:eastAsia="Times New Roman" w:hAnsi="Times New Roman" w:cs="Times New Roman"/>
                <w:color w:val="000000"/>
                <w:kern w:val="0"/>
                <w:sz w:val="22"/>
                <w:szCs w:val="22"/>
                <w:lang w:val="id-ID" w:eastAsia="id-ID"/>
                <w14:ligatures w14:val="none"/>
              </w:rPr>
            </w:pPr>
            <w:r w:rsidRPr="006B3AA9">
              <w:rPr>
                <w:rFonts w:ascii="Times New Roman" w:eastAsia="Times New Roman" w:hAnsi="Times New Roman" w:cs="Times New Roman"/>
                <w:color w:val="000000"/>
                <w:kern w:val="0"/>
                <w:sz w:val="22"/>
                <w:szCs w:val="22"/>
                <w:lang w:val="id-ID" w:eastAsia="id-ID"/>
                <w14:ligatures w14:val="none"/>
              </w:rPr>
              <w:t>Fakultas Naungan</w:t>
            </w:r>
          </w:p>
        </w:tc>
      </w:tr>
      <w:tr w:rsidR="006B3AA9" w:rsidRPr="006B3AA9" w14:paraId="4FA09F07" w14:textId="77777777" w:rsidTr="0031397C">
        <w:trPr>
          <w:trHeight w:val="79"/>
        </w:trPr>
        <w:tc>
          <w:tcPr>
            <w:tcW w:w="562" w:type="dxa"/>
            <w:tcBorders>
              <w:top w:val="single" w:sz="4" w:space="0" w:color="auto"/>
              <w:left w:val="single" w:sz="4" w:space="0" w:color="auto"/>
              <w:bottom w:val="single" w:sz="4" w:space="0" w:color="auto"/>
              <w:right w:val="single" w:sz="4" w:space="0" w:color="auto"/>
            </w:tcBorders>
            <w:vAlign w:val="center"/>
            <w:hideMark/>
          </w:tcPr>
          <w:p w14:paraId="64780C2F" w14:textId="77777777" w:rsidR="006B3AA9" w:rsidRPr="006B3AA9" w:rsidRDefault="006B3AA9" w:rsidP="0031397C">
            <w:pPr>
              <w:spacing w:after="0" w:line="360" w:lineRule="auto"/>
              <w:jc w:val="center"/>
              <w:rPr>
                <w:rFonts w:ascii="Times New Roman" w:eastAsia="Times New Roman" w:hAnsi="Times New Roman" w:cs="Times New Roman"/>
                <w:color w:val="000000"/>
                <w:kern w:val="0"/>
                <w:sz w:val="22"/>
                <w:szCs w:val="22"/>
                <w:lang w:val="id-ID" w:eastAsia="id-ID"/>
                <w14:ligatures w14:val="none"/>
              </w:rPr>
            </w:pPr>
            <w:r w:rsidRPr="006B3AA9">
              <w:rPr>
                <w:rFonts w:ascii="Times New Roman" w:eastAsia="Times New Roman" w:hAnsi="Times New Roman" w:cs="Times New Roman"/>
                <w:color w:val="000000"/>
                <w:kern w:val="0"/>
                <w:sz w:val="22"/>
                <w:szCs w:val="22"/>
                <w:lang w:val="id-ID" w:eastAsia="id-ID"/>
                <w14:ligatures w14:val="none"/>
              </w:rPr>
              <w:t>1</w:t>
            </w:r>
          </w:p>
        </w:tc>
        <w:tc>
          <w:tcPr>
            <w:tcW w:w="2694" w:type="dxa"/>
            <w:tcBorders>
              <w:top w:val="single" w:sz="4" w:space="0" w:color="auto"/>
              <w:left w:val="nil"/>
              <w:bottom w:val="single" w:sz="4" w:space="0" w:color="auto"/>
              <w:right w:val="single" w:sz="4" w:space="0" w:color="auto"/>
            </w:tcBorders>
            <w:vAlign w:val="center"/>
            <w:hideMark/>
          </w:tcPr>
          <w:p w14:paraId="6C784089" w14:textId="77777777" w:rsidR="006B3AA9" w:rsidRPr="006B3AA9" w:rsidRDefault="006B3AA9" w:rsidP="0031397C">
            <w:pPr>
              <w:spacing w:after="0" w:line="360" w:lineRule="auto"/>
              <w:rPr>
                <w:rFonts w:ascii="Times New Roman" w:eastAsia="Times New Roman" w:hAnsi="Times New Roman" w:cs="Times New Roman"/>
                <w:color w:val="000000"/>
                <w:kern w:val="0"/>
                <w:sz w:val="22"/>
                <w:szCs w:val="22"/>
                <w:lang w:val="id-ID" w:eastAsia="id-ID"/>
                <w14:ligatures w14:val="none"/>
              </w:rPr>
            </w:pPr>
            <w:r w:rsidRPr="006B3AA9">
              <w:rPr>
                <w:rFonts w:ascii="Times New Roman" w:eastAsia="Times New Roman" w:hAnsi="Times New Roman" w:cs="Times New Roman"/>
                <w:color w:val="000000"/>
                <w:kern w:val="0"/>
                <w:sz w:val="22"/>
                <w:szCs w:val="22"/>
                <w:lang w:val="id-ID" w:eastAsia="id-ID"/>
                <w14:ligatures w14:val="none"/>
              </w:rPr>
              <w:t>Teknik Informatika</w:t>
            </w:r>
          </w:p>
        </w:tc>
        <w:tc>
          <w:tcPr>
            <w:tcW w:w="4677" w:type="dxa"/>
            <w:tcBorders>
              <w:top w:val="single" w:sz="4" w:space="0" w:color="auto"/>
              <w:left w:val="nil"/>
              <w:bottom w:val="single" w:sz="4" w:space="0" w:color="auto"/>
              <w:right w:val="single" w:sz="4" w:space="0" w:color="auto"/>
            </w:tcBorders>
            <w:vAlign w:val="center"/>
            <w:hideMark/>
          </w:tcPr>
          <w:p w14:paraId="5C50C353" w14:textId="77777777" w:rsidR="006B3AA9" w:rsidRPr="006B3AA9" w:rsidRDefault="006B3AA9" w:rsidP="0031397C">
            <w:pPr>
              <w:spacing w:after="0" w:line="360" w:lineRule="auto"/>
              <w:rPr>
                <w:rFonts w:ascii="Times New Roman" w:eastAsia="Times New Roman" w:hAnsi="Times New Roman" w:cs="Times New Roman"/>
                <w:color w:val="000000"/>
                <w:kern w:val="0"/>
                <w:sz w:val="22"/>
                <w:szCs w:val="22"/>
                <w:lang w:val="id-ID" w:eastAsia="id-ID"/>
                <w14:ligatures w14:val="none"/>
              </w:rPr>
            </w:pPr>
            <w:r w:rsidRPr="006B3AA9">
              <w:rPr>
                <w:rFonts w:ascii="Times New Roman" w:eastAsia="Times New Roman" w:hAnsi="Times New Roman" w:cs="Times New Roman"/>
                <w:color w:val="000000"/>
                <w:kern w:val="0"/>
                <w:sz w:val="22"/>
                <w:szCs w:val="22"/>
                <w:lang w:val="id-ID" w:eastAsia="id-ID"/>
                <w14:ligatures w14:val="none"/>
              </w:rPr>
              <w:t>Fakultas Teknologi Informasi (FTI)</w:t>
            </w:r>
          </w:p>
        </w:tc>
      </w:tr>
      <w:tr w:rsidR="006B3AA9" w:rsidRPr="006B3AA9" w14:paraId="050F4AC2" w14:textId="77777777" w:rsidTr="0031397C">
        <w:trPr>
          <w:trHeight w:val="79"/>
        </w:trPr>
        <w:tc>
          <w:tcPr>
            <w:tcW w:w="562" w:type="dxa"/>
            <w:tcBorders>
              <w:top w:val="single" w:sz="4" w:space="0" w:color="auto"/>
              <w:left w:val="single" w:sz="4" w:space="0" w:color="auto"/>
              <w:bottom w:val="single" w:sz="4" w:space="0" w:color="auto"/>
              <w:right w:val="single" w:sz="4" w:space="0" w:color="auto"/>
            </w:tcBorders>
            <w:vAlign w:val="center"/>
            <w:hideMark/>
          </w:tcPr>
          <w:p w14:paraId="6001A8C8" w14:textId="77777777" w:rsidR="006B3AA9" w:rsidRPr="006B3AA9" w:rsidRDefault="006B3AA9" w:rsidP="0031397C">
            <w:pPr>
              <w:spacing w:after="0" w:line="360" w:lineRule="auto"/>
              <w:jc w:val="center"/>
              <w:rPr>
                <w:rFonts w:ascii="Times New Roman" w:eastAsia="Times New Roman" w:hAnsi="Times New Roman" w:cs="Times New Roman"/>
                <w:color w:val="000000"/>
                <w:kern w:val="0"/>
                <w:sz w:val="22"/>
                <w:szCs w:val="22"/>
                <w:lang w:val="id-ID" w:eastAsia="id-ID"/>
                <w14:ligatures w14:val="none"/>
              </w:rPr>
            </w:pPr>
            <w:r w:rsidRPr="006B3AA9">
              <w:rPr>
                <w:rFonts w:ascii="Times New Roman" w:eastAsia="Times New Roman" w:hAnsi="Times New Roman" w:cs="Times New Roman"/>
                <w:color w:val="000000"/>
                <w:kern w:val="0"/>
                <w:sz w:val="22"/>
                <w:szCs w:val="22"/>
                <w:lang w:val="id-ID" w:eastAsia="id-ID"/>
                <w14:ligatures w14:val="none"/>
              </w:rPr>
              <w:t>2</w:t>
            </w:r>
          </w:p>
        </w:tc>
        <w:tc>
          <w:tcPr>
            <w:tcW w:w="2694" w:type="dxa"/>
            <w:tcBorders>
              <w:top w:val="single" w:sz="4" w:space="0" w:color="auto"/>
              <w:left w:val="nil"/>
              <w:bottom w:val="single" w:sz="4" w:space="0" w:color="auto"/>
              <w:right w:val="single" w:sz="4" w:space="0" w:color="auto"/>
            </w:tcBorders>
            <w:vAlign w:val="center"/>
            <w:hideMark/>
          </w:tcPr>
          <w:p w14:paraId="3AB4E74F" w14:textId="77777777" w:rsidR="006B3AA9" w:rsidRPr="006B3AA9" w:rsidRDefault="006B3AA9" w:rsidP="0031397C">
            <w:pPr>
              <w:spacing w:after="0" w:line="360" w:lineRule="auto"/>
              <w:rPr>
                <w:rFonts w:ascii="Times New Roman" w:eastAsia="Times New Roman" w:hAnsi="Times New Roman" w:cs="Times New Roman"/>
                <w:color w:val="000000"/>
                <w:kern w:val="0"/>
                <w:sz w:val="22"/>
                <w:szCs w:val="22"/>
                <w:lang w:val="id-ID" w:eastAsia="id-ID"/>
                <w14:ligatures w14:val="none"/>
              </w:rPr>
            </w:pPr>
            <w:r w:rsidRPr="006B3AA9">
              <w:rPr>
                <w:rFonts w:ascii="Times New Roman" w:eastAsia="Times New Roman" w:hAnsi="Times New Roman" w:cs="Times New Roman"/>
                <w:color w:val="000000"/>
                <w:kern w:val="0"/>
                <w:sz w:val="22"/>
                <w:szCs w:val="22"/>
                <w:lang w:val="id-ID" w:eastAsia="id-ID"/>
                <w14:ligatures w14:val="none"/>
              </w:rPr>
              <w:t>Sistem Informasi</w:t>
            </w:r>
          </w:p>
        </w:tc>
        <w:tc>
          <w:tcPr>
            <w:tcW w:w="4677" w:type="dxa"/>
            <w:tcBorders>
              <w:top w:val="single" w:sz="4" w:space="0" w:color="auto"/>
              <w:left w:val="nil"/>
              <w:bottom w:val="single" w:sz="4" w:space="0" w:color="auto"/>
              <w:right w:val="single" w:sz="4" w:space="0" w:color="auto"/>
            </w:tcBorders>
            <w:vAlign w:val="center"/>
            <w:hideMark/>
          </w:tcPr>
          <w:p w14:paraId="491A95B2" w14:textId="77777777" w:rsidR="006B3AA9" w:rsidRPr="006B3AA9" w:rsidRDefault="006B3AA9" w:rsidP="0031397C">
            <w:pPr>
              <w:spacing w:after="0" w:line="360" w:lineRule="auto"/>
              <w:rPr>
                <w:rFonts w:ascii="Times New Roman" w:eastAsia="Times New Roman" w:hAnsi="Times New Roman" w:cs="Times New Roman"/>
                <w:color w:val="000000"/>
                <w:kern w:val="0"/>
                <w:sz w:val="22"/>
                <w:szCs w:val="22"/>
                <w:lang w:val="id-ID" w:eastAsia="id-ID"/>
                <w14:ligatures w14:val="none"/>
              </w:rPr>
            </w:pPr>
            <w:r w:rsidRPr="006B3AA9">
              <w:rPr>
                <w:rFonts w:ascii="Times New Roman" w:eastAsia="Times New Roman" w:hAnsi="Times New Roman" w:cs="Times New Roman"/>
                <w:color w:val="000000"/>
                <w:kern w:val="0"/>
                <w:sz w:val="22"/>
                <w:szCs w:val="22"/>
                <w:lang w:val="id-ID" w:eastAsia="id-ID"/>
                <w14:ligatures w14:val="none"/>
              </w:rPr>
              <w:t>Fakultas Teknologi Informasi (FTI)</w:t>
            </w:r>
          </w:p>
        </w:tc>
      </w:tr>
      <w:tr w:rsidR="006B3AA9" w:rsidRPr="004A0E08" w14:paraId="0F57D5BA" w14:textId="77777777" w:rsidTr="0031397C">
        <w:trPr>
          <w:trHeight w:val="401"/>
        </w:trPr>
        <w:tc>
          <w:tcPr>
            <w:tcW w:w="562" w:type="dxa"/>
            <w:tcBorders>
              <w:top w:val="single" w:sz="4" w:space="0" w:color="auto"/>
              <w:left w:val="single" w:sz="4" w:space="0" w:color="auto"/>
              <w:bottom w:val="single" w:sz="4" w:space="0" w:color="auto"/>
              <w:right w:val="single" w:sz="4" w:space="0" w:color="auto"/>
            </w:tcBorders>
            <w:vAlign w:val="center"/>
            <w:hideMark/>
          </w:tcPr>
          <w:p w14:paraId="36B3A57B" w14:textId="77777777" w:rsidR="006B3AA9" w:rsidRPr="006B3AA9" w:rsidRDefault="006B3AA9" w:rsidP="0031397C">
            <w:pPr>
              <w:spacing w:after="0" w:line="360" w:lineRule="auto"/>
              <w:jc w:val="center"/>
              <w:rPr>
                <w:rFonts w:ascii="Times New Roman" w:eastAsia="Times New Roman" w:hAnsi="Times New Roman" w:cs="Times New Roman"/>
                <w:color w:val="000000"/>
                <w:kern w:val="0"/>
                <w:sz w:val="22"/>
                <w:szCs w:val="22"/>
                <w:lang w:val="id-ID" w:eastAsia="id-ID"/>
                <w14:ligatures w14:val="none"/>
              </w:rPr>
            </w:pPr>
            <w:r w:rsidRPr="006B3AA9">
              <w:rPr>
                <w:rFonts w:ascii="Times New Roman" w:eastAsia="Times New Roman" w:hAnsi="Times New Roman" w:cs="Times New Roman"/>
                <w:color w:val="000000"/>
                <w:kern w:val="0"/>
                <w:sz w:val="22"/>
                <w:szCs w:val="22"/>
                <w:lang w:val="id-ID" w:eastAsia="id-ID"/>
                <w14:ligatures w14:val="none"/>
              </w:rPr>
              <w:t>3</w:t>
            </w:r>
          </w:p>
        </w:tc>
        <w:tc>
          <w:tcPr>
            <w:tcW w:w="2694" w:type="dxa"/>
            <w:tcBorders>
              <w:top w:val="single" w:sz="4" w:space="0" w:color="auto"/>
              <w:left w:val="nil"/>
              <w:bottom w:val="single" w:sz="4" w:space="0" w:color="auto"/>
              <w:right w:val="single" w:sz="4" w:space="0" w:color="auto"/>
            </w:tcBorders>
            <w:vAlign w:val="center"/>
            <w:hideMark/>
          </w:tcPr>
          <w:p w14:paraId="24E03195" w14:textId="77777777" w:rsidR="006B3AA9" w:rsidRPr="006B3AA9" w:rsidRDefault="006B3AA9" w:rsidP="0031397C">
            <w:pPr>
              <w:spacing w:after="0" w:line="360" w:lineRule="auto"/>
              <w:rPr>
                <w:rFonts w:ascii="Times New Roman" w:eastAsia="Times New Roman" w:hAnsi="Times New Roman" w:cs="Times New Roman"/>
                <w:color w:val="000000"/>
                <w:kern w:val="0"/>
                <w:sz w:val="22"/>
                <w:szCs w:val="22"/>
                <w:lang w:val="id-ID" w:eastAsia="id-ID"/>
                <w14:ligatures w14:val="none"/>
              </w:rPr>
            </w:pPr>
            <w:r w:rsidRPr="006B3AA9">
              <w:rPr>
                <w:rFonts w:ascii="Times New Roman" w:eastAsia="Times New Roman" w:hAnsi="Times New Roman" w:cs="Times New Roman"/>
                <w:color w:val="000000"/>
                <w:kern w:val="0"/>
                <w:sz w:val="22"/>
                <w:szCs w:val="22"/>
                <w:lang w:val="id-ID" w:eastAsia="id-ID"/>
                <w14:ligatures w14:val="none"/>
              </w:rPr>
              <w:t>Matematika</w:t>
            </w:r>
          </w:p>
        </w:tc>
        <w:tc>
          <w:tcPr>
            <w:tcW w:w="4677" w:type="dxa"/>
            <w:tcBorders>
              <w:top w:val="single" w:sz="4" w:space="0" w:color="auto"/>
              <w:left w:val="nil"/>
              <w:bottom w:val="single" w:sz="4" w:space="0" w:color="auto"/>
              <w:right w:val="single" w:sz="4" w:space="0" w:color="auto"/>
            </w:tcBorders>
            <w:vAlign w:val="center"/>
            <w:hideMark/>
          </w:tcPr>
          <w:p w14:paraId="47DAE90F" w14:textId="77777777" w:rsidR="006B3AA9" w:rsidRPr="006B3AA9" w:rsidRDefault="006B3AA9" w:rsidP="0031397C">
            <w:pPr>
              <w:spacing w:after="0" w:line="360" w:lineRule="auto"/>
              <w:rPr>
                <w:rFonts w:ascii="Times New Roman" w:eastAsia="Times New Roman" w:hAnsi="Times New Roman" w:cs="Times New Roman"/>
                <w:color w:val="000000"/>
                <w:kern w:val="0"/>
                <w:sz w:val="22"/>
                <w:szCs w:val="22"/>
                <w:lang w:val="id-ID" w:eastAsia="id-ID"/>
                <w14:ligatures w14:val="none"/>
              </w:rPr>
            </w:pPr>
            <w:r w:rsidRPr="006B3AA9">
              <w:rPr>
                <w:rFonts w:ascii="Times New Roman" w:eastAsia="Times New Roman" w:hAnsi="Times New Roman" w:cs="Times New Roman"/>
                <w:color w:val="000000"/>
                <w:kern w:val="0"/>
                <w:sz w:val="22"/>
                <w:szCs w:val="22"/>
                <w:lang w:val="id-ID" w:eastAsia="id-ID"/>
                <w14:ligatures w14:val="none"/>
              </w:rPr>
              <w:t>Fakultas Matematika dan Ilmu Pengetahuan Alam (FMIPA)</w:t>
            </w:r>
          </w:p>
        </w:tc>
      </w:tr>
      <w:tr w:rsidR="006B3AA9" w:rsidRPr="006B3AA9" w14:paraId="72B6DB20" w14:textId="77777777" w:rsidTr="0031397C">
        <w:trPr>
          <w:trHeight w:val="79"/>
        </w:trPr>
        <w:tc>
          <w:tcPr>
            <w:tcW w:w="562" w:type="dxa"/>
            <w:tcBorders>
              <w:top w:val="single" w:sz="4" w:space="0" w:color="auto"/>
              <w:left w:val="single" w:sz="4" w:space="0" w:color="auto"/>
              <w:bottom w:val="single" w:sz="4" w:space="0" w:color="auto"/>
              <w:right w:val="single" w:sz="4" w:space="0" w:color="auto"/>
            </w:tcBorders>
            <w:vAlign w:val="center"/>
            <w:hideMark/>
          </w:tcPr>
          <w:p w14:paraId="37AF01FC" w14:textId="77777777" w:rsidR="006B3AA9" w:rsidRPr="006B3AA9" w:rsidRDefault="006B3AA9" w:rsidP="0031397C">
            <w:pPr>
              <w:spacing w:after="0" w:line="360" w:lineRule="auto"/>
              <w:jc w:val="center"/>
              <w:rPr>
                <w:rFonts w:ascii="Times New Roman" w:eastAsia="Times New Roman" w:hAnsi="Times New Roman" w:cs="Times New Roman"/>
                <w:color w:val="000000"/>
                <w:kern w:val="0"/>
                <w:sz w:val="22"/>
                <w:szCs w:val="22"/>
                <w:lang w:val="id-ID" w:eastAsia="id-ID"/>
                <w14:ligatures w14:val="none"/>
              </w:rPr>
            </w:pPr>
            <w:r w:rsidRPr="006B3AA9">
              <w:rPr>
                <w:rFonts w:ascii="Times New Roman" w:eastAsia="Times New Roman" w:hAnsi="Times New Roman" w:cs="Times New Roman"/>
                <w:color w:val="000000"/>
                <w:kern w:val="0"/>
                <w:sz w:val="22"/>
                <w:szCs w:val="22"/>
                <w:lang w:val="id-ID" w:eastAsia="id-ID"/>
                <w14:ligatures w14:val="none"/>
              </w:rPr>
              <w:t>4</w:t>
            </w:r>
          </w:p>
        </w:tc>
        <w:tc>
          <w:tcPr>
            <w:tcW w:w="2694" w:type="dxa"/>
            <w:tcBorders>
              <w:top w:val="single" w:sz="4" w:space="0" w:color="auto"/>
              <w:left w:val="nil"/>
              <w:bottom w:val="single" w:sz="4" w:space="0" w:color="auto"/>
              <w:right w:val="single" w:sz="4" w:space="0" w:color="auto"/>
            </w:tcBorders>
            <w:vAlign w:val="center"/>
            <w:hideMark/>
          </w:tcPr>
          <w:p w14:paraId="4FEBE9FA" w14:textId="77777777" w:rsidR="006B3AA9" w:rsidRPr="006B3AA9" w:rsidRDefault="006B3AA9" w:rsidP="0031397C">
            <w:pPr>
              <w:spacing w:after="0" w:line="360" w:lineRule="auto"/>
              <w:rPr>
                <w:rFonts w:ascii="Times New Roman" w:eastAsia="Times New Roman" w:hAnsi="Times New Roman" w:cs="Times New Roman"/>
                <w:color w:val="000000"/>
                <w:kern w:val="0"/>
                <w:sz w:val="22"/>
                <w:szCs w:val="22"/>
                <w:lang w:val="id-ID" w:eastAsia="id-ID"/>
                <w14:ligatures w14:val="none"/>
              </w:rPr>
            </w:pPr>
            <w:r w:rsidRPr="006B3AA9">
              <w:rPr>
                <w:rFonts w:ascii="Times New Roman" w:eastAsia="Times New Roman" w:hAnsi="Times New Roman" w:cs="Times New Roman"/>
                <w:color w:val="000000"/>
                <w:kern w:val="0"/>
                <w:sz w:val="22"/>
                <w:szCs w:val="22"/>
                <w:lang w:val="id-ID" w:eastAsia="id-ID"/>
                <w14:ligatures w14:val="none"/>
              </w:rPr>
              <w:t>Keperawatan</w:t>
            </w:r>
          </w:p>
        </w:tc>
        <w:tc>
          <w:tcPr>
            <w:tcW w:w="4677" w:type="dxa"/>
            <w:tcBorders>
              <w:top w:val="single" w:sz="4" w:space="0" w:color="auto"/>
              <w:left w:val="nil"/>
              <w:bottom w:val="single" w:sz="4" w:space="0" w:color="auto"/>
              <w:right w:val="single" w:sz="4" w:space="0" w:color="auto"/>
            </w:tcBorders>
            <w:vAlign w:val="center"/>
            <w:hideMark/>
          </w:tcPr>
          <w:p w14:paraId="287BF5F6" w14:textId="77777777" w:rsidR="006B3AA9" w:rsidRPr="006B3AA9" w:rsidRDefault="006B3AA9" w:rsidP="0031397C">
            <w:pPr>
              <w:spacing w:after="0" w:line="360" w:lineRule="auto"/>
              <w:rPr>
                <w:rFonts w:ascii="Times New Roman" w:eastAsia="Times New Roman" w:hAnsi="Times New Roman" w:cs="Times New Roman"/>
                <w:color w:val="000000"/>
                <w:kern w:val="0"/>
                <w:sz w:val="22"/>
                <w:szCs w:val="22"/>
                <w:lang w:val="id-ID" w:eastAsia="id-ID"/>
                <w14:ligatures w14:val="none"/>
              </w:rPr>
            </w:pPr>
            <w:r w:rsidRPr="006B3AA9">
              <w:rPr>
                <w:rFonts w:ascii="Times New Roman" w:eastAsia="Times New Roman" w:hAnsi="Times New Roman" w:cs="Times New Roman"/>
                <w:color w:val="000000"/>
                <w:kern w:val="0"/>
                <w:sz w:val="22"/>
                <w:szCs w:val="22"/>
                <w:lang w:val="id-ID" w:eastAsia="id-ID"/>
                <w14:ligatures w14:val="none"/>
              </w:rPr>
              <w:t>Fakultas Ilmu Kesehatan (FIKES)</w:t>
            </w:r>
          </w:p>
        </w:tc>
      </w:tr>
      <w:tr w:rsidR="006B3AA9" w:rsidRPr="004A0E08" w14:paraId="6CEF98DA" w14:textId="77777777" w:rsidTr="0031397C">
        <w:trPr>
          <w:trHeight w:val="79"/>
        </w:trPr>
        <w:tc>
          <w:tcPr>
            <w:tcW w:w="562" w:type="dxa"/>
            <w:tcBorders>
              <w:top w:val="single" w:sz="4" w:space="0" w:color="auto"/>
              <w:left w:val="single" w:sz="4" w:space="0" w:color="auto"/>
              <w:bottom w:val="single" w:sz="4" w:space="0" w:color="auto"/>
              <w:right w:val="single" w:sz="4" w:space="0" w:color="auto"/>
            </w:tcBorders>
            <w:vAlign w:val="center"/>
            <w:hideMark/>
          </w:tcPr>
          <w:p w14:paraId="6C0150B6" w14:textId="77777777" w:rsidR="006B3AA9" w:rsidRPr="006B3AA9" w:rsidRDefault="006B3AA9" w:rsidP="0031397C">
            <w:pPr>
              <w:spacing w:after="0" w:line="360" w:lineRule="auto"/>
              <w:jc w:val="center"/>
              <w:rPr>
                <w:rFonts w:ascii="Times New Roman" w:eastAsia="Times New Roman" w:hAnsi="Times New Roman" w:cs="Times New Roman"/>
                <w:color w:val="000000"/>
                <w:kern w:val="0"/>
                <w:sz w:val="22"/>
                <w:szCs w:val="22"/>
                <w:lang w:val="id-ID" w:eastAsia="id-ID"/>
                <w14:ligatures w14:val="none"/>
              </w:rPr>
            </w:pPr>
            <w:r w:rsidRPr="006B3AA9">
              <w:rPr>
                <w:rFonts w:ascii="Times New Roman" w:eastAsia="Times New Roman" w:hAnsi="Times New Roman" w:cs="Times New Roman"/>
                <w:color w:val="000000"/>
                <w:kern w:val="0"/>
                <w:sz w:val="22"/>
                <w:szCs w:val="22"/>
                <w:lang w:val="id-ID" w:eastAsia="id-ID"/>
                <w14:ligatures w14:val="none"/>
              </w:rPr>
              <w:t>5</w:t>
            </w:r>
          </w:p>
        </w:tc>
        <w:tc>
          <w:tcPr>
            <w:tcW w:w="2694" w:type="dxa"/>
            <w:tcBorders>
              <w:top w:val="single" w:sz="4" w:space="0" w:color="auto"/>
              <w:left w:val="nil"/>
              <w:bottom w:val="single" w:sz="4" w:space="0" w:color="auto"/>
              <w:right w:val="single" w:sz="4" w:space="0" w:color="auto"/>
            </w:tcBorders>
            <w:vAlign w:val="center"/>
            <w:hideMark/>
          </w:tcPr>
          <w:p w14:paraId="09823A26" w14:textId="77777777" w:rsidR="006B3AA9" w:rsidRPr="006B3AA9" w:rsidRDefault="006B3AA9" w:rsidP="0031397C">
            <w:pPr>
              <w:spacing w:after="0" w:line="360" w:lineRule="auto"/>
              <w:rPr>
                <w:rFonts w:ascii="Times New Roman" w:eastAsia="Times New Roman" w:hAnsi="Times New Roman" w:cs="Times New Roman"/>
                <w:color w:val="000000"/>
                <w:kern w:val="0"/>
                <w:sz w:val="22"/>
                <w:szCs w:val="22"/>
                <w:lang w:val="id-ID" w:eastAsia="id-ID"/>
                <w14:ligatures w14:val="none"/>
              </w:rPr>
            </w:pPr>
            <w:r w:rsidRPr="006B3AA9">
              <w:rPr>
                <w:rFonts w:ascii="Times New Roman" w:eastAsia="Times New Roman" w:hAnsi="Times New Roman" w:cs="Times New Roman"/>
                <w:color w:val="000000"/>
                <w:kern w:val="0"/>
                <w:sz w:val="22"/>
                <w:szCs w:val="22"/>
                <w:lang w:val="id-ID" w:eastAsia="id-ID"/>
                <w14:ligatures w14:val="none"/>
              </w:rPr>
              <w:t>Pendidikan Bahasa Inggris</w:t>
            </w:r>
          </w:p>
        </w:tc>
        <w:tc>
          <w:tcPr>
            <w:tcW w:w="4677" w:type="dxa"/>
            <w:tcBorders>
              <w:top w:val="single" w:sz="4" w:space="0" w:color="auto"/>
              <w:left w:val="nil"/>
              <w:bottom w:val="single" w:sz="4" w:space="0" w:color="auto"/>
              <w:right w:val="single" w:sz="4" w:space="0" w:color="auto"/>
            </w:tcBorders>
            <w:vAlign w:val="center"/>
            <w:hideMark/>
          </w:tcPr>
          <w:p w14:paraId="63FD8A29" w14:textId="77777777" w:rsidR="006B3AA9" w:rsidRPr="006B3AA9" w:rsidRDefault="006B3AA9" w:rsidP="0031397C">
            <w:pPr>
              <w:spacing w:after="0" w:line="360" w:lineRule="auto"/>
              <w:rPr>
                <w:rFonts w:ascii="Times New Roman" w:eastAsia="Times New Roman" w:hAnsi="Times New Roman" w:cs="Times New Roman"/>
                <w:color w:val="000000"/>
                <w:kern w:val="0"/>
                <w:sz w:val="22"/>
                <w:szCs w:val="22"/>
                <w:lang w:val="id-ID" w:eastAsia="id-ID"/>
                <w14:ligatures w14:val="none"/>
              </w:rPr>
            </w:pPr>
            <w:r w:rsidRPr="006B3AA9">
              <w:rPr>
                <w:rFonts w:ascii="Times New Roman" w:eastAsia="Times New Roman" w:hAnsi="Times New Roman" w:cs="Times New Roman"/>
                <w:color w:val="000000"/>
                <w:kern w:val="0"/>
                <w:sz w:val="22"/>
                <w:szCs w:val="22"/>
                <w:lang w:val="id-ID" w:eastAsia="id-ID"/>
                <w14:ligatures w14:val="none"/>
              </w:rPr>
              <w:t>Fakultas Keguruan dan Ilmu Pendidikan (FKIP)</w:t>
            </w:r>
          </w:p>
        </w:tc>
      </w:tr>
      <w:tr w:rsidR="006B3AA9" w:rsidRPr="004A0E08" w14:paraId="54F866EF" w14:textId="77777777" w:rsidTr="0031397C">
        <w:trPr>
          <w:trHeight w:val="79"/>
        </w:trPr>
        <w:tc>
          <w:tcPr>
            <w:tcW w:w="562" w:type="dxa"/>
            <w:tcBorders>
              <w:top w:val="single" w:sz="4" w:space="0" w:color="auto"/>
              <w:left w:val="single" w:sz="4" w:space="0" w:color="auto"/>
              <w:bottom w:val="single" w:sz="4" w:space="0" w:color="auto"/>
              <w:right w:val="single" w:sz="4" w:space="0" w:color="auto"/>
            </w:tcBorders>
            <w:vAlign w:val="center"/>
            <w:hideMark/>
          </w:tcPr>
          <w:p w14:paraId="3EC7C31B" w14:textId="77777777" w:rsidR="006B3AA9" w:rsidRPr="006B3AA9" w:rsidRDefault="006B3AA9" w:rsidP="0031397C">
            <w:pPr>
              <w:spacing w:after="0" w:line="360" w:lineRule="auto"/>
              <w:jc w:val="center"/>
              <w:rPr>
                <w:rFonts w:ascii="Times New Roman" w:eastAsia="Times New Roman" w:hAnsi="Times New Roman" w:cs="Times New Roman"/>
                <w:color w:val="000000"/>
                <w:kern w:val="0"/>
                <w:sz w:val="22"/>
                <w:szCs w:val="22"/>
                <w:lang w:val="id-ID" w:eastAsia="id-ID"/>
                <w14:ligatures w14:val="none"/>
              </w:rPr>
            </w:pPr>
            <w:r w:rsidRPr="006B3AA9">
              <w:rPr>
                <w:rFonts w:ascii="Times New Roman" w:eastAsia="Times New Roman" w:hAnsi="Times New Roman" w:cs="Times New Roman"/>
                <w:color w:val="000000"/>
                <w:kern w:val="0"/>
                <w:sz w:val="22"/>
                <w:szCs w:val="22"/>
                <w:lang w:val="id-ID" w:eastAsia="id-ID"/>
                <w14:ligatures w14:val="none"/>
              </w:rPr>
              <w:t>6</w:t>
            </w:r>
          </w:p>
        </w:tc>
        <w:tc>
          <w:tcPr>
            <w:tcW w:w="2694" w:type="dxa"/>
            <w:tcBorders>
              <w:top w:val="single" w:sz="4" w:space="0" w:color="auto"/>
              <w:left w:val="nil"/>
              <w:bottom w:val="single" w:sz="4" w:space="0" w:color="auto"/>
              <w:right w:val="single" w:sz="4" w:space="0" w:color="auto"/>
            </w:tcBorders>
            <w:vAlign w:val="center"/>
            <w:hideMark/>
          </w:tcPr>
          <w:p w14:paraId="1094A978" w14:textId="77777777" w:rsidR="006B3AA9" w:rsidRPr="006B3AA9" w:rsidRDefault="006B3AA9" w:rsidP="0031397C">
            <w:pPr>
              <w:spacing w:after="0" w:line="360" w:lineRule="auto"/>
              <w:rPr>
                <w:rFonts w:ascii="Times New Roman" w:eastAsia="Times New Roman" w:hAnsi="Times New Roman" w:cs="Times New Roman"/>
                <w:color w:val="000000"/>
                <w:kern w:val="0"/>
                <w:sz w:val="22"/>
                <w:szCs w:val="22"/>
                <w:lang w:val="id-ID" w:eastAsia="id-ID"/>
                <w14:ligatures w14:val="none"/>
              </w:rPr>
            </w:pPr>
            <w:r w:rsidRPr="006B3AA9">
              <w:rPr>
                <w:rFonts w:ascii="Times New Roman" w:eastAsia="Times New Roman" w:hAnsi="Times New Roman" w:cs="Times New Roman"/>
                <w:color w:val="000000"/>
                <w:kern w:val="0"/>
                <w:sz w:val="22"/>
                <w:szCs w:val="22"/>
                <w:lang w:val="id-ID" w:eastAsia="id-ID"/>
                <w14:ligatures w14:val="none"/>
              </w:rPr>
              <w:t>Pendidikan Bahasa dan Sastra Indonesia</w:t>
            </w:r>
          </w:p>
        </w:tc>
        <w:tc>
          <w:tcPr>
            <w:tcW w:w="4677" w:type="dxa"/>
            <w:tcBorders>
              <w:top w:val="single" w:sz="4" w:space="0" w:color="auto"/>
              <w:left w:val="nil"/>
              <w:bottom w:val="single" w:sz="4" w:space="0" w:color="auto"/>
              <w:right w:val="single" w:sz="4" w:space="0" w:color="auto"/>
            </w:tcBorders>
            <w:vAlign w:val="center"/>
            <w:hideMark/>
          </w:tcPr>
          <w:p w14:paraId="32361F16" w14:textId="77777777" w:rsidR="006B3AA9" w:rsidRPr="006B3AA9" w:rsidRDefault="006B3AA9" w:rsidP="0031397C">
            <w:pPr>
              <w:spacing w:after="0" w:line="360" w:lineRule="auto"/>
              <w:rPr>
                <w:rFonts w:ascii="Times New Roman" w:eastAsia="Times New Roman" w:hAnsi="Times New Roman" w:cs="Times New Roman"/>
                <w:color w:val="000000"/>
                <w:kern w:val="0"/>
                <w:sz w:val="22"/>
                <w:szCs w:val="22"/>
                <w:lang w:val="id-ID" w:eastAsia="id-ID"/>
                <w14:ligatures w14:val="none"/>
              </w:rPr>
            </w:pPr>
            <w:r w:rsidRPr="006B3AA9">
              <w:rPr>
                <w:rFonts w:ascii="Times New Roman" w:eastAsia="Times New Roman" w:hAnsi="Times New Roman" w:cs="Times New Roman"/>
                <w:color w:val="000000"/>
                <w:kern w:val="0"/>
                <w:sz w:val="22"/>
                <w:szCs w:val="22"/>
                <w:lang w:val="id-ID" w:eastAsia="id-ID"/>
                <w14:ligatures w14:val="none"/>
              </w:rPr>
              <w:t>Fakultas Keguruan dan Ilmu Pendidikan (FKIP)</w:t>
            </w:r>
          </w:p>
        </w:tc>
      </w:tr>
      <w:tr w:rsidR="006B3AA9" w:rsidRPr="004A0E08" w14:paraId="2D91AC94" w14:textId="77777777" w:rsidTr="0031397C">
        <w:trPr>
          <w:trHeight w:val="79"/>
        </w:trPr>
        <w:tc>
          <w:tcPr>
            <w:tcW w:w="562" w:type="dxa"/>
            <w:tcBorders>
              <w:top w:val="single" w:sz="4" w:space="0" w:color="auto"/>
              <w:left w:val="single" w:sz="4" w:space="0" w:color="auto"/>
              <w:bottom w:val="single" w:sz="4" w:space="0" w:color="auto"/>
              <w:right w:val="single" w:sz="4" w:space="0" w:color="auto"/>
            </w:tcBorders>
            <w:vAlign w:val="center"/>
            <w:hideMark/>
          </w:tcPr>
          <w:p w14:paraId="5891BDC2" w14:textId="77777777" w:rsidR="006B3AA9" w:rsidRPr="006B3AA9" w:rsidRDefault="006B3AA9" w:rsidP="0031397C">
            <w:pPr>
              <w:spacing w:after="0" w:line="360" w:lineRule="auto"/>
              <w:jc w:val="center"/>
              <w:rPr>
                <w:rFonts w:ascii="Times New Roman" w:eastAsia="Times New Roman" w:hAnsi="Times New Roman" w:cs="Times New Roman"/>
                <w:color w:val="000000"/>
                <w:kern w:val="0"/>
                <w:sz w:val="22"/>
                <w:szCs w:val="22"/>
                <w:lang w:val="id-ID" w:eastAsia="id-ID"/>
                <w14:ligatures w14:val="none"/>
              </w:rPr>
            </w:pPr>
            <w:r w:rsidRPr="006B3AA9">
              <w:rPr>
                <w:rFonts w:ascii="Times New Roman" w:eastAsia="Times New Roman" w:hAnsi="Times New Roman" w:cs="Times New Roman"/>
                <w:color w:val="000000"/>
                <w:kern w:val="0"/>
                <w:sz w:val="22"/>
                <w:szCs w:val="22"/>
                <w:lang w:val="id-ID" w:eastAsia="id-ID"/>
                <w14:ligatures w14:val="none"/>
              </w:rPr>
              <w:t>7</w:t>
            </w:r>
          </w:p>
        </w:tc>
        <w:tc>
          <w:tcPr>
            <w:tcW w:w="2694" w:type="dxa"/>
            <w:tcBorders>
              <w:top w:val="single" w:sz="4" w:space="0" w:color="auto"/>
              <w:left w:val="nil"/>
              <w:bottom w:val="single" w:sz="4" w:space="0" w:color="auto"/>
              <w:right w:val="single" w:sz="4" w:space="0" w:color="auto"/>
            </w:tcBorders>
            <w:vAlign w:val="center"/>
            <w:hideMark/>
          </w:tcPr>
          <w:p w14:paraId="6A299AA2" w14:textId="77777777" w:rsidR="006B3AA9" w:rsidRPr="006B3AA9" w:rsidRDefault="006B3AA9" w:rsidP="0031397C">
            <w:pPr>
              <w:spacing w:after="0" w:line="360" w:lineRule="auto"/>
              <w:rPr>
                <w:rFonts w:ascii="Times New Roman" w:eastAsia="Times New Roman" w:hAnsi="Times New Roman" w:cs="Times New Roman"/>
                <w:color w:val="000000"/>
                <w:kern w:val="0"/>
                <w:sz w:val="22"/>
                <w:szCs w:val="22"/>
                <w:lang w:val="id-ID" w:eastAsia="id-ID"/>
                <w14:ligatures w14:val="none"/>
              </w:rPr>
            </w:pPr>
            <w:r w:rsidRPr="006B3AA9">
              <w:rPr>
                <w:rFonts w:ascii="Times New Roman" w:eastAsia="Times New Roman" w:hAnsi="Times New Roman" w:cs="Times New Roman"/>
                <w:color w:val="000000"/>
                <w:kern w:val="0"/>
                <w:sz w:val="22"/>
                <w:szCs w:val="22"/>
                <w:lang w:val="id-ID" w:eastAsia="id-ID"/>
                <w14:ligatures w14:val="none"/>
              </w:rPr>
              <w:t>Pendidikan Ilmu Pengetahuan Sosial</w:t>
            </w:r>
          </w:p>
        </w:tc>
        <w:tc>
          <w:tcPr>
            <w:tcW w:w="4677" w:type="dxa"/>
            <w:tcBorders>
              <w:top w:val="single" w:sz="4" w:space="0" w:color="auto"/>
              <w:left w:val="nil"/>
              <w:bottom w:val="single" w:sz="4" w:space="0" w:color="auto"/>
              <w:right w:val="single" w:sz="4" w:space="0" w:color="auto"/>
            </w:tcBorders>
            <w:vAlign w:val="center"/>
            <w:hideMark/>
          </w:tcPr>
          <w:p w14:paraId="591E2CEA" w14:textId="77777777" w:rsidR="006B3AA9" w:rsidRPr="006B3AA9" w:rsidRDefault="006B3AA9" w:rsidP="0031397C">
            <w:pPr>
              <w:spacing w:after="0" w:line="360" w:lineRule="auto"/>
              <w:rPr>
                <w:rFonts w:ascii="Times New Roman" w:eastAsia="Times New Roman" w:hAnsi="Times New Roman" w:cs="Times New Roman"/>
                <w:color w:val="000000"/>
                <w:kern w:val="0"/>
                <w:sz w:val="22"/>
                <w:szCs w:val="22"/>
                <w:lang w:val="id-ID" w:eastAsia="id-ID"/>
                <w14:ligatures w14:val="none"/>
              </w:rPr>
            </w:pPr>
            <w:r w:rsidRPr="006B3AA9">
              <w:rPr>
                <w:rFonts w:ascii="Times New Roman" w:eastAsia="Times New Roman" w:hAnsi="Times New Roman" w:cs="Times New Roman"/>
                <w:color w:val="000000"/>
                <w:kern w:val="0"/>
                <w:sz w:val="22"/>
                <w:szCs w:val="22"/>
                <w:lang w:val="id-ID" w:eastAsia="id-ID"/>
                <w14:ligatures w14:val="none"/>
              </w:rPr>
              <w:t>Fakultas Keguruan dan Ilmu Pendidikan (FKIP)</w:t>
            </w:r>
          </w:p>
        </w:tc>
      </w:tr>
      <w:tr w:rsidR="006B3AA9" w:rsidRPr="004A0E08" w14:paraId="48BB9762" w14:textId="77777777" w:rsidTr="0031397C">
        <w:trPr>
          <w:trHeight w:val="79"/>
        </w:trPr>
        <w:tc>
          <w:tcPr>
            <w:tcW w:w="562" w:type="dxa"/>
            <w:tcBorders>
              <w:top w:val="single" w:sz="4" w:space="0" w:color="auto"/>
              <w:left w:val="single" w:sz="4" w:space="0" w:color="auto"/>
              <w:bottom w:val="single" w:sz="4" w:space="0" w:color="auto"/>
              <w:right w:val="single" w:sz="4" w:space="0" w:color="auto"/>
            </w:tcBorders>
            <w:vAlign w:val="center"/>
            <w:hideMark/>
          </w:tcPr>
          <w:p w14:paraId="4896881A" w14:textId="77777777" w:rsidR="006B3AA9" w:rsidRPr="006B3AA9" w:rsidRDefault="006B3AA9" w:rsidP="0031397C">
            <w:pPr>
              <w:spacing w:after="0" w:line="360" w:lineRule="auto"/>
              <w:jc w:val="center"/>
              <w:rPr>
                <w:rFonts w:ascii="Times New Roman" w:eastAsia="Times New Roman" w:hAnsi="Times New Roman" w:cs="Times New Roman"/>
                <w:color w:val="000000"/>
                <w:kern w:val="0"/>
                <w:sz w:val="22"/>
                <w:szCs w:val="22"/>
                <w:lang w:val="id-ID" w:eastAsia="id-ID"/>
                <w14:ligatures w14:val="none"/>
              </w:rPr>
            </w:pPr>
            <w:r w:rsidRPr="006B3AA9">
              <w:rPr>
                <w:rFonts w:ascii="Times New Roman" w:eastAsia="Times New Roman" w:hAnsi="Times New Roman" w:cs="Times New Roman"/>
                <w:color w:val="000000"/>
                <w:kern w:val="0"/>
                <w:sz w:val="22"/>
                <w:szCs w:val="22"/>
                <w:lang w:val="id-ID" w:eastAsia="id-ID"/>
                <w14:ligatures w14:val="none"/>
              </w:rPr>
              <w:t>8</w:t>
            </w:r>
          </w:p>
        </w:tc>
        <w:tc>
          <w:tcPr>
            <w:tcW w:w="2694" w:type="dxa"/>
            <w:tcBorders>
              <w:top w:val="single" w:sz="4" w:space="0" w:color="auto"/>
              <w:left w:val="nil"/>
              <w:bottom w:val="single" w:sz="4" w:space="0" w:color="auto"/>
              <w:right w:val="single" w:sz="4" w:space="0" w:color="auto"/>
            </w:tcBorders>
            <w:vAlign w:val="center"/>
            <w:hideMark/>
          </w:tcPr>
          <w:p w14:paraId="51F01B38" w14:textId="77777777" w:rsidR="006B3AA9" w:rsidRPr="006B3AA9" w:rsidRDefault="006B3AA9" w:rsidP="0031397C">
            <w:pPr>
              <w:spacing w:after="0" w:line="360" w:lineRule="auto"/>
              <w:rPr>
                <w:rFonts w:ascii="Times New Roman" w:eastAsia="Times New Roman" w:hAnsi="Times New Roman" w:cs="Times New Roman"/>
                <w:color w:val="000000"/>
                <w:kern w:val="0"/>
                <w:sz w:val="22"/>
                <w:szCs w:val="22"/>
                <w:lang w:val="id-ID" w:eastAsia="id-ID"/>
                <w14:ligatures w14:val="none"/>
              </w:rPr>
            </w:pPr>
            <w:r w:rsidRPr="006B3AA9">
              <w:rPr>
                <w:rFonts w:ascii="Times New Roman" w:eastAsia="Times New Roman" w:hAnsi="Times New Roman" w:cs="Times New Roman"/>
                <w:color w:val="000000"/>
                <w:kern w:val="0"/>
                <w:sz w:val="22"/>
                <w:szCs w:val="22"/>
                <w:lang w:val="id-ID" w:eastAsia="id-ID"/>
                <w14:ligatures w14:val="none"/>
              </w:rPr>
              <w:t>Pendidikan Geografi</w:t>
            </w:r>
          </w:p>
        </w:tc>
        <w:tc>
          <w:tcPr>
            <w:tcW w:w="4677" w:type="dxa"/>
            <w:tcBorders>
              <w:top w:val="single" w:sz="4" w:space="0" w:color="auto"/>
              <w:left w:val="nil"/>
              <w:bottom w:val="single" w:sz="4" w:space="0" w:color="auto"/>
              <w:right w:val="single" w:sz="4" w:space="0" w:color="auto"/>
            </w:tcBorders>
            <w:vAlign w:val="center"/>
            <w:hideMark/>
          </w:tcPr>
          <w:p w14:paraId="03512204" w14:textId="77777777" w:rsidR="006B3AA9" w:rsidRPr="006B3AA9" w:rsidRDefault="006B3AA9" w:rsidP="0031397C">
            <w:pPr>
              <w:spacing w:after="0" w:line="360" w:lineRule="auto"/>
              <w:rPr>
                <w:rFonts w:ascii="Times New Roman" w:eastAsia="Times New Roman" w:hAnsi="Times New Roman" w:cs="Times New Roman"/>
                <w:color w:val="000000"/>
                <w:kern w:val="0"/>
                <w:sz w:val="22"/>
                <w:szCs w:val="22"/>
                <w:lang w:val="id-ID" w:eastAsia="id-ID"/>
                <w14:ligatures w14:val="none"/>
              </w:rPr>
            </w:pPr>
            <w:r w:rsidRPr="006B3AA9">
              <w:rPr>
                <w:rFonts w:ascii="Times New Roman" w:eastAsia="Times New Roman" w:hAnsi="Times New Roman" w:cs="Times New Roman"/>
                <w:color w:val="000000"/>
                <w:kern w:val="0"/>
                <w:sz w:val="22"/>
                <w:szCs w:val="22"/>
                <w:lang w:val="id-ID" w:eastAsia="id-ID"/>
                <w14:ligatures w14:val="none"/>
              </w:rPr>
              <w:t>Fakultas Keguruan dan Ilmu Pendidikan (FKIP)</w:t>
            </w:r>
          </w:p>
        </w:tc>
      </w:tr>
      <w:tr w:rsidR="006B3AA9" w:rsidRPr="004A0E08" w14:paraId="370FD22B" w14:textId="77777777" w:rsidTr="0031397C">
        <w:trPr>
          <w:trHeight w:val="79"/>
        </w:trPr>
        <w:tc>
          <w:tcPr>
            <w:tcW w:w="562" w:type="dxa"/>
            <w:tcBorders>
              <w:top w:val="single" w:sz="4" w:space="0" w:color="auto"/>
              <w:left w:val="single" w:sz="4" w:space="0" w:color="auto"/>
              <w:bottom w:val="single" w:sz="4" w:space="0" w:color="auto"/>
              <w:right w:val="single" w:sz="4" w:space="0" w:color="auto"/>
            </w:tcBorders>
            <w:vAlign w:val="center"/>
            <w:hideMark/>
          </w:tcPr>
          <w:p w14:paraId="5FAB64E3" w14:textId="77777777" w:rsidR="006B3AA9" w:rsidRPr="006B3AA9" w:rsidRDefault="006B3AA9" w:rsidP="0031397C">
            <w:pPr>
              <w:spacing w:after="0" w:line="360" w:lineRule="auto"/>
              <w:jc w:val="center"/>
              <w:rPr>
                <w:rFonts w:ascii="Times New Roman" w:eastAsia="Times New Roman" w:hAnsi="Times New Roman" w:cs="Times New Roman"/>
                <w:color w:val="000000"/>
                <w:kern w:val="0"/>
                <w:sz w:val="22"/>
                <w:szCs w:val="22"/>
                <w:lang w:val="id-ID" w:eastAsia="id-ID"/>
                <w14:ligatures w14:val="none"/>
              </w:rPr>
            </w:pPr>
            <w:r w:rsidRPr="006B3AA9">
              <w:rPr>
                <w:rFonts w:ascii="Times New Roman" w:eastAsia="Times New Roman" w:hAnsi="Times New Roman" w:cs="Times New Roman"/>
                <w:color w:val="000000"/>
                <w:kern w:val="0"/>
                <w:sz w:val="22"/>
                <w:szCs w:val="22"/>
                <w:lang w:val="id-ID" w:eastAsia="id-ID"/>
                <w14:ligatures w14:val="none"/>
              </w:rPr>
              <w:t>9</w:t>
            </w:r>
          </w:p>
        </w:tc>
        <w:tc>
          <w:tcPr>
            <w:tcW w:w="2694" w:type="dxa"/>
            <w:tcBorders>
              <w:top w:val="single" w:sz="4" w:space="0" w:color="auto"/>
              <w:left w:val="nil"/>
              <w:bottom w:val="single" w:sz="4" w:space="0" w:color="auto"/>
              <w:right w:val="single" w:sz="4" w:space="0" w:color="auto"/>
            </w:tcBorders>
            <w:vAlign w:val="center"/>
            <w:hideMark/>
          </w:tcPr>
          <w:p w14:paraId="4D4A53F2" w14:textId="77777777" w:rsidR="006B3AA9" w:rsidRPr="006B3AA9" w:rsidRDefault="006B3AA9" w:rsidP="0031397C">
            <w:pPr>
              <w:spacing w:after="0" w:line="360" w:lineRule="auto"/>
              <w:rPr>
                <w:rFonts w:ascii="Times New Roman" w:eastAsia="Times New Roman" w:hAnsi="Times New Roman" w:cs="Times New Roman"/>
                <w:color w:val="000000"/>
                <w:kern w:val="0"/>
                <w:sz w:val="22"/>
                <w:szCs w:val="22"/>
                <w:lang w:val="id-ID" w:eastAsia="id-ID"/>
                <w14:ligatures w14:val="none"/>
              </w:rPr>
            </w:pPr>
            <w:r w:rsidRPr="006B3AA9">
              <w:rPr>
                <w:rFonts w:ascii="Times New Roman" w:eastAsia="Times New Roman" w:hAnsi="Times New Roman" w:cs="Times New Roman"/>
                <w:color w:val="000000"/>
                <w:kern w:val="0"/>
                <w:sz w:val="22"/>
                <w:szCs w:val="22"/>
                <w:lang w:val="id-ID" w:eastAsia="id-ID"/>
                <w14:ligatures w14:val="none"/>
              </w:rPr>
              <w:t>Ilmu Pemerintahan</w:t>
            </w:r>
          </w:p>
        </w:tc>
        <w:tc>
          <w:tcPr>
            <w:tcW w:w="4677" w:type="dxa"/>
            <w:tcBorders>
              <w:top w:val="single" w:sz="4" w:space="0" w:color="auto"/>
              <w:left w:val="nil"/>
              <w:bottom w:val="single" w:sz="4" w:space="0" w:color="auto"/>
              <w:right w:val="single" w:sz="4" w:space="0" w:color="auto"/>
            </w:tcBorders>
            <w:vAlign w:val="center"/>
            <w:hideMark/>
          </w:tcPr>
          <w:p w14:paraId="378351F1" w14:textId="77777777" w:rsidR="006B3AA9" w:rsidRPr="006B3AA9" w:rsidRDefault="006B3AA9" w:rsidP="0031397C">
            <w:pPr>
              <w:spacing w:after="0" w:line="360" w:lineRule="auto"/>
              <w:rPr>
                <w:rFonts w:ascii="Times New Roman" w:eastAsia="Times New Roman" w:hAnsi="Times New Roman" w:cs="Times New Roman"/>
                <w:color w:val="000000"/>
                <w:kern w:val="0"/>
                <w:sz w:val="22"/>
                <w:szCs w:val="22"/>
                <w:lang w:val="id-ID" w:eastAsia="id-ID"/>
                <w14:ligatures w14:val="none"/>
              </w:rPr>
            </w:pPr>
            <w:r w:rsidRPr="006B3AA9">
              <w:rPr>
                <w:rFonts w:ascii="Times New Roman" w:eastAsia="Times New Roman" w:hAnsi="Times New Roman" w:cs="Times New Roman"/>
                <w:color w:val="000000"/>
                <w:kern w:val="0"/>
                <w:sz w:val="22"/>
                <w:szCs w:val="22"/>
                <w:lang w:val="id-ID" w:eastAsia="id-ID"/>
                <w14:ligatures w14:val="none"/>
              </w:rPr>
              <w:t>Fakultas Ilmu Sosial dan Ilmu Politik (FISIP)</w:t>
            </w:r>
          </w:p>
        </w:tc>
      </w:tr>
      <w:tr w:rsidR="006B3AA9" w:rsidRPr="006B3AA9" w14:paraId="3C79AC98" w14:textId="77777777" w:rsidTr="0031397C">
        <w:trPr>
          <w:trHeight w:val="79"/>
        </w:trPr>
        <w:tc>
          <w:tcPr>
            <w:tcW w:w="562" w:type="dxa"/>
            <w:tcBorders>
              <w:top w:val="single" w:sz="4" w:space="0" w:color="auto"/>
              <w:left w:val="single" w:sz="4" w:space="0" w:color="auto"/>
              <w:bottom w:val="single" w:sz="4" w:space="0" w:color="auto"/>
              <w:right w:val="single" w:sz="4" w:space="0" w:color="auto"/>
            </w:tcBorders>
            <w:vAlign w:val="center"/>
            <w:hideMark/>
          </w:tcPr>
          <w:p w14:paraId="74FE7F0E" w14:textId="77777777" w:rsidR="006B3AA9" w:rsidRPr="006B3AA9" w:rsidRDefault="006B3AA9" w:rsidP="0031397C">
            <w:pPr>
              <w:spacing w:after="0" w:line="360" w:lineRule="auto"/>
              <w:jc w:val="center"/>
              <w:rPr>
                <w:rFonts w:ascii="Times New Roman" w:eastAsia="Times New Roman" w:hAnsi="Times New Roman" w:cs="Times New Roman"/>
                <w:color w:val="000000"/>
                <w:kern w:val="0"/>
                <w:sz w:val="22"/>
                <w:szCs w:val="22"/>
                <w:lang w:val="id-ID" w:eastAsia="id-ID"/>
                <w14:ligatures w14:val="none"/>
              </w:rPr>
            </w:pPr>
            <w:r w:rsidRPr="006B3AA9">
              <w:rPr>
                <w:rFonts w:ascii="Times New Roman" w:eastAsia="Times New Roman" w:hAnsi="Times New Roman" w:cs="Times New Roman"/>
                <w:color w:val="000000"/>
                <w:kern w:val="0"/>
                <w:sz w:val="22"/>
                <w:szCs w:val="22"/>
                <w:lang w:val="id-ID" w:eastAsia="id-ID"/>
                <w14:ligatures w14:val="none"/>
              </w:rPr>
              <w:t>10</w:t>
            </w:r>
          </w:p>
        </w:tc>
        <w:tc>
          <w:tcPr>
            <w:tcW w:w="2694" w:type="dxa"/>
            <w:tcBorders>
              <w:top w:val="single" w:sz="4" w:space="0" w:color="auto"/>
              <w:left w:val="nil"/>
              <w:bottom w:val="single" w:sz="4" w:space="0" w:color="auto"/>
              <w:right w:val="single" w:sz="4" w:space="0" w:color="auto"/>
            </w:tcBorders>
            <w:vAlign w:val="center"/>
            <w:hideMark/>
          </w:tcPr>
          <w:p w14:paraId="625D2835" w14:textId="77777777" w:rsidR="006B3AA9" w:rsidRPr="006B3AA9" w:rsidRDefault="006B3AA9" w:rsidP="0031397C">
            <w:pPr>
              <w:spacing w:after="0" w:line="360" w:lineRule="auto"/>
              <w:rPr>
                <w:rFonts w:ascii="Times New Roman" w:eastAsia="Times New Roman" w:hAnsi="Times New Roman" w:cs="Times New Roman"/>
                <w:color w:val="000000"/>
                <w:kern w:val="0"/>
                <w:sz w:val="22"/>
                <w:szCs w:val="22"/>
                <w:lang w:val="id-ID" w:eastAsia="id-ID"/>
                <w14:ligatures w14:val="none"/>
              </w:rPr>
            </w:pPr>
            <w:r w:rsidRPr="006B3AA9">
              <w:rPr>
                <w:rFonts w:ascii="Times New Roman" w:eastAsia="Times New Roman" w:hAnsi="Times New Roman" w:cs="Times New Roman"/>
                <w:color w:val="000000"/>
                <w:kern w:val="0"/>
                <w:sz w:val="22"/>
                <w:szCs w:val="22"/>
                <w:lang w:val="id-ID" w:eastAsia="id-ID"/>
                <w14:ligatures w14:val="none"/>
              </w:rPr>
              <w:t>Akuntansi</w:t>
            </w:r>
          </w:p>
        </w:tc>
        <w:tc>
          <w:tcPr>
            <w:tcW w:w="4677" w:type="dxa"/>
            <w:tcBorders>
              <w:top w:val="single" w:sz="4" w:space="0" w:color="auto"/>
              <w:left w:val="nil"/>
              <w:bottom w:val="single" w:sz="4" w:space="0" w:color="auto"/>
              <w:right w:val="single" w:sz="4" w:space="0" w:color="auto"/>
            </w:tcBorders>
            <w:vAlign w:val="center"/>
            <w:hideMark/>
          </w:tcPr>
          <w:p w14:paraId="2ADC574A" w14:textId="77777777" w:rsidR="006B3AA9" w:rsidRPr="006B3AA9" w:rsidRDefault="006B3AA9" w:rsidP="0031397C">
            <w:pPr>
              <w:spacing w:after="0" w:line="360" w:lineRule="auto"/>
              <w:rPr>
                <w:rFonts w:ascii="Times New Roman" w:eastAsia="Times New Roman" w:hAnsi="Times New Roman" w:cs="Times New Roman"/>
                <w:color w:val="000000"/>
                <w:kern w:val="0"/>
                <w:sz w:val="22"/>
                <w:szCs w:val="22"/>
                <w:lang w:val="id-ID" w:eastAsia="id-ID"/>
                <w14:ligatures w14:val="none"/>
              </w:rPr>
            </w:pPr>
            <w:r w:rsidRPr="006B3AA9">
              <w:rPr>
                <w:rFonts w:ascii="Times New Roman" w:eastAsia="Times New Roman" w:hAnsi="Times New Roman" w:cs="Times New Roman"/>
                <w:color w:val="000000"/>
                <w:kern w:val="0"/>
                <w:sz w:val="22"/>
                <w:szCs w:val="22"/>
                <w:lang w:val="id-ID" w:eastAsia="id-ID"/>
                <w14:ligatures w14:val="none"/>
              </w:rPr>
              <w:t>Fakultas Ekonomi (FE)</w:t>
            </w:r>
          </w:p>
        </w:tc>
      </w:tr>
      <w:tr w:rsidR="006B3AA9" w:rsidRPr="006B3AA9" w14:paraId="2B153A12" w14:textId="77777777" w:rsidTr="0031397C">
        <w:trPr>
          <w:trHeight w:val="79"/>
        </w:trPr>
        <w:tc>
          <w:tcPr>
            <w:tcW w:w="562" w:type="dxa"/>
            <w:tcBorders>
              <w:top w:val="single" w:sz="4" w:space="0" w:color="auto"/>
              <w:left w:val="single" w:sz="4" w:space="0" w:color="auto"/>
              <w:bottom w:val="single" w:sz="4" w:space="0" w:color="auto"/>
              <w:right w:val="single" w:sz="4" w:space="0" w:color="auto"/>
            </w:tcBorders>
            <w:vAlign w:val="center"/>
            <w:hideMark/>
          </w:tcPr>
          <w:p w14:paraId="22DF266D" w14:textId="77777777" w:rsidR="006B3AA9" w:rsidRPr="006B3AA9" w:rsidRDefault="006B3AA9" w:rsidP="0031397C">
            <w:pPr>
              <w:spacing w:after="0" w:line="360" w:lineRule="auto"/>
              <w:jc w:val="center"/>
              <w:rPr>
                <w:rFonts w:ascii="Times New Roman" w:eastAsia="Times New Roman" w:hAnsi="Times New Roman" w:cs="Times New Roman"/>
                <w:color w:val="000000"/>
                <w:kern w:val="0"/>
                <w:sz w:val="22"/>
                <w:szCs w:val="22"/>
                <w:lang w:val="id-ID" w:eastAsia="id-ID"/>
                <w14:ligatures w14:val="none"/>
              </w:rPr>
            </w:pPr>
            <w:r w:rsidRPr="006B3AA9">
              <w:rPr>
                <w:rFonts w:ascii="Times New Roman" w:eastAsia="Times New Roman" w:hAnsi="Times New Roman" w:cs="Times New Roman"/>
                <w:color w:val="000000"/>
                <w:kern w:val="0"/>
                <w:sz w:val="22"/>
                <w:szCs w:val="22"/>
                <w:lang w:val="id-ID" w:eastAsia="id-ID"/>
                <w14:ligatures w14:val="none"/>
              </w:rPr>
              <w:t>11</w:t>
            </w:r>
          </w:p>
        </w:tc>
        <w:tc>
          <w:tcPr>
            <w:tcW w:w="2694" w:type="dxa"/>
            <w:tcBorders>
              <w:top w:val="single" w:sz="4" w:space="0" w:color="auto"/>
              <w:left w:val="nil"/>
              <w:bottom w:val="single" w:sz="4" w:space="0" w:color="auto"/>
              <w:right w:val="single" w:sz="4" w:space="0" w:color="auto"/>
            </w:tcBorders>
            <w:vAlign w:val="center"/>
            <w:hideMark/>
          </w:tcPr>
          <w:p w14:paraId="65D1E9F4" w14:textId="77777777" w:rsidR="006B3AA9" w:rsidRPr="006B3AA9" w:rsidRDefault="006B3AA9" w:rsidP="0031397C">
            <w:pPr>
              <w:spacing w:after="0" w:line="360" w:lineRule="auto"/>
              <w:rPr>
                <w:rFonts w:ascii="Times New Roman" w:eastAsia="Times New Roman" w:hAnsi="Times New Roman" w:cs="Times New Roman"/>
                <w:color w:val="000000"/>
                <w:kern w:val="0"/>
                <w:sz w:val="22"/>
                <w:szCs w:val="22"/>
                <w:lang w:val="id-ID" w:eastAsia="id-ID"/>
                <w14:ligatures w14:val="none"/>
              </w:rPr>
            </w:pPr>
            <w:r w:rsidRPr="006B3AA9">
              <w:rPr>
                <w:rFonts w:ascii="Times New Roman" w:eastAsia="Times New Roman" w:hAnsi="Times New Roman" w:cs="Times New Roman"/>
                <w:color w:val="000000"/>
                <w:kern w:val="0"/>
                <w:sz w:val="22"/>
                <w:szCs w:val="22"/>
                <w:lang w:val="id-ID" w:eastAsia="id-ID"/>
                <w14:ligatures w14:val="none"/>
              </w:rPr>
              <w:t>Agroteknologi</w:t>
            </w:r>
          </w:p>
        </w:tc>
        <w:tc>
          <w:tcPr>
            <w:tcW w:w="4677" w:type="dxa"/>
            <w:tcBorders>
              <w:top w:val="single" w:sz="4" w:space="0" w:color="auto"/>
              <w:left w:val="nil"/>
              <w:bottom w:val="single" w:sz="4" w:space="0" w:color="auto"/>
              <w:right w:val="single" w:sz="4" w:space="0" w:color="auto"/>
            </w:tcBorders>
            <w:vAlign w:val="center"/>
            <w:hideMark/>
          </w:tcPr>
          <w:p w14:paraId="410924FC" w14:textId="77777777" w:rsidR="006B3AA9" w:rsidRPr="006B3AA9" w:rsidRDefault="006B3AA9" w:rsidP="0031397C">
            <w:pPr>
              <w:spacing w:after="0" w:line="360" w:lineRule="auto"/>
              <w:rPr>
                <w:rFonts w:ascii="Times New Roman" w:eastAsia="Times New Roman" w:hAnsi="Times New Roman" w:cs="Times New Roman"/>
                <w:color w:val="000000"/>
                <w:kern w:val="0"/>
                <w:sz w:val="22"/>
                <w:szCs w:val="22"/>
                <w:lang w:val="id-ID" w:eastAsia="id-ID"/>
                <w14:ligatures w14:val="none"/>
              </w:rPr>
            </w:pPr>
            <w:r w:rsidRPr="006B3AA9">
              <w:rPr>
                <w:rFonts w:ascii="Times New Roman" w:eastAsia="Times New Roman" w:hAnsi="Times New Roman" w:cs="Times New Roman"/>
                <w:color w:val="000000"/>
                <w:kern w:val="0"/>
                <w:sz w:val="22"/>
                <w:szCs w:val="22"/>
                <w:lang w:val="id-ID" w:eastAsia="id-ID"/>
                <w14:ligatures w14:val="none"/>
              </w:rPr>
              <w:t>Fakultas Pertanian (FAPERTA)</w:t>
            </w:r>
          </w:p>
        </w:tc>
      </w:tr>
      <w:tr w:rsidR="006B3AA9" w:rsidRPr="006B3AA9" w14:paraId="12884FEE" w14:textId="77777777" w:rsidTr="0031397C">
        <w:trPr>
          <w:trHeight w:val="79"/>
        </w:trPr>
        <w:tc>
          <w:tcPr>
            <w:tcW w:w="562" w:type="dxa"/>
            <w:tcBorders>
              <w:top w:val="single" w:sz="4" w:space="0" w:color="auto"/>
              <w:left w:val="single" w:sz="4" w:space="0" w:color="auto"/>
              <w:bottom w:val="single" w:sz="4" w:space="0" w:color="auto"/>
              <w:right w:val="single" w:sz="4" w:space="0" w:color="auto"/>
            </w:tcBorders>
            <w:vAlign w:val="center"/>
            <w:hideMark/>
          </w:tcPr>
          <w:p w14:paraId="68618B32" w14:textId="77777777" w:rsidR="006B3AA9" w:rsidRPr="006B3AA9" w:rsidRDefault="006B3AA9" w:rsidP="0031397C">
            <w:pPr>
              <w:spacing w:after="0" w:line="360" w:lineRule="auto"/>
              <w:jc w:val="center"/>
              <w:rPr>
                <w:rFonts w:ascii="Times New Roman" w:eastAsia="Times New Roman" w:hAnsi="Times New Roman" w:cs="Times New Roman"/>
                <w:color w:val="000000"/>
                <w:kern w:val="0"/>
                <w:sz w:val="22"/>
                <w:szCs w:val="22"/>
                <w:lang w:val="id-ID" w:eastAsia="id-ID"/>
                <w14:ligatures w14:val="none"/>
              </w:rPr>
            </w:pPr>
            <w:r w:rsidRPr="006B3AA9">
              <w:rPr>
                <w:rFonts w:ascii="Times New Roman" w:eastAsia="Times New Roman" w:hAnsi="Times New Roman" w:cs="Times New Roman"/>
                <w:color w:val="000000"/>
                <w:kern w:val="0"/>
                <w:sz w:val="22"/>
                <w:szCs w:val="22"/>
                <w:lang w:val="id-ID" w:eastAsia="id-ID"/>
                <w14:ligatures w14:val="none"/>
              </w:rPr>
              <w:t>12</w:t>
            </w:r>
          </w:p>
        </w:tc>
        <w:tc>
          <w:tcPr>
            <w:tcW w:w="2694" w:type="dxa"/>
            <w:tcBorders>
              <w:top w:val="single" w:sz="4" w:space="0" w:color="auto"/>
              <w:left w:val="nil"/>
              <w:bottom w:val="single" w:sz="4" w:space="0" w:color="auto"/>
              <w:right w:val="single" w:sz="4" w:space="0" w:color="auto"/>
            </w:tcBorders>
            <w:vAlign w:val="center"/>
            <w:hideMark/>
          </w:tcPr>
          <w:p w14:paraId="0125E206" w14:textId="77777777" w:rsidR="006B3AA9" w:rsidRPr="006B3AA9" w:rsidRDefault="006B3AA9" w:rsidP="0031397C">
            <w:pPr>
              <w:spacing w:after="0" w:line="360" w:lineRule="auto"/>
              <w:rPr>
                <w:rFonts w:ascii="Times New Roman" w:eastAsia="Times New Roman" w:hAnsi="Times New Roman" w:cs="Times New Roman"/>
                <w:color w:val="000000"/>
                <w:kern w:val="0"/>
                <w:sz w:val="22"/>
                <w:szCs w:val="22"/>
                <w:lang w:val="id-ID" w:eastAsia="id-ID"/>
                <w14:ligatures w14:val="none"/>
              </w:rPr>
            </w:pPr>
            <w:r w:rsidRPr="006B3AA9">
              <w:rPr>
                <w:rFonts w:ascii="Times New Roman" w:eastAsia="Times New Roman" w:hAnsi="Times New Roman" w:cs="Times New Roman"/>
                <w:color w:val="000000"/>
                <w:kern w:val="0"/>
                <w:sz w:val="22"/>
                <w:szCs w:val="22"/>
                <w:lang w:val="id-ID" w:eastAsia="id-ID"/>
                <w14:ligatures w14:val="none"/>
              </w:rPr>
              <w:t>Agribisnis</w:t>
            </w:r>
          </w:p>
        </w:tc>
        <w:tc>
          <w:tcPr>
            <w:tcW w:w="4677" w:type="dxa"/>
            <w:tcBorders>
              <w:top w:val="single" w:sz="4" w:space="0" w:color="auto"/>
              <w:left w:val="nil"/>
              <w:bottom w:val="single" w:sz="4" w:space="0" w:color="auto"/>
              <w:right w:val="single" w:sz="4" w:space="0" w:color="auto"/>
            </w:tcBorders>
            <w:vAlign w:val="center"/>
            <w:hideMark/>
          </w:tcPr>
          <w:p w14:paraId="255CA007" w14:textId="77777777" w:rsidR="006B3AA9" w:rsidRPr="006B3AA9" w:rsidRDefault="006B3AA9" w:rsidP="0031397C">
            <w:pPr>
              <w:spacing w:after="0" w:line="360" w:lineRule="auto"/>
              <w:rPr>
                <w:rFonts w:ascii="Times New Roman" w:eastAsia="Times New Roman" w:hAnsi="Times New Roman" w:cs="Times New Roman"/>
                <w:color w:val="000000"/>
                <w:kern w:val="0"/>
                <w:sz w:val="22"/>
                <w:szCs w:val="22"/>
                <w:lang w:val="id-ID" w:eastAsia="id-ID"/>
                <w14:ligatures w14:val="none"/>
              </w:rPr>
            </w:pPr>
            <w:r w:rsidRPr="006B3AA9">
              <w:rPr>
                <w:rFonts w:ascii="Times New Roman" w:eastAsia="Times New Roman" w:hAnsi="Times New Roman" w:cs="Times New Roman"/>
                <w:color w:val="000000"/>
                <w:kern w:val="0"/>
                <w:sz w:val="22"/>
                <w:szCs w:val="22"/>
                <w:lang w:val="id-ID" w:eastAsia="id-ID"/>
                <w14:ligatures w14:val="none"/>
              </w:rPr>
              <w:t>Fakultas Pertanian (FAPERTA)</w:t>
            </w:r>
          </w:p>
        </w:tc>
      </w:tr>
    </w:tbl>
    <w:p w14:paraId="6CE7FF4B" w14:textId="144AE5A3" w:rsidR="0031397C" w:rsidRDefault="0031397C" w:rsidP="0031397C">
      <w:pPr>
        <w:spacing w:after="0" w:line="360" w:lineRule="auto"/>
        <w:ind w:firstLine="567"/>
        <w:jc w:val="both"/>
        <w:rPr>
          <w:rFonts w:asciiTheme="majorBidi" w:hAnsiTheme="majorBidi" w:cstheme="majorBidi"/>
        </w:rPr>
      </w:pPr>
      <w:bookmarkStart w:id="129" w:name="_Toc240532342"/>
      <w:r w:rsidRPr="0031397C">
        <w:rPr>
          <w:rFonts w:asciiTheme="majorBidi" w:hAnsiTheme="majorBidi" w:cstheme="majorBidi"/>
        </w:rPr>
        <w:t xml:space="preserve">Pemetaan tersebut menetapkan ruang lingkup objek kurikulum yang digunakan dalam penelitian. Data dari 12 program studi tersebut menjadi dasar dalam menghubungkan kompetensi, profil mahasiswa, dan informasi program studi pada </w:t>
      </w:r>
      <w:r w:rsidRPr="0031397C">
        <w:rPr>
          <w:rFonts w:asciiTheme="majorBidi" w:hAnsiTheme="majorBidi" w:cstheme="majorBidi"/>
          <w:i/>
          <w:iCs/>
        </w:rPr>
        <w:t>Knowledge Base</w:t>
      </w:r>
      <w:r w:rsidRPr="0031397C">
        <w:rPr>
          <w:rFonts w:asciiTheme="majorBidi" w:hAnsiTheme="majorBidi" w:cstheme="majorBidi"/>
        </w:rPr>
        <w:t>.</w:t>
      </w:r>
    </w:p>
    <w:p w14:paraId="574BBDF5" w14:textId="5A224968" w:rsidR="00C533E7" w:rsidRPr="003222CE" w:rsidRDefault="00C533E7" w:rsidP="00C533E7">
      <w:pPr>
        <w:pStyle w:val="ListParagraph"/>
        <w:numPr>
          <w:ilvl w:val="1"/>
          <w:numId w:val="33"/>
        </w:numPr>
        <w:spacing w:after="0" w:line="480" w:lineRule="auto"/>
        <w:ind w:left="426" w:hanging="426"/>
        <w:outlineLvl w:val="1"/>
        <w:rPr>
          <w:rFonts w:ascii="Times New Roman" w:eastAsia="Aptos" w:hAnsi="Times New Roman" w:cs="Times New Roman"/>
          <w:b/>
          <w:bCs/>
          <w:lang w:val="id"/>
        </w:rPr>
      </w:pPr>
      <w:r>
        <w:rPr>
          <w:rFonts w:ascii="Times New Roman" w:eastAsia="Aptos" w:hAnsi="Times New Roman" w:cs="Times New Roman"/>
          <w:b/>
          <w:bCs/>
          <w:lang w:val="id"/>
        </w:rPr>
        <w:t>Penyusunan Instrumen</w:t>
      </w:r>
    </w:p>
    <w:p w14:paraId="351331A0" w14:textId="77777777" w:rsidR="00AB03B4" w:rsidRDefault="00AB03B4" w:rsidP="00AB03B4">
      <w:pPr>
        <w:spacing w:after="0" w:line="360" w:lineRule="auto"/>
        <w:ind w:firstLine="567"/>
        <w:jc w:val="both"/>
        <w:rPr>
          <w:rFonts w:asciiTheme="majorBidi" w:hAnsiTheme="majorBidi" w:cstheme="majorBidi"/>
          <w:lang w:val="id-ID"/>
        </w:rPr>
      </w:pPr>
      <w:r w:rsidRPr="00AB03B4">
        <w:rPr>
          <w:rFonts w:asciiTheme="majorBidi" w:hAnsiTheme="majorBidi" w:cstheme="majorBidi"/>
          <w:lang w:val="id-ID"/>
        </w:rPr>
        <w:lastRenderedPageBreak/>
        <w:t xml:space="preserve">Instrumen penelitian disusun berdasarkan hasil analisis kurikulum pada subbab 4.1.1. Hasil pemetaan Profil Lulusan (PL), Capaian Pembelajaran Lulusan (CPL), </w:t>
      </w:r>
      <w:r w:rsidRPr="00AB03B4">
        <w:rPr>
          <w:rFonts w:asciiTheme="majorBidi" w:hAnsiTheme="majorBidi" w:cstheme="majorBidi"/>
          <w:i/>
          <w:iCs/>
          <w:lang w:val="id-ID"/>
        </w:rPr>
        <w:t>Master Kompetensi</w:t>
      </w:r>
      <w:r w:rsidRPr="00AB03B4">
        <w:rPr>
          <w:rFonts w:asciiTheme="majorBidi" w:hAnsiTheme="majorBidi" w:cstheme="majorBidi"/>
          <w:lang w:val="id-ID"/>
        </w:rPr>
        <w:t>, dan Profil Kompetensi digunakan sebagai dasar dalam menentukan aspek yang perlu diukur melalui kuesioner. Instrumen ini ditujukan untuk memperoleh gambaran kecenderungan mahasiswa yang selanjutnya digunakan dalam proses identifikasi Profil Kompetensi PC01–PC06.</w:t>
      </w:r>
    </w:p>
    <w:p w14:paraId="3C63A144" w14:textId="77777777" w:rsidR="00AB03B4" w:rsidRPr="00AB03B4" w:rsidRDefault="00AB03B4" w:rsidP="00AB03B4">
      <w:pPr>
        <w:spacing w:after="0" w:line="360" w:lineRule="auto"/>
        <w:ind w:firstLine="567"/>
        <w:jc w:val="both"/>
        <w:rPr>
          <w:rFonts w:asciiTheme="majorBidi" w:hAnsiTheme="majorBidi" w:cstheme="majorBidi"/>
          <w:lang w:val="id-ID"/>
        </w:rPr>
      </w:pPr>
      <w:r w:rsidRPr="00AB03B4">
        <w:rPr>
          <w:rFonts w:asciiTheme="majorBidi" w:hAnsiTheme="majorBidi" w:cstheme="majorBidi"/>
          <w:lang w:val="id-ID"/>
        </w:rPr>
        <w:t>Penelitian menggunakan tiga variabel, yaitu Minat (X1), Gaya Belajar (X2), dan Tujuan Karier (X3). Masing-masing variabel terdiri dari 10 pernyataan sehingga keseluruhan instrumen berjumlah 30 butir. Rincian pembagian instrumen ditunjukkan pada Tabel 4.4.</w:t>
      </w:r>
    </w:p>
    <w:p w14:paraId="51C78F90" w14:textId="0BFFE750" w:rsidR="00AB03B4" w:rsidRPr="008A1FF7" w:rsidRDefault="00AB03B4" w:rsidP="00AB03B4">
      <w:pPr>
        <w:pStyle w:val="Caption"/>
      </w:pPr>
      <w:bookmarkStart w:id="130" w:name="_Toc238267411"/>
      <w:bookmarkEnd w:id="129"/>
      <w:r w:rsidRPr="008A1FF7">
        <w:t>Tabel 4.</w:t>
      </w:r>
      <w:r>
        <w:fldChar w:fldCharType="begin"/>
      </w:r>
      <w:r w:rsidRPr="008A1FF7">
        <w:instrText xml:space="preserve"> SEQ tabel_4. \* ARABIC </w:instrText>
      </w:r>
      <w:r>
        <w:fldChar w:fldCharType="separate"/>
      </w:r>
      <w:r>
        <w:rPr>
          <w:noProof/>
        </w:rPr>
        <w:t>9</w:t>
      </w:r>
      <w:r>
        <w:fldChar w:fldCharType="end"/>
      </w:r>
      <w:r w:rsidRPr="008A1FF7">
        <w:t xml:space="preserve"> </w:t>
      </w:r>
      <w:r>
        <w:t>Pembagian Variabel Instrumen</w:t>
      </w:r>
    </w:p>
    <w:p w14:paraId="6FDB6F03" w14:textId="77777777" w:rsidR="00AB03B4" w:rsidRDefault="00AB03B4" w:rsidP="00AB03B4">
      <w:pPr>
        <w:pStyle w:val="Caption"/>
      </w:pPr>
      <w:r>
        <w:t>Sumber: (Penulis, 2026)</w:t>
      </w:r>
      <w:r w:rsidRPr="003D7F2F">
        <w:t xml:space="preserve"> </w:t>
      </w:r>
    </w:p>
    <w:tbl>
      <w:tblPr>
        <w:tblW w:w="4957" w:type="dxa"/>
        <w:jc w:val="center"/>
        <w:tblLook w:val="04A0" w:firstRow="1" w:lastRow="0" w:firstColumn="1" w:lastColumn="0" w:noHBand="0" w:noVBand="1"/>
      </w:tblPr>
      <w:tblGrid>
        <w:gridCol w:w="2263"/>
        <w:gridCol w:w="1542"/>
        <w:gridCol w:w="1152"/>
      </w:tblGrid>
      <w:tr w:rsidR="00AB03B4" w:rsidRPr="00AB03B4" w14:paraId="4B823401" w14:textId="77777777" w:rsidTr="00AB03B4">
        <w:trPr>
          <w:trHeight w:val="63"/>
          <w:jc w:val="center"/>
        </w:trPr>
        <w:tc>
          <w:tcPr>
            <w:tcW w:w="2263" w:type="dxa"/>
            <w:tcBorders>
              <w:top w:val="single" w:sz="4" w:space="0" w:color="auto"/>
              <w:left w:val="single" w:sz="4" w:space="0" w:color="auto"/>
              <w:bottom w:val="single" w:sz="4" w:space="0" w:color="auto"/>
              <w:right w:val="single" w:sz="4" w:space="0" w:color="auto"/>
            </w:tcBorders>
            <w:hideMark/>
          </w:tcPr>
          <w:p w14:paraId="503EAEEA" w14:textId="564936F5" w:rsidR="00AB03B4" w:rsidRPr="00AB03B4" w:rsidRDefault="00AB03B4" w:rsidP="00AB03B4">
            <w:pPr>
              <w:spacing w:after="0" w:line="360" w:lineRule="auto"/>
              <w:rPr>
                <w:rFonts w:asciiTheme="majorBidi" w:eastAsia="Times New Roman" w:hAnsiTheme="majorBidi" w:cstheme="majorBidi"/>
                <w:color w:val="000000"/>
                <w:kern w:val="0"/>
                <w:sz w:val="22"/>
                <w:szCs w:val="22"/>
                <w:lang w:val="id-ID" w:eastAsia="id-ID"/>
                <w14:ligatures w14:val="none"/>
              </w:rPr>
            </w:pPr>
            <w:r w:rsidRPr="00AB03B4">
              <w:rPr>
                <w:rFonts w:asciiTheme="majorBidi" w:hAnsiTheme="majorBidi" w:cstheme="majorBidi"/>
                <w:sz w:val="22"/>
                <w:szCs w:val="22"/>
              </w:rPr>
              <w:t>Variabel</w:t>
            </w:r>
          </w:p>
        </w:tc>
        <w:tc>
          <w:tcPr>
            <w:tcW w:w="1542" w:type="dxa"/>
            <w:tcBorders>
              <w:top w:val="single" w:sz="4" w:space="0" w:color="auto"/>
              <w:left w:val="nil"/>
              <w:bottom w:val="single" w:sz="4" w:space="0" w:color="auto"/>
              <w:right w:val="single" w:sz="4" w:space="0" w:color="auto"/>
            </w:tcBorders>
            <w:hideMark/>
          </w:tcPr>
          <w:p w14:paraId="0FC92559" w14:textId="6F29D7A7" w:rsidR="00AB03B4" w:rsidRPr="00AB03B4" w:rsidRDefault="00AB03B4" w:rsidP="00AB03B4">
            <w:pPr>
              <w:spacing w:after="0" w:line="360" w:lineRule="auto"/>
              <w:jc w:val="center"/>
              <w:rPr>
                <w:rFonts w:asciiTheme="majorBidi" w:eastAsia="Times New Roman" w:hAnsiTheme="majorBidi" w:cstheme="majorBidi"/>
                <w:color w:val="000000"/>
                <w:kern w:val="0"/>
                <w:sz w:val="22"/>
                <w:szCs w:val="22"/>
                <w:lang w:val="id-ID" w:eastAsia="id-ID"/>
                <w14:ligatures w14:val="none"/>
              </w:rPr>
            </w:pPr>
            <w:r w:rsidRPr="00AB03B4">
              <w:rPr>
                <w:rFonts w:asciiTheme="majorBidi" w:hAnsiTheme="majorBidi" w:cstheme="majorBidi"/>
                <w:sz w:val="22"/>
                <w:szCs w:val="22"/>
              </w:rPr>
              <w:t>Kode Butir</w:t>
            </w:r>
          </w:p>
        </w:tc>
        <w:tc>
          <w:tcPr>
            <w:tcW w:w="1152" w:type="dxa"/>
            <w:tcBorders>
              <w:top w:val="single" w:sz="4" w:space="0" w:color="auto"/>
              <w:left w:val="nil"/>
              <w:bottom w:val="single" w:sz="4" w:space="0" w:color="auto"/>
              <w:right w:val="single" w:sz="4" w:space="0" w:color="auto"/>
            </w:tcBorders>
            <w:hideMark/>
          </w:tcPr>
          <w:p w14:paraId="32AA6EBF" w14:textId="3137FC9B" w:rsidR="00AB03B4" w:rsidRPr="00AB03B4" w:rsidRDefault="00AB03B4" w:rsidP="00AB03B4">
            <w:pPr>
              <w:spacing w:after="0" w:line="360" w:lineRule="auto"/>
              <w:jc w:val="center"/>
              <w:rPr>
                <w:rFonts w:asciiTheme="majorBidi" w:eastAsia="Times New Roman" w:hAnsiTheme="majorBidi" w:cstheme="majorBidi"/>
                <w:color w:val="000000"/>
                <w:kern w:val="0"/>
                <w:sz w:val="22"/>
                <w:szCs w:val="22"/>
                <w:lang w:val="id-ID" w:eastAsia="id-ID"/>
                <w14:ligatures w14:val="none"/>
              </w:rPr>
            </w:pPr>
            <w:r w:rsidRPr="00AB03B4">
              <w:rPr>
                <w:rFonts w:asciiTheme="majorBidi" w:hAnsiTheme="majorBidi" w:cstheme="majorBidi"/>
                <w:sz w:val="22"/>
                <w:szCs w:val="22"/>
              </w:rPr>
              <w:t>Jumlah</w:t>
            </w:r>
          </w:p>
        </w:tc>
      </w:tr>
      <w:tr w:rsidR="00AB03B4" w:rsidRPr="00AB03B4" w14:paraId="777660C3" w14:textId="77777777" w:rsidTr="00AB03B4">
        <w:trPr>
          <w:trHeight w:val="63"/>
          <w:jc w:val="center"/>
        </w:trPr>
        <w:tc>
          <w:tcPr>
            <w:tcW w:w="2263" w:type="dxa"/>
            <w:tcBorders>
              <w:top w:val="nil"/>
              <w:left w:val="single" w:sz="4" w:space="0" w:color="auto"/>
              <w:bottom w:val="single" w:sz="4" w:space="0" w:color="auto"/>
              <w:right w:val="single" w:sz="4" w:space="0" w:color="auto"/>
            </w:tcBorders>
            <w:hideMark/>
          </w:tcPr>
          <w:p w14:paraId="5D11E8FF" w14:textId="4D77A263" w:rsidR="00AB03B4" w:rsidRPr="00AB03B4" w:rsidRDefault="00AB03B4" w:rsidP="00AB03B4">
            <w:pPr>
              <w:spacing w:after="0" w:line="360" w:lineRule="auto"/>
              <w:rPr>
                <w:rFonts w:asciiTheme="majorBidi" w:eastAsia="Times New Roman" w:hAnsiTheme="majorBidi" w:cstheme="majorBidi"/>
                <w:color w:val="000000"/>
                <w:kern w:val="0"/>
                <w:sz w:val="22"/>
                <w:szCs w:val="22"/>
                <w:lang w:val="id-ID" w:eastAsia="id-ID"/>
                <w14:ligatures w14:val="none"/>
              </w:rPr>
            </w:pPr>
            <w:r w:rsidRPr="00AB03B4">
              <w:rPr>
                <w:rFonts w:asciiTheme="majorBidi" w:hAnsiTheme="majorBidi" w:cstheme="majorBidi"/>
                <w:sz w:val="22"/>
                <w:szCs w:val="22"/>
              </w:rPr>
              <w:t>Minat (X1)</w:t>
            </w:r>
          </w:p>
        </w:tc>
        <w:tc>
          <w:tcPr>
            <w:tcW w:w="1542" w:type="dxa"/>
            <w:tcBorders>
              <w:top w:val="nil"/>
              <w:left w:val="nil"/>
              <w:bottom w:val="single" w:sz="4" w:space="0" w:color="auto"/>
              <w:right w:val="single" w:sz="4" w:space="0" w:color="auto"/>
            </w:tcBorders>
            <w:hideMark/>
          </w:tcPr>
          <w:p w14:paraId="1324684A" w14:textId="11CB2BE2" w:rsidR="00AB03B4" w:rsidRPr="00AB03B4" w:rsidRDefault="00AB03B4" w:rsidP="00AB03B4">
            <w:pPr>
              <w:spacing w:after="0" w:line="360" w:lineRule="auto"/>
              <w:jc w:val="center"/>
              <w:rPr>
                <w:rFonts w:asciiTheme="majorBidi" w:eastAsia="Times New Roman" w:hAnsiTheme="majorBidi" w:cstheme="majorBidi"/>
                <w:color w:val="000000"/>
                <w:kern w:val="0"/>
                <w:sz w:val="22"/>
                <w:szCs w:val="22"/>
                <w:lang w:val="id-ID" w:eastAsia="id-ID"/>
                <w14:ligatures w14:val="none"/>
              </w:rPr>
            </w:pPr>
            <w:r w:rsidRPr="00AB03B4">
              <w:rPr>
                <w:rFonts w:asciiTheme="majorBidi" w:hAnsiTheme="majorBidi" w:cstheme="majorBidi"/>
                <w:sz w:val="22"/>
                <w:szCs w:val="22"/>
              </w:rPr>
              <w:t>M1–M10</w:t>
            </w:r>
          </w:p>
        </w:tc>
        <w:tc>
          <w:tcPr>
            <w:tcW w:w="1152" w:type="dxa"/>
            <w:tcBorders>
              <w:top w:val="nil"/>
              <w:left w:val="nil"/>
              <w:bottom w:val="single" w:sz="4" w:space="0" w:color="auto"/>
              <w:right w:val="single" w:sz="4" w:space="0" w:color="auto"/>
            </w:tcBorders>
            <w:hideMark/>
          </w:tcPr>
          <w:p w14:paraId="76C196B4" w14:textId="7421B50B" w:rsidR="00AB03B4" w:rsidRPr="00AB03B4" w:rsidRDefault="00AB03B4" w:rsidP="00AB03B4">
            <w:pPr>
              <w:spacing w:after="0" w:line="360" w:lineRule="auto"/>
              <w:jc w:val="center"/>
              <w:rPr>
                <w:rFonts w:asciiTheme="majorBidi" w:eastAsia="Times New Roman" w:hAnsiTheme="majorBidi" w:cstheme="majorBidi"/>
                <w:color w:val="000000"/>
                <w:kern w:val="0"/>
                <w:sz w:val="22"/>
                <w:szCs w:val="22"/>
                <w:lang w:val="id-ID" w:eastAsia="id-ID"/>
                <w14:ligatures w14:val="none"/>
              </w:rPr>
            </w:pPr>
            <w:r w:rsidRPr="00AB03B4">
              <w:rPr>
                <w:rFonts w:asciiTheme="majorBidi" w:hAnsiTheme="majorBidi" w:cstheme="majorBidi"/>
                <w:sz w:val="22"/>
                <w:szCs w:val="22"/>
              </w:rPr>
              <w:t>10</w:t>
            </w:r>
          </w:p>
        </w:tc>
      </w:tr>
      <w:tr w:rsidR="00AB03B4" w:rsidRPr="00AB03B4" w14:paraId="4975E810" w14:textId="77777777" w:rsidTr="00AB03B4">
        <w:trPr>
          <w:trHeight w:val="63"/>
          <w:jc w:val="center"/>
        </w:trPr>
        <w:tc>
          <w:tcPr>
            <w:tcW w:w="2263" w:type="dxa"/>
            <w:tcBorders>
              <w:top w:val="nil"/>
              <w:left w:val="single" w:sz="4" w:space="0" w:color="auto"/>
              <w:bottom w:val="single" w:sz="4" w:space="0" w:color="auto"/>
              <w:right w:val="single" w:sz="4" w:space="0" w:color="auto"/>
            </w:tcBorders>
            <w:hideMark/>
          </w:tcPr>
          <w:p w14:paraId="136B233C" w14:textId="378A8834" w:rsidR="00AB03B4" w:rsidRPr="00AB03B4" w:rsidRDefault="00AB03B4" w:rsidP="00AB03B4">
            <w:pPr>
              <w:spacing w:after="0" w:line="360" w:lineRule="auto"/>
              <w:rPr>
                <w:rFonts w:asciiTheme="majorBidi" w:eastAsia="Times New Roman" w:hAnsiTheme="majorBidi" w:cstheme="majorBidi"/>
                <w:color w:val="000000"/>
                <w:kern w:val="0"/>
                <w:sz w:val="22"/>
                <w:szCs w:val="22"/>
                <w:lang w:val="id-ID" w:eastAsia="id-ID"/>
                <w14:ligatures w14:val="none"/>
              </w:rPr>
            </w:pPr>
            <w:r w:rsidRPr="00AB03B4">
              <w:rPr>
                <w:rFonts w:asciiTheme="majorBidi" w:hAnsiTheme="majorBidi" w:cstheme="majorBidi"/>
                <w:sz w:val="22"/>
                <w:szCs w:val="22"/>
              </w:rPr>
              <w:t>Gaya Belajar (X2)</w:t>
            </w:r>
          </w:p>
        </w:tc>
        <w:tc>
          <w:tcPr>
            <w:tcW w:w="1542" w:type="dxa"/>
            <w:tcBorders>
              <w:top w:val="nil"/>
              <w:left w:val="nil"/>
              <w:bottom w:val="single" w:sz="4" w:space="0" w:color="auto"/>
              <w:right w:val="single" w:sz="4" w:space="0" w:color="auto"/>
            </w:tcBorders>
            <w:hideMark/>
          </w:tcPr>
          <w:p w14:paraId="10337B28" w14:textId="5C6F50A1" w:rsidR="00AB03B4" w:rsidRPr="00AB03B4" w:rsidRDefault="00AB03B4" w:rsidP="00AB03B4">
            <w:pPr>
              <w:spacing w:after="0" w:line="360" w:lineRule="auto"/>
              <w:jc w:val="center"/>
              <w:rPr>
                <w:rFonts w:asciiTheme="majorBidi" w:eastAsia="Times New Roman" w:hAnsiTheme="majorBidi" w:cstheme="majorBidi"/>
                <w:color w:val="000000"/>
                <w:kern w:val="0"/>
                <w:sz w:val="22"/>
                <w:szCs w:val="22"/>
                <w:lang w:val="id-ID" w:eastAsia="id-ID"/>
                <w14:ligatures w14:val="none"/>
              </w:rPr>
            </w:pPr>
            <w:r w:rsidRPr="00AB03B4">
              <w:rPr>
                <w:rFonts w:asciiTheme="majorBidi" w:hAnsiTheme="majorBidi" w:cstheme="majorBidi"/>
                <w:sz w:val="22"/>
                <w:szCs w:val="22"/>
              </w:rPr>
              <w:t>GB1–GB10</w:t>
            </w:r>
          </w:p>
        </w:tc>
        <w:tc>
          <w:tcPr>
            <w:tcW w:w="1152" w:type="dxa"/>
            <w:tcBorders>
              <w:top w:val="nil"/>
              <w:left w:val="nil"/>
              <w:bottom w:val="single" w:sz="4" w:space="0" w:color="auto"/>
              <w:right w:val="single" w:sz="4" w:space="0" w:color="auto"/>
            </w:tcBorders>
            <w:hideMark/>
          </w:tcPr>
          <w:p w14:paraId="22087683" w14:textId="6913C7EA" w:rsidR="00AB03B4" w:rsidRPr="00AB03B4" w:rsidRDefault="00AB03B4" w:rsidP="00AB03B4">
            <w:pPr>
              <w:spacing w:after="0" w:line="360" w:lineRule="auto"/>
              <w:jc w:val="center"/>
              <w:rPr>
                <w:rFonts w:asciiTheme="majorBidi" w:eastAsia="Times New Roman" w:hAnsiTheme="majorBidi" w:cstheme="majorBidi"/>
                <w:color w:val="000000"/>
                <w:kern w:val="0"/>
                <w:sz w:val="22"/>
                <w:szCs w:val="22"/>
                <w:lang w:val="id-ID" w:eastAsia="id-ID"/>
                <w14:ligatures w14:val="none"/>
              </w:rPr>
            </w:pPr>
            <w:r w:rsidRPr="00AB03B4">
              <w:rPr>
                <w:rFonts w:asciiTheme="majorBidi" w:hAnsiTheme="majorBidi" w:cstheme="majorBidi"/>
                <w:sz w:val="22"/>
                <w:szCs w:val="22"/>
              </w:rPr>
              <w:t>10</w:t>
            </w:r>
          </w:p>
        </w:tc>
      </w:tr>
      <w:tr w:rsidR="00AB03B4" w:rsidRPr="00AB03B4" w14:paraId="34229D80" w14:textId="77777777" w:rsidTr="00AB03B4">
        <w:trPr>
          <w:trHeight w:val="63"/>
          <w:jc w:val="center"/>
        </w:trPr>
        <w:tc>
          <w:tcPr>
            <w:tcW w:w="2263" w:type="dxa"/>
            <w:tcBorders>
              <w:top w:val="nil"/>
              <w:left w:val="single" w:sz="4" w:space="0" w:color="auto"/>
              <w:bottom w:val="single" w:sz="4" w:space="0" w:color="auto"/>
              <w:right w:val="single" w:sz="4" w:space="0" w:color="auto"/>
            </w:tcBorders>
            <w:hideMark/>
          </w:tcPr>
          <w:p w14:paraId="4B549AD5" w14:textId="2EC314FA" w:rsidR="00AB03B4" w:rsidRPr="00AB03B4" w:rsidRDefault="00AB03B4" w:rsidP="00AB03B4">
            <w:pPr>
              <w:spacing w:after="0" w:line="360" w:lineRule="auto"/>
              <w:rPr>
                <w:rFonts w:asciiTheme="majorBidi" w:eastAsia="Times New Roman" w:hAnsiTheme="majorBidi" w:cstheme="majorBidi"/>
                <w:color w:val="000000"/>
                <w:kern w:val="0"/>
                <w:sz w:val="22"/>
                <w:szCs w:val="22"/>
                <w:lang w:val="id-ID" w:eastAsia="id-ID"/>
                <w14:ligatures w14:val="none"/>
              </w:rPr>
            </w:pPr>
            <w:r w:rsidRPr="00AB03B4">
              <w:rPr>
                <w:rFonts w:asciiTheme="majorBidi" w:hAnsiTheme="majorBidi" w:cstheme="majorBidi"/>
                <w:sz w:val="22"/>
                <w:szCs w:val="22"/>
              </w:rPr>
              <w:t>Tujuan Karier (X3)</w:t>
            </w:r>
          </w:p>
        </w:tc>
        <w:tc>
          <w:tcPr>
            <w:tcW w:w="1542" w:type="dxa"/>
            <w:tcBorders>
              <w:top w:val="nil"/>
              <w:left w:val="nil"/>
              <w:bottom w:val="single" w:sz="4" w:space="0" w:color="auto"/>
              <w:right w:val="single" w:sz="4" w:space="0" w:color="auto"/>
            </w:tcBorders>
            <w:hideMark/>
          </w:tcPr>
          <w:p w14:paraId="07C4C23C" w14:textId="193F76FB" w:rsidR="00AB03B4" w:rsidRPr="00AB03B4" w:rsidRDefault="00AB03B4" w:rsidP="00AB03B4">
            <w:pPr>
              <w:spacing w:after="0" w:line="360" w:lineRule="auto"/>
              <w:jc w:val="center"/>
              <w:rPr>
                <w:rFonts w:asciiTheme="majorBidi" w:eastAsia="Times New Roman" w:hAnsiTheme="majorBidi" w:cstheme="majorBidi"/>
                <w:color w:val="000000"/>
                <w:kern w:val="0"/>
                <w:sz w:val="22"/>
                <w:szCs w:val="22"/>
                <w:lang w:val="id-ID" w:eastAsia="id-ID"/>
                <w14:ligatures w14:val="none"/>
              </w:rPr>
            </w:pPr>
            <w:r w:rsidRPr="00AB03B4">
              <w:rPr>
                <w:rFonts w:asciiTheme="majorBidi" w:hAnsiTheme="majorBidi" w:cstheme="majorBidi"/>
                <w:sz w:val="22"/>
                <w:szCs w:val="22"/>
              </w:rPr>
              <w:t>TK1–TK10</w:t>
            </w:r>
          </w:p>
        </w:tc>
        <w:tc>
          <w:tcPr>
            <w:tcW w:w="1152" w:type="dxa"/>
            <w:tcBorders>
              <w:top w:val="nil"/>
              <w:left w:val="nil"/>
              <w:bottom w:val="single" w:sz="4" w:space="0" w:color="auto"/>
              <w:right w:val="single" w:sz="4" w:space="0" w:color="auto"/>
            </w:tcBorders>
            <w:hideMark/>
          </w:tcPr>
          <w:p w14:paraId="225C3E02" w14:textId="2BF3F2EC" w:rsidR="00AB03B4" w:rsidRPr="00AB03B4" w:rsidRDefault="00AB03B4" w:rsidP="00AB03B4">
            <w:pPr>
              <w:spacing w:after="0" w:line="360" w:lineRule="auto"/>
              <w:jc w:val="center"/>
              <w:rPr>
                <w:rFonts w:asciiTheme="majorBidi" w:eastAsia="Times New Roman" w:hAnsiTheme="majorBidi" w:cstheme="majorBidi"/>
                <w:color w:val="000000"/>
                <w:kern w:val="0"/>
                <w:sz w:val="22"/>
                <w:szCs w:val="22"/>
                <w:lang w:val="id-ID" w:eastAsia="id-ID"/>
                <w14:ligatures w14:val="none"/>
              </w:rPr>
            </w:pPr>
            <w:r w:rsidRPr="00AB03B4">
              <w:rPr>
                <w:rFonts w:asciiTheme="majorBidi" w:hAnsiTheme="majorBidi" w:cstheme="majorBidi"/>
                <w:sz w:val="22"/>
                <w:szCs w:val="22"/>
              </w:rPr>
              <w:t>10</w:t>
            </w:r>
          </w:p>
        </w:tc>
      </w:tr>
      <w:tr w:rsidR="00AB03B4" w:rsidRPr="00AB03B4" w14:paraId="432932ED" w14:textId="77777777" w:rsidTr="00CB2DF8">
        <w:trPr>
          <w:trHeight w:val="63"/>
          <w:jc w:val="center"/>
        </w:trPr>
        <w:tc>
          <w:tcPr>
            <w:tcW w:w="3805" w:type="dxa"/>
            <w:gridSpan w:val="2"/>
            <w:tcBorders>
              <w:top w:val="nil"/>
              <w:left w:val="single" w:sz="4" w:space="0" w:color="auto"/>
              <w:bottom w:val="single" w:sz="4" w:space="0" w:color="auto"/>
              <w:right w:val="single" w:sz="4" w:space="0" w:color="auto"/>
            </w:tcBorders>
            <w:hideMark/>
          </w:tcPr>
          <w:p w14:paraId="57CF1F18" w14:textId="3646262B" w:rsidR="00AB03B4" w:rsidRPr="00AB03B4" w:rsidRDefault="00AB03B4" w:rsidP="00AB03B4">
            <w:pPr>
              <w:spacing w:after="0" w:line="360" w:lineRule="auto"/>
              <w:jc w:val="right"/>
              <w:rPr>
                <w:rFonts w:asciiTheme="majorBidi" w:eastAsia="Times New Roman" w:hAnsiTheme="majorBidi" w:cstheme="majorBidi"/>
                <w:color w:val="000000"/>
                <w:kern w:val="0"/>
                <w:sz w:val="22"/>
                <w:szCs w:val="22"/>
                <w:lang w:val="id-ID" w:eastAsia="id-ID"/>
                <w14:ligatures w14:val="none"/>
              </w:rPr>
            </w:pPr>
            <w:r w:rsidRPr="00AB03B4">
              <w:rPr>
                <w:rFonts w:asciiTheme="majorBidi" w:hAnsiTheme="majorBidi" w:cstheme="majorBidi"/>
                <w:sz w:val="22"/>
                <w:szCs w:val="22"/>
              </w:rPr>
              <w:t>Total</w:t>
            </w:r>
          </w:p>
        </w:tc>
        <w:tc>
          <w:tcPr>
            <w:tcW w:w="1152" w:type="dxa"/>
            <w:tcBorders>
              <w:top w:val="nil"/>
              <w:left w:val="nil"/>
              <w:bottom w:val="single" w:sz="4" w:space="0" w:color="auto"/>
              <w:right w:val="single" w:sz="4" w:space="0" w:color="auto"/>
            </w:tcBorders>
            <w:hideMark/>
          </w:tcPr>
          <w:p w14:paraId="3FE8C36B" w14:textId="3ACD307B" w:rsidR="00AB03B4" w:rsidRPr="00AB03B4" w:rsidRDefault="00AB03B4" w:rsidP="00AB03B4">
            <w:pPr>
              <w:spacing w:after="0" w:line="360" w:lineRule="auto"/>
              <w:jc w:val="center"/>
              <w:rPr>
                <w:rFonts w:asciiTheme="majorBidi" w:eastAsia="Times New Roman" w:hAnsiTheme="majorBidi" w:cstheme="majorBidi"/>
                <w:color w:val="000000"/>
                <w:kern w:val="0"/>
                <w:sz w:val="22"/>
                <w:szCs w:val="22"/>
                <w:lang w:val="id-ID" w:eastAsia="id-ID"/>
                <w14:ligatures w14:val="none"/>
              </w:rPr>
            </w:pPr>
            <w:r w:rsidRPr="00AB03B4">
              <w:rPr>
                <w:rFonts w:asciiTheme="majorBidi" w:hAnsiTheme="majorBidi" w:cstheme="majorBidi"/>
                <w:sz w:val="22"/>
                <w:szCs w:val="22"/>
              </w:rPr>
              <w:t>30</w:t>
            </w:r>
          </w:p>
        </w:tc>
      </w:tr>
    </w:tbl>
    <w:p w14:paraId="2AA69B7F" w14:textId="0DF531EF" w:rsidR="00AB03B4" w:rsidRDefault="00AB03B4" w:rsidP="00AB03B4">
      <w:pPr>
        <w:pStyle w:val="Caption"/>
        <w:ind w:firstLine="567"/>
        <w:jc w:val="both"/>
      </w:pPr>
      <w:r w:rsidRPr="00AB03B4">
        <w:rPr>
          <w:lang w:val="en-US"/>
        </w:rPr>
        <w:t xml:space="preserve">Pemetaan setiap butir disusun agar pernyataan memiliki keterkaitan dengan kompetensi yang telah diperoleh dari analisis kurikulum. </w:t>
      </w:r>
      <w:r w:rsidRPr="00AB03B4">
        <w:rPr>
          <w:i/>
          <w:iCs/>
          <w:lang w:val="en-US"/>
        </w:rPr>
        <w:t>Blueprint</w:t>
      </w:r>
      <w:r w:rsidRPr="00AB03B4">
        <w:rPr>
          <w:lang w:val="en-US"/>
        </w:rPr>
        <w:t xml:space="preserve"> instrumen yang digunakan dalam penelitian ditunjukkan pada Tabel 4.5.</w:t>
      </w:r>
    </w:p>
    <w:p w14:paraId="1738A958" w14:textId="0857C82A" w:rsidR="00E64932" w:rsidRPr="006B3AA9" w:rsidRDefault="00E64932" w:rsidP="006B3AA9">
      <w:pPr>
        <w:pStyle w:val="Caption"/>
      </w:pPr>
      <w:r w:rsidRPr="008A1FF7">
        <w:t>Tabel 4.</w:t>
      </w:r>
      <w:r>
        <w:fldChar w:fldCharType="begin"/>
      </w:r>
      <w:r w:rsidRPr="008A1FF7">
        <w:instrText xml:space="preserve"> SEQ tabel_4. \* ARABIC </w:instrText>
      </w:r>
      <w:r>
        <w:fldChar w:fldCharType="separate"/>
      </w:r>
      <w:r w:rsidR="00C015AC">
        <w:rPr>
          <w:noProof/>
        </w:rPr>
        <w:t>4</w:t>
      </w:r>
      <w:r>
        <w:fldChar w:fldCharType="end"/>
      </w:r>
      <w:r w:rsidRPr="008A1FF7">
        <w:t xml:space="preserve"> </w:t>
      </w:r>
      <w:bookmarkEnd w:id="130"/>
      <w:r w:rsidR="006B3AA9" w:rsidRPr="006B3AA9">
        <w:rPr>
          <w:i/>
          <w:iCs/>
          <w:lang w:val="en-US"/>
        </w:rPr>
        <w:t>Blueprint</w:t>
      </w:r>
      <w:r w:rsidR="006B3AA9" w:rsidRPr="006B3AA9">
        <w:rPr>
          <w:lang w:val="en-US"/>
        </w:rPr>
        <w:t xml:space="preserve"> dan Teks Pernyataan Instrumen Kuesioner 30 Butir</w:t>
      </w:r>
    </w:p>
    <w:p w14:paraId="73C5558E" w14:textId="77777777" w:rsidR="00E64932" w:rsidRDefault="00E64932" w:rsidP="00991F2F">
      <w:pPr>
        <w:pStyle w:val="Caption"/>
      </w:pPr>
      <w:r>
        <w:t>Sumber: (Penulis, 2026)</w:t>
      </w:r>
      <w:r w:rsidRPr="003D7F2F">
        <w:t xml:space="preserve"> </w:t>
      </w:r>
    </w:p>
    <w:tbl>
      <w:tblPr>
        <w:tblStyle w:val="TableGrid"/>
        <w:tblW w:w="7933" w:type="dxa"/>
        <w:tblLook w:val="04A0" w:firstRow="1" w:lastRow="0" w:firstColumn="1" w:lastColumn="0" w:noHBand="0" w:noVBand="1"/>
      </w:tblPr>
      <w:tblGrid>
        <w:gridCol w:w="1280"/>
        <w:gridCol w:w="4669"/>
        <w:gridCol w:w="1984"/>
      </w:tblGrid>
      <w:tr w:rsidR="006B3AA9" w:rsidRPr="006B3AA9" w14:paraId="66805EB1" w14:textId="77777777" w:rsidTr="006B3AA9">
        <w:trPr>
          <w:trHeight w:val="79"/>
        </w:trPr>
        <w:tc>
          <w:tcPr>
            <w:tcW w:w="1280" w:type="dxa"/>
            <w:vAlign w:val="center"/>
            <w:hideMark/>
          </w:tcPr>
          <w:p w14:paraId="32A293A2" w14:textId="77777777" w:rsidR="006B3AA9" w:rsidRPr="006B3AA9" w:rsidRDefault="006B3AA9" w:rsidP="00BA7280">
            <w:pPr>
              <w:spacing w:line="360" w:lineRule="auto"/>
              <w:jc w:val="center"/>
              <w:rPr>
                <w:rFonts w:ascii="Times New Roman" w:eastAsia="Times New Roman" w:hAnsi="Times New Roman" w:cs="Times New Roman"/>
                <w:color w:val="000000"/>
                <w:lang w:val="id-ID" w:eastAsia="id-ID"/>
                <w14:ligatures w14:val="none"/>
              </w:rPr>
            </w:pPr>
            <w:r w:rsidRPr="006B3AA9">
              <w:rPr>
                <w:rFonts w:ascii="Times New Roman" w:eastAsia="Times New Roman" w:hAnsi="Times New Roman" w:cs="Times New Roman"/>
                <w:color w:val="000000"/>
                <w:lang w:val="id-ID" w:eastAsia="id-ID"/>
                <w14:ligatures w14:val="none"/>
              </w:rPr>
              <w:t>Kode</w:t>
            </w:r>
          </w:p>
        </w:tc>
        <w:tc>
          <w:tcPr>
            <w:tcW w:w="4669" w:type="dxa"/>
            <w:vAlign w:val="center"/>
            <w:hideMark/>
          </w:tcPr>
          <w:p w14:paraId="22066E71" w14:textId="77777777" w:rsidR="006B3AA9" w:rsidRPr="006B3AA9" w:rsidRDefault="006B3AA9" w:rsidP="00BA7280">
            <w:pPr>
              <w:spacing w:line="360" w:lineRule="auto"/>
              <w:jc w:val="center"/>
              <w:rPr>
                <w:rFonts w:ascii="Times New Roman" w:eastAsia="Times New Roman" w:hAnsi="Times New Roman" w:cs="Times New Roman"/>
                <w:color w:val="000000"/>
                <w:lang w:val="id-ID" w:eastAsia="id-ID"/>
                <w14:ligatures w14:val="none"/>
              </w:rPr>
            </w:pPr>
            <w:r w:rsidRPr="006B3AA9">
              <w:rPr>
                <w:rFonts w:ascii="Times New Roman" w:eastAsia="Times New Roman" w:hAnsi="Times New Roman" w:cs="Times New Roman"/>
                <w:color w:val="000000"/>
                <w:lang w:val="id-ID" w:eastAsia="id-ID"/>
                <w14:ligatures w14:val="none"/>
              </w:rPr>
              <w:t>Teks Pernyataan Kuesioner</w:t>
            </w:r>
          </w:p>
        </w:tc>
        <w:tc>
          <w:tcPr>
            <w:tcW w:w="1984" w:type="dxa"/>
            <w:vAlign w:val="center"/>
            <w:hideMark/>
          </w:tcPr>
          <w:p w14:paraId="6BC7AE8E" w14:textId="77777777" w:rsidR="006B3AA9" w:rsidRPr="006B3AA9" w:rsidRDefault="006B3AA9" w:rsidP="00BA7280">
            <w:pPr>
              <w:spacing w:line="360" w:lineRule="auto"/>
              <w:jc w:val="center"/>
              <w:rPr>
                <w:rFonts w:ascii="Times New Roman" w:eastAsia="Times New Roman" w:hAnsi="Times New Roman" w:cs="Times New Roman"/>
                <w:color w:val="000000"/>
                <w:lang w:val="id-ID" w:eastAsia="id-ID"/>
                <w14:ligatures w14:val="none"/>
              </w:rPr>
            </w:pPr>
            <w:r w:rsidRPr="006B3AA9">
              <w:rPr>
                <w:rFonts w:ascii="Times New Roman" w:eastAsia="Times New Roman" w:hAnsi="Times New Roman" w:cs="Times New Roman"/>
                <w:color w:val="000000"/>
                <w:lang w:val="id-ID" w:eastAsia="id-ID"/>
                <w14:ligatures w14:val="none"/>
              </w:rPr>
              <w:t>Pemetaan Domain Kurikulum</w:t>
            </w:r>
          </w:p>
        </w:tc>
      </w:tr>
      <w:tr w:rsidR="006B3AA9" w:rsidRPr="006B3AA9" w14:paraId="515A247A" w14:textId="77777777" w:rsidTr="006B3AA9">
        <w:trPr>
          <w:trHeight w:val="552"/>
        </w:trPr>
        <w:tc>
          <w:tcPr>
            <w:tcW w:w="1280" w:type="dxa"/>
            <w:vAlign w:val="center"/>
            <w:hideMark/>
          </w:tcPr>
          <w:p w14:paraId="65BD95B9" w14:textId="77777777" w:rsidR="006B3AA9" w:rsidRPr="006B3AA9" w:rsidRDefault="006B3AA9" w:rsidP="00BA7280">
            <w:pPr>
              <w:spacing w:line="360" w:lineRule="auto"/>
              <w:jc w:val="center"/>
              <w:rPr>
                <w:rFonts w:ascii="Times New Roman" w:eastAsia="Times New Roman" w:hAnsi="Times New Roman" w:cs="Times New Roman"/>
                <w:color w:val="000000"/>
                <w:lang w:val="id-ID" w:eastAsia="id-ID"/>
                <w14:ligatures w14:val="none"/>
              </w:rPr>
            </w:pPr>
            <w:r w:rsidRPr="006B3AA9">
              <w:rPr>
                <w:rFonts w:ascii="Times New Roman" w:eastAsia="Times New Roman" w:hAnsi="Times New Roman" w:cs="Times New Roman"/>
                <w:color w:val="000000"/>
                <w:lang w:val="id-ID" w:eastAsia="id-ID"/>
                <w14:ligatures w14:val="none"/>
              </w:rPr>
              <w:t>M1</w:t>
            </w:r>
          </w:p>
        </w:tc>
        <w:tc>
          <w:tcPr>
            <w:tcW w:w="4669" w:type="dxa"/>
            <w:vAlign w:val="center"/>
            <w:hideMark/>
          </w:tcPr>
          <w:p w14:paraId="3525C9DA" w14:textId="77777777" w:rsidR="006B3AA9" w:rsidRPr="006B3AA9" w:rsidRDefault="006B3AA9" w:rsidP="00BA7280">
            <w:pPr>
              <w:spacing w:line="360" w:lineRule="auto"/>
              <w:rPr>
                <w:rFonts w:ascii="Times New Roman" w:eastAsia="Times New Roman" w:hAnsi="Times New Roman" w:cs="Times New Roman"/>
                <w:color w:val="000000"/>
                <w:lang w:val="id-ID" w:eastAsia="id-ID"/>
                <w14:ligatures w14:val="none"/>
              </w:rPr>
            </w:pPr>
            <w:r w:rsidRPr="006B3AA9">
              <w:rPr>
                <w:rFonts w:ascii="Times New Roman" w:eastAsia="Times New Roman" w:hAnsi="Times New Roman" w:cs="Times New Roman"/>
                <w:color w:val="000000"/>
                <w:lang w:val="id-ID" w:eastAsia="id-ID"/>
                <w14:ligatures w14:val="none"/>
              </w:rPr>
              <w:t>Saya tertarik mempelajari metode pembelajaran dan pendidikan.</w:t>
            </w:r>
          </w:p>
        </w:tc>
        <w:tc>
          <w:tcPr>
            <w:tcW w:w="1984" w:type="dxa"/>
            <w:vAlign w:val="center"/>
            <w:hideMark/>
          </w:tcPr>
          <w:p w14:paraId="05BD7C67" w14:textId="77777777" w:rsidR="006B3AA9" w:rsidRPr="006B3AA9" w:rsidRDefault="006B3AA9" w:rsidP="00BA7280">
            <w:pPr>
              <w:spacing w:line="360" w:lineRule="auto"/>
              <w:rPr>
                <w:rFonts w:ascii="Times New Roman" w:eastAsia="Times New Roman" w:hAnsi="Times New Roman" w:cs="Times New Roman"/>
                <w:color w:val="000000"/>
                <w:lang w:val="id-ID" w:eastAsia="id-ID"/>
                <w14:ligatures w14:val="none"/>
              </w:rPr>
            </w:pPr>
            <w:r w:rsidRPr="006B3AA9">
              <w:rPr>
                <w:rFonts w:ascii="Times New Roman" w:eastAsia="Times New Roman" w:hAnsi="Times New Roman" w:cs="Times New Roman"/>
                <w:color w:val="000000"/>
                <w:lang w:val="id-ID" w:eastAsia="id-ID"/>
                <w14:ligatures w14:val="none"/>
              </w:rPr>
              <w:t>CPL01, PC01</w:t>
            </w:r>
          </w:p>
        </w:tc>
      </w:tr>
      <w:tr w:rsidR="006B3AA9" w:rsidRPr="006B3AA9" w14:paraId="019DCA5E" w14:textId="77777777" w:rsidTr="006B3AA9">
        <w:trPr>
          <w:trHeight w:val="552"/>
        </w:trPr>
        <w:tc>
          <w:tcPr>
            <w:tcW w:w="1280" w:type="dxa"/>
            <w:vAlign w:val="center"/>
            <w:hideMark/>
          </w:tcPr>
          <w:p w14:paraId="0A364AD8" w14:textId="77777777" w:rsidR="006B3AA9" w:rsidRPr="006B3AA9" w:rsidRDefault="006B3AA9" w:rsidP="00BA7280">
            <w:pPr>
              <w:spacing w:line="360" w:lineRule="auto"/>
              <w:jc w:val="center"/>
              <w:rPr>
                <w:rFonts w:ascii="Times New Roman" w:eastAsia="Times New Roman" w:hAnsi="Times New Roman" w:cs="Times New Roman"/>
                <w:color w:val="000000"/>
                <w:lang w:val="id-ID" w:eastAsia="id-ID"/>
                <w14:ligatures w14:val="none"/>
              </w:rPr>
            </w:pPr>
            <w:r w:rsidRPr="006B3AA9">
              <w:rPr>
                <w:rFonts w:ascii="Times New Roman" w:eastAsia="Times New Roman" w:hAnsi="Times New Roman" w:cs="Times New Roman"/>
                <w:color w:val="000000"/>
                <w:lang w:val="id-ID" w:eastAsia="id-ID"/>
                <w14:ligatures w14:val="none"/>
              </w:rPr>
              <w:t>M2</w:t>
            </w:r>
          </w:p>
        </w:tc>
        <w:tc>
          <w:tcPr>
            <w:tcW w:w="4669" w:type="dxa"/>
            <w:vAlign w:val="center"/>
            <w:hideMark/>
          </w:tcPr>
          <w:p w14:paraId="5FE1F0DF" w14:textId="77777777" w:rsidR="006B3AA9" w:rsidRPr="006B3AA9" w:rsidRDefault="006B3AA9" w:rsidP="00BA7280">
            <w:pPr>
              <w:spacing w:line="360" w:lineRule="auto"/>
              <w:rPr>
                <w:rFonts w:ascii="Times New Roman" w:eastAsia="Times New Roman" w:hAnsi="Times New Roman" w:cs="Times New Roman"/>
                <w:color w:val="000000"/>
                <w:lang w:val="id-ID" w:eastAsia="id-ID"/>
                <w14:ligatures w14:val="none"/>
              </w:rPr>
            </w:pPr>
            <w:r w:rsidRPr="006B3AA9">
              <w:rPr>
                <w:rFonts w:ascii="Times New Roman" w:eastAsia="Times New Roman" w:hAnsi="Times New Roman" w:cs="Times New Roman"/>
                <w:color w:val="000000"/>
                <w:lang w:val="id-ID" w:eastAsia="id-ID"/>
                <w14:ligatures w14:val="none"/>
              </w:rPr>
              <w:t>Saya tertarik melakukan penelitian dan pengembangan ilmu pengetahuan.</w:t>
            </w:r>
          </w:p>
        </w:tc>
        <w:tc>
          <w:tcPr>
            <w:tcW w:w="1984" w:type="dxa"/>
            <w:vAlign w:val="center"/>
            <w:hideMark/>
          </w:tcPr>
          <w:p w14:paraId="79E281E3" w14:textId="77777777" w:rsidR="006B3AA9" w:rsidRPr="006B3AA9" w:rsidRDefault="006B3AA9" w:rsidP="00BA7280">
            <w:pPr>
              <w:spacing w:line="360" w:lineRule="auto"/>
              <w:rPr>
                <w:rFonts w:ascii="Times New Roman" w:eastAsia="Times New Roman" w:hAnsi="Times New Roman" w:cs="Times New Roman"/>
                <w:color w:val="000000"/>
                <w:lang w:val="id-ID" w:eastAsia="id-ID"/>
                <w14:ligatures w14:val="none"/>
              </w:rPr>
            </w:pPr>
            <w:r w:rsidRPr="006B3AA9">
              <w:rPr>
                <w:rFonts w:ascii="Times New Roman" w:eastAsia="Times New Roman" w:hAnsi="Times New Roman" w:cs="Times New Roman"/>
                <w:color w:val="000000"/>
                <w:lang w:val="id-ID" w:eastAsia="id-ID"/>
                <w14:ligatures w14:val="none"/>
              </w:rPr>
              <w:t>CPL02, PC01</w:t>
            </w:r>
          </w:p>
        </w:tc>
      </w:tr>
      <w:tr w:rsidR="006B3AA9" w:rsidRPr="006B3AA9" w14:paraId="7F38F0BA" w14:textId="77777777" w:rsidTr="006B3AA9">
        <w:trPr>
          <w:trHeight w:val="552"/>
        </w:trPr>
        <w:tc>
          <w:tcPr>
            <w:tcW w:w="1280" w:type="dxa"/>
            <w:vAlign w:val="center"/>
            <w:hideMark/>
          </w:tcPr>
          <w:p w14:paraId="1D693704" w14:textId="77777777" w:rsidR="006B3AA9" w:rsidRPr="006B3AA9" w:rsidRDefault="006B3AA9" w:rsidP="00BA7280">
            <w:pPr>
              <w:spacing w:line="360" w:lineRule="auto"/>
              <w:jc w:val="center"/>
              <w:rPr>
                <w:rFonts w:ascii="Times New Roman" w:eastAsia="Times New Roman" w:hAnsi="Times New Roman" w:cs="Times New Roman"/>
                <w:color w:val="000000"/>
                <w:lang w:val="id-ID" w:eastAsia="id-ID"/>
                <w14:ligatures w14:val="none"/>
              </w:rPr>
            </w:pPr>
            <w:r w:rsidRPr="006B3AA9">
              <w:rPr>
                <w:rFonts w:ascii="Times New Roman" w:eastAsia="Times New Roman" w:hAnsi="Times New Roman" w:cs="Times New Roman"/>
                <w:color w:val="000000"/>
                <w:lang w:val="id-ID" w:eastAsia="id-ID"/>
                <w14:ligatures w14:val="none"/>
              </w:rPr>
              <w:t>M3</w:t>
            </w:r>
          </w:p>
        </w:tc>
        <w:tc>
          <w:tcPr>
            <w:tcW w:w="4669" w:type="dxa"/>
            <w:vAlign w:val="center"/>
            <w:hideMark/>
          </w:tcPr>
          <w:p w14:paraId="68705723" w14:textId="77777777" w:rsidR="006B3AA9" w:rsidRPr="006B3AA9" w:rsidRDefault="006B3AA9" w:rsidP="00BA7280">
            <w:pPr>
              <w:spacing w:line="360" w:lineRule="auto"/>
              <w:rPr>
                <w:rFonts w:ascii="Times New Roman" w:eastAsia="Times New Roman" w:hAnsi="Times New Roman" w:cs="Times New Roman"/>
                <w:color w:val="000000"/>
                <w:lang w:val="id-ID" w:eastAsia="id-ID"/>
                <w14:ligatures w14:val="none"/>
              </w:rPr>
            </w:pPr>
            <w:r w:rsidRPr="006B3AA9">
              <w:rPr>
                <w:rFonts w:ascii="Times New Roman" w:eastAsia="Times New Roman" w:hAnsi="Times New Roman" w:cs="Times New Roman"/>
                <w:color w:val="000000"/>
                <w:lang w:val="id-ID" w:eastAsia="id-ID"/>
                <w14:ligatures w14:val="none"/>
              </w:rPr>
              <w:t>Saya tertarik mengembangkan teknologi digital dan aplikasi.</w:t>
            </w:r>
          </w:p>
        </w:tc>
        <w:tc>
          <w:tcPr>
            <w:tcW w:w="1984" w:type="dxa"/>
            <w:vAlign w:val="center"/>
            <w:hideMark/>
          </w:tcPr>
          <w:p w14:paraId="38CBD862" w14:textId="77777777" w:rsidR="006B3AA9" w:rsidRPr="006B3AA9" w:rsidRDefault="006B3AA9" w:rsidP="00BA7280">
            <w:pPr>
              <w:spacing w:line="360" w:lineRule="auto"/>
              <w:rPr>
                <w:rFonts w:ascii="Times New Roman" w:eastAsia="Times New Roman" w:hAnsi="Times New Roman" w:cs="Times New Roman"/>
                <w:color w:val="000000"/>
                <w:lang w:val="id-ID" w:eastAsia="id-ID"/>
                <w14:ligatures w14:val="none"/>
              </w:rPr>
            </w:pPr>
            <w:r w:rsidRPr="006B3AA9">
              <w:rPr>
                <w:rFonts w:ascii="Times New Roman" w:eastAsia="Times New Roman" w:hAnsi="Times New Roman" w:cs="Times New Roman"/>
                <w:color w:val="000000"/>
                <w:lang w:val="id-ID" w:eastAsia="id-ID"/>
                <w14:ligatures w14:val="none"/>
              </w:rPr>
              <w:t>CPL03, PC02</w:t>
            </w:r>
          </w:p>
        </w:tc>
      </w:tr>
      <w:tr w:rsidR="006B3AA9" w:rsidRPr="006B3AA9" w14:paraId="143DC18F" w14:textId="77777777" w:rsidTr="006B3AA9">
        <w:trPr>
          <w:trHeight w:val="552"/>
        </w:trPr>
        <w:tc>
          <w:tcPr>
            <w:tcW w:w="1280" w:type="dxa"/>
            <w:vAlign w:val="center"/>
            <w:hideMark/>
          </w:tcPr>
          <w:p w14:paraId="46781A90" w14:textId="77777777" w:rsidR="006B3AA9" w:rsidRPr="006B3AA9" w:rsidRDefault="006B3AA9" w:rsidP="00BA7280">
            <w:pPr>
              <w:spacing w:line="360" w:lineRule="auto"/>
              <w:jc w:val="center"/>
              <w:rPr>
                <w:rFonts w:ascii="Times New Roman" w:eastAsia="Times New Roman" w:hAnsi="Times New Roman" w:cs="Times New Roman"/>
                <w:color w:val="000000"/>
                <w:lang w:val="id-ID" w:eastAsia="id-ID"/>
                <w14:ligatures w14:val="none"/>
              </w:rPr>
            </w:pPr>
            <w:r w:rsidRPr="006B3AA9">
              <w:rPr>
                <w:rFonts w:ascii="Times New Roman" w:eastAsia="Times New Roman" w:hAnsi="Times New Roman" w:cs="Times New Roman"/>
                <w:color w:val="000000"/>
                <w:lang w:val="id-ID" w:eastAsia="id-ID"/>
                <w14:ligatures w14:val="none"/>
              </w:rPr>
              <w:t>M4</w:t>
            </w:r>
          </w:p>
        </w:tc>
        <w:tc>
          <w:tcPr>
            <w:tcW w:w="4669" w:type="dxa"/>
            <w:vAlign w:val="center"/>
            <w:hideMark/>
          </w:tcPr>
          <w:p w14:paraId="089FDE0F" w14:textId="77777777" w:rsidR="006B3AA9" w:rsidRPr="006B3AA9" w:rsidRDefault="006B3AA9" w:rsidP="00BA7280">
            <w:pPr>
              <w:spacing w:line="360" w:lineRule="auto"/>
              <w:rPr>
                <w:rFonts w:ascii="Times New Roman" w:eastAsia="Times New Roman" w:hAnsi="Times New Roman" w:cs="Times New Roman"/>
                <w:color w:val="000000"/>
                <w:lang w:val="id-ID" w:eastAsia="id-ID"/>
                <w14:ligatures w14:val="none"/>
              </w:rPr>
            </w:pPr>
            <w:r w:rsidRPr="006B3AA9">
              <w:rPr>
                <w:rFonts w:ascii="Times New Roman" w:eastAsia="Times New Roman" w:hAnsi="Times New Roman" w:cs="Times New Roman"/>
                <w:color w:val="000000"/>
                <w:lang w:val="id-ID" w:eastAsia="id-ID"/>
                <w14:ligatures w14:val="none"/>
              </w:rPr>
              <w:t>Saya tertarik menganalisis data untuk menghasilkan informasi yang bermanfaat.</w:t>
            </w:r>
          </w:p>
        </w:tc>
        <w:tc>
          <w:tcPr>
            <w:tcW w:w="1984" w:type="dxa"/>
            <w:vAlign w:val="center"/>
            <w:hideMark/>
          </w:tcPr>
          <w:p w14:paraId="78168D75" w14:textId="77777777" w:rsidR="006B3AA9" w:rsidRPr="006B3AA9" w:rsidRDefault="006B3AA9" w:rsidP="00BA7280">
            <w:pPr>
              <w:spacing w:line="360" w:lineRule="auto"/>
              <w:rPr>
                <w:rFonts w:ascii="Times New Roman" w:eastAsia="Times New Roman" w:hAnsi="Times New Roman" w:cs="Times New Roman"/>
                <w:color w:val="000000"/>
                <w:lang w:val="id-ID" w:eastAsia="id-ID"/>
                <w14:ligatures w14:val="none"/>
              </w:rPr>
            </w:pPr>
            <w:r w:rsidRPr="006B3AA9">
              <w:rPr>
                <w:rFonts w:ascii="Times New Roman" w:eastAsia="Times New Roman" w:hAnsi="Times New Roman" w:cs="Times New Roman"/>
                <w:color w:val="000000"/>
                <w:lang w:val="id-ID" w:eastAsia="id-ID"/>
                <w14:ligatures w14:val="none"/>
              </w:rPr>
              <w:t>CPL04, PC03</w:t>
            </w:r>
          </w:p>
        </w:tc>
      </w:tr>
      <w:tr w:rsidR="006B3AA9" w:rsidRPr="006B3AA9" w14:paraId="7ED9E7EE" w14:textId="77777777" w:rsidTr="006B3AA9">
        <w:trPr>
          <w:trHeight w:val="552"/>
        </w:trPr>
        <w:tc>
          <w:tcPr>
            <w:tcW w:w="1280" w:type="dxa"/>
            <w:vAlign w:val="center"/>
            <w:hideMark/>
          </w:tcPr>
          <w:p w14:paraId="20374EC3" w14:textId="77777777" w:rsidR="006B3AA9" w:rsidRPr="006B3AA9" w:rsidRDefault="006B3AA9" w:rsidP="00BA7280">
            <w:pPr>
              <w:spacing w:line="360" w:lineRule="auto"/>
              <w:jc w:val="center"/>
              <w:rPr>
                <w:rFonts w:ascii="Times New Roman" w:eastAsia="Times New Roman" w:hAnsi="Times New Roman" w:cs="Times New Roman"/>
                <w:color w:val="000000"/>
                <w:lang w:val="id-ID" w:eastAsia="id-ID"/>
                <w14:ligatures w14:val="none"/>
              </w:rPr>
            </w:pPr>
            <w:r w:rsidRPr="006B3AA9">
              <w:rPr>
                <w:rFonts w:ascii="Times New Roman" w:eastAsia="Times New Roman" w:hAnsi="Times New Roman" w:cs="Times New Roman"/>
                <w:color w:val="000000"/>
                <w:lang w:val="id-ID" w:eastAsia="id-ID"/>
                <w14:ligatures w14:val="none"/>
              </w:rPr>
              <w:lastRenderedPageBreak/>
              <w:t>M5</w:t>
            </w:r>
          </w:p>
        </w:tc>
        <w:tc>
          <w:tcPr>
            <w:tcW w:w="4669" w:type="dxa"/>
            <w:vAlign w:val="center"/>
            <w:hideMark/>
          </w:tcPr>
          <w:p w14:paraId="04D55115" w14:textId="77777777" w:rsidR="006B3AA9" w:rsidRPr="006B3AA9" w:rsidRDefault="006B3AA9" w:rsidP="00BA7280">
            <w:pPr>
              <w:spacing w:line="360" w:lineRule="auto"/>
              <w:rPr>
                <w:rFonts w:ascii="Times New Roman" w:eastAsia="Times New Roman" w:hAnsi="Times New Roman" w:cs="Times New Roman"/>
                <w:color w:val="000000"/>
                <w:lang w:val="id-ID" w:eastAsia="id-ID"/>
                <w14:ligatures w14:val="none"/>
              </w:rPr>
            </w:pPr>
            <w:r w:rsidRPr="006B3AA9">
              <w:rPr>
                <w:rFonts w:ascii="Times New Roman" w:eastAsia="Times New Roman" w:hAnsi="Times New Roman" w:cs="Times New Roman"/>
                <w:color w:val="000000"/>
                <w:lang w:val="id-ID" w:eastAsia="id-ID"/>
                <w14:ligatures w14:val="none"/>
              </w:rPr>
              <w:t>Saya tertarik mempelajari Artificial Intelligence, Machine Learning, dan Data Science.</w:t>
            </w:r>
          </w:p>
        </w:tc>
        <w:tc>
          <w:tcPr>
            <w:tcW w:w="1984" w:type="dxa"/>
            <w:vAlign w:val="center"/>
            <w:hideMark/>
          </w:tcPr>
          <w:p w14:paraId="069435A0" w14:textId="77777777" w:rsidR="006B3AA9" w:rsidRPr="006B3AA9" w:rsidRDefault="006B3AA9" w:rsidP="00BA7280">
            <w:pPr>
              <w:spacing w:line="360" w:lineRule="auto"/>
              <w:rPr>
                <w:rFonts w:ascii="Times New Roman" w:eastAsia="Times New Roman" w:hAnsi="Times New Roman" w:cs="Times New Roman"/>
                <w:color w:val="000000"/>
                <w:lang w:val="id-ID" w:eastAsia="id-ID"/>
                <w14:ligatures w14:val="none"/>
              </w:rPr>
            </w:pPr>
            <w:r w:rsidRPr="006B3AA9">
              <w:rPr>
                <w:rFonts w:ascii="Times New Roman" w:eastAsia="Times New Roman" w:hAnsi="Times New Roman" w:cs="Times New Roman"/>
                <w:color w:val="000000"/>
                <w:lang w:val="id-ID" w:eastAsia="id-ID"/>
                <w14:ligatures w14:val="none"/>
              </w:rPr>
              <w:t>CPL03, CPL04, PC03</w:t>
            </w:r>
          </w:p>
        </w:tc>
      </w:tr>
      <w:tr w:rsidR="006B3AA9" w:rsidRPr="006B3AA9" w14:paraId="0FDB9A7A" w14:textId="77777777" w:rsidTr="006B3AA9">
        <w:trPr>
          <w:trHeight w:val="552"/>
        </w:trPr>
        <w:tc>
          <w:tcPr>
            <w:tcW w:w="1280" w:type="dxa"/>
            <w:vAlign w:val="center"/>
            <w:hideMark/>
          </w:tcPr>
          <w:p w14:paraId="08A38722" w14:textId="77777777" w:rsidR="006B3AA9" w:rsidRPr="006B3AA9" w:rsidRDefault="006B3AA9" w:rsidP="00BA7280">
            <w:pPr>
              <w:spacing w:line="360" w:lineRule="auto"/>
              <w:jc w:val="center"/>
              <w:rPr>
                <w:rFonts w:ascii="Times New Roman" w:eastAsia="Times New Roman" w:hAnsi="Times New Roman" w:cs="Times New Roman"/>
                <w:color w:val="000000"/>
                <w:lang w:val="id-ID" w:eastAsia="id-ID"/>
                <w14:ligatures w14:val="none"/>
              </w:rPr>
            </w:pPr>
            <w:r w:rsidRPr="006B3AA9">
              <w:rPr>
                <w:rFonts w:ascii="Times New Roman" w:eastAsia="Times New Roman" w:hAnsi="Times New Roman" w:cs="Times New Roman"/>
                <w:color w:val="000000"/>
                <w:lang w:val="id-ID" w:eastAsia="id-ID"/>
                <w14:ligatures w14:val="none"/>
              </w:rPr>
              <w:t>M6</w:t>
            </w:r>
          </w:p>
        </w:tc>
        <w:tc>
          <w:tcPr>
            <w:tcW w:w="4669" w:type="dxa"/>
            <w:vAlign w:val="center"/>
            <w:hideMark/>
          </w:tcPr>
          <w:p w14:paraId="0483C599" w14:textId="77777777" w:rsidR="006B3AA9" w:rsidRPr="006B3AA9" w:rsidRDefault="006B3AA9" w:rsidP="00BA7280">
            <w:pPr>
              <w:spacing w:line="360" w:lineRule="auto"/>
              <w:rPr>
                <w:rFonts w:ascii="Times New Roman" w:eastAsia="Times New Roman" w:hAnsi="Times New Roman" w:cs="Times New Roman"/>
                <w:color w:val="000000"/>
                <w:lang w:val="id-ID" w:eastAsia="id-ID"/>
                <w14:ligatures w14:val="none"/>
              </w:rPr>
            </w:pPr>
            <w:r w:rsidRPr="006B3AA9">
              <w:rPr>
                <w:rFonts w:ascii="Times New Roman" w:eastAsia="Times New Roman" w:hAnsi="Times New Roman" w:cs="Times New Roman"/>
                <w:color w:val="000000"/>
                <w:lang w:val="id-ID" w:eastAsia="id-ID"/>
                <w14:ligatures w14:val="none"/>
              </w:rPr>
              <w:t>Saya tertarik terlibat dalam kegiatan pengabdian kepada masyarakat.</w:t>
            </w:r>
          </w:p>
        </w:tc>
        <w:tc>
          <w:tcPr>
            <w:tcW w:w="1984" w:type="dxa"/>
            <w:vAlign w:val="center"/>
            <w:hideMark/>
          </w:tcPr>
          <w:p w14:paraId="4E40326F" w14:textId="77777777" w:rsidR="006B3AA9" w:rsidRPr="006B3AA9" w:rsidRDefault="006B3AA9" w:rsidP="00BA7280">
            <w:pPr>
              <w:spacing w:line="360" w:lineRule="auto"/>
              <w:rPr>
                <w:rFonts w:ascii="Times New Roman" w:eastAsia="Times New Roman" w:hAnsi="Times New Roman" w:cs="Times New Roman"/>
                <w:color w:val="000000"/>
                <w:lang w:val="id-ID" w:eastAsia="id-ID"/>
                <w14:ligatures w14:val="none"/>
              </w:rPr>
            </w:pPr>
            <w:r w:rsidRPr="006B3AA9">
              <w:rPr>
                <w:rFonts w:ascii="Times New Roman" w:eastAsia="Times New Roman" w:hAnsi="Times New Roman" w:cs="Times New Roman"/>
                <w:color w:val="000000"/>
                <w:lang w:val="id-ID" w:eastAsia="id-ID"/>
                <w14:ligatures w14:val="none"/>
              </w:rPr>
              <w:t>CPL05, PC04</w:t>
            </w:r>
          </w:p>
        </w:tc>
      </w:tr>
      <w:tr w:rsidR="006B3AA9" w:rsidRPr="006B3AA9" w14:paraId="32C17F4C" w14:textId="77777777" w:rsidTr="006B3AA9">
        <w:trPr>
          <w:trHeight w:val="552"/>
        </w:trPr>
        <w:tc>
          <w:tcPr>
            <w:tcW w:w="1280" w:type="dxa"/>
            <w:vAlign w:val="center"/>
            <w:hideMark/>
          </w:tcPr>
          <w:p w14:paraId="76C1FF1A" w14:textId="77777777" w:rsidR="006B3AA9" w:rsidRPr="006B3AA9" w:rsidRDefault="006B3AA9" w:rsidP="00BA7280">
            <w:pPr>
              <w:spacing w:line="360" w:lineRule="auto"/>
              <w:jc w:val="center"/>
              <w:rPr>
                <w:rFonts w:ascii="Times New Roman" w:eastAsia="Times New Roman" w:hAnsi="Times New Roman" w:cs="Times New Roman"/>
                <w:color w:val="000000"/>
                <w:lang w:val="id-ID" w:eastAsia="id-ID"/>
                <w14:ligatures w14:val="none"/>
              </w:rPr>
            </w:pPr>
            <w:r w:rsidRPr="006B3AA9">
              <w:rPr>
                <w:rFonts w:ascii="Times New Roman" w:eastAsia="Times New Roman" w:hAnsi="Times New Roman" w:cs="Times New Roman"/>
                <w:color w:val="000000"/>
                <w:lang w:val="id-ID" w:eastAsia="id-ID"/>
                <w14:ligatures w14:val="none"/>
              </w:rPr>
              <w:t>M7</w:t>
            </w:r>
          </w:p>
        </w:tc>
        <w:tc>
          <w:tcPr>
            <w:tcW w:w="4669" w:type="dxa"/>
            <w:vAlign w:val="center"/>
            <w:hideMark/>
          </w:tcPr>
          <w:p w14:paraId="0B647EE9" w14:textId="77777777" w:rsidR="006B3AA9" w:rsidRPr="006B3AA9" w:rsidRDefault="006B3AA9" w:rsidP="00BA7280">
            <w:pPr>
              <w:spacing w:line="360" w:lineRule="auto"/>
              <w:rPr>
                <w:rFonts w:ascii="Times New Roman" w:eastAsia="Times New Roman" w:hAnsi="Times New Roman" w:cs="Times New Roman"/>
                <w:color w:val="000000"/>
                <w:lang w:val="id-ID" w:eastAsia="id-ID"/>
                <w14:ligatures w14:val="none"/>
              </w:rPr>
            </w:pPr>
            <w:r w:rsidRPr="006B3AA9">
              <w:rPr>
                <w:rFonts w:ascii="Times New Roman" w:eastAsia="Times New Roman" w:hAnsi="Times New Roman" w:cs="Times New Roman"/>
                <w:color w:val="000000"/>
                <w:lang w:val="id-ID" w:eastAsia="id-ID"/>
                <w14:ligatures w14:val="none"/>
              </w:rPr>
              <w:t>Saya tertarik pada isu sosial, lingkungan, dan pembangunan masyarakat.</w:t>
            </w:r>
          </w:p>
        </w:tc>
        <w:tc>
          <w:tcPr>
            <w:tcW w:w="1984" w:type="dxa"/>
            <w:vAlign w:val="center"/>
            <w:hideMark/>
          </w:tcPr>
          <w:p w14:paraId="29656ADE" w14:textId="77777777" w:rsidR="006B3AA9" w:rsidRPr="006B3AA9" w:rsidRDefault="006B3AA9" w:rsidP="00BA7280">
            <w:pPr>
              <w:spacing w:line="360" w:lineRule="auto"/>
              <w:rPr>
                <w:rFonts w:ascii="Times New Roman" w:eastAsia="Times New Roman" w:hAnsi="Times New Roman" w:cs="Times New Roman"/>
                <w:color w:val="000000"/>
                <w:lang w:val="id-ID" w:eastAsia="id-ID"/>
                <w14:ligatures w14:val="none"/>
              </w:rPr>
            </w:pPr>
            <w:r w:rsidRPr="006B3AA9">
              <w:rPr>
                <w:rFonts w:ascii="Times New Roman" w:eastAsia="Times New Roman" w:hAnsi="Times New Roman" w:cs="Times New Roman"/>
                <w:color w:val="000000"/>
                <w:lang w:val="id-ID" w:eastAsia="id-ID"/>
                <w14:ligatures w14:val="none"/>
              </w:rPr>
              <w:t>CPL05, PC04</w:t>
            </w:r>
          </w:p>
        </w:tc>
      </w:tr>
      <w:tr w:rsidR="006B3AA9" w:rsidRPr="006B3AA9" w14:paraId="05C5EF5D" w14:textId="77777777" w:rsidTr="006B3AA9">
        <w:trPr>
          <w:trHeight w:val="552"/>
        </w:trPr>
        <w:tc>
          <w:tcPr>
            <w:tcW w:w="1280" w:type="dxa"/>
            <w:vAlign w:val="center"/>
            <w:hideMark/>
          </w:tcPr>
          <w:p w14:paraId="443D4660" w14:textId="77777777" w:rsidR="006B3AA9" w:rsidRPr="006B3AA9" w:rsidRDefault="006B3AA9" w:rsidP="00BA7280">
            <w:pPr>
              <w:spacing w:line="360" w:lineRule="auto"/>
              <w:jc w:val="center"/>
              <w:rPr>
                <w:rFonts w:ascii="Times New Roman" w:eastAsia="Times New Roman" w:hAnsi="Times New Roman" w:cs="Times New Roman"/>
                <w:color w:val="000000"/>
                <w:lang w:val="id-ID" w:eastAsia="id-ID"/>
                <w14:ligatures w14:val="none"/>
              </w:rPr>
            </w:pPr>
            <w:r w:rsidRPr="006B3AA9">
              <w:rPr>
                <w:rFonts w:ascii="Times New Roman" w:eastAsia="Times New Roman" w:hAnsi="Times New Roman" w:cs="Times New Roman"/>
                <w:color w:val="000000"/>
                <w:lang w:val="id-ID" w:eastAsia="id-ID"/>
                <w14:ligatures w14:val="none"/>
              </w:rPr>
              <w:t>M8</w:t>
            </w:r>
          </w:p>
        </w:tc>
        <w:tc>
          <w:tcPr>
            <w:tcW w:w="4669" w:type="dxa"/>
            <w:vAlign w:val="center"/>
            <w:hideMark/>
          </w:tcPr>
          <w:p w14:paraId="7DC19A73" w14:textId="77777777" w:rsidR="006B3AA9" w:rsidRPr="006B3AA9" w:rsidRDefault="006B3AA9" w:rsidP="00BA7280">
            <w:pPr>
              <w:spacing w:line="360" w:lineRule="auto"/>
              <w:rPr>
                <w:rFonts w:ascii="Times New Roman" w:eastAsia="Times New Roman" w:hAnsi="Times New Roman" w:cs="Times New Roman"/>
                <w:color w:val="000000"/>
                <w:lang w:val="id-ID" w:eastAsia="id-ID"/>
                <w14:ligatures w14:val="none"/>
              </w:rPr>
            </w:pPr>
            <w:r w:rsidRPr="006B3AA9">
              <w:rPr>
                <w:rFonts w:ascii="Times New Roman" w:eastAsia="Times New Roman" w:hAnsi="Times New Roman" w:cs="Times New Roman"/>
                <w:color w:val="000000"/>
                <w:lang w:val="id-ID" w:eastAsia="id-ID"/>
                <w14:ligatures w14:val="none"/>
              </w:rPr>
              <w:t>Saya tertarik menciptakan produk atau layanan baru yang bermanfaat.</w:t>
            </w:r>
          </w:p>
        </w:tc>
        <w:tc>
          <w:tcPr>
            <w:tcW w:w="1984" w:type="dxa"/>
            <w:vAlign w:val="center"/>
            <w:hideMark/>
          </w:tcPr>
          <w:p w14:paraId="074F3C38" w14:textId="77777777" w:rsidR="006B3AA9" w:rsidRPr="006B3AA9" w:rsidRDefault="006B3AA9" w:rsidP="00BA7280">
            <w:pPr>
              <w:spacing w:line="360" w:lineRule="auto"/>
              <w:rPr>
                <w:rFonts w:ascii="Times New Roman" w:eastAsia="Times New Roman" w:hAnsi="Times New Roman" w:cs="Times New Roman"/>
                <w:color w:val="000000"/>
                <w:lang w:val="id-ID" w:eastAsia="id-ID"/>
                <w14:ligatures w14:val="none"/>
              </w:rPr>
            </w:pPr>
            <w:r w:rsidRPr="006B3AA9">
              <w:rPr>
                <w:rFonts w:ascii="Times New Roman" w:eastAsia="Times New Roman" w:hAnsi="Times New Roman" w:cs="Times New Roman"/>
                <w:color w:val="000000"/>
                <w:lang w:val="id-ID" w:eastAsia="id-ID"/>
                <w14:ligatures w14:val="none"/>
              </w:rPr>
              <w:t>CPL06, PC05</w:t>
            </w:r>
          </w:p>
        </w:tc>
      </w:tr>
      <w:tr w:rsidR="006B3AA9" w:rsidRPr="006B3AA9" w14:paraId="058E59F9" w14:textId="77777777" w:rsidTr="006B3AA9">
        <w:trPr>
          <w:trHeight w:val="552"/>
        </w:trPr>
        <w:tc>
          <w:tcPr>
            <w:tcW w:w="1280" w:type="dxa"/>
            <w:vAlign w:val="center"/>
            <w:hideMark/>
          </w:tcPr>
          <w:p w14:paraId="157C6D0C" w14:textId="77777777" w:rsidR="006B3AA9" w:rsidRPr="006B3AA9" w:rsidRDefault="006B3AA9" w:rsidP="00BA7280">
            <w:pPr>
              <w:spacing w:line="360" w:lineRule="auto"/>
              <w:jc w:val="center"/>
              <w:rPr>
                <w:rFonts w:ascii="Times New Roman" w:eastAsia="Times New Roman" w:hAnsi="Times New Roman" w:cs="Times New Roman"/>
                <w:color w:val="000000"/>
                <w:lang w:val="id-ID" w:eastAsia="id-ID"/>
                <w14:ligatures w14:val="none"/>
              </w:rPr>
            </w:pPr>
            <w:r w:rsidRPr="006B3AA9">
              <w:rPr>
                <w:rFonts w:ascii="Times New Roman" w:eastAsia="Times New Roman" w:hAnsi="Times New Roman" w:cs="Times New Roman"/>
                <w:color w:val="000000"/>
                <w:lang w:val="id-ID" w:eastAsia="id-ID"/>
                <w14:ligatures w14:val="none"/>
              </w:rPr>
              <w:t>M9</w:t>
            </w:r>
          </w:p>
        </w:tc>
        <w:tc>
          <w:tcPr>
            <w:tcW w:w="4669" w:type="dxa"/>
            <w:vAlign w:val="center"/>
            <w:hideMark/>
          </w:tcPr>
          <w:p w14:paraId="617029EB" w14:textId="77777777" w:rsidR="006B3AA9" w:rsidRPr="006B3AA9" w:rsidRDefault="006B3AA9" w:rsidP="00BA7280">
            <w:pPr>
              <w:spacing w:line="360" w:lineRule="auto"/>
              <w:rPr>
                <w:rFonts w:ascii="Times New Roman" w:eastAsia="Times New Roman" w:hAnsi="Times New Roman" w:cs="Times New Roman"/>
                <w:color w:val="000000"/>
                <w:lang w:val="id-ID" w:eastAsia="id-ID"/>
                <w14:ligatures w14:val="none"/>
              </w:rPr>
            </w:pPr>
            <w:r w:rsidRPr="006B3AA9">
              <w:rPr>
                <w:rFonts w:ascii="Times New Roman" w:eastAsia="Times New Roman" w:hAnsi="Times New Roman" w:cs="Times New Roman"/>
                <w:color w:val="000000"/>
                <w:lang w:val="id-ID" w:eastAsia="id-ID"/>
                <w14:ligatures w14:val="none"/>
              </w:rPr>
              <w:t>Saya tertarik mengembangkan usaha atau bisnis secara mandiri.</w:t>
            </w:r>
          </w:p>
        </w:tc>
        <w:tc>
          <w:tcPr>
            <w:tcW w:w="1984" w:type="dxa"/>
            <w:vAlign w:val="center"/>
            <w:hideMark/>
          </w:tcPr>
          <w:p w14:paraId="2704FDEE" w14:textId="77777777" w:rsidR="006B3AA9" w:rsidRPr="006B3AA9" w:rsidRDefault="006B3AA9" w:rsidP="00BA7280">
            <w:pPr>
              <w:spacing w:line="360" w:lineRule="auto"/>
              <w:rPr>
                <w:rFonts w:ascii="Times New Roman" w:eastAsia="Times New Roman" w:hAnsi="Times New Roman" w:cs="Times New Roman"/>
                <w:color w:val="000000"/>
                <w:lang w:val="id-ID" w:eastAsia="id-ID"/>
                <w14:ligatures w14:val="none"/>
              </w:rPr>
            </w:pPr>
            <w:r w:rsidRPr="006B3AA9">
              <w:rPr>
                <w:rFonts w:ascii="Times New Roman" w:eastAsia="Times New Roman" w:hAnsi="Times New Roman" w:cs="Times New Roman"/>
                <w:color w:val="000000"/>
                <w:lang w:val="id-ID" w:eastAsia="id-ID"/>
                <w14:ligatures w14:val="none"/>
              </w:rPr>
              <w:t>CPL06, PC05</w:t>
            </w:r>
          </w:p>
        </w:tc>
      </w:tr>
      <w:tr w:rsidR="006B3AA9" w:rsidRPr="006B3AA9" w14:paraId="519C785C" w14:textId="77777777" w:rsidTr="006B3AA9">
        <w:trPr>
          <w:trHeight w:val="552"/>
        </w:trPr>
        <w:tc>
          <w:tcPr>
            <w:tcW w:w="1280" w:type="dxa"/>
            <w:vAlign w:val="center"/>
            <w:hideMark/>
          </w:tcPr>
          <w:p w14:paraId="411E5603" w14:textId="77777777" w:rsidR="006B3AA9" w:rsidRPr="006B3AA9" w:rsidRDefault="006B3AA9" w:rsidP="00BA7280">
            <w:pPr>
              <w:spacing w:line="360" w:lineRule="auto"/>
              <w:jc w:val="center"/>
              <w:rPr>
                <w:rFonts w:ascii="Times New Roman" w:eastAsia="Times New Roman" w:hAnsi="Times New Roman" w:cs="Times New Roman"/>
                <w:color w:val="000000"/>
                <w:lang w:val="id-ID" w:eastAsia="id-ID"/>
                <w14:ligatures w14:val="none"/>
              </w:rPr>
            </w:pPr>
            <w:r w:rsidRPr="006B3AA9">
              <w:rPr>
                <w:rFonts w:ascii="Times New Roman" w:eastAsia="Times New Roman" w:hAnsi="Times New Roman" w:cs="Times New Roman"/>
                <w:color w:val="000000"/>
                <w:lang w:val="id-ID" w:eastAsia="id-ID"/>
                <w14:ligatures w14:val="none"/>
              </w:rPr>
              <w:t>M10</w:t>
            </w:r>
          </w:p>
        </w:tc>
        <w:tc>
          <w:tcPr>
            <w:tcW w:w="4669" w:type="dxa"/>
            <w:vAlign w:val="center"/>
            <w:hideMark/>
          </w:tcPr>
          <w:p w14:paraId="43D67F8A" w14:textId="77777777" w:rsidR="006B3AA9" w:rsidRPr="006B3AA9" w:rsidRDefault="006B3AA9" w:rsidP="00BA7280">
            <w:pPr>
              <w:spacing w:line="360" w:lineRule="auto"/>
              <w:rPr>
                <w:rFonts w:ascii="Times New Roman" w:eastAsia="Times New Roman" w:hAnsi="Times New Roman" w:cs="Times New Roman"/>
                <w:color w:val="000000"/>
                <w:lang w:val="id-ID" w:eastAsia="id-ID"/>
                <w14:ligatures w14:val="none"/>
              </w:rPr>
            </w:pPr>
            <w:r w:rsidRPr="006B3AA9">
              <w:rPr>
                <w:rFonts w:ascii="Times New Roman" w:eastAsia="Times New Roman" w:hAnsi="Times New Roman" w:cs="Times New Roman"/>
                <w:color w:val="000000"/>
                <w:lang w:val="id-ID" w:eastAsia="id-ID"/>
                <w14:ligatures w14:val="none"/>
              </w:rPr>
              <w:t>Saya tertarik memimpin organisasi atau tim dalam suatu kegiatan.</w:t>
            </w:r>
          </w:p>
        </w:tc>
        <w:tc>
          <w:tcPr>
            <w:tcW w:w="1984" w:type="dxa"/>
            <w:vAlign w:val="center"/>
            <w:hideMark/>
          </w:tcPr>
          <w:p w14:paraId="16E7B1CB" w14:textId="77777777" w:rsidR="006B3AA9" w:rsidRPr="006B3AA9" w:rsidRDefault="006B3AA9" w:rsidP="00BA7280">
            <w:pPr>
              <w:spacing w:line="360" w:lineRule="auto"/>
              <w:rPr>
                <w:rFonts w:ascii="Times New Roman" w:eastAsia="Times New Roman" w:hAnsi="Times New Roman" w:cs="Times New Roman"/>
                <w:color w:val="000000"/>
                <w:lang w:val="id-ID" w:eastAsia="id-ID"/>
                <w14:ligatures w14:val="none"/>
              </w:rPr>
            </w:pPr>
            <w:r w:rsidRPr="006B3AA9">
              <w:rPr>
                <w:rFonts w:ascii="Times New Roman" w:eastAsia="Times New Roman" w:hAnsi="Times New Roman" w:cs="Times New Roman"/>
                <w:color w:val="000000"/>
                <w:lang w:val="id-ID" w:eastAsia="id-ID"/>
                <w14:ligatures w14:val="none"/>
              </w:rPr>
              <w:t>CPL07, PC06</w:t>
            </w:r>
          </w:p>
        </w:tc>
      </w:tr>
      <w:tr w:rsidR="006B3AA9" w:rsidRPr="006B3AA9" w14:paraId="5DFEC1E1" w14:textId="77777777" w:rsidTr="006B3AA9">
        <w:trPr>
          <w:trHeight w:val="552"/>
        </w:trPr>
        <w:tc>
          <w:tcPr>
            <w:tcW w:w="1280" w:type="dxa"/>
            <w:vAlign w:val="center"/>
            <w:hideMark/>
          </w:tcPr>
          <w:p w14:paraId="7AC2436D" w14:textId="77777777" w:rsidR="006B3AA9" w:rsidRPr="006B3AA9" w:rsidRDefault="006B3AA9" w:rsidP="00BA7280">
            <w:pPr>
              <w:spacing w:line="360" w:lineRule="auto"/>
              <w:jc w:val="center"/>
              <w:rPr>
                <w:rFonts w:ascii="Times New Roman" w:eastAsia="Times New Roman" w:hAnsi="Times New Roman" w:cs="Times New Roman"/>
                <w:color w:val="000000"/>
                <w:lang w:val="id-ID" w:eastAsia="id-ID"/>
                <w14:ligatures w14:val="none"/>
              </w:rPr>
            </w:pPr>
            <w:r w:rsidRPr="006B3AA9">
              <w:rPr>
                <w:rFonts w:ascii="Times New Roman" w:eastAsia="Times New Roman" w:hAnsi="Times New Roman" w:cs="Times New Roman"/>
                <w:color w:val="000000"/>
                <w:lang w:val="id-ID" w:eastAsia="id-ID"/>
                <w14:ligatures w14:val="none"/>
              </w:rPr>
              <w:t>GB1</w:t>
            </w:r>
          </w:p>
        </w:tc>
        <w:tc>
          <w:tcPr>
            <w:tcW w:w="4669" w:type="dxa"/>
            <w:vAlign w:val="center"/>
            <w:hideMark/>
          </w:tcPr>
          <w:p w14:paraId="09A19CEB" w14:textId="77777777" w:rsidR="006B3AA9" w:rsidRPr="006B3AA9" w:rsidRDefault="006B3AA9" w:rsidP="00BA7280">
            <w:pPr>
              <w:spacing w:line="360" w:lineRule="auto"/>
              <w:rPr>
                <w:rFonts w:ascii="Times New Roman" w:eastAsia="Times New Roman" w:hAnsi="Times New Roman" w:cs="Times New Roman"/>
                <w:color w:val="000000"/>
                <w:lang w:val="id-ID" w:eastAsia="id-ID"/>
                <w14:ligatures w14:val="none"/>
              </w:rPr>
            </w:pPr>
            <w:r w:rsidRPr="006B3AA9">
              <w:rPr>
                <w:rFonts w:ascii="Times New Roman" w:eastAsia="Times New Roman" w:hAnsi="Times New Roman" w:cs="Times New Roman"/>
                <w:color w:val="000000"/>
                <w:lang w:val="id-ID" w:eastAsia="id-ID"/>
                <w14:ligatures w14:val="none"/>
              </w:rPr>
              <w:t>Saya lebih mudah memahami materi melalui praktik langsung.</w:t>
            </w:r>
          </w:p>
        </w:tc>
        <w:tc>
          <w:tcPr>
            <w:tcW w:w="1984" w:type="dxa"/>
            <w:vAlign w:val="center"/>
            <w:hideMark/>
          </w:tcPr>
          <w:p w14:paraId="180DA1A4" w14:textId="77777777" w:rsidR="006B3AA9" w:rsidRPr="006B3AA9" w:rsidRDefault="006B3AA9" w:rsidP="00BA7280">
            <w:pPr>
              <w:spacing w:line="360" w:lineRule="auto"/>
              <w:rPr>
                <w:rFonts w:ascii="Times New Roman" w:eastAsia="Times New Roman" w:hAnsi="Times New Roman" w:cs="Times New Roman"/>
                <w:color w:val="000000"/>
                <w:lang w:val="id-ID" w:eastAsia="id-ID"/>
                <w14:ligatures w14:val="none"/>
              </w:rPr>
            </w:pPr>
            <w:r w:rsidRPr="006B3AA9">
              <w:rPr>
                <w:rFonts w:ascii="Times New Roman" w:eastAsia="Times New Roman" w:hAnsi="Times New Roman" w:cs="Times New Roman"/>
                <w:color w:val="000000"/>
                <w:lang w:val="id-ID" w:eastAsia="id-ID"/>
                <w14:ligatures w14:val="none"/>
              </w:rPr>
              <w:t>Keterampilan Psikomotor</w:t>
            </w:r>
          </w:p>
        </w:tc>
      </w:tr>
      <w:tr w:rsidR="006B3AA9" w:rsidRPr="006B3AA9" w14:paraId="76BB9A6C" w14:textId="77777777" w:rsidTr="006B3AA9">
        <w:trPr>
          <w:trHeight w:val="552"/>
        </w:trPr>
        <w:tc>
          <w:tcPr>
            <w:tcW w:w="1280" w:type="dxa"/>
            <w:vAlign w:val="center"/>
            <w:hideMark/>
          </w:tcPr>
          <w:p w14:paraId="1160C283" w14:textId="77777777" w:rsidR="006B3AA9" w:rsidRPr="006B3AA9" w:rsidRDefault="006B3AA9" w:rsidP="00BA7280">
            <w:pPr>
              <w:spacing w:line="360" w:lineRule="auto"/>
              <w:jc w:val="center"/>
              <w:rPr>
                <w:rFonts w:ascii="Times New Roman" w:eastAsia="Times New Roman" w:hAnsi="Times New Roman" w:cs="Times New Roman"/>
                <w:color w:val="000000"/>
                <w:lang w:val="id-ID" w:eastAsia="id-ID"/>
                <w14:ligatures w14:val="none"/>
              </w:rPr>
            </w:pPr>
            <w:r w:rsidRPr="006B3AA9">
              <w:rPr>
                <w:rFonts w:ascii="Times New Roman" w:eastAsia="Times New Roman" w:hAnsi="Times New Roman" w:cs="Times New Roman"/>
                <w:color w:val="000000"/>
                <w:lang w:val="id-ID" w:eastAsia="id-ID"/>
                <w14:ligatures w14:val="none"/>
              </w:rPr>
              <w:t>GB2</w:t>
            </w:r>
          </w:p>
        </w:tc>
        <w:tc>
          <w:tcPr>
            <w:tcW w:w="4669" w:type="dxa"/>
            <w:vAlign w:val="center"/>
            <w:hideMark/>
          </w:tcPr>
          <w:p w14:paraId="4812D309" w14:textId="77777777" w:rsidR="006B3AA9" w:rsidRPr="006B3AA9" w:rsidRDefault="006B3AA9" w:rsidP="00BA7280">
            <w:pPr>
              <w:spacing w:line="360" w:lineRule="auto"/>
              <w:rPr>
                <w:rFonts w:ascii="Times New Roman" w:eastAsia="Times New Roman" w:hAnsi="Times New Roman" w:cs="Times New Roman"/>
                <w:color w:val="000000"/>
                <w:lang w:val="id-ID" w:eastAsia="id-ID"/>
                <w14:ligatures w14:val="none"/>
              </w:rPr>
            </w:pPr>
            <w:r w:rsidRPr="006B3AA9">
              <w:rPr>
                <w:rFonts w:ascii="Times New Roman" w:eastAsia="Times New Roman" w:hAnsi="Times New Roman" w:cs="Times New Roman"/>
                <w:color w:val="000000"/>
                <w:lang w:val="id-ID" w:eastAsia="id-ID"/>
                <w14:ligatures w14:val="none"/>
              </w:rPr>
              <w:t>Saya senang belajar melalui proyek atau tugas nyata.</w:t>
            </w:r>
          </w:p>
        </w:tc>
        <w:tc>
          <w:tcPr>
            <w:tcW w:w="1984" w:type="dxa"/>
            <w:vAlign w:val="center"/>
            <w:hideMark/>
          </w:tcPr>
          <w:p w14:paraId="1536E9FF" w14:textId="77777777" w:rsidR="006B3AA9" w:rsidRPr="006B3AA9" w:rsidRDefault="006B3AA9" w:rsidP="00BA7280">
            <w:pPr>
              <w:spacing w:line="360" w:lineRule="auto"/>
              <w:rPr>
                <w:rFonts w:ascii="Times New Roman" w:eastAsia="Times New Roman" w:hAnsi="Times New Roman" w:cs="Times New Roman"/>
                <w:i/>
                <w:iCs/>
                <w:color w:val="000000"/>
                <w:lang w:val="id-ID" w:eastAsia="id-ID"/>
                <w14:ligatures w14:val="none"/>
              </w:rPr>
            </w:pPr>
            <w:r w:rsidRPr="006B3AA9">
              <w:rPr>
                <w:rFonts w:ascii="Times New Roman" w:eastAsia="Times New Roman" w:hAnsi="Times New Roman" w:cs="Times New Roman"/>
                <w:i/>
                <w:iCs/>
                <w:color w:val="000000"/>
                <w:lang w:val="id-ID" w:eastAsia="id-ID"/>
                <w14:ligatures w14:val="none"/>
              </w:rPr>
              <w:t>Project-Based Learning</w:t>
            </w:r>
          </w:p>
        </w:tc>
      </w:tr>
      <w:tr w:rsidR="006B3AA9" w:rsidRPr="006B3AA9" w14:paraId="074E42FD" w14:textId="77777777" w:rsidTr="006B3AA9">
        <w:trPr>
          <w:trHeight w:val="552"/>
        </w:trPr>
        <w:tc>
          <w:tcPr>
            <w:tcW w:w="1280" w:type="dxa"/>
            <w:vAlign w:val="center"/>
            <w:hideMark/>
          </w:tcPr>
          <w:p w14:paraId="162029AF" w14:textId="77777777" w:rsidR="006B3AA9" w:rsidRPr="006B3AA9" w:rsidRDefault="006B3AA9" w:rsidP="00BA7280">
            <w:pPr>
              <w:spacing w:line="360" w:lineRule="auto"/>
              <w:jc w:val="center"/>
              <w:rPr>
                <w:rFonts w:ascii="Times New Roman" w:eastAsia="Times New Roman" w:hAnsi="Times New Roman" w:cs="Times New Roman"/>
                <w:color w:val="000000"/>
                <w:lang w:val="id-ID" w:eastAsia="id-ID"/>
                <w14:ligatures w14:val="none"/>
              </w:rPr>
            </w:pPr>
            <w:r w:rsidRPr="006B3AA9">
              <w:rPr>
                <w:rFonts w:ascii="Times New Roman" w:eastAsia="Times New Roman" w:hAnsi="Times New Roman" w:cs="Times New Roman"/>
                <w:color w:val="000000"/>
                <w:lang w:val="id-ID" w:eastAsia="id-ID"/>
                <w14:ligatures w14:val="none"/>
              </w:rPr>
              <w:t>GB3</w:t>
            </w:r>
          </w:p>
        </w:tc>
        <w:tc>
          <w:tcPr>
            <w:tcW w:w="4669" w:type="dxa"/>
            <w:vAlign w:val="center"/>
            <w:hideMark/>
          </w:tcPr>
          <w:p w14:paraId="6AEBC935" w14:textId="77777777" w:rsidR="006B3AA9" w:rsidRPr="006B3AA9" w:rsidRDefault="006B3AA9" w:rsidP="00BA7280">
            <w:pPr>
              <w:spacing w:line="360" w:lineRule="auto"/>
              <w:rPr>
                <w:rFonts w:ascii="Times New Roman" w:eastAsia="Times New Roman" w:hAnsi="Times New Roman" w:cs="Times New Roman"/>
                <w:color w:val="000000"/>
                <w:lang w:val="id-ID" w:eastAsia="id-ID"/>
                <w14:ligatures w14:val="none"/>
              </w:rPr>
            </w:pPr>
            <w:r w:rsidRPr="006B3AA9">
              <w:rPr>
                <w:rFonts w:ascii="Times New Roman" w:eastAsia="Times New Roman" w:hAnsi="Times New Roman" w:cs="Times New Roman"/>
                <w:color w:val="000000"/>
                <w:lang w:val="id-ID" w:eastAsia="id-ID"/>
                <w14:ligatures w14:val="none"/>
              </w:rPr>
              <w:t>Saya senang menganalisis data, fakta, dan informasi sebelum mengambil keputusan.</w:t>
            </w:r>
          </w:p>
        </w:tc>
        <w:tc>
          <w:tcPr>
            <w:tcW w:w="1984" w:type="dxa"/>
            <w:vAlign w:val="center"/>
            <w:hideMark/>
          </w:tcPr>
          <w:p w14:paraId="7292DDA7" w14:textId="77777777" w:rsidR="006B3AA9" w:rsidRPr="006B3AA9" w:rsidRDefault="006B3AA9" w:rsidP="00BA7280">
            <w:pPr>
              <w:spacing w:line="360" w:lineRule="auto"/>
              <w:rPr>
                <w:rFonts w:ascii="Times New Roman" w:eastAsia="Times New Roman" w:hAnsi="Times New Roman" w:cs="Times New Roman"/>
                <w:color w:val="000000"/>
                <w:lang w:val="id-ID" w:eastAsia="id-ID"/>
                <w14:ligatures w14:val="none"/>
              </w:rPr>
            </w:pPr>
            <w:r w:rsidRPr="006B3AA9">
              <w:rPr>
                <w:rFonts w:ascii="Times New Roman" w:eastAsia="Times New Roman" w:hAnsi="Times New Roman" w:cs="Times New Roman"/>
                <w:color w:val="000000"/>
                <w:lang w:val="id-ID" w:eastAsia="id-ID"/>
                <w14:ligatures w14:val="none"/>
              </w:rPr>
              <w:t>Pemikiran Analitis</w:t>
            </w:r>
          </w:p>
        </w:tc>
      </w:tr>
      <w:tr w:rsidR="006B3AA9" w:rsidRPr="006B3AA9" w14:paraId="7C01D97D" w14:textId="77777777" w:rsidTr="006B3AA9">
        <w:trPr>
          <w:trHeight w:val="552"/>
        </w:trPr>
        <w:tc>
          <w:tcPr>
            <w:tcW w:w="1280" w:type="dxa"/>
            <w:vAlign w:val="center"/>
            <w:hideMark/>
          </w:tcPr>
          <w:p w14:paraId="606C8600" w14:textId="77777777" w:rsidR="006B3AA9" w:rsidRPr="006B3AA9" w:rsidRDefault="006B3AA9" w:rsidP="00BA7280">
            <w:pPr>
              <w:spacing w:line="360" w:lineRule="auto"/>
              <w:jc w:val="center"/>
              <w:rPr>
                <w:rFonts w:ascii="Times New Roman" w:eastAsia="Times New Roman" w:hAnsi="Times New Roman" w:cs="Times New Roman"/>
                <w:color w:val="000000"/>
                <w:lang w:val="id-ID" w:eastAsia="id-ID"/>
                <w14:ligatures w14:val="none"/>
              </w:rPr>
            </w:pPr>
            <w:r w:rsidRPr="006B3AA9">
              <w:rPr>
                <w:rFonts w:ascii="Times New Roman" w:eastAsia="Times New Roman" w:hAnsi="Times New Roman" w:cs="Times New Roman"/>
                <w:color w:val="000000"/>
                <w:lang w:val="id-ID" w:eastAsia="id-ID"/>
                <w14:ligatures w14:val="none"/>
              </w:rPr>
              <w:t>GB4</w:t>
            </w:r>
          </w:p>
        </w:tc>
        <w:tc>
          <w:tcPr>
            <w:tcW w:w="4669" w:type="dxa"/>
            <w:vAlign w:val="center"/>
            <w:hideMark/>
          </w:tcPr>
          <w:p w14:paraId="3E5DA0A4" w14:textId="77777777" w:rsidR="006B3AA9" w:rsidRPr="006B3AA9" w:rsidRDefault="006B3AA9" w:rsidP="00BA7280">
            <w:pPr>
              <w:spacing w:line="360" w:lineRule="auto"/>
              <w:rPr>
                <w:rFonts w:ascii="Times New Roman" w:eastAsia="Times New Roman" w:hAnsi="Times New Roman" w:cs="Times New Roman"/>
                <w:color w:val="000000"/>
                <w:lang w:val="id-ID" w:eastAsia="id-ID"/>
                <w14:ligatures w14:val="none"/>
              </w:rPr>
            </w:pPr>
            <w:r w:rsidRPr="006B3AA9">
              <w:rPr>
                <w:rFonts w:ascii="Times New Roman" w:eastAsia="Times New Roman" w:hAnsi="Times New Roman" w:cs="Times New Roman"/>
                <w:color w:val="000000"/>
                <w:lang w:val="id-ID" w:eastAsia="id-ID"/>
                <w14:ligatures w14:val="none"/>
              </w:rPr>
              <w:t>Saya senang belajar secara mandiri dan mengeksplorasi referensi baru.</w:t>
            </w:r>
          </w:p>
        </w:tc>
        <w:tc>
          <w:tcPr>
            <w:tcW w:w="1984" w:type="dxa"/>
            <w:vAlign w:val="center"/>
            <w:hideMark/>
          </w:tcPr>
          <w:p w14:paraId="28E889F9" w14:textId="77777777" w:rsidR="006B3AA9" w:rsidRPr="006B3AA9" w:rsidRDefault="006B3AA9" w:rsidP="00BA7280">
            <w:pPr>
              <w:spacing w:line="360" w:lineRule="auto"/>
              <w:rPr>
                <w:rFonts w:ascii="Times New Roman" w:eastAsia="Times New Roman" w:hAnsi="Times New Roman" w:cs="Times New Roman"/>
                <w:color w:val="000000"/>
                <w:lang w:val="id-ID" w:eastAsia="id-ID"/>
                <w14:ligatures w14:val="none"/>
              </w:rPr>
            </w:pPr>
            <w:r w:rsidRPr="006B3AA9">
              <w:rPr>
                <w:rFonts w:ascii="Times New Roman" w:eastAsia="Times New Roman" w:hAnsi="Times New Roman" w:cs="Times New Roman"/>
                <w:color w:val="000000"/>
                <w:lang w:val="id-ID" w:eastAsia="id-ID"/>
                <w14:ligatures w14:val="none"/>
              </w:rPr>
              <w:t>Belajar Mandiri</w:t>
            </w:r>
          </w:p>
        </w:tc>
      </w:tr>
      <w:tr w:rsidR="006B3AA9" w:rsidRPr="006B3AA9" w14:paraId="3A24B921" w14:textId="77777777" w:rsidTr="006B3AA9">
        <w:trPr>
          <w:trHeight w:val="552"/>
        </w:trPr>
        <w:tc>
          <w:tcPr>
            <w:tcW w:w="1280" w:type="dxa"/>
            <w:vAlign w:val="center"/>
            <w:hideMark/>
          </w:tcPr>
          <w:p w14:paraId="6E018DEA" w14:textId="77777777" w:rsidR="006B3AA9" w:rsidRPr="006B3AA9" w:rsidRDefault="006B3AA9" w:rsidP="00BA7280">
            <w:pPr>
              <w:spacing w:line="360" w:lineRule="auto"/>
              <w:jc w:val="center"/>
              <w:rPr>
                <w:rFonts w:ascii="Times New Roman" w:eastAsia="Times New Roman" w:hAnsi="Times New Roman" w:cs="Times New Roman"/>
                <w:color w:val="000000"/>
                <w:lang w:val="id-ID" w:eastAsia="id-ID"/>
                <w14:ligatures w14:val="none"/>
              </w:rPr>
            </w:pPr>
            <w:r w:rsidRPr="006B3AA9">
              <w:rPr>
                <w:rFonts w:ascii="Times New Roman" w:eastAsia="Times New Roman" w:hAnsi="Times New Roman" w:cs="Times New Roman"/>
                <w:color w:val="000000"/>
                <w:lang w:val="id-ID" w:eastAsia="id-ID"/>
                <w14:ligatures w14:val="none"/>
              </w:rPr>
              <w:t>GB5</w:t>
            </w:r>
          </w:p>
        </w:tc>
        <w:tc>
          <w:tcPr>
            <w:tcW w:w="4669" w:type="dxa"/>
            <w:vAlign w:val="center"/>
            <w:hideMark/>
          </w:tcPr>
          <w:p w14:paraId="4CAE2D70" w14:textId="77777777" w:rsidR="006B3AA9" w:rsidRPr="006B3AA9" w:rsidRDefault="006B3AA9" w:rsidP="00BA7280">
            <w:pPr>
              <w:spacing w:line="360" w:lineRule="auto"/>
              <w:rPr>
                <w:rFonts w:ascii="Times New Roman" w:eastAsia="Times New Roman" w:hAnsi="Times New Roman" w:cs="Times New Roman"/>
                <w:color w:val="000000"/>
                <w:lang w:val="id-ID" w:eastAsia="id-ID"/>
                <w14:ligatures w14:val="none"/>
              </w:rPr>
            </w:pPr>
            <w:r w:rsidRPr="006B3AA9">
              <w:rPr>
                <w:rFonts w:ascii="Times New Roman" w:eastAsia="Times New Roman" w:hAnsi="Times New Roman" w:cs="Times New Roman"/>
                <w:color w:val="000000"/>
                <w:lang w:val="id-ID" w:eastAsia="id-ID"/>
                <w14:ligatures w14:val="none"/>
              </w:rPr>
              <w:t>Saya senang menggunakan teknologi digital dalam proses belajar.</w:t>
            </w:r>
          </w:p>
        </w:tc>
        <w:tc>
          <w:tcPr>
            <w:tcW w:w="1984" w:type="dxa"/>
            <w:vAlign w:val="center"/>
            <w:hideMark/>
          </w:tcPr>
          <w:p w14:paraId="5111FD06" w14:textId="77777777" w:rsidR="006B3AA9" w:rsidRPr="006B3AA9" w:rsidRDefault="006B3AA9" w:rsidP="00BA7280">
            <w:pPr>
              <w:spacing w:line="360" w:lineRule="auto"/>
              <w:rPr>
                <w:rFonts w:ascii="Times New Roman" w:eastAsia="Times New Roman" w:hAnsi="Times New Roman" w:cs="Times New Roman"/>
                <w:color w:val="000000"/>
                <w:lang w:val="id-ID" w:eastAsia="id-ID"/>
                <w14:ligatures w14:val="none"/>
              </w:rPr>
            </w:pPr>
            <w:r w:rsidRPr="006B3AA9">
              <w:rPr>
                <w:rFonts w:ascii="Times New Roman" w:eastAsia="Times New Roman" w:hAnsi="Times New Roman" w:cs="Times New Roman"/>
                <w:color w:val="000000"/>
                <w:lang w:val="id-ID" w:eastAsia="id-ID"/>
                <w14:ligatures w14:val="none"/>
              </w:rPr>
              <w:t>Komputasi &amp; Media</w:t>
            </w:r>
          </w:p>
        </w:tc>
      </w:tr>
      <w:tr w:rsidR="006B3AA9" w:rsidRPr="006B3AA9" w14:paraId="04782F1E" w14:textId="77777777" w:rsidTr="006B3AA9">
        <w:trPr>
          <w:trHeight w:val="552"/>
        </w:trPr>
        <w:tc>
          <w:tcPr>
            <w:tcW w:w="1280" w:type="dxa"/>
            <w:vAlign w:val="center"/>
            <w:hideMark/>
          </w:tcPr>
          <w:p w14:paraId="2DDEFAAF" w14:textId="77777777" w:rsidR="006B3AA9" w:rsidRPr="006B3AA9" w:rsidRDefault="006B3AA9" w:rsidP="00BA7280">
            <w:pPr>
              <w:spacing w:line="360" w:lineRule="auto"/>
              <w:jc w:val="center"/>
              <w:rPr>
                <w:rFonts w:ascii="Times New Roman" w:eastAsia="Times New Roman" w:hAnsi="Times New Roman" w:cs="Times New Roman"/>
                <w:color w:val="000000"/>
                <w:lang w:val="id-ID" w:eastAsia="id-ID"/>
                <w14:ligatures w14:val="none"/>
              </w:rPr>
            </w:pPr>
            <w:r w:rsidRPr="006B3AA9">
              <w:rPr>
                <w:rFonts w:ascii="Times New Roman" w:eastAsia="Times New Roman" w:hAnsi="Times New Roman" w:cs="Times New Roman"/>
                <w:color w:val="000000"/>
                <w:lang w:val="id-ID" w:eastAsia="id-ID"/>
                <w14:ligatures w14:val="none"/>
              </w:rPr>
              <w:t>GB6</w:t>
            </w:r>
          </w:p>
        </w:tc>
        <w:tc>
          <w:tcPr>
            <w:tcW w:w="4669" w:type="dxa"/>
            <w:vAlign w:val="center"/>
            <w:hideMark/>
          </w:tcPr>
          <w:p w14:paraId="5E43E14A" w14:textId="77777777" w:rsidR="006B3AA9" w:rsidRPr="006B3AA9" w:rsidRDefault="006B3AA9" w:rsidP="00BA7280">
            <w:pPr>
              <w:spacing w:line="360" w:lineRule="auto"/>
              <w:rPr>
                <w:rFonts w:ascii="Times New Roman" w:eastAsia="Times New Roman" w:hAnsi="Times New Roman" w:cs="Times New Roman"/>
                <w:color w:val="000000"/>
                <w:lang w:val="id-ID" w:eastAsia="id-ID"/>
                <w14:ligatures w14:val="none"/>
              </w:rPr>
            </w:pPr>
            <w:r w:rsidRPr="006B3AA9">
              <w:rPr>
                <w:rFonts w:ascii="Times New Roman" w:eastAsia="Times New Roman" w:hAnsi="Times New Roman" w:cs="Times New Roman"/>
                <w:color w:val="000000"/>
                <w:lang w:val="id-ID" w:eastAsia="id-ID"/>
                <w14:ligatures w14:val="none"/>
              </w:rPr>
              <w:t>Saya senang berdiskusi dan bertukar ide dengan orang lain.</w:t>
            </w:r>
          </w:p>
        </w:tc>
        <w:tc>
          <w:tcPr>
            <w:tcW w:w="1984" w:type="dxa"/>
            <w:vAlign w:val="center"/>
            <w:hideMark/>
          </w:tcPr>
          <w:p w14:paraId="6D26CC4A" w14:textId="77777777" w:rsidR="006B3AA9" w:rsidRPr="006B3AA9" w:rsidRDefault="006B3AA9" w:rsidP="00BA7280">
            <w:pPr>
              <w:spacing w:line="360" w:lineRule="auto"/>
              <w:rPr>
                <w:rFonts w:ascii="Times New Roman" w:eastAsia="Times New Roman" w:hAnsi="Times New Roman" w:cs="Times New Roman"/>
                <w:color w:val="000000"/>
                <w:lang w:val="id-ID" w:eastAsia="id-ID"/>
                <w14:ligatures w14:val="none"/>
              </w:rPr>
            </w:pPr>
            <w:r w:rsidRPr="006B3AA9">
              <w:rPr>
                <w:rFonts w:ascii="Times New Roman" w:eastAsia="Times New Roman" w:hAnsi="Times New Roman" w:cs="Times New Roman"/>
                <w:color w:val="000000"/>
                <w:lang w:val="id-ID" w:eastAsia="id-ID"/>
                <w14:ligatures w14:val="none"/>
              </w:rPr>
              <w:t>Kolaboratif &amp; Sosial</w:t>
            </w:r>
          </w:p>
        </w:tc>
      </w:tr>
      <w:tr w:rsidR="006B3AA9" w:rsidRPr="006B3AA9" w14:paraId="480FE782" w14:textId="77777777" w:rsidTr="006B3AA9">
        <w:trPr>
          <w:trHeight w:val="552"/>
        </w:trPr>
        <w:tc>
          <w:tcPr>
            <w:tcW w:w="1280" w:type="dxa"/>
            <w:vAlign w:val="center"/>
            <w:hideMark/>
          </w:tcPr>
          <w:p w14:paraId="11B44BAC" w14:textId="77777777" w:rsidR="006B3AA9" w:rsidRPr="006B3AA9" w:rsidRDefault="006B3AA9" w:rsidP="00BA7280">
            <w:pPr>
              <w:spacing w:line="360" w:lineRule="auto"/>
              <w:jc w:val="center"/>
              <w:rPr>
                <w:rFonts w:ascii="Times New Roman" w:eastAsia="Times New Roman" w:hAnsi="Times New Roman" w:cs="Times New Roman"/>
                <w:color w:val="000000"/>
                <w:lang w:val="id-ID" w:eastAsia="id-ID"/>
                <w14:ligatures w14:val="none"/>
              </w:rPr>
            </w:pPr>
            <w:r w:rsidRPr="006B3AA9">
              <w:rPr>
                <w:rFonts w:ascii="Times New Roman" w:eastAsia="Times New Roman" w:hAnsi="Times New Roman" w:cs="Times New Roman"/>
                <w:color w:val="000000"/>
                <w:lang w:val="id-ID" w:eastAsia="id-ID"/>
                <w14:ligatures w14:val="none"/>
              </w:rPr>
              <w:t>GB7</w:t>
            </w:r>
          </w:p>
        </w:tc>
        <w:tc>
          <w:tcPr>
            <w:tcW w:w="4669" w:type="dxa"/>
            <w:vAlign w:val="center"/>
            <w:hideMark/>
          </w:tcPr>
          <w:p w14:paraId="4CC7BAAF" w14:textId="77777777" w:rsidR="006B3AA9" w:rsidRPr="006B3AA9" w:rsidRDefault="006B3AA9" w:rsidP="00BA7280">
            <w:pPr>
              <w:spacing w:line="360" w:lineRule="auto"/>
              <w:rPr>
                <w:rFonts w:ascii="Times New Roman" w:eastAsia="Times New Roman" w:hAnsi="Times New Roman" w:cs="Times New Roman"/>
                <w:color w:val="000000"/>
                <w:lang w:val="id-ID" w:eastAsia="id-ID"/>
                <w14:ligatures w14:val="none"/>
              </w:rPr>
            </w:pPr>
            <w:r w:rsidRPr="006B3AA9">
              <w:rPr>
                <w:rFonts w:ascii="Times New Roman" w:eastAsia="Times New Roman" w:hAnsi="Times New Roman" w:cs="Times New Roman"/>
                <w:color w:val="000000"/>
                <w:lang w:val="id-ID" w:eastAsia="id-ID"/>
                <w14:ligatures w14:val="none"/>
              </w:rPr>
              <w:t>Saya senang bekerja sama dalam tim untuk menyelesaikan suatu tugas.</w:t>
            </w:r>
          </w:p>
        </w:tc>
        <w:tc>
          <w:tcPr>
            <w:tcW w:w="1984" w:type="dxa"/>
            <w:vAlign w:val="center"/>
            <w:hideMark/>
          </w:tcPr>
          <w:p w14:paraId="2551A411" w14:textId="77777777" w:rsidR="006B3AA9" w:rsidRPr="006B3AA9" w:rsidRDefault="006B3AA9" w:rsidP="00BA7280">
            <w:pPr>
              <w:spacing w:line="360" w:lineRule="auto"/>
              <w:rPr>
                <w:rFonts w:ascii="Times New Roman" w:eastAsia="Times New Roman" w:hAnsi="Times New Roman" w:cs="Times New Roman"/>
                <w:color w:val="000000"/>
                <w:lang w:val="id-ID" w:eastAsia="id-ID"/>
                <w14:ligatures w14:val="none"/>
              </w:rPr>
            </w:pPr>
            <w:r w:rsidRPr="006B3AA9">
              <w:rPr>
                <w:rFonts w:ascii="Times New Roman" w:eastAsia="Times New Roman" w:hAnsi="Times New Roman" w:cs="Times New Roman"/>
                <w:color w:val="000000"/>
                <w:lang w:val="id-ID" w:eastAsia="id-ID"/>
                <w14:ligatures w14:val="none"/>
              </w:rPr>
              <w:t>Kerja Sama Tim</w:t>
            </w:r>
          </w:p>
        </w:tc>
      </w:tr>
      <w:tr w:rsidR="006B3AA9" w:rsidRPr="006B3AA9" w14:paraId="20473BE6" w14:textId="77777777" w:rsidTr="006B3AA9">
        <w:trPr>
          <w:trHeight w:val="552"/>
        </w:trPr>
        <w:tc>
          <w:tcPr>
            <w:tcW w:w="1280" w:type="dxa"/>
            <w:vAlign w:val="center"/>
            <w:hideMark/>
          </w:tcPr>
          <w:p w14:paraId="25313D12" w14:textId="77777777" w:rsidR="006B3AA9" w:rsidRPr="006B3AA9" w:rsidRDefault="006B3AA9" w:rsidP="00BA7280">
            <w:pPr>
              <w:spacing w:line="360" w:lineRule="auto"/>
              <w:jc w:val="center"/>
              <w:rPr>
                <w:rFonts w:ascii="Times New Roman" w:eastAsia="Times New Roman" w:hAnsi="Times New Roman" w:cs="Times New Roman"/>
                <w:color w:val="000000"/>
                <w:lang w:val="id-ID" w:eastAsia="id-ID"/>
                <w14:ligatures w14:val="none"/>
              </w:rPr>
            </w:pPr>
            <w:r w:rsidRPr="006B3AA9">
              <w:rPr>
                <w:rFonts w:ascii="Times New Roman" w:eastAsia="Times New Roman" w:hAnsi="Times New Roman" w:cs="Times New Roman"/>
                <w:color w:val="000000"/>
                <w:lang w:val="id-ID" w:eastAsia="id-ID"/>
                <w14:ligatures w14:val="none"/>
              </w:rPr>
              <w:t>GB8</w:t>
            </w:r>
          </w:p>
        </w:tc>
        <w:tc>
          <w:tcPr>
            <w:tcW w:w="4669" w:type="dxa"/>
            <w:vAlign w:val="center"/>
            <w:hideMark/>
          </w:tcPr>
          <w:p w14:paraId="6D00A305" w14:textId="77777777" w:rsidR="006B3AA9" w:rsidRPr="006B3AA9" w:rsidRDefault="006B3AA9" w:rsidP="00BA7280">
            <w:pPr>
              <w:spacing w:line="360" w:lineRule="auto"/>
              <w:rPr>
                <w:rFonts w:ascii="Times New Roman" w:eastAsia="Times New Roman" w:hAnsi="Times New Roman" w:cs="Times New Roman"/>
                <w:color w:val="000000"/>
                <w:lang w:val="id-ID" w:eastAsia="id-ID"/>
                <w14:ligatures w14:val="none"/>
              </w:rPr>
            </w:pPr>
            <w:r w:rsidRPr="006B3AA9">
              <w:rPr>
                <w:rFonts w:ascii="Times New Roman" w:eastAsia="Times New Roman" w:hAnsi="Times New Roman" w:cs="Times New Roman"/>
                <w:color w:val="000000"/>
                <w:lang w:val="id-ID" w:eastAsia="id-ID"/>
                <w14:ligatures w14:val="none"/>
              </w:rPr>
              <w:t>Saya senang memecahkan masalah yang kompleks dan menantang.</w:t>
            </w:r>
          </w:p>
        </w:tc>
        <w:tc>
          <w:tcPr>
            <w:tcW w:w="1984" w:type="dxa"/>
            <w:vAlign w:val="center"/>
            <w:hideMark/>
          </w:tcPr>
          <w:p w14:paraId="4C7ADB98" w14:textId="77777777" w:rsidR="006B3AA9" w:rsidRPr="006B3AA9" w:rsidRDefault="006B3AA9" w:rsidP="00BA7280">
            <w:pPr>
              <w:spacing w:line="360" w:lineRule="auto"/>
              <w:rPr>
                <w:rFonts w:ascii="Times New Roman" w:eastAsia="Times New Roman" w:hAnsi="Times New Roman" w:cs="Times New Roman"/>
                <w:i/>
                <w:iCs/>
                <w:color w:val="000000"/>
                <w:lang w:val="id-ID" w:eastAsia="id-ID"/>
                <w14:ligatures w14:val="none"/>
              </w:rPr>
            </w:pPr>
            <w:r w:rsidRPr="006B3AA9">
              <w:rPr>
                <w:rFonts w:ascii="Times New Roman" w:eastAsia="Times New Roman" w:hAnsi="Times New Roman" w:cs="Times New Roman"/>
                <w:i/>
                <w:iCs/>
                <w:color w:val="000000"/>
                <w:lang w:val="id-ID" w:eastAsia="id-ID"/>
                <w14:ligatures w14:val="none"/>
              </w:rPr>
              <w:t>Problem Solving</w:t>
            </w:r>
          </w:p>
        </w:tc>
      </w:tr>
      <w:tr w:rsidR="006B3AA9" w:rsidRPr="006B3AA9" w14:paraId="276D8066" w14:textId="77777777" w:rsidTr="006B3AA9">
        <w:trPr>
          <w:trHeight w:val="552"/>
        </w:trPr>
        <w:tc>
          <w:tcPr>
            <w:tcW w:w="1280" w:type="dxa"/>
            <w:vAlign w:val="center"/>
            <w:hideMark/>
          </w:tcPr>
          <w:p w14:paraId="67D1ACAF" w14:textId="77777777" w:rsidR="006B3AA9" w:rsidRPr="006B3AA9" w:rsidRDefault="006B3AA9" w:rsidP="00BA7280">
            <w:pPr>
              <w:spacing w:line="360" w:lineRule="auto"/>
              <w:jc w:val="center"/>
              <w:rPr>
                <w:rFonts w:ascii="Times New Roman" w:eastAsia="Times New Roman" w:hAnsi="Times New Roman" w:cs="Times New Roman"/>
                <w:color w:val="000000"/>
                <w:lang w:val="id-ID" w:eastAsia="id-ID"/>
                <w14:ligatures w14:val="none"/>
              </w:rPr>
            </w:pPr>
            <w:r w:rsidRPr="006B3AA9">
              <w:rPr>
                <w:rFonts w:ascii="Times New Roman" w:eastAsia="Times New Roman" w:hAnsi="Times New Roman" w:cs="Times New Roman"/>
                <w:color w:val="000000"/>
                <w:lang w:val="id-ID" w:eastAsia="id-ID"/>
                <w14:ligatures w14:val="none"/>
              </w:rPr>
              <w:t>GB9</w:t>
            </w:r>
          </w:p>
        </w:tc>
        <w:tc>
          <w:tcPr>
            <w:tcW w:w="4669" w:type="dxa"/>
            <w:vAlign w:val="center"/>
            <w:hideMark/>
          </w:tcPr>
          <w:p w14:paraId="71DAB660" w14:textId="77777777" w:rsidR="006B3AA9" w:rsidRPr="006B3AA9" w:rsidRDefault="006B3AA9" w:rsidP="00BA7280">
            <w:pPr>
              <w:spacing w:line="360" w:lineRule="auto"/>
              <w:rPr>
                <w:rFonts w:ascii="Times New Roman" w:eastAsia="Times New Roman" w:hAnsi="Times New Roman" w:cs="Times New Roman"/>
                <w:color w:val="000000"/>
                <w:lang w:val="id-ID" w:eastAsia="id-ID"/>
                <w14:ligatures w14:val="none"/>
              </w:rPr>
            </w:pPr>
            <w:r w:rsidRPr="006B3AA9">
              <w:rPr>
                <w:rFonts w:ascii="Times New Roman" w:eastAsia="Times New Roman" w:hAnsi="Times New Roman" w:cs="Times New Roman"/>
                <w:color w:val="000000"/>
                <w:lang w:val="id-ID" w:eastAsia="id-ID"/>
                <w14:ligatures w14:val="none"/>
              </w:rPr>
              <w:t>Saya terbiasa menyusun rencana sebelum melaksanakan pekerjaan atau kegiatan.</w:t>
            </w:r>
          </w:p>
        </w:tc>
        <w:tc>
          <w:tcPr>
            <w:tcW w:w="1984" w:type="dxa"/>
            <w:vAlign w:val="center"/>
            <w:hideMark/>
          </w:tcPr>
          <w:p w14:paraId="6E9363ED" w14:textId="77777777" w:rsidR="006B3AA9" w:rsidRPr="006B3AA9" w:rsidRDefault="006B3AA9" w:rsidP="00BA7280">
            <w:pPr>
              <w:spacing w:line="360" w:lineRule="auto"/>
              <w:rPr>
                <w:rFonts w:ascii="Times New Roman" w:eastAsia="Times New Roman" w:hAnsi="Times New Roman" w:cs="Times New Roman"/>
                <w:color w:val="000000"/>
                <w:lang w:val="id-ID" w:eastAsia="id-ID"/>
                <w14:ligatures w14:val="none"/>
              </w:rPr>
            </w:pPr>
            <w:r w:rsidRPr="006B3AA9">
              <w:rPr>
                <w:rFonts w:ascii="Times New Roman" w:eastAsia="Times New Roman" w:hAnsi="Times New Roman" w:cs="Times New Roman"/>
                <w:color w:val="000000"/>
                <w:lang w:val="id-ID" w:eastAsia="id-ID"/>
                <w14:ligatures w14:val="none"/>
              </w:rPr>
              <w:t>Perencanaan Terstruktur</w:t>
            </w:r>
          </w:p>
        </w:tc>
      </w:tr>
      <w:tr w:rsidR="006B3AA9" w:rsidRPr="006B3AA9" w14:paraId="6B7778DA" w14:textId="77777777" w:rsidTr="006B3AA9">
        <w:trPr>
          <w:trHeight w:val="552"/>
        </w:trPr>
        <w:tc>
          <w:tcPr>
            <w:tcW w:w="1280" w:type="dxa"/>
            <w:vAlign w:val="center"/>
            <w:hideMark/>
          </w:tcPr>
          <w:p w14:paraId="2EE381ED" w14:textId="77777777" w:rsidR="006B3AA9" w:rsidRPr="006B3AA9" w:rsidRDefault="006B3AA9" w:rsidP="00BA7280">
            <w:pPr>
              <w:spacing w:line="360" w:lineRule="auto"/>
              <w:jc w:val="center"/>
              <w:rPr>
                <w:rFonts w:ascii="Times New Roman" w:eastAsia="Times New Roman" w:hAnsi="Times New Roman" w:cs="Times New Roman"/>
                <w:color w:val="000000"/>
                <w:lang w:val="id-ID" w:eastAsia="id-ID"/>
                <w14:ligatures w14:val="none"/>
              </w:rPr>
            </w:pPr>
            <w:r w:rsidRPr="006B3AA9">
              <w:rPr>
                <w:rFonts w:ascii="Times New Roman" w:eastAsia="Times New Roman" w:hAnsi="Times New Roman" w:cs="Times New Roman"/>
                <w:color w:val="000000"/>
                <w:lang w:val="id-ID" w:eastAsia="id-ID"/>
                <w14:ligatures w14:val="none"/>
              </w:rPr>
              <w:t>GB10</w:t>
            </w:r>
          </w:p>
        </w:tc>
        <w:tc>
          <w:tcPr>
            <w:tcW w:w="4669" w:type="dxa"/>
            <w:vAlign w:val="center"/>
            <w:hideMark/>
          </w:tcPr>
          <w:p w14:paraId="68FC35C4" w14:textId="77777777" w:rsidR="006B3AA9" w:rsidRPr="006B3AA9" w:rsidRDefault="006B3AA9" w:rsidP="00BA7280">
            <w:pPr>
              <w:spacing w:line="360" w:lineRule="auto"/>
              <w:rPr>
                <w:rFonts w:ascii="Times New Roman" w:eastAsia="Times New Roman" w:hAnsi="Times New Roman" w:cs="Times New Roman"/>
                <w:color w:val="000000"/>
                <w:lang w:val="id-ID" w:eastAsia="id-ID"/>
                <w14:ligatures w14:val="none"/>
              </w:rPr>
            </w:pPr>
            <w:r w:rsidRPr="006B3AA9">
              <w:rPr>
                <w:rFonts w:ascii="Times New Roman" w:eastAsia="Times New Roman" w:hAnsi="Times New Roman" w:cs="Times New Roman"/>
                <w:color w:val="000000"/>
                <w:lang w:val="id-ID" w:eastAsia="id-ID"/>
                <w14:ligatures w14:val="none"/>
              </w:rPr>
              <w:t>Saya senang mencoba metode atau pendekatan baru dalam belajar maupun bekerja.</w:t>
            </w:r>
          </w:p>
        </w:tc>
        <w:tc>
          <w:tcPr>
            <w:tcW w:w="1984" w:type="dxa"/>
            <w:vAlign w:val="center"/>
            <w:hideMark/>
          </w:tcPr>
          <w:p w14:paraId="2EA783C9" w14:textId="77777777" w:rsidR="006B3AA9" w:rsidRPr="006B3AA9" w:rsidRDefault="006B3AA9" w:rsidP="00BA7280">
            <w:pPr>
              <w:spacing w:line="360" w:lineRule="auto"/>
              <w:rPr>
                <w:rFonts w:ascii="Times New Roman" w:eastAsia="Times New Roman" w:hAnsi="Times New Roman" w:cs="Times New Roman"/>
                <w:color w:val="000000"/>
                <w:lang w:val="id-ID" w:eastAsia="id-ID"/>
                <w14:ligatures w14:val="none"/>
              </w:rPr>
            </w:pPr>
            <w:r w:rsidRPr="006B3AA9">
              <w:rPr>
                <w:rFonts w:ascii="Times New Roman" w:eastAsia="Times New Roman" w:hAnsi="Times New Roman" w:cs="Times New Roman"/>
                <w:color w:val="000000"/>
                <w:lang w:val="id-ID" w:eastAsia="id-ID"/>
                <w14:ligatures w14:val="none"/>
              </w:rPr>
              <w:t>Eksplorasi Inovatif</w:t>
            </w:r>
          </w:p>
        </w:tc>
      </w:tr>
      <w:tr w:rsidR="006B3AA9" w:rsidRPr="006B3AA9" w14:paraId="7CB668EA" w14:textId="77777777" w:rsidTr="006B3AA9">
        <w:trPr>
          <w:trHeight w:val="276"/>
        </w:trPr>
        <w:tc>
          <w:tcPr>
            <w:tcW w:w="1280" w:type="dxa"/>
            <w:vAlign w:val="center"/>
            <w:hideMark/>
          </w:tcPr>
          <w:p w14:paraId="6164444C" w14:textId="77777777" w:rsidR="006B3AA9" w:rsidRPr="006B3AA9" w:rsidRDefault="006B3AA9" w:rsidP="00BA7280">
            <w:pPr>
              <w:spacing w:line="360" w:lineRule="auto"/>
              <w:jc w:val="center"/>
              <w:rPr>
                <w:rFonts w:ascii="Times New Roman" w:eastAsia="Times New Roman" w:hAnsi="Times New Roman" w:cs="Times New Roman"/>
                <w:color w:val="000000"/>
                <w:lang w:val="id-ID" w:eastAsia="id-ID"/>
                <w14:ligatures w14:val="none"/>
              </w:rPr>
            </w:pPr>
            <w:r w:rsidRPr="006B3AA9">
              <w:rPr>
                <w:rFonts w:ascii="Times New Roman" w:eastAsia="Times New Roman" w:hAnsi="Times New Roman" w:cs="Times New Roman"/>
                <w:color w:val="000000"/>
                <w:lang w:val="id-ID" w:eastAsia="id-ID"/>
                <w14:ligatures w14:val="none"/>
              </w:rPr>
              <w:t>TK1</w:t>
            </w:r>
          </w:p>
        </w:tc>
        <w:tc>
          <w:tcPr>
            <w:tcW w:w="4669" w:type="dxa"/>
            <w:vAlign w:val="center"/>
            <w:hideMark/>
          </w:tcPr>
          <w:p w14:paraId="5E9CF03F" w14:textId="77777777" w:rsidR="006B3AA9" w:rsidRPr="006B3AA9" w:rsidRDefault="006B3AA9" w:rsidP="00BA7280">
            <w:pPr>
              <w:spacing w:line="360" w:lineRule="auto"/>
              <w:rPr>
                <w:rFonts w:ascii="Times New Roman" w:eastAsia="Times New Roman" w:hAnsi="Times New Roman" w:cs="Times New Roman"/>
                <w:color w:val="000000"/>
                <w:lang w:val="id-ID" w:eastAsia="id-ID"/>
                <w14:ligatures w14:val="none"/>
              </w:rPr>
            </w:pPr>
            <w:r w:rsidRPr="006B3AA9">
              <w:rPr>
                <w:rFonts w:ascii="Times New Roman" w:eastAsia="Times New Roman" w:hAnsi="Times New Roman" w:cs="Times New Roman"/>
                <w:color w:val="000000"/>
                <w:lang w:val="id-ID" w:eastAsia="id-ID"/>
                <w14:ligatures w14:val="none"/>
              </w:rPr>
              <w:t>Saya ingin menjadi pendidik atau instruktur profesional.</w:t>
            </w:r>
          </w:p>
        </w:tc>
        <w:tc>
          <w:tcPr>
            <w:tcW w:w="1984" w:type="dxa"/>
            <w:vAlign w:val="center"/>
            <w:hideMark/>
          </w:tcPr>
          <w:p w14:paraId="45B99C85" w14:textId="77777777" w:rsidR="006B3AA9" w:rsidRPr="006B3AA9" w:rsidRDefault="006B3AA9" w:rsidP="00BA7280">
            <w:pPr>
              <w:spacing w:line="360" w:lineRule="auto"/>
              <w:rPr>
                <w:rFonts w:ascii="Times New Roman" w:eastAsia="Times New Roman" w:hAnsi="Times New Roman" w:cs="Times New Roman"/>
                <w:color w:val="000000"/>
                <w:lang w:val="id-ID" w:eastAsia="id-ID"/>
                <w14:ligatures w14:val="none"/>
              </w:rPr>
            </w:pPr>
            <w:r w:rsidRPr="006B3AA9">
              <w:rPr>
                <w:rFonts w:ascii="Times New Roman" w:eastAsia="Times New Roman" w:hAnsi="Times New Roman" w:cs="Times New Roman"/>
                <w:color w:val="000000"/>
                <w:lang w:val="id-ID" w:eastAsia="id-ID"/>
                <w14:ligatures w14:val="none"/>
              </w:rPr>
              <w:t>CPL01, PC01</w:t>
            </w:r>
          </w:p>
        </w:tc>
      </w:tr>
      <w:tr w:rsidR="006B3AA9" w:rsidRPr="006B3AA9" w14:paraId="50C9E9E0" w14:textId="77777777" w:rsidTr="006B3AA9">
        <w:trPr>
          <w:trHeight w:val="276"/>
        </w:trPr>
        <w:tc>
          <w:tcPr>
            <w:tcW w:w="1280" w:type="dxa"/>
            <w:vAlign w:val="center"/>
            <w:hideMark/>
          </w:tcPr>
          <w:p w14:paraId="7CE3C799" w14:textId="77777777" w:rsidR="006B3AA9" w:rsidRPr="006B3AA9" w:rsidRDefault="006B3AA9" w:rsidP="00BA7280">
            <w:pPr>
              <w:spacing w:line="360" w:lineRule="auto"/>
              <w:jc w:val="center"/>
              <w:rPr>
                <w:rFonts w:ascii="Times New Roman" w:eastAsia="Times New Roman" w:hAnsi="Times New Roman" w:cs="Times New Roman"/>
                <w:color w:val="000000"/>
                <w:lang w:val="id-ID" w:eastAsia="id-ID"/>
                <w14:ligatures w14:val="none"/>
              </w:rPr>
            </w:pPr>
            <w:r w:rsidRPr="006B3AA9">
              <w:rPr>
                <w:rFonts w:ascii="Times New Roman" w:eastAsia="Times New Roman" w:hAnsi="Times New Roman" w:cs="Times New Roman"/>
                <w:color w:val="000000"/>
                <w:lang w:val="id-ID" w:eastAsia="id-ID"/>
                <w14:ligatures w14:val="none"/>
              </w:rPr>
              <w:lastRenderedPageBreak/>
              <w:t>TK2</w:t>
            </w:r>
          </w:p>
        </w:tc>
        <w:tc>
          <w:tcPr>
            <w:tcW w:w="4669" w:type="dxa"/>
            <w:vAlign w:val="center"/>
            <w:hideMark/>
          </w:tcPr>
          <w:p w14:paraId="496D3CAE" w14:textId="77777777" w:rsidR="006B3AA9" w:rsidRPr="006B3AA9" w:rsidRDefault="006B3AA9" w:rsidP="00BA7280">
            <w:pPr>
              <w:spacing w:line="360" w:lineRule="auto"/>
              <w:rPr>
                <w:rFonts w:ascii="Times New Roman" w:eastAsia="Times New Roman" w:hAnsi="Times New Roman" w:cs="Times New Roman"/>
                <w:color w:val="000000"/>
                <w:lang w:val="id-ID" w:eastAsia="id-ID"/>
                <w14:ligatures w14:val="none"/>
              </w:rPr>
            </w:pPr>
            <w:r w:rsidRPr="006B3AA9">
              <w:rPr>
                <w:rFonts w:ascii="Times New Roman" w:eastAsia="Times New Roman" w:hAnsi="Times New Roman" w:cs="Times New Roman"/>
                <w:color w:val="000000"/>
                <w:lang w:val="id-ID" w:eastAsia="id-ID"/>
                <w14:ligatures w14:val="none"/>
              </w:rPr>
              <w:t>Saya ingin menjadi peneliti atau akademisi.</w:t>
            </w:r>
          </w:p>
        </w:tc>
        <w:tc>
          <w:tcPr>
            <w:tcW w:w="1984" w:type="dxa"/>
            <w:vAlign w:val="center"/>
            <w:hideMark/>
          </w:tcPr>
          <w:p w14:paraId="7EBDC20A" w14:textId="77777777" w:rsidR="006B3AA9" w:rsidRPr="006B3AA9" w:rsidRDefault="006B3AA9" w:rsidP="00BA7280">
            <w:pPr>
              <w:spacing w:line="360" w:lineRule="auto"/>
              <w:rPr>
                <w:rFonts w:ascii="Times New Roman" w:eastAsia="Times New Roman" w:hAnsi="Times New Roman" w:cs="Times New Roman"/>
                <w:color w:val="000000"/>
                <w:lang w:val="id-ID" w:eastAsia="id-ID"/>
                <w14:ligatures w14:val="none"/>
              </w:rPr>
            </w:pPr>
            <w:r w:rsidRPr="006B3AA9">
              <w:rPr>
                <w:rFonts w:ascii="Times New Roman" w:eastAsia="Times New Roman" w:hAnsi="Times New Roman" w:cs="Times New Roman"/>
                <w:color w:val="000000"/>
                <w:lang w:val="id-ID" w:eastAsia="id-ID"/>
                <w14:ligatures w14:val="none"/>
              </w:rPr>
              <w:t>CPL02, PC01</w:t>
            </w:r>
          </w:p>
        </w:tc>
      </w:tr>
      <w:tr w:rsidR="006B3AA9" w:rsidRPr="006B3AA9" w14:paraId="11498EF6" w14:textId="77777777" w:rsidTr="006B3AA9">
        <w:trPr>
          <w:trHeight w:val="552"/>
        </w:trPr>
        <w:tc>
          <w:tcPr>
            <w:tcW w:w="1280" w:type="dxa"/>
            <w:vAlign w:val="center"/>
            <w:hideMark/>
          </w:tcPr>
          <w:p w14:paraId="6D1E141C" w14:textId="77777777" w:rsidR="006B3AA9" w:rsidRPr="006B3AA9" w:rsidRDefault="006B3AA9" w:rsidP="00BA7280">
            <w:pPr>
              <w:spacing w:line="360" w:lineRule="auto"/>
              <w:jc w:val="center"/>
              <w:rPr>
                <w:rFonts w:ascii="Times New Roman" w:eastAsia="Times New Roman" w:hAnsi="Times New Roman" w:cs="Times New Roman"/>
                <w:color w:val="000000"/>
                <w:lang w:val="id-ID" w:eastAsia="id-ID"/>
                <w14:ligatures w14:val="none"/>
              </w:rPr>
            </w:pPr>
            <w:r w:rsidRPr="006B3AA9">
              <w:rPr>
                <w:rFonts w:ascii="Times New Roman" w:eastAsia="Times New Roman" w:hAnsi="Times New Roman" w:cs="Times New Roman"/>
                <w:color w:val="000000"/>
                <w:lang w:val="id-ID" w:eastAsia="id-ID"/>
                <w14:ligatures w14:val="none"/>
              </w:rPr>
              <w:t>TK3</w:t>
            </w:r>
          </w:p>
        </w:tc>
        <w:tc>
          <w:tcPr>
            <w:tcW w:w="4669" w:type="dxa"/>
            <w:vAlign w:val="center"/>
            <w:hideMark/>
          </w:tcPr>
          <w:p w14:paraId="35F658EE" w14:textId="77777777" w:rsidR="006B3AA9" w:rsidRPr="006B3AA9" w:rsidRDefault="006B3AA9" w:rsidP="00BA7280">
            <w:pPr>
              <w:spacing w:line="360" w:lineRule="auto"/>
              <w:rPr>
                <w:rFonts w:ascii="Times New Roman" w:eastAsia="Times New Roman" w:hAnsi="Times New Roman" w:cs="Times New Roman"/>
                <w:color w:val="000000"/>
                <w:lang w:val="id-ID" w:eastAsia="id-ID"/>
                <w14:ligatures w14:val="none"/>
              </w:rPr>
            </w:pPr>
            <w:r w:rsidRPr="006B3AA9">
              <w:rPr>
                <w:rFonts w:ascii="Times New Roman" w:eastAsia="Times New Roman" w:hAnsi="Times New Roman" w:cs="Times New Roman"/>
                <w:color w:val="000000"/>
                <w:lang w:val="id-ID" w:eastAsia="id-ID"/>
                <w14:ligatures w14:val="none"/>
              </w:rPr>
              <w:t>Saya ingin bekerja sebagai software developer atau IT specialist.</w:t>
            </w:r>
          </w:p>
        </w:tc>
        <w:tc>
          <w:tcPr>
            <w:tcW w:w="1984" w:type="dxa"/>
            <w:vAlign w:val="center"/>
            <w:hideMark/>
          </w:tcPr>
          <w:p w14:paraId="46BE6586" w14:textId="77777777" w:rsidR="006B3AA9" w:rsidRPr="006B3AA9" w:rsidRDefault="006B3AA9" w:rsidP="00BA7280">
            <w:pPr>
              <w:spacing w:line="360" w:lineRule="auto"/>
              <w:rPr>
                <w:rFonts w:ascii="Times New Roman" w:eastAsia="Times New Roman" w:hAnsi="Times New Roman" w:cs="Times New Roman"/>
                <w:color w:val="000000"/>
                <w:lang w:val="id-ID" w:eastAsia="id-ID"/>
                <w14:ligatures w14:val="none"/>
              </w:rPr>
            </w:pPr>
            <w:r w:rsidRPr="006B3AA9">
              <w:rPr>
                <w:rFonts w:ascii="Times New Roman" w:eastAsia="Times New Roman" w:hAnsi="Times New Roman" w:cs="Times New Roman"/>
                <w:color w:val="000000"/>
                <w:lang w:val="id-ID" w:eastAsia="id-ID"/>
                <w14:ligatures w14:val="none"/>
              </w:rPr>
              <w:t>CPL03, PC02</w:t>
            </w:r>
          </w:p>
        </w:tc>
      </w:tr>
      <w:tr w:rsidR="006B3AA9" w:rsidRPr="006B3AA9" w14:paraId="4EE420BB" w14:textId="77777777" w:rsidTr="006B3AA9">
        <w:trPr>
          <w:trHeight w:val="552"/>
        </w:trPr>
        <w:tc>
          <w:tcPr>
            <w:tcW w:w="1280" w:type="dxa"/>
            <w:vAlign w:val="center"/>
            <w:hideMark/>
          </w:tcPr>
          <w:p w14:paraId="4DFE3F92" w14:textId="77777777" w:rsidR="006B3AA9" w:rsidRPr="006B3AA9" w:rsidRDefault="006B3AA9" w:rsidP="00BA7280">
            <w:pPr>
              <w:spacing w:line="360" w:lineRule="auto"/>
              <w:jc w:val="center"/>
              <w:rPr>
                <w:rFonts w:ascii="Times New Roman" w:eastAsia="Times New Roman" w:hAnsi="Times New Roman" w:cs="Times New Roman"/>
                <w:color w:val="000000"/>
                <w:lang w:val="id-ID" w:eastAsia="id-ID"/>
                <w14:ligatures w14:val="none"/>
              </w:rPr>
            </w:pPr>
            <w:r w:rsidRPr="006B3AA9">
              <w:rPr>
                <w:rFonts w:ascii="Times New Roman" w:eastAsia="Times New Roman" w:hAnsi="Times New Roman" w:cs="Times New Roman"/>
                <w:color w:val="000000"/>
                <w:lang w:val="id-ID" w:eastAsia="id-ID"/>
                <w14:ligatures w14:val="none"/>
              </w:rPr>
              <w:t>TK4</w:t>
            </w:r>
          </w:p>
        </w:tc>
        <w:tc>
          <w:tcPr>
            <w:tcW w:w="4669" w:type="dxa"/>
            <w:vAlign w:val="center"/>
            <w:hideMark/>
          </w:tcPr>
          <w:p w14:paraId="2DD99377" w14:textId="77777777" w:rsidR="006B3AA9" w:rsidRPr="006B3AA9" w:rsidRDefault="006B3AA9" w:rsidP="00BA7280">
            <w:pPr>
              <w:spacing w:line="360" w:lineRule="auto"/>
              <w:rPr>
                <w:rFonts w:ascii="Times New Roman" w:eastAsia="Times New Roman" w:hAnsi="Times New Roman" w:cs="Times New Roman"/>
                <w:color w:val="000000"/>
                <w:lang w:val="id-ID" w:eastAsia="id-ID"/>
                <w14:ligatures w14:val="none"/>
              </w:rPr>
            </w:pPr>
            <w:r w:rsidRPr="006B3AA9">
              <w:rPr>
                <w:rFonts w:ascii="Times New Roman" w:eastAsia="Times New Roman" w:hAnsi="Times New Roman" w:cs="Times New Roman"/>
                <w:color w:val="000000"/>
                <w:lang w:val="id-ID" w:eastAsia="id-ID"/>
                <w14:ligatures w14:val="none"/>
              </w:rPr>
              <w:t>Saya ingin bekerja sebagai data analyst atau data scientist.</w:t>
            </w:r>
          </w:p>
        </w:tc>
        <w:tc>
          <w:tcPr>
            <w:tcW w:w="1984" w:type="dxa"/>
            <w:vAlign w:val="center"/>
            <w:hideMark/>
          </w:tcPr>
          <w:p w14:paraId="0EFB0464" w14:textId="77777777" w:rsidR="006B3AA9" w:rsidRPr="006B3AA9" w:rsidRDefault="006B3AA9" w:rsidP="00BA7280">
            <w:pPr>
              <w:spacing w:line="360" w:lineRule="auto"/>
              <w:rPr>
                <w:rFonts w:ascii="Times New Roman" w:eastAsia="Times New Roman" w:hAnsi="Times New Roman" w:cs="Times New Roman"/>
                <w:color w:val="000000"/>
                <w:lang w:val="id-ID" w:eastAsia="id-ID"/>
                <w14:ligatures w14:val="none"/>
              </w:rPr>
            </w:pPr>
            <w:r w:rsidRPr="006B3AA9">
              <w:rPr>
                <w:rFonts w:ascii="Times New Roman" w:eastAsia="Times New Roman" w:hAnsi="Times New Roman" w:cs="Times New Roman"/>
                <w:color w:val="000000"/>
                <w:lang w:val="id-ID" w:eastAsia="id-ID"/>
                <w14:ligatures w14:val="none"/>
              </w:rPr>
              <w:t>CPL04, PC03</w:t>
            </w:r>
          </w:p>
        </w:tc>
      </w:tr>
      <w:tr w:rsidR="006B3AA9" w:rsidRPr="006B3AA9" w14:paraId="73FAEDBF" w14:textId="77777777" w:rsidTr="006B3AA9">
        <w:trPr>
          <w:trHeight w:val="552"/>
        </w:trPr>
        <w:tc>
          <w:tcPr>
            <w:tcW w:w="1280" w:type="dxa"/>
            <w:vAlign w:val="center"/>
            <w:hideMark/>
          </w:tcPr>
          <w:p w14:paraId="20C88CD0" w14:textId="77777777" w:rsidR="006B3AA9" w:rsidRPr="006B3AA9" w:rsidRDefault="006B3AA9" w:rsidP="00BA7280">
            <w:pPr>
              <w:spacing w:line="360" w:lineRule="auto"/>
              <w:jc w:val="center"/>
              <w:rPr>
                <w:rFonts w:ascii="Times New Roman" w:eastAsia="Times New Roman" w:hAnsi="Times New Roman" w:cs="Times New Roman"/>
                <w:color w:val="000000"/>
                <w:lang w:val="id-ID" w:eastAsia="id-ID"/>
                <w14:ligatures w14:val="none"/>
              </w:rPr>
            </w:pPr>
            <w:r w:rsidRPr="006B3AA9">
              <w:rPr>
                <w:rFonts w:ascii="Times New Roman" w:eastAsia="Times New Roman" w:hAnsi="Times New Roman" w:cs="Times New Roman"/>
                <w:color w:val="000000"/>
                <w:lang w:val="id-ID" w:eastAsia="id-ID"/>
                <w14:ligatures w14:val="none"/>
              </w:rPr>
              <w:t>TK5</w:t>
            </w:r>
          </w:p>
        </w:tc>
        <w:tc>
          <w:tcPr>
            <w:tcW w:w="4669" w:type="dxa"/>
            <w:vAlign w:val="center"/>
            <w:hideMark/>
          </w:tcPr>
          <w:p w14:paraId="48CECA19" w14:textId="77777777" w:rsidR="006B3AA9" w:rsidRPr="006B3AA9" w:rsidRDefault="006B3AA9" w:rsidP="00BA7280">
            <w:pPr>
              <w:spacing w:line="360" w:lineRule="auto"/>
              <w:rPr>
                <w:rFonts w:ascii="Times New Roman" w:eastAsia="Times New Roman" w:hAnsi="Times New Roman" w:cs="Times New Roman"/>
                <w:color w:val="000000"/>
                <w:lang w:val="id-ID" w:eastAsia="id-ID"/>
                <w14:ligatures w14:val="none"/>
              </w:rPr>
            </w:pPr>
            <w:r w:rsidRPr="006B3AA9">
              <w:rPr>
                <w:rFonts w:ascii="Times New Roman" w:eastAsia="Times New Roman" w:hAnsi="Times New Roman" w:cs="Times New Roman"/>
                <w:color w:val="000000"/>
                <w:lang w:val="id-ID" w:eastAsia="id-ID"/>
                <w14:ligatures w14:val="none"/>
              </w:rPr>
              <w:t>Saya ingin berkarier di bidang teknologi digital dan sistem informasi.</w:t>
            </w:r>
          </w:p>
        </w:tc>
        <w:tc>
          <w:tcPr>
            <w:tcW w:w="1984" w:type="dxa"/>
            <w:vAlign w:val="center"/>
            <w:hideMark/>
          </w:tcPr>
          <w:p w14:paraId="402C064F" w14:textId="77777777" w:rsidR="006B3AA9" w:rsidRPr="006B3AA9" w:rsidRDefault="006B3AA9" w:rsidP="00BA7280">
            <w:pPr>
              <w:spacing w:line="360" w:lineRule="auto"/>
              <w:rPr>
                <w:rFonts w:ascii="Times New Roman" w:eastAsia="Times New Roman" w:hAnsi="Times New Roman" w:cs="Times New Roman"/>
                <w:color w:val="000000"/>
                <w:lang w:val="id-ID" w:eastAsia="id-ID"/>
                <w14:ligatures w14:val="none"/>
              </w:rPr>
            </w:pPr>
            <w:r w:rsidRPr="006B3AA9">
              <w:rPr>
                <w:rFonts w:ascii="Times New Roman" w:eastAsia="Times New Roman" w:hAnsi="Times New Roman" w:cs="Times New Roman"/>
                <w:color w:val="000000"/>
                <w:lang w:val="id-ID" w:eastAsia="id-ID"/>
                <w14:ligatures w14:val="none"/>
              </w:rPr>
              <w:t>CPL03, PC02</w:t>
            </w:r>
          </w:p>
        </w:tc>
      </w:tr>
      <w:tr w:rsidR="006B3AA9" w:rsidRPr="006B3AA9" w14:paraId="75C19507" w14:textId="77777777" w:rsidTr="006B3AA9">
        <w:trPr>
          <w:trHeight w:val="552"/>
        </w:trPr>
        <w:tc>
          <w:tcPr>
            <w:tcW w:w="1280" w:type="dxa"/>
            <w:vAlign w:val="center"/>
            <w:hideMark/>
          </w:tcPr>
          <w:p w14:paraId="7C7FAB8C" w14:textId="77777777" w:rsidR="006B3AA9" w:rsidRPr="006B3AA9" w:rsidRDefault="006B3AA9" w:rsidP="00BA7280">
            <w:pPr>
              <w:spacing w:line="360" w:lineRule="auto"/>
              <w:jc w:val="center"/>
              <w:rPr>
                <w:rFonts w:ascii="Times New Roman" w:eastAsia="Times New Roman" w:hAnsi="Times New Roman" w:cs="Times New Roman"/>
                <w:color w:val="000000"/>
                <w:lang w:val="id-ID" w:eastAsia="id-ID"/>
                <w14:ligatures w14:val="none"/>
              </w:rPr>
            </w:pPr>
            <w:r w:rsidRPr="006B3AA9">
              <w:rPr>
                <w:rFonts w:ascii="Times New Roman" w:eastAsia="Times New Roman" w:hAnsi="Times New Roman" w:cs="Times New Roman"/>
                <w:color w:val="000000"/>
                <w:lang w:val="id-ID" w:eastAsia="id-ID"/>
                <w14:ligatures w14:val="none"/>
              </w:rPr>
              <w:t>TK6</w:t>
            </w:r>
          </w:p>
        </w:tc>
        <w:tc>
          <w:tcPr>
            <w:tcW w:w="4669" w:type="dxa"/>
            <w:vAlign w:val="center"/>
            <w:hideMark/>
          </w:tcPr>
          <w:p w14:paraId="48E5211B" w14:textId="77777777" w:rsidR="006B3AA9" w:rsidRPr="006B3AA9" w:rsidRDefault="006B3AA9" w:rsidP="00BA7280">
            <w:pPr>
              <w:spacing w:line="360" w:lineRule="auto"/>
              <w:rPr>
                <w:rFonts w:ascii="Times New Roman" w:eastAsia="Times New Roman" w:hAnsi="Times New Roman" w:cs="Times New Roman"/>
                <w:color w:val="000000"/>
                <w:lang w:val="id-ID" w:eastAsia="id-ID"/>
                <w14:ligatures w14:val="none"/>
              </w:rPr>
            </w:pPr>
            <w:r w:rsidRPr="006B3AA9">
              <w:rPr>
                <w:rFonts w:ascii="Times New Roman" w:eastAsia="Times New Roman" w:hAnsi="Times New Roman" w:cs="Times New Roman"/>
                <w:color w:val="000000"/>
                <w:lang w:val="id-ID" w:eastAsia="id-ID"/>
                <w14:ligatures w14:val="none"/>
              </w:rPr>
              <w:t>Saya ingin berkontribusi dalam kegiatan pemberdayaan masyarakat.</w:t>
            </w:r>
          </w:p>
        </w:tc>
        <w:tc>
          <w:tcPr>
            <w:tcW w:w="1984" w:type="dxa"/>
            <w:vAlign w:val="center"/>
            <w:hideMark/>
          </w:tcPr>
          <w:p w14:paraId="1933DD68" w14:textId="77777777" w:rsidR="006B3AA9" w:rsidRPr="006B3AA9" w:rsidRDefault="006B3AA9" w:rsidP="00BA7280">
            <w:pPr>
              <w:spacing w:line="360" w:lineRule="auto"/>
              <w:rPr>
                <w:rFonts w:ascii="Times New Roman" w:eastAsia="Times New Roman" w:hAnsi="Times New Roman" w:cs="Times New Roman"/>
                <w:color w:val="000000"/>
                <w:lang w:val="id-ID" w:eastAsia="id-ID"/>
                <w14:ligatures w14:val="none"/>
              </w:rPr>
            </w:pPr>
            <w:r w:rsidRPr="006B3AA9">
              <w:rPr>
                <w:rFonts w:ascii="Times New Roman" w:eastAsia="Times New Roman" w:hAnsi="Times New Roman" w:cs="Times New Roman"/>
                <w:color w:val="000000"/>
                <w:lang w:val="id-ID" w:eastAsia="id-ID"/>
                <w14:ligatures w14:val="none"/>
              </w:rPr>
              <w:t>CPL05, PC04</w:t>
            </w:r>
          </w:p>
        </w:tc>
      </w:tr>
      <w:tr w:rsidR="006B3AA9" w:rsidRPr="006B3AA9" w14:paraId="21FACF20" w14:textId="77777777" w:rsidTr="006B3AA9">
        <w:trPr>
          <w:trHeight w:val="552"/>
        </w:trPr>
        <w:tc>
          <w:tcPr>
            <w:tcW w:w="1280" w:type="dxa"/>
            <w:vAlign w:val="center"/>
            <w:hideMark/>
          </w:tcPr>
          <w:p w14:paraId="1E7F1ADE" w14:textId="77777777" w:rsidR="006B3AA9" w:rsidRPr="006B3AA9" w:rsidRDefault="006B3AA9" w:rsidP="00BA7280">
            <w:pPr>
              <w:spacing w:line="360" w:lineRule="auto"/>
              <w:jc w:val="center"/>
              <w:rPr>
                <w:rFonts w:ascii="Times New Roman" w:eastAsia="Times New Roman" w:hAnsi="Times New Roman" w:cs="Times New Roman"/>
                <w:color w:val="000000"/>
                <w:lang w:val="id-ID" w:eastAsia="id-ID"/>
                <w14:ligatures w14:val="none"/>
              </w:rPr>
            </w:pPr>
            <w:r w:rsidRPr="006B3AA9">
              <w:rPr>
                <w:rFonts w:ascii="Times New Roman" w:eastAsia="Times New Roman" w:hAnsi="Times New Roman" w:cs="Times New Roman"/>
                <w:color w:val="000000"/>
                <w:lang w:val="id-ID" w:eastAsia="id-ID"/>
                <w14:ligatures w14:val="none"/>
              </w:rPr>
              <w:t>TK7</w:t>
            </w:r>
          </w:p>
        </w:tc>
        <w:tc>
          <w:tcPr>
            <w:tcW w:w="4669" w:type="dxa"/>
            <w:vAlign w:val="center"/>
            <w:hideMark/>
          </w:tcPr>
          <w:p w14:paraId="0D366ABA" w14:textId="77777777" w:rsidR="006B3AA9" w:rsidRPr="006B3AA9" w:rsidRDefault="006B3AA9" w:rsidP="00BA7280">
            <w:pPr>
              <w:spacing w:line="360" w:lineRule="auto"/>
              <w:rPr>
                <w:rFonts w:ascii="Times New Roman" w:eastAsia="Times New Roman" w:hAnsi="Times New Roman" w:cs="Times New Roman"/>
                <w:color w:val="000000"/>
                <w:lang w:val="id-ID" w:eastAsia="id-ID"/>
                <w14:ligatures w14:val="none"/>
              </w:rPr>
            </w:pPr>
            <w:r w:rsidRPr="006B3AA9">
              <w:rPr>
                <w:rFonts w:ascii="Times New Roman" w:eastAsia="Times New Roman" w:hAnsi="Times New Roman" w:cs="Times New Roman"/>
                <w:color w:val="000000"/>
                <w:lang w:val="id-ID" w:eastAsia="id-ID"/>
                <w14:ligatures w14:val="none"/>
              </w:rPr>
              <w:t>Saya ingin bekerja di bidang sosial, kesehatan, atau pembangunan wilayah.</w:t>
            </w:r>
          </w:p>
        </w:tc>
        <w:tc>
          <w:tcPr>
            <w:tcW w:w="1984" w:type="dxa"/>
            <w:vAlign w:val="center"/>
            <w:hideMark/>
          </w:tcPr>
          <w:p w14:paraId="7BA91E42" w14:textId="77777777" w:rsidR="006B3AA9" w:rsidRPr="006B3AA9" w:rsidRDefault="006B3AA9" w:rsidP="00BA7280">
            <w:pPr>
              <w:spacing w:line="360" w:lineRule="auto"/>
              <w:rPr>
                <w:rFonts w:ascii="Times New Roman" w:eastAsia="Times New Roman" w:hAnsi="Times New Roman" w:cs="Times New Roman"/>
                <w:color w:val="000000"/>
                <w:lang w:val="id-ID" w:eastAsia="id-ID"/>
                <w14:ligatures w14:val="none"/>
              </w:rPr>
            </w:pPr>
            <w:r w:rsidRPr="006B3AA9">
              <w:rPr>
                <w:rFonts w:ascii="Times New Roman" w:eastAsia="Times New Roman" w:hAnsi="Times New Roman" w:cs="Times New Roman"/>
                <w:color w:val="000000"/>
                <w:lang w:val="id-ID" w:eastAsia="id-ID"/>
                <w14:ligatures w14:val="none"/>
              </w:rPr>
              <w:t>CPL05, PC04</w:t>
            </w:r>
          </w:p>
        </w:tc>
      </w:tr>
      <w:tr w:rsidR="006B3AA9" w:rsidRPr="006B3AA9" w14:paraId="2AEFB6D0" w14:textId="77777777" w:rsidTr="006B3AA9">
        <w:trPr>
          <w:trHeight w:val="276"/>
        </w:trPr>
        <w:tc>
          <w:tcPr>
            <w:tcW w:w="1280" w:type="dxa"/>
            <w:vAlign w:val="center"/>
            <w:hideMark/>
          </w:tcPr>
          <w:p w14:paraId="2DE8CFEC" w14:textId="77777777" w:rsidR="006B3AA9" w:rsidRPr="006B3AA9" w:rsidRDefault="006B3AA9" w:rsidP="00BA7280">
            <w:pPr>
              <w:spacing w:line="360" w:lineRule="auto"/>
              <w:jc w:val="center"/>
              <w:rPr>
                <w:rFonts w:ascii="Times New Roman" w:eastAsia="Times New Roman" w:hAnsi="Times New Roman" w:cs="Times New Roman"/>
                <w:color w:val="000000"/>
                <w:lang w:val="id-ID" w:eastAsia="id-ID"/>
                <w14:ligatures w14:val="none"/>
              </w:rPr>
            </w:pPr>
            <w:r w:rsidRPr="006B3AA9">
              <w:rPr>
                <w:rFonts w:ascii="Times New Roman" w:eastAsia="Times New Roman" w:hAnsi="Times New Roman" w:cs="Times New Roman"/>
                <w:color w:val="000000"/>
                <w:lang w:val="id-ID" w:eastAsia="id-ID"/>
                <w14:ligatures w14:val="none"/>
              </w:rPr>
              <w:t>TK8</w:t>
            </w:r>
          </w:p>
        </w:tc>
        <w:tc>
          <w:tcPr>
            <w:tcW w:w="4669" w:type="dxa"/>
            <w:vAlign w:val="center"/>
            <w:hideMark/>
          </w:tcPr>
          <w:p w14:paraId="577D6DA5" w14:textId="77777777" w:rsidR="006B3AA9" w:rsidRPr="006B3AA9" w:rsidRDefault="006B3AA9" w:rsidP="00BA7280">
            <w:pPr>
              <w:spacing w:line="360" w:lineRule="auto"/>
              <w:rPr>
                <w:rFonts w:ascii="Times New Roman" w:eastAsia="Times New Roman" w:hAnsi="Times New Roman" w:cs="Times New Roman"/>
                <w:color w:val="000000"/>
                <w:lang w:val="id-ID" w:eastAsia="id-ID"/>
                <w14:ligatures w14:val="none"/>
              </w:rPr>
            </w:pPr>
            <w:r w:rsidRPr="006B3AA9">
              <w:rPr>
                <w:rFonts w:ascii="Times New Roman" w:eastAsia="Times New Roman" w:hAnsi="Times New Roman" w:cs="Times New Roman"/>
                <w:color w:val="000000"/>
                <w:lang w:val="id-ID" w:eastAsia="id-ID"/>
                <w14:ligatures w14:val="none"/>
              </w:rPr>
              <w:t>Saya ingin membangun usaha atau bisnis sendiri.</w:t>
            </w:r>
          </w:p>
        </w:tc>
        <w:tc>
          <w:tcPr>
            <w:tcW w:w="1984" w:type="dxa"/>
            <w:vAlign w:val="center"/>
            <w:hideMark/>
          </w:tcPr>
          <w:p w14:paraId="01E435C7" w14:textId="77777777" w:rsidR="006B3AA9" w:rsidRPr="006B3AA9" w:rsidRDefault="006B3AA9" w:rsidP="00BA7280">
            <w:pPr>
              <w:spacing w:line="360" w:lineRule="auto"/>
              <w:rPr>
                <w:rFonts w:ascii="Times New Roman" w:eastAsia="Times New Roman" w:hAnsi="Times New Roman" w:cs="Times New Roman"/>
                <w:color w:val="000000"/>
                <w:lang w:val="id-ID" w:eastAsia="id-ID"/>
                <w14:ligatures w14:val="none"/>
              </w:rPr>
            </w:pPr>
            <w:r w:rsidRPr="006B3AA9">
              <w:rPr>
                <w:rFonts w:ascii="Times New Roman" w:eastAsia="Times New Roman" w:hAnsi="Times New Roman" w:cs="Times New Roman"/>
                <w:color w:val="000000"/>
                <w:lang w:val="id-ID" w:eastAsia="id-ID"/>
                <w14:ligatures w14:val="none"/>
              </w:rPr>
              <w:t>CPL06, PC05</w:t>
            </w:r>
          </w:p>
        </w:tc>
      </w:tr>
      <w:tr w:rsidR="006B3AA9" w:rsidRPr="006B3AA9" w14:paraId="14CCA385" w14:textId="77777777" w:rsidTr="006B3AA9">
        <w:trPr>
          <w:trHeight w:val="552"/>
        </w:trPr>
        <w:tc>
          <w:tcPr>
            <w:tcW w:w="1280" w:type="dxa"/>
            <w:vAlign w:val="center"/>
            <w:hideMark/>
          </w:tcPr>
          <w:p w14:paraId="494500C9" w14:textId="77777777" w:rsidR="006B3AA9" w:rsidRPr="006B3AA9" w:rsidRDefault="006B3AA9" w:rsidP="00BA7280">
            <w:pPr>
              <w:spacing w:line="360" w:lineRule="auto"/>
              <w:jc w:val="center"/>
              <w:rPr>
                <w:rFonts w:ascii="Times New Roman" w:eastAsia="Times New Roman" w:hAnsi="Times New Roman" w:cs="Times New Roman"/>
                <w:color w:val="000000"/>
                <w:lang w:val="id-ID" w:eastAsia="id-ID"/>
                <w14:ligatures w14:val="none"/>
              </w:rPr>
            </w:pPr>
            <w:r w:rsidRPr="006B3AA9">
              <w:rPr>
                <w:rFonts w:ascii="Times New Roman" w:eastAsia="Times New Roman" w:hAnsi="Times New Roman" w:cs="Times New Roman"/>
                <w:color w:val="000000"/>
                <w:lang w:val="id-ID" w:eastAsia="id-ID"/>
                <w14:ligatures w14:val="none"/>
              </w:rPr>
              <w:t>TK9</w:t>
            </w:r>
          </w:p>
        </w:tc>
        <w:tc>
          <w:tcPr>
            <w:tcW w:w="4669" w:type="dxa"/>
            <w:vAlign w:val="center"/>
            <w:hideMark/>
          </w:tcPr>
          <w:p w14:paraId="773C0AD7" w14:textId="77777777" w:rsidR="006B3AA9" w:rsidRPr="006B3AA9" w:rsidRDefault="006B3AA9" w:rsidP="00BA7280">
            <w:pPr>
              <w:spacing w:line="360" w:lineRule="auto"/>
              <w:rPr>
                <w:rFonts w:ascii="Times New Roman" w:eastAsia="Times New Roman" w:hAnsi="Times New Roman" w:cs="Times New Roman"/>
                <w:color w:val="000000"/>
                <w:lang w:val="id-ID" w:eastAsia="id-ID"/>
                <w14:ligatures w14:val="none"/>
              </w:rPr>
            </w:pPr>
            <w:r w:rsidRPr="006B3AA9">
              <w:rPr>
                <w:rFonts w:ascii="Times New Roman" w:eastAsia="Times New Roman" w:hAnsi="Times New Roman" w:cs="Times New Roman"/>
                <w:color w:val="000000"/>
                <w:lang w:val="id-ID" w:eastAsia="id-ID"/>
                <w14:ligatures w14:val="none"/>
              </w:rPr>
              <w:t>Saya ingin menciptakan inovasi yang memiliki nilai ekonomi maupun sosial.</w:t>
            </w:r>
          </w:p>
        </w:tc>
        <w:tc>
          <w:tcPr>
            <w:tcW w:w="1984" w:type="dxa"/>
            <w:vAlign w:val="center"/>
            <w:hideMark/>
          </w:tcPr>
          <w:p w14:paraId="5578C28E" w14:textId="77777777" w:rsidR="006B3AA9" w:rsidRPr="006B3AA9" w:rsidRDefault="006B3AA9" w:rsidP="00BA7280">
            <w:pPr>
              <w:spacing w:line="360" w:lineRule="auto"/>
              <w:rPr>
                <w:rFonts w:ascii="Times New Roman" w:eastAsia="Times New Roman" w:hAnsi="Times New Roman" w:cs="Times New Roman"/>
                <w:color w:val="000000"/>
                <w:lang w:val="id-ID" w:eastAsia="id-ID"/>
                <w14:ligatures w14:val="none"/>
              </w:rPr>
            </w:pPr>
            <w:r w:rsidRPr="006B3AA9">
              <w:rPr>
                <w:rFonts w:ascii="Times New Roman" w:eastAsia="Times New Roman" w:hAnsi="Times New Roman" w:cs="Times New Roman"/>
                <w:color w:val="000000"/>
                <w:lang w:val="id-ID" w:eastAsia="id-ID"/>
                <w14:ligatures w14:val="none"/>
              </w:rPr>
              <w:t>CPL06, PC05</w:t>
            </w:r>
          </w:p>
        </w:tc>
      </w:tr>
      <w:tr w:rsidR="006B3AA9" w:rsidRPr="006B3AA9" w14:paraId="15E2E98A" w14:textId="77777777" w:rsidTr="006B3AA9">
        <w:trPr>
          <w:trHeight w:val="552"/>
        </w:trPr>
        <w:tc>
          <w:tcPr>
            <w:tcW w:w="1280" w:type="dxa"/>
            <w:vAlign w:val="center"/>
            <w:hideMark/>
          </w:tcPr>
          <w:p w14:paraId="09A9E84E" w14:textId="77777777" w:rsidR="006B3AA9" w:rsidRPr="006B3AA9" w:rsidRDefault="006B3AA9" w:rsidP="00BA7280">
            <w:pPr>
              <w:spacing w:line="360" w:lineRule="auto"/>
              <w:jc w:val="center"/>
              <w:rPr>
                <w:rFonts w:ascii="Times New Roman" w:eastAsia="Times New Roman" w:hAnsi="Times New Roman" w:cs="Times New Roman"/>
                <w:color w:val="000000"/>
                <w:lang w:val="id-ID" w:eastAsia="id-ID"/>
                <w14:ligatures w14:val="none"/>
              </w:rPr>
            </w:pPr>
            <w:r w:rsidRPr="006B3AA9">
              <w:rPr>
                <w:rFonts w:ascii="Times New Roman" w:eastAsia="Times New Roman" w:hAnsi="Times New Roman" w:cs="Times New Roman"/>
                <w:color w:val="000000"/>
                <w:lang w:val="id-ID" w:eastAsia="id-ID"/>
                <w14:ligatures w14:val="none"/>
              </w:rPr>
              <w:t>TK10</w:t>
            </w:r>
          </w:p>
        </w:tc>
        <w:tc>
          <w:tcPr>
            <w:tcW w:w="4669" w:type="dxa"/>
            <w:vAlign w:val="center"/>
            <w:hideMark/>
          </w:tcPr>
          <w:p w14:paraId="5641BAA5" w14:textId="77777777" w:rsidR="006B3AA9" w:rsidRPr="006B3AA9" w:rsidRDefault="006B3AA9" w:rsidP="00BA7280">
            <w:pPr>
              <w:spacing w:line="360" w:lineRule="auto"/>
              <w:rPr>
                <w:rFonts w:ascii="Times New Roman" w:eastAsia="Times New Roman" w:hAnsi="Times New Roman" w:cs="Times New Roman"/>
                <w:color w:val="000000"/>
                <w:lang w:val="id-ID" w:eastAsia="id-ID"/>
                <w14:ligatures w14:val="none"/>
              </w:rPr>
            </w:pPr>
            <w:r w:rsidRPr="006B3AA9">
              <w:rPr>
                <w:rFonts w:ascii="Times New Roman" w:eastAsia="Times New Roman" w:hAnsi="Times New Roman" w:cs="Times New Roman"/>
                <w:color w:val="000000"/>
                <w:lang w:val="id-ID" w:eastAsia="id-ID"/>
                <w14:ligatures w14:val="none"/>
              </w:rPr>
              <w:t>Saya ingin menduduki posisi manajerial atau pimpinan organisasi.</w:t>
            </w:r>
          </w:p>
        </w:tc>
        <w:tc>
          <w:tcPr>
            <w:tcW w:w="1984" w:type="dxa"/>
            <w:vAlign w:val="center"/>
            <w:hideMark/>
          </w:tcPr>
          <w:p w14:paraId="32A242A1" w14:textId="77777777" w:rsidR="006B3AA9" w:rsidRPr="006B3AA9" w:rsidRDefault="006B3AA9" w:rsidP="00BA7280">
            <w:pPr>
              <w:spacing w:line="360" w:lineRule="auto"/>
              <w:rPr>
                <w:rFonts w:ascii="Times New Roman" w:eastAsia="Times New Roman" w:hAnsi="Times New Roman" w:cs="Times New Roman"/>
                <w:color w:val="000000"/>
                <w:lang w:val="id-ID" w:eastAsia="id-ID"/>
                <w14:ligatures w14:val="none"/>
              </w:rPr>
            </w:pPr>
            <w:r w:rsidRPr="006B3AA9">
              <w:rPr>
                <w:rFonts w:ascii="Times New Roman" w:eastAsia="Times New Roman" w:hAnsi="Times New Roman" w:cs="Times New Roman"/>
                <w:color w:val="000000"/>
                <w:lang w:val="id-ID" w:eastAsia="id-ID"/>
                <w14:ligatures w14:val="none"/>
              </w:rPr>
              <w:t>CPL07, PC06</w:t>
            </w:r>
          </w:p>
        </w:tc>
      </w:tr>
    </w:tbl>
    <w:p w14:paraId="3D4C570E" w14:textId="77777777" w:rsidR="00AB03B4" w:rsidRPr="00687B45" w:rsidRDefault="00AB03B4" w:rsidP="00AB03B4">
      <w:pPr>
        <w:ind w:firstLine="567"/>
        <w:jc w:val="both"/>
        <w:rPr>
          <w:rFonts w:asciiTheme="majorBidi" w:hAnsiTheme="majorBidi" w:cstheme="majorBidi"/>
          <w:lang w:val="id-ID"/>
        </w:rPr>
      </w:pPr>
      <w:bookmarkStart w:id="131" w:name="_Toc240532343"/>
      <w:r w:rsidRPr="00687B45">
        <w:rPr>
          <w:rFonts w:asciiTheme="majorBidi" w:hAnsiTheme="majorBidi" w:cstheme="majorBidi"/>
          <w:lang w:val="id-ID"/>
        </w:rPr>
        <w:t xml:space="preserve">Berdasarkan tabel tersebut, setiap pernyataan memiliki arah pengukuran yang berbeda, tetapi tetap mengacu pada kompetensi yang telah dipetakan. Misalnya, M3 berkaitan dengan ketertarikan pada teknologi digital dan diarahkan pada PC02, sedangkan TK4 berkaitan dengan tujuan karier di bidang analisis data dan diarahkan pada PC03. Pada variabel Gaya Belajar, keterkaitan ditunjukkan melalui karakteristik aktivitas belajar seperti analisis, kerja sama, </w:t>
      </w:r>
      <w:r w:rsidRPr="00687B45">
        <w:rPr>
          <w:rFonts w:asciiTheme="majorBidi" w:hAnsiTheme="majorBidi" w:cstheme="majorBidi"/>
          <w:i/>
          <w:iCs/>
          <w:lang w:val="id-ID"/>
        </w:rPr>
        <w:t>problem solving</w:t>
      </w:r>
      <w:r w:rsidRPr="00687B45">
        <w:rPr>
          <w:rFonts w:asciiTheme="majorBidi" w:hAnsiTheme="majorBidi" w:cstheme="majorBidi"/>
          <w:lang w:val="id-ID"/>
        </w:rPr>
        <w:t>, dan eksplorasi.</w:t>
      </w:r>
    </w:p>
    <w:p w14:paraId="34B48EAD" w14:textId="77777777" w:rsidR="00AB03B4" w:rsidRPr="00687B45" w:rsidRDefault="00AB03B4" w:rsidP="00AB03B4">
      <w:pPr>
        <w:ind w:firstLine="567"/>
        <w:jc w:val="both"/>
        <w:rPr>
          <w:rFonts w:asciiTheme="majorBidi" w:hAnsiTheme="majorBidi" w:cstheme="majorBidi"/>
          <w:lang w:val="id-ID"/>
        </w:rPr>
      </w:pPr>
      <w:r w:rsidRPr="00687B45">
        <w:rPr>
          <w:rFonts w:asciiTheme="majorBidi" w:hAnsiTheme="majorBidi" w:cstheme="majorBidi"/>
          <w:lang w:val="id-ID"/>
        </w:rPr>
        <w:t>Setiap pernyataan menggunakan skala Likert lima tingkat, sebagaimana ditunjukkan pada Tabel 4.6.</w:t>
      </w:r>
    </w:p>
    <w:p w14:paraId="07F68440" w14:textId="77777777" w:rsidR="001B646E" w:rsidRPr="008A1FF7" w:rsidRDefault="001B646E" w:rsidP="001B646E">
      <w:pPr>
        <w:pStyle w:val="Caption"/>
      </w:pPr>
      <w:bookmarkStart w:id="132" w:name="_Toc238267414"/>
      <w:r w:rsidRPr="008A1FF7">
        <w:t>Tabel 4.</w:t>
      </w:r>
      <w:r>
        <w:fldChar w:fldCharType="begin"/>
      </w:r>
      <w:r w:rsidRPr="008A1FF7">
        <w:instrText xml:space="preserve"> SEQ tabel_4. \* ARABIC </w:instrText>
      </w:r>
      <w:r>
        <w:fldChar w:fldCharType="separate"/>
      </w:r>
      <w:r>
        <w:rPr>
          <w:noProof/>
        </w:rPr>
        <w:t>7</w:t>
      </w:r>
      <w:r>
        <w:fldChar w:fldCharType="end"/>
      </w:r>
      <w:r w:rsidRPr="008A1FF7">
        <w:t xml:space="preserve"> </w:t>
      </w:r>
      <w:r>
        <w:t xml:space="preserve">Konversi Skala </w:t>
      </w:r>
      <w:r w:rsidRPr="00177BF1">
        <w:rPr>
          <w:i/>
          <w:iCs/>
        </w:rPr>
        <w:t>Likert</w:t>
      </w:r>
      <w:bookmarkEnd w:id="132"/>
    </w:p>
    <w:p w14:paraId="173C483F" w14:textId="77777777" w:rsidR="001B646E" w:rsidRPr="003D7F2F" w:rsidRDefault="001B646E" w:rsidP="001B646E">
      <w:pPr>
        <w:pStyle w:val="Caption"/>
      </w:pPr>
      <w:r>
        <w:t>Sumber: (Penulis, 2026)</w:t>
      </w:r>
      <w:r w:rsidRPr="003D7F2F">
        <w:t xml:space="preserve"> </w:t>
      </w:r>
    </w:p>
    <w:tbl>
      <w:tblPr>
        <w:tblStyle w:val="TableGrid"/>
        <w:tblW w:w="4957" w:type="dxa"/>
        <w:jc w:val="center"/>
        <w:tblLook w:val="04A0" w:firstRow="1" w:lastRow="0" w:firstColumn="1" w:lastColumn="0" w:noHBand="0" w:noVBand="1"/>
      </w:tblPr>
      <w:tblGrid>
        <w:gridCol w:w="2830"/>
        <w:gridCol w:w="2127"/>
      </w:tblGrid>
      <w:tr w:rsidR="001B646E" w:rsidRPr="00177BF1" w14:paraId="69858EFB" w14:textId="77777777" w:rsidTr="002B7948">
        <w:trPr>
          <w:jc w:val="center"/>
        </w:trPr>
        <w:tc>
          <w:tcPr>
            <w:tcW w:w="2830" w:type="dxa"/>
            <w:vAlign w:val="center"/>
            <w:hideMark/>
          </w:tcPr>
          <w:p w14:paraId="7EAC46D0" w14:textId="77777777" w:rsidR="001B646E" w:rsidRPr="00177BF1" w:rsidRDefault="001B646E" w:rsidP="002B7948">
            <w:pPr>
              <w:spacing w:line="360" w:lineRule="auto"/>
              <w:jc w:val="center"/>
              <w:rPr>
                <w:rFonts w:asciiTheme="majorBidi" w:hAnsiTheme="majorBidi" w:cstheme="majorBidi"/>
                <w:b/>
                <w:bCs/>
              </w:rPr>
            </w:pPr>
            <w:r w:rsidRPr="00177BF1">
              <w:rPr>
                <w:rFonts w:asciiTheme="majorBidi" w:hAnsiTheme="majorBidi" w:cstheme="majorBidi"/>
              </w:rPr>
              <w:t>Pilihan Jawaban</w:t>
            </w:r>
          </w:p>
        </w:tc>
        <w:tc>
          <w:tcPr>
            <w:tcW w:w="2127" w:type="dxa"/>
            <w:vAlign w:val="center"/>
          </w:tcPr>
          <w:p w14:paraId="3225A707" w14:textId="77777777" w:rsidR="001B646E" w:rsidRPr="00177BF1" w:rsidRDefault="001B646E" w:rsidP="002B7948">
            <w:pPr>
              <w:spacing w:line="360" w:lineRule="auto"/>
              <w:jc w:val="center"/>
              <w:rPr>
                <w:rFonts w:asciiTheme="majorBidi" w:hAnsiTheme="majorBidi" w:cstheme="majorBidi"/>
                <w:b/>
                <w:bCs/>
              </w:rPr>
            </w:pPr>
            <w:r w:rsidRPr="00177BF1">
              <w:rPr>
                <w:rFonts w:asciiTheme="majorBidi" w:hAnsiTheme="majorBidi" w:cstheme="majorBidi"/>
              </w:rPr>
              <w:t>Nilai</w:t>
            </w:r>
          </w:p>
        </w:tc>
      </w:tr>
      <w:tr w:rsidR="001B646E" w:rsidRPr="00177BF1" w14:paraId="41999C07" w14:textId="77777777" w:rsidTr="002B7948">
        <w:trPr>
          <w:jc w:val="center"/>
        </w:trPr>
        <w:tc>
          <w:tcPr>
            <w:tcW w:w="2830" w:type="dxa"/>
            <w:vAlign w:val="center"/>
            <w:hideMark/>
          </w:tcPr>
          <w:p w14:paraId="43CB3269" w14:textId="77777777" w:rsidR="001B646E" w:rsidRPr="00177BF1" w:rsidRDefault="001B646E" w:rsidP="002B7948">
            <w:pPr>
              <w:spacing w:line="360" w:lineRule="auto"/>
              <w:rPr>
                <w:rFonts w:asciiTheme="majorBidi" w:hAnsiTheme="majorBidi" w:cstheme="majorBidi"/>
              </w:rPr>
            </w:pPr>
            <w:r w:rsidRPr="00177BF1">
              <w:rPr>
                <w:rFonts w:asciiTheme="majorBidi" w:hAnsiTheme="majorBidi" w:cstheme="majorBidi"/>
              </w:rPr>
              <w:t>Sangat Tidak Setuju</w:t>
            </w:r>
          </w:p>
        </w:tc>
        <w:tc>
          <w:tcPr>
            <w:tcW w:w="2127" w:type="dxa"/>
            <w:vAlign w:val="center"/>
          </w:tcPr>
          <w:p w14:paraId="6559D051" w14:textId="77777777" w:rsidR="001B646E" w:rsidRPr="00177BF1" w:rsidRDefault="001B646E" w:rsidP="002B7948">
            <w:pPr>
              <w:spacing w:line="360" w:lineRule="auto"/>
              <w:jc w:val="center"/>
              <w:rPr>
                <w:rFonts w:asciiTheme="majorBidi" w:hAnsiTheme="majorBidi" w:cstheme="majorBidi"/>
                <w:i/>
                <w:iCs/>
                <w:lang w:val="fi-FI"/>
              </w:rPr>
            </w:pPr>
            <w:r w:rsidRPr="00177BF1">
              <w:rPr>
                <w:rFonts w:asciiTheme="majorBidi" w:hAnsiTheme="majorBidi" w:cstheme="majorBidi"/>
              </w:rPr>
              <w:t>1</w:t>
            </w:r>
          </w:p>
        </w:tc>
      </w:tr>
      <w:tr w:rsidR="001B646E" w:rsidRPr="00177BF1" w14:paraId="3D4FD5E0" w14:textId="77777777" w:rsidTr="002B7948">
        <w:trPr>
          <w:jc w:val="center"/>
        </w:trPr>
        <w:tc>
          <w:tcPr>
            <w:tcW w:w="2830" w:type="dxa"/>
            <w:vAlign w:val="center"/>
            <w:hideMark/>
          </w:tcPr>
          <w:p w14:paraId="3D0381E6" w14:textId="77777777" w:rsidR="001B646E" w:rsidRPr="00177BF1" w:rsidRDefault="001B646E" w:rsidP="002B7948">
            <w:pPr>
              <w:spacing w:line="360" w:lineRule="auto"/>
              <w:rPr>
                <w:rFonts w:asciiTheme="majorBidi" w:hAnsiTheme="majorBidi" w:cstheme="majorBidi"/>
              </w:rPr>
            </w:pPr>
            <w:r w:rsidRPr="00177BF1">
              <w:rPr>
                <w:rFonts w:asciiTheme="majorBidi" w:hAnsiTheme="majorBidi" w:cstheme="majorBidi"/>
              </w:rPr>
              <w:t>Tidak Setuju</w:t>
            </w:r>
          </w:p>
        </w:tc>
        <w:tc>
          <w:tcPr>
            <w:tcW w:w="2127" w:type="dxa"/>
            <w:vAlign w:val="center"/>
          </w:tcPr>
          <w:p w14:paraId="4A9B27BA" w14:textId="77777777" w:rsidR="001B646E" w:rsidRPr="00177BF1" w:rsidRDefault="001B646E" w:rsidP="002B7948">
            <w:pPr>
              <w:spacing w:line="360" w:lineRule="auto"/>
              <w:jc w:val="center"/>
              <w:rPr>
                <w:rFonts w:asciiTheme="majorBidi" w:hAnsiTheme="majorBidi" w:cstheme="majorBidi"/>
                <w:i/>
                <w:iCs/>
                <w:lang w:val="en-US"/>
              </w:rPr>
            </w:pPr>
            <w:r w:rsidRPr="00177BF1">
              <w:rPr>
                <w:rFonts w:asciiTheme="majorBidi" w:hAnsiTheme="majorBidi" w:cstheme="majorBidi"/>
              </w:rPr>
              <w:t>2</w:t>
            </w:r>
          </w:p>
        </w:tc>
      </w:tr>
      <w:tr w:rsidR="001B646E" w:rsidRPr="00177BF1" w14:paraId="21E4F251" w14:textId="77777777" w:rsidTr="002B7948">
        <w:trPr>
          <w:jc w:val="center"/>
        </w:trPr>
        <w:tc>
          <w:tcPr>
            <w:tcW w:w="2830" w:type="dxa"/>
            <w:vAlign w:val="center"/>
            <w:hideMark/>
          </w:tcPr>
          <w:p w14:paraId="3ACCBAE8" w14:textId="77777777" w:rsidR="001B646E" w:rsidRPr="00177BF1" w:rsidRDefault="001B646E" w:rsidP="002B7948">
            <w:pPr>
              <w:spacing w:line="360" w:lineRule="auto"/>
              <w:rPr>
                <w:rFonts w:asciiTheme="majorBidi" w:hAnsiTheme="majorBidi" w:cstheme="majorBidi"/>
                <w:i/>
                <w:iCs/>
              </w:rPr>
            </w:pPr>
            <w:r w:rsidRPr="00177BF1">
              <w:rPr>
                <w:rFonts w:asciiTheme="majorBidi" w:hAnsiTheme="majorBidi" w:cstheme="majorBidi"/>
              </w:rPr>
              <w:t>Netral</w:t>
            </w:r>
          </w:p>
        </w:tc>
        <w:tc>
          <w:tcPr>
            <w:tcW w:w="2127" w:type="dxa"/>
            <w:vAlign w:val="center"/>
          </w:tcPr>
          <w:p w14:paraId="5B2B2986" w14:textId="77777777" w:rsidR="001B646E" w:rsidRPr="00177BF1" w:rsidRDefault="001B646E" w:rsidP="002B7948">
            <w:pPr>
              <w:spacing w:line="360" w:lineRule="auto"/>
              <w:jc w:val="center"/>
              <w:rPr>
                <w:rFonts w:asciiTheme="majorBidi" w:hAnsiTheme="majorBidi" w:cstheme="majorBidi"/>
                <w:i/>
                <w:iCs/>
              </w:rPr>
            </w:pPr>
            <w:r w:rsidRPr="00177BF1">
              <w:rPr>
                <w:rFonts w:asciiTheme="majorBidi" w:hAnsiTheme="majorBidi" w:cstheme="majorBidi"/>
              </w:rPr>
              <w:t>3</w:t>
            </w:r>
          </w:p>
        </w:tc>
      </w:tr>
      <w:tr w:rsidR="001B646E" w:rsidRPr="00177BF1" w14:paraId="23090889" w14:textId="77777777" w:rsidTr="002B7948">
        <w:trPr>
          <w:jc w:val="center"/>
        </w:trPr>
        <w:tc>
          <w:tcPr>
            <w:tcW w:w="2830" w:type="dxa"/>
            <w:vAlign w:val="center"/>
          </w:tcPr>
          <w:p w14:paraId="6730D1D5" w14:textId="77777777" w:rsidR="001B646E" w:rsidRPr="00177BF1" w:rsidRDefault="001B646E" w:rsidP="002B7948">
            <w:pPr>
              <w:spacing w:line="360" w:lineRule="auto"/>
              <w:rPr>
                <w:rFonts w:asciiTheme="majorBidi" w:hAnsiTheme="majorBidi" w:cstheme="majorBidi"/>
              </w:rPr>
            </w:pPr>
            <w:r w:rsidRPr="00177BF1">
              <w:rPr>
                <w:rFonts w:asciiTheme="majorBidi" w:hAnsiTheme="majorBidi" w:cstheme="majorBidi"/>
              </w:rPr>
              <w:t>Setuju</w:t>
            </w:r>
          </w:p>
        </w:tc>
        <w:tc>
          <w:tcPr>
            <w:tcW w:w="2127" w:type="dxa"/>
            <w:vAlign w:val="center"/>
          </w:tcPr>
          <w:p w14:paraId="56EED25C" w14:textId="77777777" w:rsidR="001B646E" w:rsidRPr="00177BF1" w:rsidRDefault="001B646E" w:rsidP="002B7948">
            <w:pPr>
              <w:spacing w:line="360" w:lineRule="auto"/>
              <w:jc w:val="center"/>
              <w:rPr>
                <w:rFonts w:asciiTheme="majorBidi" w:hAnsiTheme="majorBidi" w:cstheme="majorBidi"/>
              </w:rPr>
            </w:pPr>
            <w:r w:rsidRPr="00177BF1">
              <w:rPr>
                <w:rFonts w:asciiTheme="majorBidi" w:hAnsiTheme="majorBidi" w:cstheme="majorBidi"/>
              </w:rPr>
              <w:t>4</w:t>
            </w:r>
          </w:p>
        </w:tc>
      </w:tr>
      <w:tr w:rsidR="001B646E" w:rsidRPr="00177BF1" w14:paraId="61713FB7" w14:textId="77777777" w:rsidTr="002B7948">
        <w:trPr>
          <w:jc w:val="center"/>
        </w:trPr>
        <w:tc>
          <w:tcPr>
            <w:tcW w:w="2830" w:type="dxa"/>
            <w:vAlign w:val="center"/>
          </w:tcPr>
          <w:p w14:paraId="2C9945F0" w14:textId="77777777" w:rsidR="001B646E" w:rsidRPr="00177BF1" w:rsidRDefault="001B646E" w:rsidP="002B7948">
            <w:pPr>
              <w:spacing w:line="360" w:lineRule="auto"/>
              <w:rPr>
                <w:rFonts w:asciiTheme="majorBidi" w:hAnsiTheme="majorBidi" w:cstheme="majorBidi"/>
              </w:rPr>
            </w:pPr>
            <w:r w:rsidRPr="00177BF1">
              <w:rPr>
                <w:rFonts w:asciiTheme="majorBidi" w:hAnsiTheme="majorBidi" w:cstheme="majorBidi"/>
              </w:rPr>
              <w:t>Sangat Setuju</w:t>
            </w:r>
          </w:p>
        </w:tc>
        <w:tc>
          <w:tcPr>
            <w:tcW w:w="2127" w:type="dxa"/>
            <w:vAlign w:val="center"/>
          </w:tcPr>
          <w:p w14:paraId="0F1CDDAF" w14:textId="77777777" w:rsidR="001B646E" w:rsidRPr="00177BF1" w:rsidRDefault="001B646E" w:rsidP="002B7948">
            <w:pPr>
              <w:spacing w:line="360" w:lineRule="auto"/>
              <w:jc w:val="center"/>
              <w:rPr>
                <w:rFonts w:asciiTheme="majorBidi" w:hAnsiTheme="majorBidi" w:cstheme="majorBidi"/>
              </w:rPr>
            </w:pPr>
            <w:r w:rsidRPr="00177BF1">
              <w:rPr>
                <w:rFonts w:asciiTheme="majorBidi" w:hAnsiTheme="majorBidi" w:cstheme="majorBidi"/>
              </w:rPr>
              <w:t>5</w:t>
            </w:r>
          </w:p>
        </w:tc>
      </w:tr>
    </w:tbl>
    <w:p w14:paraId="3621BA44" w14:textId="3FBE6CE1" w:rsidR="001B646E" w:rsidRDefault="00687B45" w:rsidP="00687B45">
      <w:pPr>
        <w:pStyle w:val="ListParagraph"/>
        <w:ind w:left="0" w:firstLine="567"/>
        <w:jc w:val="both"/>
        <w:rPr>
          <w:rFonts w:asciiTheme="majorBidi" w:hAnsiTheme="majorBidi" w:cstheme="majorBidi"/>
        </w:rPr>
      </w:pPr>
      <w:r w:rsidRPr="00687B45">
        <w:rPr>
          <w:rFonts w:asciiTheme="majorBidi" w:hAnsiTheme="majorBidi" w:cstheme="majorBidi"/>
        </w:rPr>
        <w:t xml:space="preserve">Dengan rancangan tersebut, jawaban dari 30 butir menjadi data masukan yang menggambarkan Minat, Gaya Belajar, dan Tujuan Karier responden. Data tersebut </w:t>
      </w:r>
      <w:r w:rsidRPr="00687B45">
        <w:rPr>
          <w:rFonts w:asciiTheme="majorBidi" w:hAnsiTheme="majorBidi" w:cstheme="majorBidi"/>
        </w:rPr>
        <w:lastRenderedPageBreak/>
        <w:t xml:space="preserve">selanjutnya digunakan sebagai fitur dalam proses pembentukan dataset dan klasifikasi Profil Kompetensi. Sementara itu, pemetaan CPL dan Profil Kompetensi pada </w:t>
      </w:r>
      <w:r w:rsidRPr="00687B45">
        <w:rPr>
          <w:rFonts w:asciiTheme="majorBidi" w:hAnsiTheme="majorBidi" w:cstheme="majorBidi"/>
          <w:i/>
          <w:iCs/>
        </w:rPr>
        <w:t>blueprint</w:t>
      </w:r>
      <w:r w:rsidRPr="00687B45">
        <w:rPr>
          <w:rFonts w:asciiTheme="majorBidi" w:hAnsiTheme="majorBidi" w:cstheme="majorBidi"/>
        </w:rPr>
        <w:t xml:space="preserve"> menjadi dasar konseptual dalam pembentukan label awal. Proses pengumpulan dan pengolahan data dibahas pada subbab berikutnya.</w:t>
      </w:r>
    </w:p>
    <w:p w14:paraId="1FE3475D" w14:textId="77777777" w:rsidR="00687B45" w:rsidRPr="003222CE" w:rsidRDefault="00687B45" w:rsidP="00687B45">
      <w:pPr>
        <w:pStyle w:val="ListParagraph"/>
        <w:numPr>
          <w:ilvl w:val="1"/>
          <w:numId w:val="33"/>
        </w:numPr>
        <w:spacing w:after="0" w:line="480" w:lineRule="auto"/>
        <w:ind w:left="426" w:hanging="426"/>
        <w:outlineLvl w:val="1"/>
        <w:rPr>
          <w:rFonts w:ascii="Times New Roman" w:eastAsia="Aptos" w:hAnsi="Times New Roman" w:cs="Times New Roman"/>
          <w:b/>
          <w:bCs/>
          <w:lang w:val="id"/>
        </w:rPr>
      </w:pPr>
      <w:r>
        <w:rPr>
          <w:rFonts w:ascii="Times New Roman" w:eastAsia="Aptos" w:hAnsi="Times New Roman" w:cs="Times New Roman"/>
          <w:b/>
          <w:bCs/>
          <w:lang w:val="id"/>
        </w:rPr>
        <w:t>Penyusunan Instrumen</w:t>
      </w:r>
    </w:p>
    <w:p w14:paraId="3670FD4A" w14:textId="0A502A9B" w:rsidR="00687B45" w:rsidRPr="00687B45" w:rsidRDefault="00687B45" w:rsidP="00D12B24">
      <w:pPr>
        <w:spacing w:after="0" w:line="360" w:lineRule="auto"/>
        <w:ind w:firstLine="567"/>
        <w:jc w:val="both"/>
        <w:rPr>
          <w:rFonts w:asciiTheme="majorBidi" w:hAnsiTheme="majorBidi" w:cstheme="majorBidi"/>
        </w:rPr>
      </w:pPr>
      <w:r w:rsidRPr="00687B45">
        <w:rPr>
          <w:rFonts w:asciiTheme="majorBidi" w:hAnsiTheme="majorBidi" w:cstheme="majorBidi"/>
          <w:lang w:val="id"/>
        </w:rPr>
        <w:t xml:space="preserve">Pengumpulan data dilakukan melalui kuesioner secara </w:t>
      </w:r>
      <w:r w:rsidRPr="00687B45">
        <w:rPr>
          <w:rFonts w:asciiTheme="majorBidi" w:hAnsiTheme="majorBidi" w:cstheme="majorBidi"/>
          <w:i/>
          <w:iCs/>
          <w:lang w:val="id"/>
        </w:rPr>
        <w:t>online</w:t>
      </w:r>
      <w:r w:rsidRPr="00687B45">
        <w:rPr>
          <w:rFonts w:asciiTheme="majorBidi" w:hAnsiTheme="majorBidi" w:cstheme="majorBidi"/>
          <w:lang w:val="id"/>
        </w:rPr>
        <w:t xml:space="preserve"> kepada mahasiswa aktif dan alumni di lingkungan Universitas Bale Bandung (UNIBBA). </w:t>
      </w:r>
      <w:r w:rsidRPr="00687B45">
        <w:rPr>
          <w:rFonts w:asciiTheme="majorBidi" w:hAnsiTheme="majorBidi" w:cstheme="majorBidi"/>
        </w:rPr>
        <w:t>Dari proses tersebut diperoleh 161 responden valid yang digunakan sebagai sumber data penelitian.</w:t>
      </w:r>
      <w:r w:rsidR="00D12B24">
        <w:rPr>
          <w:rFonts w:asciiTheme="majorBidi" w:hAnsiTheme="majorBidi" w:cstheme="majorBidi"/>
        </w:rPr>
        <w:t xml:space="preserve"> </w:t>
      </w:r>
      <w:r w:rsidRPr="00687B45">
        <w:rPr>
          <w:rFonts w:asciiTheme="majorBidi" w:hAnsiTheme="majorBidi" w:cstheme="majorBidi"/>
        </w:rPr>
        <w:t>Komposisi responden berdasarkan status akademik dapat dilihat pada Tabel 4.X.</w:t>
      </w:r>
    </w:p>
    <w:p w14:paraId="572ECF36" w14:textId="2B061D53" w:rsidR="00C015AC" w:rsidRPr="008A1FF7" w:rsidRDefault="00C015AC" w:rsidP="00991F2F">
      <w:pPr>
        <w:pStyle w:val="Caption"/>
      </w:pPr>
      <w:bookmarkStart w:id="133" w:name="_Toc238267412"/>
      <w:bookmarkEnd w:id="131"/>
      <w:r w:rsidRPr="008A1FF7">
        <w:t>Tabel 4.</w:t>
      </w:r>
      <w:r>
        <w:fldChar w:fldCharType="begin"/>
      </w:r>
      <w:r w:rsidRPr="008A1FF7">
        <w:instrText xml:space="preserve"> SEQ tabel_4. \* ARABIC </w:instrText>
      </w:r>
      <w:r>
        <w:fldChar w:fldCharType="separate"/>
      </w:r>
      <w:r>
        <w:rPr>
          <w:noProof/>
        </w:rPr>
        <w:t>5</w:t>
      </w:r>
      <w:r>
        <w:fldChar w:fldCharType="end"/>
      </w:r>
      <w:r w:rsidRPr="008A1FF7">
        <w:t xml:space="preserve"> </w:t>
      </w:r>
      <w:r>
        <w:t>Karakteristik Responden Berdasarkan Status</w:t>
      </w:r>
      <w:bookmarkEnd w:id="133"/>
      <w:r w:rsidR="003441F7">
        <w:t xml:space="preserve"> Akademik</w:t>
      </w:r>
    </w:p>
    <w:p w14:paraId="39D02282" w14:textId="77777777" w:rsidR="00C015AC" w:rsidRPr="003D7F2F" w:rsidRDefault="00C015AC" w:rsidP="00991F2F">
      <w:pPr>
        <w:pStyle w:val="Caption"/>
      </w:pPr>
      <w:r>
        <w:t>Sumber: (Penulis, 2026)</w:t>
      </w:r>
      <w:r w:rsidRPr="003D7F2F">
        <w:t xml:space="preserve"> </w:t>
      </w:r>
    </w:p>
    <w:tbl>
      <w:tblPr>
        <w:tblStyle w:val="TableGrid"/>
        <w:tblW w:w="7933" w:type="dxa"/>
        <w:jc w:val="center"/>
        <w:tblLook w:val="04A0" w:firstRow="1" w:lastRow="0" w:firstColumn="1" w:lastColumn="0" w:noHBand="0" w:noVBand="1"/>
      </w:tblPr>
      <w:tblGrid>
        <w:gridCol w:w="2830"/>
        <w:gridCol w:w="1985"/>
        <w:gridCol w:w="3118"/>
      </w:tblGrid>
      <w:tr w:rsidR="00C015AC" w:rsidRPr="00C015AC" w14:paraId="26B75120" w14:textId="77777777" w:rsidTr="003D6966">
        <w:trPr>
          <w:jc w:val="center"/>
        </w:trPr>
        <w:tc>
          <w:tcPr>
            <w:tcW w:w="2830" w:type="dxa"/>
            <w:vAlign w:val="center"/>
            <w:hideMark/>
          </w:tcPr>
          <w:p w14:paraId="00C8B18B" w14:textId="02D60D85" w:rsidR="00C015AC" w:rsidRPr="00C015AC" w:rsidRDefault="00C015AC" w:rsidP="0011768A">
            <w:pPr>
              <w:spacing w:line="360" w:lineRule="auto"/>
              <w:jc w:val="center"/>
              <w:rPr>
                <w:rFonts w:asciiTheme="majorBidi" w:hAnsiTheme="majorBidi" w:cstheme="majorBidi"/>
                <w:b/>
                <w:bCs/>
              </w:rPr>
            </w:pPr>
            <w:r w:rsidRPr="00C015AC">
              <w:rPr>
                <w:rFonts w:asciiTheme="majorBidi" w:hAnsiTheme="majorBidi" w:cstheme="majorBidi"/>
              </w:rPr>
              <w:t>Status Responden</w:t>
            </w:r>
          </w:p>
        </w:tc>
        <w:tc>
          <w:tcPr>
            <w:tcW w:w="1985" w:type="dxa"/>
            <w:vAlign w:val="center"/>
            <w:hideMark/>
          </w:tcPr>
          <w:p w14:paraId="2E4FCC95" w14:textId="4241932C" w:rsidR="00C015AC" w:rsidRPr="00C015AC" w:rsidRDefault="00C015AC" w:rsidP="0011768A">
            <w:pPr>
              <w:spacing w:line="360" w:lineRule="auto"/>
              <w:jc w:val="center"/>
              <w:rPr>
                <w:rFonts w:asciiTheme="majorBidi" w:hAnsiTheme="majorBidi" w:cstheme="majorBidi"/>
                <w:b/>
                <w:bCs/>
              </w:rPr>
            </w:pPr>
            <w:r w:rsidRPr="00C015AC">
              <w:rPr>
                <w:rFonts w:asciiTheme="majorBidi" w:hAnsiTheme="majorBidi" w:cstheme="majorBidi"/>
              </w:rPr>
              <w:t>Jumlah</w:t>
            </w:r>
          </w:p>
        </w:tc>
        <w:tc>
          <w:tcPr>
            <w:tcW w:w="3118" w:type="dxa"/>
            <w:vAlign w:val="center"/>
          </w:tcPr>
          <w:p w14:paraId="4668349D" w14:textId="6E50FBFB" w:rsidR="00C015AC" w:rsidRPr="00C015AC" w:rsidRDefault="00C015AC" w:rsidP="0011768A">
            <w:pPr>
              <w:spacing w:line="360" w:lineRule="auto"/>
              <w:jc w:val="center"/>
              <w:rPr>
                <w:rFonts w:asciiTheme="majorBidi" w:hAnsiTheme="majorBidi" w:cstheme="majorBidi"/>
                <w:b/>
                <w:bCs/>
              </w:rPr>
            </w:pPr>
            <w:r w:rsidRPr="00C015AC">
              <w:rPr>
                <w:rFonts w:asciiTheme="majorBidi" w:hAnsiTheme="majorBidi" w:cstheme="majorBidi"/>
              </w:rPr>
              <w:t>Persentase</w:t>
            </w:r>
          </w:p>
        </w:tc>
      </w:tr>
      <w:tr w:rsidR="00C015AC" w:rsidRPr="00C015AC" w14:paraId="02095E82" w14:textId="77777777" w:rsidTr="003D6966">
        <w:trPr>
          <w:jc w:val="center"/>
        </w:trPr>
        <w:tc>
          <w:tcPr>
            <w:tcW w:w="2830" w:type="dxa"/>
            <w:vAlign w:val="center"/>
            <w:hideMark/>
          </w:tcPr>
          <w:p w14:paraId="61B011F0" w14:textId="27C2B0FA" w:rsidR="00C015AC" w:rsidRPr="00C015AC" w:rsidRDefault="00C015AC" w:rsidP="0011768A">
            <w:pPr>
              <w:spacing w:line="360" w:lineRule="auto"/>
              <w:rPr>
                <w:rFonts w:asciiTheme="majorBidi" w:hAnsiTheme="majorBidi" w:cstheme="majorBidi"/>
              </w:rPr>
            </w:pPr>
            <w:r w:rsidRPr="00C015AC">
              <w:rPr>
                <w:rFonts w:asciiTheme="majorBidi" w:hAnsiTheme="majorBidi" w:cstheme="majorBidi"/>
              </w:rPr>
              <w:t>Mahasiswa</w:t>
            </w:r>
          </w:p>
        </w:tc>
        <w:tc>
          <w:tcPr>
            <w:tcW w:w="1985" w:type="dxa"/>
            <w:vAlign w:val="center"/>
            <w:hideMark/>
          </w:tcPr>
          <w:p w14:paraId="3AAD11CF" w14:textId="36C35475" w:rsidR="00C015AC" w:rsidRPr="00C015AC" w:rsidRDefault="00C015AC" w:rsidP="0011768A">
            <w:pPr>
              <w:spacing w:line="360" w:lineRule="auto"/>
              <w:rPr>
                <w:rFonts w:asciiTheme="majorBidi" w:hAnsiTheme="majorBidi" w:cstheme="majorBidi"/>
              </w:rPr>
            </w:pPr>
            <w:r w:rsidRPr="00C015AC">
              <w:rPr>
                <w:rFonts w:asciiTheme="majorBidi" w:hAnsiTheme="majorBidi" w:cstheme="majorBidi"/>
              </w:rPr>
              <w:t>114</w:t>
            </w:r>
          </w:p>
        </w:tc>
        <w:tc>
          <w:tcPr>
            <w:tcW w:w="3118" w:type="dxa"/>
            <w:vAlign w:val="center"/>
          </w:tcPr>
          <w:p w14:paraId="1C910213" w14:textId="56C31EA4" w:rsidR="00C015AC" w:rsidRPr="00C015AC" w:rsidRDefault="00C015AC" w:rsidP="0011768A">
            <w:pPr>
              <w:spacing w:line="360" w:lineRule="auto"/>
              <w:rPr>
                <w:rFonts w:asciiTheme="majorBidi" w:hAnsiTheme="majorBidi" w:cstheme="majorBidi"/>
                <w:i/>
                <w:iCs/>
                <w:lang w:val="fi-FI"/>
              </w:rPr>
            </w:pPr>
            <w:r w:rsidRPr="00C015AC">
              <w:rPr>
                <w:rFonts w:asciiTheme="majorBidi" w:hAnsiTheme="majorBidi" w:cstheme="majorBidi"/>
              </w:rPr>
              <w:t>70,81%</w:t>
            </w:r>
          </w:p>
        </w:tc>
      </w:tr>
      <w:tr w:rsidR="00C015AC" w:rsidRPr="00C015AC" w14:paraId="73992800" w14:textId="77777777" w:rsidTr="003D6966">
        <w:trPr>
          <w:jc w:val="center"/>
        </w:trPr>
        <w:tc>
          <w:tcPr>
            <w:tcW w:w="2830" w:type="dxa"/>
            <w:vAlign w:val="center"/>
            <w:hideMark/>
          </w:tcPr>
          <w:p w14:paraId="3C7B5F45" w14:textId="16D6E38B" w:rsidR="00C015AC" w:rsidRPr="00C015AC" w:rsidRDefault="00C015AC" w:rsidP="0011768A">
            <w:pPr>
              <w:spacing w:line="360" w:lineRule="auto"/>
              <w:rPr>
                <w:rFonts w:asciiTheme="majorBidi" w:hAnsiTheme="majorBidi" w:cstheme="majorBidi"/>
              </w:rPr>
            </w:pPr>
            <w:r w:rsidRPr="00C015AC">
              <w:rPr>
                <w:rFonts w:asciiTheme="majorBidi" w:hAnsiTheme="majorBidi" w:cstheme="majorBidi"/>
              </w:rPr>
              <w:t>Alumni</w:t>
            </w:r>
          </w:p>
        </w:tc>
        <w:tc>
          <w:tcPr>
            <w:tcW w:w="1985" w:type="dxa"/>
            <w:vAlign w:val="center"/>
            <w:hideMark/>
          </w:tcPr>
          <w:p w14:paraId="64029CD4" w14:textId="621B23BB" w:rsidR="00C015AC" w:rsidRPr="00C015AC" w:rsidRDefault="00C015AC" w:rsidP="0011768A">
            <w:pPr>
              <w:spacing w:line="360" w:lineRule="auto"/>
              <w:rPr>
                <w:rFonts w:asciiTheme="majorBidi" w:hAnsiTheme="majorBidi" w:cstheme="majorBidi"/>
              </w:rPr>
            </w:pPr>
            <w:r w:rsidRPr="00C015AC">
              <w:rPr>
                <w:rFonts w:asciiTheme="majorBidi" w:hAnsiTheme="majorBidi" w:cstheme="majorBidi"/>
              </w:rPr>
              <w:t>47</w:t>
            </w:r>
          </w:p>
        </w:tc>
        <w:tc>
          <w:tcPr>
            <w:tcW w:w="3118" w:type="dxa"/>
            <w:vAlign w:val="center"/>
          </w:tcPr>
          <w:p w14:paraId="53475BCA" w14:textId="3931655C" w:rsidR="00C015AC" w:rsidRPr="00C015AC" w:rsidRDefault="00C015AC" w:rsidP="0011768A">
            <w:pPr>
              <w:spacing w:line="360" w:lineRule="auto"/>
              <w:rPr>
                <w:rFonts w:asciiTheme="majorBidi" w:hAnsiTheme="majorBidi" w:cstheme="majorBidi"/>
                <w:i/>
                <w:iCs/>
                <w:lang w:val="en-US"/>
              </w:rPr>
            </w:pPr>
            <w:r w:rsidRPr="00C015AC">
              <w:rPr>
                <w:rFonts w:asciiTheme="majorBidi" w:hAnsiTheme="majorBidi" w:cstheme="majorBidi"/>
              </w:rPr>
              <w:t>29,19%</w:t>
            </w:r>
          </w:p>
        </w:tc>
      </w:tr>
      <w:tr w:rsidR="00C015AC" w:rsidRPr="00C015AC" w14:paraId="25BC9080" w14:textId="77777777" w:rsidTr="003D6966">
        <w:trPr>
          <w:jc w:val="center"/>
        </w:trPr>
        <w:tc>
          <w:tcPr>
            <w:tcW w:w="2830" w:type="dxa"/>
            <w:vAlign w:val="center"/>
            <w:hideMark/>
          </w:tcPr>
          <w:p w14:paraId="55A07D1D" w14:textId="1F80C058" w:rsidR="00C015AC" w:rsidRPr="00C015AC" w:rsidRDefault="00C015AC" w:rsidP="0011768A">
            <w:pPr>
              <w:spacing w:line="360" w:lineRule="auto"/>
              <w:rPr>
                <w:rFonts w:asciiTheme="majorBidi" w:hAnsiTheme="majorBidi" w:cstheme="majorBidi"/>
                <w:i/>
                <w:iCs/>
              </w:rPr>
            </w:pPr>
            <w:r w:rsidRPr="00C015AC">
              <w:rPr>
                <w:rFonts w:asciiTheme="majorBidi" w:hAnsiTheme="majorBidi" w:cstheme="majorBidi"/>
              </w:rPr>
              <w:t>Total</w:t>
            </w:r>
          </w:p>
        </w:tc>
        <w:tc>
          <w:tcPr>
            <w:tcW w:w="1985" w:type="dxa"/>
            <w:vAlign w:val="center"/>
            <w:hideMark/>
          </w:tcPr>
          <w:p w14:paraId="08EC97C8" w14:textId="59E7E637" w:rsidR="00C015AC" w:rsidRPr="00C015AC" w:rsidRDefault="00C015AC" w:rsidP="0011768A">
            <w:pPr>
              <w:spacing w:line="360" w:lineRule="auto"/>
              <w:rPr>
                <w:rFonts w:asciiTheme="majorBidi" w:hAnsiTheme="majorBidi" w:cstheme="majorBidi"/>
                <w:i/>
                <w:iCs/>
              </w:rPr>
            </w:pPr>
            <w:r w:rsidRPr="00C015AC">
              <w:rPr>
                <w:rFonts w:asciiTheme="majorBidi" w:hAnsiTheme="majorBidi" w:cstheme="majorBidi"/>
              </w:rPr>
              <w:t>161</w:t>
            </w:r>
          </w:p>
        </w:tc>
        <w:tc>
          <w:tcPr>
            <w:tcW w:w="3118" w:type="dxa"/>
            <w:vAlign w:val="center"/>
          </w:tcPr>
          <w:p w14:paraId="778789C0" w14:textId="7C79D46B" w:rsidR="00C015AC" w:rsidRPr="00C015AC" w:rsidRDefault="00C015AC" w:rsidP="0011768A">
            <w:pPr>
              <w:spacing w:line="360" w:lineRule="auto"/>
              <w:rPr>
                <w:rFonts w:asciiTheme="majorBidi" w:hAnsiTheme="majorBidi" w:cstheme="majorBidi"/>
                <w:i/>
                <w:iCs/>
              </w:rPr>
            </w:pPr>
            <w:r w:rsidRPr="00C015AC">
              <w:rPr>
                <w:rFonts w:asciiTheme="majorBidi" w:hAnsiTheme="majorBidi" w:cstheme="majorBidi"/>
              </w:rPr>
              <w:t>100%</w:t>
            </w:r>
          </w:p>
        </w:tc>
      </w:tr>
    </w:tbl>
    <w:p w14:paraId="0B451302" w14:textId="77777777" w:rsidR="00D12B24" w:rsidRPr="00D12B24" w:rsidRDefault="00D12B24" w:rsidP="00D12B24">
      <w:pPr>
        <w:spacing w:before="360" w:after="0" w:line="360" w:lineRule="auto"/>
        <w:ind w:firstLine="567"/>
        <w:jc w:val="both"/>
        <w:rPr>
          <w:rFonts w:asciiTheme="majorBidi" w:hAnsiTheme="majorBidi" w:cstheme="majorBidi"/>
          <w:lang w:val="id-ID"/>
        </w:rPr>
      </w:pPr>
      <w:r w:rsidRPr="00D12B24">
        <w:rPr>
          <w:rFonts w:asciiTheme="majorBidi" w:hAnsiTheme="majorBidi" w:cstheme="majorBidi"/>
          <w:lang w:val="id-ID"/>
        </w:rPr>
        <w:t>Responden terbanyak berasal dari Teknik Informatika sebanyak 79 orang, Sistem Informasi 18 orang, dan Akuntansi 14 orang. Sementara itu, responden lainnya berasal dari 9 program studi lain di lingkungan UNIBBA.</w:t>
      </w:r>
    </w:p>
    <w:p w14:paraId="4C0E7259" w14:textId="66817EB3" w:rsidR="00D12B24" w:rsidRDefault="00D12B24" w:rsidP="00D12B24">
      <w:pPr>
        <w:spacing w:after="0" w:line="360" w:lineRule="auto"/>
        <w:ind w:firstLine="567"/>
        <w:jc w:val="both"/>
        <w:rPr>
          <w:rFonts w:asciiTheme="majorBidi" w:hAnsiTheme="majorBidi" w:cstheme="majorBidi"/>
          <w:lang w:val="id-ID"/>
        </w:rPr>
      </w:pPr>
      <w:r w:rsidRPr="00D12B24">
        <w:rPr>
          <w:rFonts w:asciiTheme="majorBidi" w:hAnsiTheme="majorBidi" w:cstheme="majorBidi"/>
          <w:lang w:val="id-ID"/>
        </w:rPr>
        <w:t>Untuk mahasiswa aktif, responden terbanyak berada pada semester 8 sebanyak 66 orang dan semester 6 sebanyak 23 orang. Adapun alumni berasal dari rentang tahun kelulusan 2019–2025, dengan jumlah terbanyak merupakan lulusan tahun 2025. Data yang terkumpul selanjutnya digunakan pada tahap analisis data awal.</w:t>
      </w:r>
    </w:p>
    <w:p w14:paraId="60CABA1A" w14:textId="32AD4C7C" w:rsidR="00D12B24" w:rsidRPr="003222CE" w:rsidRDefault="00D12B24" w:rsidP="00D12B24">
      <w:pPr>
        <w:pStyle w:val="ListParagraph"/>
        <w:numPr>
          <w:ilvl w:val="1"/>
          <w:numId w:val="33"/>
        </w:numPr>
        <w:spacing w:after="0" w:line="480" w:lineRule="auto"/>
        <w:ind w:left="426" w:hanging="426"/>
        <w:outlineLvl w:val="1"/>
        <w:rPr>
          <w:rFonts w:ascii="Times New Roman" w:eastAsia="Aptos" w:hAnsi="Times New Roman" w:cs="Times New Roman"/>
          <w:b/>
          <w:bCs/>
          <w:lang w:val="id"/>
        </w:rPr>
      </w:pPr>
      <w:r>
        <w:rPr>
          <w:rFonts w:ascii="Times New Roman" w:eastAsia="Aptos" w:hAnsi="Times New Roman" w:cs="Times New Roman"/>
          <w:b/>
          <w:bCs/>
          <w:lang w:val="id"/>
        </w:rPr>
        <w:t>Analisis Data Awal</w:t>
      </w:r>
    </w:p>
    <w:p w14:paraId="79E06422" w14:textId="77777777" w:rsidR="00B37282" w:rsidRPr="00B37282" w:rsidRDefault="00B37282" w:rsidP="00B37282">
      <w:pPr>
        <w:spacing w:after="0" w:line="360" w:lineRule="auto"/>
        <w:ind w:firstLine="567"/>
        <w:jc w:val="both"/>
        <w:rPr>
          <w:rFonts w:asciiTheme="majorBidi" w:hAnsiTheme="majorBidi" w:cstheme="majorBidi"/>
          <w:lang w:val="id-ID"/>
        </w:rPr>
      </w:pPr>
      <w:r w:rsidRPr="00B37282">
        <w:rPr>
          <w:rFonts w:asciiTheme="majorBidi" w:hAnsiTheme="majorBidi" w:cstheme="majorBidi"/>
          <w:lang w:val="id-ID"/>
        </w:rPr>
        <w:t xml:space="preserve">Analisis data awal dilakukan setelah pengumpulan data untuk melihat kondisi umum data sebelum masuk ke tahap pengolahan menggunakan </w:t>
      </w:r>
      <w:r w:rsidRPr="00B37282">
        <w:rPr>
          <w:rFonts w:asciiTheme="majorBidi" w:hAnsiTheme="majorBidi" w:cstheme="majorBidi"/>
          <w:i/>
          <w:iCs/>
          <w:lang w:val="id-ID"/>
        </w:rPr>
        <w:t>Knowledge Discovery in Databases (KDD)</w:t>
      </w:r>
      <w:r w:rsidRPr="00B37282">
        <w:rPr>
          <w:rFonts w:asciiTheme="majorBidi" w:hAnsiTheme="majorBidi" w:cstheme="majorBidi"/>
          <w:lang w:val="id-ID"/>
        </w:rPr>
        <w:t xml:space="preserve">. Tahap ini hanya menggambarkan karakteristik dan kecenderungan respons, tanpa membahas pembentukan </w:t>
      </w:r>
      <w:r w:rsidRPr="00B37282">
        <w:rPr>
          <w:rFonts w:asciiTheme="majorBidi" w:hAnsiTheme="majorBidi" w:cstheme="majorBidi"/>
          <w:i/>
          <w:iCs/>
          <w:lang w:val="id-ID"/>
        </w:rPr>
        <w:t>label</w:t>
      </w:r>
      <w:r w:rsidRPr="00B37282">
        <w:rPr>
          <w:rFonts w:asciiTheme="majorBidi" w:hAnsiTheme="majorBidi" w:cstheme="majorBidi"/>
          <w:lang w:val="id-ID"/>
        </w:rPr>
        <w:t xml:space="preserve">, </w:t>
      </w:r>
      <w:r w:rsidRPr="00B37282">
        <w:rPr>
          <w:rFonts w:asciiTheme="majorBidi" w:hAnsiTheme="majorBidi" w:cstheme="majorBidi"/>
          <w:i/>
          <w:iCs/>
          <w:lang w:val="id-ID"/>
        </w:rPr>
        <w:t>feature dataset</w:t>
      </w:r>
      <w:r w:rsidRPr="00B37282">
        <w:rPr>
          <w:rFonts w:asciiTheme="majorBidi" w:hAnsiTheme="majorBidi" w:cstheme="majorBidi"/>
          <w:lang w:val="id-ID"/>
        </w:rPr>
        <w:t xml:space="preserve">, maupun pemodelan </w:t>
      </w:r>
      <w:r w:rsidRPr="00B37282">
        <w:rPr>
          <w:rFonts w:asciiTheme="majorBidi" w:hAnsiTheme="majorBidi" w:cstheme="majorBidi"/>
          <w:i/>
          <w:iCs/>
          <w:lang w:val="id-ID"/>
        </w:rPr>
        <w:t>Machine Learning</w:t>
      </w:r>
      <w:r w:rsidRPr="00B37282">
        <w:rPr>
          <w:rFonts w:asciiTheme="majorBidi" w:hAnsiTheme="majorBidi" w:cstheme="majorBidi"/>
          <w:lang w:val="id-ID"/>
        </w:rPr>
        <w:t>.</w:t>
      </w:r>
    </w:p>
    <w:p w14:paraId="306E56AD" w14:textId="77777777" w:rsidR="00B37282" w:rsidRPr="00B37282" w:rsidRDefault="00B37282" w:rsidP="00B37282">
      <w:pPr>
        <w:spacing w:after="0" w:line="360" w:lineRule="auto"/>
        <w:ind w:firstLine="567"/>
        <w:jc w:val="both"/>
        <w:rPr>
          <w:rFonts w:asciiTheme="majorBidi" w:hAnsiTheme="majorBidi" w:cstheme="majorBidi"/>
          <w:lang w:val="id-ID"/>
        </w:rPr>
      </w:pPr>
      <w:r w:rsidRPr="00B37282">
        <w:rPr>
          <w:rFonts w:asciiTheme="majorBidi" w:hAnsiTheme="majorBidi" w:cstheme="majorBidi"/>
          <w:lang w:val="id-ID"/>
        </w:rPr>
        <w:t xml:space="preserve">Data yang diperoleh terdiri atas 161 responden valid, yaitu 114 mahasiswa (70,81%) dan 47 alumni (29,19%) dari 12 program studi di Universitas Bale </w:t>
      </w:r>
      <w:r w:rsidRPr="00B37282">
        <w:rPr>
          <w:rFonts w:asciiTheme="majorBidi" w:hAnsiTheme="majorBidi" w:cstheme="majorBidi"/>
          <w:lang w:val="id-ID"/>
        </w:rPr>
        <w:lastRenderedPageBreak/>
        <w:t>Bandung (UNIBBA). Responden terbanyak berasal dari Program Studi Teknik Informatika sebanyak 79 orang, kemudian Sistem Informasi sebanyak 18 orang dan Akuntansi sebanyak 14 orang. Jumlah responden pada program studi lainnya lebih sedikit, sehingga data yang digunakan mencerminkan respons yang berhasil dikumpulkan dan tidak menunjukkan pemerataan jumlah responden pada setiap program studi.</w:t>
      </w:r>
    </w:p>
    <w:p w14:paraId="13FFFB19" w14:textId="77777777" w:rsidR="00B37282" w:rsidRPr="00B37282" w:rsidRDefault="00B37282" w:rsidP="00B37282">
      <w:pPr>
        <w:spacing w:after="0" w:line="360" w:lineRule="auto"/>
        <w:ind w:firstLine="567"/>
        <w:jc w:val="both"/>
        <w:rPr>
          <w:rFonts w:asciiTheme="majorBidi" w:hAnsiTheme="majorBidi" w:cstheme="majorBidi"/>
          <w:lang w:val="id-ID"/>
        </w:rPr>
      </w:pPr>
      <w:r w:rsidRPr="00B37282">
        <w:rPr>
          <w:rFonts w:asciiTheme="majorBidi" w:hAnsiTheme="majorBidi" w:cstheme="majorBidi"/>
          <w:lang w:val="id-ID"/>
        </w:rPr>
        <w:t xml:space="preserve">Instrumen penelitian terdiri atas 30 pernyataan dengan skala </w:t>
      </w:r>
      <w:r w:rsidRPr="00B37282">
        <w:rPr>
          <w:rFonts w:asciiTheme="majorBidi" w:hAnsiTheme="majorBidi" w:cstheme="majorBidi"/>
          <w:i/>
          <w:iCs/>
          <w:lang w:val="id-ID"/>
        </w:rPr>
        <w:t>Likert</w:t>
      </w:r>
      <w:r w:rsidRPr="00B37282">
        <w:rPr>
          <w:rFonts w:asciiTheme="majorBidi" w:hAnsiTheme="majorBidi" w:cstheme="majorBidi"/>
          <w:lang w:val="id-ID"/>
        </w:rPr>
        <w:t xml:space="preserve"> 1–5, yang terbagi menjadi X1 Minat dan Bakat (M1–M10), X2 Gaya Belajar (GB1–GB10), dan X3 Tujuan Karier (TK1–TK10). Dengan 161 responden, diperoleh 4.830 jawaban.</w:t>
      </w:r>
    </w:p>
    <w:p w14:paraId="029BFFB2" w14:textId="7A083965" w:rsidR="00C015AC" w:rsidRPr="008A1FF7" w:rsidRDefault="00C015AC" w:rsidP="00991F2F">
      <w:pPr>
        <w:pStyle w:val="Caption"/>
      </w:pPr>
      <w:bookmarkStart w:id="134" w:name="_Toc238267413"/>
      <w:r w:rsidRPr="008A1FF7">
        <w:t>Tabel 4.</w:t>
      </w:r>
      <w:r>
        <w:fldChar w:fldCharType="begin"/>
      </w:r>
      <w:r w:rsidRPr="008A1FF7">
        <w:instrText xml:space="preserve"> SEQ tabel_4. \* ARABIC </w:instrText>
      </w:r>
      <w:r>
        <w:fldChar w:fldCharType="separate"/>
      </w:r>
      <w:r>
        <w:rPr>
          <w:noProof/>
        </w:rPr>
        <w:t>6</w:t>
      </w:r>
      <w:r>
        <w:fldChar w:fldCharType="end"/>
      </w:r>
      <w:r w:rsidRPr="008A1FF7">
        <w:t xml:space="preserve"> </w:t>
      </w:r>
      <w:r>
        <w:t>Distribusi Jawaban Responden</w:t>
      </w:r>
      <w:bookmarkEnd w:id="134"/>
    </w:p>
    <w:p w14:paraId="35ACEED6" w14:textId="77777777" w:rsidR="00C015AC" w:rsidRPr="003D7F2F" w:rsidRDefault="00C015AC" w:rsidP="00991F2F">
      <w:pPr>
        <w:pStyle w:val="Caption"/>
      </w:pPr>
      <w:r>
        <w:t>Sumber: (Penulis, 2026)</w:t>
      </w:r>
      <w:r w:rsidRPr="003D7F2F">
        <w:t xml:space="preserve"> </w:t>
      </w:r>
    </w:p>
    <w:tbl>
      <w:tblPr>
        <w:tblStyle w:val="TableGrid"/>
        <w:tblW w:w="6799" w:type="dxa"/>
        <w:jc w:val="center"/>
        <w:tblLook w:val="04A0" w:firstRow="1" w:lastRow="0" w:firstColumn="1" w:lastColumn="0" w:noHBand="0" w:noVBand="1"/>
      </w:tblPr>
      <w:tblGrid>
        <w:gridCol w:w="705"/>
        <w:gridCol w:w="2125"/>
        <w:gridCol w:w="1985"/>
        <w:gridCol w:w="1984"/>
      </w:tblGrid>
      <w:tr w:rsidR="00C015AC" w:rsidRPr="00C015AC" w14:paraId="1F845A87" w14:textId="77777777" w:rsidTr="003441F7">
        <w:trPr>
          <w:jc w:val="center"/>
        </w:trPr>
        <w:tc>
          <w:tcPr>
            <w:tcW w:w="705" w:type="dxa"/>
            <w:vAlign w:val="center"/>
            <w:hideMark/>
          </w:tcPr>
          <w:p w14:paraId="465350CD" w14:textId="2806DF31" w:rsidR="00C015AC" w:rsidRPr="00C015AC" w:rsidRDefault="00C015AC" w:rsidP="0011768A">
            <w:pPr>
              <w:spacing w:line="360" w:lineRule="auto"/>
              <w:jc w:val="center"/>
              <w:rPr>
                <w:rFonts w:asciiTheme="majorBidi" w:hAnsiTheme="majorBidi" w:cstheme="majorBidi"/>
                <w:b/>
                <w:bCs/>
              </w:rPr>
            </w:pPr>
            <w:r w:rsidRPr="00C015AC">
              <w:rPr>
                <w:rFonts w:asciiTheme="majorBidi" w:hAnsiTheme="majorBidi" w:cstheme="majorBidi"/>
              </w:rPr>
              <w:t>Skala</w:t>
            </w:r>
          </w:p>
        </w:tc>
        <w:tc>
          <w:tcPr>
            <w:tcW w:w="2125" w:type="dxa"/>
            <w:vAlign w:val="center"/>
          </w:tcPr>
          <w:p w14:paraId="2689C960" w14:textId="2AAD2941" w:rsidR="00C015AC" w:rsidRPr="00C015AC" w:rsidRDefault="00C015AC" w:rsidP="0011768A">
            <w:pPr>
              <w:spacing w:line="360" w:lineRule="auto"/>
              <w:jc w:val="center"/>
              <w:rPr>
                <w:rFonts w:asciiTheme="majorBidi" w:hAnsiTheme="majorBidi" w:cstheme="majorBidi"/>
              </w:rPr>
            </w:pPr>
            <w:r w:rsidRPr="00C015AC">
              <w:rPr>
                <w:rFonts w:asciiTheme="majorBidi" w:hAnsiTheme="majorBidi" w:cstheme="majorBidi"/>
              </w:rPr>
              <w:t>Keterangan</w:t>
            </w:r>
          </w:p>
        </w:tc>
        <w:tc>
          <w:tcPr>
            <w:tcW w:w="1985" w:type="dxa"/>
            <w:vAlign w:val="center"/>
            <w:hideMark/>
          </w:tcPr>
          <w:p w14:paraId="054F96C7" w14:textId="383D1642" w:rsidR="00C015AC" w:rsidRPr="00C015AC" w:rsidRDefault="00C015AC" w:rsidP="0011768A">
            <w:pPr>
              <w:spacing w:line="360" w:lineRule="auto"/>
              <w:jc w:val="center"/>
              <w:rPr>
                <w:rFonts w:asciiTheme="majorBidi" w:hAnsiTheme="majorBidi" w:cstheme="majorBidi"/>
                <w:b/>
                <w:bCs/>
              </w:rPr>
            </w:pPr>
            <w:r w:rsidRPr="00C015AC">
              <w:rPr>
                <w:rFonts w:asciiTheme="majorBidi" w:hAnsiTheme="majorBidi" w:cstheme="majorBidi"/>
              </w:rPr>
              <w:t>Jumlah Jawaban</w:t>
            </w:r>
          </w:p>
        </w:tc>
        <w:tc>
          <w:tcPr>
            <w:tcW w:w="1984" w:type="dxa"/>
            <w:vAlign w:val="center"/>
          </w:tcPr>
          <w:p w14:paraId="5957FCA6" w14:textId="7EEA647F" w:rsidR="00C015AC" w:rsidRPr="00C015AC" w:rsidRDefault="00C015AC" w:rsidP="0011768A">
            <w:pPr>
              <w:spacing w:line="360" w:lineRule="auto"/>
              <w:jc w:val="center"/>
              <w:rPr>
                <w:rFonts w:asciiTheme="majorBidi" w:hAnsiTheme="majorBidi" w:cstheme="majorBidi"/>
                <w:b/>
                <w:bCs/>
              </w:rPr>
            </w:pPr>
            <w:r w:rsidRPr="00C015AC">
              <w:rPr>
                <w:rFonts w:asciiTheme="majorBidi" w:hAnsiTheme="majorBidi" w:cstheme="majorBidi"/>
              </w:rPr>
              <w:t>Persentase</w:t>
            </w:r>
          </w:p>
        </w:tc>
      </w:tr>
      <w:tr w:rsidR="00C015AC" w:rsidRPr="00C015AC" w14:paraId="6D8F4A45" w14:textId="77777777" w:rsidTr="003441F7">
        <w:trPr>
          <w:jc w:val="center"/>
        </w:trPr>
        <w:tc>
          <w:tcPr>
            <w:tcW w:w="705" w:type="dxa"/>
            <w:vAlign w:val="center"/>
            <w:hideMark/>
          </w:tcPr>
          <w:p w14:paraId="3391A7F0" w14:textId="066454F0" w:rsidR="00C015AC" w:rsidRPr="00C015AC" w:rsidRDefault="00C015AC" w:rsidP="0011768A">
            <w:pPr>
              <w:spacing w:line="360" w:lineRule="auto"/>
              <w:jc w:val="center"/>
              <w:rPr>
                <w:rFonts w:asciiTheme="majorBidi" w:hAnsiTheme="majorBidi" w:cstheme="majorBidi"/>
              </w:rPr>
            </w:pPr>
            <w:r w:rsidRPr="00C015AC">
              <w:rPr>
                <w:rFonts w:asciiTheme="majorBidi" w:hAnsiTheme="majorBidi" w:cstheme="majorBidi"/>
              </w:rPr>
              <w:t>1</w:t>
            </w:r>
          </w:p>
        </w:tc>
        <w:tc>
          <w:tcPr>
            <w:tcW w:w="2125" w:type="dxa"/>
            <w:vAlign w:val="center"/>
          </w:tcPr>
          <w:p w14:paraId="6DFF71B6" w14:textId="521B2E4A" w:rsidR="00C015AC" w:rsidRPr="00C015AC" w:rsidRDefault="00C015AC" w:rsidP="0011768A">
            <w:pPr>
              <w:spacing w:line="360" w:lineRule="auto"/>
              <w:rPr>
                <w:rFonts w:asciiTheme="majorBidi" w:hAnsiTheme="majorBidi" w:cstheme="majorBidi"/>
              </w:rPr>
            </w:pPr>
            <w:r w:rsidRPr="00C015AC">
              <w:rPr>
                <w:rFonts w:asciiTheme="majorBidi" w:hAnsiTheme="majorBidi" w:cstheme="majorBidi"/>
              </w:rPr>
              <w:t>Sangat Tidak Setuju</w:t>
            </w:r>
          </w:p>
        </w:tc>
        <w:tc>
          <w:tcPr>
            <w:tcW w:w="1985" w:type="dxa"/>
            <w:vAlign w:val="center"/>
            <w:hideMark/>
          </w:tcPr>
          <w:p w14:paraId="75E4732F" w14:textId="5BCEAF13" w:rsidR="00C015AC" w:rsidRPr="00C015AC" w:rsidRDefault="00C015AC" w:rsidP="0011768A">
            <w:pPr>
              <w:spacing w:line="360" w:lineRule="auto"/>
              <w:jc w:val="center"/>
              <w:rPr>
                <w:rFonts w:asciiTheme="majorBidi" w:hAnsiTheme="majorBidi" w:cstheme="majorBidi"/>
              </w:rPr>
            </w:pPr>
            <w:r w:rsidRPr="00C015AC">
              <w:rPr>
                <w:rFonts w:asciiTheme="majorBidi" w:hAnsiTheme="majorBidi" w:cstheme="majorBidi"/>
              </w:rPr>
              <w:t>205</w:t>
            </w:r>
          </w:p>
        </w:tc>
        <w:tc>
          <w:tcPr>
            <w:tcW w:w="1984" w:type="dxa"/>
            <w:vAlign w:val="center"/>
          </w:tcPr>
          <w:p w14:paraId="5823B979" w14:textId="05F0AB97" w:rsidR="00C015AC" w:rsidRPr="00C015AC" w:rsidRDefault="00C015AC" w:rsidP="0011768A">
            <w:pPr>
              <w:spacing w:line="360" w:lineRule="auto"/>
              <w:jc w:val="center"/>
              <w:rPr>
                <w:rFonts w:asciiTheme="majorBidi" w:hAnsiTheme="majorBidi" w:cstheme="majorBidi"/>
                <w:i/>
                <w:iCs/>
                <w:lang w:val="fi-FI"/>
              </w:rPr>
            </w:pPr>
            <w:r w:rsidRPr="00C015AC">
              <w:rPr>
                <w:rFonts w:asciiTheme="majorBidi" w:hAnsiTheme="majorBidi" w:cstheme="majorBidi"/>
              </w:rPr>
              <w:t>4,24%</w:t>
            </w:r>
          </w:p>
        </w:tc>
      </w:tr>
      <w:tr w:rsidR="00C015AC" w:rsidRPr="00C015AC" w14:paraId="788816A2" w14:textId="77777777" w:rsidTr="003441F7">
        <w:trPr>
          <w:jc w:val="center"/>
        </w:trPr>
        <w:tc>
          <w:tcPr>
            <w:tcW w:w="705" w:type="dxa"/>
            <w:vAlign w:val="center"/>
            <w:hideMark/>
          </w:tcPr>
          <w:p w14:paraId="2D2127D0" w14:textId="22C493BE" w:rsidR="00C015AC" w:rsidRPr="00C015AC" w:rsidRDefault="00C015AC" w:rsidP="0011768A">
            <w:pPr>
              <w:spacing w:line="360" w:lineRule="auto"/>
              <w:jc w:val="center"/>
              <w:rPr>
                <w:rFonts w:asciiTheme="majorBidi" w:hAnsiTheme="majorBidi" w:cstheme="majorBidi"/>
              </w:rPr>
            </w:pPr>
            <w:r w:rsidRPr="00C015AC">
              <w:rPr>
                <w:rFonts w:asciiTheme="majorBidi" w:hAnsiTheme="majorBidi" w:cstheme="majorBidi"/>
              </w:rPr>
              <w:t>2</w:t>
            </w:r>
          </w:p>
        </w:tc>
        <w:tc>
          <w:tcPr>
            <w:tcW w:w="2125" w:type="dxa"/>
            <w:vAlign w:val="center"/>
          </w:tcPr>
          <w:p w14:paraId="352E1D3E" w14:textId="6A64A614" w:rsidR="00C015AC" w:rsidRPr="00C015AC" w:rsidRDefault="00C015AC" w:rsidP="0011768A">
            <w:pPr>
              <w:spacing w:line="360" w:lineRule="auto"/>
              <w:rPr>
                <w:rFonts w:asciiTheme="majorBidi" w:hAnsiTheme="majorBidi" w:cstheme="majorBidi"/>
              </w:rPr>
            </w:pPr>
            <w:r w:rsidRPr="00C015AC">
              <w:rPr>
                <w:rFonts w:asciiTheme="majorBidi" w:hAnsiTheme="majorBidi" w:cstheme="majorBidi"/>
              </w:rPr>
              <w:t>Tidak Setuju</w:t>
            </w:r>
          </w:p>
        </w:tc>
        <w:tc>
          <w:tcPr>
            <w:tcW w:w="1985" w:type="dxa"/>
            <w:vAlign w:val="center"/>
            <w:hideMark/>
          </w:tcPr>
          <w:p w14:paraId="6C011C05" w14:textId="00687143" w:rsidR="00C015AC" w:rsidRPr="00C015AC" w:rsidRDefault="00C015AC" w:rsidP="0011768A">
            <w:pPr>
              <w:spacing w:line="360" w:lineRule="auto"/>
              <w:jc w:val="center"/>
              <w:rPr>
                <w:rFonts w:asciiTheme="majorBidi" w:hAnsiTheme="majorBidi" w:cstheme="majorBidi"/>
              </w:rPr>
            </w:pPr>
            <w:r w:rsidRPr="00C015AC">
              <w:rPr>
                <w:rFonts w:asciiTheme="majorBidi" w:hAnsiTheme="majorBidi" w:cstheme="majorBidi"/>
              </w:rPr>
              <w:t>238</w:t>
            </w:r>
          </w:p>
        </w:tc>
        <w:tc>
          <w:tcPr>
            <w:tcW w:w="1984" w:type="dxa"/>
            <w:vAlign w:val="center"/>
          </w:tcPr>
          <w:p w14:paraId="019CD445" w14:textId="0F99DDB7" w:rsidR="00C015AC" w:rsidRPr="00C015AC" w:rsidRDefault="00C015AC" w:rsidP="0011768A">
            <w:pPr>
              <w:spacing w:line="360" w:lineRule="auto"/>
              <w:jc w:val="center"/>
              <w:rPr>
                <w:rFonts w:asciiTheme="majorBidi" w:hAnsiTheme="majorBidi" w:cstheme="majorBidi"/>
                <w:i/>
                <w:iCs/>
                <w:lang w:val="en-US"/>
              </w:rPr>
            </w:pPr>
            <w:r w:rsidRPr="00C015AC">
              <w:rPr>
                <w:rFonts w:asciiTheme="majorBidi" w:hAnsiTheme="majorBidi" w:cstheme="majorBidi"/>
              </w:rPr>
              <w:t>4,93%</w:t>
            </w:r>
          </w:p>
        </w:tc>
      </w:tr>
      <w:tr w:rsidR="00C015AC" w:rsidRPr="00C015AC" w14:paraId="0658AA33" w14:textId="77777777" w:rsidTr="003441F7">
        <w:trPr>
          <w:jc w:val="center"/>
        </w:trPr>
        <w:tc>
          <w:tcPr>
            <w:tcW w:w="705" w:type="dxa"/>
            <w:vAlign w:val="center"/>
            <w:hideMark/>
          </w:tcPr>
          <w:p w14:paraId="17D92E34" w14:textId="273F7D39" w:rsidR="00C015AC" w:rsidRPr="00C015AC" w:rsidRDefault="00C015AC" w:rsidP="0011768A">
            <w:pPr>
              <w:spacing w:line="360" w:lineRule="auto"/>
              <w:jc w:val="center"/>
              <w:rPr>
                <w:rFonts w:asciiTheme="majorBidi" w:hAnsiTheme="majorBidi" w:cstheme="majorBidi"/>
                <w:i/>
                <w:iCs/>
              </w:rPr>
            </w:pPr>
            <w:r w:rsidRPr="00C015AC">
              <w:rPr>
                <w:rFonts w:asciiTheme="majorBidi" w:hAnsiTheme="majorBidi" w:cstheme="majorBidi"/>
              </w:rPr>
              <w:t>3</w:t>
            </w:r>
          </w:p>
        </w:tc>
        <w:tc>
          <w:tcPr>
            <w:tcW w:w="2125" w:type="dxa"/>
            <w:vAlign w:val="center"/>
          </w:tcPr>
          <w:p w14:paraId="2BD3922F" w14:textId="49B3B6D8" w:rsidR="00C015AC" w:rsidRPr="00C015AC" w:rsidRDefault="00C015AC" w:rsidP="0011768A">
            <w:pPr>
              <w:spacing w:line="360" w:lineRule="auto"/>
              <w:rPr>
                <w:rFonts w:asciiTheme="majorBidi" w:hAnsiTheme="majorBidi" w:cstheme="majorBidi"/>
              </w:rPr>
            </w:pPr>
            <w:r w:rsidRPr="00C015AC">
              <w:rPr>
                <w:rFonts w:asciiTheme="majorBidi" w:hAnsiTheme="majorBidi" w:cstheme="majorBidi"/>
              </w:rPr>
              <w:t>Netral</w:t>
            </w:r>
          </w:p>
        </w:tc>
        <w:tc>
          <w:tcPr>
            <w:tcW w:w="1985" w:type="dxa"/>
            <w:vAlign w:val="center"/>
            <w:hideMark/>
          </w:tcPr>
          <w:p w14:paraId="01CE4EBF" w14:textId="04DDF6EE" w:rsidR="00C015AC" w:rsidRPr="00C015AC" w:rsidRDefault="00C015AC" w:rsidP="0011768A">
            <w:pPr>
              <w:spacing w:line="360" w:lineRule="auto"/>
              <w:jc w:val="center"/>
              <w:rPr>
                <w:rFonts w:asciiTheme="majorBidi" w:hAnsiTheme="majorBidi" w:cstheme="majorBidi"/>
                <w:i/>
                <w:iCs/>
              </w:rPr>
            </w:pPr>
            <w:r w:rsidRPr="00C015AC">
              <w:rPr>
                <w:rFonts w:asciiTheme="majorBidi" w:hAnsiTheme="majorBidi" w:cstheme="majorBidi"/>
              </w:rPr>
              <w:t>1.282</w:t>
            </w:r>
          </w:p>
        </w:tc>
        <w:tc>
          <w:tcPr>
            <w:tcW w:w="1984" w:type="dxa"/>
            <w:vAlign w:val="center"/>
          </w:tcPr>
          <w:p w14:paraId="62AF9E4C" w14:textId="62F38930" w:rsidR="00C015AC" w:rsidRPr="00C015AC" w:rsidRDefault="00C015AC" w:rsidP="0011768A">
            <w:pPr>
              <w:spacing w:line="360" w:lineRule="auto"/>
              <w:jc w:val="center"/>
              <w:rPr>
                <w:rFonts w:asciiTheme="majorBidi" w:hAnsiTheme="majorBidi" w:cstheme="majorBidi"/>
                <w:i/>
                <w:iCs/>
              </w:rPr>
            </w:pPr>
            <w:r w:rsidRPr="00C015AC">
              <w:rPr>
                <w:rFonts w:asciiTheme="majorBidi" w:hAnsiTheme="majorBidi" w:cstheme="majorBidi"/>
              </w:rPr>
              <w:t>26,54%</w:t>
            </w:r>
          </w:p>
        </w:tc>
      </w:tr>
      <w:tr w:rsidR="00C015AC" w:rsidRPr="00C015AC" w14:paraId="14A90219" w14:textId="77777777" w:rsidTr="003441F7">
        <w:trPr>
          <w:jc w:val="center"/>
        </w:trPr>
        <w:tc>
          <w:tcPr>
            <w:tcW w:w="705" w:type="dxa"/>
            <w:vAlign w:val="center"/>
          </w:tcPr>
          <w:p w14:paraId="7D3FF21D" w14:textId="33E2DEF7" w:rsidR="00C015AC" w:rsidRPr="00C015AC" w:rsidRDefault="00C015AC" w:rsidP="0011768A">
            <w:pPr>
              <w:spacing w:line="360" w:lineRule="auto"/>
              <w:jc w:val="center"/>
              <w:rPr>
                <w:rFonts w:asciiTheme="majorBidi" w:hAnsiTheme="majorBidi" w:cstheme="majorBidi"/>
              </w:rPr>
            </w:pPr>
            <w:r w:rsidRPr="00C015AC">
              <w:rPr>
                <w:rFonts w:asciiTheme="majorBidi" w:hAnsiTheme="majorBidi" w:cstheme="majorBidi"/>
              </w:rPr>
              <w:t>4</w:t>
            </w:r>
          </w:p>
        </w:tc>
        <w:tc>
          <w:tcPr>
            <w:tcW w:w="2125" w:type="dxa"/>
            <w:vAlign w:val="center"/>
          </w:tcPr>
          <w:p w14:paraId="6A105364" w14:textId="21906C1E" w:rsidR="00C015AC" w:rsidRPr="00C015AC" w:rsidRDefault="00C015AC" w:rsidP="0011768A">
            <w:pPr>
              <w:spacing w:line="360" w:lineRule="auto"/>
              <w:rPr>
                <w:rFonts w:asciiTheme="majorBidi" w:hAnsiTheme="majorBidi" w:cstheme="majorBidi"/>
              </w:rPr>
            </w:pPr>
            <w:r w:rsidRPr="00C015AC">
              <w:rPr>
                <w:rFonts w:asciiTheme="majorBidi" w:hAnsiTheme="majorBidi" w:cstheme="majorBidi"/>
              </w:rPr>
              <w:t>Setuju</w:t>
            </w:r>
          </w:p>
        </w:tc>
        <w:tc>
          <w:tcPr>
            <w:tcW w:w="1985" w:type="dxa"/>
            <w:vAlign w:val="center"/>
          </w:tcPr>
          <w:p w14:paraId="1938401E" w14:textId="3C909231" w:rsidR="00C015AC" w:rsidRPr="00C015AC" w:rsidRDefault="00C015AC" w:rsidP="0011768A">
            <w:pPr>
              <w:spacing w:line="360" w:lineRule="auto"/>
              <w:jc w:val="center"/>
              <w:rPr>
                <w:rFonts w:asciiTheme="majorBidi" w:hAnsiTheme="majorBidi" w:cstheme="majorBidi"/>
              </w:rPr>
            </w:pPr>
            <w:r w:rsidRPr="00C015AC">
              <w:rPr>
                <w:rFonts w:asciiTheme="majorBidi" w:hAnsiTheme="majorBidi" w:cstheme="majorBidi"/>
              </w:rPr>
              <w:t>1.783</w:t>
            </w:r>
          </w:p>
        </w:tc>
        <w:tc>
          <w:tcPr>
            <w:tcW w:w="1984" w:type="dxa"/>
            <w:vAlign w:val="center"/>
          </w:tcPr>
          <w:p w14:paraId="1E0082DC" w14:textId="11452CBB" w:rsidR="00C015AC" w:rsidRPr="00C015AC" w:rsidRDefault="00C015AC" w:rsidP="0011768A">
            <w:pPr>
              <w:spacing w:line="360" w:lineRule="auto"/>
              <w:jc w:val="center"/>
              <w:rPr>
                <w:rFonts w:asciiTheme="majorBidi" w:hAnsiTheme="majorBidi" w:cstheme="majorBidi"/>
              </w:rPr>
            </w:pPr>
            <w:r w:rsidRPr="00C015AC">
              <w:rPr>
                <w:rFonts w:asciiTheme="majorBidi" w:hAnsiTheme="majorBidi" w:cstheme="majorBidi"/>
              </w:rPr>
              <w:t>36,92%</w:t>
            </w:r>
          </w:p>
        </w:tc>
      </w:tr>
      <w:tr w:rsidR="00C015AC" w:rsidRPr="00C015AC" w14:paraId="5C96021A" w14:textId="77777777" w:rsidTr="003441F7">
        <w:trPr>
          <w:jc w:val="center"/>
        </w:trPr>
        <w:tc>
          <w:tcPr>
            <w:tcW w:w="705" w:type="dxa"/>
            <w:vAlign w:val="center"/>
          </w:tcPr>
          <w:p w14:paraId="4CE5D74C" w14:textId="25D1CDFD" w:rsidR="00C015AC" w:rsidRPr="00C015AC" w:rsidRDefault="00C015AC" w:rsidP="0011768A">
            <w:pPr>
              <w:spacing w:line="360" w:lineRule="auto"/>
              <w:jc w:val="center"/>
              <w:rPr>
                <w:rFonts w:asciiTheme="majorBidi" w:hAnsiTheme="majorBidi" w:cstheme="majorBidi"/>
              </w:rPr>
            </w:pPr>
            <w:r w:rsidRPr="00C015AC">
              <w:rPr>
                <w:rFonts w:asciiTheme="majorBidi" w:hAnsiTheme="majorBidi" w:cstheme="majorBidi"/>
              </w:rPr>
              <w:t>5</w:t>
            </w:r>
          </w:p>
        </w:tc>
        <w:tc>
          <w:tcPr>
            <w:tcW w:w="2125" w:type="dxa"/>
            <w:vAlign w:val="center"/>
          </w:tcPr>
          <w:p w14:paraId="5B677A1D" w14:textId="7CD82465" w:rsidR="00C015AC" w:rsidRPr="00C015AC" w:rsidRDefault="00C015AC" w:rsidP="0011768A">
            <w:pPr>
              <w:spacing w:line="360" w:lineRule="auto"/>
              <w:rPr>
                <w:rFonts w:asciiTheme="majorBidi" w:hAnsiTheme="majorBidi" w:cstheme="majorBidi"/>
              </w:rPr>
            </w:pPr>
            <w:r w:rsidRPr="00C015AC">
              <w:rPr>
                <w:rFonts w:asciiTheme="majorBidi" w:hAnsiTheme="majorBidi" w:cstheme="majorBidi"/>
              </w:rPr>
              <w:t>Sangat Setuju</w:t>
            </w:r>
          </w:p>
        </w:tc>
        <w:tc>
          <w:tcPr>
            <w:tcW w:w="1985" w:type="dxa"/>
            <w:vAlign w:val="center"/>
          </w:tcPr>
          <w:p w14:paraId="288155C1" w14:textId="0AF92D75" w:rsidR="00C015AC" w:rsidRPr="00C015AC" w:rsidRDefault="00C015AC" w:rsidP="0011768A">
            <w:pPr>
              <w:spacing w:line="360" w:lineRule="auto"/>
              <w:jc w:val="center"/>
              <w:rPr>
                <w:rFonts w:asciiTheme="majorBidi" w:hAnsiTheme="majorBidi" w:cstheme="majorBidi"/>
              </w:rPr>
            </w:pPr>
            <w:r w:rsidRPr="00C015AC">
              <w:rPr>
                <w:rFonts w:asciiTheme="majorBidi" w:hAnsiTheme="majorBidi" w:cstheme="majorBidi"/>
              </w:rPr>
              <w:t>1.322</w:t>
            </w:r>
          </w:p>
        </w:tc>
        <w:tc>
          <w:tcPr>
            <w:tcW w:w="1984" w:type="dxa"/>
            <w:vAlign w:val="center"/>
          </w:tcPr>
          <w:p w14:paraId="04C38A1C" w14:textId="1451913C" w:rsidR="00C015AC" w:rsidRPr="00C015AC" w:rsidRDefault="00C015AC" w:rsidP="0011768A">
            <w:pPr>
              <w:spacing w:line="360" w:lineRule="auto"/>
              <w:jc w:val="center"/>
              <w:rPr>
                <w:rFonts w:asciiTheme="majorBidi" w:hAnsiTheme="majorBidi" w:cstheme="majorBidi"/>
              </w:rPr>
            </w:pPr>
            <w:r w:rsidRPr="00C015AC">
              <w:rPr>
                <w:rFonts w:asciiTheme="majorBidi" w:hAnsiTheme="majorBidi" w:cstheme="majorBidi"/>
              </w:rPr>
              <w:t>27,37%</w:t>
            </w:r>
          </w:p>
        </w:tc>
      </w:tr>
      <w:tr w:rsidR="003441F7" w:rsidRPr="00C015AC" w14:paraId="69974576" w14:textId="77777777" w:rsidTr="00E207A1">
        <w:trPr>
          <w:jc w:val="center"/>
        </w:trPr>
        <w:tc>
          <w:tcPr>
            <w:tcW w:w="2830" w:type="dxa"/>
            <w:gridSpan w:val="2"/>
            <w:vAlign w:val="center"/>
          </w:tcPr>
          <w:p w14:paraId="2EDD541D" w14:textId="5B0E2A91" w:rsidR="003441F7" w:rsidRPr="00C015AC" w:rsidRDefault="003441F7" w:rsidP="003441F7">
            <w:pPr>
              <w:spacing w:line="360" w:lineRule="auto"/>
              <w:jc w:val="center"/>
              <w:rPr>
                <w:rFonts w:asciiTheme="majorBidi" w:hAnsiTheme="majorBidi" w:cstheme="majorBidi"/>
              </w:rPr>
            </w:pPr>
            <w:r w:rsidRPr="00C015AC">
              <w:rPr>
                <w:rFonts w:asciiTheme="majorBidi" w:hAnsiTheme="majorBidi" w:cstheme="majorBidi"/>
              </w:rPr>
              <w:t>Total</w:t>
            </w:r>
          </w:p>
        </w:tc>
        <w:tc>
          <w:tcPr>
            <w:tcW w:w="1985" w:type="dxa"/>
            <w:vAlign w:val="center"/>
          </w:tcPr>
          <w:p w14:paraId="309612E8" w14:textId="2F48903A" w:rsidR="003441F7" w:rsidRPr="00C015AC" w:rsidRDefault="003441F7" w:rsidP="0011768A">
            <w:pPr>
              <w:spacing w:line="360" w:lineRule="auto"/>
              <w:jc w:val="center"/>
              <w:rPr>
                <w:rFonts w:asciiTheme="majorBidi" w:hAnsiTheme="majorBidi" w:cstheme="majorBidi"/>
              </w:rPr>
            </w:pPr>
            <w:r w:rsidRPr="00C015AC">
              <w:rPr>
                <w:rFonts w:asciiTheme="majorBidi" w:hAnsiTheme="majorBidi" w:cstheme="majorBidi"/>
              </w:rPr>
              <w:t>4.830</w:t>
            </w:r>
          </w:p>
        </w:tc>
        <w:tc>
          <w:tcPr>
            <w:tcW w:w="1984" w:type="dxa"/>
            <w:vAlign w:val="center"/>
          </w:tcPr>
          <w:p w14:paraId="08601877" w14:textId="0DD1D358" w:rsidR="003441F7" w:rsidRPr="00C015AC" w:rsidRDefault="003441F7" w:rsidP="0011768A">
            <w:pPr>
              <w:spacing w:line="360" w:lineRule="auto"/>
              <w:jc w:val="center"/>
              <w:rPr>
                <w:rFonts w:asciiTheme="majorBidi" w:hAnsiTheme="majorBidi" w:cstheme="majorBidi"/>
              </w:rPr>
            </w:pPr>
            <w:r w:rsidRPr="00C015AC">
              <w:rPr>
                <w:rFonts w:asciiTheme="majorBidi" w:hAnsiTheme="majorBidi" w:cstheme="majorBidi"/>
              </w:rPr>
              <w:t>100%</w:t>
            </w:r>
          </w:p>
        </w:tc>
      </w:tr>
    </w:tbl>
    <w:p w14:paraId="527A671E" w14:textId="7355C839" w:rsidR="00B37282" w:rsidRPr="00B37282" w:rsidRDefault="00B37282" w:rsidP="00B37282">
      <w:pPr>
        <w:spacing w:before="360" w:after="0" w:line="360" w:lineRule="auto"/>
        <w:ind w:firstLine="567"/>
        <w:jc w:val="both"/>
        <w:rPr>
          <w:rFonts w:asciiTheme="majorBidi" w:hAnsiTheme="majorBidi" w:cstheme="majorBidi"/>
          <w:lang w:val="id-ID"/>
        </w:rPr>
      </w:pPr>
      <w:r w:rsidRPr="00B37282">
        <w:rPr>
          <w:rFonts w:asciiTheme="majorBidi" w:hAnsiTheme="majorBidi" w:cstheme="majorBidi"/>
          <w:lang w:val="id-ID"/>
        </w:rPr>
        <w:t>Berdasarkan Tabel 4.x, jawaban paling banyak berada pada skala 4 (Setuju) sebesar 36,92%, diikuti skala 5 (Sangat Setuju) sebesar 27,37%. Jika digabungkan, kedua kategori tersebut mencapai 64,29% dari seluruh jawaban. Sementara itu, skala 3 sebesar 26,54%, sedangkan skala 1 dan 2 masing-masing sebesar 4,24% dan 4,93%. Kecenderungan respons juga dilihat berdasarkan tiga variabel penelitian.</w:t>
      </w:r>
    </w:p>
    <w:p w14:paraId="0D0825E9" w14:textId="22B4CEE5" w:rsidR="00B37282" w:rsidRPr="008A1FF7" w:rsidRDefault="00B37282" w:rsidP="00B37282">
      <w:pPr>
        <w:pStyle w:val="Caption"/>
      </w:pPr>
      <w:r w:rsidRPr="008A1FF7">
        <w:t>Tabel 4.</w:t>
      </w:r>
      <w:r>
        <w:fldChar w:fldCharType="begin"/>
      </w:r>
      <w:r w:rsidRPr="008A1FF7">
        <w:instrText xml:space="preserve"> SEQ tabel_4. \* ARABIC </w:instrText>
      </w:r>
      <w:r>
        <w:fldChar w:fldCharType="separate"/>
      </w:r>
      <w:r>
        <w:rPr>
          <w:noProof/>
        </w:rPr>
        <w:t>6</w:t>
      </w:r>
      <w:r>
        <w:fldChar w:fldCharType="end"/>
      </w:r>
      <w:r w:rsidRPr="008A1FF7">
        <w:t xml:space="preserve"> </w:t>
      </w:r>
      <w:r>
        <w:t>Rata-rata Respons Berdasarkan Variabel</w:t>
      </w:r>
    </w:p>
    <w:p w14:paraId="0CA30083" w14:textId="77777777" w:rsidR="00B37282" w:rsidRPr="003D7F2F" w:rsidRDefault="00B37282" w:rsidP="00B37282">
      <w:pPr>
        <w:pStyle w:val="Caption"/>
      </w:pPr>
      <w:r>
        <w:t>Sumber: (Penulis, 2026)</w:t>
      </w:r>
      <w:r w:rsidRPr="003D7F2F">
        <w:t xml:space="preserve"> </w:t>
      </w:r>
    </w:p>
    <w:tbl>
      <w:tblPr>
        <w:tblStyle w:val="TableGrid"/>
        <w:tblW w:w="6094" w:type="dxa"/>
        <w:jc w:val="center"/>
        <w:tblLook w:val="04A0" w:firstRow="1" w:lastRow="0" w:firstColumn="1" w:lastColumn="0" w:noHBand="0" w:noVBand="1"/>
      </w:tblPr>
      <w:tblGrid>
        <w:gridCol w:w="2125"/>
        <w:gridCol w:w="1985"/>
        <w:gridCol w:w="1984"/>
      </w:tblGrid>
      <w:tr w:rsidR="00B37282" w:rsidRPr="00B37282" w14:paraId="4F98C1F3" w14:textId="77777777" w:rsidTr="00B37282">
        <w:trPr>
          <w:jc w:val="center"/>
        </w:trPr>
        <w:tc>
          <w:tcPr>
            <w:tcW w:w="2125" w:type="dxa"/>
          </w:tcPr>
          <w:p w14:paraId="0783A68A" w14:textId="2C022054" w:rsidR="00B37282" w:rsidRPr="00B37282" w:rsidRDefault="00B37282" w:rsidP="00B37282">
            <w:pPr>
              <w:spacing w:line="360" w:lineRule="auto"/>
              <w:jc w:val="center"/>
              <w:rPr>
                <w:rFonts w:asciiTheme="majorBidi" w:hAnsiTheme="majorBidi" w:cstheme="majorBidi"/>
              </w:rPr>
            </w:pPr>
            <w:r w:rsidRPr="00B37282">
              <w:rPr>
                <w:rFonts w:asciiTheme="majorBidi" w:hAnsiTheme="majorBidi" w:cstheme="majorBidi"/>
              </w:rPr>
              <w:t>Variabel</w:t>
            </w:r>
          </w:p>
        </w:tc>
        <w:tc>
          <w:tcPr>
            <w:tcW w:w="1985" w:type="dxa"/>
            <w:hideMark/>
          </w:tcPr>
          <w:p w14:paraId="6098A7AA" w14:textId="37F5D3BC" w:rsidR="00B37282" w:rsidRPr="00B37282" w:rsidRDefault="00B37282" w:rsidP="00B37282">
            <w:pPr>
              <w:spacing w:line="360" w:lineRule="auto"/>
              <w:jc w:val="center"/>
              <w:rPr>
                <w:rFonts w:asciiTheme="majorBidi" w:hAnsiTheme="majorBidi" w:cstheme="majorBidi"/>
                <w:b/>
                <w:bCs/>
              </w:rPr>
            </w:pPr>
            <w:r w:rsidRPr="00B37282">
              <w:rPr>
                <w:rFonts w:asciiTheme="majorBidi" w:hAnsiTheme="majorBidi" w:cstheme="majorBidi"/>
              </w:rPr>
              <w:t>Kode Butir</w:t>
            </w:r>
          </w:p>
        </w:tc>
        <w:tc>
          <w:tcPr>
            <w:tcW w:w="1984" w:type="dxa"/>
          </w:tcPr>
          <w:p w14:paraId="5B65130D" w14:textId="667C4DDB" w:rsidR="00B37282" w:rsidRPr="00B37282" w:rsidRDefault="00B37282" w:rsidP="00B37282">
            <w:pPr>
              <w:spacing w:line="360" w:lineRule="auto"/>
              <w:jc w:val="center"/>
              <w:rPr>
                <w:rFonts w:asciiTheme="majorBidi" w:hAnsiTheme="majorBidi" w:cstheme="majorBidi"/>
                <w:b/>
                <w:bCs/>
              </w:rPr>
            </w:pPr>
            <w:r w:rsidRPr="00B37282">
              <w:rPr>
                <w:rFonts w:asciiTheme="majorBidi" w:hAnsiTheme="majorBidi" w:cstheme="majorBidi"/>
              </w:rPr>
              <w:t>Rata-rata</w:t>
            </w:r>
          </w:p>
        </w:tc>
      </w:tr>
      <w:tr w:rsidR="00B37282" w:rsidRPr="00B37282" w14:paraId="1A2A1F5B" w14:textId="77777777" w:rsidTr="00B37282">
        <w:trPr>
          <w:jc w:val="center"/>
        </w:trPr>
        <w:tc>
          <w:tcPr>
            <w:tcW w:w="2125" w:type="dxa"/>
          </w:tcPr>
          <w:p w14:paraId="0E8A43F2" w14:textId="73249C1A" w:rsidR="00B37282" w:rsidRPr="00B37282" w:rsidRDefault="00B37282" w:rsidP="00B37282">
            <w:pPr>
              <w:spacing w:line="360" w:lineRule="auto"/>
              <w:rPr>
                <w:rFonts w:asciiTheme="majorBidi" w:hAnsiTheme="majorBidi" w:cstheme="majorBidi"/>
              </w:rPr>
            </w:pPr>
            <w:r w:rsidRPr="00B37282">
              <w:rPr>
                <w:rFonts w:asciiTheme="majorBidi" w:hAnsiTheme="majorBidi" w:cstheme="majorBidi"/>
              </w:rPr>
              <w:t>X1 Minat dan Bakat</w:t>
            </w:r>
          </w:p>
        </w:tc>
        <w:tc>
          <w:tcPr>
            <w:tcW w:w="1985" w:type="dxa"/>
            <w:hideMark/>
          </w:tcPr>
          <w:p w14:paraId="695D6457" w14:textId="426E3EDE" w:rsidR="00B37282" w:rsidRPr="00B37282" w:rsidRDefault="00B37282" w:rsidP="00B37282">
            <w:pPr>
              <w:spacing w:line="360" w:lineRule="auto"/>
              <w:jc w:val="center"/>
              <w:rPr>
                <w:rFonts w:asciiTheme="majorBidi" w:hAnsiTheme="majorBidi" w:cstheme="majorBidi"/>
              </w:rPr>
            </w:pPr>
            <w:r w:rsidRPr="00B37282">
              <w:rPr>
                <w:rFonts w:asciiTheme="majorBidi" w:hAnsiTheme="majorBidi" w:cstheme="majorBidi"/>
              </w:rPr>
              <w:t>M1–M10</w:t>
            </w:r>
          </w:p>
        </w:tc>
        <w:tc>
          <w:tcPr>
            <w:tcW w:w="1984" w:type="dxa"/>
          </w:tcPr>
          <w:p w14:paraId="3EDF5E1C" w14:textId="1F561BDB" w:rsidR="00B37282" w:rsidRPr="00B37282" w:rsidRDefault="00B37282" w:rsidP="00B37282">
            <w:pPr>
              <w:spacing w:line="360" w:lineRule="auto"/>
              <w:jc w:val="center"/>
              <w:rPr>
                <w:rFonts w:asciiTheme="majorBidi" w:hAnsiTheme="majorBidi" w:cstheme="majorBidi"/>
                <w:i/>
                <w:iCs/>
                <w:lang w:val="fi-FI"/>
              </w:rPr>
            </w:pPr>
            <w:r w:rsidRPr="00B37282">
              <w:rPr>
                <w:rFonts w:asciiTheme="majorBidi" w:hAnsiTheme="majorBidi" w:cstheme="majorBidi"/>
              </w:rPr>
              <w:t>3,82</w:t>
            </w:r>
          </w:p>
        </w:tc>
      </w:tr>
      <w:tr w:rsidR="00B37282" w:rsidRPr="00B37282" w14:paraId="68B9623A" w14:textId="77777777" w:rsidTr="00B37282">
        <w:trPr>
          <w:jc w:val="center"/>
        </w:trPr>
        <w:tc>
          <w:tcPr>
            <w:tcW w:w="2125" w:type="dxa"/>
          </w:tcPr>
          <w:p w14:paraId="24A20975" w14:textId="0F2A4012" w:rsidR="00B37282" w:rsidRPr="00B37282" w:rsidRDefault="00B37282" w:rsidP="00B37282">
            <w:pPr>
              <w:spacing w:line="360" w:lineRule="auto"/>
              <w:rPr>
                <w:rFonts w:asciiTheme="majorBidi" w:hAnsiTheme="majorBidi" w:cstheme="majorBidi"/>
              </w:rPr>
            </w:pPr>
            <w:r w:rsidRPr="00B37282">
              <w:rPr>
                <w:rFonts w:asciiTheme="majorBidi" w:hAnsiTheme="majorBidi" w:cstheme="majorBidi"/>
              </w:rPr>
              <w:t>X2 Gaya Belajar</w:t>
            </w:r>
          </w:p>
        </w:tc>
        <w:tc>
          <w:tcPr>
            <w:tcW w:w="1985" w:type="dxa"/>
            <w:hideMark/>
          </w:tcPr>
          <w:p w14:paraId="77518B2B" w14:textId="15DBEF19" w:rsidR="00B37282" w:rsidRPr="00B37282" w:rsidRDefault="00B37282" w:rsidP="00B37282">
            <w:pPr>
              <w:spacing w:line="360" w:lineRule="auto"/>
              <w:jc w:val="center"/>
              <w:rPr>
                <w:rFonts w:asciiTheme="majorBidi" w:hAnsiTheme="majorBidi" w:cstheme="majorBidi"/>
              </w:rPr>
            </w:pPr>
            <w:r w:rsidRPr="00B37282">
              <w:rPr>
                <w:rFonts w:asciiTheme="majorBidi" w:hAnsiTheme="majorBidi" w:cstheme="majorBidi"/>
              </w:rPr>
              <w:t>GB1–GB10</w:t>
            </w:r>
          </w:p>
        </w:tc>
        <w:tc>
          <w:tcPr>
            <w:tcW w:w="1984" w:type="dxa"/>
          </w:tcPr>
          <w:p w14:paraId="0E54DD45" w14:textId="3B996B94" w:rsidR="00B37282" w:rsidRPr="00B37282" w:rsidRDefault="00B37282" w:rsidP="00B37282">
            <w:pPr>
              <w:spacing w:line="360" w:lineRule="auto"/>
              <w:jc w:val="center"/>
              <w:rPr>
                <w:rFonts w:asciiTheme="majorBidi" w:hAnsiTheme="majorBidi" w:cstheme="majorBidi"/>
                <w:i/>
                <w:iCs/>
                <w:lang w:val="en-US"/>
              </w:rPr>
            </w:pPr>
            <w:r w:rsidRPr="00B37282">
              <w:rPr>
                <w:rFonts w:asciiTheme="majorBidi" w:hAnsiTheme="majorBidi" w:cstheme="majorBidi"/>
              </w:rPr>
              <w:t>3,93</w:t>
            </w:r>
          </w:p>
        </w:tc>
      </w:tr>
      <w:tr w:rsidR="00B37282" w:rsidRPr="00B37282" w14:paraId="6C0D9A59" w14:textId="77777777" w:rsidTr="00B37282">
        <w:trPr>
          <w:jc w:val="center"/>
        </w:trPr>
        <w:tc>
          <w:tcPr>
            <w:tcW w:w="2125" w:type="dxa"/>
          </w:tcPr>
          <w:p w14:paraId="5BA2D694" w14:textId="0D33874E" w:rsidR="00B37282" w:rsidRPr="00B37282" w:rsidRDefault="00B37282" w:rsidP="00B37282">
            <w:pPr>
              <w:spacing w:line="360" w:lineRule="auto"/>
              <w:rPr>
                <w:rFonts w:asciiTheme="majorBidi" w:hAnsiTheme="majorBidi" w:cstheme="majorBidi"/>
              </w:rPr>
            </w:pPr>
            <w:r w:rsidRPr="00B37282">
              <w:rPr>
                <w:rFonts w:asciiTheme="majorBidi" w:hAnsiTheme="majorBidi" w:cstheme="majorBidi"/>
              </w:rPr>
              <w:t>X3 Tujuan Karier</w:t>
            </w:r>
          </w:p>
        </w:tc>
        <w:tc>
          <w:tcPr>
            <w:tcW w:w="1985" w:type="dxa"/>
            <w:hideMark/>
          </w:tcPr>
          <w:p w14:paraId="110EDD0F" w14:textId="33278FBE" w:rsidR="00B37282" w:rsidRPr="00B37282" w:rsidRDefault="00B37282" w:rsidP="00B37282">
            <w:pPr>
              <w:spacing w:line="360" w:lineRule="auto"/>
              <w:jc w:val="center"/>
              <w:rPr>
                <w:rFonts w:asciiTheme="majorBidi" w:hAnsiTheme="majorBidi" w:cstheme="majorBidi"/>
                <w:i/>
                <w:iCs/>
              </w:rPr>
            </w:pPr>
            <w:r w:rsidRPr="00B37282">
              <w:rPr>
                <w:rFonts w:asciiTheme="majorBidi" w:hAnsiTheme="majorBidi" w:cstheme="majorBidi"/>
              </w:rPr>
              <w:t>TK1–TK10</w:t>
            </w:r>
          </w:p>
        </w:tc>
        <w:tc>
          <w:tcPr>
            <w:tcW w:w="1984" w:type="dxa"/>
          </w:tcPr>
          <w:p w14:paraId="02435481" w14:textId="2B805B24" w:rsidR="00B37282" w:rsidRPr="00B37282" w:rsidRDefault="00B37282" w:rsidP="00B37282">
            <w:pPr>
              <w:spacing w:line="360" w:lineRule="auto"/>
              <w:jc w:val="center"/>
              <w:rPr>
                <w:rFonts w:asciiTheme="majorBidi" w:hAnsiTheme="majorBidi" w:cstheme="majorBidi"/>
                <w:i/>
                <w:iCs/>
              </w:rPr>
            </w:pPr>
            <w:r w:rsidRPr="00B37282">
              <w:rPr>
                <w:rFonts w:asciiTheme="majorBidi" w:hAnsiTheme="majorBidi" w:cstheme="majorBidi"/>
              </w:rPr>
              <w:t>3,60</w:t>
            </w:r>
          </w:p>
        </w:tc>
      </w:tr>
    </w:tbl>
    <w:p w14:paraId="36F4CF28" w14:textId="77777777" w:rsidR="00B37282" w:rsidRDefault="00B37282" w:rsidP="00177BF1">
      <w:pPr>
        <w:spacing w:after="0" w:line="360" w:lineRule="auto"/>
        <w:ind w:firstLine="567"/>
        <w:jc w:val="both"/>
        <w:rPr>
          <w:rFonts w:asciiTheme="majorBidi" w:hAnsiTheme="majorBidi" w:cstheme="majorBidi"/>
        </w:rPr>
      </w:pPr>
    </w:p>
    <w:p w14:paraId="4451A72E" w14:textId="1E41E088" w:rsidR="00B37282" w:rsidRPr="00B37282" w:rsidRDefault="00B37282" w:rsidP="00B37282">
      <w:pPr>
        <w:spacing w:after="0" w:line="360" w:lineRule="auto"/>
        <w:ind w:firstLine="567"/>
        <w:jc w:val="both"/>
        <w:rPr>
          <w:rFonts w:asciiTheme="majorBidi" w:hAnsiTheme="majorBidi" w:cstheme="majorBidi"/>
          <w:lang w:val="id-ID"/>
        </w:rPr>
      </w:pPr>
      <w:r w:rsidRPr="00B37282">
        <w:rPr>
          <w:rFonts w:asciiTheme="majorBidi" w:hAnsiTheme="majorBidi" w:cstheme="majorBidi"/>
          <w:lang w:val="id-ID"/>
        </w:rPr>
        <w:lastRenderedPageBreak/>
        <w:t>Tabel tersebut menunjukkan bahwa X2 Gaya Belajar memiliki rata-rata tertinggi, yaitu 3,93, diikuti X1 Minat sebesar 3,82, serta X3 Tujuan Karier sebesar 3,60. Nilai tersebut digunakan untuk menggambarkan kecenderungan respons awal dan belum menjadi dasar dalam menentukan profil kompetensi PC01–PC06.</w:t>
      </w:r>
    </w:p>
    <w:p w14:paraId="0B877325" w14:textId="77777777" w:rsidR="00B37282" w:rsidRDefault="00B37282" w:rsidP="00B37282">
      <w:pPr>
        <w:spacing w:after="0" w:line="360" w:lineRule="auto"/>
        <w:ind w:firstLine="567"/>
        <w:jc w:val="both"/>
        <w:rPr>
          <w:rFonts w:asciiTheme="majorBidi" w:hAnsiTheme="majorBidi" w:cstheme="majorBidi"/>
          <w:lang w:val="id-ID"/>
        </w:rPr>
      </w:pPr>
      <w:r w:rsidRPr="00B37282">
        <w:rPr>
          <w:rFonts w:asciiTheme="majorBidi" w:hAnsiTheme="majorBidi" w:cstheme="majorBidi"/>
          <w:lang w:val="id-ID"/>
        </w:rPr>
        <w:t xml:space="preserve">Dengan demikian, data awal penelitian terdiri atas 161 responden dan 4.830 jawaban dari 30 butir pernyataan. Hasil analisis ini menjadi gambaran awal sebelum data diproses lebih lanjut melalui tahapan KDD pada Subbab 4.1.5, termasuk proses pembentukan </w:t>
      </w:r>
      <w:r w:rsidRPr="00B37282">
        <w:rPr>
          <w:rFonts w:asciiTheme="majorBidi" w:hAnsiTheme="majorBidi" w:cstheme="majorBidi"/>
          <w:i/>
          <w:iCs/>
          <w:lang w:val="id-ID"/>
        </w:rPr>
        <w:t>dataset</w:t>
      </w:r>
      <w:r w:rsidRPr="00B37282">
        <w:rPr>
          <w:rFonts w:asciiTheme="majorBidi" w:hAnsiTheme="majorBidi" w:cstheme="majorBidi"/>
          <w:lang w:val="id-ID"/>
        </w:rPr>
        <w:t xml:space="preserve"> dan </w:t>
      </w:r>
      <w:r w:rsidRPr="00B37282">
        <w:rPr>
          <w:rFonts w:asciiTheme="majorBidi" w:hAnsiTheme="majorBidi" w:cstheme="majorBidi"/>
          <w:i/>
          <w:iCs/>
          <w:lang w:val="id-ID"/>
        </w:rPr>
        <w:t>label</w:t>
      </w:r>
      <w:r w:rsidRPr="00B37282">
        <w:rPr>
          <w:rFonts w:asciiTheme="majorBidi" w:hAnsiTheme="majorBidi" w:cstheme="majorBidi"/>
          <w:lang w:val="id-ID"/>
        </w:rPr>
        <w:t xml:space="preserve"> profil kompetensi.</w:t>
      </w:r>
    </w:p>
    <w:p w14:paraId="2EC2094F" w14:textId="687C5E7E" w:rsidR="00B36C45" w:rsidRPr="003222CE" w:rsidRDefault="00B36C45" w:rsidP="00B36C45">
      <w:pPr>
        <w:pStyle w:val="ListParagraph"/>
        <w:numPr>
          <w:ilvl w:val="1"/>
          <w:numId w:val="33"/>
        </w:numPr>
        <w:spacing w:after="0" w:line="480" w:lineRule="auto"/>
        <w:ind w:left="426" w:hanging="426"/>
        <w:outlineLvl w:val="1"/>
        <w:rPr>
          <w:rFonts w:ascii="Times New Roman" w:eastAsia="Aptos" w:hAnsi="Times New Roman" w:cs="Times New Roman"/>
          <w:b/>
          <w:bCs/>
          <w:lang w:val="id"/>
        </w:rPr>
      </w:pPr>
      <w:r>
        <w:rPr>
          <w:rFonts w:ascii="Times New Roman" w:eastAsia="Aptos" w:hAnsi="Times New Roman" w:cs="Times New Roman"/>
          <w:b/>
          <w:bCs/>
          <w:lang w:val="id"/>
        </w:rPr>
        <w:t>Pengolahan Data dengan KDD</w:t>
      </w:r>
    </w:p>
    <w:p w14:paraId="64EBEB7F" w14:textId="77777777" w:rsidR="00B36C45" w:rsidRDefault="00B36C45" w:rsidP="00B36C45">
      <w:pPr>
        <w:spacing w:after="0" w:line="360" w:lineRule="auto"/>
        <w:ind w:firstLine="567"/>
        <w:jc w:val="both"/>
        <w:rPr>
          <w:rFonts w:asciiTheme="majorBidi" w:hAnsiTheme="majorBidi" w:cstheme="majorBidi"/>
          <w:lang w:val="id-ID"/>
        </w:rPr>
      </w:pPr>
      <w:r w:rsidRPr="00B37282">
        <w:rPr>
          <w:rFonts w:asciiTheme="majorBidi" w:hAnsiTheme="majorBidi" w:cstheme="majorBidi"/>
          <w:lang w:val="id-ID"/>
        </w:rPr>
        <w:t xml:space="preserve">Analisis data awal dilakukan setelah pengumpulan data untuk melihat kondisi umum data sebelum masuk ke tahap pengolahan menggunakan </w:t>
      </w:r>
      <w:r w:rsidRPr="00B37282">
        <w:rPr>
          <w:rFonts w:asciiTheme="majorBidi" w:hAnsiTheme="majorBidi" w:cstheme="majorBidi"/>
          <w:i/>
          <w:iCs/>
          <w:lang w:val="id-ID"/>
        </w:rPr>
        <w:t>Knowledge Discovery in Databases (KDD)</w:t>
      </w:r>
      <w:r w:rsidRPr="00B37282">
        <w:rPr>
          <w:rFonts w:asciiTheme="majorBidi" w:hAnsiTheme="majorBidi" w:cstheme="majorBidi"/>
          <w:lang w:val="id-ID"/>
        </w:rPr>
        <w:t xml:space="preserve">. Tahap ini hanya menggambarkan karakteristik dan kecenderungan respons, tanpa membahas pembentukan </w:t>
      </w:r>
      <w:r w:rsidRPr="00B37282">
        <w:rPr>
          <w:rFonts w:asciiTheme="majorBidi" w:hAnsiTheme="majorBidi" w:cstheme="majorBidi"/>
          <w:i/>
          <w:iCs/>
          <w:lang w:val="id-ID"/>
        </w:rPr>
        <w:t>label</w:t>
      </w:r>
      <w:r w:rsidRPr="00B37282">
        <w:rPr>
          <w:rFonts w:asciiTheme="majorBidi" w:hAnsiTheme="majorBidi" w:cstheme="majorBidi"/>
          <w:lang w:val="id-ID"/>
        </w:rPr>
        <w:t xml:space="preserve">, </w:t>
      </w:r>
      <w:r w:rsidRPr="00B37282">
        <w:rPr>
          <w:rFonts w:asciiTheme="majorBidi" w:hAnsiTheme="majorBidi" w:cstheme="majorBidi"/>
          <w:i/>
          <w:iCs/>
          <w:lang w:val="id-ID"/>
        </w:rPr>
        <w:t>feature dataset</w:t>
      </w:r>
      <w:r w:rsidRPr="00B37282">
        <w:rPr>
          <w:rFonts w:asciiTheme="majorBidi" w:hAnsiTheme="majorBidi" w:cstheme="majorBidi"/>
          <w:lang w:val="id-ID"/>
        </w:rPr>
        <w:t xml:space="preserve">, maupun pemodelan </w:t>
      </w:r>
      <w:r w:rsidRPr="00B37282">
        <w:rPr>
          <w:rFonts w:asciiTheme="majorBidi" w:hAnsiTheme="majorBidi" w:cstheme="majorBidi"/>
          <w:i/>
          <w:iCs/>
          <w:lang w:val="id-ID"/>
        </w:rPr>
        <w:t>Machine Learning</w:t>
      </w:r>
      <w:r w:rsidRPr="00B37282">
        <w:rPr>
          <w:rFonts w:asciiTheme="majorBidi" w:hAnsiTheme="majorBidi" w:cstheme="majorBidi"/>
          <w:lang w:val="id-ID"/>
        </w:rPr>
        <w:t>.</w:t>
      </w:r>
    </w:p>
    <w:p w14:paraId="291A0E77" w14:textId="4BFC30D8" w:rsidR="00B36C45" w:rsidRDefault="00B36C45" w:rsidP="00B36C45">
      <w:pPr>
        <w:spacing w:after="0" w:line="360" w:lineRule="auto"/>
        <w:ind w:firstLine="567"/>
        <w:jc w:val="both"/>
        <w:rPr>
          <w:rFonts w:asciiTheme="majorBidi" w:hAnsiTheme="majorBidi" w:cstheme="majorBidi"/>
        </w:rPr>
      </w:pPr>
      <w:r w:rsidRPr="00B36C45">
        <w:rPr>
          <w:rFonts w:asciiTheme="majorBidi" w:hAnsiTheme="majorBidi" w:cstheme="majorBidi"/>
          <w:lang w:val="id-ID"/>
        </w:rPr>
        <w:t xml:space="preserve">Pengolahan data penelitian menggunakan metode </w:t>
      </w:r>
      <w:r w:rsidRPr="00B36C45">
        <w:rPr>
          <w:rFonts w:asciiTheme="majorBidi" w:hAnsiTheme="majorBidi" w:cstheme="majorBidi"/>
          <w:i/>
          <w:iCs/>
          <w:lang w:val="id-ID"/>
        </w:rPr>
        <w:t>Knowledge Discovery in Databases</w:t>
      </w:r>
      <w:r w:rsidRPr="00B36C45">
        <w:rPr>
          <w:rFonts w:asciiTheme="majorBidi" w:hAnsiTheme="majorBidi" w:cstheme="majorBidi"/>
          <w:lang w:val="id-ID"/>
        </w:rPr>
        <w:t xml:space="preserve"> (KDD) untuk mengubah data kuesioner menjadi dataset yang siap digunakan dalam klasifikasi profil kompetensi. </w:t>
      </w:r>
      <w:r w:rsidRPr="00B36C45">
        <w:rPr>
          <w:rFonts w:asciiTheme="majorBidi" w:hAnsiTheme="majorBidi" w:cstheme="majorBidi"/>
        </w:rPr>
        <w:t xml:space="preserve">Tahapannya meliputi </w:t>
      </w:r>
      <w:r w:rsidRPr="00B36C45">
        <w:rPr>
          <w:rFonts w:asciiTheme="majorBidi" w:hAnsiTheme="majorBidi" w:cstheme="majorBidi"/>
          <w:i/>
          <w:iCs/>
        </w:rPr>
        <w:t>selection</w:t>
      </w:r>
      <w:r w:rsidRPr="00B36C45">
        <w:rPr>
          <w:rFonts w:asciiTheme="majorBidi" w:hAnsiTheme="majorBidi" w:cstheme="majorBidi"/>
        </w:rPr>
        <w:t xml:space="preserve">, </w:t>
      </w:r>
      <w:r w:rsidRPr="00B36C45">
        <w:rPr>
          <w:rFonts w:asciiTheme="majorBidi" w:hAnsiTheme="majorBidi" w:cstheme="majorBidi"/>
          <w:i/>
          <w:iCs/>
        </w:rPr>
        <w:t>preprocessing</w:t>
      </w:r>
      <w:r w:rsidRPr="00B36C45">
        <w:rPr>
          <w:rFonts w:asciiTheme="majorBidi" w:hAnsiTheme="majorBidi" w:cstheme="majorBidi"/>
        </w:rPr>
        <w:t xml:space="preserve">, </w:t>
      </w:r>
      <w:r w:rsidRPr="00B36C45">
        <w:rPr>
          <w:rFonts w:asciiTheme="majorBidi" w:hAnsiTheme="majorBidi" w:cstheme="majorBidi"/>
          <w:i/>
          <w:iCs/>
        </w:rPr>
        <w:t>transformation</w:t>
      </w:r>
      <w:r w:rsidRPr="00B36C45">
        <w:rPr>
          <w:rFonts w:asciiTheme="majorBidi" w:hAnsiTheme="majorBidi" w:cstheme="majorBidi"/>
        </w:rPr>
        <w:t xml:space="preserve">, pembentukan </w:t>
      </w:r>
      <w:r w:rsidRPr="00B36C45">
        <w:rPr>
          <w:rFonts w:asciiTheme="majorBidi" w:hAnsiTheme="majorBidi" w:cstheme="majorBidi"/>
          <w:i/>
          <w:iCs/>
        </w:rPr>
        <w:t>feature dataset</w:t>
      </w:r>
      <w:r w:rsidRPr="00B36C45">
        <w:rPr>
          <w:rFonts w:asciiTheme="majorBidi" w:hAnsiTheme="majorBidi" w:cstheme="majorBidi"/>
        </w:rPr>
        <w:t xml:space="preserve">, </w:t>
      </w:r>
      <w:r w:rsidRPr="00B36C45">
        <w:rPr>
          <w:rFonts w:asciiTheme="majorBidi" w:hAnsiTheme="majorBidi" w:cstheme="majorBidi"/>
          <w:i/>
          <w:iCs/>
        </w:rPr>
        <w:t>rule-based initial labeling</w:t>
      </w:r>
      <w:r w:rsidRPr="00B36C45">
        <w:rPr>
          <w:rFonts w:asciiTheme="majorBidi" w:hAnsiTheme="majorBidi" w:cstheme="majorBidi"/>
        </w:rPr>
        <w:t xml:space="preserve">, dan </w:t>
      </w:r>
      <w:r w:rsidRPr="00B36C45">
        <w:rPr>
          <w:rFonts w:asciiTheme="majorBidi" w:hAnsiTheme="majorBidi" w:cstheme="majorBidi"/>
          <w:i/>
          <w:iCs/>
        </w:rPr>
        <w:t>tie-breaking</w:t>
      </w:r>
      <w:r w:rsidRPr="00B36C45">
        <w:rPr>
          <w:rFonts w:asciiTheme="majorBidi" w:hAnsiTheme="majorBidi" w:cstheme="majorBidi"/>
        </w:rPr>
        <w:t>.</w:t>
      </w:r>
    </w:p>
    <w:p w14:paraId="0E093364" w14:textId="41D6A91E" w:rsidR="00B36C45" w:rsidRDefault="00B36C45" w:rsidP="00B36C45">
      <w:pPr>
        <w:pStyle w:val="ListParagraph"/>
        <w:numPr>
          <w:ilvl w:val="0"/>
          <w:numId w:val="82"/>
        </w:numPr>
        <w:spacing w:after="0" w:line="360" w:lineRule="auto"/>
        <w:jc w:val="both"/>
        <w:rPr>
          <w:rFonts w:asciiTheme="majorBidi" w:hAnsiTheme="majorBidi" w:cstheme="majorBidi"/>
          <w:i/>
          <w:iCs/>
          <w:lang w:val="id-ID"/>
        </w:rPr>
      </w:pPr>
      <w:r w:rsidRPr="00B36C45">
        <w:rPr>
          <w:rFonts w:asciiTheme="majorBidi" w:hAnsiTheme="majorBidi" w:cstheme="majorBidi"/>
          <w:i/>
          <w:iCs/>
          <w:lang w:val="id-ID"/>
        </w:rPr>
        <w:t>Selection</w:t>
      </w:r>
    </w:p>
    <w:p w14:paraId="617D43D8" w14:textId="12A6F362" w:rsidR="00B36C45" w:rsidRPr="00B36C45" w:rsidRDefault="00B36C45" w:rsidP="00B36C45">
      <w:pPr>
        <w:pStyle w:val="ListParagraph"/>
        <w:spacing w:after="0" w:line="360" w:lineRule="auto"/>
        <w:ind w:left="0" w:firstLine="567"/>
        <w:jc w:val="both"/>
        <w:rPr>
          <w:rFonts w:asciiTheme="majorBidi" w:hAnsiTheme="majorBidi" w:cstheme="majorBidi"/>
          <w:lang w:val="id-ID"/>
        </w:rPr>
      </w:pPr>
      <w:r w:rsidRPr="00B36C45">
        <w:rPr>
          <w:rFonts w:asciiTheme="majorBidi" w:hAnsiTheme="majorBidi" w:cstheme="majorBidi"/>
          <w:lang w:val="id-ID"/>
        </w:rPr>
        <w:t xml:space="preserve">Tahap </w:t>
      </w:r>
      <w:r w:rsidRPr="00B36C45">
        <w:rPr>
          <w:rFonts w:asciiTheme="majorBidi" w:hAnsiTheme="majorBidi" w:cstheme="majorBidi"/>
          <w:i/>
          <w:iCs/>
          <w:lang w:val="id-ID"/>
        </w:rPr>
        <w:t>selection</w:t>
      </w:r>
      <w:r w:rsidRPr="00B36C45">
        <w:rPr>
          <w:rFonts w:asciiTheme="majorBidi" w:hAnsiTheme="majorBidi" w:cstheme="majorBidi"/>
          <w:lang w:val="id-ID"/>
        </w:rPr>
        <w:t xml:space="preserve"> dilakukan dengan memilih data yang sesuai dengan kebutuhan klasifikasi. Data yang digunakan terdiri dari 161 responden valid dan 30 butir kuesioner, yaitu M1–M10 untuk Minat, GB1–GB10 untuk Gaya Belajar, serta TK1–TK10 untuk Tujuan Karier.</w:t>
      </w:r>
      <w:r>
        <w:rPr>
          <w:rFonts w:asciiTheme="majorBidi" w:hAnsiTheme="majorBidi" w:cstheme="majorBidi"/>
          <w:lang w:val="id-ID"/>
        </w:rPr>
        <w:t xml:space="preserve"> </w:t>
      </w:r>
      <w:r w:rsidRPr="00B36C45">
        <w:rPr>
          <w:rFonts w:asciiTheme="majorBidi" w:hAnsiTheme="majorBidi" w:cstheme="majorBidi"/>
          <w:lang w:val="id-ID"/>
        </w:rPr>
        <w:t xml:space="preserve">Ketiga kelompok tersebut menjadi fitur prediktor, sedangkan </w:t>
      </w:r>
      <w:r w:rsidRPr="00B36C45">
        <w:rPr>
          <w:rFonts w:asciiTheme="majorBidi" w:hAnsiTheme="majorBidi" w:cstheme="majorBidi"/>
          <w:i/>
          <w:iCs/>
          <w:lang w:val="id-ID"/>
        </w:rPr>
        <w:t>Initial_Label</w:t>
      </w:r>
      <w:r w:rsidRPr="00B36C45">
        <w:rPr>
          <w:rFonts w:asciiTheme="majorBidi" w:hAnsiTheme="majorBidi" w:cstheme="majorBidi"/>
          <w:lang w:val="id-ID"/>
        </w:rPr>
        <w:t xml:space="preserve"> digunakan sebagai target sehingga terdapat 31 atribut yang berkaitan dengan pemodelan. Atribut administratif seperti </w:t>
      </w:r>
      <w:r w:rsidRPr="00B36C45">
        <w:rPr>
          <w:rFonts w:asciiTheme="majorBidi" w:hAnsiTheme="majorBidi" w:cstheme="majorBidi"/>
          <w:i/>
          <w:iCs/>
          <w:lang w:val="id-ID"/>
        </w:rPr>
        <w:t>timestamp</w:t>
      </w:r>
      <w:r w:rsidRPr="00B36C45">
        <w:rPr>
          <w:rFonts w:asciiTheme="majorBidi" w:hAnsiTheme="majorBidi" w:cstheme="majorBidi"/>
          <w:lang w:val="id-ID"/>
        </w:rPr>
        <w:t>, email, nomor telepon, dan nama tidak digunakan sebagai fitur karena hanya berfungsi untuk identifikasi responden.</w:t>
      </w:r>
      <w:r>
        <w:rPr>
          <w:rFonts w:asciiTheme="majorBidi" w:hAnsiTheme="majorBidi" w:cstheme="majorBidi"/>
          <w:lang w:val="id-ID"/>
        </w:rPr>
        <w:t xml:space="preserve"> </w:t>
      </w:r>
      <w:r w:rsidRPr="00B36C45">
        <w:rPr>
          <w:rFonts w:asciiTheme="majorBidi" w:hAnsiTheme="majorBidi" w:cstheme="majorBidi"/>
          <w:lang w:val="id-ID"/>
        </w:rPr>
        <w:t>Dengan demikian, data yang dipertahankan untuk pemodelan adalah 30 butir jawaban kuesioner yang kemudian diproses pada tahap berikutnya.</w:t>
      </w:r>
    </w:p>
    <w:p w14:paraId="30CFE985" w14:textId="1BD94912" w:rsidR="00B36C45" w:rsidRPr="00B36C45" w:rsidRDefault="00B36C45" w:rsidP="00B36C45">
      <w:pPr>
        <w:pStyle w:val="ListParagraph"/>
        <w:numPr>
          <w:ilvl w:val="0"/>
          <w:numId w:val="82"/>
        </w:numPr>
        <w:spacing w:after="0" w:line="360" w:lineRule="auto"/>
        <w:jc w:val="both"/>
        <w:rPr>
          <w:rFonts w:asciiTheme="majorBidi" w:hAnsiTheme="majorBidi" w:cstheme="majorBidi"/>
          <w:i/>
          <w:iCs/>
          <w:lang w:val="id-ID"/>
        </w:rPr>
      </w:pPr>
      <w:r>
        <w:rPr>
          <w:rFonts w:asciiTheme="majorBidi" w:hAnsiTheme="majorBidi" w:cstheme="majorBidi"/>
          <w:i/>
          <w:iCs/>
          <w:lang w:val="id-ID"/>
        </w:rPr>
        <w:t>Preprocessing</w:t>
      </w:r>
    </w:p>
    <w:p w14:paraId="0F8565AF" w14:textId="3B2786FC" w:rsidR="00B36C45" w:rsidRDefault="00B36C45" w:rsidP="00B36C45">
      <w:pPr>
        <w:spacing w:after="0" w:line="360" w:lineRule="auto"/>
        <w:ind w:firstLine="567"/>
        <w:jc w:val="both"/>
        <w:rPr>
          <w:rFonts w:asciiTheme="majorBidi" w:hAnsiTheme="majorBidi" w:cstheme="majorBidi"/>
          <w:lang w:val="id-ID"/>
        </w:rPr>
      </w:pPr>
      <w:r w:rsidRPr="00B36C45">
        <w:rPr>
          <w:rFonts w:asciiTheme="majorBidi" w:hAnsiTheme="majorBidi" w:cstheme="majorBidi"/>
          <w:lang w:val="id-ID"/>
        </w:rPr>
        <w:lastRenderedPageBreak/>
        <w:t xml:space="preserve">Tahap </w:t>
      </w:r>
      <w:r w:rsidRPr="00B36C45">
        <w:rPr>
          <w:rFonts w:asciiTheme="majorBidi" w:hAnsiTheme="majorBidi" w:cstheme="majorBidi"/>
          <w:i/>
          <w:iCs/>
          <w:lang w:val="id-ID"/>
        </w:rPr>
        <w:t>preprocessing</w:t>
      </w:r>
      <w:r w:rsidRPr="00B36C45">
        <w:rPr>
          <w:rFonts w:asciiTheme="majorBidi" w:hAnsiTheme="majorBidi" w:cstheme="majorBidi"/>
          <w:lang w:val="id-ID"/>
        </w:rPr>
        <w:t xml:space="preserve"> dilakukan untuk memeriksa kelengkapan dan konsistensi data. Pemeriksaan mencakup </w:t>
      </w:r>
      <w:r w:rsidRPr="00B36C45">
        <w:rPr>
          <w:rFonts w:asciiTheme="majorBidi" w:hAnsiTheme="majorBidi" w:cstheme="majorBidi"/>
          <w:i/>
          <w:iCs/>
          <w:lang w:val="id-ID"/>
        </w:rPr>
        <w:t>missing value</w:t>
      </w:r>
      <w:r w:rsidRPr="00B36C45">
        <w:rPr>
          <w:rFonts w:asciiTheme="majorBidi" w:hAnsiTheme="majorBidi" w:cstheme="majorBidi"/>
          <w:lang w:val="id-ID"/>
        </w:rPr>
        <w:t>, data dengan pola jawaban identik, rentang nilai, dan tipe data.</w:t>
      </w:r>
      <w:r>
        <w:rPr>
          <w:rFonts w:asciiTheme="majorBidi" w:hAnsiTheme="majorBidi" w:cstheme="majorBidi"/>
          <w:lang w:val="id-ID"/>
        </w:rPr>
        <w:t xml:space="preserve"> </w:t>
      </w:r>
      <w:r w:rsidRPr="00B36C45">
        <w:rPr>
          <w:rFonts w:asciiTheme="majorBidi" w:hAnsiTheme="majorBidi" w:cstheme="majorBidi"/>
          <w:lang w:val="id-ID"/>
        </w:rPr>
        <w:t xml:space="preserve">Hasil pemeriksaan menunjukkan tidak terdapat </w:t>
      </w:r>
      <w:r w:rsidRPr="00B36C45">
        <w:rPr>
          <w:rFonts w:asciiTheme="majorBidi" w:hAnsiTheme="majorBidi" w:cstheme="majorBidi"/>
          <w:i/>
          <w:iCs/>
          <w:lang w:val="id-ID"/>
        </w:rPr>
        <w:t>missing value</w:t>
      </w:r>
      <w:r w:rsidRPr="00B36C45">
        <w:rPr>
          <w:rFonts w:asciiTheme="majorBidi" w:hAnsiTheme="majorBidi" w:cstheme="majorBidi"/>
          <w:lang w:val="id-ID"/>
        </w:rPr>
        <w:t xml:space="preserve"> pada 161 responden. Ditemukan 9 baris dengan pola jawaban yang identik, tetapi setelah diperiksa, data tersebut berasal dari responden yang berbeda sehingga tetap dipertahankan. Seluruh jawaban berada pada rentang 1–5 sesuai skala </w:t>
      </w:r>
      <w:r w:rsidRPr="00B36C45">
        <w:rPr>
          <w:rFonts w:asciiTheme="majorBidi" w:hAnsiTheme="majorBidi" w:cstheme="majorBidi"/>
          <w:i/>
          <w:iCs/>
          <w:lang w:val="id-ID"/>
        </w:rPr>
        <w:t>Likert</w:t>
      </w:r>
      <w:r w:rsidRPr="00B36C45">
        <w:rPr>
          <w:rFonts w:asciiTheme="majorBidi" w:hAnsiTheme="majorBidi" w:cstheme="majorBidi"/>
          <w:lang w:val="id-ID"/>
        </w:rPr>
        <w:t xml:space="preserve"> dan memiliki tipe data numerik </w:t>
      </w:r>
      <w:r w:rsidRPr="00B36C45">
        <w:rPr>
          <w:rFonts w:asciiTheme="majorBidi" w:hAnsiTheme="majorBidi" w:cstheme="majorBidi"/>
          <w:i/>
          <w:iCs/>
          <w:lang w:val="id-ID"/>
        </w:rPr>
        <w:t>integer</w:t>
      </w:r>
      <w:r w:rsidRPr="00B36C45">
        <w:rPr>
          <w:rFonts w:asciiTheme="majorBidi" w:hAnsiTheme="majorBidi" w:cstheme="majorBidi"/>
          <w:lang w:val="id-ID"/>
        </w:rPr>
        <w:t>.</w:t>
      </w:r>
      <w:r>
        <w:rPr>
          <w:rFonts w:asciiTheme="majorBidi" w:hAnsiTheme="majorBidi" w:cstheme="majorBidi"/>
          <w:lang w:val="id-ID"/>
        </w:rPr>
        <w:t xml:space="preserve"> </w:t>
      </w:r>
      <w:r w:rsidRPr="00B36C45">
        <w:rPr>
          <w:rFonts w:asciiTheme="majorBidi" w:hAnsiTheme="majorBidi" w:cstheme="majorBidi"/>
          <w:lang w:val="id-ID"/>
        </w:rPr>
        <w:t xml:space="preserve">Dengan demikian, jumlah data tetap 161 responden dan dapat dilanjutkan ke tahap </w:t>
      </w:r>
      <w:r w:rsidRPr="00B36C45">
        <w:rPr>
          <w:rFonts w:asciiTheme="majorBidi" w:hAnsiTheme="majorBidi" w:cstheme="majorBidi"/>
          <w:i/>
          <w:iCs/>
          <w:lang w:val="id-ID"/>
        </w:rPr>
        <w:t>transformation</w:t>
      </w:r>
      <w:r w:rsidRPr="00B36C45">
        <w:rPr>
          <w:rFonts w:asciiTheme="majorBidi" w:hAnsiTheme="majorBidi" w:cstheme="majorBidi"/>
          <w:lang w:val="id-ID"/>
        </w:rPr>
        <w:t>.</w:t>
      </w:r>
    </w:p>
    <w:p w14:paraId="17E89BFA" w14:textId="50D914B0" w:rsidR="00B36C45" w:rsidRPr="00B36C45" w:rsidRDefault="00B36C45" w:rsidP="00B36C45">
      <w:pPr>
        <w:pStyle w:val="ListParagraph"/>
        <w:numPr>
          <w:ilvl w:val="0"/>
          <w:numId w:val="82"/>
        </w:numPr>
        <w:spacing w:after="0" w:line="360" w:lineRule="auto"/>
        <w:jc w:val="both"/>
        <w:rPr>
          <w:rFonts w:asciiTheme="majorBidi" w:hAnsiTheme="majorBidi" w:cstheme="majorBidi"/>
          <w:lang w:val="id-ID"/>
        </w:rPr>
      </w:pPr>
      <w:r>
        <w:rPr>
          <w:rFonts w:asciiTheme="majorBidi" w:hAnsiTheme="majorBidi" w:cstheme="majorBidi"/>
          <w:i/>
          <w:iCs/>
          <w:lang w:val="id-ID"/>
        </w:rPr>
        <w:t>Transformation</w:t>
      </w:r>
    </w:p>
    <w:p w14:paraId="428A4448" w14:textId="120DEC55" w:rsidR="00B36C45" w:rsidRPr="00B36C45" w:rsidRDefault="00B36C45" w:rsidP="00B36C45">
      <w:pPr>
        <w:spacing w:after="0" w:line="360" w:lineRule="auto"/>
        <w:ind w:firstLine="567"/>
        <w:jc w:val="both"/>
        <w:rPr>
          <w:rFonts w:asciiTheme="majorBidi" w:hAnsiTheme="majorBidi" w:cstheme="majorBidi"/>
          <w:lang w:val="id-ID"/>
        </w:rPr>
      </w:pPr>
      <w:r w:rsidRPr="00B36C45">
        <w:rPr>
          <w:rFonts w:asciiTheme="majorBidi" w:hAnsiTheme="majorBidi" w:cstheme="majorBidi"/>
          <w:lang w:val="id-ID"/>
        </w:rPr>
        <w:t xml:space="preserve">Tahap </w:t>
      </w:r>
      <w:r w:rsidRPr="00B36C45">
        <w:rPr>
          <w:rFonts w:asciiTheme="majorBidi" w:hAnsiTheme="majorBidi" w:cstheme="majorBidi"/>
          <w:i/>
          <w:iCs/>
          <w:lang w:val="id-ID"/>
        </w:rPr>
        <w:t>transformation</w:t>
      </w:r>
      <w:r w:rsidRPr="00B36C45">
        <w:rPr>
          <w:rFonts w:asciiTheme="majorBidi" w:hAnsiTheme="majorBidi" w:cstheme="majorBidi"/>
          <w:lang w:val="id-ID"/>
        </w:rPr>
        <w:t xml:space="preserve"> mengubah jawaban kuesioner menjadi data numerik yang dapat diproses oleh algoritma </w:t>
      </w:r>
      <w:r w:rsidRPr="00B36C45">
        <w:rPr>
          <w:rFonts w:asciiTheme="majorBidi" w:hAnsiTheme="majorBidi" w:cstheme="majorBidi"/>
          <w:i/>
          <w:iCs/>
          <w:lang w:val="id-ID"/>
        </w:rPr>
        <w:t>Machine Learning</w:t>
      </w:r>
      <w:r w:rsidRPr="00B36C45">
        <w:rPr>
          <w:rFonts w:asciiTheme="majorBidi" w:hAnsiTheme="majorBidi" w:cstheme="majorBidi"/>
          <w:lang w:val="id-ID"/>
        </w:rPr>
        <w:t xml:space="preserve">. Nilai jawaban tetap menggunakan skala </w:t>
      </w:r>
      <w:r w:rsidRPr="00B36C45">
        <w:rPr>
          <w:rFonts w:asciiTheme="majorBidi" w:hAnsiTheme="majorBidi" w:cstheme="majorBidi"/>
          <w:i/>
          <w:iCs/>
          <w:lang w:val="id-ID"/>
        </w:rPr>
        <w:t>Likert</w:t>
      </w:r>
      <w:r w:rsidRPr="00B36C45">
        <w:rPr>
          <w:rFonts w:asciiTheme="majorBidi" w:hAnsiTheme="majorBidi" w:cstheme="majorBidi"/>
          <w:lang w:val="id-ID"/>
        </w:rPr>
        <w:t xml:space="preserve"> 1–5 pada 30 butir M1–M10, GB1–GB10, dan TK1–TK10.</w:t>
      </w:r>
      <w:r>
        <w:rPr>
          <w:rFonts w:asciiTheme="majorBidi" w:hAnsiTheme="majorBidi" w:cstheme="majorBidi"/>
          <w:lang w:val="id-ID"/>
        </w:rPr>
        <w:t xml:space="preserve"> </w:t>
      </w:r>
      <w:r w:rsidRPr="00B36C45">
        <w:rPr>
          <w:rFonts w:asciiTheme="majorBidi" w:hAnsiTheme="majorBidi" w:cstheme="majorBidi"/>
          <w:lang w:val="id-ID"/>
        </w:rPr>
        <w:t xml:space="preserve">Selanjutnya, setiap jawaban digunakan untuk menghitung skor enam profil kompetensi (PC01–PC06) berdasarkan bobot pada </w:t>
      </w:r>
      <w:r w:rsidRPr="00B36C45">
        <w:rPr>
          <w:rFonts w:asciiTheme="majorBidi" w:hAnsiTheme="majorBidi" w:cstheme="majorBidi"/>
          <w:i/>
          <w:iCs/>
          <w:lang w:val="id-ID"/>
        </w:rPr>
        <w:t>Expert Mapping Matrix</w:t>
      </w:r>
      <w:r w:rsidRPr="00B36C45">
        <w:rPr>
          <w:rFonts w:asciiTheme="majorBidi" w:hAnsiTheme="majorBidi" w:cstheme="majorBidi"/>
          <w:lang w:val="id-ID"/>
        </w:rPr>
        <w:t>. Skor kemudian dinormalisasi karena jumlah indikator setiap profil berbeda. Rumus yang digunakan adalah:</w:t>
      </w:r>
    </w:p>
    <w:p w14:paraId="329600AF" w14:textId="53C7ABC6" w:rsidR="00B36C45" w:rsidRPr="00B36C45" w:rsidRDefault="00000000" w:rsidP="00B36C45">
      <w:pPr>
        <w:spacing w:after="0" w:line="360" w:lineRule="auto"/>
        <w:jc w:val="both"/>
        <w:rPr>
          <w:rFonts w:asciiTheme="majorBidi" w:eastAsiaTheme="minorEastAsia" w:hAnsiTheme="majorBidi" w:cstheme="majorBidi"/>
        </w:rPr>
      </w:pPr>
      <m:oMathPara>
        <m:oMath>
          <m:sSub>
            <m:sSubPr>
              <m:ctrlPr>
                <w:rPr>
                  <w:rFonts w:ascii="Cambria Math" w:hAnsi="Cambria Math" w:cstheme="majorBidi"/>
                </w:rPr>
              </m:ctrlPr>
            </m:sSubPr>
            <m:e>
              <m:r>
                <m:rPr>
                  <m:nor/>
                </m:rPr>
                <w:rPr>
                  <w:rFonts w:asciiTheme="majorBidi" w:hAnsiTheme="majorBidi" w:cstheme="majorBidi"/>
                </w:rPr>
                <m:t>Skor Normalisasi Profil (PC</m:t>
              </m:r>
            </m:e>
            <m:sub>
              <m:r>
                <w:rPr>
                  <w:rFonts w:ascii="Cambria Math" w:hAnsi="Cambria Math" w:cstheme="majorBidi"/>
                </w:rPr>
                <m:t>k</m:t>
              </m:r>
            </m:sub>
          </m:sSub>
          <m:r>
            <m:rPr>
              <m:nor/>
            </m:rPr>
            <w:rPr>
              <w:rFonts w:asciiTheme="majorBidi" w:hAnsiTheme="majorBidi" w:cstheme="majorBidi"/>
            </w:rPr>
            <m:t>)</m:t>
          </m:r>
          <m:r>
            <w:rPr>
              <w:rFonts w:ascii="Cambria Math" w:hAnsi="Cambria Math" w:cstheme="majorBidi"/>
            </w:rPr>
            <m:t>=</m:t>
          </m:r>
          <m:d>
            <m:dPr>
              <m:ctrlPr>
                <w:rPr>
                  <w:rFonts w:ascii="Cambria Math" w:hAnsi="Cambria Math" w:cstheme="majorBidi"/>
                </w:rPr>
              </m:ctrlPr>
            </m:dPr>
            <m:e>
              <m:f>
                <m:fPr>
                  <m:ctrlPr>
                    <w:rPr>
                      <w:rFonts w:ascii="Cambria Math" w:hAnsi="Cambria Math" w:cstheme="majorBidi"/>
                    </w:rPr>
                  </m:ctrlPr>
                </m:fPr>
                <m:num>
                  <m:r>
                    <w:rPr>
                      <w:rFonts w:ascii="Cambria Math" w:hAnsi="Cambria Math" w:cstheme="majorBidi"/>
                    </w:rPr>
                    <m:t>∑</m:t>
                  </m:r>
                  <m:d>
                    <m:dPr>
                      <m:ctrlPr>
                        <w:rPr>
                          <w:rFonts w:ascii="Cambria Math" w:hAnsi="Cambria Math" w:cstheme="majorBidi"/>
                        </w:rPr>
                      </m:ctrlPr>
                    </m:dPr>
                    <m:e>
                      <m:sSub>
                        <m:sSubPr>
                          <m:ctrlPr>
                            <w:rPr>
                              <w:rFonts w:ascii="Cambria Math" w:hAnsi="Cambria Math" w:cstheme="majorBidi"/>
                            </w:rPr>
                          </m:ctrlPr>
                        </m:sSubPr>
                        <m:e>
                          <m:r>
                            <m:rPr>
                              <m:nor/>
                            </m:rPr>
                            <w:rPr>
                              <w:rFonts w:asciiTheme="majorBidi" w:hAnsiTheme="majorBidi" w:cstheme="majorBidi"/>
                            </w:rPr>
                            <m:t>Jawaban</m:t>
                          </m:r>
                        </m:e>
                        <m:sub>
                          <m:r>
                            <w:rPr>
                              <w:rFonts w:ascii="Cambria Math" w:hAnsi="Cambria Math" w:cstheme="majorBidi"/>
                            </w:rPr>
                            <m:t>i</m:t>
                          </m:r>
                        </m:sub>
                      </m:sSub>
                      <m:r>
                        <w:rPr>
                          <w:rFonts w:ascii="Cambria Math" w:hAnsi="Cambria Math" w:cstheme="majorBidi"/>
                        </w:rPr>
                        <m:t>×</m:t>
                      </m:r>
                      <m:sSub>
                        <m:sSubPr>
                          <m:ctrlPr>
                            <w:rPr>
                              <w:rFonts w:ascii="Cambria Math" w:hAnsi="Cambria Math" w:cstheme="majorBidi"/>
                            </w:rPr>
                          </m:ctrlPr>
                        </m:sSubPr>
                        <m:e>
                          <m:r>
                            <m:rPr>
                              <m:nor/>
                            </m:rPr>
                            <w:rPr>
                              <w:rFonts w:asciiTheme="majorBidi" w:hAnsiTheme="majorBidi" w:cstheme="majorBidi"/>
                            </w:rPr>
                            <m:t>Bobot</m:t>
                          </m:r>
                        </m:e>
                        <m:sub>
                          <m:r>
                            <w:rPr>
                              <w:rFonts w:ascii="Cambria Math" w:hAnsi="Cambria Math" w:cstheme="majorBidi"/>
                            </w:rPr>
                            <m:t>i,k</m:t>
                          </m:r>
                        </m:sub>
                      </m:sSub>
                    </m:e>
                  </m:d>
                </m:num>
                <m:den>
                  <m:sSub>
                    <m:sSubPr>
                      <m:ctrlPr>
                        <w:rPr>
                          <w:rFonts w:ascii="Cambria Math" w:hAnsi="Cambria Math" w:cstheme="majorBidi"/>
                        </w:rPr>
                      </m:ctrlPr>
                    </m:sSubPr>
                    <m:e>
                      <m:r>
                        <m:rPr>
                          <m:nor/>
                        </m:rPr>
                        <w:rPr>
                          <w:rFonts w:asciiTheme="majorBidi" w:hAnsiTheme="majorBidi" w:cstheme="majorBidi"/>
                        </w:rPr>
                        <m:t>Skor Maksimum PC</m:t>
                      </m:r>
                    </m:e>
                    <m:sub>
                      <m:r>
                        <w:rPr>
                          <w:rFonts w:ascii="Cambria Math" w:hAnsi="Cambria Math" w:cstheme="majorBidi"/>
                        </w:rPr>
                        <m:t>k</m:t>
                      </m:r>
                    </m:sub>
                  </m:sSub>
                </m:den>
              </m:f>
            </m:e>
          </m:d>
          <m:r>
            <w:rPr>
              <w:rFonts w:ascii="Cambria Math" w:hAnsi="Cambria Math" w:cstheme="majorBidi"/>
            </w:rPr>
            <m:t>×100</m:t>
          </m:r>
        </m:oMath>
      </m:oMathPara>
    </w:p>
    <w:p w14:paraId="3668CEE9" w14:textId="43F13BE9" w:rsidR="00B36C45" w:rsidRPr="00B36C45" w:rsidRDefault="00B36C45" w:rsidP="00B36C45">
      <w:pPr>
        <w:spacing w:after="0" w:line="360" w:lineRule="auto"/>
        <w:ind w:firstLine="567"/>
        <w:jc w:val="both"/>
        <w:rPr>
          <w:rFonts w:asciiTheme="majorBidi" w:hAnsiTheme="majorBidi" w:cstheme="majorBidi"/>
          <w:lang w:val="id-ID"/>
        </w:rPr>
      </w:pPr>
      <w:r w:rsidRPr="00B36C45">
        <w:rPr>
          <w:rFonts w:asciiTheme="majorBidi" w:hAnsiTheme="majorBidi" w:cstheme="majorBidi"/>
          <w:lang w:val="id-ID"/>
        </w:rPr>
        <w:t>Keterangan: Jawabanᵢ adalah nilai jawaban pada item ke-</w:t>
      </w:r>
      <w:r w:rsidRPr="00B36C45">
        <w:rPr>
          <w:rFonts w:asciiTheme="majorBidi" w:hAnsiTheme="majorBidi" w:cstheme="majorBidi"/>
          <w:i/>
          <w:iCs/>
          <w:lang w:val="id-ID"/>
        </w:rPr>
        <w:t>i</w:t>
      </w:r>
      <w:r w:rsidRPr="00B36C45">
        <w:rPr>
          <w:rFonts w:asciiTheme="majorBidi" w:hAnsiTheme="majorBidi" w:cstheme="majorBidi"/>
          <w:lang w:val="id-ID"/>
        </w:rPr>
        <w:t>, Bobotᵢ,ₖ adalah bobot item terhadap profil ke-</w:t>
      </w:r>
      <w:r w:rsidRPr="00B36C45">
        <w:rPr>
          <w:rFonts w:asciiTheme="majorBidi" w:hAnsiTheme="majorBidi" w:cstheme="majorBidi"/>
          <w:i/>
          <w:iCs/>
          <w:lang w:val="id-ID"/>
        </w:rPr>
        <w:t>k</w:t>
      </w:r>
      <w:r w:rsidRPr="00B36C45">
        <w:rPr>
          <w:rFonts w:asciiTheme="majorBidi" w:hAnsiTheme="majorBidi" w:cstheme="majorBidi"/>
          <w:lang w:val="id-ID"/>
        </w:rPr>
        <w:t>, dan Skor Maksimum PCₖ adalah skor maksimum teoritis profil tersebut.</w:t>
      </w:r>
      <w:r>
        <w:rPr>
          <w:rFonts w:asciiTheme="majorBidi" w:hAnsiTheme="majorBidi" w:cstheme="majorBidi"/>
          <w:lang w:val="id-ID"/>
        </w:rPr>
        <w:t xml:space="preserve"> </w:t>
      </w:r>
      <w:r w:rsidRPr="00B36C45">
        <w:rPr>
          <w:rFonts w:asciiTheme="majorBidi" w:hAnsiTheme="majorBidi" w:cstheme="majorBidi"/>
          <w:lang w:val="id-ID"/>
        </w:rPr>
        <w:t>Skor maksimum yang digunakan yaitu 95 untuk PC01, 105 untuk PC02, 95 untuk PC03, 85 untuk PC04, 95 untuk PC05, dan 90 untuk PC06. Hasil normalisasi menjadi dasar dalam menentukan label awal responden.</w:t>
      </w:r>
    </w:p>
    <w:p w14:paraId="61D0ACB9" w14:textId="72F8F734" w:rsidR="00B36C45" w:rsidRDefault="00B36C45" w:rsidP="00B36C45">
      <w:pPr>
        <w:pStyle w:val="ListParagraph"/>
        <w:numPr>
          <w:ilvl w:val="0"/>
          <w:numId w:val="82"/>
        </w:numPr>
        <w:spacing w:after="0" w:line="360" w:lineRule="auto"/>
        <w:jc w:val="both"/>
        <w:rPr>
          <w:rFonts w:asciiTheme="majorBidi" w:hAnsiTheme="majorBidi" w:cstheme="majorBidi"/>
          <w:lang w:val="id-ID"/>
        </w:rPr>
      </w:pPr>
      <w:r>
        <w:rPr>
          <w:rFonts w:asciiTheme="majorBidi" w:hAnsiTheme="majorBidi" w:cstheme="majorBidi"/>
          <w:lang w:val="id-ID"/>
        </w:rPr>
        <w:t xml:space="preserve">Pembentukan </w:t>
      </w:r>
      <w:r>
        <w:rPr>
          <w:rFonts w:asciiTheme="majorBidi" w:hAnsiTheme="majorBidi" w:cstheme="majorBidi"/>
          <w:i/>
          <w:iCs/>
          <w:lang w:val="id-ID"/>
        </w:rPr>
        <w:t>Feature Dataset</w:t>
      </w:r>
    </w:p>
    <w:p w14:paraId="3FA55176" w14:textId="7914C662" w:rsidR="00B36C45" w:rsidRDefault="00B36C45" w:rsidP="00A33D17">
      <w:pPr>
        <w:spacing w:after="0" w:line="360" w:lineRule="auto"/>
        <w:ind w:firstLine="567"/>
        <w:jc w:val="both"/>
        <w:rPr>
          <w:rFonts w:asciiTheme="majorBidi" w:hAnsiTheme="majorBidi" w:cstheme="majorBidi"/>
          <w:lang w:val="id-ID"/>
        </w:rPr>
      </w:pPr>
      <w:r w:rsidRPr="00A33D17">
        <w:rPr>
          <w:rFonts w:asciiTheme="majorBidi" w:hAnsiTheme="majorBidi" w:cstheme="majorBidi"/>
          <w:lang w:val="id-ID"/>
        </w:rPr>
        <w:t xml:space="preserve">Data yang telah diproses kemudian disusun menjadi </w:t>
      </w:r>
      <w:r w:rsidRPr="00A33D17">
        <w:rPr>
          <w:rFonts w:asciiTheme="majorBidi" w:hAnsiTheme="majorBidi" w:cstheme="majorBidi"/>
          <w:i/>
          <w:iCs/>
          <w:lang w:val="id-ID"/>
        </w:rPr>
        <w:t>feature dataset</w:t>
      </w:r>
      <w:r w:rsidRPr="00A33D17">
        <w:rPr>
          <w:rFonts w:asciiTheme="majorBidi" w:hAnsiTheme="majorBidi" w:cstheme="majorBidi"/>
          <w:lang w:val="id-ID"/>
        </w:rPr>
        <w:t>. Fitur prediktor terdiri dari 30 variabel, yaitu M1–M10, GB1–GB10, dan TK1–TK10. Dengan 161 responden dan 30 fitur, terbentuk matriks data berukuran 161 × 30. Target klasifikasi adalah Initial_Label dengan enam kelas, yaitu PC01 sampai PC06. Secara ringkas, pembentukan data dapat digambarkan sebagai</w:t>
      </w:r>
      <w:r w:rsidR="00A33D17" w:rsidRPr="00A33D17">
        <w:rPr>
          <w:rFonts w:asciiTheme="majorBidi" w:hAnsiTheme="majorBidi" w:cstheme="majorBidi"/>
          <w:lang w:val="id-ID"/>
        </w:rPr>
        <w:t xml:space="preserve">: </w:t>
      </w:r>
      <w:r w:rsidRPr="00686802">
        <w:rPr>
          <w:rFonts w:asciiTheme="majorBidi" w:hAnsiTheme="majorBidi" w:cstheme="majorBidi"/>
          <w:highlight w:val="yellow"/>
          <w:lang w:val="id-ID"/>
        </w:rPr>
        <w:t>161 responden → 30 fitur → matriks 161 × 30 → Initial_Label (PC01–PC06).</w:t>
      </w:r>
      <w:r w:rsidR="00A33D17" w:rsidRPr="00A33D17">
        <w:rPr>
          <w:rFonts w:asciiTheme="majorBidi" w:hAnsiTheme="majorBidi" w:cstheme="majorBidi"/>
          <w:lang w:val="id-ID"/>
        </w:rPr>
        <w:t xml:space="preserve"> </w:t>
      </w:r>
      <w:r w:rsidRPr="00A33D17">
        <w:rPr>
          <w:rFonts w:asciiTheme="majorBidi" w:hAnsiTheme="majorBidi" w:cstheme="majorBidi"/>
          <w:lang w:val="id-ID"/>
        </w:rPr>
        <w:t xml:space="preserve">Struktur dan metadata dataset final disajikan pada bagian hasil pembentukan </w:t>
      </w:r>
      <w:r w:rsidRPr="00B36C45">
        <w:rPr>
          <w:rFonts w:asciiTheme="majorBidi" w:hAnsiTheme="majorBidi" w:cstheme="majorBidi"/>
          <w:lang w:val="id-ID"/>
        </w:rPr>
        <w:t>dataset.</w:t>
      </w:r>
    </w:p>
    <w:p w14:paraId="30EE4261" w14:textId="2C80BCED" w:rsidR="00A33D17" w:rsidRPr="00A33D17" w:rsidRDefault="00A33D17" w:rsidP="00A33D17">
      <w:pPr>
        <w:pStyle w:val="ListParagraph"/>
        <w:numPr>
          <w:ilvl w:val="0"/>
          <w:numId w:val="82"/>
        </w:numPr>
        <w:spacing w:after="0" w:line="360" w:lineRule="auto"/>
        <w:jc w:val="both"/>
        <w:rPr>
          <w:rFonts w:asciiTheme="majorBidi" w:hAnsiTheme="majorBidi" w:cstheme="majorBidi"/>
          <w:lang w:val="id-ID"/>
        </w:rPr>
      </w:pPr>
      <w:r>
        <w:rPr>
          <w:rFonts w:asciiTheme="majorBidi" w:hAnsiTheme="majorBidi" w:cstheme="majorBidi"/>
          <w:i/>
          <w:iCs/>
          <w:lang w:val="id-ID"/>
        </w:rPr>
        <w:t>Rule-Based Initial Labeling</w:t>
      </w:r>
    </w:p>
    <w:p w14:paraId="7FDA2915" w14:textId="2A0E4550" w:rsidR="00A33D17" w:rsidRPr="00A33D17" w:rsidRDefault="00A33D17" w:rsidP="00A33D17">
      <w:pPr>
        <w:spacing w:after="0" w:line="360" w:lineRule="auto"/>
        <w:ind w:firstLine="567"/>
        <w:jc w:val="both"/>
        <w:rPr>
          <w:rFonts w:asciiTheme="majorBidi" w:hAnsiTheme="majorBidi" w:cstheme="majorBidi"/>
          <w:lang w:val="id-ID"/>
        </w:rPr>
      </w:pPr>
      <w:r w:rsidRPr="00A33D17">
        <w:rPr>
          <w:rFonts w:asciiTheme="majorBidi" w:hAnsiTheme="majorBidi" w:cstheme="majorBidi"/>
          <w:lang w:val="id-ID"/>
        </w:rPr>
        <w:lastRenderedPageBreak/>
        <w:t xml:space="preserve">Setelah </w:t>
      </w:r>
      <w:r w:rsidRPr="00A33D17">
        <w:rPr>
          <w:rFonts w:asciiTheme="majorBidi" w:hAnsiTheme="majorBidi" w:cstheme="majorBidi"/>
          <w:i/>
          <w:iCs/>
          <w:lang w:val="id-ID"/>
        </w:rPr>
        <w:t>feature dataset</w:t>
      </w:r>
      <w:r w:rsidRPr="00A33D17">
        <w:rPr>
          <w:rFonts w:asciiTheme="majorBidi" w:hAnsiTheme="majorBidi" w:cstheme="majorBidi"/>
          <w:lang w:val="id-ID"/>
        </w:rPr>
        <w:t xml:space="preserve"> terbentuk, setiap responden diberikan label awal menggunakan pendekatan </w:t>
      </w:r>
      <w:r w:rsidRPr="00A33D17">
        <w:rPr>
          <w:rFonts w:asciiTheme="majorBidi" w:hAnsiTheme="majorBidi" w:cstheme="majorBidi"/>
          <w:i/>
          <w:iCs/>
          <w:lang w:val="id-ID"/>
        </w:rPr>
        <w:t>rule-based labeling</w:t>
      </w:r>
      <w:r w:rsidRPr="00A33D17">
        <w:rPr>
          <w:rFonts w:asciiTheme="majorBidi" w:hAnsiTheme="majorBidi" w:cstheme="majorBidi"/>
          <w:lang w:val="id-ID"/>
        </w:rPr>
        <w:t xml:space="preserve">. Aturan tersebut menggunakan </w:t>
      </w:r>
      <w:r w:rsidRPr="00A33D17">
        <w:rPr>
          <w:rFonts w:asciiTheme="majorBidi" w:hAnsiTheme="majorBidi" w:cstheme="majorBidi"/>
          <w:i/>
          <w:iCs/>
          <w:lang w:val="id-ID"/>
        </w:rPr>
        <w:t>Expert Mapping Matrix</w:t>
      </w:r>
      <w:r w:rsidRPr="00A33D17">
        <w:rPr>
          <w:rFonts w:asciiTheme="majorBidi" w:hAnsiTheme="majorBidi" w:cstheme="majorBidi"/>
          <w:lang w:val="id-ID"/>
        </w:rPr>
        <w:t xml:space="preserve"> yang berasal dari pemetaan kompetensi berdasarkan kurikulum.</w:t>
      </w:r>
      <w:r>
        <w:rPr>
          <w:rFonts w:asciiTheme="majorBidi" w:hAnsiTheme="majorBidi" w:cstheme="majorBidi"/>
          <w:lang w:val="id-ID"/>
        </w:rPr>
        <w:t xml:space="preserve"> </w:t>
      </w:r>
      <w:r w:rsidRPr="00A33D17">
        <w:rPr>
          <w:rFonts w:asciiTheme="majorBidi" w:hAnsiTheme="majorBidi" w:cstheme="majorBidi"/>
          <w:lang w:val="id-ID"/>
        </w:rPr>
        <w:t xml:space="preserve">Skor PC01–PC06 dihitung dan dinormalisasi untuk setiap responden. Profil dengan skor normalisasi tertinggi kemudian ditetapkan sebagai </w:t>
      </w:r>
      <w:r w:rsidRPr="00A33D17">
        <w:rPr>
          <w:rFonts w:asciiTheme="majorBidi" w:hAnsiTheme="majorBidi" w:cstheme="majorBidi"/>
          <w:i/>
          <w:iCs/>
          <w:lang w:val="id-ID"/>
        </w:rPr>
        <w:t>Initial_Label</w:t>
      </w:r>
      <w:r w:rsidRPr="00A33D17">
        <w:rPr>
          <w:rFonts w:asciiTheme="majorBidi" w:hAnsiTheme="majorBidi" w:cstheme="majorBidi"/>
          <w:lang w:val="id-ID"/>
        </w:rPr>
        <w:t>.</w:t>
      </w:r>
    </w:p>
    <w:p w14:paraId="057325CE" w14:textId="6D877F46" w:rsidR="00A33D17" w:rsidRPr="00A33D17" w:rsidRDefault="00A33D17" w:rsidP="00A33D17">
      <w:pPr>
        <w:spacing w:after="0" w:line="360" w:lineRule="auto"/>
        <w:ind w:firstLine="567"/>
        <w:jc w:val="both"/>
        <w:rPr>
          <w:rFonts w:asciiTheme="majorBidi" w:hAnsiTheme="majorBidi" w:cstheme="majorBidi"/>
          <w:lang w:val="id-ID"/>
        </w:rPr>
      </w:pPr>
      <w:r w:rsidRPr="00A33D17">
        <w:rPr>
          <w:rFonts w:asciiTheme="majorBidi" w:hAnsiTheme="majorBidi" w:cstheme="majorBidi"/>
          <w:lang w:val="id-ID"/>
        </w:rPr>
        <w:t xml:space="preserve">Label tersebut merupakan label awal berbasis aturan dan bukan </w:t>
      </w:r>
      <w:r w:rsidRPr="00A33D17">
        <w:rPr>
          <w:rFonts w:asciiTheme="majorBidi" w:hAnsiTheme="majorBidi" w:cstheme="majorBidi"/>
          <w:i/>
          <w:iCs/>
          <w:lang w:val="id-ID"/>
        </w:rPr>
        <w:t>ground truth</w:t>
      </w:r>
      <w:r w:rsidRPr="00A33D17">
        <w:rPr>
          <w:rFonts w:asciiTheme="majorBidi" w:hAnsiTheme="majorBidi" w:cstheme="majorBidi"/>
          <w:lang w:val="id-ID"/>
        </w:rPr>
        <w:t xml:space="preserve"> absolut. Label dibentuk berdasarkan </w:t>
      </w:r>
      <w:r w:rsidRPr="00A33D17">
        <w:rPr>
          <w:rFonts w:asciiTheme="majorBidi" w:hAnsiTheme="majorBidi" w:cstheme="majorBidi"/>
          <w:i/>
          <w:iCs/>
          <w:lang w:val="id-ID"/>
        </w:rPr>
        <w:t>Knowledge Base</w:t>
      </w:r>
      <w:r w:rsidRPr="00A33D17">
        <w:rPr>
          <w:rFonts w:asciiTheme="majorBidi" w:hAnsiTheme="majorBidi" w:cstheme="majorBidi"/>
          <w:lang w:val="id-ID"/>
        </w:rPr>
        <w:t xml:space="preserve"> dan pemetaan kompetensi yang telah ditetapkan sebelumnya.</w:t>
      </w:r>
      <w:r>
        <w:rPr>
          <w:rFonts w:asciiTheme="majorBidi" w:hAnsiTheme="majorBidi" w:cstheme="majorBidi"/>
          <w:lang w:val="id-ID"/>
        </w:rPr>
        <w:t xml:space="preserve"> </w:t>
      </w:r>
      <w:r w:rsidRPr="00A33D17">
        <w:rPr>
          <w:rFonts w:asciiTheme="majorBidi" w:hAnsiTheme="majorBidi" w:cstheme="majorBidi"/>
          <w:lang w:val="id-ID"/>
        </w:rPr>
        <w:t>Alur penentuan label adalah:</w:t>
      </w:r>
      <w:r>
        <w:rPr>
          <w:rFonts w:asciiTheme="majorBidi" w:hAnsiTheme="majorBidi" w:cstheme="majorBidi"/>
          <w:lang w:val="id-ID"/>
        </w:rPr>
        <w:t xml:space="preserve"> </w:t>
      </w:r>
      <w:r w:rsidRPr="00686802">
        <w:rPr>
          <w:rFonts w:asciiTheme="majorBidi" w:hAnsiTheme="majorBidi" w:cstheme="majorBidi"/>
          <w:highlight w:val="yellow"/>
          <w:lang w:val="id-ID"/>
        </w:rPr>
        <w:t xml:space="preserve">30 fitur → skor PC01–PC06 → normalisasi → skor tertinggi → </w:t>
      </w:r>
      <w:r w:rsidRPr="00686802">
        <w:rPr>
          <w:rFonts w:asciiTheme="majorBidi" w:hAnsiTheme="majorBidi" w:cstheme="majorBidi"/>
          <w:i/>
          <w:iCs/>
          <w:highlight w:val="yellow"/>
          <w:lang w:val="id-ID"/>
        </w:rPr>
        <w:t>Initial_Label</w:t>
      </w:r>
      <w:r w:rsidRPr="00686802">
        <w:rPr>
          <w:rFonts w:asciiTheme="majorBidi" w:hAnsiTheme="majorBidi" w:cstheme="majorBidi"/>
          <w:highlight w:val="yellow"/>
          <w:lang w:val="id-ID"/>
        </w:rPr>
        <w:t>.</w:t>
      </w:r>
    </w:p>
    <w:p w14:paraId="64A4C514" w14:textId="35F51546" w:rsidR="00A33D17" w:rsidRDefault="00A33D17" w:rsidP="00A33D17">
      <w:pPr>
        <w:pStyle w:val="ListParagraph"/>
        <w:numPr>
          <w:ilvl w:val="0"/>
          <w:numId w:val="82"/>
        </w:numPr>
        <w:spacing w:after="0" w:line="360" w:lineRule="auto"/>
        <w:jc w:val="both"/>
        <w:rPr>
          <w:rFonts w:asciiTheme="majorBidi" w:hAnsiTheme="majorBidi" w:cstheme="majorBidi"/>
          <w:lang w:val="id-ID"/>
        </w:rPr>
      </w:pPr>
      <w:r>
        <w:rPr>
          <w:rFonts w:asciiTheme="majorBidi" w:hAnsiTheme="majorBidi" w:cstheme="majorBidi"/>
          <w:lang w:val="id-ID"/>
        </w:rPr>
        <w:t>Resolusi Skor Seri (</w:t>
      </w:r>
      <w:r>
        <w:rPr>
          <w:rFonts w:asciiTheme="majorBidi" w:hAnsiTheme="majorBidi" w:cstheme="majorBidi"/>
          <w:i/>
          <w:iCs/>
          <w:lang w:val="id-ID"/>
        </w:rPr>
        <w:t>Tie-Breaking</w:t>
      </w:r>
      <w:r>
        <w:rPr>
          <w:rFonts w:asciiTheme="majorBidi" w:hAnsiTheme="majorBidi" w:cstheme="majorBidi"/>
          <w:lang w:val="id-ID"/>
        </w:rPr>
        <w:t>)</w:t>
      </w:r>
    </w:p>
    <w:p w14:paraId="7531E5D0" w14:textId="7D1DF278" w:rsidR="00A33D17" w:rsidRPr="00A33D17" w:rsidRDefault="00A33D17" w:rsidP="00A33D17">
      <w:pPr>
        <w:spacing w:after="0" w:line="360" w:lineRule="auto"/>
        <w:ind w:firstLine="567"/>
        <w:jc w:val="both"/>
        <w:rPr>
          <w:rFonts w:asciiTheme="majorBidi" w:hAnsiTheme="majorBidi" w:cstheme="majorBidi"/>
          <w:lang w:val="id-ID"/>
        </w:rPr>
      </w:pPr>
      <w:r w:rsidRPr="00A33D17">
        <w:rPr>
          <w:rFonts w:asciiTheme="majorBidi" w:hAnsiTheme="majorBidi" w:cstheme="majorBidi"/>
          <w:lang w:val="id-ID"/>
        </w:rPr>
        <w:t xml:space="preserve">Apabila terdapat dua atau lebih profil dengan skor yang sama, digunakan aturan </w:t>
      </w:r>
      <w:r w:rsidRPr="00A33D17">
        <w:rPr>
          <w:rFonts w:asciiTheme="majorBidi" w:hAnsiTheme="majorBidi" w:cstheme="majorBidi"/>
          <w:i/>
          <w:iCs/>
          <w:lang w:val="id-ID"/>
        </w:rPr>
        <w:t>tie-breaking</w:t>
      </w:r>
      <w:r w:rsidRPr="00A33D17">
        <w:rPr>
          <w:rFonts w:asciiTheme="majorBidi" w:hAnsiTheme="majorBidi" w:cstheme="majorBidi"/>
          <w:lang w:val="id-ID"/>
        </w:rPr>
        <w:t xml:space="preserve"> untuk menentukan satu label secara konsisten. Prioritas yang digunakan adalah: Tujuan Karier (TK) → Minat (M) → Gaya Belajar (GB).</w:t>
      </w:r>
    </w:p>
    <w:p w14:paraId="164A46E3" w14:textId="77777777" w:rsidR="00A33D17" w:rsidRPr="00A33D17" w:rsidRDefault="00A33D17" w:rsidP="00A33D17">
      <w:pPr>
        <w:spacing w:after="0" w:line="360" w:lineRule="auto"/>
        <w:ind w:firstLine="567"/>
        <w:jc w:val="both"/>
        <w:rPr>
          <w:rFonts w:asciiTheme="majorBidi" w:hAnsiTheme="majorBidi" w:cstheme="majorBidi"/>
          <w:lang w:val="id-ID"/>
        </w:rPr>
      </w:pPr>
      <w:r w:rsidRPr="00A33D17">
        <w:rPr>
          <w:rFonts w:asciiTheme="majorBidi" w:hAnsiTheme="majorBidi" w:cstheme="majorBidi"/>
          <w:lang w:val="id-ID"/>
        </w:rPr>
        <w:t>Pertama, kandidat dibandingkan berdasarkan skor Tujuan Karier. Jika masih sama, perbandingan dilanjutkan berdasarkan Minat, kemudian Gaya Belajar.</w:t>
      </w:r>
    </w:p>
    <w:p w14:paraId="3A8E42B7" w14:textId="77777777" w:rsidR="00A33D17" w:rsidRPr="00A33D17" w:rsidRDefault="00A33D17" w:rsidP="00A33D17">
      <w:pPr>
        <w:spacing w:after="0" w:line="360" w:lineRule="auto"/>
        <w:ind w:firstLine="567"/>
        <w:jc w:val="both"/>
        <w:rPr>
          <w:rFonts w:asciiTheme="majorBidi" w:hAnsiTheme="majorBidi" w:cstheme="majorBidi"/>
          <w:lang w:val="id-ID"/>
        </w:rPr>
      </w:pPr>
      <w:r w:rsidRPr="00A33D17">
        <w:rPr>
          <w:rFonts w:asciiTheme="majorBidi" w:hAnsiTheme="majorBidi" w:cstheme="majorBidi"/>
          <w:lang w:val="id-ID"/>
        </w:rPr>
        <w:t xml:space="preserve">Aturan ini memastikan setiap responden memperoleh satu Initial_Label secara konsisten. Label tersebut selanjutnya digunakan sebagai target pada proses klasifikasi </w:t>
      </w:r>
      <w:r w:rsidRPr="00A33D17">
        <w:rPr>
          <w:rFonts w:asciiTheme="majorBidi" w:hAnsiTheme="majorBidi" w:cstheme="majorBidi"/>
          <w:i/>
          <w:iCs/>
          <w:lang w:val="id-ID"/>
        </w:rPr>
        <w:t>Machine Learning</w:t>
      </w:r>
      <w:r w:rsidRPr="00A33D17">
        <w:rPr>
          <w:rFonts w:asciiTheme="majorBidi" w:hAnsiTheme="majorBidi" w:cstheme="majorBidi"/>
          <w:lang w:val="id-ID"/>
        </w:rPr>
        <w:t>.</w:t>
      </w:r>
    </w:p>
    <w:p w14:paraId="56E0C5C2" w14:textId="4D1C32B7" w:rsidR="00A33D17" w:rsidRPr="003222CE" w:rsidRDefault="00A33D17" w:rsidP="00A33D17">
      <w:pPr>
        <w:pStyle w:val="ListParagraph"/>
        <w:numPr>
          <w:ilvl w:val="1"/>
          <w:numId w:val="33"/>
        </w:numPr>
        <w:spacing w:after="0" w:line="480" w:lineRule="auto"/>
        <w:ind w:left="426" w:hanging="426"/>
        <w:outlineLvl w:val="1"/>
        <w:rPr>
          <w:rFonts w:ascii="Times New Roman" w:eastAsia="Aptos" w:hAnsi="Times New Roman" w:cs="Times New Roman"/>
          <w:b/>
          <w:bCs/>
          <w:lang w:val="id"/>
        </w:rPr>
      </w:pPr>
      <w:r>
        <w:rPr>
          <w:rFonts w:ascii="Times New Roman" w:eastAsia="Aptos" w:hAnsi="Times New Roman" w:cs="Times New Roman"/>
          <w:b/>
          <w:bCs/>
          <w:lang w:val="id"/>
        </w:rPr>
        <w:t xml:space="preserve">Analisis </w:t>
      </w:r>
      <w:r w:rsidRPr="00A33D17">
        <w:rPr>
          <w:rFonts w:ascii="Times New Roman" w:eastAsia="Aptos" w:hAnsi="Times New Roman" w:cs="Times New Roman"/>
          <w:b/>
          <w:bCs/>
          <w:i/>
          <w:iCs/>
          <w:lang w:val="id"/>
        </w:rPr>
        <w:t>Knowledge Base</w:t>
      </w:r>
      <w:r>
        <w:rPr>
          <w:rFonts w:ascii="Times New Roman" w:eastAsia="Aptos" w:hAnsi="Times New Roman" w:cs="Times New Roman"/>
          <w:b/>
          <w:bCs/>
          <w:lang w:val="id"/>
        </w:rPr>
        <w:t xml:space="preserve"> dan </w:t>
      </w:r>
      <w:r w:rsidRPr="00A33D17">
        <w:rPr>
          <w:rFonts w:ascii="Times New Roman" w:eastAsia="Aptos" w:hAnsi="Times New Roman" w:cs="Times New Roman"/>
          <w:b/>
          <w:bCs/>
          <w:i/>
          <w:iCs/>
          <w:lang w:val="id"/>
        </w:rPr>
        <w:t>Recommendation Engine</w:t>
      </w:r>
    </w:p>
    <w:p w14:paraId="080F8543" w14:textId="77777777" w:rsidR="00A33D17" w:rsidRDefault="00A33D17" w:rsidP="00A33D17">
      <w:pPr>
        <w:spacing w:after="0" w:line="360" w:lineRule="auto"/>
        <w:ind w:firstLine="567"/>
        <w:jc w:val="both"/>
        <w:rPr>
          <w:rFonts w:asciiTheme="majorBidi" w:hAnsiTheme="majorBidi" w:cstheme="majorBidi"/>
          <w:lang w:val="id-ID"/>
        </w:rPr>
      </w:pPr>
      <w:r w:rsidRPr="00B37282">
        <w:rPr>
          <w:rFonts w:asciiTheme="majorBidi" w:hAnsiTheme="majorBidi" w:cstheme="majorBidi"/>
          <w:lang w:val="id-ID"/>
        </w:rPr>
        <w:t xml:space="preserve">Analisis data awal dilakukan setelah pengumpulan data untuk melihat kondisi umum data sebelum masuk ke tahap pengolahan menggunakan </w:t>
      </w:r>
      <w:r w:rsidRPr="00B37282">
        <w:rPr>
          <w:rFonts w:asciiTheme="majorBidi" w:hAnsiTheme="majorBidi" w:cstheme="majorBidi"/>
          <w:i/>
          <w:iCs/>
          <w:lang w:val="id-ID"/>
        </w:rPr>
        <w:t>Knowledge Discovery in Databases (KDD)</w:t>
      </w:r>
      <w:r w:rsidRPr="00B37282">
        <w:rPr>
          <w:rFonts w:asciiTheme="majorBidi" w:hAnsiTheme="majorBidi" w:cstheme="majorBidi"/>
          <w:lang w:val="id-ID"/>
        </w:rPr>
        <w:t xml:space="preserve">. Tahap ini hanya menggambarkan karakteristik dan kecenderungan respons, tanpa membahas pembentukan </w:t>
      </w:r>
      <w:r w:rsidRPr="00B37282">
        <w:rPr>
          <w:rFonts w:asciiTheme="majorBidi" w:hAnsiTheme="majorBidi" w:cstheme="majorBidi"/>
          <w:i/>
          <w:iCs/>
          <w:lang w:val="id-ID"/>
        </w:rPr>
        <w:t>label</w:t>
      </w:r>
      <w:r w:rsidRPr="00B37282">
        <w:rPr>
          <w:rFonts w:asciiTheme="majorBidi" w:hAnsiTheme="majorBidi" w:cstheme="majorBidi"/>
          <w:lang w:val="id-ID"/>
        </w:rPr>
        <w:t xml:space="preserve">, </w:t>
      </w:r>
      <w:r w:rsidRPr="00B37282">
        <w:rPr>
          <w:rFonts w:asciiTheme="majorBidi" w:hAnsiTheme="majorBidi" w:cstheme="majorBidi"/>
          <w:i/>
          <w:iCs/>
          <w:lang w:val="id-ID"/>
        </w:rPr>
        <w:t>feature dataset</w:t>
      </w:r>
      <w:r w:rsidRPr="00B37282">
        <w:rPr>
          <w:rFonts w:asciiTheme="majorBidi" w:hAnsiTheme="majorBidi" w:cstheme="majorBidi"/>
          <w:lang w:val="id-ID"/>
        </w:rPr>
        <w:t xml:space="preserve">, maupun pemodelan </w:t>
      </w:r>
      <w:r w:rsidRPr="00B37282">
        <w:rPr>
          <w:rFonts w:asciiTheme="majorBidi" w:hAnsiTheme="majorBidi" w:cstheme="majorBidi"/>
          <w:i/>
          <w:iCs/>
          <w:lang w:val="id-ID"/>
        </w:rPr>
        <w:t>Machine Learning</w:t>
      </w:r>
      <w:r w:rsidRPr="00B37282">
        <w:rPr>
          <w:rFonts w:asciiTheme="majorBidi" w:hAnsiTheme="majorBidi" w:cstheme="majorBidi"/>
          <w:lang w:val="id-ID"/>
        </w:rPr>
        <w:t>.</w:t>
      </w:r>
    </w:p>
    <w:p w14:paraId="49838696" w14:textId="77777777" w:rsidR="00686802" w:rsidRPr="00686802" w:rsidRDefault="00686802" w:rsidP="00686802">
      <w:pPr>
        <w:spacing w:after="0" w:line="360" w:lineRule="auto"/>
        <w:ind w:firstLine="567"/>
        <w:jc w:val="both"/>
        <w:rPr>
          <w:rFonts w:asciiTheme="majorBidi" w:hAnsiTheme="majorBidi" w:cstheme="majorBidi"/>
          <w:lang w:val="id-ID"/>
        </w:rPr>
      </w:pPr>
      <w:r w:rsidRPr="00686802">
        <w:rPr>
          <w:rFonts w:asciiTheme="majorBidi" w:hAnsiTheme="majorBidi" w:cstheme="majorBidi"/>
          <w:i/>
          <w:iCs/>
          <w:lang w:val="id-ID"/>
        </w:rPr>
        <w:t>Knowledge Base</w:t>
      </w:r>
      <w:r w:rsidRPr="00686802">
        <w:rPr>
          <w:rFonts w:asciiTheme="majorBidi" w:hAnsiTheme="majorBidi" w:cstheme="majorBidi"/>
          <w:lang w:val="id-ID"/>
        </w:rPr>
        <w:t xml:space="preserve"> dan </w:t>
      </w:r>
      <w:r w:rsidRPr="00686802">
        <w:rPr>
          <w:rFonts w:asciiTheme="majorBidi" w:hAnsiTheme="majorBidi" w:cstheme="majorBidi"/>
          <w:i/>
          <w:iCs/>
          <w:lang w:val="id-ID"/>
        </w:rPr>
        <w:t>Recommendation Engine</w:t>
      </w:r>
      <w:r w:rsidRPr="00686802">
        <w:rPr>
          <w:rFonts w:asciiTheme="majorBidi" w:hAnsiTheme="majorBidi" w:cstheme="majorBidi"/>
          <w:lang w:val="id-ID"/>
        </w:rPr>
        <w:t xml:space="preserve"> menjadi penghubung antara hasil klasifikasi profil kompetensi dengan pengetahuan kurikulum Universitas Bale Bandung (UNIBBA). </w:t>
      </w:r>
      <w:r w:rsidRPr="00686802">
        <w:rPr>
          <w:rFonts w:asciiTheme="majorBidi" w:hAnsiTheme="majorBidi" w:cstheme="majorBidi"/>
          <w:i/>
          <w:iCs/>
          <w:lang w:val="id-ID"/>
        </w:rPr>
        <w:t>Knowledge Base</w:t>
      </w:r>
      <w:r w:rsidRPr="00686802">
        <w:rPr>
          <w:rFonts w:asciiTheme="majorBidi" w:hAnsiTheme="majorBidi" w:cstheme="majorBidi"/>
          <w:lang w:val="id-ID"/>
        </w:rPr>
        <w:t xml:space="preserve"> menyimpan pengetahuan hasil analisis kurikulum 12 program studi, sedangkan </w:t>
      </w:r>
      <w:r w:rsidRPr="00686802">
        <w:rPr>
          <w:rFonts w:asciiTheme="majorBidi" w:hAnsiTheme="majorBidi" w:cstheme="majorBidi"/>
          <w:i/>
          <w:iCs/>
          <w:lang w:val="id-ID"/>
        </w:rPr>
        <w:t>Recommendation Engine</w:t>
      </w:r>
      <w:r w:rsidRPr="00686802">
        <w:rPr>
          <w:rFonts w:asciiTheme="majorBidi" w:hAnsiTheme="majorBidi" w:cstheme="majorBidi"/>
          <w:lang w:val="id-ID"/>
        </w:rPr>
        <w:t xml:space="preserve"> mengolah hasil klasifikasi menjadi skor keselarasan dan urutan rekomendasi program studi serta jalur pengembangan.</w:t>
      </w:r>
    </w:p>
    <w:p w14:paraId="3193B1C1" w14:textId="2FE9023A" w:rsidR="00686802" w:rsidRPr="00686802" w:rsidRDefault="00686802" w:rsidP="00686802">
      <w:pPr>
        <w:spacing w:after="0" w:line="360" w:lineRule="auto"/>
        <w:ind w:firstLine="567"/>
        <w:jc w:val="both"/>
        <w:rPr>
          <w:rFonts w:asciiTheme="majorBidi" w:hAnsiTheme="majorBidi" w:cstheme="majorBidi"/>
          <w:lang w:val="id-ID"/>
        </w:rPr>
      </w:pPr>
      <w:r w:rsidRPr="00686802">
        <w:rPr>
          <w:rFonts w:asciiTheme="majorBidi" w:hAnsiTheme="majorBidi" w:cstheme="majorBidi"/>
          <w:lang w:val="id-ID"/>
        </w:rPr>
        <w:t xml:space="preserve">Kedua komponen digunakan setelah proses klasifikasi. </w:t>
      </w:r>
      <w:r w:rsidRPr="00686802">
        <w:rPr>
          <w:rFonts w:asciiTheme="majorBidi" w:hAnsiTheme="majorBidi" w:cstheme="majorBidi"/>
          <w:i/>
          <w:iCs/>
          <w:lang w:val="id-ID"/>
        </w:rPr>
        <w:t>Rule-Based Initial Labeling</w:t>
      </w:r>
      <w:r w:rsidRPr="00686802">
        <w:rPr>
          <w:rFonts w:asciiTheme="majorBidi" w:hAnsiTheme="majorBidi" w:cstheme="majorBidi"/>
          <w:lang w:val="id-ID"/>
        </w:rPr>
        <w:t xml:space="preserve"> pada KDD digunakan untuk membentuk target awal dataset, sedangkan </w:t>
      </w:r>
      <w:r w:rsidRPr="00686802">
        <w:rPr>
          <w:rFonts w:asciiTheme="majorBidi" w:hAnsiTheme="majorBidi" w:cstheme="majorBidi"/>
          <w:i/>
          <w:iCs/>
          <w:lang w:val="id-ID"/>
        </w:rPr>
        <w:lastRenderedPageBreak/>
        <w:t>Recommendation Engine</w:t>
      </w:r>
      <w:r w:rsidRPr="00686802">
        <w:rPr>
          <w:rFonts w:asciiTheme="majorBidi" w:hAnsiTheme="majorBidi" w:cstheme="majorBidi"/>
          <w:lang w:val="id-ID"/>
        </w:rPr>
        <w:t xml:space="preserve"> bekerja setelah profil kompetensi diperoleh. Dengan demikian, keduanya memiliki fungsi yang berbeda.</w:t>
      </w:r>
      <w:r>
        <w:rPr>
          <w:rFonts w:asciiTheme="majorBidi" w:hAnsiTheme="majorBidi" w:cstheme="majorBidi"/>
          <w:lang w:val="id-ID"/>
        </w:rPr>
        <w:t xml:space="preserve"> </w:t>
      </w:r>
      <w:r w:rsidRPr="00686802">
        <w:rPr>
          <w:rFonts w:asciiTheme="majorBidi" w:hAnsiTheme="majorBidi" w:cstheme="majorBidi"/>
          <w:lang w:val="id-ID"/>
        </w:rPr>
        <w:t>Secara umum, alurnya adalah:</w:t>
      </w:r>
      <w:r>
        <w:rPr>
          <w:rFonts w:asciiTheme="majorBidi" w:hAnsiTheme="majorBidi" w:cstheme="majorBidi"/>
          <w:lang w:val="id-ID"/>
        </w:rPr>
        <w:t xml:space="preserve"> </w:t>
      </w:r>
      <w:r w:rsidRPr="00686802">
        <w:rPr>
          <w:rFonts w:asciiTheme="majorBidi" w:hAnsiTheme="majorBidi" w:cstheme="majorBidi"/>
          <w:highlight w:val="yellow"/>
          <w:lang w:val="id-ID"/>
        </w:rPr>
        <w:t xml:space="preserve">Hasil Klasifikasi Profil Kompetensi → </w:t>
      </w:r>
      <w:r w:rsidRPr="00686802">
        <w:rPr>
          <w:rFonts w:asciiTheme="majorBidi" w:hAnsiTheme="majorBidi" w:cstheme="majorBidi"/>
          <w:i/>
          <w:iCs/>
          <w:highlight w:val="yellow"/>
          <w:lang w:val="id-ID"/>
        </w:rPr>
        <w:t>Knowledge Base</w:t>
      </w:r>
      <w:r w:rsidRPr="00686802">
        <w:rPr>
          <w:rFonts w:asciiTheme="majorBidi" w:hAnsiTheme="majorBidi" w:cstheme="majorBidi"/>
          <w:highlight w:val="yellow"/>
          <w:lang w:val="id-ID"/>
        </w:rPr>
        <w:t xml:space="preserve"> → Perhitungan Keselarasan → </w:t>
      </w:r>
      <w:r w:rsidRPr="00686802">
        <w:rPr>
          <w:rFonts w:asciiTheme="majorBidi" w:hAnsiTheme="majorBidi" w:cstheme="majorBidi"/>
          <w:i/>
          <w:iCs/>
          <w:highlight w:val="yellow"/>
          <w:lang w:val="id-ID"/>
        </w:rPr>
        <w:t>Recommendation Scoring</w:t>
      </w:r>
      <w:r w:rsidRPr="00686802">
        <w:rPr>
          <w:rFonts w:asciiTheme="majorBidi" w:hAnsiTheme="majorBidi" w:cstheme="majorBidi"/>
          <w:highlight w:val="yellow"/>
          <w:lang w:val="id-ID"/>
        </w:rPr>
        <w:t xml:space="preserve"> → </w:t>
      </w:r>
      <w:r w:rsidRPr="00686802">
        <w:rPr>
          <w:rFonts w:asciiTheme="majorBidi" w:hAnsiTheme="majorBidi" w:cstheme="majorBidi"/>
          <w:i/>
          <w:iCs/>
          <w:highlight w:val="yellow"/>
          <w:lang w:val="id-ID"/>
        </w:rPr>
        <w:t>Ranking</w:t>
      </w:r>
      <w:r w:rsidRPr="00686802">
        <w:rPr>
          <w:rFonts w:asciiTheme="majorBidi" w:hAnsiTheme="majorBidi" w:cstheme="majorBidi"/>
          <w:highlight w:val="yellow"/>
          <w:lang w:val="id-ID"/>
        </w:rPr>
        <w:t xml:space="preserve"> → Rekomendasi Program Studi dan Jalur Pengembangan</w:t>
      </w:r>
    </w:p>
    <w:p w14:paraId="6BFE5D33" w14:textId="2A5A54A5" w:rsidR="00686802" w:rsidRPr="00686802" w:rsidRDefault="00686802" w:rsidP="00686802">
      <w:pPr>
        <w:pStyle w:val="ListParagraph"/>
        <w:numPr>
          <w:ilvl w:val="0"/>
          <w:numId w:val="83"/>
        </w:numPr>
        <w:spacing w:after="0" w:line="360" w:lineRule="auto"/>
        <w:jc w:val="both"/>
        <w:rPr>
          <w:rFonts w:asciiTheme="majorBidi" w:hAnsiTheme="majorBidi" w:cstheme="majorBidi"/>
          <w:i/>
          <w:iCs/>
          <w:lang w:val="id-ID"/>
        </w:rPr>
      </w:pPr>
      <w:r w:rsidRPr="00686802">
        <w:rPr>
          <w:rFonts w:asciiTheme="majorBidi" w:hAnsiTheme="majorBidi" w:cstheme="majorBidi"/>
          <w:i/>
          <w:iCs/>
          <w:lang w:val="id-ID"/>
        </w:rPr>
        <w:t>Knowledge Base</w:t>
      </w:r>
    </w:p>
    <w:p w14:paraId="2E307587" w14:textId="77777777" w:rsidR="00686802" w:rsidRPr="00686802" w:rsidRDefault="00686802" w:rsidP="00686802">
      <w:pPr>
        <w:spacing w:after="0" w:line="360" w:lineRule="auto"/>
        <w:ind w:firstLine="567"/>
        <w:jc w:val="both"/>
        <w:rPr>
          <w:rFonts w:asciiTheme="majorBidi" w:hAnsiTheme="majorBidi" w:cstheme="majorBidi"/>
          <w:lang w:val="id-ID"/>
        </w:rPr>
      </w:pPr>
      <w:r w:rsidRPr="00686802">
        <w:rPr>
          <w:rFonts w:asciiTheme="majorBidi" w:hAnsiTheme="majorBidi" w:cstheme="majorBidi"/>
          <w:i/>
          <w:iCs/>
          <w:lang w:val="id-ID"/>
        </w:rPr>
        <w:t>Knowledge Base</w:t>
      </w:r>
      <w:r w:rsidRPr="00686802">
        <w:rPr>
          <w:rFonts w:asciiTheme="majorBidi" w:hAnsiTheme="majorBidi" w:cstheme="majorBidi"/>
          <w:lang w:val="id-ID"/>
        </w:rPr>
        <w:t xml:space="preserve"> disusun dari hasil analisis kurikulum 12 program studi di UNIBBA. Data dikonsolidasikan agar dapat digunakan sistem dalam bentuk yang terstruktur, meliputi profil kompetensi, domain CPL, program studi, keterampilan khusus, aktivitas pengembangan, prospek karier, dan sertifikasi.</w:t>
      </w:r>
    </w:p>
    <w:p w14:paraId="14199044" w14:textId="77777777" w:rsidR="00686802" w:rsidRDefault="00686802" w:rsidP="00686802">
      <w:pPr>
        <w:spacing w:after="0" w:line="360" w:lineRule="auto"/>
        <w:ind w:firstLine="567"/>
        <w:jc w:val="both"/>
        <w:rPr>
          <w:rFonts w:asciiTheme="majorBidi" w:hAnsiTheme="majorBidi" w:cstheme="majorBidi"/>
          <w:lang w:val="id-ID"/>
        </w:rPr>
      </w:pPr>
      <w:r w:rsidRPr="00686802">
        <w:rPr>
          <w:rFonts w:asciiTheme="majorBidi" w:hAnsiTheme="majorBidi" w:cstheme="majorBidi"/>
          <w:lang w:val="id-ID"/>
        </w:rPr>
        <w:t xml:space="preserve">Basis pengetahuan disimpan dalam format JSON melalui berkas </w:t>
      </w:r>
      <w:r w:rsidRPr="00686802">
        <w:rPr>
          <w:rFonts w:asciiTheme="majorBidi" w:hAnsiTheme="majorBidi" w:cstheme="majorBidi"/>
          <w:i/>
          <w:iCs/>
          <w:lang w:val="id-ID"/>
        </w:rPr>
        <w:t>knowledge_base_unibba.json</w:t>
      </w:r>
      <w:r w:rsidRPr="00686802">
        <w:rPr>
          <w:rFonts w:asciiTheme="majorBidi" w:hAnsiTheme="majorBidi" w:cstheme="majorBidi"/>
          <w:lang w:val="id-ID"/>
        </w:rPr>
        <w:t>. Struktur aset yang digunakan ditunjukkan pada Tabel 4.x.</w:t>
      </w:r>
    </w:p>
    <w:p w14:paraId="16B1697C" w14:textId="77777777" w:rsidR="00F16212" w:rsidRPr="008A1FF7" w:rsidRDefault="00F16212" w:rsidP="00F16212">
      <w:pPr>
        <w:pStyle w:val="Caption"/>
      </w:pPr>
      <w:r w:rsidRPr="008A1FF7">
        <w:t>Tabel 4.</w:t>
      </w:r>
      <w:r>
        <w:fldChar w:fldCharType="begin"/>
      </w:r>
      <w:r w:rsidRPr="008A1FF7">
        <w:instrText xml:space="preserve"> SEQ tabel_4. \* ARABIC </w:instrText>
      </w:r>
      <w:r>
        <w:fldChar w:fldCharType="separate"/>
      </w:r>
      <w:r>
        <w:rPr>
          <w:noProof/>
        </w:rPr>
        <w:t>8</w:t>
      </w:r>
      <w:r>
        <w:fldChar w:fldCharType="end"/>
      </w:r>
      <w:r w:rsidRPr="008A1FF7">
        <w:t xml:space="preserve"> </w:t>
      </w:r>
      <w:r>
        <w:t>Contoh Struktur Data Hasil Integrasi</w:t>
      </w:r>
    </w:p>
    <w:p w14:paraId="5EB9BDC0" w14:textId="40069C6F" w:rsidR="00F16212" w:rsidRPr="00F16212" w:rsidRDefault="00F16212" w:rsidP="00F16212">
      <w:pPr>
        <w:pStyle w:val="Caption"/>
      </w:pPr>
      <w:r>
        <w:t>Sumber: (Penulis, 2026)</w:t>
      </w:r>
      <w:r w:rsidRPr="003D7F2F">
        <w:t xml:space="preserve"> </w:t>
      </w:r>
    </w:p>
    <w:tbl>
      <w:tblPr>
        <w:tblStyle w:val="TableGrid"/>
        <w:tblW w:w="6799" w:type="dxa"/>
        <w:jc w:val="center"/>
        <w:tblLook w:val="04A0" w:firstRow="1" w:lastRow="0" w:firstColumn="1" w:lastColumn="0" w:noHBand="0" w:noVBand="1"/>
      </w:tblPr>
      <w:tblGrid>
        <w:gridCol w:w="705"/>
        <w:gridCol w:w="2692"/>
        <w:gridCol w:w="1134"/>
        <w:gridCol w:w="2268"/>
      </w:tblGrid>
      <w:tr w:rsidR="00F16212" w:rsidRPr="00F16212" w14:paraId="77DA6359" w14:textId="77777777" w:rsidTr="00F16212">
        <w:trPr>
          <w:jc w:val="center"/>
        </w:trPr>
        <w:tc>
          <w:tcPr>
            <w:tcW w:w="705" w:type="dxa"/>
            <w:hideMark/>
          </w:tcPr>
          <w:p w14:paraId="6B5B0B35" w14:textId="0F942D00" w:rsidR="00F16212" w:rsidRPr="00F16212" w:rsidRDefault="00F16212" w:rsidP="00F16212">
            <w:pPr>
              <w:spacing w:line="360" w:lineRule="auto"/>
              <w:jc w:val="center"/>
              <w:rPr>
                <w:rFonts w:asciiTheme="majorBidi" w:hAnsiTheme="majorBidi" w:cstheme="majorBidi"/>
                <w:b/>
                <w:bCs/>
              </w:rPr>
            </w:pPr>
            <w:r w:rsidRPr="00F16212">
              <w:rPr>
                <w:rFonts w:asciiTheme="majorBidi" w:hAnsiTheme="majorBidi" w:cstheme="majorBidi"/>
              </w:rPr>
              <w:t>No.</w:t>
            </w:r>
          </w:p>
        </w:tc>
        <w:tc>
          <w:tcPr>
            <w:tcW w:w="2692" w:type="dxa"/>
          </w:tcPr>
          <w:p w14:paraId="1EC9DA21" w14:textId="045FFBB0" w:rsidR="00F16212" w:rsidRPr="00F16212" w:rsidRDefault="00F16212" w:rsidP="00F16212">
            <w:pPr>
              <w:spacing w:line="360" w:lineRule="auto"/>
              <w:jc w:val="center"/>
              <w:rPr>
                <w:rFonts w:asciiTheme="majorBidi" w:hAnsiTheme="majorBidi" w:cstheme="majorBidi"/>
              </w:rPr>
            </w:pPr>
            <w:r w:rsidRPr="00F16212">
              <w:rPr>
                <w:rFonts w:asciiTheme="majorBidi" w:hAnsiTheme="majorBidi" w:cstheme="majorBidi"/>
              </w:rPr>
              <w:t>Kelompok Aset</w:t>
            </w:r>
          </w:p>
        </w:tc>
        <w:tc>
          <w:tcPr>
            <w:tcW w:w="1134" w:type="dxa"/>
            <w:hideMark/>
          </w:tcPr>
          <w:p w14:paraId="40C1F0CA" w14:textId="5428010F" w:rsidR="00F16212" w:rsidRPr="00F16212" w:rsidRDefault="00F16212" w:rsidP="00F16212">
            <w:pPr>
              <w:spacing w:line="360" w:lineRule="auto"/>
              <w:jc w:val="center"/>
              <w:rPr>
                <w:rFonts w:asciiTheme="majorBidi" w:hAnsiTheme="majorBidi" w:cstheme="majorBidi"/>
                <w:b/>
                <w:bCs/>
              </w:rPr>
            </w:pPr>
            <w:r w:rsidRPr="00F16212">
              <w:rPr>
                <w:rFonts w:asciiTheme="majorBidi" w:hAnsiTheme="majorBidi" w:cstheme="majorBidi"/>
              </w:rPr>
              <w:t>Jumlah</w:t>
            </w:r>
          </w:p>
        </w:tc>
        <w:tc>
          <w:tcPr>
            <w:tcW w:w="2268" w:type="dxa"/>
          </w:tcPr>
          <w:p w14:paraId="6B3F5630" w14:textId="0C4C9A12" w:rsidR="00F16212" w:rsidRPr="00F16212" w:rsidRDefault="00F16212" w:rsidP="00F16212">
            <w:pPr>
              <w:spacing w:line="360" w:lineRule="auto"/>
              <w:jc w:val="center"/>
              <w:rPr>
                <w:rFonts w:asciiTheme="majorBidi" w:hAnsiTheme="majorBidi" w:cstheme="majorBidi"/>
                <w:b/>
                <w:bCs/>
              </w:rPr>
            </w:pPr>
            <w:r w:rsidRPr="00F16212">
              <w:rPr>
                <w:rFonts w:asciiTheme="majorBidi" w:hAnsiTheme="majorBidi" w:cstheme="majorBidi"/>
              </w:rPr>
              <w:t>Kode</w:t>
            </w:r>
          </w:p>
        </w:tc>
      </w:tr>
      <w:tr w:rsidR="00F16212" w:rsidRPr="00F16212" w14:paraId="6A740ABF" w14:textId="77777777" w:rsidTr="00F16212">
        <w:trPr>
          <w:jc w:val="center"/>
        </w:trPr>
        <w:tc>
          <w:tcPr>
            <w:tcW w:w="705" w:type="dxa"/>
            <w:hideMark/>
          </w:tcPr>
          <w:p w14:paraId="10224D8A" w14:textId="54D420CC" w:rsidR="00F16212" w:rsidRPr="00F16212" w:rsidRDefault="00F16212" w:rsidP="00F16212">
            <w:pPr>
              <w:spacing w:line="360" w:lineRule="auto"/>
              <w:jc w:val="center"/>
              <w:rPr>
                <w:rFonts w:asciiTheme="majorBidi" w:hAnsiTheme="majorBidi" w:cstheme="majorBidi"/>
              </w:rPr>
            </w:pPr>
            <w:r w:rsidRPr="00F16212">
              <w:rPr>
                <w:rFonts w:asciiTheme="majorBidi" w:hAnsiTheme="majorBidi" w:cstheme="majorBidi"/>
              </w:rPr>
              <w:t>1</w:t>
            </w:r>
          </w:p>
        </w:tc>
        <w:tc>
          <w:tcPr>
            <w:tcW w:w="2692" w:type="dxa"/>
          </w:tcPr>
          <w:p w14:paraId="0F055285" w14:textId="0256B755" w:rsidR="00F16212" w:rsidRPr="00F16212" w:rsidRDefault="00F16212" w:rsidP="00F16212">
            <w:pPr>
              <w:spacing w:line="360" w:lineRule="auto"/>
              <w:rPr>
                <w:rFonts w:asciiTheme="majorBidi" w:hAnsiTheme="majorBidi" w:cstheme="majorBidi"/>
              </w:rPr>
            </w:pPr>
            <w:r w:rsidRPr="00F16212">
              <w:rPr>
                <w:rFonts w:asciiTheme="majorBidi" w:hAnsiTheme="majorBidi" w:cstheme="majorBidi"/>
              </w:rPr>
              <w:t>Profil Kompetensi</w:t>
            </w:r>
          </w:p>
        </w:tc>
        <w:tc>
          <w:tcPr>
            <w:tcW w:w="1134" w:type="dxa"/>
            <w:hideMark/>
          </w:tcPr>
          <w:p w14:paraId="5A3B724F" w14:textId="1E0C1507" w:rsidR="00F16212" w:rsidRPr="00F16212" w:rsidRDefault="00F16212" w:rsidP="00F16212">
            <w:pPr>
              <w:spacing w:line="360" w:lineRule="auto"/>
              <w:jc w:val="center"/>
              <w:rPr>
                <w:rFonts w:asciiTheme="majorBidi" w:hAnsiTheme="majorBidi" w:cstheme="majorBidi"/>
              </w:rPr>
            </w:pPr>
            <w:r w:rsidRPr="00F16212">
              <w:rPr>
                <w:rFonts w:asciiTheme="majorBidi" w:hAnsiTheme="majorBidi" w:cstheme="majorBidi"/>
              </w:rPr>
              <w:t>6</w:t>
            </w:r>
          </w:p>
        </w:tc>
        <w:tc>
          <w:tcPr>
            <w:tcW w:w="2268" w:type="dxa"/>
          </w:tcPr>
          <w:p w14:paraId="359D312B" w14:textId="2B5842A6" w:rsidR="00F16212" w:rsidRPr="00F16212" w:rsidRDefault="00F16212" w:rsidP="00F16212">
            <w:pPr>
              <w:spacing w:line="360" w:lineRule="auto"/>
              <w:rPr>
                <w:rFonts w:asciiTheme="majorBidi" w:hAnsiTheme="majorBidi" w:cstheme="majorBidi"/>
                <w:i/>
                <w:iCs/>
                <w:lang w:val="fi-FI"/>
              </w:rPr>
            </w:pPr>
            <w:r w:rsidRPr="00F16212">
              <w:rPr>
                <w:rFonts w:asciiTheme="majorBidi" w:hAnsiTheme="majorBidi" w:cstheme="majorBidi"/>
              </w:rPr>
              <w:t>PC01–PC06</w:t>
            </w:r>
          </w:p>
        </w:tc>
      </w:tr>
      <w:tr w:rsidR="00F16212" w:rsidRPr="00F16212" w14:paraId="039F3AA9" w14:textId="77777777" w:rsidTr="00F16212">
        <w:trPr>
          <w:jc w:val="center"/>
        </w:trPr>
        <w:tc>
          <w:tcPr>
            <w:tcW w:w="705" w:type="dxa"/>
            <w:hideMark/>
          </w:tcPr>
          <w:p w14:paraId="00CD3036" w14:textId="7DF33D6F" w:rsidR="00F16212" w:rsidRPr="00F16212" w:rsidRDefault="00F16212" w:rsidP="00F16212">
            <w:pPr>
              <w:spacing w:line="360" w:lineRule="auto"/>
              <w:jc w:val="center"/>
              <w:rPr>
                <w:rFonts w:asciiTheme="majorBidi" w:hAnsiTheme="majorBidi" w:cstheme="majorBidi"/>
              </w:rPr>
            </w:pPr>
            <w:r w:rsidRPr="00F16212">
              <w:rPr>
                <w:rFonts w:asciiTheme="majorBidi" w:hAnsiTheme="majorBidi" w:cstheme="majorBidi"/>
              </w:rPr>
              <w:t>2</w:t>
            </w:r>
          </w:p>
        </w:tc>
        <w:tc>
          <w:tcPr>
            <w:tcW w:w="2692" w:type="dxa"/>
          </w:tcPr>
          <w:p w14:paraId="5ABF2D88" w14:textId="532BEBDD" w:rsidR="00F16212" w:rsidRPr="00F16212" w:rsidRDefault="00F16212" w:rsidP="00F16212">
            <w:pPr>
              <w:spacing w:line="360" w:lineRule="auto"/>
              <w:rPr>
                <w:rFonts w:asciiTheme="majorBidi" w:hAnsiTheme="majorBidi" w:cstheme="majorBidi"/>
              </w:rPr>
            </w:pPr>
            <w:r w:rsidRPr="00F16212">
              <w:rPr>
                <w:rFonts w:asciiTheme="majorBidi" w:hAnsiTheme="majorBidi" w:cstheme="majorBidi"/>
              </w:rPr>
              <w:t>Domain CPL</w:t>
            </w:r>
          </w:p>
        </w:tc>
        <w:tc>
          <w:tcPr>
            <w:tcW w:w="1134" w:type="dxa"/>
            <w:hideMark/>
          </w:tcPr>
          <w:p w14:paraId="734290CC" w14:textId="5B7B44B6" w:rsidR="00F16212" w:rsidRPr="00F16212" w:rsidRDefault="00F16212" w:rsidP="00F16212">
            <w:pPr>
              <w:spacing w:line="360" w:lineRule="auto"/>
              <w:jc w:val="center"/>
              <w:rPr>
                <w:rFonts w:asciiTheme="majorBidi" w:hAnsiTheme="majorBidi" w:cstheme="majorBidi"/>
              </w:rPr>
            </w:pPr>
            <w:r w:rsidRPr="00F16212">
              <w:rPr>
                <w:rFonts w:asciiTheme="majorBidi" w:hAnsiTheme="majorBidi" w:cstheme="majorBidi"/>
              </w:rPr>
              <w:t>8</w:t>
            </w:r>
          </w:p>
        </w:tc>
        <w:tc>
          <w:tcPr>
            <w:tcW w:w="2268" w:type="dxa"/>
          </w:tcPr>
          <w:p w14:paraId="5BB9D7F8" w14:textId="0015DBC4" w:rsidR="00F16212" w:rsidRPr="00F16212" w:rsidRDefault="00F16212" w:rsidP="00F16212">
            <w:pPr>
              <w:spacing w:line="360" w:lineRule="auto"/>
              <w:rPr>
                <w:rFonts w:asciiTheme="majorBidi" w:hAnsiTheme="majorBidi" w:cstheme="majorBidi"/>
                <w:i/>
                <w:iCs/>
                <w:lang w:val="en-US"/>
              </w:rPr>
            </w:pPr>
            <w:r w:rsidRPr="00F16212">
              <w:rPr>
                <w:rFonts w:asciiTheme="majorBidi" w:hAnsiTheme="majorBidi" w:cstheme="majorBidi"/>
              </w:rPr>
              <w:t>CPL01–CPL08</w:t>
            </w:r>
          </w:p>
        </w:tc>
      </w:tr>
      <w:tr w:rsidR="00F16212" w:rsidRPr="00F16212" w14:paraId="6BA1CFA6" w14:textId="77777777" w:rsidTr="00F16212">
        <w:trPr>
          <w:jc w:val="center"/>
        </w:trPr>
        <w:tc>
          <w:tcPr>
            <w:tcW w:w="705" w:type="dxa"/>
            <w:hideMark/>
          </w:tcPr>
          <w:p w14:paraId="0E9A18A6" w14:textId="4DC3069D" w:rsidR="00F16212" w:rsidRPr="00F16212" w:rsidRDefault="00F16212" w:rsidP="00F16212">
            <w:pPr>
              <w:spacing w:line="360" w:lineRule="auto"/>
              <w:jc w:val="center"/>
              <w:rPr>
                <w:rFonts w:asciiTheme="majorBidi" w:hAnsiTheme="majorBidi" w:cstheme="majorBidi"/>
                <w:i/>
                <w:iCs/>
              </w:rPr>
            </w:pPr>
            <w:r w:rsidRPr="00F16212">
              <w:rPr>
                <w:rFonts w:asciiTheme="majorBidi" w:hAnsiTheme="majorBidi" w:cstheme="majorBidi"/>
              </w:rPr>
              <w:t>3</w:t>
            </w:r>
          </w:p>
        </w:tc>
        <w:tc>
          <w:tcPr>
            <w:tcW w:w="2692" w:type="dxa"/>
          </w:tcPr>
          <w:p w14:paraId="48B05512" w14:textId="605882E0" w:rsidR="00F16212" w:rsidRPr="00F16212" w:rsidRDefault="00F16212" w:rsidP="00F16212">
            <w:pPr>
              <w:spacing w:line="360" w:lineRule="auto"/>
              <w:rPr>
                <w:rFonts w:asciiTheme="majorBidi" w:hAnsiTheme="majorBidi" w:cstheme="majorBidi"/>
              </w:rPr>
            </w:pPr>
            <w:r w:rsidRPr="00F16212">
              <w:rPr>
                <w:rFonts w:asciiTheme="majorBidi" w:hAnsiTheme="majorBidi" w:cstheme="majorBidi"/>
              </w:rPr>
              <w:t>Program Studi</w:t>
            </w:r>
          </w:p>
        </w:tc>
        <w:tc>
          <w:tcPr>
            <w:tcW w:w="1134" w:type="dxa"/>
            <w:hideMark/>
          </w:tcPr>
          <w:p w14:paraId="2FBC794B" w14:textId="5B2C3690" w:rsidR="00F16212" w:rsidRPr="00F16212" w:rsidRDefault="00F16212" w:rsidP="00F16212">
            <w:pPr>
              <w:spacing w:line="360" w:lineRule="auto"/>
              <w:jc w:val="center"/>
              <w:rPr>
                <w:rFonts w:asciiTheme="majorBidi" w:hAnsiTheme="majorBidi" w:cstheme="majorBidi"/>
                <w:i/>
                <w:iCs/>
              </w:rPr>
            </w:pPr>
            <w:r w:rsidRPr="00F16212">
              <w:rPr>
                <w:rFonts w:asciiTheme="majorBidi" w:hAnsiTheme="majorBidi" w:cstheme="majorBidi"/>
              </w:rPr>
              <w:t>12</w:t>
            </w:r>
          </w:p>
        </w:tc>
        <w:tc>
          <w:tcPr>
            <w:tcW w:w="2268" w:type="dxa"/>
          </w:tcPr>
          <w:p w14:paraId="6C85FF58" w14:textId="19FDDD7E" w:rsidR="00F16212" w:rsidRPr="00F16212" w:rsidRDefault="00F16212" w:rsidP="00F16212">
            <w:pPr>
              <w:spacing w:line="360" w:lineRule="auto"/>
              <w:rPr>
                <w:rFonts w:asciiTheme="majorBidi" w:hAnsiTheme="majorBidi" w:cstheme="majorBidi"/>
                <w:i/>
                <w:iCs/>
              </w:rPr>
            </w:pPr>
            <w:r w:rsidRPr="00F16212">
              <w:rPr>
                <w:rFonts w:asciiTheme="majorBidi" w:hAnsiTheme="majorBidi" w:cstheme="majorBidi"/>
              </w:rPr>
              <w:t>Kode Program Studi</w:t>
            </w:r>
          </w:p>
        </w:tc>
      </w:tr>
      <w:tr w:rsidR="00F16212" w:rsidRPr="00F16212" w14:paraId="45B48C15" w14:textId="77777777" w:rsidTr="00F16212">
        <w:trPr>
          <w:jc w:val="center"/>
        </w:trPr>
        <w:tc>
          <w:tcPr>
            <w:tcW w:w="705" w:type="dxa"/>
          </w:tcPr>
          <w:p w14:paraId="39A7F6BC" w14:textId="5FE0AFA0" w:rsidR="00F16212" w:rsidRPr="00F16212" w:rsidRDefault="00F16212" w:rsidP="00F16212">
            <w:pPr>
              <w:spacing w:line="360" w:lineRule="auto"/>
              <w:jc w:val="center"/>
              <w:rPr>
                <w:rFonts w:asciiTheme="majorBidi" w:hAnsiTheme="majorBidi" w:cstheme="majorBidi"/>
              </w:rPr>
            </w:pPr>
            <w:r w:rsidRPr="00F16212">
              <w:rPr>
                <w:rFonts w:asciiTheme="majorBidi" w:hAnsiTheme="majorBidi" w:cstheme="majorBidi"/>
              </w:rPr>
              <w:t>4</w:t>
            </w:r>
          </w:p>
        </w:tc>
        <w:tc>
          <w:tcPr>
            <w:tcW w:w="2692" w:type="dxa"/>
          </w:tcPr>
          <w:p w14:paraId="7BB165A2" w14:textId="287563EC" w:rsidR="00F16212" w:rsidRPr="00F16212" w:rsidRDefault="00F16212" w:rsidP="00F16212">
            <w:pPr>
              <w:spacing w:line="360" w:lineRule="auto"/>
              <w:rPr>
                <w:rFonts w:asciiTheme="majorBidi" w:hAnsiTheme="majorBidi" w:cstheme="majorBidi"/>
              </w:rPr>
            </w:pPr>
            <w:r w:rsidRPr="00F16212">
              <w:rPr>
                <w:rFonts w:asciiTheme="majorBidi" w:hAnsiTheme="majorBidi" w:cstheme="majorBidi"/>
              </w:rPr>
              <w:t>Fakultas</w:t>
            </w:r>
          </w:p>
        </w:tc>
        <w:tc>
          <w:tcPr>
            <w:tcW w:w="1134" w:type="dxa"/>
          </w:tcPr>
          <w:p w14:paraId="5F94E1CC" w14:textId="6BB9F59C" w:rsidR="00F16212" w:rsidRPr="00F16212" w:rsidRDefault="00F16212" w:rsidP="00F16212">
            <w:pPr>
              <w:spacing w:line="360" w:lineRule="auto"/>
              <w:jc w:val="center"/>
              <w:rPr>
                <w:rFonts w:asciiTheme="majorBidi" w:hAnsiTheme="majorBidi" w:cstheme="majorBidi"/>
              </w:rPr>
            </w:pPr>
            <w:r w:rsidRPr="00F16212">
              <w:rPr>
                <w:rFonts w:asciiTheme="majorBidi" w:hAnsiTheme="majorBidi" w:cstheme="majorBidi"/>
              </w:rPr>
              <w:t>7</w:t>
            </w:r>
          </w:p>
        </w:tc>
        <w:tc>
          <w:tcPr>
            <w:tcW w:w="2268" w:type="dxa"/>
          </w:tcPr>
          <w:p w14:paraId="6DA74951" w14:textId="0787A020" w:rsidR="00F16212" w:rsidRPr="00F16212" w:rsidRDefault="00F16212" w:rsidP="00F16212">
            <w:pPr>
              <w:spacing w:line="360" w:lineRule="auto"/>
              <w:rPr>
                <w:rFonts w:asciiTheme="majorBidi" w:hAnsiTheme="majorBidi" w:cstheme="majorBidi"/>
              </w:rPr>
            </w:pPr>
            <w:r w:rsidRPr="00F16212">
              <w:rPr>
                <w:rFonts w:asciiTheme="majorBidi" w:hAnsiTheme="majorBidi" w:cstheme="majorBidi"/>
              </w:rPr>
              <w:t>Kode Fakultas</w:t>
            </w:r>
          </w:p>
        </w:tc>
      </w:tr>
      <w:tr w:rsidR="00F16212" w:rsidRPr="00F16212" w14:paraId="5CF06970" w14:textId="77777777" w:rsidTr="00F16212">
        <w:trPr>
          <w:jc w:val="center"/>
        </w:trPr>
        <w:tc>
          <w:tcPr>
            <w:tcW w:w="705" w:type="dxa"/>
          </w:tcPr>
          <w:p w14:paraId="3A6ECB95" w14:textId="74DC8EDD" w:rsidR="00F16212" w:rsidRPr="00F16212" w:rsidRDefault="00F16212" w:rsidP="00F16212">
            <w:pPr>
              <w:spacing w:line="360" w:lineRule="auto"/>
              <w:jc w:val="center"/>
              <w:rPr>
                <w:rFonts w:asciiTheme="majorBidi" w:hAnsiTheme="majorBidi" w:cstheme="majorBidi"/>
              </w:rPr>
            </w:pPr>
            <w:r w:rsidRPr="00F16212">
              <w:rPr>
                <w:rFonts w:asciiTheme="majorBidi" w:hAnsiTheme="majorBidi" w:cstheme="majorBidi"/>
              </w:rPr>
              <w:t>5</w:t>
            </w:r>
          </w:p>
        </w:tc>
        <w:tc>
          <w:tcPr>
            <w:tcW w:w="2692" w:type="dxa"/>
          </w:tcPr>
          <w:p w14:paraId="4784F7AF" w14:textId="594AC8B1" w:rsidR="00F16212" w:rsidRPr="00F16212" w:rsidRDefault="00F16212" w:rsidP="00F16212">
            <w:pPr>
              <w:spacing w:line="360" w:lineRule="auto"/>
              <w:rPr>
                <w:rFonts w:asciiTheme="majorBidi" w:hAnsiTheme="majorBidi" w:cstheme="majorBidi"/>
              </w:rPr>
            </w:pPr>
            <w:r w:rsidRPr="00F16212">
              <w:rPr>
                <w:rFonts w:asciiTheme="majorBidi" w:hAnsiTheme="majorBidi" w:cstheme="majorBidi"/>
              </w:rPr>
              <w:t>Master Kompetensi</w:t>
            </w:r>
          </w:p>
        </w:tc>
        <w:tc>
          <w:tcPr>
            <w:tcW w:w="1134" w:type="dxa"/>
          </w:tcPr>
          <w:p w14:paraId="531EC545" w14:textId="5E23CF07" w:rsidR="00F16212" w:rsidRPr="00F16212" w:rsidRDefault="00F16212" w:rsidP="00F16212">
            <w:pPr>
              <w:spacing w:line="360" w:lineRule="auto"/>
              <w:jc w:val="center"/>
              <w:rPr>
                <w:rFonts w:asciiTheme="majorBidi" w:hAnsiTheme="majorBidi" w:cstheme="majorBidi"/>
              </w:rPr>
            </w:pPr>
            <w:r w:rsidRPr="00F16212">
              <w:rPr>
                <w:rFonts w:asciiTheme="majorBidi" w:hAnsiTheme="majorBidi" w:cstheme="majorBidi"/>
              </w:rPr>
              <w:t>12</w:t>
            </w:r>
          </w:p>
        </w:tc>
        <w:tc>
          <w:tcPr>
            <w:tcW w:w="2268" w:type="dxa"/>
          </w:tcPr>
          <w:p w14:paraId="5E82D9F5" w14:textId="4C3F1F20" w:rsidR="00F16212" w:rsidRPr="00F16212" w:rsidRDefault="00F16212" w:rsidP="00F16212">
            <w:pPr>
              <w:spacing w:line="360" w:lineRule="auto"/>
              <w:rPr>
                <w:rFonts w:asciiTheme="majorBidi" w:hAnsiTheme="majorBidi" w:cstheme="majorBidi"/>
              </w:rPr>
            </w:pPr>
            <w:r w:rsidRPr="00F16212">
              <w:rPr>
                <w:rFonts w:asciiTheme="majorBidi" w:hAnsiTheme="majorBidi" w:cstheme="majorBidi"/>
              </w:rPr>
              <w:t>KC01–KC12</w:t>
            </w:r>
          </w:p>
        </w:tc>
      </w:tr>
      <w:tr w:rsidR="00F16212" w:rsidRPr="00F16212" w14:paraId="3DE64875" w14:textId="77777777" w:rsidTr="00F16212">
        <w:trPr>
          <w:jc w:val="center"/>
        </w:trPr>
        <w:tc>
          <w:tcPr>
            <w:tcW w:w="705" w:type="dxa"/>
          </w:tcPr>
          <w:p w14:paraId="1E43440A" w14:textId="2C99DF40" w:rsidR="00F16212" w:rsidRPr="00F16212" w:rsidRDefault="00F16212" w:rsidP="00F16212">
            <w:pPr>
              <w:spacing w:line="360" w:lineRule="auto"/>
              <w:jc w:val="center"/>
              <w:rPr>
                <w:rFonts w:asciiTheme="majorBidi" w:hAnsiTheme="majorBidi" w:cstheme="majorBidi"/>
              </w:rPr>
            </w:pPr>
            <w:r w:rsidRPr="00F16212">
              <w:rPr>
                <w:rFonts w:asciiTheme="majorBidi" w:hAnsiTheme="majorBidi" w:cstheme="majorBidi"/>
              </w:rPr>
              <w:t>6</w:t>
            </w:r>
          </w:p>
        </w:tc>
        <w:tc>
          <w:tcPr>
            <w:tcW w:w="2692" w:type="dxa"/>
          </w:tcPr>
          <w:p w14:paraId="1595E4A4" w14:textId="26165ED0" w:rsidR="00F16212" w:rsidRPr="00F16212" w:rsidRDefault="00F16212" w:rsidP="00F16212">
            <w:pPr>
              <w:spacing w:line="360" w:lineRule="auto"/>
              <w:rPr>
                <w:rFonts w:asciiTheme="majorBidi" w:hAnsiTheme="majorBidi" w:cstheme="majorBidi"/>
              </w:rPr>
            </w:pPr>
            <w:r w:rsidRPr="00F16212">
              <w:rPr>
                <w:rFonts w:asciiTheme="majorBidi" w:hAnsiTheme="majorBidi" w:cstheme="majorBidi"/>
              </w:rPr>
              <w:t>Aktivitas Akademik</w:t>
            </w:r>
          </w:p>
        </w:tc>
        <w:tc>
          <w:tcPr>
            <w:tcW w:w="1134" w:type="dxa"/>
          </w:tcPr>
          <w:p w14:paraId="3271131D" w14:textId="43400CC2" w:rsidR="00F16212" w:rsidRPr="00F16212" w:rsidRDefault="00F16212" w:rsidP="00F16212">
            <w:pPr>
              <w:spacing w:line="360" w:lineRule="auto"/>
              <w:jc w:val="center"/>
              <w:rPr>
                <w:rFonts w:asciiTheme="majorBidi" w:hAnsiTheme="majorBidi" w:cstheme="majorBidi"/>
              </w:rPr>
            </w:pPr>
            <w:r w:rsidRPr="00F16212">
              <w:rPr>
                <w:rFonts w:asciiTheme="majorBidi" w:hAnsiTheme="majorBidi" w:cstheme="majorBidi"/>
              </w:rPr>
              <w:t>30</w:t>
            </w:r>
          </w:p>
        </w:tc>
        <w:tc>
          <w:tcPr>
            <w:tcW w:w="2268" w:type="dxa"/>
          </w:tcPr>
          <w:p w14:paraId="36F70778" w14:textId="0B3634FD" w:rsidR="00F16212" w:rsidRPr="00F16212" w:rsidRDefault="00F16212" w:rsidP="00F16212">
            <w:pPr>
              <w:spacing w:line="360" w:lineRule="auto"/>
              <w:rPr>
                <w:rFonts w:asciiTheme="majorBidi" w:hAnsiTheme="majorBidi" w:cstheme="majorBidi"/>
              </w:rPr>
            </w:pPr>
            <w:r w:rsidRPr="00F16212">
              <w:rPr>
                <w:rFonts w:asciiTheme="majorBidi" w:hAnsiTheme="majorBidi" w:cstheme="majorBidi"/>
              </w:rPr>
              <w:t>AA01–AA30</w:t>
            </w:r>
          </w:p>
        </w:tc>
      </w:tr>
      <w:tr w:rsidR="00F16212" w:rsidRPr="00F16212" w14:paraId="0D22BABF" w14:textId="77777777" w:rsidTr="00F16212">
        <w:trPr>
          <w:jc w:val="center"/>
        </w:trPr>
        <w:tc>
          <w:tcPr>
            <w:tcW w:w="705" w:type="dxa"/>
          </w:tcPr>
          <w:p w14:paraId="15131DB5" w14:textId="399B7E77" w:rsidR="00F16212" w:rsidRPr="00F16212" w:rsidRDefault="00F16212" w:rsidP="00F16212">
            <w:pPr>
              <w:spacing w:line="360" w:lineRule="auto"/>
              <w:jc w:val="center"/>
              <w:rPr>
                <w:rFonts w:asciiTheme="majorBidi" w:hAnsiTheme="majorBidi" w:cstheme="majorBidi"/>
              </w:rPr>
            </w:pPr>
            <w:r w:rsidRPr="00F16212">
              <w:rPr>
                <w:rFonts w:asciiTheme="majorBidi" w:hAnsiTheme="majorBidi" w:cstheme="majorBidi"/>
              </w:rPr>
              <w:t>7</w:t>
            </w:r>
          </w:p>
        </w:tc>
        <w:tc>
          <w:tcPr>
            <w:tcW w:w="2692" w:type="dxa"/>
          </w:tcPr>
          <w:p w14:paraId="196771A9" w14:textId="1D4F69AF" w:rsidR="00F16212" w:rsidRPr="00F16212" w:rsidRDefault="00F16212" w:rsidP="00F16212">
            <w:pPr>
              <w:spacing w:line="360" w:lineRule="auto"/>
              <w:rPr>
                <w:rFonts w:asciiTheme="majorBidi" w:hAnsiTheme="majorBidi" w:cstheme="majorBidi"/>
              </w:rPr>
            </w:pPr>
            <w:r w:rsidRPr="00F16212">
              <w:rPr>
                <w:rFonts w:asciiTheme="majorBidi" w:hAnsiTheme="majorBidi" w:cstheme="majorBidi"/>
              </w:rPr>
              <w:t>Aktivitas Kemahasiswaan</w:t>
            </w:r>
          </w:p>
        </w:tc>
        <w:tc>
          <w:tcPr>
            <w:tcW w:w="1134" w:type="dxa"/>
          </w:tcPr>
          <w:p w14:paraId="3080301F" w14:textId="0A9618DF" w:rsidR="00F16212" w:rsidRPr="00F16212" w:rsidRDefault="00F16212" w:rsidP="00F16212">
            <w:pPr>
              <w:spacing w:line="360" w:lineRule="auto"/>
              <w:jc w:val="center"/>
              <w:rPr>
                <w:rFonts w:asciiTheme="majorBidi" w:hAnsiTheme="majorBidi" w:cstheme="majorBidi"/>
              </w:rPr>
            </w:pPr>
            <w:r w:rsidRPr="00F16212">
              <w:rPr>
                <w:rFonts w:asciiTheme="majorBidi" w:hAnsiTheme="majorBidi" w:cstheme="majorBidi"/>
              </w:rPr>
              <w:t>23</w:t>
            </w:r>
          </w:p>
        </w:tc>
        <w:tc>
          <w:tcPr>
            <w:tcW w:w="2268" w:type="dxa"/>
          </w:tcPr>
          <w:p w14:paraId="40C2D2EE" w14:textId="3B44E2A0" w:rsidR="00F16212" w:rsidRPr="00F16212" w:rsidRDefault="00F16212" w:rsidP="00F16212">
            <w:pPr>
              <w:spacing w:line="360" w:lineRule="auto"/>
              <w:rPr>
                <w:rFonts w:asciiTheme="majorBidi" w:hAnsiTheme="majorBidi" w:cstheme="majorBidi"/>
              </w:rPr>
            </w:pPr>
            <w:r w:rsidRPr="00F16212">
              <w:rPr>
                <w:rFonts w:asciiTheme="majorBidi" w:hAnsiTheme="majorBidi" w:cstheme="majorBidi"/>
              </w:rPr>
              <w:t>AK01–AK23</w:t>
            </w:r>
          </w:p>
        </w:tc>
      </w:tr>
      <w:tr w:rsidR="00F16212" w:rsidRPr="00F16212" w14:paraId="6F925030" w14:textId="77777777" w:rsidTr="00F16212">
        <w:trPr>
          <w:jc w:val="center"/>
        </w:trPr>
        <w:tc>
          <w:tcPr>
            <w:tcW w:w="705" w:type="dxa"/>
          </w:tcPr>
          <w:p w14:paraId="0B2947B6" w14:textId="5CB6F621" w:rsidR="00F16212" w:rsidRPr="00F16212" w:rsidRDefault="00F16212" w:rsidP="00F16212">
            <w:pPr>
              <w:spacing w:line="360" w:lineRule="auto"/>
              <w:jc w:val="center"/>
              <w:rPr>
                <w:rFonts w:asciiTheme="majorBidi" w:hAnsiTheme="majorBidi" w:cstheme="majorBidi"/>
              </w:rPr>
            </w:pPr>
            <w:r w:rsidRPr="00F16212">
              <w:rPr>
                <w:rFonts w:asciiTheme="majorBidi" w:hAnsiTheme="majorBidi" w:cstheme="majorBidi"/>
              </w:rPr>
              <w:t>8</w:t>
            </w:r>
          </w:p>
        </w:tc>
        <w:tc>
          <w:tcPr>
            <w:tcW w:w="2692" w:type="dxa"/>
          </w:tcPr>
          <w:p w14:paraId="49B0D574" w14:textId="720D404E" w:rsidR="00F16212" w:rsidRPr="00F16212" w:rsidRDefault="00F16212" w:rsidP="00F16212">
            <w:pPr>
              <w:spacing w:line="360" w:lineRule="auto"/>
              <w:rPr>
                <w:rFonts w:asciiTheme="majorBidi" w:hAnsiTheme="majorBidi" w:cstheme="majorBidi"/>
              </w:rPr>
            </w:pPr>
            <w:r w:rsidRPr="00F16212">
              <w:rPr>
                <w:rFonts w:asciiTheme="majorBidi" w:hAnsiTheme="majorBidi" w:cstheme="majorBidi"/>
              </w:rPr>
              <w:t>Prospek Karier</w:t>
            </w:r>
          </w:p>
        </w:tc>
        <w:tc>
          <w:tcPr>
            <w:tcW w:w="1134" w:type="dxa"/>
          </w:tcPr>
          <w:p w14:paraId="1FF98FCB" w14:textId="0168D4E5" w:rsidR="00F16212" w:rsidRPr="00F16212" w:rsidRDefault="00F16212" w:rsidP="00F16212">
            <w:pPr>
              <w:spacing w:line="360" w:lineRule="auto"/>
              <w:jc w:val="center"/>
              <w:rPr>
                <w:rFonts w:asciiTheme="majorBidi" w:hAnsiTheme="majorBidi" w:cstheme="majorBidi"/>
              </w:rPr>
            </w:pPr>
            <w:r w:rsidRPr="00F16212">
              <w:rPr>
                <w:rFonts w:asciiTheme="majorBidi" w:hAnsiTheme="majorBidi" w:cstheme="majorBidi"/>
              </w:rPr>
              <w:t>35</w:t>
            </w:r>
          </w:p>
        </w:tc>
        <w:tc>
          <w:tcPr>
            <w:tcW w:w="2268" w:type="dxa"/>
          </w:tcPr>
          <w:p w14:paraId="440E319E" w14:textId="2DBBFFAD" w:rsidR="00F16212" w:rsidRPr="00F16212" w:rsidRDefault="00F16212" w:rsidP="00F16212">
            <w:pPr>
              <w:spacing w:line="360" w:lineRule="auto"/>
              <w:rPr>
                <w:rFonts w:asciiTheme="majorBidi" w:hAnsiTheme="majorBidi" w:cstheme="majorBidi"/>
              </w:rPr>
            </w:pPr>
            <w:r w:rsidRPr="00F16212">
              <w:rPr>
                <w:rFonts w:asciiTheme="majorBidi" w:hAnsiTheme="majorBidi" w:cstheme="majorBidi"/>
              </w:rPr>
              <w:t>K01–K35</w:t>
            </w:r>
          </w:p>
        </w:tc>
      </w:tr>
      <w:tr w:rsidR="00F16212" w:rsidRPr="00F16212" w14:paraId="62386428" w14:textId="77777777" w:rsidTr="00F16212">
        <w:trPr>
          <w:jc w:val="center"/>
        </w:trPr>
        <w:tc>
          <w:tcPr>
            <w:tcW w:w="705" w:type="dxa"/>
          </w:tcPr>
          <w:p w14:paraId="1694A09B" w14:textId="204C6951" w:rsidR="00F16212" w:rsidRPr="00F16212" w:rsidRDefault="00F16212" w:rsidP="00F16212">
            <w:pPr>
              <w:spacing w:line="360" w:lineRule="auto"/>
              <w:jc w:val="center"/>
              <w:rPr>
                <w:rFonts w:asciiTheme="majorBidi" w:hAnsiTheme="majorBidi" w:cstheme="majorBidi"/>
              </w:rPr>
            </w:pPr>
            <w:r w:rsidRPr="00F16212">
              <w:rPr>
                <w:rFonts w:asciiTheme="majorBidi" w:hAnsiTheme="majorBidi" w:cstheme="majorBidi"/>
              </w:rPr>
              <w:t>9</w:t>
            </w:r>
          </w:p>
        </w:tc>
        <w:tc>
          <w:tcPr>
            <w:tcW w:w="2692" w:type="dxa"/>
          </w:tcPr>
          <w:p w14:paraId="5EE229BB" w14:textId="2E7102C2" w:rsidR="00F16212" w:rsidRPr="00F16212" w:rsidRDefault="00F16212" w:rsidP="00F16212">
            <w:pPr>
              <w:spacing w:line="360" w:lineRule="auto"/>
              <w:rPr>
                <w:rFonts w:asciiTheme="majorBidi" w:hAnsiTheme="majorBidi" w:cstheme="majorBidi"/>
              </w:rPr>
            </w:pPr>
            <w:r w:rsidRPr="00F16212">
              <w:rPr>
                <w:rFonts w:asciiTheme="majorBidi" w:hAnsiTheme="majorBidi" w:cstheme="majorBidi"/>
              </w:rPr>
              <w:t>Sertifikasi Profesional</w:t>
            </w:r>
          </w:p>
        </w:tc>
        <w:tc>
          <w:tcPr>
            <w:tcW w:w="1134" w:type="dxa"/>
          </w:tcPr>
          <w:p w14:paraId="2567D974" w14:textId="4083A2C2" w:rsidR="00F16212" w:rsidRPr="00F16212" w:rsidRDefault="00F16212" w:rsidP="00F16212">
            <w:pPr>
              <w:spacing w:line="360" w:lineRule="auto"/>
              <w:jc w:val="center"/>
              <w:rPr>
                <w:rFonts w:asciiTheme="majorBidi" w:hAnsiTheme="majorBidi" w:cstheme="majorBidi"/>
              </w:rPr>
            </w:pPr>
            <w:r w:rsidRPr="00F16212">
              <w:rPr>
                <w:rFonts w:asciiTheme="majorBidi" w:hAnsiTheme="majorBidi" w:cstheme="majorBidi"/>
              </w:rPr>
              <w:t>35</w:t>
            </w:r>
          </w:p>
        </w:tc>
        <w:tc>
          <w:tcPr>
            <w:tcW w:w="2268" w:type="dxa"/>
          </w:tcPr>
          <w:p w14:paraId="1C0E0DE9" w14:textId="1507B93E" w:rsidR="00F16212" w:rsidRPr="00F16212" w:rsidRDefault="00F16212" w:rsidP="00F16212">
            <w:pPr>
              <w:spacing w:line="360" w:lineRule="auto"/>
              <w:rPr>
                <w:rFonts w:asciiTheme="majorBidi" w:hAnsiTheme="majorBidi" w:cstheme="majorBidi"/>
              </w:rPr>
            </w:pPr>
            <w:r w:rsidRPr="00F16212">
              <w:rPr>
                <w:rFonts w:asciiTheme="majorBidi" w:hAnsiTheme="majorBidi" w:cstheme="majorBidi"/>
              </w:rPr>
              <w:t>S01–S35</w:t>
            </w:r>
          </w:p>
        </w:tc>
      </w:tr>
    </w:tbl>
    <w:p w14:paraId="17FD9548" w14:textId="77777777" w:rsidR="00A33D17" w:rsidRPr="00B36C45" w:rsidRDefault="00A33D17" w:rsidP="00A33D17">
      <w:pPr>
        <w:spacing w:after="0" w:line="360" w:lineRule="auto"/>
        <w:ind w:firstLine="567"/>
        <w:jc w:val="both"/>
        <w:rPr>
          <w:rFonts w:asciiTheme="majorBidi" w:hAnsiTheme="majorBidi" w:cstheme="majorBidi"/>
          <w:lang w:val="id-ID"/>
        </w:rPr>
      </w:pPr>
    </w:p>
    <w:p w14:paraId="77CCB2CC" w14:textId="191A9383" w:rsidR="00B36C45" w:rsidRDefault="00F16212" w:rsidP="00F16212">
      <w:pPr>
        <w:pStyle w:val="ListParagraph"/>
        <w:spacing w:after="0" w:line="360" w:lineRule="auto"/>
        <w:ind w:left="0" w:firstLine="567"/>
        <w:jc w:val="both"/>
        <w:rPr>
          <w:rFonts w:asciiTheme="majorBidi" w:hAnsiTheme="majorBidi" w:cstheme="majorBidi"/>
        </w:rPr>
      </w:pPr>
      <w:r w:rsidRPr="00F16212">
        <w:rPr>
          <w:rFonts w:asciiTheme="majorBidi" w:hAnsiTheme="majorBidi" w:cstheme="majorBidi"/>
        </w:rPr>
        <w:t>Struktur tersebut menjadi dasar sistem untuk menghubungkan profil kompetensi dengan program studi dan berbagai pilihan pengembangan.</w:t>
      </w:r>
    </w:p>
    <w:p w14:paraId="078DB40C" w14:textId="77777777" w:rsidR="00F16212" w:rsidRPr="00C81180" w:rsidRDefault="00F16212" w:rsidP="00F16212">
      <w:pPr>
        <w:pStyle w:val="Caption"/>
      </w:pPr>
      <w:r w:rsidRPr="008A1FF7">
        <w:t>Tabel 4.</w:t>
      </w:r>
      <w:r>
        <w:fldChar w:fldCharType="begin"/>
      </w:r>
      <w:r w:rsidRPr="008A1FF7">
        <w:instrText xml:space="preserve"> SEQ tabel_4. \* ARABIC </w:instrText>
      </w:r>
      <w:r>
        <w:fldChar w:fldCharType="separate"/>
      </w:r>
      <w:r>
        <w:rPr>
          <w:noProof/>
        </w:rPr>
        <w:t>14</w:t>
      </w:r>
      <w:r>
        <w:fldChar w:fldCharType="end"/>
      </w:r>
      <w:r w:rsidRPr="008A1FF7">
        <w:t xml:space="preserve"> </w:t>
      </w:r>
      <w:r>
        <w:t>Sebaran Profil Kompetensi Mahasiswa</w:t>
      </w:r>
    </w:p>
    <w:p w14:paraId="6240ECD3" w14:textId="77777777" w:rsidR="00F16212" w:rsidRDefault="00F16212" w:rsidP="00F16212">
      <w:pPr>
        <w:pStyle w:val="Caption"/>
      </w:pPr>
      <w:r>
        <w:t>Sumber: (Penulis, 2026)</w:t>
      </w:r>
      <w:r w:rsidRPr="003D7F2F">
        <w:t xml:space="preserve"> </w:t>
      </w:r>
    </w:p>
    <w:tbl>
      <w:tblPr>
        <w:tblStyle w:val="TableGrid"/>
        <w:tblW w:w="5665" w:type="dxa"/>
        <w:jc w:val="center"/>
        <w:tblLook w:val="04A0" w:firstRow="1" w:lastRow="0" w:firstColumn="1" w:lastColumn="0" w:noHBand="0" w:noVBand="1"/>
      </w:tblPr>
      <w:tblGrid>
        <w:gridCol w:w="1280"/>
        <w:gridCol w:w="4385"/>
      </w:tblGrid>
      <w:tr w:rsidR="00F16212" w:rsidRPr="00C81180" w14:paraId="04213E90" w14:textId="77777777" w:rsidTr="00F16212">
        <w:trPr>
          <w:jc w:val="center"/>
        </w:trPr>
        <w:tc>
          <w:tcPr>
            <w:tcW w:w="1280" w:type="dxa"/>
            <w:vAlign w:val="center"/>
            <w:hideMark/>
          </w:tcPr>
          <w:p w14:paraId="6FCA4AE4" w14:textId="77777777" w:rsidR="00F16212" w:rsidRPr="000C73E0" w:rsidRDefault="00F16212" w:rsidP="002B7948">
            <w:pPr>
              <w:spacing w:line="360" w:lineRule="auto"/>
              <w:jc w:val="center"/>
              <w:rPr>
                <w:rFonts w:asciiTheme="majorBidi" w:hAnsiTheme="majorBidi" w:cstheme="majorBidi"/>
                <w:b/>
                <w:bCs/>
                <w:highlight w:val="yellow"/>
              </w:rPr>
            </w:pPr>
            <w:r w:rsidRPr="000C73E0">
              <w:rPr>
                <w:rFonts w:asciiTheme="majorBidi" w:hAnsiTheme="majorBidi" w:cstheme="majorBidi"/>
                <w:b/>
                <w:bCs/>
                <w:color w:val="1F1F1F"/>
              </w:rPr>
              <w:t>Kode</w:t>
            </w:r>
          </w:p>
        </w:tc>
        <w:tc>
          <w:tcPr>
            <w:tcW w:w="4385" w:type="dxa"/>
            <w:vAlign w:val="center"/>
            <w:hideMark/>
          </w:tcPr>
          <w:p w14:paraId="3EA810C7" w14:textId="77777777" w:rsidR="00F16212" w:rsidRPr="000C73E0" w:rsidRDefault="00F16212" w:rsidP="002B7948">
            <w:pPr>
              <w:spacing w:line="360" w:lineRule="auto"/>
              <w:jc w:val="center"/>
              <w:rPr>
                <w:rFonts w:asciiTheme="majorBidi" w:hAnsiTheme="majorBidi" w:cstheme="majorBidi"/>
                <w:b/>
                <w:bCs/>
                <w:highlight w:val="yellow"/>
              </w:rPr>
            </w:pPr>
            <w:r w:rsidRPr="000C73E0">
              <w:rPr>
                <w:rFonts w:asciiTheme="majorBidi" w:hAnsiTheme="majorBidi" w:cstheme="majorBidi"/>
                <w:b/>
                <w:bCs/>
                <w:color w:val="1F1F1F"/>
              </w:rPr>
              <w:t>Nama Profil Kompetensi</w:t>
            </w:r>
          </w:p>
        </w:tc>
      </w:tr>
      <w:tr w:rsidR="00F16212" w:rsidRPr="00C81180" w14:paraId="4C6E98A8" w14:textId="77777777" w:rsidTr="00F16212">
        <w:trPr>
          <w:jc w:val="center"/>
        </w:trPr>
        <w:tc>
          <w:tcPr>
            <w:tcW w:w="1280" w:type="dxa"/>
            <w:vAlign w:val="center"/>
            <w:hideMark/>
          </w:tcPr>
          <w:p w14:paraId="0A69D0CA" w14:textId="77777777" w:rsidR="00F16212" w:rsidRPr="000C73E0" w:rsidRDefault="00F16212" w:rsidP="002B7948">
            <w:pPr>
              <w:spacing w:line="360" w:lineRule="auto"/>
              <w:rPr>
                <w:rFonts w:asciiTheme="majorBidi" w:hAnsiTheme="majorBidi" w:cstheme="majorBidi"/>
                <w:highlight w:val="yellow"/>
              </w:rPr>
            </w:pPr>
            <w:r w:rsidRPr="000C73E0">
              <w:rPr>
                <w:rFonts w:asciiTheme="majorBidi" w:hAnsiTheme="majorBidi" w:cstheme="majorBidi"/>
                <w:color w:val="1F1F1F"/>
              </w:rPr>
              <w:t>PC01</w:t>
            </w:r>
          </w:p>
        </w:tc>
        <w:tc>
          <w:tcPr>
            <w:tcW w:w="4385" w:type="dxa"/>
            <w:vAlign w:val="center"/>
            <w:hideMark/>
          </w:tcPr>
          <w:p w14:paraId="187B8AE2" w14:textId="77777777" w:rsidR="00F16212" w:rsidRPr="000C73E0" w:rsidRDefault="00F16212" w:rsidP="002B7948">
            <w:pPr>
              <w:spacing w:line="360" w:lineRule="auto"/>
              <w:rPr>
                <w:rFonts w:asciiTheme="majorBidi" w:hAnsiTheme="majorBidi" w:cstheme="majorBidi"/>
                <w:highlight w:val="yellow"/>
              </w:rPr>
            </w:pPr>
            <w:r w:rsidRPr="000C73E0">
              <w:rPr>
                <w:rStyle w:val="Emphasis"/>
                <w:rFonts w:asciiTheme="majorBidi" w:hAnsiTheme="majorBidi" w:cstheme="majorBidi"/>
                <w:color w:val="1F1F1F"/>
              </w:rPr>
              <w:t>Educational and Research Innovator</w:t>
            </w:r>
          </w:p>
        </w:tc>
      </w:tr>
      <w:tr w:rsidR="00F16212" w:rsidRPr="00C81180" w14:paraId="549269E6" w14:textId="77777777" w:rsidTr="00F16212">
        <w:trPr>
          <w:jc w:val="center"/>
        </w:trPr>
        <w:tc>
          <w:tcPr>
            <w:tcW w:w="1280" w:type="dxa"/>
            <w:vAlign w:val="center"/>
            <w:hideMark/>
          </w:tcPr>
          <w:p w14:paraId="49E33D5F" w14:textId="77777777" w:rsidR="00F16212" w:rsidRPr="000C73E0" w:rsidRDefault="00F16212" w:rsidP="002B7948">
            <w:pPr>
              <w:spacing w:line="360" w:lineRule="auto"/>
              <w:rPr>
                <w:rFonts w:asciiTheme="majorBidi" w:hAnsiTheme="majorBidi" w:cstheme="majorBidi"/>
                <w:highlight w:val="yellow"/>
              </w:rPr>
            </w:pPr>
            <w:r w:rsidRPr="000C73E0">
              <w:rPr>
                <w:rFonts w:asciiTheme="majorBidi" w:hAnsiTheme="majorBidi" w:cstheme="majorBidi"/>
                <w:color w:val="1F1F1F"/>
              </w:rPr>
              <w:t>PC02</w:t>
            </w:r>
          </w:p>
        </w:tc>
        <w:tc>
          <w:tcPr>
            <w:tcW w:w="4385" w:type="dxa"/>
            <w:vAlign w:val="center"/>
            <w:hideMark/>
          </w:tcPr>
          <w:p w14:paraId="2DB64546" w14:textId="77777777" w:rsidR="00F16212" w:rsidRPr="000C73E0" w:rsidRDefault="00F16212" w:rsidP="002B7948">
            <w:pPr>
              <w:spacing w:line="360" w:lineRule="auto"/>
              <w:rPr>
                <w:rFonts w:asciiTheme="majorBidi" w:hAnsiTheme="majorBidi" w:cstheme="majorBidi"/>
                <w:highlight w:val="yellow"/>
              </w:rPr>
            </w:pPr>
            <w:r w:rsidRPr="000C73E0">
              <w:rPr>
                <w:rStyle w:val="Emphasis"/>
                <w:rFonts w:asciiTheme="majorBidi" w:hAnsiTheme="majorBidi" w:cstheme="majorBidi"/>
                <w:color w:val="1F1F1F"/>
              </w:rPr>
              <w:t>Digital Technology Specialist</w:t>
            </w:r>
          </w:p>
        </w:tc>
      </w:tr>
      <w:tr w:rsidR="00F16212" w:rsidRPr="00C81180" w14:paraId="5341A43C" w14:textId="77777777" w:rsidTr="00F16212">
        <w:trPr>
          <w:jc w:val="center"/>
        </w:trPr>
        <w:tc>
          <w:tcPr>
            <w:tcW w:w="1280" w:type="dxa"/>
            <w:vAlign w:val="center"/>
            <w:hideMark/>
          </w:tcPr>
          <w:p w14:paraId="0FF58861" w14:textId="77777777" w:rsidR="00F16212" w:rsidRPr="000C73E0" w:rsidRDefault="00F16212" w:rsidP="002B7948">
            <w:pPr>
              <w:spacing w:line="360" w:lineRule="auto"/>
              <w:rPr>
                <w:rFonts w:asciiTheme="majorBidi" w:hAnsiTheme="majorBidi" w:cstheme="majorBidi"/>
                <w:i/>
                <w:iCs/>
                <w:highlight w:val="yellow"/>
              </w:rPr>
            </w:pPr>
            <w:r w:rsidRPr="000C73E0">
              <w:rPr>
                <w:rFonts w:asciiTheme="majorBidi" w:hAnsiTheme="majorBidi" w:cstheme="majorBidi"/>
                <w:color w:val="1F1F1F"/>
              </w:rPr>
              <w:lastRenderedPageBreak/>
              <w:t>PC03</w:t>
            </w:r>
          </w:p>
        </w:tc>
        <w:tc>
          <w:tcPr>
            <w:tcW w:w="4385" w:type="dxa"/>
            <w:vAlign w:val="center"/>
            <w:hideMark/>
          </w:tcPr>
          <w:p w14:paraId="597DB353" w14:textId="77777777" w:rsidR="00F16212" w:rsidRPr="000C73E0" w:rsidRDefault="00F16212" w:rsidP="002B7948">
            <w:pPr>
              <w:spacing w:line="360" w:lineRule="auto"/>
              <w:rPr>
                <w:rFonts w:asciiTheme="majorBidi" w:hAnsiTheme="majorBidi" w:cstheme="majorBidi"/>
                <w:i/>
                <w:iCs/>
                <w:highlight w:val="yellow"/>
              </w:rPr>
            </w:pPr>
            <w:r w:rsidRPr="000C73E0">
              <w:rPr>
                <w:rStyle w:val="Emphasis"/>
                <w:rFonts w:asciiTheme="majorBidi" w:hAnsiTheme="majorBidi" w:cstheme="majorBidi"/>
                <w:color w:val="1F1F1F"/>
              </w:rPr>
              <w:t>Data and Analytical Intelligence Specialist</w:t>
            </w:r>
          </w:p>
        </w:tc>
      </w:tr>
      <w:tr w:rsidR="00F16212" w:rsidRPr="00C015AC" w14:paraId="26CE2C3D" w14:textId="77777777" w:rsidTr="00F16212">
        <w:trPr>
          <w:jc w:val="center"/>
        </w:trPr>
        <w:tc>
          <w:tcPr>
            <w:tcW w:w="1280" w:type="dxa"/>
            <w:vAlign w:val="center"/>
            <w:hideMark/>
          </w:tcPr>
          <w:p w14:paraId="184682B7" w14:textId="77777777" w:rsidR="00F16212" w:rsidRPr="000C73E0" w:rsidRDefault="00F16212" w:rsidP="002B7948">
            <w:pPr>
              <w:spacing w:line="360" w:lineRule="auto"/>
              <w:rPr>
                <w:rFonts w:asciiTheme="majorBidi" w:hAnsiTheme="majorBidi" w:cstheme="majorBidi"/>
                <w:i/>
                <w:iCs/>
                <w:highlight w:val="yellow"/>
              </w:rPr>
            </w:pPr>
            <w:r w:rsidRPr="000C73E0">
              <w:rPr>
                <w:rFonts w:asciiTheme="majorBidi" w:hAnsiTheme="majorBidi" w:cstheme="majorBidi"/>
                <w:color w:val="1F1F1F"/>
              </w:rPr>
              <w:t>PC04</w:t>
            </w:r>
          </w:p>
        </w:tc>
        <w:tc>
          <w:tcPr>
            <w:tcW w:w="4385" w:type="dxa"/>
            <w:vAlign w:val="center"/>
            <w:hideMark/>
          </w:tcPr>
          <w:p w14:paraId="6411760D" w14:textId="77777777" w:rsidR="00F16212" w:rsidRPr="000C73E0" w:rsidRDefault="00F16212" w:rsidP="002B7948">
            <w:pPr>
              <w:spacing w:line="360" w:lineRule="auto"/>
              <w:rPr>
                <w:rFonts w:asciiTheme="majorBidi" w:hAnsiTheme="majorBidi" w:cstheme="majorBidi"/>
              </w:rPr>
            </w:pPr>
            <w:r w:rsidRPr="000C73E0">
              <w:rPr>
                <w:rStyle w:val="Emphasis"/>
                <w:rFonts w:asciiTheme="majorBidi" w:hAnsiTheme="majorBidi" w:cstheme="majorBidi"/>
                <w:color w:val="1F1F1F"/>
              </w:rPr>
              <w:t>Community Development Specialist</w:t>
            </w:r>
          </w:p>
        </w:tc>
      </w:tr>
      <w:tr w:rsidR="00F16212" w:rsidRPr="00C015AC" w14:paraId="4E4A5B18" w14:textId="77777777" w:rsidTr="00F16212">
        <w:trPr>
          <w:jc w:val="center"/>
        </w:trPr>
        <w:tc>
          <w:tcPr>
            <w:tcW w:w="1280" w:type="dxa"/>
            <w:vAlign w:val="center"/>
          </w:tcPr>
          <w:p w14:paraId="4E83E16C" w14:textId="77777777" w:rsidR="00F16212" w:rsidRPr="000C73E0" w:rsidRDefault="00F16212" w:rsidP="002B7948">
            <w:pPr>
              <w:spacing w:line="360" w:lineRule="auto"/>
              <w:rPr>
                <w:rFonts w:asciiTheme="majorBidi" w:hAnsiTheme="majorBidi" w:cstheme="majorBidi"/>
                <w:highlight w:val="yellow"/>
              </w:rPr>
            </w:pPr>
            <w:r w:rsidRPr="000C73E0">
              <w:rPr>
                <w:rFonts w:asciiTheme="majorBidi" w:hAnsiTheme="majorBidi" w:cstheme="majorBidi"/>
                <w:color w:val="1F1F1F"/>
              </w:rPr>
              <w:t>PC05</w:t>
            </w:r>
          </w:p>
        </w:tc>
        <w:tc>
          <w:tcPr>
            <w:tcW w:w="4385" w:type="dxa"/>
            <w:vAlign w:val="center"/>
          </w:tcPr>
          <w:p w14:paraId="346BCE17" w14:textId="77777777" w:rsidR="00F16212" w:rsidRPr="000C73E0" w:rsidRDefault="00F16212" w:rsidP="002B7948">
            <w:pPr>
              <w:spacing w:line="360" w:lineRule="auto"/>
              <w:rPr>
                <w:rFonts w:asciiTheme="majorBidi" w:hAnsiTheme="majorBidi" w:cstheme="majorBidi"/>
                <w:highlight w:val="yellow"/>
              </w:rPr>
            </w:pPr>
            <w:r w:rsidRPr="000C73E0">
              <w:rPr>
                <w:rStyle w:val="Emphasis"/>
                <w:rFonts w:asciiTheme="majorBidi" w:hAnsiTheme="majorBidi" w:cstheme="majorBidi"/>
                <w:color w:val="1F1F1F"/>
              </w:rPr>
              <w:t>Entrepreneurship &amp; Innovation Specialist</w:t>
            </w:r>
          </w:p>
        </w:tc>
      </w:tr>
      <w:tr w:rsidR="00F16212" w:rsidRPr="00C015AC" w14:paraId="58D420A0" w14:textId="77777777" w:rsidTr="00F16212">
        <w:trPr>
          <w:jc w:val="center"/>
        </w:trPr>
        <w:tc>
          <w:tcPr>
            <w:tcW w:w="1280" w:type="dxa"/>
            <w:vAlign w:val="center"/>
          </w:tcPr>
          <w:p w14:paraId="159577AC" w14:textId="77777777" w:rsidR="00F16212" w:rsidRPr="000C73E0" w:rsidRDefault="00F16212" w:rsidP="002B7948">
            <w:pPr>
              <w:spacing w:line="360" w:lineRule="auto"/>
              <w:rPr>
                <w:rFonts w:asciiTheme="majorBidi" w:hAnsiTheme="majorBidi" w:cstheme="majorBidi"/>
                <w:highlight w:val="yellow"/>
              </w:rPr>
            </w:pPr>
            <w:r w:rsidRPr="000C73E0">
              <w:rPr>
                <w:rFonts w:asciiTheme="majorBidi" w:hAnsiTheme="majorBidi" w:cstheme="majorBidi"/>
                <w:color w:val="1F1F1F"/>
              </w:rPr>
              <w:t>PC06</w:t>
            </w:r>
          </w:p>
        </w:tc>
        <w:tc>
          <w:tcPr>
            <w:tcW w:w="4385" w:type="dxa"/>
            <w:vAlign w:val="center"/>
          </w:tcPr>
          <w:p w14:paraId="221CADB2" w14:textId="77777777" w:rsidR="00F16212" w:rsidRPr="000C73E0" w:rsidRDefault="00F16212" w:rsidP="002B7948">
            <w:pPr>
              <w:spacing w:line="360" w:lineRule="auto"/>
              <w:rPr>
                <w:rFonts w:asciiTheme="majorBidi" w:hAnsiTheme="majorBidi" w:cstheme="majorBidi"/>
                <w:highlight w:val="yellow"/>
              </w:rPr>
            </w:pPr>
            <w:r w:rsidRPr="000C73E0">
              <w:rPr>
                <w:rStyle w:val="Emphasis"/>
                <w:rFonts w:asciiTheme="majorBidi" w:hAnsiTheme="majorBidi" w:cstheme="majorBidi"/>
                <w:color w:val="1F1F1F"/>
              </w:rPr>
              <w:t>Professional Leader</w:t>
            </w:r>
          </w:p>
        </w:tc>
      </w:tr>
    </w:tbl>
    <w:p w14:paraId="5B660A28" w14:textId="77777777" w:rsidR="00F16212" w:rsidRDefault="00F16212" w:rsidP="00F16212">
      <w:pPr>
        <w:pStyle w:val="ListParagraph"/>
        <w:spacing w:after="0" w:line="360" w:lineRule="auto"/>
        <w:ind w:left="0" w:firstLine="567"/>
        <w:jc w:val="both"/>
        <w:rPr>
          <w:rFonts w:asciiTheme="majorBidi" w:hAnsiTheme="majorBidi" w:cstheme="majorBidi"/>
          <w:lang w:val="id-ID"/>
        </w:rPr>
      </w:pPr>
    </w:p>
    <w:p w14:paraId="4B98F0BC" w14:textId="77777777" w:rsidR="00F16212" w:rsidRPr="00F16212" w:rsidRDefault="00F16212" w:rsidP="00F16212">
      <w:pPr>
        <w:pStyle w:val="ListParagraph"/>
        <w:spacing w:after="0" w:line="360" w:lineRule="auto"/>
        <w:ind w:left="0" w:firstLine="567"/>
        <w:jc w:val="both"/>
        <w:rPr>
          <w:rFonts w:asciiTheme="majorBidi" w:hAnsiTheme="majorBidi" w:cstheme="majorBidi"/>
          <w:lang w:val="id-ID"/>
        </w:rPr>
      </w:pPr>
      <w:r w:rsidRPr="00F16212">
        <w:rPr>
          <w:rFonts w:asciiTheme="majorBidi" w:hAnsiTheme="majorBidi" w:cstheme="majorBidi"/>
          <w:lang w:val="id-ID"/>
        </w:rPr>
        <w:t xml:space="preserve">PC01–PC06 berfungsi sebagai target kelas pada model klasifikasi sekaligus menjadi masukan bagi proses rekomendasi. </w:t>
      </w:r>
      <w:r w:rsidRPr="00F16212">
        <w:rPr>
          <w:rFonts w:asciiTheme="majorBidi" w:hAnsiTheme="majorBidi" w:cstheme="majorBidi"/>
          <w:i/>
          <w:iCs/>
          <w:lang w:val="id-ID"/>
        </w:rPr>
        <w:t>Recommendation Engine</w:t>
      </w:r>
      <w:r w:rsidRPr="00F16212">
        <w:rPr>
          <w:rFonts w:asciiTheme="majorBidi" w:hAnsiTheme="majorBidi" w:cstheme="majorBidi"/>
          <w:lang w:val="id-ID"/>
        </w:rPr>
        <w:t xml:space="preserve"> tidak melakukan klasifikasi ulang, tetapi menggunakan hasil klasifikasi untuk menentukan keterkaitan dengan program studi dan jalur pengembangan.</w:t>
      </w:r>
    </w:p>
    <w:p w14:paraId="45583D67" w14:textId="77777777" w:rsidR="00F16212" w:rsidRPr="00F16212" w:rsidRDefault="00F16212" w:rsidP="00F16212">
      <w:pPr>
        <w:pStyle w:val="ListParagraph"/>
        <w:spacing w:after="0" w:line="360" w:lineRule="auto"/>
        <w:ind w:left="0" w:firstLine="567"/>
        <w:jc w:val="both"/>
        <w:rPr>
          <w:rFonts w:asciiTheme="majorBidi" w:hAnsiTheme="majorBidi" w:cstheme="majorBidi"/>
          <w:lang w:val="id-ID"/>
        </w:rPr>
      </w:pPr>
      <w:r w:rsidRPr="00F16212">
        <w:rPr>
          <w:rFonts w:asciiTheme="majorBidi" w:hAnsiTheme="majorBidi" w:cstheme="majorBidi"/>
          <w:lang w:val="id-ID"/>
        </w:rPr>
        <w:t xml:space="preserve">Hubungan dalam </w:t>
      </w:r>
      <w:r w:rsidRPr="00F16212">
        <w:rPr>
          <w:rFonts w:asciiTheme="majorBidi" w:hAnsiTheme="majorBidi" w:cstheme="majorBidi"/>
          <w:i/>
          <w:iCs/>
          <w:lang w:val="id-ID"/>
        </w:rPr>
        <w:t>Knowledge Base</w:t>
      </w:r>
      <w:r w:rsidRPr="00F16212">
        <w:rPr>
          <w:rFonts w:asciiTheme="majorBidi" w:hAnsiTheme="majorBidi" w:cstheme="majorBidi"/>
          <w:lang w:val="id-ID"/>
        </w:rPr>
        <w:t xml:space="preserve"> mencakup profil kompetensi, domain CPL, program studi, keterampilan khusus, aktivitas akademik, aktivitas kemahasiswaan, karier, dan sertifikasi. Dengan demikian, </w:t>
      </w:r>
      <w:r w:rsidRPr="00F16212">
        <w:rPr>
          <w:rFonts w:asciiTheme="majorBidi" w:hAnsiTheme="majorBidi" w:cstheme="majorBidi"/>
          <w:i/>
          <w:iCs/>
          <w:lang w:val="id-ID"/>
        </w:rPr>
        <w:t>Knowledge Base</w:t>
      </w:r>
      <w:r w:rsidRPr="00F16212">
        <w:rPr>
          <w:rFonts w:asciiTheme="majorBidi" w:hAnsiTheme="majorBidi" w:cstheme="majorBidi"/>
          <w:lang w:val="id-ID"/>
        </w:rPr>
        <w:t xml:space="preserve"> menjadi sumber pengetahuan yang digunakan dalam proses rekomendasi, bukan hasil prediksi </w:t>
      </w:r>
      <w:r w:rsidRPr="00F16212">
        <w:rPr>
          <w:rFonts w:asciiTheme="majorBidi" w:hAnsiTheme="majorBidi" w:cstheme="majorBidi"/>
          <w:i/>
          <w:iCs/>
          <w:lang w:val="id-ID"/>
        </w:rPr>
        <w:t>Machine Learning</w:t>
      </w:r>
      <w:r w:rsidRPr="00F16212">
        <w:rPr>
          <w:rFonts w:asciiTheme="majorBidi" w:hAnsiTheme="majorBidi" w:cstheme="majorBidi"/>
          <w:lang w:val="id-ID"/>
        </w:rPr>
        <w:t>.</w:t>
      </w:r>
    </w:p>
    <w:p w14:paraId="3D95E184" w14:textId="7368C3D9" w:rsidR="00F16212" w:rsidRDefault="00F16212" w:rsidP="00F16212">
      <w:pPr>
        <w:pStyle w:val="ListParagraph"/>
        <w:numPr>
          <w:ilvl w:val="0"/>
          <w:numId w:val="83"/>
        </w:numPr>
        <w:spacing w:after="0" w:line="360" w:lineRule="auto"/>
        <w:jc w:val="both"/>
        <w:rPr>
          <w:rFonts w:asciiTheme="majorBidi" w:hAnsiTheme="majorBidi" w:cstheme="majorBidi"/>
          <w:lang w:val="id-ID"/>
        </w:rPr>
      </w:pPr>
      <w:r>
        <w:rPr>
          <w:rFonts w:asciiTheme="majorBidi" w:hAnsiTheme="majorBidi" w:cstheme="majorBidi"/>
          <w:lang w:val="id-ID"/>
        </w:rPr>
        <w:t>Pemetaan Keterampilan Khusus dan Program Studi</w:t>
      </w:r>
    </w:p>
    <w:p w14:paraId="2D4FE413" w14:textId="77777777" w:rsidR="00F16212" w:rsidRPr="00F16212" w:rsidRDefault="00F16212" w:rsidP="00F16212">
      <w:pPr>
        <w:spacing w:after="0" w:line="360" w:lineRule="auto"/>
        <w:ind w:firstLine="567"/>
        <w:jc w:val="both"/>
        <w:rPr>
          <w:rFonts w:asciiTheme="majorBidi" w:hAnsiTheme="majorBidi" w:cstheme="majorBidi"/>
          <w:lang w:val="id-ID"/>
        </w:rPr>
      </w:pPr>
      <w:r w:rsidRPr="00F16212">
        <w:rPr>
          <w:rFonts w:asciiTheme="majorBidi" w:hAnsiTheme="majorBidi" w:cstheme="majorBidi"/>
          <w:lang w:val="id-ID"/>
        </w:rPr>
        <w:t>Setiap program studi memiliki Keterampilan Khusus (KK) yang mencerminkan kompetensi bidang keilmuannya. Dalam sistem, KK dihubungkan dengan butir kuesioner yang terdiri atas M1–M10 untuk Minat, GB1–GB10 untuk Gaya Belajar, dan TK1–TK10 untuk Tujuan Karier.</w:t>
      </w:r>
    </w:p>
    <w:p w14:paraId="6CED8A8F" w14:textId="77777777" w:rsidR="00F16212" w:rsidRPr="00F16212" w:rsidRDefault="00F16212" w:rsidP="00F16212">
      <w:pPr>
        <w:spacing w:after="0" w:line="360" w:lineRule="auto"/>
        <w:ind w:firstLine="567"/>
        <w:jc w:val="both"/>
        <w:rPr>
          <w:rFonts w:asciiTheme="majorBidi" w:hAnsiTheme="majorBidi" w:cstheme="majorBidi"/>
          <w:lang w:val="id-ID"/>
        </w:rPr>
      </w:pPr>
      <w:r w:rsidRPr="00F16212">
        <w:rPr>
          <w:rFonts w:asciiTheme="majorBidi" w:hAnsiTheme="majorBidi" w:cstheme="majorBidi"/>
          <w:lang w:val="id-ID"/>
        </w:rPr>
        <w:t xml:space="preserve">Pemetaan ini digunakan untuk melihat keselarasan jawaban pengguna dengan KK suatu program studi. Sebagai contoh, KK Teknik Informatika yang berkaitan dengan pengembangan perangkat lunak dapat dikaitkan dengan M3, GB1, GB2, GB8, dan TK3. KK yang berkaitan dengan data, </w:t>
      </w:r>
      <w:r w:rsidRPr="00F16212">
        <w:rPr>
          <w:rFonts w:asciiTheme="majorBidi" w:hAnsiTheme="majorBidi" w:cstheme="majorBidi"/>
          <w:i/>
          <w:iCs/>
          <w:lang w:val="id-ID"/>
        </w:rPr>
        <w:t>machine learning</w:t>
      </w:r>
      <w:r w:rsidRPr="00F16212">
        <w:rPr>
          <w:rFonts w:asciiTheme="majorBidi" w:hAnsiTheme="majorBidi" w:cstheme="majorBidi"/>
          <w:lang w:val="id-ID"/>
        </w:rPr>
        <w:t>, dan AI dapat dikaitkan dengan M4, M5, GB3, dan TK4.</w:t>
      </w:r>
    </w:p>
    <w:p w14:paraId="6FE99219" w14:textId="441A0CD8" w:rsidR="00F16212" w:rsidRPr="00F16212" w:rsidRDefault="00F16212" w:rsidP="00F16212">
      <w:pPr>
        <w:spacing w:after="0" w:line="360" w:lineRule="auto"/>
        <w:ind w:firstLine="567"/>
        <w:jc w:val="both"/>
        <w:rPr>
          <w:rFonts w:asciiTheme="majorBidi" w:hAnsiTheme="majorBidi" w:cstheme="majorBidi"/>
          <w:lang w:val="id-ID"/>
        </w:rPr>
      </w:pPr>
      <w:r w:rsidRPr="00E122B4">
        <w:rPr>
          <w:rFonts w:asciiTheme="majorBidi" w:hAnsiTheme="majorBidi" w:cstheme="majorBidi"/>
          <w:highlight w:val="yellow"/>
          <w:lang w:val="id-ID"/>
        </w:rPr>
        <w:t>Selain pemetaan KK, digunakan matriks hubungan profil kompetensi dengan program studi menggunakan bobot 0–3.</w:t>
      </w:r>
      <w:r w:rsidR="00E122B4" w:rsidRPr="00E122B4">
        <w:rPr>
          <w:rFonts w:asciiTheme="majorBidi" w:hAnsiTheme="majorBidi" w:cstheme="majorBidi"/>
          <w:highlight w:val="yellow"/>
          <w:lang w:val="id-ID"/>
        </w:rPr>
        <w:t xml:space="preserve"> Yang dimana 0 tidak terkait, 1 pendukung rendah, 2 cukup terkait, dan 3 sangat terkait/dominan.</w:t>
      </w:r>
    </w:p>
    <w:p w14:paraId="706D6B67" w14:textId="77A9D70A" w:rsidR="00F16212" w:rsidRPr="00C81180" w:rsidRDefault="00F16212" w:rsidP="00F16212">
      <w:pPr>
        <w:pStyle w:val="Caption"/>
      </w:pPr>
      <w:r w:rsidRPr="008A1FF7">
        <w:t>Tabel 4.</w:t>
      </w:r>
      <w:r>
        <w:fldChar w:fldCharType="begin"/>
      </w:r>
      <w:r w:rsidRPr="008A1FF7">
        <w:instrText xml:space="preserve"> SEQ tabel_4. \* ARABIC </w:instrText>
      </w:r>
      <w:r>
        <w:fldChar w:fldCharType="separate"/>
      </w:r>
      <w:r>
        <w:rPr>
          <w:noProof/>
        </w:rPr>
        <w:t>14</w:t>
      </w:r>
      <w:r>
        <w:fldChar w:fldCharType="end"/>
      </w:r>
      <w:r w:rsidRPr="008A1FF7">
        <w:t xml:space="preserve"> </w:t>
      </w:r>
      <w:r w:rsidRPr="00F16212">
        <w:rPr>
          <w:lang w:val="en-US"/>
        </w:rPr>
        <w:t>Matriks Bobot Profil Kompetensi terhadap Program Studi</w:t>
      </w:r>
    </w:p>
    <w:p w14:paraId="30BE4C39" w14:textId="77777777" w:rsidR="00F16212" w:rsidRDefault="00F16212" w:rsidP="00F16212">
      <w:pPr>
        <w:pStyle w:val="Caption"/>
      </w:pPr>
      <w:r>
        <w:t>Sumber: (Penulis, 2026)</w:t>
      </w:r>
      <w:r w:rsidRPr="003D7F2F">
        <w:t xml:space="preserve"> </w:t>
      </w:r>
    </w:p>
    <w:tbl>
      <w:tblPr>
        <w:tblStyle w:val="TableGrid"/>
        <w:tblW w:w="7358" w:type="dxa"/>
        <w:jc w:val="center"/>
        <w:tblLook w:val="04A0" w:firstRow="1" w:lastRow="0" w:firstColumn="1" w:lastColumn="0" w:noHBand="0" w:noVBand="1"/>
      </w:tblPr>
      <w:tblGrid>
        <w:gridCol w:w="3114"/>
        <w:gridCol w:w="706"/>
        <w:gridCol w:w="706"/>
        <w:gridCol w:w="706"/>
        <w:gridCol w:w="709"/>
        <w:gridCol w:w="708"/>
        <w:gridCol w:w="709"/>
      </w:tblGrid>
      <w:tr w:rsidR="00F16212" w:rsidRPr="00F16212" w14:paraId="3D1A601C" w14:textId="6BBC34C3" w:rsidTr="00E122B4">
        <w:trPr>
          <w:jc w:val="center"/>
        </w:trPr>
        <w:tc>
          <w:tcPr>
            <w:tcW w:w="3114" w:type="dxa"/>
            <w:hideMark/>
          </w:tcPr>
          <w:p w14:paraId="0F7EFFA6" w14:textId="2D463987" w:rsidR="00F16212" w:rsidRPr="00F16212" w:rsidRDefault="00F16212" w:rsidP="00F16212">
            <w:pPr>
              <w:spacing w:line="360" w:lineRule="auto"/>
              <w:jc w:val="center"/>
              <w:rPr>
                <w:rFonts w:asciiTheme="majorBidi" w:hAnsiTheme="majorBidi" w:cstheme="majorBidi"/>
                <w:b/>
                <w:bCs/>
                <w:highlight w:val="yellow"/>
              </w:rPr>
            </w:pPr>
            <w:r w:rsidRPr="00F16212">
              <w:rPr>
                <w:rFonts w:asciiTheme="majorBidi" w:hAnsiTheme="majorBidi" w:cstheme="majorBidi"/>
              </w:rPr>
              <w:t>Program Studi</w:t>
            </w:r>
          </w:p>
        </w:tc>
        <w:tc>
          <w:tcPr>
            <w:tcW w:w="706" w:type="dxa"/>
          </w:tcPr>
          <w:p w14:paraId="16224E16" w14:textId="7A19B067" w:rsidR="00F16212" w:rsidRPr="00F16212" w:rsidRDefault="00F16212" w:rsidP="00F16212">
            <w:pPr>
              <w:spacing w:line="360" w:lineRule="auto"/>
              <w:jc w:val="center"/>
              <w:rPr>
                <w:rFonts w:asciiTheme="majorBidi" w:hAnsiTheme="majorBidi" w:cstheme="majorBidi"/>
                <w:b/>
                <w:bCs/>
                <w:highlight w:val="yellow"/>
              </w:rPr>
            </w:pPr>
            <w:r w:rsidRPr="00F16212">
              <w:rPr>
                <w:rFonts w:asciiTheme="majorBidi" w:hAnsiTheme="majorBidi" w:cstheme="majorBidi"/>
              </w:rPr>
              <w:t>PC01</w:t>
            </w:r>
          </w:p>
        </w:tc>
        <w:tc>
          <w:tcPr>
            <w:tcW w:w="706" w:type="dxa"/>
          </w:tcPr>
          <w:p w14:paraId="31A60CEC" w14:textId="469160BE" w:rsidR="00F16212" w:rsidRPr="00F16212" w:rsidRDefault="00F16212" w:rsidP="00F16212">
            <w:pPr>
              <w:spacing w:line="360" w:lineRule="auto"/>
              <w:jc w:val="center"/>
              <w:rPr>
                <w:rFonts w:asciiTheme="majorBidi" w:hAnsiTheme="majorBidi" w:cstheme="majorBidi"/>
                <w:b/>
                <w:bCs/>
                <w:highlight w:val="yellow"/>
              </w:rPr>
            </w:pPr>
            <w:r w:rsidRPr="00F16212">
              <w:rPr>
                <w:rFonts w:asciiTheme="majorBidi" w:hAnsiTheme="majorBidi" w:cstheme="majorBidi"/>
              </w:rPr>
              <w:t>PC02</w:t>
            </w:r>
          </w:p>
        </w:tc>
        <w:tc>
          <w:tcPr>
            <w:tcW w:w="706" w:type="dxa"/>
          </w:tcPr>
          <w:p w14:paraId="10686D6C" w14:textId="523946A5" w:rsidR="00F16212" w:rsidRPr="00F16212" w:rsidRDefault="00F16212" w:rsidP="00F16212">
            <w:pPr>
              <w:spacing w:line="360" w:lineRule="auto"/>
              <w:jc w:val="center"/>
              <w:rPr>
                <w:rFonts w:asciiTheme="majorBidi" w:hAnsiTheme="majorBidi" w:cstheme="majorBidi"/>
                <w:b/>
                <w:bCs/>
                <w:highlight w:val="yellow"/>
              </w:rPr>
            </w:pPr>
            <w:r w:rsidRPr="00F16212">
              <w:rPr>
                <w:rFonts w:asciiTheme="majorBidi" w:hAnsiTheme="majorBidi" w:cstheme="majorBidi"/>
              </w:rPr>
              <w:t>PC03</w:t>
            </w:r>
          </w:p>
        </w:tc>
        <w:tc>
          <w:tcPr>
            <w:tcW w:w="709" w:type="dxa"/>
          </w:tcPr>
          <w:p w14:paraId="732D9BD7" w14:textId="7A57F7D0" w:rsidR="00F16212" w:rsidRPr="00F16212" w:rsidRDefault="00F16212" w:rsidP="00F16212">
            <w:pPr>
              <w:spacing w:line="360" w:lineRule="auto"/>
              <w:jc w:val="center"/>
              <w:rPr>
                <w:rFonts w:asciiTheme="majorBidi" w:hAnsiTheme="majorBidi" w:cstheme="majorBidi"/>
                <w:b/>
                <w:bCs/>
                <w:highlight w:val="yellow"/>
              </w:rPr>
            </w:pPr>
            <w:r w:rsidRPr="00F16212">
              <w:rPr>
                <w:rFonts w:asciiTheme="majorBidi" w:hAnsiTheme="majorBidi" w:cstheme="majorBidi"/>
              </w:rPr>
              <w:t>PC04</w:t>
            </w:r>
          </w:p>
        </w:tc>
        <w:tc>
          <w:tcPr>
            <w:tcW w:w="708" w:type="dxa"/>
          </w:tcPr>
          <w:p w14:paraId="71A02BB4" w14:textId="1BCAD888" w:rsidR="00F16212" w:rsidRPr="00F16212" w:rsidRDefault="00F16212" w:rsidP="00F16212">
            <w:pPr>
              <w:spacing w:line="360" w:lineRule="auto"/>
              <w:jc w:val="center"/>
              <w:rPr>
                <w:rFonts w:asciiTheme="majorBidi" w:hAnsiTheme="majorBidi" w:cstheme="majorBidi"/>
                <w:b/>
                <w:bCs/>
                <w:highlight w:val="yellow"/>
              </w:rPr>
            </w:pPr>
            <w:r w:rsidRPr="00F16212">
              <w:rPr>
                <w:rFonts w:asciiTheme="majorBidi" w:hAnsiTheme="majorBidi" w:cstheme="majorBidi"/>
              </w:rPr>
              <w:t>PC05</w:t>
            </w:r>
          </w:p>
        </w:tc>
        <w:tc>
          <w:tcPr>
            <w:tcW w:w="709" w:type="dxa"/>
          </w:tcPr>
          <w:p w14:paraId="2E40FEEC" w14:textId="4FE19785" w:rsidR="00F16212" w:rsidRPr="00F16212" w:rsidRDefault="00F16212" w:rsidP="00F16212">
            <w:pPr>
              <w:spacing w:line="360" w:lineRule="auto"/>
              <w:jc w:val="center"/>
              <w:rPr>
                <w:rFonts w:asciiTheme="majorBidi" w:hAnsiTheme="majorBidi" w:cstheme="majorBidi"/>
                <w:b/>
                <w:bCs/>
                <w:highlight w:val="yellow"/>
              </w:rPr>
            </w:pPr>
            <w:r w:rsidRPr="00F16212">
              <w:rPr>
                <w:rFonts w:asciiTheme="majorBidi" w:hAnsiTheme="majorBidi" w:cstheme="majorBidi"/>
              </w:rPr>
              <w:t>PC06</w:t>
            </w:r>
          </w:p>
        </w:tc>
      </w:tr>
      <w:tr w:rsidR="00F16212" w:rsidRPr="00F16212" w14:paraId="00B323BE" w14:textId="0E8074BC" w:rsidTr="00E122B4">
        <w:trPr>
          <w:jc w:val="center"/>
        </w:trPr>
        <w:tc>
          <w:tcPr>
            <w:tcW w:w="3114" w:type="dxa"/>
            <w:hideMark/>
          </w:tcPr>
          <w:p w14:paraId="37E5DBE7" w14:textId="449BC0CB" w:rsidR="00F16212" w:rsidRPr="00F16212" w:rsidRDefault="00F16212" w:rsidP="00F16212">
            <w:pPr>
              <w:spacing w:line="360" w:lineRule="auto"/>
              <w:rPr>
                <w:rFonts w:asciiTheme="majorBidi" w:hAnsiTheme="majorBidi" w:cstheme="majorBidi"/>
                <w:highlight w:val="yellow"/>
              </w:rPr>
            </w:pPr>
            <w:r w:rsidRPr="00F16212">
              <w:rPr>
                <w:rFonts w:asciiTheme="majorBidi" w:hAnsiTheme="majorBidi" w:cstheme="majorBidi"/>
              </w:rPr>
              <w:t>Teknik Informatika</w:t>
            </w:r>
          </w:p>
        </w:tc>
        <w:tc>
          <w:tcPr>
            <w:tcW w:w="706" w:type="dxa"/>
          </w:tcPr>
          <w:p w14:paraId="0831FC92" w14:textId="264008CF" w:rsidR="00F16212" w:rsidRPr="00F16212" w:rsidRDefault="00F16212" w:rsidP="00F16212">
            <w:pPr>
              <w:spacing w:line="360" w:lineRule="auto"/>
              <w:jc w:val="center"/>
              <w:rPr>
                <w:rFonts w:asciiTheme="majorBidi" w:hAnsiTheme="majorBidi" w:cstheme="majorBidi"/>
                <w:highlight w:val="yellow"/>
              </w:rPr>
            </w:pPr>
            <w:r w:rsidRPr="00F16212">
              <w:rPr>
                <w:rFonts w:asciiTheme="majorBidi" w:hAnsiTheme="majorBidi" w:cstheme="majorBidi"/>
              </w:rPr>
              <w:t>0</w:t>
            </w:r>
          </w:p>
        </w:tc>
        <w:tc>
          <w:tcPr>
            <w:tcW w:w="706" w:type="dxa"/>
          </w:tcPr>
          <w:p w14:paraId="27E17909" w14:textId="019EB79B" w:rsidR="00F16212" w:rsidRPr="00F16212" w:rsidRDefault="00F16212" w:rsidP="00F16212">
            <w:pPr>
              <w:spacing w:line="360" w:lineRule="auto"/>
              <w:jc w:val="center"/>
              <w:rPr>
                <w:rFonts w:asciiTheme="majorBidi" w:hAnsiTheme="majorBidi" w:cstheme="majorBidi"/>
                <w:highlight w:val="yellow"/>
              </w:rPr>
            </w:pPr>
            <w:r w:rsidRPr="00F16212">
              <w:rPr>
                <w:rFonts w:asciiTheme="majorBidi" w:hAnsiTheme="majorBidi" w:cstheme="majorBidi"/>
              </w:rPr>
              <w:t>3</w:t>
            </w:r>
          </w:p>
        </w:tc>
        <w:tc>
          <w:tcPr>
            <w:tcW w:w="706" w:type="dxa"/>
          </w:tcPr>
          <w:p w14:paraId="0E8B858E" w14:textId="40F676F2" w:rsidR="00F16212" w:rsidRPr="00F16212" w:rsidRDefault="00F16212" w:rsidP="00F16212">
            <w:pPr>
              <w:spacing w:line="360" w:lineRule="auto"/>
              <w:jc w:val="center"/>
              <w:rPr>
                <w:rFonts w:asciiTheme="majorBidi" w:hAnsiTheme="majorBidi" w:cstheme="majorBidi"/>
                <w:highlight w:val="yellow"/>
              </w:rPr>
            </w:pPr>
            <w:r w:rsidRPr="00F16212">
              <w:rPr>
                <w:rFonts w:asciiTheme="majorBidi" w:hAnsiTheme="majorBidi" w:cstheme="majorBidi"/>
              </w:rPr>
              <w:t>3</w:t>
            </w:r>
          </w:p>
        </w:tc>
        <w:tc>
          <w:tcPr>
            <w:tcW w:w="709" w:type="dxa"/>
          </w:tcPr>
          <w:p w14:paraId="6F645B68" w14:textId="4A3E0040" w:rsidR="00F16212" w:rsidRPr="00F16212" w:rsidRDefault="00F16212" w:rsidP="00F16212">
            <w:pPr>
              <w:spacing w:line="360" w:lineRule="auto"/>
              <w:jc w:val="center"/>
              <w:rPr>
                <w:rFonts w:asciiTheme="majorBidi" w:hAnsiTheme="majorBidi" w:cstheme="majorBidi"/>
                <w:highlight w:val="yellow"/>
              </w:rPr>
            </w:pPr>
            <w:r w:rsidRPr="00F16212">
              <w:rPr>
                <w:rFonts w:asciiTheme="majorBidi" w:hAnsiTheme="majorBidi" w:cstheme="majorBidi"/>
              </w:rPr>
              <w:t>0</w:t>
            </w:r>
          </w:p>
        </w:tc>
        <w:tc>
          <w:tcPr>
            <w:tcW w:w="708" w:type="dxa"/>
          </w:tcPr>
          <w:p w14:paraId="700674A8" w14:textId="479C707D" w:rsidR="00F16212" w:rsidRPr="00F16212" w:rsidRDefault="00F16212" w:rsidP="00F16212">
            <w:pPr>
              <w:spacing w:line="360" w:lineRule="auto"/>
              <w:jc w:val="center"/>
              <w:rPr>
                <w:rFonts w:asciiTheme="majorBidi" w:hAnsiTheme="majorBidi" w:cstheme="majorBidi"/>
                <w:highlight w:val="yellow"/>
              </w:rPr>
            </w:pPr>
            <w:r w:rsidRPr="00F16212">
              <w:rPr>
                <w:rFonts w:asciiTheme="majorBidi" w:hAnsiTheme="majorBidi" w:cstheme="majorBidi"/>
              </w:rPr>
              <w:t>2</w:t>
            </w:r>
          </w:p>
        </w:tc>
        <w:tc>
          <w:tcPr>
            <w:tcW w:w="709" w:type="dxa"/>
          </w:tcPr>
          <w:p w14:paraId="710B1155" w14:textId="57945210" w:rsidR="00F16212" w:rsidRPr="00F16212" w:rsidRDefault="00F16212" w:rsidP="00F16212">
            <w:pPr>
              <w:spacing w:line="360" w:lineRule="auto"/>
              <w:jc w:val="center"/>
              <w:rPr>
                <w:rFonts w:asciiTheme="majorBidi" w:hAnsiTheme="majorBidi" w:cstheme="majorBidi"/>
                <w:highlight w:val="yellow"/>
              </w:rPr>
            </w:pPr>
            <w:r w:rsidRPr="00F16212">
              <w:rPr>
                <w:rFonts w:asciiTheme="majorBidi" w:hAnsiTheme="majorBidi" w:cstheme="majorBidi"/>
              </w:rPr>
              <w:t>1</w:t>
            </w:r>
          </w:p>
        </w:tc>
      </w:tr>
      <w:tr w:rsidR="00F16212" w:rsidRPr="00F16212" w14:paraId="55B1826F" w14:textId="50A4DD31" w:rsidTr="00E122B4">
        <w:trPr>
          <w:jc w:val="center"/>
        </w:trPr>
        <w:tc>
          <w:tcPr>
            <w:tcW w:w="3114" w:type="dxa"/>
            <w:hideMark/>
          </w:tcPr>
          <w:p w14:paraId="736ED410" w14:textId="2427E76E" w:rsidR="00F16212" w:rsidRPr="00F16212" w:rsidRDefault="00F16212" w:rsidP="00F16212">
            <w:pPr>
              <w:spacing w:line="360" w:lineRule="auto"/>
              <w:rPr>
                <w:rFonts w:asciiTheme="majorBidi" w:hAnsiTheme="majorBidi" w:cstheme="majorBidi"/>
                <w:highlight w:val="yellow"/>
              </w:rPr>
            </w:pPr>
            <w:r w:rsidRPr="00F16212">
              <w:rPr>
                <w:rFonts w:asciiTheme="majorBidi" w:hAnsiTheme="majorBidi" w:cstheme="majorBidi"/>
              </w:rPr>
              <w:t>Sistem Informasi</w:t>
            </w:r>
          </w:p>
        </w:tc>
        <w:tc>
          <w:tcPr>
            <w:tcW w:w="706" w:type="dxa"/>
          </w:tcPr>
          <w:p w14:paraId="7DCA51D0" w14:textId="29E62886" w:rsidR="00F16212" w:rsidRPr="00F16212" w:rsidRDefault="00F16212" w:rsidP="00F16212">
            <w:pPr>
              <w:spacing w:line="360" w:lineRule="auto"/>
              <w:jc w:val="center"/>
              <w:rPr>
                <w:rFonts w:asciiTheme="majorBidi" w:hAnsiTheme="majorBidi" w:cstheme="majorBidi"/>
                <w:highlight w:val="yellow"/>
              </w:rPr>
            </w:pPr>
            <w:r w:rsidRPr="00F16212">
              <w:rPr>
                <w:rFonts w:asciiTheme="majorBidi" w:hAnsiTheme="majorBidi" w:cstheme="majorBidi"/>
              </w:rPr>
              <w:t>0</w:t>
            </w:r>
          </w:p>
        </w:tc>
        <w:tc>
          <w:tcPr>
            <w:tcW w:w="706" w:type="dxa"/>
          </w:tcPr>
          <w:p w14:paraId="168D7E57" w14:textId="7DAD740B" w:rsidR="00F16212" w:rsidRPr="00F16212" w:rsidRDefault="00F16212" w:rsidP="00F16212">
            <w:pPr>
              <w:spacing w:line="360" w:lineRule="auto"/>
              <w:jc w:val="center"/>
              <w:rPr>
                <w:rFonts w:asciiTheme="majorBidi" w:hAnsiTheme="majorBidi" w:cstheme="majorBidi"/>
                <w:highlight w:val="yellow"/>
              </w:rPr>
            </w:pPr>
            <w:r w:rsidRPr="00F16212">
              <w:rPr>
                <w:rFonts w:asciiTheme="majorBidi" w:hAnsiTheme="majorBidi" w:cstheme="majorBidi"/>
              </w:rPr>
              <w:t>3</w:t>
            </w:r>
          </w:p>
        </w:tc>
        <w:tc>
          <w:tcPr>
            <w:tcW w:w="706" w:type="dxa"/>
          </w:tcPr>
          <w:p w14:paraId="2B965A44" w14:textId="0249C243" w:rsidR="00F16212" w:rsidRPr="00F16212" w:rsidRDefault="00F16212" w:rsidP="00F16212">
            <w:pPr>
              <w:spacing w:line="360" w:lineRule="auto"/>
              <w:jc w:val="center"/>
              <w:rPr>
                <w:rFonts w:asciiTheme="majorBidi" w:hAnsiTheme="majorBidi" w:cstheme="majorBidi"/>
                <w:highlight w:val="yellow"/>
              </w:rPr>
            </w:pPr>
            <w:r w:rsidRPr="00F16212">
              <w:rPr>
                <w:rFonts w:asciiTheme="majorBidi" w:hAnsiTheme="majorBidi" w:cstheme="majorBidi"/>
              </w:rPr>
              <w:t>2</w:t>
            </w:r>
          </w:p>
        </w:tc>
        <w:tc>
          <w:tcPr>
            <w:tcW w:w="709" w:type="dxa"/>
          </w:tcPr>
          <w:p w14:paraId="24204FB5" w14:textId="62AE25FB" w:rsidR="00F16212" w:rsidRPr="00F16212" w:rsidRDefault="00F16212" w:rsidP="00F16212">
            <w:pPr>
              <w:spacing w:line="360" w:lineRule="auto"/>
              <w:jc w:val="center"/>
              <w:rPr>
                <w:rFonts w:asciiTheme="majorBidi" w:hAnsiTheme="majorBidi" w:cstheme="majorBidi"/>
                <w:highlight w:val="yellow"/>
              </w:rPr>
            </w:pPr>
            <w:r w:rsidRPr="00F16212">
              <w:rPr>
                <w:rFonts w:asciiTheme="majorBidi" w:hAnsiTheme="majorBidi" w:cstheme="majorBidi"/>
              </w:rPr>
              <w:t>0</w:t>
            </w:r>
          </w:p>
        </w:tc>
        <w:tc>
          <w:tcPr>
            <w:tcW w:w="708" w:type="dxa"/>
          </w:tcPr>
          <w:p w14:paraId="664BE8A5" w14:textId="4DF3FD61" w:rsidR="00F16212" w:rsidRPr="00F16212" w:rsidRDefault="00F16212" w:rsidP="00F16212">
            <w:pPr>
              <w:spacing w:line="360" w:lineRule="auto"/>
              <w:jc w:val="center"/>
              <w:rPr>
                <w:rFonts w:asciiTheme="majorBidi" w:hAnsiTheme="majorBidi" w:cstheme="majorBidi"/>
                <w:highlight w:val="yellow"/>
              </w:rPr>
            </w:pPr>
            <w:r w:rsidRPr="00F16212">
              <w:rPr>
                <w:rFonts w:asciiTheme="majorBidi" w:hAnsiTheme="majorBidi" w:cstheme="majorBidi"/>
              </w:rPr>
              <w:t>2</w:t>
            </w:r>
          </w:p>
        </w:tc>
        <w:tc>
          <w:tcPr>
            <w:tcW w:w="709" w:type="dxa"/>
          </w:tcPr>
          <w:p w14:paraId="5FC68F9E" w14:textId="244C5200" w:rsidR="00F16212" w:rsidRPr="00F16212" w:rsidRDefault="00F16212" w:rsidP="00F16212">
            <w:pPr>
              <w:spacing w:line="360" w:lineRule="auto"/>
              <w:jc w:val="center"/>
              <w:rPr>
                <w:rFonts w:asciiTheme="majorBidi" w:hAnsiTheme="majorBidi" w:cstheme="majorBidi"/>
                <w:highlight w:val="yellow"/>
              </w:rPr>
            </w:pPr>
            <w:r w:rsidRPr="00F16212">
              <w:rPr>
                <w:rFonts w:asciiTheme="majorBidi" w:hAnsiTheme="majorBidi" w:cstheme="majorBidi"/>
              </w:rPr>
              <w:t>2</w:t>
            </w:r>
          </w:p>
        </w:tc>
      </w:tr>
      <w:tr w:rsidR="00F16212" w:rsidRPr="00F16212" w14:paraId="72FB64E4" w14:textId="5F80930A" w:rsidTr="00E122B4">
        <w:trPr>
          <w:jc w:val="center"/>
        </w:trPr>
        <w:tc>
          <w:tcPr>
            <w:tcW w:w="3114" w:type="dxa"/>
            <w:hideMark/>
          </w:tcPr>
          <w:p w14:paraId="15E5CF7E" w14:textId="588DB9F0" w:rsidR="00F16212" w:rsidRPr="00F16212" w:rsidRDefault="00F16212" w:rsidP="00F16212">
            <w:pPr>
              <w:spacing w:line="360" w:lineRule="auto"/>
              <w:rPr>
                <w:rFonts w:asciiTheme="majorBidi" w:hAnsiTheme="majorBidi" w:cstheme="majorBidi"/>
                <w:i/>
                <w:iCs/>
                <w:highlight w:val="yellow"/>
              </w:rPr>
            </w:pPr>
            <w:r w:rsidRPr="00F16212">
              <w:rPr>
                <w:rFonts w:asciiTheme="majorBidi" w:hAnsiTheme="majorBidi" w:cstheme="majorBidi"/>
              </w:rPr>
              <w:lastRenderedPageBreak/>
              <w:t>Matematika</w:t>
            </w:r>
          </w:p>
        </w:tc>
        <w:tc>
          <w:tcPr>
            <w:tcW w:w="706" w:type="dxa"/>
          </w:tcPr>
          <w:p w14:paraId="2C55CF38" w14:textId="50231802" w:rsidR="00F16212" w:rsidRPr="00F16212" w:rsidRDefault="00F16212" w:rsidP="00F16212">
            <w:pPr>
              <w:spacing w:line="360" w:lineRule="auto"/>
              <w:jc w:val="center"/>
              <w:rPr>
                <w:rFonts w:asciiTheme="majorBidi" w:hAnsiTheme="majorBidi" w:cstheme="majorBidi"/>
                <w:i/>
                <w:iCs/>
                <w:highlight w:val="yellow"/>
              </w:rPr>
            </w:pPr>
            <w:r w:rsidRPr="00F16212">
              <w:rPr>
                <w:rFonts w:asciiTheme="majorBidi" w:hAnsiTheme="majorBidi" w:cstheme="majorBidi"/>
              </w:rPr>
              <w:t>3</w:t>
            </w:r>
          </w:p>
        </w:tc>
        <w:tc>
          <w:tcPr>
            <w:tcW w:w="706" w:type="dxa"/>
          </w:tcPr>
          <w:p w14:paraId="74981726" w14:textId="6D5CED2D" w:rsidR="00F16212" w:rsidRPr="00F16212" w:rsidRDefault="00F16212" w:rsidP="00F16212">
            <w:pPr>
              <w:spacing w:line="360" w:lineRule="auto"/>
              <w:jc w:val="center"/>
              <w:rPr>
                <w:rFonts w:asciiTheme="majorBidi" w:hAnsiTheme="majorBidi" w:cstheme="majorBidi"/>
                <w:i/>
                <w:iCs/>
                <w:highlight w:val="yellow"/>
              </w:rPr>
            </w:pPr>
            <w:r w:rsidRPr="00F16212">
              <w:rPr>
                <w:rFonts w:asciiTheme="majorBidi" w:hAnsiTheme="majorBidi" w:cstheme="majorBidi"/>
              </w:rPr>
              <w:t>1</w:t>
            </w:r>
          </w:p>
        </w:tc>
        <w:tc>
          <w:tcPr>
            <w:tcW w:w="706" w:type="dxa"/>
          </w:tcPr>
          <w:p w14:paraId="3DB74F74" w14:textId="2103B922" w:rsidR="00F16212" w:rsidRPr="00F16212" w:rsidRDefault="00F16212" w:rsidP="00F16212">
            <w:pPr>
              <w:spacing w:line="360" w:lineRule="auto"/>
              <w:jc w:val="center"/>
              <w:rPr>
                <w:rFonts w:asciiTheme="majorBidi" w:hAnsiTheme="majorBidi" w:cstheme="majorBidi"/>
                <w:i/>
                <w:iCs/>
                <w:highlight w:val="yellow"/>
              </w:rPr>
            </w:pPr>
            <w:r w:rsidRPr="00F16212">
              <w:rPr>
                <w:rFonts w:asciiTheme="majorBidi" w:hAnsiTheme="majorBidi" w:cstheme="majorBidi"/>
              </w:rPr>
              <w:t>3</w:t>
            </w:r>
          </w:p>
        </w:tc>
        <w:tc>
          <w:tcPr>
            <w:tcW w:w="709" w:type="dxa"/>
          </w:tcPr>
          <w:p w14:paraId="0E1CAE3E" w14:textId="26E2027A" w:rsidR="00F16212" w:rsidRPr="00F16212" w:rsidRDefault="00F16212" w:rsidP="00F16212">
            <w:pPr>
              <w:spacing w:line="360" w:lineRule="auto"/>
              <w:jc w:val="center"/>
              <w:rPr>
                <w:rFonts w:asciiTheme="majorBidi" w:hAnsiTheme="majorBidi" w:cstheme="majorBidi"/>
                <w:i/>
                <w:iCs/>
                <w:highlight w:val="yellow"/>
              </w:rPr>
            </w:pPr>
            <w:r w:rsidRPr="00F16212">
              <w:rPr>
                <w:rFonts w:asciiTheme="majorBidi" w:hAnsiTheme="majorBidi" w:cstheme="majorBidi"/>
              </w:rPr>
              <w:t>0</w:t>
            </w:r>
          </w:p>
        </w:tc>
        <w:tc>
          <w:tcPr>
            <w:tcW w:w="708" w:type="dxa"/>
          </w:tcPr>
          <w:p w14:paraId="017B62B3" w14:textId="4785D3D8" w:rsidR="00F16212" w:rsidRPr="00F16212" w:rsidRDefault="00F16212" w:rsidP="00F16212">
            <w:pPr>
              <w:spacing w:line="360" w:lineRule="auto"/>
              <w:jc w:val="center"/>
              <w:rPr>
                <w:rFonts w:asciiTheme="majorBidi" w:hAnsiTheme="majorBidi" w:cstheme="majorBidi"/>
                <w:i/>
                <w:iCs/>
                <w:highlight w:val="yellow"/>
              </w:rPr>
            </w:pPr>
            <w:r w:rsidRPr="00F16212">
              <w:rPr>
                <w:rFonts w:asciiTheme="majorBidi" w:hAnsiTheme="majorBidi" w:cstheme="majorBidi"/>
              </w:rPr>
              <w:t>1</w:t>
            </w:r>
          </w:p>
        </w:tc>
        <w:tc>
          <w:tcPr>
            <w:tcW w:w="709" w:type="dxa"/>
          </w:tcPr>
          <w:p w14:paraId="6295BD06" w14:textId="741CD0EB" w:rsidR="00F16212" w:rsidRPr="00F16212" w:rsidRDefault="00F16212" w:rsidP="00F16212">
            <w:pPr>
              <w:spacing w:line="360" w:lineRule="auto"/>
              <w:jc w:val="center"/>
              <w:rPr>
                <w:rFonts w:asciiTheme="majorBidi" w:hAnsiTheme="majorBidi" w:cstheme="majorBidi"/>
                <w:i/>
                <w:iCs/>
                <w:highlight w:val="yellow"/>
              </w:rPr>
            </w:pPr>
            <w:r w:rsidRPr="00F16212">
              <w:rPr>
                <w:rFonts w:asciiTheme="majorBidi" w:hAnsiTheme="majorBidi" w:cstheme="majorBidi"/>
              </w:rPr>
              <w:t>1</w:t>
            </w:r>
          </w:p>
        </w:tc>
      </w:tr>
      <w:tr w:rsidR="00F16212" w:rsidRPr="00F16212" w14:paraId="66628801" w14:textId="25817994" w:rsidTr="00E122B4">
        <w:trPr>
          <w:jc w:val="center"/>
        </w:trPr>
        <w:tc>
          <w:tcPr>
            <w:tcW w:w="3114" w:type="dxa"/>
            <w:hideMark/>
          </w:tcPr>
          <w:p w14:paraId="315A7EF5" w14:textId="437ECA0B" w:rsidR="00F16212" w:rsidRPr="00F16212" w:rsidRDefault="00F16212" w:rsidP="00F16212">
            <w:pPr>
              <w:spacing w:line="360" w:lineRule="auto"/>
              <w:rPr>
                <w:rFonts w:asciiTheme="majorBidi" w:hAnsiTheme="majorBidi" w:cstheme="majorBidi"/>
                <w:i/>
                <w:iCs/>
                <w:highlight w:val="yellow"/>
              </w:rPr>
            </w:pPr>
            <w:r w:rsidRPr="00F16212">
              <w:rPr>
                <w:rFonts w:asciiTheme="majorBidi" w:hAnsiTheme="majorBidi" w:cstheme="majorBidi"/>
              </w:rPr>
              <w:t>Keperawatan</w:t>
            </w:r>
          </w:p>
        </w:tc>
        <w:tc>
          <w:tcPr>
            <w:tcW w:w="706" w:type="dxa"/>
          </w:tcPr>
          <w:p w14:paraId="77C547DB" w14:textId="7219E8F3" w:rsidR="00F16212" w:rsidRPr="00F16212" w:rsidRDefault="00F16212" w:rsidP="00F16212">
            <w:pPr>
              <w:spacing w:line="360" w:lineRule="auto"/>
              <w:jc w:val="center"/>
              <w:rPr>
                <w:rFonts w:asciiTheme="majorBidi" w:hAnsiTheme="majorBidi" w:cstheme="majorBidi"/>
              </w:rPr>
            </w:pPr>
            <w:r w:rsidRPr="00F16212">
              <w:rPr>
                <w:rFonts w:asciiTheme="majorBidi" w:hAnsiTheme="majorBidi" w:cstheme="majorBidi"/>
              </w:rPr>
              <w:t>1</w:t>
            </w:r>
          </w:p>
        </w:tc>
        <w:tc>
          <w:tcPr>
            <w:tcW w:w="706" w:type="dxa"/>
          </w:tcPr>
          <w:p w14:paraId="3347474E" w14:textId="670AB420" w:rsidR="00F16212" w:rsidRPr="00F16212" w:rsidRDefault="00F16212" w:rsidP="00F16212">
            <w:pPr>
              <w:spacing w:line="360" w:lineRule="auto"/>
              <w:jc w:val="center"/>
              <w:rPr>
                <w:rFonts w:asciiTheme="majorBidi" w:hAnsiTheme="majorBidi" w:cstheme="majorBidi"/>
              </w:rPr>
            </w:pPr>
            <w:r w:rsidRPr="00F16212">
              <w:rPr>
                <w:rFonts w:asciiTheme="majorBidi" w:hAnsiTheme="majorBidi" w:cstheme="majorBidi"/>
              </w:rPr>
              <w:t>0</w:t>
            </w:r>
          </w:p>
        </w:tc>
        <w:tc>
          <w:tcPr>
            <w:tcW w:w="706" w:type="dxa"/>
          </w:tcPr>
          <w:p w14:paraId="2BA61693" w14:textId="20AD2796" w:rsidR="00F16212" w:rsidRPr="00F16212" w:rsidRDefault="00F16212" w:rsidP="00F16212">
            <w:pPr>
              <w:spacing w:line="360" w:lineRule="auto"/>
              <w:jc w:val="center"/>
              <w:rPr>
                <w:rFonts w:asciiTheme="majorBidi" w:hAnsiTheme="majorBidi" w:cstheme="majorBidi"/>
              </w:rPr>
            </w:pPr>
            <w:r w:rsidRPr="00F16212">
              <w:rPr>
                <w:rFonts w:asciiTheme="majorBidi" w:hAnsiTheme="majorBidi" w:cstheme="majorBidi"/>
              </w:rPr>
              <w:t>1</w:t>
            </w:r>
          </w:p>
        </w:tc>
        <w:tc>
          <w:tcPr>
            <w:tcW w:w="709" w:type="dxa"/>
          </w:tcPr>
          <w:p w14:paraId="48F7F2D4" w14:textId="2DD477EA" w:rsidR="00F16212" w:rsidRPr="00F16212" w:rsidRDefault="00F16212" w:rsidP="00F16212">
            <w:pPr>
              <w:spacing w:line="360" w:lineRule="auto"/>
              <w:jc w:val="center"/>
              <w:rPr>
                <w:rFonts w:asciiTheme="majorBidi" w:hAnsiTheme="majorBidi" w:cstheme="majorBidi"/>
              </w:rPr>
            </w:pPr>
            <w:r w:rsidRPr="00F16212">
              <w:rPr>
                <w:rFonts w:asciiTheme="majorBidi" w:hAnsiTheme="majorBidi" w:cstheme="majorBidi"/>
              </w:rPr>
              <w:t>3</w:t>
            </w:r>
          </w:p>
        </w:tc>
        <w:tc>
          <w:tcPr>
            <w:tcW w:w="708" w:type="dxa"/>
          </w:tcPr>
          <w:p w14:paraId="36B099FE" w14:textId="4B091E5B" w:rsidR="00F16212" w:rsidRPr="00F16212" w:rsidRDefault="00F16212" w:rsidP="00F16212">
            <w:pPr>
              <w:spacing w:line="360" w:lineRule="auto"/>
              <w:jc w:val="center"/>
              <w:rPr>
                <w:rFonts w:asciiTheme="majorBidi" w:hAnsiTheme="majorBidi" w:cstheme="majorBidi"/>
              </w:rPr>
            </w:pPr>
            <w:r w:rsidRPr="00F16212">
              <w:rPr>
                <w:rFonts w:asciiTheme="majorBidi" w:hAnsiTheme="majorBidi" w:cstheme="majorBidi"/>
              </w:rPr>
              <w:t>0</w:t>
            </w:r>
          </w:p>
        </w:tc>
        <w:tc>
          <w:tcPr>
            <w:tcW w:w="709" w:type="dxa"/>
          </w:tcPr>
          <w:p w14:paraId="7321F9E8" w14:textId="37DE5470" w:rsidR="00F16212" w:rsidRPr="00F16212" w:rsidRDefault="00F16212" w:rsidP="00F16212">
            <w:pPr>
              <w:spacing w:line="360" w:lineRule="auto"/>
              <w:jc w:val="center"/>
              <w:rPr>
                <w:rFonts w:asciiTheme="majorBidi" w:hAnsiTheme="majorBidi" w:cstheme="majorBidi"/>
              </w:rPr>
            </w:pPr>
            <w:r w:rsidRPr="00F16212">
              <w:rPr>
                <w:rFonts w:asciiTheme="majorBidi" w:hAnsiTheme="majorBidi" w:cstheme="majorBidi"/>
              </w:rPr>
              <w:t>2</w:t>
            </w:r>
          </w:p>
        </w:tc>
      </w:tr>
      <w:tr w:rsidR="00F16212" w:rsidRPr="00F16212" w14:paraId="0445AF2D" w14:textId="797D1CA2" w:rsidTr="00E122B4">
        <w:trPr>
          <w:jc w:val="center"/>
        </w:trPr>
        <w:tc>
          <w:tcPr>
            <w:tcW w:w="3114" w:type="dxa"/>
          </w:tcPr>
          <w:p w14:paraId="6D087A7B" w14:textId="06F82C91" w:rsidR="00F16212" w:rsidRPr="00F16212" w:rsidRDefault="00F16212" w:rsidP="00F16212">
            <w:pPr>
              <w:spacing w:line="360" w:lineRule="auto"/>
              <w:rPr>
                <w:rFonts w:asciiTheme="majorBidi" w:hAnsiTheme="majorBidi" w:cstheme="majorBidi"/>
                <w:highlight w:val="yellow"/>
              </w:rPr>
            </w:pPr>
            <w:r w:rsidRPr="00F16212">
              <w:rPr>
                <w:rFonts w:asciiTheme="majorBidi" w:hAnsiTheme="majorBidi" w:cstheme="majorBidi"/>
              </w:rPr>
              <w:t>Pendidikan Bahasa Inggris</w:t>
            </w:r>
          </w:p>
        </w:tc>
        <w:tc>
          <w:tcPr>
            <w:tcW w:w="706" w:type="dxa"/>
          </w:tcPr>
          <w:p w14:paraId="794FC501" w14:textId="79D262F5" w:rsidR="00F16212" w:rsidRPr="00F16212" w:rsidRDefault="00F16212" w:rsidP="00F16212">
            <w:pPr>
              <w:spacing w:line="360" w:lineRule="auto"/>
              <w:jc w:val="center"/>
              <w:rPr>
                <w:rFonts w:asciiTheme="majorBidi" w:hAnsiTheme="majorBidi" w:cstheme="majorBidi"/>
                <w:highlight w:val="yellow"/>
              </w:rPr>
            </w:pPr>
            <w:r w:rsidRPr="00F16212">
              <w:rPr>
                <w:rFonts w:asciiTheme="majorBidi" w:hAnsiTheme="majorBidi" w:cstheme="majorBidi"/>
              </w:rPr>
              <w:t>3</w:t>
            </w:r>
          </w:p>
        </w:tc>
        <w:tc>
          <w:tcPr>
            <w:tcW w:w="706" w:type="dxa"/>
          </w:tcPr>
          <w:p w14:paraId="740383B2" w14:textId="172B3842" w:rsidR="00F16212" w:rsidRPr="00F16212" w:rsidRDefault="00F16212" w:rsidP="00F16212">
            <w:pPr>
              <w:spacing w:line="360" w:lineRule="auto"/>
              <w:jc w:val="center"/>
              <w:rPr>
                <w:rFonts w:asciiTheme="majorBidi" w:hAnsiTheme="majorBidi" w:cstheme="majorBidi"/>
                <w:highlight w:val="yellow"/>
              </w:rPr>
            </w:pPr>
            <w:r w:rsidRPr="00F16212">
              <w:rPr>
                <w:rFonts w:asciiTheme="majorBidi" w:hAnsiTheme="majorBidi" w:cstheme="majorBidi"/>
              </w:rPr>
              <w:t>1</w:t>
            </w:r>
          </w:p>
        </w:tc>
        <w:tc>
          <w:tcPr>
            <w:tcW w:w="706" w:type="dxa"/>
          </w:tcPr>
          <w:p w14:paraId="701B12B9" w14:textId="7019FB23" w:rsidR="00F16212" w:rsidRPr="00F16212" w:rsidRDefault="00F16212" w:rsidP="00F16212">
            <w:pPr>
              <w:spacing w:line="360" w:lineRule="auto"/>
              <w:jc w:val="center"/>
              <w:rPr>
                <w:rFonts w:asciiTheme="majorBidi" w:hAnsiTheme="majorBidi" w:cstheme="majorBidi"/>
                <w:highlight w:val="yellow"/>
              </w:rPr>
            </w:pPr>
            <w:r w:rsidRPr="00F16212">
              <w:rPr>
                <w:rFonts w:asciiTheme="majorBidi" w:hAnsiTheme="majorBidi" w:cstheme="majorBidi"/>
              </w:rPr>
              <w:t>0</w:t>
            </w:r>
          </w:p>
        </w:tc>
        <w:tc>
          <w:tcPr>
            <w:tcW w:w="709" w:type="dxa"/>
          </w:tcPr>
          <w:p w14:paraId="7E06240F" w14:textId="2FC472A4" w:rsidR="00F16212" w:rsidRPr="00F16212" w:rsidRDefault="00F16212" w:rsidP="00F16212">
            <w:pPr>
              <w:spacing w:line="360" w:lineRule="auto"/>
              <w:jc w:val="center"/>
              <w:rPr>
                <w:rFonts w:asciiTheme="majorBidi" w:hAnsiTheme="majorBidi" w:cstheme="majorBidi"/>
                <w:highlight w:val="yellow"/>
              </w:rPr>
            </w:pPr>
            <w:r w:rsidRPr="00F16212">
              <w:rPr>
                <w:rFonts w:asciiTheme="majorBidi" w:hAnsiTheme="majorBidi" w:cstheme="majorBidi"/>
              </w:rPr>
              <w:t>2</w:t>
            </w:r>
          </w:p>
        </w:tc>
        <w:tc>
          <w:tcPr>
            <w:tcW w:w="708" w:type="dxa"/>
          </w:tcPr>
          <w:p w14:paraId="032B95BF" w14:textId="1E6EBA0C" w:rsidR="00F16212" w:rsidRPr="00F16212" w:rsidRDefault="00F16212" w:rsidP="00F16212">
            <w:pPr>
              <w:spacing w:line="360" w:lineRule="auto"/>
              <w:jc w:val="center"/>
              <w:rPr>
                <w:rFonts w:asciiTheme="majorBidi" w:hAnsiTheme="majorBidi" w:cstheme="majorBidi"/>
                <w:highlight w:val="yellow"/>
              </w:rPr>
            </w:pPr>
            <w:r w:rsidRPr="00F16212">
              <w:rPr>
                <w:rFonts w:asciiTheme="majorBidi" w:hAnsiTheme="majorBidi" w:cstheme="majorBidi"/>
              </w:rPr>
              <w:t>1</w:t>
            </w:r>
          </w:p>
        </w:tc>
        <w:tc>
          <w:tcPr>
            <w:tcW w:w="709" w:type="dxa"/>
          </w:tcPr>
          <w:p w14:paraId="4FC06DA9" w14:textId="18E4283E" w:rsidR="00F16212" w:rsidRPr="00F16212" w:rsidRDefault="00F16212" w:rsidP="00F16212">
            <w:pPr>
              <w:spacing w:line="360" w:lineRule="auto"/>
              <w:jc w:val="center"/>
              <w:rPr>
                <w:rFonts w:asciiTheme="majorBidi" w:hAnsiTheme="majorBidi" w:cstheme="majorBidi"/>
                <w:highlight w:val="yellow"/>
              </w:rPr>
            </w:pPr>
            <w:r w:rsidRPr="00F16212">
              <w:rPr>
                <w:rFonts w:asciiTheme="majorBidi" w:hAnsiTheme="majorBidi" w:cstheme="majorBidi"/>
              </w:rPr>
              <w:t>1</w:t>
            </w:r>
          </w:p>
        </w:tc>
      </w:tr>
      <w:tr w:rsidR="00F16212" w:rsidRPr="00F16212" w14:paraId="78596C9D" w14:textId="243BBB25" w:rsidTr="00E122B4">
        <w:trPr>
          <w:jc w:val="center"/>
        </w:trPr>
        <w:tc>
          <w:tcPr>
            <w:tcW w:w="3114" w:type="dxa"/>
          </w:tcPr>
          <w:p w14:paraId="005E15E9" w14:textId="0AF93936" w:rsidR="00F16212" w:rsidRPr="00F16212" w:rsidRDefault="00F16212" w:rsidP="00F16212">
            <w:pPr>
              <w:spacing w:line="360" w:lineRule="auto"/>
              <w:rPr>
                <w:rFonts w:asciiTheme="majorBidi" w:hAnsiTheme="majorBidi" w:cstheme="majorBidi"/>
                <w:highlight w:val="yellow"/>
              </w:rPr>
            </w:pPr>
            <w:r w:rsidRPr="00F16212">
              <w:rPr>
                <w:rFonts w:asciiTheme="majorBidi" w:hAnsiTheme="majorBidi" w:cstheme="majorBidi"/>
              </w:rPr>
              <w:t>Pendidikan Bahasa Indonesia</w:t>
            </w:r>
          </w:p>
        </w:tc>
        <w:tc>
          <w:tcPr>
            <w:tcW w:w="706" w:type="dxa"/>
          </w:tcPr>
          <w:p w14:paraId="347B46D7" w14:textId="16147169" w:rsidR="00F16212" w:rsidRPr="00F16212" w:rsidRDefault="00F16212" w:rsidP="00F16212">
            <w:pPr>
              <w:spacing w:line="360" w:lineRule="auto"/>
              <w:jc w:val="center"/>
              <w:rPr>
                <w:rFonts w:asciiTheme="majorBidi" w:hAnsiTheme="majorBidi" w:cstheme="majorBidi"/>
                <w:highlight w:val="yellow"/>
              </w:rPr>
            </w:pPr>
            <w:r w:rsidRPr="00F16212">
              <w:rPr>
                <w:rFonts w:asciiTheme="majorBidi" w:hAnsiTheme="majorBidi" w:cstheme="majorBidi"/>
              </w:rPr>
              <w:t>3</w:t>
            </w:r>
          </w:p>
        </w:tc>
        <w:tc>
          <w:tcPr>
            <w:tcW w:w="706" w:type="dxa"/>
          </w:tcPr>
          <w:p w14:paraId="4728525D" w14:textId="294F83BD" w:rsidR="00F16212" w:rsidRPr="00F16212" w:rsidRDefault="00F16212" w:rsidP="00F16212">
            <w:pPr>
              <w:spacing w:line="360" w:lineRule="auto"/>
              <w:jc w:val="center"/>
              <w:rPr>
                <w:rFonts w:asciiTheme="majorBidi" w:hAnsiTheme="majorBidi" w:cstheme="majorBidi"/>
                <w:highlight w:val="yellow"/>
              </w:rPr>
            </w:pPr>
            <w:r w:rsidRPr="00F16212">
              <w:rPr>
                <w:rFonts w:asciiTheme="majorBidi" w:hAnsiTheme="majorBidi" w:cstheme="majorBidi"/>
              </w:rPr>
              <w:t>1</w:t>
            </w:r>
          </w:p>
        </w:tc>
        <w:tc>
          <w:tcPr>
            <w:tcW w:w="706" w:type="dxa"/>
          </w:tcPr>
          <w:p w14:paraId="6F5CB957" w14:textId="6A7DC525" w:rsidR="00F16212" w:rsidRPr="00F16212" w:rsidRDefault="00F16212" w:rsidP="00F16212">
            <w:pPr>
              <w:spacing w:line="360" w:lineRule="auto"/>
              <w:jc w:val="center"/>
              <w:rPr>
                <w:rFonts w:asciiTheme="majorBidi" w:hAnsiTheme="majorBidi" w:cstheme="majorBidi"/>
                <w:highlight w:val="yellow"/>
              </w:rPr>
            </w:pPr>
            <w:r w:rsidRPr="00F16212">
              <w:rPr>
                <w:rFonts w:asciiTheme="majorBidi" w:hAnsiTheme="majorBidi" w:cstheme="majorBidi"/>
              </w:rPr>
              <w:t>0</w:t>
            </w:r>
          </w:p>
        </w:tc>
        <w:tc>
          <w:tcPr>
            <w:tcW w:w="709" w:type="dxa"/>
          </w:tcPr>
          <w:p w14:paraId="083C98C4" w14:textId="76011453" w:rsidR="00F16212" w:rsidRPr="00F16212" w:rsidRDefault="00F16212" w:rsidP="00F16212">
            <w:pPr>
              <w:spacing w:line="360" w:lineRule="auto"/>
              <w:jc w:val="center"/>
              <w:rPr>
                <w:rFonts w:asciiTheme="majorBidi" w:hAnsiTheme="majorBidi" w:cstheme="majorBidi"/>
                <w:highlight w:val="yellow"/>
              </w:rPr>
            </w:pPr>
            <w:r w:rsidRPr="00F16212">
              <w:rPr>
                <w:rFonts w:asciiTheme="majorBidi" w:hAnsiTheme="majorBidi" w:cstheme="majorBidi"/>
              </w:rPr>
              <w:t>2</w:t>
            </w:r>
          </w:p>
        </w:tc>
        <w:tc>
          <w:tcPr>
            <w:tcW w:w="708" w:type="dxa"/>
          </w:tcPr>
          <w:p w14:paraId="7108B1C9" w14:textId="2275A5F8" w:rsidR="00F16212" w:rsidRPr="00F16212" w:rsidRDefault="00F16212" w:rsidP="00F16212">
            <w:pPr>
              <w:spacing w:line="360" w:lineRule="auto"/>
              <w:jc w:val="center"/>
              <w:rPr>
                <w:rFonts w:asciiTheme="majorBidi" w:hAnsiTheme="majorBidi" w:cstheme="majorBidi"/>
                <w:highlight w:val="yellow"/>
              </w:rPr>
            </w:pPr>
            <w:r w:rsidRPr="00F16212">
              <w:rPr>
                <w:rFonts w:asciiTheme="majorBidi" w:hAnsiTheme="majorBidi" w:cstheme="majorBidi"/>
              </w:rPr>
              <w:t>1</w:t>
            </w:r>
          </w:p>
        </w:tc>
        <w:tc>
          <w:tcPr>
            <w:tcW w:w="709" w:type="dxa"/>
          </w:tcPr>
          <w:p w14:paraId="2287509C" w14:textId="166CF1A4" w:rsidR="00F16212" w:rsidRPr="00F16212" w:rsidRDefault="00F16212" w:rsidP="00F16212">
            <w:pPr>
              <w:spacing w:line="360" w:lineRule="auto"/>
              <w:jc w:val="center"/>
              <w:rPr>
                <w:rFonts w:asciiTheme="majorBidi" w:hAnsiTheme="majorBidi" w:cstheme="majorBidi"/>
                <w:highlight w:val="yellow"/>
              </w:rPr>
            </w:pPr>
            <w:r w:rsidRPr="00F16212">
              <w:rPr>
                <w:rFonts w:asciiTheme="majorBidi" w:hAnsiTheme="majorBidi" w:cstheme="majorBidi"/>
              </w:rPr>
              <w:t>1</w:t>
            </w:r>
          </w:p>
        </w:tc>
      </w:tr>
      <w:tr w:rsidR="00F16212" w:rsidRPr="00F16212" w14:paraId="601CF74B" w14:textId="77777777" w:rsidTr="00E122B4">
        <w:trPr>
          <w:jc w:val="center"/>
        </w:trPr>
        <w:tc>
          <w:tcPr>
            <w:tcW w:w="3114" w:type="dxa"/>
          </w:tcPr>
          <w:p w14:paraId="05DF6472" w14:textId="6C7ECC2F" w:rsidR="00F16212" w:rsidRPr="00F16212" w:rsidRDefault="00F16212" w:rsidP="00F16212">
            <w:pPr>
              <w:spacing w:line="360" w:lineRule="auto"/>
              <w:rPr>
                <w:rFonts w:asciiTheme="majorBidi" w:hAnsiTheme="majorBidi" w:cstheme="majorBidi"/>
                <w:color w:val="1F1F1F"/>
              </w:rPr>
            </w:pPr>
            <w:r w:rsidRPr="00F16212">
              <w:rPr>
                <w:rFonts w:asciiTheme="majorBidi" w:hAnsiTheme="majorBidi" w:cstheme="majorBidi"/>
              </w:rPr>
              <w:t>Pendidikan IPS</w:t>
            </w:r>
          </w:p>
        </w:tc>
        <w:tc>
          <w:tcPr>
            <w:tcW w:w="706" w:type="dxa"/>
          </w:tcPr>
          <w:p w14:paraId="661D0BCE" w14:textId="576C1C56" w:rsidR="00F16212" w:rsidRPr="00F16212" w:rsidRDefault="00F16212" w:rsidP="00F16212">
            <w:pPr>
              <w:spacing w:line="360" w:lineRule="auto"/>
              <w:jc w:val="center"/>
              <w:rPr>
                <w:rFonts w:asciiTheme="majorBidi" w:hAnsiTheme="majorBidi" w:cstheme="majorBidi"/>
                <w:highlight w:val="yellow"/>
              </w:rPr>
            </w:pPr>
            <w:r w:rsidRPr="00F16212">
              <w:rPr>
                <w:rFonts w:asciiTheme="majorBidi" w:hAnsiTheme="majorBidi" w:cstheme="majorBidi"/>
              </w:rPr>
              <w:t>3</w:t>
            </w:r>
          </w:p>
        </w:tc>
        <w:tc>
          <w:tcPr>
            <w:tcW w:w="706" w:type="dxa"/>
          </w:tcPr>
          <w:p w14:paraId="035AC5FE" w14:textId="6987F36B" w:rsidR="00F16212" w:rsidRPr="00F16212" w:rsidRDefault="00F16212" w:rsidP="00F16212">
            <w:pPr>
              <w:spacing w:line="360" w:lineRule="auto"/>
              <w:jc w:val="center"/>
              <w:rPr>
                <w:rFonts w:asciiTheme="majorBidi" w:hAnsiTheme="majorBidi" w:cstheme="majorBidi"/>
                <w:highlight w:val="yellow"/>
              </w:rPr>
            </w:pPr>
            <w:r w:rsidRPr="00F16212">
              <w:rPr>
                <w:rFonts w:asciiTheme="majorBidi" w:hAnsiTheme="majorBidi" w:cstheme="majorBidi"/>
              </w:rPr>
              <w:t>0</w:t>
            </w:r>
          </w:p>
        </w:tc>
        <w:tc>
          <w:tcPr>
            <w:tcW w:w="706" w:type="dxa"/>
          </w:tcPr>
          <w:p w14:paraId="4C6A40D1" w14:textId="1F924A75" w:rsidR="00F16212" w:rsidRPr="00F16212" w:rsidRDefault="00F16212" w:rsidP="00F16212">
            <w:pPr>
              <w:spacing w:line="360" w:lineRule="auto"/>
              <w:jc w:val="center"/>
              <w:rPr>
                <w:rFonts w:asciiTheme="majorBidi" w:hAnsiTheme="majorBidi" w:cstheme="majorBidi"/>
                <w:highlight w:val="yellow"/>
              </w:rPr>
            </w:pPr>
            <w:r w:rsidRPr="00F16212">
              <w:rPr>
                <w:rFonts w:asciiTheme="majorBidi" w:hAnsiTheme="majorBidi" w:cstheme="majorBidi"/>
              </w:rPr>
              <w:t>1</w:t>
            </w:r>
          </w:p>
        </w:tc>
        <w:tc>
          <w:tcPr>
            <w:tcW w:w="709" w:type="dxa"/>
          </w:tcPr>
          <w:p w14:paraId="23457DD3" w14:textId="4A3F2446" w:rsidR="00F16212" w:rsidRPr="00F16212" w:rsidRDefault="00F16212" w:rsidP="00F16212">
            <w:pPr>
              <w:spacing w:line="360" w:lineRule="auto"/>
              <w:jc w:val="center"/>
              <w:rPr>
                <w:rFonts w:asciiTheme="majorBidi" w:hAnsiTheme="majorBidi" w:cstheme="majorBidi"/>
                <w:highlight w:val="yellow"/>
              </w:rPr>
            </w:pPr>
            <w:r w:rsidRPr="00F16212">
              <w:rPr>
                <w:rFonts w:asciiTheme="majorBidi" w:hAnsiTheme="majorBidi" w:cstheme="majorBidi"/>
              </w:rPr>
              <w:t>3</w:t>
            </w:r>
          </w:p>
        </w:tc>
        <w:tc>
          <w:tcPr>
            <w:tcW w:w="708" w:type="dxa"/>
          </w:tcPr>
          <w:p w14:paraId="3BF8D0B5" w14:textId="735F6CFD" w:rsidR="00F16212" w:rsidRPr="00F16212" w:rsidRDefault="00F16212" w:rsidP="00F16212">
            <w:pPr>
              <w:spacing w:line="360" w:lineRule="auto"/>
              <w:jc w:val="center"/>
              <w:rPr>
                <w:rFonts w:asciiTheme="majorBidi" w:hAnsiTheme="majorBidi" w:cstheme="majorBidi"/>
                <w:highlight w:val="yellow"/>
              </w:rPr>
            </w:pPr>
            <w:r w:rsidRPr="00F16212">
              <w:rPr>
                <w:rFonts w:asciiTheme="majorBidi" w:hAnsiTheme="majorBidi" w:cstheme="majorBidi"/>
              </w:rPr>
              <w:t>1</w:t>
            </w:r>
          </w:p>
        </w:tc>
        <w:tc>
          <w:tcPr>
            <w:tcW w:w="709" w:type="dxa"/>
          </w:tcPr>
          <w:p w14:paraId="536B8D6A" w14:textId="2EE524C4" w:rsidR="00F16212" w:rsidRPr="00F16212" w:rsidRDefault="00F16212" w:rsidP="00F16212">
            <w:pPr>
              <w:spacing w:line="360" w:lineRule="auto"/>
              <w:jc w:val="center"/>
              <w:rPr>
                <w:rFonts w:asciiTheme="majorBidi" w:hAnsiTheme="majorBidi" w:cstheme="majorBidi"/>
                <w:highlight w:val="yellow"/>
              </w:rPr>
            </w:pPr>
            <w:r w:rsidRPr="00F16212">
              <w:rPr>
                <w:rFonts w:asciiTheme="majorBidi" w:hAnsiTheme="majorBidi" w:cstheme="majorBidi"/>
              </w:rPr>
              <w:t>2</w:t>
            </w:r>
          </w:p>
        </w:tc>
      </w:tr>
      <w:tr w:rsidR="00F16212" w:rsidRPr="00F16212" w14:paraId="5364B41B" w14:textId="77777777" w:rsidTr="00E122B4">
        <w:trPr>
          <w:jc w:val="center"/>
        </w:trPr>
        <w:tc>
          <w:tcPr>
            <w:tcW w:w="3114" w:type="dxa"/>
          </w:tcPr>
          <w:p w14:paraId="5BA4804A" w14:textId="27C03A9D" w:rsidR="00F16212" w:rsidRPr="00F16212" w:rsidRDefault="00F16212" w:rsidP="00F16212">
            <w:pPr>
              <w:spacing w:line="360" w:lineRule="auto"/>
              <w:rPr>
                <w:rFonts w:asciiTheme="majorBidi" w:hAnsiTheme="majorBidi" w:cstheme="majorBidi"/>
                <w:color w:val="1F1F1F"/>
              </w:rPr>
            </w:pPr>
            <w:r w:rsidRPr="00F16212">
              <w:rPr>
                <w:rFonts w:asciiTheme="majorBidi" w:hAnsiTheme="majorBidi" w:cstheme="majorBidi"/>
              </w:rPr>
              <w:t>Ilmu Pemerintahan</w:t>
            </w:r>
          </w:p>
        </w:tc>
        <w:tc>
          <w:tcPr>
            <w:tcW w:w="706" w:type="dxa"/>
          </w:tcPr>
          <w:p w14:paraId="50DA7D3C" w14:textId="1495507C" w:rsidR="00F16212" w:rsidRPr="00F16212" w:rsidRDefault="00F16212" w:rsidP="00F16212">
            <w:pPr>
              <w:spacing w:line="360" w:lineRule="auto"/>
              <w:jc w:val="center"/>
              <w:rPr>
                <w:rFonts w:asciiTheme="majorBidi" w:hAnsiTheme="majorBidi" w:cstheme="majorBidi"/>
                <w:highlight w:val="yellow"/>
              </w:rPr>
            </w:pPr>
            <w:r w:rsidRPr="00F16212">
              <w:rPr>
                <w:rFonts w:asciiTheme="majorBidi" w:hAnsiTheme="majorBidi" w:cstheme="majorBidi"/>
              </w:rPr>
              <w:t>1</w:t>
            </w:r>
          </w:p>
        </w:tc>
        <w:tc>
          <w:tcPr>
            <w:tcW w:w="706" w:type="dxa"/>
          </w:tcPr>
          <w:p w14:paraId="69034547" w14:textId="3F3D6868" w:rsidR="00F16212" w:rsidRPr="00F16212" w:rsidRDefault="00F16212" w:rsidP="00F16212">
            <w:pPr>
              <w:spacing w:line="360" w:lineRule="auto"/>
              <w:jc w:val="center"/>
              <w:rPr>
                <w:rFonts w:asciiTheme="majorBidi" w:hAnsiTheme="majorBidi" w:cstheme="majorBidi"/>
                <w:highlight w:val="yellow"/>
              </w:rPr>
            </w:pPr>
            <w:r w:rsidRPr="00F16212">
              <w:rPr>
                <w:rFonts w:asciiTheme="majorBidi" w:hAnsiTheme="majorBidi" w:cstheme="majorBidi"/>
              </w:rPr>
              <w:t>0</w:t>
            </w:r>
          </w:p>
        </w:tc>
        <w:tc>
          <w:tcPr>
            <w:tcW w:w="706" w:type="dxa"/>
          </w:tcPr>
          <w:p w14:paraId="3D85B6DE" w14:textId="31DB42F0" w:rsidR="00F16212" w:rsidRPr="00F16212" w:rsidRDefault="00F16212" w:rsidP="00F16212">
            <w:pPr>
              <w:spacing w:line="360" w:lineRule="auto"/>
              <w:jc w:val="center"/>
              <w:rPr>
                <w:rFonts w:asciiTheme="majorBidi" w:hAnsiTheme="majorBidi" w:cstheme="majorBidi"/>
                <w:highlight w:val="yellow"/>
              </w:rPr>
            </w:pPr>
            <w:r w:rsidRPr="00F16212">
              <w:rPr>
                <w:rFonts w:asciiTheme="majorBidi" w:hAnsiTheme="majorBidi" w:cstheme="majorBidi"/>
              </w:rPr>
              <w:t>1</w:t>
            </w:r>
          </w:p>
        </w:tc>
        <w:tc>
          <w:tcPr>
            <w:tcW w:w="709" w:type="dxa"/>
          </w:tcPr>
          <w:p w14:paraId="4DC54913" w14:textId="43A3ACE8" w:rsidR="00F16212" w:rsidRPr="00F16212" w:rsidRDefault="00F16212" w:rsidP="00F16212">
            <w:pPr>
              <w:spacing w:line="360" w:lineRule="auto"/>
              <w:jc w:val="center"/>
              <w:rPr>
                <w:rFonts w:asciiTheme="majorBidi" w:hAnsiTheme="majorBidi" w:cstheme="majorBidi"/>
                <w:highlight w:val="yellow"/>
              </w:rPr>
            </w:pPr>
            <w:r w:rsidRPr="00F16212">
              <w:rPr>
                <w:rFonts w:asciiTheme="majorBidi" w:hAnsiTheme="majorBidi" w:cstheme="majorBidi"/>
              </w:rPr>
              <w:t>3</w:t>
            </w:r>
          </w:p>
        </w:tc>
        <w:tc>
          <w:tcPr>
            <w:tcW w:w="708" w:type="dxa"/>
          </w:tcPr>
          <w:p w14:paraId="2491435B" w14:textId="792D1133" w:rsidR="00F16212" w:rsidRPr="00F16212" w:rsidRDefault="00F16212" w:rsidP="00F16212">
            <w:pPr>
              <w:spacing w:line="360" w:lineRule="auto"/>
              <w:jc w:val="center"/>
              <w:rPr>
                <w:rFonts w:asciiTheme="majorBidi" w:hAnsiTheme="majorBidi" w:cstheme="majorBidi"/>
                <w:highlight w:val="yellow"/>
              </w:rPr>
            </w:pPr>
            <w:r w:rsidRPr="00F16212">
              <w:rPr>
                <w:rFonts w:asciiTheme="majorBidi" w:hAnsiTheme="majorBidi" w:cstheme="majorBidi"/>
              </w:rPr>
              <w:t>1</w:t>
            </w:r>
          </w:p>
        </w:tc>
        <w:tc>
          <w:tcPr>
            <w:tcW w:w="709" w:type="dxa"/>
          </w:tcPr>
          <w:p w14:paraId="73D1D1A6" w14:textId="50F9D853" w:rsidR="00F16212" w:rsidRPr="00F16212" w:rsidRDefault="00F16212" w:rsidP="00F16212">
            <w:pPr>
              <w:spacing w:line="360" w:lineRule="auto"/>
              <w:jc w:val="center"/>
              <w:rPr>
                <w:rFonts w:asciiTheme="majorBidi" w:hAnsiTheme="majorBidi" w:cstheme="majorBidi"/>
                <w:highlight w:val="yellow"/>
              </w:rPr>
            </w:pPr>
            <w:r w:rsidRPr="00F16212">
              <w:rPr>
                <w:rFonts w:asciiTheme="majorBidi" w:hAnsiTheme="majorBidi" w:cstheme="majorBidi"/>
              </w:rPr>
              <w:t>3</w:t>
            </w:r>
          </w:p>
        </w:tc>
      </w:tr>
      <w:tr w:rsidR="00F16212" w:rsidRPr="00F16212" w14:paraId="0F48129A" w14:textId="77777777" w:rsidTr="00E122B4">
        <w:trPr>
          <w:jc w:val="center"/>
        </w:trPr>
        <w:tc>
          <w:tcPr>
            <w:tcW w:w="3114" w:type="dxa"/>
          </w:tcPr>
          <w:p w14:paraId="5B0365B8" w14:textId="1BECB94D" w:rsidR="00F16212" w:rsidRPr="00F16212" w:rsidRDefault="00F16212" w:rsidP="00F16212">
            <w:pPr>
              <w:spacing w:line="360" w:lineRule="auto"/>
              <w:rPr>
                <w:rFonts w:asciiTheme="majorBidi" w:hAnsiTheme="majorBidi" w:cstheme="majorBidi"/>
                <w:color w:val="1F1F1F"/>
              </w:rPr>
            </w:pPr>
            <w:r w:rsidRPr="00F16212">
              <w:rPr>
                <w:rFonts w:asciiTheme="majorBidi" w:hAnsiTheme="majorBidi" w:cstheme="majorBidi"/>
              </w:rPr>
              <w:t>Pendidikan Geografi</w:t>
            </w:r>
          </w:p>
        </w:tc>
        <w:tc>
          <w:tcPr>
            <w:tcW w:w="706" w:type="dxa"/>
          </w:tcPr>
          <w:p w14:paraId="2C6217FD" w14:textId="638D8DF2" w:rsidR="00F16212" w:rsidRPr="00F16212" w:rsidRDefault="00F16212" w:rsidP="00F16212">
            <w:pPr>
              <w:spacing w:line="360" w:lineRule="auto"/>
              <w:jc w:val="center"/>
              <w:rPr>
                <w:rFonts w:asciiTheme="majorBidi" w:hAnsiTheme="majorBidi" w:cstheme="majorBidi"/>
                <w:highlight w:val="yellow"/>
              </w:rPr>
            </w:pPr>
            <w:r w:rsidRPr="00F16212">
              <w:rPr>
                <w:rFonts w:asciiTheme="majorBidi" w:hAnsiTheme="majorBidi" w:cstheme="majorBidi"/>
              </w:rPr>
              <w:t>2</w:t>
            </w:r>
          </w:p>
        </w:tc>
        <w:tc>
          <w:tcPr>
            <w:tcW w:w="706" w:type="dxa"/>
          </w:tcPr>
          <w:p w14:paraId="4A3F1E13" w14:textId="488B67FD" w:rsidR="00F16212" w:rsidRPr="00F16212" w:rsidRDefault="00F16212" w:rsidP="00F16212">
            <w:pPr>
              <w:spacing w:line="360" w:lineRule="auto"/>
              <w:jc w:val="center"/>
              <w:rPr>
                <w:rFonts w:asciiTheme="majorBidi" w:hAnsiTheme="majorBidi" w:cstheme="majorBidi"/>
                <w:highlight w:val="yellow"/>
              </w:rPr>
            </w:pPr>
            <w:r w:rsidRPr="00F16212">
              <w:rPr>
                <w:rFonts w:asciiTheme="majorBidi" w:hAnsiTheme="majorBidi" w:cstheme="majorBidi"/>
              </w:rPr>
              <w:t>2</w:t>
            </w:r>
          </w:p>
        </w:tc>
        <w:tc>
          <w:tcPr>
            <w:tcW w:w="706" w:type="dxa"/>
          </w:tcPr>
          <w:p w14:paraId="72719E95" w14:textId="27211E0B" w:rsidR="00F16212" w:rsidRPr="00F16212" w:rsidRDefault="00F16212" w:rsidP="00F16212">
            <w:pPr>
              <w:spacing w:line="360" w:lineRule="auto"/>
              <w:jc w:val="center"/>
              <w:rPr>
                <w:rFonts w:asciiTheme="majorBidi" w:hAnsiTheme="majorBidi" w:cstheme="majorBidi"/>
                <w:highlight w:val="yellow"/>
              </w:rPr>
            </w:pPr>
            <w:r w:rsidRPr="00F16212">
              <w:rPr>
                <w:rFonts w:asciiTheme="majorBidi" w:hAnsiTheme="majorBidi" w:cstheme="majorBidi"/>
              </w:rPr>
              <w:t>2</w:t>
            </w:r>
          </w:p>
        </w:tc>
        <w:tc>
          <w:tcPr>
            <w:tcW w:w="709" w:type="dxa"/>
          </w:tcPr>
          <w:p w14:paraId="0BDDB89D" w14:textId="3C8A4A43" w:rsidR="00F16212" w:rsidRPr="00F16212" w:rsidRDefault="00F16212" w:rsidP="00F16212">
            <w:pPr>
              <w:spacing w:line="360" w:lineRule="auto"/>
              <w:jc w:val="center"/>
              <w:rPr>
                <w:rFonts w:asciiTheme="majorBidi" w:hAnsiTheme="majorBidi" w:cstheme="majorBidi"/>
                <w:highlight w:val="yellow"/>
              </w:rPr>
            </w:pPr>
            <w:r w:rsidRPr="00F16212">
              <w:rPr>
                <w:rFonts w:asciiTheme="majorBidi" w:hAnsiTheme="majorBidi" w:cstheme="majorBidi"/>
              </w:rPr>
              <w:t>2</w:t>
            </w:r>
          </w:p>
        </w:tc>
        <w:tc>
          <w:tcPr>
            <w:tcW w:w="708" w:type="dxa"/>
          </w:tcPr>
          <w:p w14:paraId="54000386" w14:textId="204FC402" w:rsidR="00F16212" w:rsidRPr="00F16212" w:rsidRDefault="00F16212" w:rsidP="00F16212">
            <w:pPr>
              <w:spacing w:line="360" w:lineRule="auto"/>
              <w:jc w:val="center"/>
              <w:rPr>
                <w:rFonts w:asciiTheme="majorBidi" w:hAnsiTheme="majorBidi" w:cstheme="majorBidi"/>
                <w:highlight w:val="yellow"/>
              </w:rPr>
            </w:pPr>
            <w:r w:rsidRPr="00F16212">
              <w:rPr>
                <w:rFonts w:asciiTheme="majorBidi" w:hAnsiTheme="majorBidi" w:cstheme="majorBidi"/>
              </w:rPr>
              <w:t>0</w:t>
            </w:r>
          </w:p>
        </w:tc>
        <w:tc>
          <w:tcPr>
            <w:tcW w:w="709" w:type="dxa"/>
          </w:tcPr>
          <w:p w14:paraId="1F941721" w14:textId="2F1F4822" w:rsidR="00F16212" w:rsidRPr="00F16212" w:rsidRDefault="00F16212" w:rsidP="00F16212">
            <w:pPr>
              <w:spacing w:line="360" w:lineRule="auto"/>
              <w:jc w:val="center"/>
              <w:rPr>
                <w:rFonts w:asciiTheme="majorBidi" w:hAnsiTheme="majorBidi" w:cstheme="majorBidi"/>
                <w:highlight w:val="yellow"/>
              </w:rPr>
            </w:pPr>
            <w:r w:rsidRPr="00F16212">
              <w:rPr>
                <w:rFonts w:asciiTheme="majorBidi" w:hAnsiTheme="majorBidi" w:cstheme="majorBidi"/>
              </w:rPr>
              <w:t>1</w:t>
            </w:r>
          </w:p>
        </w:tc>
      </w:tr>
      <w:tr w:rsidR="00F16212" w:rsidRPr="00F16212" w14:paraId="0A1735E0" w14:textId="77777777" w:rsidTr="00E122B4">
        <w:trPr>
          <w:jc w:val="center"/>
        </w:trPr>
        <w:tc>
          <w:tcPr>
            <w:tcW w:w="3114" w:type="dxa"/>
          </w:tcPr>
          <w:p w14:paraId="6834028A" w14:textId="5E1F1E29" w:rsidR="00F16212" w:rsidRPr="00F16212" w:rsidRDefault="00F16212" w:rsidP="00F16212">
            <w:pPr>
              <w:spacing w:line="360" w:lineRule="auto"/>
              <w:rPr>
                <w:rFonts w:asciiTheme="majorBidi" w:hAnsiTheme="majorBidi" w:cstheme="majorBidi"/>
                <w:color w:val="1F1F1F"/>
              </w:rPr>
            </w:pPr>
            <w:r w:rsidRPr="00F16212">
              <w:rPr>
                <w:rFonts w:asciiTheme="majorBidi" w:hAnsiTheme="majorBidi" w:cstheme="majorBidi"/>
              </w:rPr>
              <w:t>Akuntansi</w:t>
            </w:r>
          </w:p>
        </w:tc>
        <w:tc>
          <w:tcPr>
            <w:tcW w:w="706" w:type="dxa"/>
          </w:tcPr>
          <w:p w14:paraId="2E525934" w14:textId="6AD4F49E" w:rsidR="00F16212" w:rsidRPr="00F16212" w:rsidRDefault="00F16212" w:rsidP="00F16212">
            <w:pPr>
              <w:spacing w:line="360" w:lineRule="auto"/>
              <w:jc w:val="center"/>
              <w:rPr>
                <w:rFonts w:asciiTheme="majorBidi" w:hAnsiTheme="majorBidi" w:cstheme="majorBidi"/>
                <w:highlight w:val="yellow"/>
              </w:rPr>
            </w:pPr>
            <w:r w:rsidRPr="00F16212">
              <w:rPr>
                <w:rFonts w:asciiTheme="majorBidi" w:hAnsiTheme="majorBidi" w:cstheme="majorBidi"/>
              </w:rPr>
              <w:t>0</w:t>
            </w:r>
          </w:p>
        </w:tc>
        <w:tc>
          <w:tcPr>
            <w:tcW w:w="706" w:type="dxa"/>
          </w:tcPr>
          <w:p w14:paraId="2834E281" w14:textId="06B9368E" w:rsidR="00F16212" w:rsidRPr="00F16212" w:rsidRDefault="00F16212" w:rsidP="00F16212">
            <w:pPr>
              <w:spacing w:line="360" w:lineRule="auto"/>
              <w:jc w:val="center"/>
              <w:rPr>
                <w:rFonts w:asciiTheme="majorBidi" w:hAnsiTheme="majorBidi" w:cstheme="majorBidi"/>
                <w:highlight w:val="yellow"/>
              </w:rPr>
            </w:pPr>
            <w:r w:rsidRPr="00F16212">
              <w:rPr>
                <w:rFonts w:asciiTheme="majorBidi" w:hAnsiTheme="majorBidi" w:cstheme="majorBidi"/>
              </w:rPr>
              <w:t>2</w:t>
            </w:r>
          </w:p>
        </w:tc>
        <w:tc>
          <w:tcPr>
            <w:tcW w:w="706" w:type="dxa"/>
          </w:tcPr>
          <w:p w14:paraId="0FE234B3" w14:textId="0A6EA175" w:rsidR="00F16212" w:rsidRPr="00F16212" w:rsidRDefault="00F16212" w:rsidP="00F16212">
            <w:pPr>
              <w:spacing w:line="360" w:lineRule="auto"/>
              <w:jc w:val="center"/>
              <w:rPr>
                <w:rFonts w:asciiTheme="majorBidi" w:hAnsiTheme="majorBidi" w:cstheme="majorBidi"/>
                <w:highlight w:val="yellow"/>
              </w:rPr>
            </w:pPr>
            <w:r w:rsidRPr="00F16212">
              <w:rPr>
                <w:rFonts w:asciiTheme="majorBidi" w:hAnsiTheme="majorBidi" w:cstheme="majorBidi"/>
              </w:rPr>
              <w:t>3</w:t>
            </w:r>
          </w:p>
        </w:tc>
        <w:tc>
          <w:tcPr>
            <w:tcW w:w="709" w:type="dxa"/>
          </w:tcPr>
          <w:p w14:paraId="740C7597" w14:textId="5134BE00" w:rsidR="00F16212" w:rsidRPr="00F16212" w:rsidRDefault="00F16212" w:rsidP="00F16212">
            <w:pPr>
              <w:spacing w:line="360" w:lineRule="auto"/>
              <w:jc w:val="center"/>
              <w:rPr>
                <w:rFonts w:asciiTheme="majorBidi" w:hAnsiTheme="majorBidi" w:cstheme="majorBidi"/>
                <w:highlight w:val="yellow"/>
              </w:rPr>
            </w:pPr>
            <w:r w:rsidRPr="00F16212">
              <w:rPr>
                <w:rFonts w:asciiTheme="majorBidi" w:hAnsiTheme="majorBidi" w:cstheme="majorBidi"/>
              </w:rPr>
              <w:t>0</w:t>
            </w:r>
          </w:p>
        </w:tc>
        <w:tc>
          <w:tcPr>
            <w:tcW w:w="708" w:type="dxa"/>
          </w:tcPr>
          <w:p w14:paraId="1D081566" w14:textId="6F69DE30" w:rsidR="00F16212" w:rsidRPr="00F16212" w:rsidRDefault="00F16212" w:rsidP="00F16212">
            <w:pPr>
              <w:spacing w:line="360" w:lineRule="auto"/>
              <w:jc w:val="center"/>
              <w:rPr>
                <w:rFonts w:asciiTheme="majorBidi" w:hAnsiTheme="majorBidi" w:cstheme="majorBidi"/>
                <w:highlight w:val="yellow"/>
              </w:rPr>
            </w:pPr>
            <w:r w:rsidRPr="00F16212">
              <w:rPr>
                <w:rFonts w:asciiTheme="majorBidi" w:hAnsiTheme="majorBidi" w:cstheme="majorBidi"/>
              </w:rPr>
              <w:t>2</w:t>
            </w:r>
          </w:p>
        </w:tc>
        <w:tc>
          <w:tcPr>
            <w:tcW w:w="709" w:type="dxa"/>
          </w:tcPr>
          <w:p w14:paraId="5A29A120" w14:textId="4B7DCF9F" w:rsidR="00F16212" w:rsidRPr="00F16212" w:rsidRDefault="00F16212" w:rsidP="00F16212">
            <w:pPr>
              <w:spacing w:line="360" w:lineRule="auto"/>
              <w:jc w:val="center"/>
              <w:rPr>
                <w:rFonts w:asciiTheme="majorBidi" w:hAnsiTheme="majorBidi" w:cstheme="majorBidi"/>
                <w:highlight w:val="yellow"/>
              </w:rPr>
            </w:pPr>
            <w:r w:rsidRPr="00F16212">
              <w:rPr>
                <w:rFonts w:asciiTheme="majorBidi" w:hAnsiTheme="majorBidi" w:cstheme="majorBidi"/>
              </w:rPr>
              <w:t>2</w:t>
            </w:r>
          </w:p>
        </w:tc>
      </w:tr>
      <w:tr w:rsidR="00F16212" w:rsidRPr="00F16212" w14:paraId="0A6FC678" w14:textId="77777777" w:rsidTr="00E122B4">
        <w:trPr>
          <w:jc w:val="center"/>
        </w:trPr>
        <w:tc>
          <w:tcPr>
            <w:tcW w:w="3114" w:type="dxa"/>
          </w:tcPr>
          <w:p w14:paraId="5FF47E79" w14:textId="3492EE17" w:rsidR="00F16212" w:rsidRPr="00F16212" w:rsidRDefault="00F16212" w:rsidP="00F16212">
            <w:pPr>
              <w:spacing w:line="360" w:lineRule="auto"/>
              <w:rPr>
                <w:rFonts w:asciiTheme="majorBidi" w:hAnsiTheme="majorBidi" w:cstheme="majorBidi"/>
                <w:color w:val="1F1F1F"/>
              </w:rPr>
            </w:pPr>
            <w:r w:rsidRPr="00F16212">
              <w:rPr>
                <w:rFonts w:asciiTheme="majorBidi" w:hAnsiTheme="majorBidi" w:cstheme="majorBidi"/>
              </w:rPr>
              <w:t>Agroteknologi</w:t>
            </w:r>
          </w:p>
        </w:tc>
        <w:tc>
          <w:tcPr>
            <w:tcW w:w="706" w:type="dxa"/>
          </w:tcPr>
          <w:p w14:paraId="41A4CA30" w14:textId="03C4AE58" w:rsidR="00F16212" w:rsidRPr="00F16212" w:rsidRDefault="00F16212" w:rsidP="00F16212">
            <w:pPr>
              <w:spacing w:line="360" w:lineRule="auto"/>
              <w:jc w:val="center"/>
              <w:rPr>
                <w:rFonts w:asciiTheme="majorBidi" w:hAnsiTheme="majorBidi" w:cstheme="majorBidi"/>
                <w:highlight w:val="yellow"/>
              </w:rPr>
            </w:pPr>
            <w:r w:rsidRPr="00F16212">
              <w:rPr>
                <w:rFonts w:asciiTheme="majorBidi" w:hAnsiTheme="majorBidi" w:cstheme="majorBidi"/>
              </w:rPr>
              <w:t>1</w:t>
            </w:r>
          </w:p>
        </w:tc>
        <w:tc>
          <w:tcPr>
            <w:tcW w:w="706" w:type="dxa"/>
          </w:tcPr>
          <w:p w14:paraId="69ED724B" w14:textId="2B610C1C" w:rsidR="00F16212" w:rsidRPr="00F16212" w:rsidRDefault="00F16212" w:rsidP="00F16212">
            <w:pPr>
              <w:spacing w:line="360" w:lineRule="auto"/>
              <w:jc w:val="center"/>
              <w:rPr>
                <w:rFonts w:asciiTheme="majorBidi" w:hAnsiTheme="majorBidi" w:cstheme="majorBidi"/>
                <w:highlight w:val="yellow"/>
              </w:rPr>
            </w:pPr>
            <w:r w:rsidRPr="00F16212">
              <w:rPr>
                <w:rFonts w:asciiTheme="majorBidi" w:hAnsiTheme="majorBidi" w:cstheme="majorBidi"/>
              </w:rPr>
              <w:t>0</w:t>
            </w:r>
          </w:p>
        </w:tc>
        <w:tc>
          <w:tcPr>
            <w:tcW w:w="706" w:type="dxa"/>
          </w:tcPr>
          <w:p w14:paraId="5546A5CD" w14:textId="451A531B" w:rsidR="00F16212" w:rsidRPr="00F16212" w:rsidRDefault="00F16212" w:rsidP="00F16212">
            <w:pPr>
              <w:spacing w:line="360" w:lineRule="auto"/>
              <w:jc w:val="center"/>
              <w:rPr>
                <w:rFonts w:asciiTheme="majorBidi" w:hAnsiTheme="majorBidi" w:cstheme="majorBidi"/>
                <w:highlight w:val="yellow"/>
              </w:rPr>
            </w:pPr>
            <w:r w:rsidRPr="00F16212">
              <w:rPr>
                <w:rFonts w:asciiTheme="majorBidi" w:hAnsiTheme="majorBidi" w:cstheme="majorBidi"/>
              </w:rPr>
              <w:t>2</w:t>
            </w:r>
          </w:p>
        </w:tc>
        <w:tc>
          <w:tcPr>
            <w:tcW w:w="709" w:type="dxa"/>
          </w:tcPr>
          <w:p w14:paraId="12537B4C" w14:textId="1DF310D9" w:rsidR="00F16212" w:rsidRPr="00F16212" w:rsidRDefault="00F16212" w:rsidP="00F16212">
            <w:pPr>
              <w:spacing w:line="360" w:lineRule="auto"/>
              <w:jc w:val="center"/>
              <w:rPr>
                <w:rFonts w:asciiTheme="majorBidi" w:hAnsiTheme="majorBidi" w:cstheme="majorBidi"/>
                <w:highlight w:val="yellow"/>
              </w:rPr>
            </w:pPr>
            <w:r w:rsidRPr="00F16212">
              <w:rPr>
                <w:rFonts w:asciiTheme="majorBidi" w:hAnsiTheme="majorBidi" w:cstheme="majorBidi"/>
              </w:rPr>
              <w:t>3</w:t>
            </w:r>
          </w:p>
        </w:tc>
        <w:tc>
          <w:tcPr>
            <w:tcW w:w="708" w:type="dxa"/>
          </w:tcPr>
          <w:p w14:paraId="27ADD393" w14:textId="10DA06BD" w:rsidR="00F16212" w:rsidRPr="00F16212" w:rsidRDefault="00F16212" w:rsidP="00F16212">
            <w:pPr>
              <w:spacing w:line="360" w:lineRule="auto"/>
              <w:jc w:val="center"/>
              <w:rPr>
                <w:rFonts w:asciiTheme="majorBidi" w:hAnsiTheme="majorBidi" w:cstheme="majorBidi"/>
                <w:highlight w:val="yellow"/>
              </w:rPr>
            </w:pPr>
            <w:r w:rsidRPr="00F16212">
              <w:rPr>
                <w:rFonts w:asciiTheme="majorBidi" w:hAnsiTheme="majorBidi" w:cstheme="majorBidi"/>
              </w:rPr>
              <w:t>3</w:t>
            </w:r>
          </w:p>
        </w:tc>
        <w:tc>
          <w:tcPr>
            <w:tcW w:w="709" w:type="dxa"/>
          </w:tcPr>
          <w:p w14:paraId="529A7462" w14:textId="17413317" w:rsidR="00F16212" w:rsidRPr="00F16212" w:rsidRDefault="00F16212" w:rsidP="00F16212">
            <w:pPr>
              <w:spacing w:line="360" w:lineRule="auto"/>
              <w:jc w:val="center"/>
              <w:rPr>
                <w:rFonts w:asciiTheme="majorBidi" w:hAnsiTheme="majorBidi" w:cstheme="majorBidi"/>
                <w:highlight w:val="yellow"/>
              </w:rPr>
            </w:pPr>
            <w:r w:rsidRPr="00F16212">
              <w:rPr>
                <w:rFonts w:asciiTheme="majorBidi" w:hAnsiTheme="majorBidi" w:cstheme="majorBidi"/>
              </w:rPr>
              <w:t>1</w:t>
            </w:r>
          </w:p>
        </w:tc>
      </w:tr>
      <w:tr w:rsidR="00F16212" w:rsidRPr="00F16212" w14:paraId="5119225B" w14:textId="77777777" w:rsidTr="00E122B4">
        <w:trPr>
          <w:jc w:val="center"/>
        </w:trPr>
        <w:tc>
          <w:tcPr>
            <w:tcW w:w="3114" w:type="dxa"/>
          </w:tcPr>
          <w:p w14:paraId="4C2226BE" w14:textId="3B51B633" w:rsidR="00F16212" w:rsidRPr="00F16212" w:rsidRDefault="00F16212" w:rsidP="00F16212">
            <w:pPr>
              <w:spacing w:line="360" w:lineRule="auto"/>
              <w:rPr>
                <w:rFonts w:asciiTheme="majorBidi" w:hAnsiTheme="majorBidi" w:cstheme="majorBidi"/>
                <w:color w:val="1F1F1F"/>
              </w:rPr>
            </w:pPr>
            <w:r w:rsidRPr="00F16212">
              <w:rPr>
                <w:rFonts w:asciiTheme="majorBidi" w:hAnsiTheme="majorBidi" w:cstheme="majorBidi"/>
              </w:rPr>
              <w:t>Agribisnis</w:t>
            </w:r>
          </w:p>
        </w:tc>
        <w:tc>
          <w:tcPr>
            <w:tcW w:w="706" w:type="dxa"/>
          </w:tcPr>
          <w:p w14:paraId="553522F6" w14:textId="48C788E3" w:rsidR="00F16212" w:rsidRPr="00F16212" w:rsidRDefault="00F16212" w:rsidP="00F16212">
            <w:pPr>
              <w:spacing w:line="360" w:lineRule="auto"/>
              <w:jc w:val="center"/>
              <w:rPr>
                <w:rFonts w:asciiTheme="majorBidi" w:hAnsiTheme="majorBidi" w:cstheme="majorBidi"/>
                <w:highlight w:val="yellow"/>
              </w:rPr>
            </w:pPr>
            <w:r w:rsidRPr="00F16212">
              <w:rPr>
                <w:rFonts w:asciiTheme="majorBidi" w:hAnsiTheme="majorBidi" w:cstheme="majorBidi"/>
              </w:rPr>
              <w:t>1</w:t>
            </w:r>
          </w:p>
        </w:tc>
        <w:tc>
          <w:tcPr>
            <w:tcW w:w="706" w:type="dxa"/>
          </w:tcPr>
          <w:p w14:paraId="728B0C55" w14:textId="29DB3572" w:rsidR="00F16212" w:rsidRPr="00F16212" w:rsidRDefault="00F16212" w:rsidP="00F16212">
            <w:pPr>
              <w:spacing w:line="360" w:lineRule="auto"/>
              <w:jc w:val="center"/>
              <w:rPr>
                <w:rFonts w:asciiTheme="majorBidi" w:hAnsiTheme="majorBidi" w:cstheme="majorBidi"/>
                <w:highlight w:val="yellow"/>
              </w:rPr>
            </w:pPr>
            <w:r w:rsidRPr="00F16212">
              <w:rPr>
                <w:rFonts w:asciiTheme="majorBidi" w:hAnsiTheme="majorBidi" w:cstheme="majorBidi"/>
              </w:rPr>
              <w:t>1</w:t>
            </w:r>
          </w:p>
        </w:tc>
        <w:tc>
          <w:tcPr>
            <w:tcW w:w="706" w:type="dxa"/>
          </w:tcPr>
          <w:p w14:paraId="5B651855" w14:textId="599E2D1B" w:rsidR="00F16212" w:rsidRPr="00F16212" w:rsidRDefault="00F16212" w:rsidP="00F16212">
            <w:pPr>
              <w:spacing w:line="360" w:lineRule="auto"/>
              <w:jc w:val="center"/>
              <w:rPr>
                <w:rFonts w:asciiTheme="majorBidi" w:hAnsiTheme="majorBidi" w:cstheme="majorBidi"/>
                <w:highlight w:val="yellow"/>
              </w:rPr>
            </w:pPr>
            <w:r w:rsidRPr="00F16212">
              <w:rPr>
                <w:rFonts w:asciiTheme="majorBidi" w:hAnsiTheme="majorBidi" w:cstheme="majorBidi"/>
              </w:rPr>
              <w:t>2</w:t>
            </w:r>
          </w:p>
        </w:tc>
        <w:tc>
          <w:tcPr>
            <w:tcW w:w="709" w:type="dxa"/>
          </w:tcPr>
          <w:p w14:paraId="50634DAB" w14:textId="243544B8" w:rsidR="00F16212" w:rsidRPr="00F16212" w:rsidRDefault="00F16212" w:rsidP="00F16212">
            <w:pPr>
              <w:spacing w:line="360" w:lineRule="auto"/>
              <w:jc w:val="center"/>
              <w:rPr>
                <w:rFonts w:asciiTheme="majorBidi" w:hAnsiTheme="majorBidi" w:cstheme="majorBidi"/>
                <w:highlight w:val="yellow"/>
              </w:rPr>
            </w:pPr>
            <w:r w:rsidRPr="00F16212">
              <w:rPr>
                <w:rFonts w:asciiTheme="majorBidi" w:hAnsiTheme="majorBidi" w:cstheme="majorBidi"/>
              </w:rPr>
              <w:t>2</w:t>
            </w:r>
          </w:p>
        </w:tc>
        <w:tc>
          <w:tcPr>
            <w:tcW w:w="708" w:type="dxa"/>
          </w:tcPr>
          <w:p w14:paraId="0CA77C54" w14:textId="2A9A0D81" w:rsidR="00F16212" w:rsidRPr="00F16212" w:rsidRDefault="00F16212" w:rsidP="00F16212">
            <w:pPr>
              <w:spacing w:line="360" w:lineRule="auto"/>
              <w:jc w:val="center"/>
              <w:rPr>
                <w:rFonts w:asciiTheme="majorBidi" w:hAnsiTheme="majorBidi" w:cstheme="majorBidi"/>
                <w:highlight w:val="yellow"/>
              </w:rPr>
            </w:pPr>
            <w:r w:rsidRPr="00F16212">
              <w:rPr>
                <w:rFonts w:asciiTheme="majorBidi" w:hAnsiTheme="majorBidi" w:cstheme="majorBidi"/>
              </w:rPr>
              <w:t>3</w:t>
            </w:r>
          </w:p>
        </w:tc>
        <w:tc>
          <w:tcPr>
            <w:tcW w:w="709" w:type="dxa"/>
          </w:tcPr>
          <w:p w14:paraId="105968E0" w14:textId="7304CC5A" w:rsidR="00F16212" w:rsidRPr="00F16212" w:rsidRDefault="00F16212" w:rsidP="00F16212">
            <w:pPr>
              <w:spacing w:line="360" w:lineRule="auto"/>
              <w:jc w:val="center"/>
              <w:rPr>
                <w:rFonts w:asciiTheme="majorBidi" w:hAnsiTheme="majorBidi" w:cstheme="majorBidi"/>
                <w:highlight w:val="yellow"/>
              </w:rPr>
            </w:pPr>
            <w:r w:rsidRPr="00F16212">
              <w:rPr>
                <w:rFonts w:asciiTheme="majorBidi" w:hAnsiTheme="majorBidi" w:cstheme="majorBidi"/>
              </w:rPr>
              <w:t>2</w:t>
            </w:r>
          </w:p>
        </w:tc>
      </w:tr>
    </w:tbl>
    <w:p w14:paraId="592F5008" w14:textId="5EF07A87" w:rsidR="00F16212" w:rsidRDefault="00E122B4" w:rsidP="00E122B4">
      <w:pPr>
        <w:spacing w:after="0" w:line="360" w:lineRule="auto"/>
        <w:ind w:firstLine="567"/>
        <w:jc w:val="both"/>
        <w:rPr>
          <w:rFonts w:asciiTheme="majorBidi" w:hAnsiTheme="majorBidi" w:cstheme="majorBidi"/>
          <w:lang w:val="id-ID"/>
        </w:rPr>
      </w:pPr>
      <w:r w:rsidRPr="00E122B4">
        <w:rPr>
          <w:rFonts w:asciiTheme="majorBidi" w:hAnsiTheme="majorBidi" w:cstheme="majorBidi"/>
        </w:rPr>
        <w:t xml:space="preserve">Bobot tersebut merupakan relasi yang ditetapkan dalam </w:t>
      </w:r>
      <w:r w:rsidRPr="00E122B4">
        <w:rPr>
          <w:rFonts w:asciiTheme="majorBidi" w:hAnsiTheme="majorBidi" w:cstheme="majorBidi"/>
          <w:i/>
          <w:iCs/>
        </w:rPr>
        <w:t>Knowledge Base</w:t>
      </w:r>
      <w:r w:rsidRPr="00E122B4">
        <w:rPr>
          <w:rFonts w:asciiTheme="majorBidi" w:hAnsiTheme="majorBidi" w:cstheme="majorBidi"/>
        </w:rPr>
        <w:t>, bukan hasil prediksi model. Dalam rekomendasi, ketercapaian KK dari jawaban pengguna digabungkan dengan bobot hubungan profil kompetensi terhadap program studi.</w:t>
      </w:r>
    </w:p>
    <w:p w14:paraId="2B0AA87F" w14:textId="06B66057" w:rsidR="00F16212" w:rsidRDefault="00E122B4" w:rsidP="00E122B4">
      <w:pPr>
        <w:pStyle w:val="ListParagraph"/>
        <w:numPr>
          <w:ilvl w:val="0"/>
          <w:numId w:val="83"/>
        </w:numPr>
        <w:spacing w:after="0" w:line="360" w:lineRule="auto"/>
        <w:jc w:val="both"/>
        <w:rPr>
          <w:rFonts w:asciiTheme="majorBidi" w:hAnsiTheme="majorBidi" w:cstheme="majorBidi"/>
          <w:lang w:val="id-ID"/>
        </w:rPr>
      </w:pPr>
      <w:r>
        <w:rPr>
          <w:rFonts w:asciiTheme="majorBidi" w:hAnsiTheme="majorBidi" w:cstheme="majorBidi"/>
          <w:lang w:val="id-ID"/>
        </w:rPr>
        <w:t>Jalur Pengembangan</w:t>
      </w:r>
    </w:p>
    <w:p w14:paraId="5B8A9493" w14:textId="0DBEF5F5" w:rsidR="00E122B4" w:rsidRPr="00E122B4" w:rsidRDefault="00E122B4" w:rsidP="00E122B4">
      <w:pPr>
        <w:pStyle w:val="ListParagraph"/>
        <w:spacing w:after="0" w:line="360" w:lineRule="auto"/>
        <w:ind w:left="0" w:firstLine="567"/>
        <w:jc w:val="both"/>
        <w:rPr>
          <w:rFonts w:asciiTheme="majorBidi" w:hAnsiTheme="majorBidi" w:cstheme="majorBidi"/>
          <w:lang w:val="id-ID"/>
        </w:rPr>
      </w:pPr>
      <w:r w:rsidRPr="00E122B4">
        <w:rPr>
          <w:rFonts w:asciiTheme="majorBidi" w:hAnsiTheme="majorBidi" w:cstheme="majorBidi"/>
          <w:lang w:val="id-ID"/>
        </w:rPr>
        <w:t xml:space="preserve">Selain rekomendasi program studi, </w:t>
      </w:r>
      <w:r w:rsidRPr="00E122B4">
        <w:rPr>
          <w:rFonts w:asciiTheme="majorBidi" w:hAnsiTheme="majorBidi" w:cstheme="majorBidi"/>
          <w:i/>
          <w:iCs/>
          <w:lang w:val="id-ID"/>
        </w:rPr>
        <w:t>Knowledge Base</w:t>
      </w:r>
      <w:r w:rsidRPr="00E122B4">
        <w:rPr>
          <w:rFonts w:asciiTheme="majorBidi" w:hAnsiTheme="majorBidi" w:cstheme="majorBidi"/>
          <w:lang w:val="id-ID"/>
        </w:rPr>
        <w:t xml:space="preserve"> menyediakan alternatif pengembangan berdasarkan profil kompetensi. Jalur tersebut terdiri atas aktivitas akademik, aktivitas kemahasiswaan, karier, dan sertifikasi profesional.</w:t>
      </w:r>
      <w:r>
        <w:rPr>
          <w:rFonts w:asciiTheme="majorBidi" w:hAnsiTheme="majorBidi" w:cstheme="majorBidi"/>
          <w:lang w:val="id-ID"/>
        </w:rPr>
        <w:t xml:space="preserve"> </w:t>
      </w:r>
      <w:r w:rsidRPr="00E122B4">
        <w:rPr>
          <w:rFonts w:asciiTheme="majorBidi" w:hAnsiTheme="majorBidi" w:cstheme="majorBidi"/>
          <w:lang w:val="id-ID"/>
        </w:rPr>
        <w:t>Hubungannya dapat digambarkan sebagai:</w:t>
      </w:r>
      <w:r>
        <w:rPr>
          <w:rFonts w:asciiTheme="majorBidi" w:hAnsiTheme="majorBidi" w:cstheme="majorBidi"/>
          <w:lang w:val="id-ID"/>
        </w:rPr>
        <w:t xml:space="preserve"> </w:t>
      </w:r>
      <w:r w:rsidRPr="00E122B4">
        <w:rPr>
          <w:rFonts w:asciiTheme="majorBidi" w:hAnsiTheme="majorBidi" w:cstheme="majorBidi"/>
          <w:b/>
          <w:bCs/>
          <w:highlight w:val="yellow"/>
          <w:lang w:val="id-ID"/>
        </w:rPr>
        <w:t>Profil Kompetensi → Jalur Pengembangan → Aktivitas/Karier/Sertifikasi</w:t>
      </w:r>
    </w:p>
    <w:p w14:paraId="6E72B4F9" w14:textId="77777777" w:rsidR="00E122B4" w:rsidRPr="00E122B4" w:rsidRDefault="00E122B4" w:rsidP="00E122B4">
      <w:pPr>
        <w:pStyle w:val="ListParagraph"/>
        <w:spacing w:after="0" w:line="360" w:lineRule="auto"/>
        <w:ind w:left="0" w:firstLine="567"/>
        <w:jc w:val="both"/>
        <w:rPr>
          <w:rFonts w:asciiTheme="majorBidi" w:hAnsiTheme="majorBidi" w:cstheme="majorBidi"/>
          <w:lang w:val="id-ID"/>
        </w:rPr>
      </w:pPr>
      <w:r w:rsidRPr="00E122B4">
        <w:rPr>
          <w:rFonts w:asciiTheme="majorBidi" w:hAnsiTheme="majorBidi" w:cstheme="majorBidi"/>
          <w:lang w:val="id-ID"/>
        </w:rPr>
        <w:t>Sebagai contoh, PC01 dapat diarahkan pada Seminar/Workshop, Penelitian Mahasiswa, dan Penulisan Karya Ilmiah; kegiatan Baleb Art, Pramuka, dan HIMA Prodi; serta karier Pendidik/Guru, Instruktur/Trainer, dan Peneliti Akademis. Alternatif sertifikasinya antara lain Sertifikasi Pendidik/PPG, BNSP Instruktur, dan ToT.</w:t>
      </w:r>
    </w:p>
    <w:p w14:paraId="4195B209" w14:textId="77777777" w:rsidR="00E122B4" w:rsidRPr="00E122B4" w:rsidRDefault="00E122B4" w:rsidP="00E122B4">
      <w:pPr>
        <w:pStyle w:val="ListParagraph"/>
        <w:spacing w:after="0" w:line="360" w:lineRule="auto"/>
        <w:ind w:left="0" w:firstLine="567"/>
        <w:jc w:val="both"/>
        <w:rPr>
          <w:rFonts w:asciiTheme="majorBidi" w:hAnsiTheme="majorBidi" w:cstheme="majorBidi"/>
          <w:lang w:val="id-ID"/>
        </w:rPr>
      </w:pPr>
      <w:r w:rsidRPr="00E122B4">
        <w:rPr>
          <w:rFonts w:asciiTheme="majorBidi" w:hAnsiTheme="majorBidi" w:cstheme="majorBidi"/>
          <w:lang w:val="id-ID"/>
        </w:rPr>
        <w:t>Untuk PC02, alternatif pengembangannya mencakup Praktikum Lab Komputer, Proyek Software, Proyek IoT, GDSC, Robotika, UKM IT, Software Engineer, Web/Mobile Developer, Network Engineer, AWS Certified, CompTIA Security+, dan BNSP Programmer.</w:t>
      </w:r>
    </w:p>
    <w:p w14:paraId="26DBED98" w14:textId="77777777" w:rsidR="00E122B4" w:rsidRPr="00E122B4" w:rsidRDefault="00E122B4" w:rsidP="00E122B4">
      <w:pPr>
        <w:pStyle w:val="ListParagraph"/>
        <w:spacing w:after="0" w:line="360" w:lineRule="auto"/>
        <w:ind w:left="0" w:firstLine="567"/>
        <w:jc w:val="both"/>
        <w:rPr>
          <w:rFonts w:asciiTheme="majorBidi" w:hAnsiTheme="majorBidi" w:cstheme="majorBidi"/>
          <w:lang w:val="id-ID"/>
        </w:rPr>
      </w:pPr>
      <w:r w:rsidRPr="00E122B4">
        <w:rPr>
          <w:rFonts w:asciiTheme="majorBidi" w:hAnsiTheme="majorBidi" w:cstheme="majorBidi"/>
          <w:lang w:val="id-ID"/>
        </w:rPr>
        <w:t xml:space="preserve">Pemetaan PC03–PC06 mengikuti data pada </w:t>
      </w:r>
      <w:r w:rsidRPr="00E122B4">
        <w:rPr>
          <w:rFonts w:asciiTheme="majorBidi" w:hAnsiTheme="majorBidi" w:cstheme="majorBidi"/>
          <w:i/>
          <w:iCs/>
          <w:lang w:val="id-ID"/>
        </w:rPr>
        <w:t>Knowledge Base</w:t>
      </w:r>
      <w:r w:rsidRPr="00E122B4">
        <w:rPr>
          <w:rFonts w:asciiTheme="majorBidi" w:hAnsiTheme="majorBidi" w:cstheme="majorBidi"/>
          <w:lang w:val="id-ID"/>
        </w:rPr>
        <w:t>. Jalur tersebut bersifat alternatif dan digunakan sebagai bahan pertimbangan pengembangan mahasiswa, bukan sebagai keputusan yang harus diikuti.</w:t>
      </w:r>
    </w:p>
    <w:p w14:paraId="69EF893F" w14:textId="0535AAB4" w:rsidR="00E122B4" w:rsidRPr="00E122B4" w:rsidRDefault="00E122B4" w:rsidP="00E122B4">
      <w:pPr>
        <w:pStyle w:val="ListParagraph"/>
        <w:numPr>
          <w:ilvl w:val="0"/>
          <w:numId w:val="83"/>
        </w:numPr>
        <w:spacing w:after="0" w:line="360" w:lineRule="auto"/>
        <w:jc w:val="both"/>
        <w:rPr>
          <w:rFonts w:asciiTheme="majorBidi" w:hAnsiTheme="majorBidi" w:cstheme="majorBidi"/>
          <w:lang w:val="id-ID"/>
        </w:rPr>
      </w:pPr>
      <w:r>
        <w:rPr>
          <w:rFonts w:asciiTheme="majorBidi" w:hAnsiTheme="majorBidi" w:cstheme="majorBidi"/>
          <w:i/>
          <w:iCs/>
          <w:lang w:val="id-ID"/>
        </w:rPr>
        <w:t>Recommendation Scoring</w:t>
      </w:r>
    </w:p>
    <w:p w14:paraId="32717CA8" w14:textId="77777777" w:rsidR="00E122B4" w:rsidRPr="00E122B4" w:rsidRDefault="00E122B4" w:rsidP="00E122B4">
      <w:pPr>
        <w:spacing w:after="0" w:line="360" w:lineRule="auto"/>
        <w:ind w:firstLine="567"/>
        <w:jc w:val="both"/>
        <w:rPr>
          <w:rFonts w:asciiTheme="majorBidi" w:hAnsiTheme="majorBidi" w:cstheme="majorBidi"/>
          <w:lang w:val="id-ID"/>
        </w:rPr>
      </w:pPr>
      <w:r w:rsidRPr="00E122B4">
        <w:rPr>
          <w:rFonts w:asciiTheme="majorBidi" w:hAnsiTheme="majorBidi" w:cstheme="majorBidi"/>
          <w:i/>
          <w:iCs/>
          <w:lang w:val="id-ID"/>
        </w:rPr>
        <w:lastRenderedPageBreak/>
        <w:t>Recommendation Scoring</w:t>
      </w:r>
      <w:r w:rsidRPr="00E122B4">
        <w:rPr>
          <w:rFonts w:asciiTheme="majorBidi" w:hAnsiTheme="majorBidi" w:cstheme="majorBidi"/>
          <w:lang w:val="id-ID"/>
        </w:rPr>
        <w:t xml:space="preserve"> menggabungkan ketercapaian Keterampilan Khusus dengan keselarasan profil kompetensi terhadap program studi. Komponen yang digunakan adalah rata-rata ketercapaian KK dan bobot hubungan profil kompetensi dengan program studi.</w:t>
      </w:r>
    </w:p>
    <w:p w14:paraId="46C815A4" w14:textId="02A7930C" w:rsidR="00E122B4" w:rsidRPr="00523BCE" w:rsidRDefault="00523BCE" w:rsidP="00523BCE">
      <w:pPr>
        <w:spacing w:after="0" w:line="360" w:lineRule="auto"/>
        <w:ind w:firstLine="567"/>
        <w:jc w:val="both"/>
        <w:rPr>
          <w:rFonts w:asciiTheme="majorBidi" w:eastAsiaTheme="minorEastAsia" w:hAnsiTheme="majorBidi" w:cstheme="majorBidi"/>
          <w:lang w:val="fi-FI"/>
        </w:rPr>
      </w:pPr>
      <m:oMathPara>
        <m:oMath>
          <m:r>
            <m:rPr>
              <m:nor/>
            </m:rPr>
            <w:rPr>
              <w:rFonts w:asciiTheme="majorBidi" w:hAnsiTheme="majorBidi" w:cstheme="majorBidi"/>
              <w:lang w:val="fi-FI"/>
            </w:rPr>
            <m:t>Skor Rekomendasi Prodi</m:t>
          </m:r>
          <m:r>
            <w:rPr>
              <w:rFonts w:ascii="Cambria Math" w:hAnsi="Cambria Math" w:cstheme="majorBidi"/>
              <w:lang w:val="fi-FI"/>
            </w:rPr>
            <m:t>=</m:t>
          </m:r>
          <m:d>
            <m:dPr>
              <m:ctrlPr>
                <w:rPr>
                  <w:rFonts w:ascii="Cambria Math" w:hAnsi="Cambria Math" w:cstheme="majorBidi"/>
                </w:rPr>
              </m:ctrlPr>
            </m:dPr>
            <m:e>
              <m:sSub>
                <m:sSubPr>
                  <m:ctrlPr>
                    <w:rPr>
                      <w:rFonts w:ascii="Cambria Math" w:hAnsi="Cambria Math" w:cstheme="majorBidi"/>
                    </w:rPr>
                  </m:ctrlPr>
                </m:sSubPr>
                <m:e>
                  <m:bar>
                    <m:barPr>
                      <m:pos m:val="top"/>
                      <m:ctrlPr>
                        <w:rPr>
                          <w:rFonts w:ascii="Cambria Math" w:hAnsi="Cambria Math" w:cstheme="majorBidi"/>
                        </w:rPr>
                      </m:ctrlPr>
                    </m:barPr>
                    <m:e>
                      <m:r>
                        <w:rPr>
                          <w:rFonts w:ascii="Cambria Math" w:hAnsi="Cambria Math" w:cstheme="majorBidi"/>
                        </w:rPr>
                        <m:t>KK</m:t>
                      </m:r>
                    </m:e>
                  </m:bar>
                </m:e>
                <m:sub>
                  <m:r>
                    <w:rPr>
                      <w:rFonts w:ascii="Cambria Math" w:hAnsi="Cambria Math" w:cstheme="majorBidi"/>
                    </w:rPr>
                    <m:t>Prodi</m:t>
                  </m:r>
                </m:sub>
              </m:sSub>
              <m:r>
                <w:rPr>
                  <w:rFonts w:ascii="Cambria Math" w:hAnsi="Cambria Math" w:cstheme="majorBidi"/>
                  <w:lang w:val="fi-FI"/>
                </w:rPr>
                <m:t>×16,0</m:t>
              </m:r>
            </m:e>
          </m:d>
          <m:r>
            <w:rPr>
              <w:rFonts w:ascii="Cambria Math" w:hAnsi="Cambria Math" w:cstheme="majorBidi"/>
              <w:lang w:val="fi-FI"/>
            </w:rPr>
            <m:t>+</m:t>
          </m:r>
          <m:r>
            <w:rPr>
              <w:rFonts w:ascii="Cambria Math" w:hAnsi="Cambria Math" w:cstheme="majorBidi"/>
            </w:rPr>
            <m:t>WP</m:t>
          </m:r>
          <m:sSub>
            <m:sSubPr>
              <m:ctrlPr>
                <w:rPr>
                  <w:rFonts w:ascii="Cambria Math" w:hAnsi="Cambria Math" w:cstheme="majorBidi"/>
                </w:rPr>
              </m:ctrlPr>
            </m:sSubPr>
            <m:e>
              <m:r>
                <w:rPr>
                  <w:rFonts w:ascii="Cambria Math" w:hAnsi="Cambria Math" w:cstheme="majorBidi"/>
                </w:rPr>
                <m:t>C</m:t>
              </m:r>
            </m:e>
            <m:sub>
              <m:r>
                <w:rPr>
                  <w:rFonts w:ascii="Cambria Math" w:hAnsi="Cambria Math" w:cstheme="majorBidi"/>
                </w:rPr>
                <m:t>Prodi</m:t>
              </m:r>
            </m:sub>
          </m:sSub>
          <m:r>
            <w:rPr>
              <w:rFonts w:ascii="Cambria Math" w:hAnsi="Cambria Math" w:cstheme="majorBidi"/>
              <w:lang w:val="fi-FI"/>
            </w:rPr>
            <m:t>×2,0</m:t>
          </m:r>
        </m:oMath>
      </m:oMathPara>
    </w:p>
    <w:p w14:paraId="02A86976" w14:textId="29D54ABB" w:rsidR="00E122B4" w:rsidRDefault="00E122B4" w:rsidP="00523BCE">
      <w:pPr>
        <w:spacing w:after="0" w:line="360" w:lineRule="auto"/>
        <w:ind w:firstLine="567"/>
        <w:jc w:val="both"/>
        <w:rPr>
          <w:rFonts w:asciiTheme="majorBidi" w:hAnsiTheme="majorBidi" w:cstheme="majorBidi"/>
          <w:lang w:val="id-ID"/>
        </w:rPr>
      </w:pPr>
      <w:r w:rsidRPr="00523BCE">
        <w:rPr>
          <w:rFonts w:asciiTheme="majorBidi" w:hAnsiTheme="majorBidi" w:cstheme="majorBidi"/>
          <w:lang w:val="id-ID"/>
        </w:rPr>
        <w:t xml:space="preserve">Keterangan: </w:t>
      </w:r>
      <m:oMath>
        <m:sSub>
          <m:sSubPr>
            <m:ctrlPr>
              <w:rPr>
                <w:rFonts w:ascii="Cambria Math" w:hAnsi="Cambria Math" w:cstheme="majorBidi"/>
              </w:rPr>
            </m:ctrlPr>
          </m:sSubPr>
          <m:e>
            <m:bar>
              <m:barPr>
                <m:pos m:val="top"/>
                <m:ctrlPr>
                  <w:rPr>
                    <w:rFonts w:ascii="Cambria Math" w:hAnsi="Cambria Math" w:cstheme="majorBidi"/>
                  </w:rPr>
                </m:ctrlPr>
              </m:barPr>
              <m:e>
                <m:r>
                  <w:rPr>
                    <w:rFonts w:ascii="Cambria Math" w:hAnsi="Cambria Math" w:cstheme="majorBidi"/>
                  </w:rPr>
                  <m:t>KK</m:t>
                </m:r>
              </m:e>
            </m:bar>
          </m:e>
          <m:sub>
            <m:r>
              <w:rPr>
                <w:rFonts w:ascii="Cambria Math" w:hAnsi="Cambria Math" w:cstheme="majorBidi"/>
              </w:rPr>
              <m:t>Prodi</m:t>
            </m:r>
          </m:sub>
        </m:sSub>
      </m:oMath>
      <w:r w:rsidR="00523BCE" w:rsidRPr="00523BCE">
        <w:rPr>
          <w:rFonts w:asciiTheme="majorBidi" w:eastAsiaTheme="minorEastAsia" w:hAnsiTheme="majorBidi" w:cstheme="majorBidi"/>
          <w:lang w:val="fi-FI"/>
        </w:rPr>
        <w:t xml:space="preserve"> </w:t>
      </w:r>
      <w:r w:rsidRPr="00523BCE">
        <w:rPr>
          <w:rFonts w:asciiTheme="majorBidi" w:hAnsiTheme="majorBidi" w:cstheme="majorBidi"/>
          <w:lang w:val="id-ID"/>
        </w:rPr>
        <w:t xml:space="preserve">= rata-rata persentase ketercapaian KK. </w:t>
      </w:r>
      <m:oMath>
        <m:r>
          <w:rPr>
            <w:rFonts w:ascii="Cambria Math" w:hAnsi="Cambria Math" w:cstheme="majorBidi"/>
          </w:rPr>
          <m:t>WP</m:t>
        </m:r>
        <m:sSub>
          <m:sSubPr>
            <m:ctrlPr>
              <w:rPr>
                <w:rFonts w:ascii="Cambria Math" w:hAnsi="Cambria Math" w:cstheme="majorBidi"/>
              </w:rPr>
            </m:ctrlPr>
          </m:sSubPr>
          <m:e>
            <m:r>
              <w:rPr>
                <w:rFonts w:ascii="Cambria Math" w:hAnsi="Cambria Math" w:cstheme="majorBidi"/>
              </w:rPr>
              <m:t>C</m:t>
            </m:r>
          </m:e>
          <m:sub>
            <m:r>
              <w:rPr>
                <w:rFonts w:ascii="Cambria Math" w:hAnsi="Cambria Math" w:cstheme="majorBidi"/>
              </w:rPr>
              <m:t>Prodi</m:t>
            </m:r>
          </m:sub>
        </m:sSub>
      </m:oMath>
      <w:r w:rsidR="00523BCE" w:rsidRPr="00523BCE">
        <w:rPr>
          <w:rFonts w:asciiTheme="majorBidi" w:eastAsiaTheme="minorEastAsia" w:hAnsiTheme="majorBidi" w:cstheme="majorBidi"/>
          <w:lang w:val="fi-FI"/>
        </w:rPr>
        <w:t xml:space="preserve"> </w:t>
      </w:r>
      <w:r w:rsidRPr="00523BCE">
        <w:rPr>
          <w:rFonts w:asciiTheme="majorBidi" w:hAnsiTheme="majorBidi" w:cstheme="majorBidi"/>
          <w:lang w:val="id-ID"/>
        </w:rPr>
        <w:t>= bobot keselarasan profil kompetensi dengan program studi.</w:t>
      </w:r>
      <w:r w:rsidR="00523BCE">
        <w:rPr>
          <w:rFonts w:asciiTheme="majorBidi" w:hAnsiTheme="majorBidi" w:cstheme="majorBidi"/>
          <w:lang w:val="id-ID"/>
        </w:rPr>
        <w:t xml:space="preserve"> Tahap perhitungannya adalah:</w:t>
      </w:r>
    </w:p>
    <w:p w14:paraId="4C897918" w14:textId="269826FB" w:rsidR="00523BCE" w:rsidRPr="00523BCE" w:rsidRDefault="00523BCE" w:rsidP="00523BCE">
      <w:pPr>
        <w:pStyle w:val="Caption"/>
      </w:pPr>
      <w:r w:rsidRPr="008A1FF7">
        <w:t>Tabel 4.</w:t>
      </w:r>
      <w:r>
        <w:fldChar w:fldCharType="begin"/>
      </w:r>
      <w:r w:rsidRPr="008A1FF7">
        <w:instrText xml:space="preserve"> SEQ tabel_4. \* ARABIC </w:instrText>
      </w:r>
      <w:r>
        <w:fldChar w:fldCharType="separate"/>
      </w:r>
      <w:r>
        <w:rPr>
          <w:noProof/>
        </w:rPr>
        <w:t>14</w:t>
      </w:r>
      <w:r>
        <w:fldChar w:fldCharType="end"/>
      </w:r>
      <w:r w:rsidRPr="008A1FF7">
        <w:t xml:space="preserve"> </w:t>
      </w:r>
      <w:r>
        <w:rPr>
          <w:lang w:val="en-US"/>
        </w:rPr>
        <w:t xml:space="preserve">Tahapan </w:t>
      </w:r>
      <w:r>
        <w:rPr>
          <w:i/>
          <w:iCs/>
          <w:lang w:val="en-US"/>
        </w:rPr>
        <w:t>Recommendation Scoring</w:t>
      </w:r>
    </w:p>
    <w:p w14:paraId="50F776C4" w14:textId="77777777" w:rsidR="00523BCE" w:rsidRDefault="00523BCE" w:rsidP="00523BCE">
      <w:pPr>
        <w:pStyle w:val="Caption"/>
      </w:pPr>
      <w:r>
        <w:t>Sumber: (Penulis, 2026)</w:t>
      </w:r>
      <w:r w:rsidRPr="003D7F2F">
        <w:t xml:space="preserve"> </w:t>
      </w:r>
    </w:p>
    <w:tbl>
      <w:tblPr>
        <w:tblStyle w:val="TableGrid"/>
        <w:tblW w:w="6998" w:type="dxa"/>
        <w:jc w:val="center"/>
        <w:tblLook w:val="04A0" w:firstRow="1" w:lastRow="0" w:firstColumn="1" w:lastColumn="0" w:noHBand="0" w:noVBand="1"/>
      </w:tblPr>
      <w:tblGrid>
        <w:gridCol w:w="766"/>
        <w:gridCol w:w="3907"/>
        <w:gridCol w:w="2325"/>
      </w:tblGrid>
      <w:tr w:rsidR="00523BCE" w:rsidRPr="00F16212" w14:paraId="3C64C664" w14:textId="77777777" w:rsidTr="00523BCE">
        <w:trPr>
          <w:jc w:val="center"/>
        </w:trPr>
        <w:tc>
          <w:tcPr>
            <w:tcW w:w="766" w:type="dxa"/>
          </w:tcPr>
          <w:p w14:paraId="4094305E" w14:textId="286ECADC" w:rsidR="00523BCE" w:rsidRPr="00523BCE" w:rsidRDefault="00523BCE" w:rsidP="00523BCE">
            <w:pPr>
              <w:spacing w:line="360" w:lineRule="auto"/>
              <w:jc w:val="center"/>
              <w:rPr>
                <w:rFonts w:asciiTheme="majorBidi" w:hAnsiTheme="majorBidi" w:cstheme="majorBidi"/>
                <w:b/>
                <w:bCs/>
                <w:highlight w:val="yellow"/>
              </w:rPr>
            </w:pPr>
            <w:r w:rsidRPr="00523BCE">
              <w:rPr>
                <w:rFonts w:asciiTheme="majorBidi" w:hAnsiTheme="majorBidi" w:cstheme="majorBidi"/>
              </w:rPr>
              <w:t>Tahap</w:t>
            </w:r>
          </w:p>
        </w:tc>
        <w:tc>
          <w:tcPr>
            <w:tcW w:w="3907" w:type="dxa"/>
          </w:tcPr>
          <w:p w14:paraId="101066F6" w14:textId="3D691AE3" w:rsidR="00523BCE" w:rsidRPr="00523BCE" w:rsidRDefault="00523BCE" w:rsidP="00523BCE">
            <w:pPr>
              <w:spacing w:line="360" w:lineRule="auto"/>
              <w:jc w:val="center"/>
              <w:rPr>
                <w:rFonts w:asciiTheme="majorBidi" w:hAnsiTheme="majorBidi" w:cstheme="majorBidi"/>
                <w:b/>
                <w:bCs/>
                <w:highlight w:val="yellow"/>
              </w:rPr>
            </w:pPr>
            <w:r w:rsidRPr="00523BCE">
              <w:rPr>
                <w:rFonts w:asciiTheme="majorBidi" w:hAnsiTheme="majorBidi" w:cstheme="majorBidi"/>
              </w:rPr>
              <w:t>Proses</w:t>
            </w:r>
          </w:p>
        </w:tc>
        <w:tc>
          <w:tcPr>
            <w:tcW w:w="2325" w:type="dxa"/>
          </w:tcPr>
          <w:p w14:paraId="604A928E" w14:textId="04393C74" w:rsidR="00523BCE" w:rsidRPr="00523BCE" w:rsidRDefault="00523BCE" w:rsidP="00523BCE">
            <w:pPr>
              <w:spacing w:line="360" w:lineRule="auto"/>
              <w:jc w:val="center"/>
              <w:rPr>
                <w:rFonts w:asciiTheme="majorBidi" w:hAnsiTheme="majorBidi" w:cstheme="majorBidi"/>
                <w:b/>
                <w:bCs/>
                <w:highlight w:val="yellow"/>
              </w:rPr>
            </w:pPr>
            <w:r w:rsidRPr="00523BCE">
              <w:rPr>
                <w:rFonts w:asciiTheme="majorBidi" w:hAnsiTheme="majorBidi" w:cstheme="majorBidi"/>
              </w:rPr>
              <w:t>Keluaran</w:t>
            </w:r>
          </w:p>
        </w:tc>
      </w:tr>
      <w:tr w:rsidR="00523BCE" w:rsidRPr="00F16212" w14:paraId="5E8C721A" w14:textId="77777777" w:rsidTr="00523BCE">
        <w:trPr>
          <w:jc w:val="center"/>
        </w:trPr>
        <w:tc>
          <w:tcPr>
            <w:tcW w:w="766" w:type="dxa"/>
          </w:tcPr>
          <w:p w14:paraId="011BD1E2" w14:textId="22D0D448" w:rsidR="00523BCE" w:rsidRPr="00523BCE" w:rsidRDefault="00523BCE" w:rsidP="00523BCE">
            <w:pPr>
              <w:spacing w:line="360" w:lineRule="auto"/>
              <w:jc w:val="center"/>
              <w:rPr>
                <w:rFonts w:asciiTheme="majorBidi" w:hAnsiTheme="majorBidi" w:cstheme="majorBidi"/>
                <w:highlight w:val="yellow"/>
              </w:rPr>
            </w:pPr>
            <w:r w:rsidRPr="00523BCE">
              <w:rPr>
                <w:rFonts w:asciiTheme="majorBidi" w:hAnsiTheme="majorBidi" w:cstheme="majorBidi"/>
              </w:rPr>
              <w:t>1</w:t>
            </w:r>
          </w:p>
        </w:tc>
        <w:tc>
          <w:tcPr>
            <w:tcW w:w="3907" w:type="dxa"/>
          </w:tcPr>
          <w:p w14:paraId="234F7FA1" w14:textId="406C9317" w:rsidR="00523BCE" w:rsidRPr="00523BCE" w:rsidRDefault="00523BCE" w:rsidP="00523BCE">
            <w:pPr>
              <w:spacing w:line="360" w:lineRule="auto"/>
              <w:rPr>
                <w:rFonts w:asciiTheme="majorBidi" w:hAnsiTheme="majorBidi" w:cstheme="majorBidi"/>
                <w:highlight w:val="yellow"/>
                <w:lang w:val="fi-FI"/>
              </w:rPr>
            </w:pPr>
            <w:r w:rsidRPr="00523BCE">
              <w:rPr>
                <w:rFonts w:asciiTheme="majorBidi" w:hAnsiTheme="majorBidi" w:cstheme="majorBidi"/>
                <w:lang w:val="fi-FI"/>
              </w:rPr>
              <w:t>Memetakan jawaban pengguna ke KK</w:t>
            </w:r>
          </w:p>
        </w:tc>
        <w:tc>
          <w:tcPr>
            <w:tcW w:w="2325" w:type="dxa"/>
          </w:tcPr>
          <w:p w14:paraId="3BE003A1" w14:textId="2053B765" w:rsidR="00523BCE" w:rsidRPr="00523BCE" w:rsidRDefault="00523BCE" w:rsidP="00523BCE">
            <w:pPr>
              <w:spacing w:line="360" w:lineRule="auto"/>
              <w:rPr>
                <w:rFonts w:asciiTheme="majorBidi" w:hAnsiTheme="majorBidi" w:cstheme="majorBidi"/>
                <w:highlight w:val="yellow"/>
              </w:rPr>
            </w:pPr>
            <w:r w:rsidRPr="00523BCE">
              <w:rPr>
                <w:rFonts w:asciiTheme="majorBidi" w:hAnsiTheme="majorBidi" w:cstheme="majorBidi"/>
              </w:rPr>
              <w:t>Nilai butir KK</w:t>
            </w:r>
          </w:p>
        </w:tc>
      </w:tr>
      <w:tr w:rsidR="00523BCE" w:rsidRPr="00F16212" w14:paraId="055119DE" w14:textId="77777777" w:rsidTr="00523BCE">
        <w:trPr>
          <w:jc w:val="center"/>
        </w:trPr>
        <w:tc>
          <w:tcPr>
            <w:tcW w:w="766" w:type="dxa"/>
          </w:tcPr>
          <w:p w14:paraId="4D023A5E" w14:textId="46AF4F98" w:rsidR="00523BCE" w:rsidRPr="00523BCE" w:rsidRDefault="00523BCE" w:rsidP="00523BCE">
            <w:pPr>
              <w:spacing w:line="360" w:lineRule="auto"/>
              <w:jc w:val="center"/>
              <w:rPr>
                <w:rFonts w:asciiTheme="majorBidi" w:hAnsiTheme="majorBidi" w:cstheme="majorBidi"/>
                <w:highlight w:val="yellow"/>
              </w:rPr>
            </w:pPr>
            <w:r w:rsidRPr="00523BCE">
              <w:rPr>
                <w:rFonts w:asciiTheme="majorBidi" w:hAnsiTheme="majorBidi" w:cstheme="majorBidi"/>
              </w:rPr>
              <w:t>2</w:t>
            </w:r>
          </w:p>
        </w:tc>
        <w:tc>
          <w:tcPr>
            <w:tcW w:w="3907" w:type="dxa"/>
          </w:tcPr>
          <w:p w14:paraId="698609B4" w14:textId="4E8D5302" w:rsidR="00523BCE" w:rsidRPr="00523BCE" w:rsidRDefault="00523BCE" w:rsidP="00523BCE">
            <w:pPr>
              <w:spacing w:line="360" w:lineRule="auto"/>
              <w:rPr>
                <w:rFonts w:asciiTheme="majorBidi" w:hAnsiTheme="majorBidi" w:cstheme="majorBidi"/>
                <w:highlight w:val="yellow"/>
              </w:rPr>
            </w:pPr>
            <w:r w:rsidRPr="00523BCE">
              <w:rPr>
                <w:rFonts w:asciiTheme="majorBidi" w:hAnsiTheme="majorBidi" w:cstheme="majorBidi"/>
              </w:rPr>
              <w:t>Menghitung ketercapaian setiap KK</w:t>
            </w:r>
          </w:p>
        </w:tc>
        <w:tc>
          <w:tcPr>
            <w:tcW w:w="2325" w:type="dxa"/>
          </w:tcPr>
          <w:p w14:paraId="562F2B43" w14:textId="1EB656EF" w:rsidR="00523BCE" w:rsidRPr="00523BCE" w:rsidRDefault="00523BCE" w:rsidP="00523BCE">
            <w:pPr>
              <w:spacing w:line="360" w:lineRule="auto"/>
              <w:rPr>
                <w:rFonts w:asciiTheme="majorBidi" w:hAnsiTheme="majorBidi" w:cstheme="majorBidi"/>
                <w:highlight w:val="yellow"/>
              </w:rPr>
            </w:pPr>
            <w:r w:rsidRPr="00523BCE">
              <w:rPr>
                <w:rFonts w:asciiTheme="majorBidi" w:hAnsiTheme="majorBidi" w:cstheme="majorBidi"/>
              </w:rPr>
              <w:t>Persentase KK</w:t>
            </w:r>
          </w:p>
        </w:tc>
      </w:tr>
      <w:tr w:rsidR="00523BCE" w:rsidRPr="00F16212" w14:paraId="22804646" w14:textId="77777777" w:rsidTr="00523BCE">
        <w:trPr>
          <w:jc w:val="center"/>
        </w:trPr>
        <w:tc>
          <w:tcPr>
            <w:tcW w:w="766" w:type="dxa"/>
          </w:tcPr>
          <w:p w14:paraId="55516F5A" w14:textId="5431D52E" w:rsidR="00523BCE" w:rsidRPr="00523BCE" w:rsidRDefault="00523BCE" w:rsidP="00523BCE">
            <w:pPr>
              <w:spacing w:line="360" w:lineRule="auto"/>
              <w:jc w:val="center"/>
              <w:rPr>
                <w:rFonts w:asciiTheme="majorBidi" w:hAnsiTheme="majorBidi" w:cstheme="majorBidi"/>
                <w:highlight w:val="yellow"/>
              </w:rPr>
            </w:pPr>
            <w:r w:rsidRPr="00523BCE">
              <w:rPr>
                <w:rFonts w:asciiTheme="majorBidi" w:hAnsiTheme="majorBidi" w:cstheme="majorBidi"/>
              </w:rPr>
              <w:t>3</w:t>
            </w:r>
          </w:p>
        </w:tc>
        <w:tc>
          <w:tcPr>
            <w:tcW w:w="3907" w:type="dxa"/>
          </w:tcPr>
          <w:p w14:paraId="3029B081" w14:textId="16CC350F" w:rsidR="00523BCE" w:rsidRPr="00523BCE" w:rsidRDefault="00523BCE" w:rsidP="00523BCE">
            <w:pPr>
              <w:spacing w:line="360" w:lineRule="auto"/>
              <w:rPr>
                <w:rFonts w:asciiTheme="majorBidi" w:hAnsiTheme="majorBidi" w:cstheme="majorBidi"/>
                <w:highlight w:val="yellow"/>
              </w:rPr>
            </w:pPr>
            <w:r w:rsidRPr="00523BCE">
              <w:rPr>
                <w:rFonts w:asciiTheme="majorBidi" w:hAnsiTheme="majorBidi" w:cstheme="majorBidi"/>
              </w:rPr>
              <w:t>Menghitung rata-rata KK program studi</w:t>
            </w:r>
          </w:p>
        </w:tc>
        <w:tc>
          <w:tcPr>
            <w:tcW w:w="2325" w:type="dxa"/>
          </w:tcPr>
          <w:p w14:paraId="4A65126A" w14:textId="762C6FF0" w:rsidR="00523BCE" w:rsidRPr="00523BCE" w:rsidRDefault="00000000" w:rsidP="00523BCE">
            <w:pPr>
              <w:spacing w:line="360" w:lineRule="auto"/>
              <w:rPr>
                <w:rFonts w:asciiTheme="majorBidi" w:hAnsiTheme="majorBidi" w:cstheme="majorBidi"/>
                <w:highlight w:val="yellow"/>
              </w:rPr>
            </w:pPr>
            <m:oMathPara>
              <m:oMath>
                <m:sSub>
                  <m:sSubPr>
                    <m:ctrlPr>
                      <w:rPr>
                        <w:rFonts w:ascii="Cambria Math" w:hAnsi="Cambria Math" w:cstheme="majorBidi"/>
                        <w:sz w:val="24"/>
                        <w:szCs w:val="24"/>
                      </w:rPr>
                    </m:ctrlPr>
                  </m:sSubPr>
                  <m:e>
                    <m:bar>
                      <m:barPr>
                        <m:pos m:val="top"/>
                        <m:ctrlPr>
                          <w:rPr>
                            <w:rFonts w:ascii="Cambria Math" w:hAnsi="Cambria Math" w:cstheme="majorBidi"/>
                            <w:sz w:val="24"/>
                            <w:szCs w:val="24"/>
                          </w:rPr>
                        </m:ctrlPr>
                      </m:barPr>
                      <m:e>
                        <m:r>
                          <w:rPr>
                            <w:rFonts w:ascii="Cambria Math" w:hAnsi="Cambria Math" w:cstheme="majorBidi"/>
                            <w:sz w:val="24"/>
                            <w:szCs w:val="24"/>
                          </w:rPr>
                          <m:t>KK</m:t>
                        </m:r>
                      </m:e>
                    </m:bar>
                  </m:e>
                  <m:sub>
                    <m:r>
                      <w:rPr>
                        <w:rFonts w:ascii="Cambria Math" w:hAnsi="Cambria Math" w:cstheme="majorBidi"/>
                        <w:sz w:val="24"/>
                        <w:szCs w:val="24"/>
                      </w:rPr>
                      <m:t>Prodi</m:t>
                    </m:r>
                  </m:sub>
                </m:sSub>
              </m:oMath>
            </m:oMathPara>
          </w:p>
        </w:tc>
      </w:tr>
      <w:tr w:rsidR="00523BCE" w:rsidRPr="00F16212" w14:paraId="69E80CFC" w14:textId="77777777" w:rsidTr="00523BCE">
        <w:trPr>
          <w:jc w:val="center"/>
        </w:trPr>
        <w:tc>
          <w:tcPr>
            <w:tcW w:w="766" w:type="dxa"/>
          </w:tcPr>
          <w:p w14:paraId="305AB511" w14:textId="5B882233" w:rsidR="00523BCE" w:rsidRPr="00523BCE" w:rsidRDefault="00523BCE" w:rsidP="00523BCE">
            <w:pPr>
              <w:spacing w:line="360" w:lineRule="auto"/>
              <w:jc w:val="center"/>
              <w:rPr>
                <w:rFonts w:asciiTheme="majorBidi" w:hAnsiTheme="majorBidi" w:cstheme="majorBidi"/>
                <w:highlight w:val="yellow"/>
              </w:rPr>
            </w:pPr>
            <w:r w:rsidRPr="00523BCE">
              <w:rPr>
                <w:rFonts w:asciiTheme="majorBidi" w:hAnsiTheme="majorBidi" w:cstheme="majorBidi"/>
              </w:rPr>
              <w:t>4</w:t>
            </w:r>
          </w:p>
        </w:tc>
        <w:tc>
          <w:tcPr>
            <w:tcW w:w="3907" w:type="dxa"/>
          </w:tcPr>
          <w:p w14:paraId="22E10E5E" w14:textId="1094EB8D" w:rsidR="00523BCE" w:rsidRPr="00523BCE" w:rsidRDefault="00523BCE" w:rsidP="00523BCE">
            <w:pPr>
              <w:spacing w:line="360" w:lineRule="auto"/>
              <w:rPr>
                <w:rFonts w:asciiTheme="majorBidi" w:hAnsiTheme="majorBidi" w:cstheme="majorBidi"/>
                <w:highlight w:val="yellow"/>
              </w:rPr>
            </w:pPr>
            <w:r w:rsidRPr="00523BCE">
              <w:rPr>
                <w:rFonts w:asciiTheme="majorBidi" w:hAnsiTheme="majorBidi" w:cstheme="majorBidi"/>
              </w:rPr>
              <w:t>Mengambil bobot PC–Prodi</w:t>
            </w:r>
          </w:p>
        </w:tc>
        <w:tc>
          <w:tcPr>
            <w:tcW w:w="2325" w:type="dxa"/>
          </w:tcPr>
          <w:p w14:paraId="2EF0E0AD" w14:textId="04DFBA1C" w:rsidR="00523BCE" w:rsidRPr="00523BCE" w:rsidRDefault="00523BCE" w:rsidP="00523BCE">
            <w:pPr>
              <w:spacing w:line="360" w:lineRule="auto"/>
              <w:rPr>
                <w:rFonts w:asciiTheme="majorBidi" w:hAnsiTheme="majorBidi" w:cstheme="majorBidi"/>
                <w:highlight w:val="yellow"/>
              </w:rPr>
            </w:pPr>
            <m:oMathPara>
              <m:oMath>
                <m:r>
                  <w:rPr>
                    <w:rFonts w:ascii="Cambria Math" w:hAnsi="Cambria Math" w:cstheme="majorBidi"/>
                    <w:sz w:val="24"/>
                    <w:szCs w:val="24"/>
                  </w:rPr>
                  <m:t>WP</m:t>
                </m:r>
                <m:sSub>
                  <m:sSubPr>
                    <m:ctrlPr>
                      <w:rPr>
                        <w:rFonts w:ascii="Cambria Math" w:hAnsi="Cambria Math" w:cstheme="majorBidi"/>
                        <w:sz w:val="24"/>
                        <w:szCs w:val="24"/>
                      </w:rPr>
                    </m:ctrlPr>
                  </m:sSubPr>
                  <m:e>
                    <m:r>
                      <w:rPr>
                        <w:rFonts w:ascii="Cambria Math" w:hAnsi="Cambria Math" w:cstheme="majorBidi"/>
                        <w:sz w:val="24"/>
                        <w:szCs w:val="24"/>
                      </w:rPr>
                      <m:t>C</m:t>
                    </m:r>
                  </m:e>
                  <m:sub>
                    <m:r>
                      <w:rPr>
                        <w:rFonts w:ascii="Cambria Math" w:hAnsi="Cambria Math" w:cstheme="majorBidi"/>
                        <w:sz w:val="24"/>
                        <w:szCs w:val="24"/>
                      </w:rPr>
                      <m:t>Prodi</m:t>
                    </m:r>
                  </m:sub>
                </m:sSub>
              </m:oMath>
            </m:oMathPara>
          </w:p>
        </w:tc>
      </w:tr>
      <w:tr w:rsidR="00523BCE" w:rsidRPr="00F16212" w14:paraId="157DB351" w14:textId="77777777" w:rsidTr="00523BCE">
        <w:trPr>
          <w:jc w:val="center"/>
        </w:trPr>
        <w:tc>
          <w:tcPr>
            <w:tcW w:w="766" w:type="dxa"/>
          </w:tcPr>
          <w:p w14:paraId="4AEC24E5" w14:textId="48FBB8B0" w:rsidR="00523BCE" w:rsidRPr="00523BCE" w:rsidRDefault="00523BCE" w:rsidP="00523BCE">
            <w:pPr>
              <w:spacing w:line="360" w:lineRule="auto"/>
              <w:jc w:val="center"/>
              <w:rPr>
                <w:rFonts w:asciiTheme="majorBidi" w:hAnsiTheme="majorBidi" w:cstheme="majorBidi"/>
                <w:highlight w:val="yellow"/>
              </w:rPr>
            </w:pPr>
            <w:r w:rsidRPr="00523BCE">
              <w:rPr>
                <w:rFonts w:asciiTheme="majorBidi" w:hAnsiTheme="majorBidi" w:cstheme="majorBidi"/>
              </w:rPr>
              <w:t>5</w:t>
            </w:r>
          </w:p>
        </w:tc>
        <w:tc>
          <w:tcPr>
            <w:tcW w:w="3907" w:type="dxa"/>
          </w:tcPr>
          <w:p w14:paraId="605040FA" w14:textId="7BE91957" w:rsidR="00523BCE" w:rsidRPr="00523BCE" w:rsidRDefault="00523BCE" w:rsidP="00523BCE">
            <w:pPr>
              <w:spacing w:line="360" w:lineRule="auto"/>
              <w:rPr>
                <w:rFonts w:asciiTheme="majorBidi" w:hAnsiTheme="majorBidi" w:cstheme="majorBidi"/>
                <w:highlight w:val="yellow"/>
              </w:rPr>
            </w:pPr>
            <w:r w:rsidRPr="00523BCE">
              <w:rPr>
                <w:rFonts w:asciiTheme="majorBidi" w:hAnsiTheme="majorBidi" w:cstheme="majorBidi"/>
              </w:rPr>
              <w:t>Menggabungkan kedua komponen</w:t>
            </w:r>
          </w:p>
        </w:tc>
        <w:tc>
          <w:tcPr>
            <w:tcW w:w="2325" w:type="dxa"/>
          </w:tcPr>
          <w:p w14:paraId="01D9A438" w14:textId="387E23E7" w:rsidR="00523BCE" w:rsidRPr="00523BCE" w:rsidRDefault="00523BCE" w:rsidP="00523BCE">
            <w:pPr>
              <w:spacing w:line="360" w:lineRule="auto"/>
              <w:rPr>
                <w:rFonts w:asciiTheme="majorBidi" w:hAnsiTheme="majorBidi" w:cstheme="majorBidi"/>
                <w:highlight w:val="yellow"/>
              </w:rPr>
            </w:pPr>
            <w:r w:rsidRPr="00523BCE">
              <w:rPr>
                <w:rFonts w:asciiTheme="majorBidi" w:hAnsiTheme="majorBidi" w:cstheme="majorBidi"/>
              </w:rPr>
              <w:t>Skor rekomendasi</w:t>
            </w:r>
          </w:p>
        </w:tc>
      </w:tr>
      <w:tr w:rsidR="00523BCE" w:rsidRPr="00F16212" w14:paraId="1506DC39" w14:textId="77777777" w:rsidTr="00523BCE">
        <w:trPr>
          <w:jc w:val="center"/>
        </w:trPr>
        <w:tc>
          <w:tcPr>
            <w:tcW w:w="766" w:type="dxa"/>
          </w:tcPr>
          <w:p w14:paraId="2494307A" w14:textId="5A343427" w:rsidR="00523BCE" w:rsidRPr="00523BCE" w:rsidRDefault="00523BCE" w:rsidP="00523BCE">
            <w:pPr>
              <w:spacing w:line="360" w:lineRule="auto"/>
              <w:jc w:val="center"/>
              <w:rPr>
                <w:rFonts w:asciiTheme="majorBidi" w:hAnsiTheme="majorBidi" w:cstheme="majorBidi"/>
                <w:highlight w:val="yellow"/>
              </w:rPr>
            </w:pPr>
            <w:r w:rsidRPr="00523BCE">
              <w:rPr>
                <w:rFonts w:asciiTheme="majorBidi" w:hAnsiTheme="majorBidi" w:cstheme="majorBidi"/>
              </w:rPr>
              <w:t>6</w:t>
            </w:r>
          </w:p>
        </w:tc>
        <w:tc>
          <w:tcPr>
            <w:tcW w:w="3907" w:type="dxa"/>
          </w:tcPr>
          <w:p w14:paraId="64148F4F" w14:textId="1FC190D7" w:rsidR="00523BCE" w:rsidRPr="00523BCE" w:rsidRDefault="00523BCE" w:rsidP="00523BCE">
            <w:pPr>
              <w:spacing w:line="360" w:lineRule="auto"/>
              <w:rPr>
                <w:rFonts w:asciiTheme="majorBidi" w:hAnsiTheme="majorBidi" w:cstheme="majorBidi"/>
                <w:highlight w:val="yellow"/>
              </w:rPr>
            </w:pPr>
            <w:r w:rsidRPr="00523BCE">
              <w:rPr>
                <w:rFonts w:asciiTheme="majorBidi" w:hAnsiTheme="majorBidi" w:cstheme="majorBidi"/>
              </w:rPr>
              <w:t>Membandingkan seluruh program studi</w:t>
            </w:r>
          </w:p>
        </w:tc>
        <w:tc>
          <w:tcPr>
            <w:tcW w:w="2325" w:type="dxa"/>
          </w:tcPr>
          <w:p w14:paraId="03CAC57C" w14:textId="5FDE4552" w:rsidR="00523BCE" w:rsidRPr="00523BCE" w:rsidRDefault="00523BCE" w:rsidP="00523BCE">
            <w:pPr>
              <w:spacing w:line="360" w:lineRule="auto"/>
              <w:rPr>
                <w:rFonts w:asciiTheme="majorBidi" w:hAnsiTheme="majorBidi" w:cstheme="majorBidi"/>
                <w:highlight w:val="yellow"/>
              </w:rPr>
            </w:pPr>
            <w:r w:rsidRPr="00523BCE">
              <w:rPr>
                <w:rFonts w:asciiTheme="majorBidi" w:hAnsiTheme="majorBidi" w:cstheme="majorBidi"/>
              </w:rPr>
              <w:t>Urutan rekomendasi</w:t>
            </w:r>
          </w:p>
        </w:tc>
      </w:tr>
    </w:tbl>
    <w:p w14:paraId="38624591" w14:textId="03115281" w:rsidR="00F16212" w:rsidRDefault="00523BCE" w:rsidP="00523BCE">
      <w:pPr>
        <w:spacing w:after="0" w:line="360" w:lineRule="auto"/>
        <w:ind w:firstLine="567"/>
        <w:jc w:val="both"/>
        <w:rPr>
          <w:rFonts w:asciiTheme="majorBidi" w:hAnsiTheme="majorBidi" w:cstheme="majorBidi"/>
        </w:rPr>
      </w:pPr>
      <w:r w:rsidRPr="00523BCE">
        <w:rPr>
          <w:rFonts w:asciiTheme="majorBidi" w:hAnsiTheme="majorBidi" w:cstheme="majorBidi"/>
        </w:rPr>
        <w:t xml:space="preserve">Skor tersebut merupakan skor rekomendasi yang dibentuk dari </w:t>
      </w:r>
      <w:r w:rsidRPr="00523BCE">
        <w:rPr>
          <w:rFonts w:asciiTheme="majorBidi" w:hAnsiTheme="majorBidi" w:cstheme="majorBidi"/>
          <w:i/>
          <w:iCs/>
        </w:rPr>
        <w:t>Knowledge Base</w:t>
      </w:r>
      <w:r w:rsidRPr="00523BCE">
        <w:rPr>
          <w:rFonts w:asciiTheme="majorBidi" w:hAnsiTheme="majorBidi" w:cstheme="majorBidi"/>
        </w:rPr>
        <w:t xml:space="preserve">, bukan probabilitas hasil klasifikasi </w:t>
      </w:r>
      <w:r w:rsidRPr="00523BCE">
        <w:rPr>
          <w:rFonts w:asciiTheme="majorBidi" w:hAnsiTheme="majorBidi" w:cstheme="majorBidi"/>
          <w:i/>
          <w:iCs/>
        </w:rPr>
        <w:t>Machine Learning</w:t>
      </w:r>
      <w:r w:rsidRPr="00523BCE">
        <w:rPr>
          <w:rFonts w:asciiTheme="majorBidi" w:hAnsiTheme="majorBidi" w:cstheme="majorBidi"/>
        </w:rPr>
        <w:t>.</w:t>
      </w:r>
    </w:p>
    <w:p w14:paraId="14B48071" w14:textId="3565F3EE" w:rsidR="00523BCE" w:rsidRPr="00523BCE" w:rsidRDefault="00523BCE" w:rsidP="00523BCE">
      <w:pPr>
        <w:pStyle w:val="ListParagraph"/>
        <w:numPr>
          <w:ilvl w:val="0"/>
          <w:numId w:val="83"/>
        </w:numPr>
        <w:spacing w:after="0" w:line="360" w:lineRule="auto"/>
        <w:jc w:val="both"/>
        <w:rPr>
          <w:rFonts w:asciiTheme="majorBidi" w:hAnsiTheme="majorBidi" w:cstheme="majorBidi"/>
        </w:rPr>
      </w:pPr>
      <w:r>
        <w:rPr>
          <w:rFonts w:asciiTheme="majorBidi" w:hAnsiTheme="majorBidi" w:cstheme="majorBidi"/>
          <w:i/>
          <w:iCs/>
        </w:rPr>
        <w:t xml:space="preserve">Ranking </w:t>
      </w:r>
      <w:r>
        <w:rPr>
          <w:rFonts w:asciiTheme="majorBidi" w:hAnsiTheme="majorBidi" w:cstheme="majorBidi"/>
        </w:rPr>
        <w:t xml:space="preserve">dan </w:t>
      </w:r>
      <w:r>
        <w:rPr>
          <w:rFonts w:asciiTheme="majorBidi" w:hAnsiTheme="majorBidi" w:cstheme="majorBidi"/>
          <w:i/>
          <w:iCs/>
        </w:rPr>
        <w:t>Tie-Breaking</w:t>
      </w:r>
    </w:p>
    <w:p w14:paraId="6E52C98F" w14:textId="4090EDC0" w:rsidR="00523BCE" w:rsidRPr="00523BCE" w:rsidRDefault="00523BCE" w:rsidP="00523BCE">
      <w:pPr>
        <w:spacing w:after="0" w:line="360" w:lineRule="auto"/>
        <w:ind w:firstLine="567"/>
        <w:jc w:val="both"/>
        <w:rPr>
          <w:rFonts w:asciiTheme="majorBidi" w:hAnsiTheme="majorBidi" w:cstheme="majorBidi"/>
          <w:lang w:val="id-ID"/>
        </w:rPr>
      </w:pPr>
      <w:r w:rsidRPr="00523BCE">
        <w:rPr>
          <w:rFonts w:asciiTheme="majorBidi" w:hAnsiTheme="majorBidi" w:cstheme="majorBidi"/>
          <w:lang w:val="id-ID"/>
        </w:rPr>
        <w:t xml:space="preserve">Setelah skor diperoleh, program studi diurutkan untuk menghasilkan rekomendasi </w:t>
      </w:r>
      <w:r w:rsidRPr="00523BCE">
        <w:rPr>
          <w:rFonts w:asciiTheme="majorBidi" w:hAnsiTheme="majorBidi" w:cstheme="majorBidi"/>
          <w:i/>
          <w:iCs/>
          <w:lang w:val="id-ID"/>
        </w:rPr>
        <w:t>Top-3</w:t>
      </w:r>
      <w:r w:rsidRPr="00523BCE">
        <w:rPr>
          <w:rFonts w:asciiTheme="majorBidi" w:hAnsiTheme="majorBidi" w:cstheme="majorBidi"/>
          <w:lang w:val="id-ID"/>
        </w:rPr>
        <w:t xml:space="preserve">. Nilai relatif antarprogram studi dihitung menggunakan </w:t>
      </w:r>
      <w:r w:rsidRPr="00523BCE">
        <w:rPr>
          <w:rFonts w:asciiTheme="majorBidi" w:hAnsiTheme="majorBidi" w:cstheme="majorBidi"/>
          <w:i/>
          <w:iCs/>
          <w:lang w:val="id-ID"/>
        </w:rPr>
        <w:t>Softmax</w:t>
      </w:r>
      <w:r>
        <w:rPr>
          <w:rFonts w:asciiTheme="majorBidi" w:hAnsiTheme="majorBidi" w:cstheme="majorBidi"/>
          <w:lang w:val="id-ID"/>
        </w:rPr>
        <w:t>.</w:t>
      </w:r>
    </w:p>
    <w:p w14:paraId="790B6C8E" w14:textId="24FD2447" w:rsidR="00523BCE" w:rsidRPr="00523BCE" w:rsidRDefault="00523BCE" w:rsidP="00523BCE">
      <w:pPr>
        <w:spacing w:after="0" w:line="360" w:lineRule="auto"/>
        <w:ind w:firstLine="567"/>
        <w:jc w:val="both"/>
        <w:rPr>
          <w:rFonts w:asciiTheme="majorBidi" w:eastAsiaTheme="minorEastAsia" w:hAnsiTheme="majorBidi" w:cstheme="majorBidi"/>
          <w:lang w:val="fi-FI"/>
        </w:rPr>
      </w:pPr>
      <m:oMathPara>
        <m:oMath>
          <m:r>
            <w:rPr>
              <w:rFonts w:ascii="Cambria Math" w:hAnsi="Cambria Math" w:cstheme="majorBidi"/>
            </w:rPr>
            <m:t>P</m:t>
          </m:r>
          <m:d>
            <m:dPr>
              <m:ctrlPr>
                <w:rPr>
                  <w:rFonts w:ascii="Cambria Math" w:hAnsi="Cambria Math" w:cstheme="majorBidi"/>
                </w:rPr>
              </m:ctrlPr>
            </m:dPr>
            <m:e>
              <m:sSub>
                <m:sSubPr>
                  <m:ctrlPr>
                    <w:rPr>
                      <w:rFonts w:ascii="Cambria Math" w:hAnsi="Cambria Math" w:cstheme="majorBidi"/>
                    </w:rPr>
                  </m:ctrlPr>
                </m:sSubPr>
                <m:e>
                  <m:r>
                    <m:rPr>
                      <m:nor/>
                    </m:rPr>
                    <w:rPr>
                      <w:rFonts w:asciiTheme="majorBidi" w:hAnsiTheme="majorBidi" w:cstheme="majorBidi"/>
                      <w:lang w:val="fi-FI"/>
                    </w:rPr>
                    <m:t>Prodi</m:t>
                  </m:r>
                </m:e>
                <m:sub>
                  <m:r>
                    <w:rPr>
                      <w:rFonts w:ascii="Cambria Math" w:hAnsi="Cambria Math" w:cstheme="majorBidi"/>
                    </w:rPr>
                    <m:t>j</m:t>
                  </m:r>
                </m:sub>
              </m:sSub>
            </m:e>
          </m:d>
          <m:r>
            <w:rPr>
              <w:rFonts w:ascii="Cambria Math" w:hAnsi="Cambria Math" w:cstheme="majorBidi"/>
              <w:lang w:val="fi-FI"/>
            </w:rPr>
            <m:t>=</m:t>
          </m:r>
          <m:f>
            <m:fPr>
              <m:ctrlPr>
                <w:rPr>
                  <w:rFonts w:ascii="Cambria Math" w:hAnsi="Cambria Math" w:cstheme="majorBidi"/>
                </w:rPr>
              </m:ctrlPr>
            </m:fPr>
            <m:num>
              <m:sSup>
                <m:sSupPr>
                  <m:ctrlPr>
                    <w:rPr>
                      <w:rFonts w:ascii="Cambria Math" w:hAnsi="Cambria Math" w:cstheme="majorBidi"/>
                    </w:rPr>
                  </m:ctrlPr>
                </m:sSupPr>
                <m:e>
                  <m:r>
                    <w:rPr>
                      <w:rFonts w:ascii="Cambria Math" w:hAnsi="Cambria Math" w:cstheme="majorBidi"/>
                    </w:rPr>
                    <m:t>e</m:t>
                  </m:r>
                </m:e>
                <m:sup>
                  <m:d>
                    <m:dPr>
                      <m:ctrlPr>
                        <w:rPr>
                          <w:rFonts w:ascii="Cambria Math" w:hAnsi="Cambria Math" w:cstheme="majorBidi"/>
                        </w:rPr>
                      </m:ctrlPr>
                    </m:dPr>
                    <m:e>
                      <m:sSub>
                        <m:sSubPr>
                          <m:ctrlPr>
                            <w:rPr>
                              <w:rFonts w:ascii="Cambria Math" w:hAnsi="Cambria Math" w:cstheme="majorBidi"/>
                            </w:rPr>
                          </m:ctrlPr>
                        </m:sSubPr>
                        <m:e>
                          <m:r>
                            <m:rPr>
                              <m:nor/>
                            </m:rPr>
                            <w:rPr>
                              <w:rFonts w:asciiTheme="majorBidi" w:hAnsiTheme="majorBidi" w:cstheme="majorBidi"/>
                              <w:lang w:val="fi-FI"/>
                            </w:rPr>
                            <m:t>Skor</m:t>
                          </m:r>
                        </m:e>
                        <m:sub>
                          <m:r>
                            <w:rPr>
                              <w:rFonts w:ascii="Cambria Math" w:hAnsi="Cambria Math" w:cstheme="majorBidi"/>
                            </w:rPr>
                            <m:t>j</m:t>
                          </m:r>
                        </m:sub>
                      </m:sSub>
                      <m:r>
                        <w:rPr>
                          <w:rFonts w:ascii="Cambria Math" w:hAnsi="Cambria Math" w:cstheme="majorBidi"/>
                          <w:lang w:val="fi-FI"/>
                        </w:rPr>
                        <m:t>-</m:t>
                      </m:r>
                      <m:func>
                        <m:funcPr>
                          <m:ctrlPr>
                            <w:rPr>
                              <w:rFonts w:ascii="Cambria Math" w:hAnsi="Cambria Math" w:cstheme="majorBidi"/>
                            </w:rPr>
                          </m:ctrlPr>
                        </m:funcPr>
                        <m:fName>
                          <m:r>
                            <m:rPr>
                              <m:sty m:val="p"/>
                            </m:rPr>
                            <w:rPr>
                              <w:rFonts w:ascii="Cambria Math" w:hAnsi="Cambria Math" w:cstheme="majorBidi"/>
                              <w:lang w:val="fi-FI"/>
                            </w:rPr>
                            <m:t>max</m:t>
                          </m:r>
                        </m:fName>
                        <m:e>
                          <m:d>
                            <m:dPr>
                              <m:ctrlPr>
                                <w:rPr>
                                  <w:rFonts w:ascii="Cambria Math" w:hAnsi="Cambria Math" w:cstheme="majorBidi"/>
                                </w:rPr>
                              </m:ctrlPr>
                            </m:dPr>
                            <m:e>
                              <m:r>
                                <m:rPr>
                                  <m:nor/>
                                </m:rPr>
                                <w:rPr>
                                  <w:rFonts w:asciiTheme="majorBidi" w:hAnsiTheme="majorBidi" w:cstheme="majorBidi"/>
                                  <w:lang w:val="fi-FI"/>
                                </w:rPr>
                                <m:t>Skor</m:t>
                              </m:r>
                            </m:e>
                          </m:d>
                        </m:e>
                      </m:func>
                    </m:e>
                  </m:d>
                </m:sup>
              </m:sSup>
            </m:num>
            <m:den>
              <m:sSub>
                <m:sSubPr>
                  <m:ctrlPr>
                    <w:rPr>
                      <w:rFonts w:ascii="Cambria Math" w:hAnsi="Cambria Math" w:cstheme="majorBidi"/>
                    </w:rPr>
                  </m:ctrlPr>
                </m:sSubPr>
                <m:e>
                  <m:r>
                    <w:rPr>
                      <w:rFonts w:ascii="Cambria Math" w:hAnsi="Cambria Math" w:cstheme="majorBidi"/>
                      <w:lang w:val="fi-FI"/>
                    </w:rPr>
                    <m:t>∑</m:t>
                  </m:r>
                </m:e>
                <m:sub>
                  <m:r>
                    <w:rPr>
                      <w:rFonts w:ascii="Cambria Math" w:hAnsi="Cambria Math" w:cstheme="majorBidi"/>
                    </w:rPr>
                    <m:t>k</m:t>
                  </m:r>
                </m:sub>
              </m:sSub>
              <m:sSup>
                <m:sSupPr>
                  <m:ctrlPr>
                    <w:rPr>
                      <w:rFonts w:ascii="Cambria Math" w:hAnsi="Cambria Math" w:cstheme="majorBidi"/>
                    </w:rPr>
                  </m:ctrlPr>
                </m:sSupPr>
                <m:e>
                  <m:r>
                    <w:rPr>
                      <w:rFonts w:ascii="Cambria Math" w:hAnsi="Cambria Math" w:cstheme="majorBidi"/>
                    </w:rPr>
                    <m:t>e</m:t>
                  </m:r>
                </m:e>
                <m:sup>
                  <m:d>
                    <m:dPr>
                      <m:ctrlPr>
                        <w:rPr>
                          <w:rFonts w:ascii="Cambria Math" w:hAnsi="Cambria Math" w:cstheme="majorBidi"/>
                        </w:rPr>
                      </m:ctrlPr>
                    </m:dPr>
                    <m:e>
                      <m:sSub>
                        <m:sSubPr>
                          <m:ctrlPr>
                            <w:rPr>
                              <w:rFonts w:ascii="Cambria Math" w:hAnsi="Cambria Math" w:cstheme="majorBidi"/>
                            </w:rPr>
                          </m:ctrlPr>
                        </m:sSubPr>
                        <m:e>
                          <m:r>
                            <m:rPr>
                              <m:nor/>
                            </m:rPr>
                            <w:rPr>
                              <w:rFonts w:asciiTheme="majorBidi" w:hAnsiTheme="majorBidi" w:cstheme="majorBidi"/>
                              <w:lang w:val="fi-FI"/>
                            </w:rPr>
                            <m:t>Skor</m:t>
                          </m:r>
                        </m:e>
                        <m:sub>
                          <m:r>
                            <w:rPr>
                              <w:rFonts w:ascii="Cambria Math" w:hAnsi="Cambria Math" w:cstheme="majorBidi"/>
                            </w:rPr>
                            <m:t>k</m:t>
                          </m:r>
                        </m:sub>
                      </m:sSub>
                      <m:r>
                        <w:rPr>
                          <w:rFonts w:ascii="Cambria Math" w:hAnsi="Cambria Math" w:cstheme="majorBidi"/>
                          <w:lang w:val="fi-FI"/>
                        </w:rPr>
                        <m:t>-</m:t>
                      </m:r>
                      <m:func>
                        <m:funcPr>
                          <m:ctrlPr>
                            <w:rPr>
                              <w:rFonts w:ascii="Cambria Math" w:hAnsi="Cambria Math" w:cstheme="majorBidi"/>
                            </w:rPr>
                          </m:ctrlPr>
                        </m:funcPr>
                        <m:fName>
                          <m:r>
                            <m:rPr>
                              <m:sty m:val="p"/>
                            </m:rPr>
                            <w:rPr>
                              <w:rFonts w:ascii="Cambria Math" w:hAnsi="Cambria Math" w:cstheme="majorBidi"/>
                              <w:lang w:val="fi-FI"/>
                            </w:rPr>
                            <m:t>max</m:t>
                          </m:r>
                        </m:fName>
                        <m:e>
                          <m:d>
                            <m:dPr>
                              <m:ctrlPr>
                                <w:rPr>
                                  <w:rFonts w:ascii="Cambria Math" w:hAnsi="Cambria Math" w:cstheme="majorBidi"/>
                                </w:rPr>
                              </m:ctrlPr>
                            </m:dPr>
                            <m:e>
                              <m:r>
                                <m:rPr>
                                  <m:nor/>
                                </m:rPr>
                                <w:rPr>
                                  <w:rFonts w:asciiTheme="majorBidi" w:hAnsiTheme="majorBidi" w:cstheme="majorBidi"/>
                                  <w:lang w:val="fi-FI"/>
                                </w:rPr>
                                <m:t>Skor</m:t>
                              </m:r>
                            </m:e>
                          </m:d>
                        </m:e>
                      </m:func>
                    </m:e>
                  </m:d>
                </m:sup>
              </m:sSup>
            </m:den>
          </m:f>
          <m:r>
            <w:rPr>
              <w:rFonts w:ascii="Cambria Math" w:hAnsi="Cambria Math" w:cstheme="majorBidi"/>
              <w:lang w:val="fi-FI"/>
            </w:rPr>
            <m:t>×100</m:t>
          </m:r>
        </m:oMath>
      </m:oMathPara>
    </w:p>
    <w:p w14:paraId="46507C4C" w14:textId="77777777" w:rsidR="00523BCE" w:rsidRPr="00523BCE" w:rsidRDefault="00523BCE" w:rsidP="00523BCE">
      <w:pPr>
        <w:spacing w:after="0" w:line="360" w:lineRule="auto"/>
        <w:ind w:firstLine="567"/>
        <w:jc w:val="both"/>
        <w:rPr>
          <w:rFonts w:asciiTheme="majorBidi" w:hAnsiTheme="majorBidi" w:cstheme="majorBidi"/>
          <w:lang w:val="id-ID"/>
        </w:rPr>
      </w:pPr>
      <w:r w:rsidRPr="00523BCE">
        <w:rPr>
          <w:rFonts w:asciiTheme="majorBidi" w:hAnsiTheme="majorBidi" w:cstheme="majorBidi"/>
          <w:lang w:val="id-ID"/>
        </w:rPr>
        <w:t xml:space="preserve">Pengurangan dengan skor maksimum digunakan untuk menjaga kestabilan perhitungan. Nilai ini digunakan sebagai </w:t>
      </w:r>
      <w:r w:rsidRPr="00523BCE">
        <w:rPr>
          <w:rFonts w:asciiTheme="majorBidi" w:hAnsiTheme="majorBidi" w:cstheme="majorBidi"/>
          <w:i/>
          <w:iCs/>
          <w:lang w:val="id-ID"/>
        </w:rPr>
        <w:t>confidence</w:t>
      </w:r>
      <w:r w:rsidRPr="00523BCE">
        <w:rPr>
          <w:rFonts w:asciiTheme="majorBidi" w:hAnsiTheme="majorBidi" w:cstheme="majorBidi"/>
          <w:lang w:val="id-ID"/>
        </w:rPr>
        <w:t xml:space="preserve"> pemeringkatan dan berbeda dari </w:t>
      </w:r>
      <w:r w:rsidRPr="00523BCE">
        <w:rPr>
          <w:rFonts w:asciiTheme="majorBidi" w:hAnsiTheme="majorBidi" w:cstheme="majorBidi"/>
          <w:i/>
          <w:iCs/>
          <w:lang w:val="id-ID"/>
        </w:rPr>
        <w:t>confidence</w:t>
      </w:r>
      <w:r w:rsidRPr="00523BCE">
        <w:rPr>
          <w:rFonts w:asciiTheme="majorBidi" w:hAnsiTheme="majorBidi" w:cstheme="majorBidi"/>
          <w:lang w:val="id-ID"/>
        </w:rPr>
        <w:t xml:space="preserve"> model XGBoost. </w:t>
      </w:r>
      <w:r w:rsidRPr="00523BCE">
        <w:rPr>
          <w:rFonts w:asciiTheme="majorBidi" w:hAnsiTheme="majorBidi" w:cstheme="majorBidi"/>
          <w:i/>
          <w:iCs/>
          <w:lang w:val="id-ID"/>
        </w:rPr>
        <w:t>Confidence</w:t>
      </w:r>
      <w:r w:rsidRPr="00523BCE">
        <w:rPr>
          <w:rFonts w:asciiTheme="majorBidi" w:hAnsiTheme="majorBidi" w:cstheme="majorBidi"/>
          <w:lang w:val="id-ID"/>
        </w:rPr>
        <w:t xml:space="preserve"> model berkaitan dengan klasifikasi PC01–PC06, sedangkan </w:t>
      </w:r>
      <w:r w:rsidRPr="00523BCE">
        <w:rPr>
          <w:rFonts w:asciiTheme="majorBidi" w:hAnsiTheme="majorBidi" w:cstheme="majorBidi"/>
          <w:i/>
          <w:iCs/>
          <w:lang w:val="id-ID"/>
        </w:rPr>
        <w:t>confidence</w:t>
      </w:r>
      <w:r w:rsidRPr="00523BCE">
        <w:rPr>
          <w:rFonts w:asciiTheme="majorBidi" w:hAnsiTheme="majorBidi" w:cstheme="majorBidi"/>
          <w:lang w:val="id-ID"/>
        </w:rPr>
        <w:t xml:space="preserve"> pemeringkatan berasal dari normalisasi skor rekomendasi.</w:t>
      </w:r>
    </w:p>
    <w:p w14:paraId="18BD3B11" w14:textId="77777777" w:rsidR="00523BCE" w:rsidRPr="00523BCE" w:rsidRDefault="00523BCE" w:rsidP="00523BCE">
      <w:pPr>
        <w:spacing w:after="0" w:line="360" w:lineRule="auto"/>
        <w:ind w:firstLine="567"/>
        <w:jc w:val="both"/>
        <w:rPr>
          <w:rFonts w:asciiTheme="majorBidi" w:hAnsiTheme="majorBidi" w:cstheme="majorBidi"/>
          <w:lang w:val="id-ID"/>
        </w:rPr>
      </w:pPr>
      <w:r w:rsidRPr="00523BCE">
        <w:rPr>
          <w:rFonts w:asciiTheme="majorBidi" w:hAnsiTheme="majorBidi" w:cstheme="majorBidi"/>
          <w:lang w:val="id-ID"/>
        </w:rPr>
        <w:t xml:space="preserve">Jika terdapat skor yang sama, sistem menggunakan </w:t>
      </w:r>
      <w:r w:rsidRPr="00523BCE">
        <w:rPr>
          <w:rFonts w:asciiTheme="majorBidi" w:hAnsiTheme="majorBidi" w:cstheme="majorBidi"/>
          <w:i/>
          <w:iCs/>
          <w:lang w:val="id-ID"/>
        </w:rPr>
        <w:t>tie-breaking</w:t>
      </w:r>
      <w:r w:rsidRPr="00523BCE">
        <w:rPr>
          <w:rFonts w:asciiTheme="majorBidi" w:hAnsiTheme="majorBidi" w:cstheme="majorBidi"/>
          <w:lang w:val="id-ID"/>
        </w:rPr>
        <w:t xml:space="preserve"> bertingkat secara deterministik.</w:t>
      </w:r>
    </w:p>
    <w:p w14:paraId="009DB868" w14:textId="1A2DCD1F" w:rsidR="004847AF" w:rsidRPr="00523BCE" w:rsidRDefault="004847AF" w:rsidP="004847AF">
      <w:pPr>
        <w:pStyle w:val="Caption"/>
      </w:pPr>
      <w:r w:rsidRPr="008A1FF7">
        <w:lastRenderedPageBreak/>
        <w:t>Tabel 4.</w:t>
      </w:r>
      <w:r>
        <w:fldChar w:fldCharType="begin"/>
      </w:r>
      <w:r w:rsidRPr="008A1FF7">
        <w:instrText xml:space="preserve"> SEQ tabel_4. \* ARABIC </w:instrText>
      </w:r>
      <w:r>
        <w:fldChar w:fldCharType="separate"/>
      </w:r>
      <w:r>
        <w:rPr>
          <w:noProof/>
        </w:rPr>
        <w:t>14</w:t>
      </w:r>
      <w:r>
        <w:fldChar w:fldCharType="end"/>
      </w:r>
      <w:r w:rsidRPr="008A1FF7">
        <w:t xml:space="preserve"> </w:t>
      </w:r>
      <w:r w:rsidRPr="004847AF">
        <w:rPr>
          <w:lang w:val="en-US"/>
        </w:rPr>
        <w:t xml:space="preserve">Hierarki 7-Level </w:t>
      </w:r>
      <w:r w:rsidRPr="004847AF">
        <w:rPr>
          <w:i/>
          <w:iCs/>
          <w:lang w:val="en-US"/>
        </w:rPr>
        <w:t>Tie-Breaking</w:t>
      </w:r>
    </w:p>
    <w:p w14:paraId="3DB82D3F" w14:textId="77777777" w:rsidR="004847AF" w:rsidRDefault="004847AF" w:rsidP="004847AF">
      <w:pPr>
        <w:pStyle w:val="Caption"/>
      </w:pPr>
      <w:r>
        <w:t>Sumber: (Penulis, 2026)</w:t>
      </w:r>
      <w:r w:rsidRPr="003D7F2F">
        <w:t xml:space="preserve"> </w:t>
      </w:r>
    </w:p>
    <w:tbl>
      <w:tblPr>
        <w:tblStyle w:val="TableGrid"/>
        <w:tblW w:w="7933" w:type="dxa"/>
        <w:tblLook w:val="04A0" w:firstRow="1" w:lastRow="0" w:firstColumn="1" w:lastColumn="0" w:noHBand="0" w:noVBand="1"/>
      </w:tblPr>
      <w:tblGrid>
        <w:gridCol w:w="766"/>
        <w:gridCol w:w="3765"/>
        <w:gridCol w:w="3402"/>
      </w:tblGrid>
      <w:tr w:rsidR="004847AF" w:rsidRPr="004847AF" w14:paraId="1EE4E7E5" w14:textId="77777777" w:rsidTr="004847AF">
        <w:tc>
          <w:tcPr>
            <w:tcW w:w="766" w:type="dxa"/>
          </w:tcPr>
          <w:p w14:paraId="5DAC9DF5" w14:textId="559E7E17" w:rsidR="004847AF" w:rsidRPr="004847AF" w:rsidRDefault="004847AF" w:rsidP="004847AF">
            <w:pPr>
              <w:spacing w:line="360" w:lineRule="auto"/>
              <w:jc w:val="center"/>
              <w:rPr>
                <w:rFonts w:asciiTheme="majorBidi" w:hAnsiTheme="majorBidi" w:cstheme="majorBidi"/>
                <w:b/>
                <w:bCs/>
                <w:highlight w:val="yellow"/>
              </w:rPr>
            </w:pPr>
            <w:r w:rsidRPr="004847AF">
              <w:rPr>
                <w:rFonts w:asciiTheme="majorBidi" w:hAnsiTheme="majorBidi" w:cstheme="majorBidi"/>
              </w:rPr>
              <w:t>Level</w:t>
            </w:r>
          </w:p>
        </w:tc>
        <w:tc>
          <w:tcPr>
            <w:tcW w:w="3765" w:type="dxa"/>
          </w:tcPr>
          <w:p w14:paraId="42349DAA" w14:textId="1DFD68F4" w:rsidR="004847AF" w:rsidRPr="004847AF" w:rsidRDefault="004847AF" w:rsidP="004847AF">
            <w:pPr>
              <w:spacing w:line="360" w:lineRule="auto"/>
              <w:jc w:val="center"/>
              <w:rPr>
                <w:rFonts w:asciiTheme="majorBidi" w:hAnsiTheme="majorBidi" w:cstheme="majorBidi"/>
                <w:b/>
                <w:bCs/>
                <w:highlight w:val="yellow"/>
              </w:rPr>
            </w:pPr>
            <w:r w:rsidRPr="004847AF">
              <w:rPr>
                <w:rFonts w:asciiTheme="majorBidi" w:hAnsiTheme="majorBidi" w:cstheme="majorBidi"/>
              </w:rPr>
              <w:t>Parameter</w:t>
            </w:r>
          </w:p>
        </w:tc>
        <w:tc>
          <w:tcPr>
            <w:tcW w:w="3402" w:type="dxa"/>
          </w:tcPr>
          <w:p w14:paraId="77915E8B" w14:textId="0801133A" w:rsidR="004847AF" w:rsidRPr="004847AF" w:rsidRDefault="004847AF" w:rsidP="004847AF">
            <w:pPr>
              <w:spacing w:line="360" w:lineRule="auto"/>
              <w:jc w:val="center"/>
              <w:rPr>
                <w:rFonts w:asciiTheme="majorBidi" w:hAnsiTheme="majorBidi" w:cstheme="majorBidi"/>
                <w:b/>
                <w:bCs/>
                <w:highlight w:val="yellow"/>
              </w:rPr>
            </w:pPr>
            <w:r w:rsidRPr="004847AF">
              <w:rPr>
                <w:rFonts w:asciiTheme="majorBidi" w:hAnsiTheme="majorBidi" w:cstheme="majorBidi"/>
              </w:rPr>
              <w:t>Fungsi</w:t>
            </w:r>
          </w:p>
        </w:tc>
      </w:tr>
      <w:tr w:rsidR="004847AF" w:rsidRPr="004847AF" w14:paraId="724FD637" w14:textId="77777777" w:rsidTr="004847AF">
        <w:tc>
          <w:tcPr>
            <w:tcW w:w="766" w:type="dxa"/>
            <w:vAlign w:val="center"/>
          </w:tcPr>
          <w:p w14:paraId="4EA0F729" w14:textId="5F3C4FED" w:rsidR="004847AF" w:rsidRPr="004847AF" w:rsidRDefault="004847AF" w:rsidP="004847AF">
            <w:pPr>
              <w:spacing w:line="360" w:lineRule="auto"/>
              <w:jc w:val="center"/>
              <w:rPr>
                <w:rFonts w:asciiTheme="majorBidi" w:hAnsiTheme="majorBidi" w:cstheme="majorBidi"/>
                <w:highlight w:val="yellow"/>
              </w:rPr>
            </w:pPr>
            <w:r w:rsidRPr="004847AF">
              <w:rPr>
                <w:rFonts w:asciiTheme="majorBidi" w:hAnsiTheme="majorBidi" w:cstheme="majorBidi"/>
              </w:rPr>
              <w:t>1</w:t>
            </w:r>
          </w:p>
        </w:tc>
        <w:tc>
          <w:tcPr>
            <w:tcW w:w="3765" w:type="dxa"/>
            <w:vAlign w:val="center"/>
          </w:tcPr>
          <w:p w14:paraId="1036B7DD" w14:textId="6AEC6E70" w:rsidR="004847AF" w:rsidRPr="004847AF" w:rsidRDefault="004847AF" w:rsidP="004847AF">
            <w:pPr>
              <w:spacing w:line="360" w:lineRule="auto"/>
              <w:rPr>
                <w:rFonts w:asciiTheme="majorBidi" w:hAnsiTheme="majorBidi" w:cstheme="majorBidi"/>
                <w:highlight w:val="yellow"/>
                <w:lang w:val="fi-FI"/>
              </w:rPr>
            </w:pPr>
            <w:r w:rsidRPr="004847AF">
              <w:rPr>
                <w:rFonts w:asciiTheme="majorBidi" w:hAnsiTheme="majorBidi" w:cstheme="majorBidi"/>
              </w:rPr>
              <w:t>Skor Rekomendasi Utama</w:t>
            </w:r>
          </w:p>
        </w:tc>
        <w:tc>
          <w:tcPr>
            <w:tcW w:w="3402" w:type="dxa"/>
            <w:vAlign w:val="center"/>
          </w:tcPr>
          <w:p w14:paraId="1E385634" w14:textId="721ED2DE" w:rsidR="004847AF" w:rsidRPr="004847AF" w:rsidRDefault="004847AF" w:rsidP="004847AF">
            <w:pPr>
              <w:spacing w:line="360" w:lineRule="auto"/>
              <w:rPr>
                <w:rFonts w:asciiTheme="majorBidi" w:hAnsiTheme="majorBidi" w:cstheme="majorBidi"/>
                <w:highlight w:val="yellow"/>
              </w:rPr>
            </w:pPr>
            <w:r w:rsidRPr="004847AF">
              <w:rPr>
                <w:rFonts w:asciiTheme="majorBidi" w:hAnsiTheme="majorBidi" w:cstheme="majorBidi"/>
              </w:rPr>
              <w:t>Membandingkan skor utama</w:t>
            </w:r>
          </w:p>
        </w:tc>
      </w:tr>
      <w:tr w:rsidR="004847AF" w:rsidRPr="004847AF" w14:paraId="70027194" w14:textId="77777777" w:rsidTr="004847AF">
        <w:tc>
          <w:tcPr>
            <w:tcW w:w="766" w:type="dxa"/>
            <w:vAlign w:val="center"/>
          </w:tcPr>
          <w:p w14:paraId="7BD9E733" w14:textId="609F0665" w:rsidR="004847AF" w:rsidRPr="004847AF" w:rsidRDefault="004847AF" w:rsidP="004847AF">
            <w:pPr>
              <w:spacing w:line="360" w:lineRule="auto"/>
              <w:jc w:val="center"/>
              <w:rPr>
                <w:rFonts w:asciiTheme="majorBidi" w:hAnsiTheme="majorBidi" w:cstheme="majorBidi"/>
                <w:highlight w:val="yellow"/>
              </w:rPr>
            </w:pPr>
            <w:r w:rsidRPr="004847AF">
              <w:rPr>
                <w:rFonts w:asciiTheme="majorBidi" w:hAnsiTheme="majorBidi" w:cstheme="majorBidi"/>
              </w:rPr>
              <w:t>2</w:t>
            </w:r>
          </w:p>
        </w:tc>
        <w:tc>
          <w:tcPr>
            <w:tcW w:w="3765" w:type="dxa"/>
            <w:vAlign w:val="center"/>
          </w:tcPr>
          <w:p w14:paraId="71878D08" w14:textId="5B31073D" w:rsidR="004847AF" w:rsidRPr="004847AF" w:rsidRDefault="004847AF" w:rsidP="004847AF">
            <w:pPr>
              <w:spacing w:line="360" w:lineRule="auto"/>
              <w:rPr>
                <w:rFonts w:asciiTheme="majorBidi" w:hAnsiTheme="majorBidi" w:cstheme="majorBidi"/>
                <w:highlight w:val="yellow"/>
              </w:rPr>
            </w:pPr>
            <w:r w:rsidRPr="004847AF">
              <w:rPr>
                <w:rFonts w:asciiTheme="majorBidi" w:hAnsiTheme="majorBidi" w:cstheme="majorBidi"/>
              </w:rPr>
              <w:t>Akumulasi Bobot Domain CPL Dominan</w:t>
            </w:r>
          </w:p>
        </w:tc>
        <w:tc>
          <w:tcPr>
            <w:tcW w:w="3402" w:type="dxa"/>
            <w:vAlign w:val="center"/>
          </w:tcPr>
          <w:p w14:paraId="783A4F55" w14:textId="3D3ED5F4" w:rsidR="004847AF" w:rsidRPr="004847AF" w:rsidRDefault="004847AF" w:rsidP="004847AF">
            <w:pPr>
              <w:spacing w:line="360" w:lineRule="auto"/>
              <w:rPr>
                <w:rFonts w:asciiTheme="majorBidi" w:hAnsiTheme="majorBidi" w:cstheme="majorBidi"/>
                <w:highlight w:val="yellow"/>
              </w:rPr>
            </w:pPr>
            <w:r w:rsidRPr="004847AF">
              <w:rPr>
                <w:rFonts w:asciiTheme="majorBidi" w:hAnsiTheme="majorBidi" w:cstheme="majorBidi"/>
              </w:rPr>
              <w:t>Membandingkan keselarasan domain CPL</w:t>
            </w:r>
          </w:p>
        </w:tc>
      </w:tr>
      <w:tr w:rsidR="004847AF" w:rsidRPr="004847AF" w14:paraId="08ADD052" w14:textId="77777777" w:rsidTr="004847AF">
        <w:tc>
          <w:tcPr>
            <w:tcW w:w="766" w:type="dxa"/>
            <w:vAlign w:val="center"/>
          </w:tcPr>
          <w:p w14:paraId="28CC24CA" w14:textId="354E42E7" w:rsidR="004847AF" w:rsidRPr="004847AF" w:rsidRDefault="004847AF" w:rsidP="004847AF">
            <w:pPr>
              <w:spacing w:line="360" w:lineRule="auto"/>
              <w:jc w:val="center"/>
              <w:rPr>
                <w:rFonts w:asciiTheme="majorBidi" w:hAnsiTheme="majorBidi" w:cstheme="majorBidi"/>
                <w:highlight w:val="yellow"/>
              </w:rPr>
            </w:pPr>
            <w:r w:rsidRPr="004847AF">
              <w:rPr>
                <w:rFonts w:asciiTheme="majorBidi" w:hAnsiTheme="majorBidi" w:cstheme="majorBidi"/>
              </w:rPr>
              <w:t>3</w:t>
            </w:r>
          </w:p>
        </w:tc>
        <w:tc>
          <w:tcPr>
            <w:tcW w:w="3765" w:type="dxa"/>
            <w:vAlign w:val="center"/>
          </w:tcPr>
          <w:p w14:paraId="3AAC341F" w14:textId="673AE5C4" w:rsidR="004847AF" w:rsidRPr="004847AF" w:rsidRDefault="004847AF" w:rsidP="004847AF">
            <w:pPr>
              <w:spacing w:line="360" w:lineRule="auto"/>
              <w:rPr>
                <w:rFonts w:asciiTheme="majorBidi" w:hAnsiTheme="majorBidi" w:cstheme="majorBidi"/>
                <w:highlight w:val="yellow"/>
              </w:rPr>
            </w:pPr>
            <w:r w:rsidRPr="004847AF">
              <w:rPr>
                <w:rFonts w:asciiTheme="majorBidi" w:hAnsiTheme="majorBidi" w:cstheme="majorBidi"/>
              </w:rPr>
              <w:t>Tingkat Keyakinan Model ML</w:t>
            </w:r>
          </w:p>
        </w:tc>
        <w:tc>
          <w:tcPr>
            <w:tcW w:w="3402" w:type="dxa"/>
            <w:vAlign w:val="center"/>
          </w:tcPr>
          <w:p w14:paraId="7B5861D3" w14:textId="243D963C" w:rsidR="004847AF" w:rsidRPr="004847AF" w:rsidRDefault="004847AF" w:rsidP="004847AF">
            <w:pPr>
              <w:spacing w:line="360" w:lineRule="auto"/>
              <w:rPr>
                <w:rFonts w:asciiTheme="majorBidi" w:hAnsiTheme="majorBidi" w:cstheme="majorBidi"/>
                <w:highlight w:val="yellow"/>
              </w:rPr>
            </w:pPr>
            <w:r w:rsidRPr="004847AF">
              <w:rPr>
                <w:rFonts w:asciiTheme="majorBidi" w:hAnsiTheme="majorBidi" w:cstheme="majorBidi"/>
              </w:rPr>
              <w:t>Membandingkan keyakinan hasil klasifikasi</w:t>
            </w:r>
          </w:p>
        </w:tc>
      </w:tr>
      <w:tr w:rsidR="004847AF" w:rsidRPr="004847AF" w14:paraId="2124AAF2" w14:textId="77777777" w:rsidTr="004847AF">
        <w:tc>
          <w:tcPr>
            <w:tcW w:w="766" w:type="dxa"/>
            <w:vAlign w:val="center"/>
          </w:tcPr>
          <w:p w14:paraId="0F1D863A" w14:textId="0387BD61" w:rsidR="004847AF" w:rsidRPr="004847AF" w:rsidRDefault="004847AF" w:rsidP="004847AF">
            <w:pPr>
              <w:spacing w:line="360" w:lineRule="auto"/>
              <w:jc w:val="center"/>
              <w:rPr>
                <w:rFonts w:asciiTheme="majorBidi" w:hAnsiTheme="majorBidi" w:cstheme="majorBidi"/>
                <w:highlight w:val="yellow"/>
              </w:rPr>
            </w:pPr>
            <w:r w:rsidRPr="004847AF">
              <w:rPr>
                <w:rFonts w:asciiTheme="majorBidi" w:hAnsiTheme="majorBidi" w:cstheme="majorBidi"/>
              </w:rPr>
              <w:t>4</w:t>
            </w:r>
          </w:p>
        </w:tc>
        <w:tc>
          <w:tcPr>
            <w:tcW w:w="3765" w:type="dxa"/>
            <w:vAlign w:val="center"/>
          </w:tcPr>
          <w:p w14:paraId="7AB30787" w14:textId="7B14D18D" w:rsidR="004847AF" w:rsidRPr="004847AF" w:rsidRDefault="004847AF" w:rsidP="004847AF">
            <w:pPr>
              <w:spacing w:line="360" w:lineRule="auto"/>
              <w:rPr>
                <w:rFonts w:asciiTheme="majorBidi" w:hAnsiTheme="majorBidi" w:cstheme="majorBidi"/>
                <w:highlight w:val="yellow"/>
              </w:rPr>
            </w:pPr>
            <w:r w:rsidRPr="004847AF">
              <w:rPr>
                <w:rFonts w:asciiTheme="majorBidi" w:hAnsiTheme="majorBidi" w:cstheme="majorBidi"/>
              </w:rPr>
              <w:t>Rerata Skor Butir Minat Khusus Prodi</w:t>
            </w:r>
          </w:p>
        </w:tc>
        <w:tc>
          <w:tcPr>
            <w:tcW w:w="3402" w:type="dxa"/>
            <w:vAlign w:val="center"/>
          </w:tcPr>
          <w:p w14:paraId="4134C98B" w14:textId="758A5A4F" w:rsidR="004847AF" w:rsidRPr="004847AF" w:rsidRDefault="004847AF" w:rsidP="004847AF">
            <w:pPr>
              <w:spacing w:line="360" w:lineRule="auto"/>
              <w:rPr>
                <w:rFonts w:asciiTheme="majorBidi" w:hAnsiTheme="majorBidi" w:cstheme="majorBidi"/>
                <w:highlight w:val="yellow"/>
              </w:rPr>
            </w:pPr>
            <w:r w:rsidRPr="004847AF">
              <w:rPr>
                <w:rFonts w:asciiTheme="majorBidi" w:hAnsiTheme="majorBidi" w:cstheme="majorBidi"/>
              </w:rPr>
              <w:t>Membandingkan respons minat terkait</w:t>
            </w:r>
          </w:p>
        </w:tc>
      </w:tr>
      <w:tr w:rsidR="004847AF" w:rsidRPr="004847AF" w14:paraId="32D41895" w14:textId="77777777" w:rsidTr="004847AF">
        <w:tc>
          <w:tcPr>
            <w:tcW w:w="766" w:type="dxa"/>
            <w:vAlign w:val="center"/>
          </w:tcPr>
          <w:p w14:paraId="16BECA67" w14:textId="3861E85A" w:rsidR="004847AF" w:rsidRPr="004847AF" w:rsidRDefault="004847AF" w:rsidP="004847AF">
            <w:pPr>
              <w:spacing w:line="360" w:lineRule="auto"/>
              <w:jc w:val="center"/>
              <w:rPr>
                <w:rFonts w:asciiTheme="majorBidi" w:hAnsiTheme="majorBidi" w:cstheme="majorBidi"/>
                <w:highlight w:val="yellow"/>
              </w:rPr>
            </w:pPr>
            <w:r w:rsidRPr="004847AF">
              <w:rPr>
                <w:rFonts w:asciiTheme="majorBidi" w:hAnsiTheme="majorBidi" w:cstheme="majorBidi"/>
              </w:rPr>
              <w:t>5</w:t>
            </w:r>
          </w:p>
        </w:tc>
        <w:tc>
          <w:tcPr>
            <w:tcW w:w="3765" w:type="dxa"/>
            <w:vAlign w:val="center"/>
          </w:tcPr>
          <w:p w14:paraId="306785A5" w14:textId="7F227C05" w:rsidR="004847AF" w:rsidRPr="004847AF" w:rsidRDefault="004847AF" w:rsidP="004847AF">
            <w:pPr>
              <w:spacing w:line="360" w:lineRule="auto"/>
              <w:rPr>
                <w:rFonts w:asciiTheme="majorBidi" w:hAnsiTheme="majorBidi" w:cstheme="majorBidi"/>
                <w:highlight w:val="yellow"/>
              </w:rPr>
            </w:pPr>
            <w:r w:rsidRPr="004847AF">
              <w:rPr>
                <w:rFonts w:asciiTheme="majorBidi" w:hAnsiTheme="majorBidi" w:cstheme="majorBidi"/>
              </w:rPr>
              <w:t>Rerata Skor Butir Karier Khusus Prodi</w:t>
            </w:r>
          </w:p>
        </w:tc>
        <w:tc>
          <w:tcPr>
            <w:tcW w:w="3402" w:type="dxa"/>
            <w:vAlign w:val="center"/>
          </w:tcPr>
          <w:p w14:paraId="0E7ED593" w14:textId="439C1F77" w:rsidR="004847AF" w:rsidRPr="004847AF" w:rsidRDefault="004847AF" w:rsidP="004847AF">
            <w:pPr>
              <w:spacing w:line="360" w:lineRule="auto"/>
              <w:rPr>
                <w:rFonts w:asciiTheme="majorBidi" w:hAnsiTheme="majorBidi" w:cstheme="majorBidi"/>
                <w:highlight w:val="yellow"/>
              </w:rPr>
            </w:pPr>
            <w:r w:rsidRPr="004847AF">
              <w:rPr>
                <w:rFonts w:asciiTheme="majorBidi" w:hAnsiTheme="majorBidi" w:cstheme="majorBidi"/>
              </w:rPr>
              <w:t>Membandingkan respons tujuan karier</w:t>
            </w:r>
          </w:p>
        </w:tc>
      </w:tr>
      <w:tr w:rsidR="004847AF" w:rsidRPr="004847AF" w14:paraId="57B19427" w14:textId="77777777" w:rsidTr="004847AF">
        <w:tc>
          <w:tcPr>
            <w:tcW w:w="766" w:type="dxa"/>
            <w:vAlign w:val="center"/>
          </w:tcPr>
          <w:p w14:paraId="0DBFDE1B" w14:textId="7C309383" w:rsidR="004847AF" w:rsidRPr="004847AF" w:rsidRDefault="004847AF" w:rsidP="004847AF">
            <w:pPr>
              <w:spacing w:line="360" w:lineRule="auto"/>
              <w:jc w:val="center"/>
              <w:rPr>
                <w:rFonts w:asciiTheme="majorBidi" w:hAnsiTheme="majorBidi" w:cstheme="majorBidi"/>
                <w:highlight w:val="yellow"/>
              </w:rPr>
            </w:pPr>
            <w:r w:rsidRPr="004847AF">
              <w:rPr>
                <w:rFonts w:asciiTheme="majorBidi" w:hAnsiTheme="majorBidi" w:cstheme="majorBidi"/>
              </w:rPr>
              <w:t>6</w:t>
            </w:r>
          </w:p>
        </w:tc>
        <w:tc>
          <w:tcPr>
            <w:tcW w:w="3765" w:type="dxa"/>
            <w:vAlign w:val="center"/>
          </w:tcPr>
          <w:p w14:paraId="14B85A59" w14:textId="56182DA3" w:rsidR="004847AF" w:rsidRPr="004847AF" w:rsidRDefault="004847AF" w:rsidP="004847AF">
            <w:pPr>
              <w:spacing w:line="360" w:lineRule="auto"/>
              <w:rPr>
                <w:rFonts w:asciiTheme="majorBidi" w:hAnsiTheme="majorBidi" w:cstheme="majorBidi"/>
                <w:highlight w:val="yellow"/>
              </w:rPr>
            </w:pPr>
            <w:r w:rsidRPr="004847AF">
              <w:rPr>
                <w:rFonts w:asciiTheme="majorBidi" w:hAnsiTheme="majorBidi" w:cstheme="majorBidi"/>
              </w:rPr>
              <w:t>Jumlah KK Terpenuhi Optimal (≥4,0)</w:t>
            </w:r>
          </w:p>
        </w:tc>
        <w:tc>
          <w:tcPr>
            <w:tcW w:w="3402" w:type="dxa"/>
            <w:vAlign w:val="center"/>
          </w:tcPr>
          <w:p w14:paraId="7F6EC612" w14:textId="07A27061" w:rsidR="004847AF" w:rsidRPr="004847AF" w:rsidRDefault="004847AF" w:rsidP="004847AF">
            <w:pPr>
              <w:spacing w:line="360" w:lineRule="auto"/>
              <w:rPr>
                <w:rFonts w:asciiTheme="majorBidi" w:hAnsiTheme="majorBidi" w:cstheme="majorBidi"/>
                <w:highlight w:val="yellow"/>
              </w:rPr>
            </w:pPr>
            <w:r w:rsidRPr="004847AF">
              <w:rPr>
                <w:rFonts w:asciiTheme="majorBidi" w:hAnsiTheme="majorBidi" w:cstheme="majorBidi"/>
              </w:rPr>
              <w:t>Membandingkan jumlah KK yang memenuhi</w:t>
            </w:r>
          </w:p>
        </w:tc>
      </w:tr>
      <w:tr w:rsidR="004847AF" w:rsidRPr="004847AF" w14:paraId="5D5B811D" w14:textId="77777777" w:rsidTr="004847AF">
        <w:tc>
          <w:tcPr>
            <w:tcW w:w="766" w:type="dxa"/>
            <w:vAlign w:val="center"/>
          </w:tcPr>
          <w:p w14:paraId="3B699623" w14:textId="7DBDEFB5" w:rsidR="004847AF" w:rsidRPr="004847AF" w:rsidRDefault="004847AF" w:rsidP="004847AF">
            <w:pPr>
              <w:spacing w:line="360" w:lineRule="auto"/>
              <w:jc w:val="center"/>
              <w:rPr>
                <w:rFonts w:asciiTheme="majorBidi" w:hAnsiTheme="majorBidi" w:cstheme="majorBidi"/>
              </w:rPr>
            </w:pPr>
            <w:r w:rsidRPr="004847AF">
              <w:rPr>
                <w:rFonts w:asciiTheme="majorBidi" w:hAnsiTheme="majorBidi" w:cstheme="majorBidi"/>
              </w:rPr>
              <w:t>7</w:t>
            </w:r>
          </w:p>
        </w:tc>
        <w:tc>
          <w:tcPr>
            <w:tcW w:w="3765" w:type="dxa"/>
            <w:vAlign w:val="center"/>
          </w:tcPr>
          <w:p w14:paraId="5CB1908F" w14:textId="7AA1F4FA" w:rsidR="004847AF" w:rsidRPr="004847AF" w:rsidRDefault="004847AF" w:rsidP="004847AF">
            <w:pPr>
              <w:spacing w:line="360" w:lineRule="auto"/>
              <w:rPr>
                <w:rFonts w:asciiTheme="majorBidi" w:hAnsiTheme="majorBidi" w:cstheme="majorBidi"/>
              </w:rPr>
            </w:pPr>
            <w:r w:rsidRPr="004847AF">
              <w:rPr>
                <w:rFonts w:asciiTheme="majorBidi" w:hAnsiTheme="majorBidi" w:cstheme="majorBidi"/>
              </w:rPr>
              <w:t>Urutan Alfabetis Program Studi</w:t>
            </w:r>
          </w:p>
        </w:tc>
        <w:tc>
          <w:tcPr>
            <w:tcW w:w="3402" w:type="dxa"/>
            <w:vAlign w:val="center"/>
          </w:tcPr>
          <w:p w14:paraId="2303A19B" w14:textId="32400F56" w:rsidR="004847AF" w:rsidRPr="004847AF" w:rsidRDefault="004847AF" w:rsidP="004847AF">
            <w:pPr>
              <w:spacing w:line="360" w:lineRule="auto"/>
              <w:rPr>
                <w:rFonts w:asciiTheme="majorBidi" w:hAnsiTheme="majorBidi" w:cstheme="majorBidi"/>
              </w:rPr>
            </w:pPr>
            <w:r w:rsidRPr="004847AF">
              <w:rPr>
                <w:rFonts w:asciiTheme="majorBidi" w:hAnsiTheme="majorBidi" w:cstheme="majorBidi"/>
              </w:rPr>
              <w:t>Menentukan urutan terakhir</w:t>
            </w:r>
          </w:p>
        </w:tc>
      </w:tr>
    </w:tbl>
    <w:p w14:paraId="0173F1B5" w14:textId="21AE160C" w:rsidR="00523BCE" w:rsidRDefault="00262B28" w:rsidP="00262B28">
      <w:pPr>
        <w:spacing w:after="0" w:line="360" w:lineRule="auto"/>
        <w:ind w:firstLine="567"/>
        <w:jc w:val="both"/>
        <w:rPr>
          <w:rFonts w:asciiTheme="majorBidi" w:hAnsiTheme="majorBidi" w:cstheme="majorBidi"/>
        </w:rPr>
      </w:pPr>
      <w:r w:rsidRPr="00262B28">
        <w:rPr>
          <w:rFonts w:asciiTheme="majorBidi" w:hAnsiTheme="majorBidi" w:cstheme="majorBidi"/>
        </w:rPr>
        <w:t xml:space="preserve">Aturan tersebut membuat proses </w:t>
      </w:r>
      <w:r w:rsidRPr="00262B28">
        <w:rPr>
          <w:rFonts w:asciiTheme="majorBidi" w:hAnsiTheme="majorBidi" w:cstheme="majorBidi"/>
          <w:i/>
          <w:iCs/>
        </w:rPr>
        <w:t>ranking</w:t>
      </w:r>
      <w:r w:rsidRPr="00262B28">
        <w:rPr>
          <w:rFonts w:asciiTheme="majorBidi" w:hAnsiTheme="majorBidi" w:cstheme="majorBidi"/>
        </w:rPr>
        <w:t xml:space="preserve"> tetap konsisten. Jika seluruh parameter memiliki nilai yang sama, urutan alfabetis digunakan sebagai penentu akhir.</w:t>
      </w:r>
    </w:p>
    <w:p w14:paraId="1BB53766" w14:textId="2F8E55D7" w:rsidR="00262B28" w:rsidRPr="00262B28" w:rsidRDefault="00262B28" w:rsidP="00262B28">
      <w:pPr>
        <w:pStyle w:val="ListParagraph"/>
        <w:numPr>
          <w:ilvl w:val="0"/>
          <w:numId w:val="83"/>
        </w:numPr>
        <w:spacing w:after="0" w:line="360" w:lineRule="auto"/>
        <w:jc w:val="both"/>
        <w:rPr>
          <w:rFonts w:asciiTheme="majorBidi" w:hAnsiTheme="majorBidi" w:cstheme="majorBidi"/>
        </w:rPr>
      </w:pPr>
      <w:r w:rsidRPr="00262B28">
        <w:rPr>
          <w:rFonts w:asciiTheme="majorBidi" w:hAnsiTheme="majorBidi" w:cstheme="majorBidi"/>
          <w:i/>
          <w:iCs/>
        </w:rPr>
        <w:t>Explanation</w:t>
      </w:r>
      <w:r>
        <w:rPr>
          <w:rFonts w:asciiTheme="majorBidi" w:hAnsiTheme="majorBidi" w:cstheme="majorBidi"/>
        </w:rPr>
        <w:t xml:space="preserve">, </w:t>
      </w:r>
      <w:r w:rsidRPr="00262B28">
        <w:rPr>
          <w:rFonts w:asciiTheme="majorBidi" w:hAnsiTheme="majorBidi" w:cstheme="majorBidi"/>
          <w:i/>
          <w:iCs/>
        </w:rPr>
        <w:t>Traceability</w:t>
      </w:r>
      <w:r>
        <w:rPr>
          <w:rFonts w:asciiTheme="majorBidi" w:hAnsiTheme="majorBidi" w:cstheme="majorBidi"/>
        </w:rPr>
        <w:t xml:space="preserve">, dan </w:t>
      </w:r>
      <w:r w:rsidRPr="00262B28">
        <w:rPr>
          <w:rFonts w:asciiTheme="majorBidi" w:hAnsiTheme="majorBidi" w:cstheme="majorBidi"/>
          <w:i/>
          <w:iCs/>
        </w:rPr>
        <w:t>Decision Audit</w:t>
      </w:r>
    </w:p>
    <w:p w14:paraId="472AE08D" w14:textId="0E9A2246" w:rsidR="00523BCE" w:rsidRDefault="00262B28" w:rsidP="00262B28">
      <w:pPr>
        <w:spacing w:after="0" w:line="360" w:lineRule="auto"/>
        <w:ind w:firstLine="567"/>
        <w:jc w:val="both"/>
        <w:rPr>
          <w:rFonts w:asciiTheme="majorBidi" w:hAnsiTheme="majorBidi" w:cstheme="majorBidi"/>
        </w:rPr>
      </w:pPr>
      <w:r w:rsidRPr="00262B28">
        <w:rPr>
          <w:rFonts w:asciiTheme="majorBidi" w:hAnsiTheme="majorBidi" w:cstheme="majorBidi"/>
        </w:rPr>
        <w:t>Sistem juga dirancang agar proses rekomendasi dapat dijelaskan dan ditelusuri dari data awal hingga hasil akhir.</w:t>
      </w:r>
    </w:p>
    <w:p w14:paraId="2C415ABF" w14:textId="6B944818" w:rsidR="00262B28" w:rsidRPr="00262B28" w:rsidRDefault="00262B28" w:rsidP="00262B28">
      <w:pPr>
        <w:pStyle w:val="ListParagraph"/>
        <w:numPr>
          <w:ilvl w:val="3"/>
          <w:numId w:val="12"/>
        </w:numPr>
        <w:spacing w:after="0" w:line="360" w:lineRule="auto"/>
        <w:jc w:val="both"/>
        <w:rPr>
          <w:rFonts w:asciiTheme="majorBidi" w:hAnsiTheme="majorBidi" w:cstheme="majorBidi"/>
        </w:rPr>
      </w:pPr>
      <w:r w:rsidRPr="00262B28">
        <w:rPr>
          <w:rFonts w:asciiTheme="majorBidi" w:hAnsiTheme="majorBidi" w:cstheme="majorBidi"/>
          <w:i/>
          <w:iCs/>
          <w:lang w:val="id-ID"/>
        </w:rPr>
        <w:t>Explanation Generator</w:t>
      </w:r>
    </w:p>
    <w:p w14:paraId="6E44DC43" w14:textId="23BD7EAE" w:rsidR="00262B28" w:rsidRPr="00262B28" w:rsidRDefault="00262B28" w:rsidP="00262B28">
      <w:pPr>
        <w:spacing w:after="0" w:line="360" w:lineRule="auto"/>
        <w:ind w:firstLine="567"/>
        <w:jc w:val="both"/>
        <w:rPr>
          <w:rFonts w:asciiTheme="majorBidi" w:hAnsiTheme="majorBidi" w:cstheme="majorBidi"/>
          <w:lang w:val="id-ID"/>
        </w:rPr>
      </w:pPr>
      <w:r w:rsidRPr="00262B28">
        <w:rPr>
          <w:rFonts w:asciiTheme="majorBidi" w:hAnsiTheme="majorBidi" w:cstheme="majorBidi"/>
          <w:i/>
          <w:iCs/>
          <w:lang w:val="id-ID"/>
        </w:rPr>
        <w:t>Explanation Generator</w:t>
      </w:r>
      <w:r w:rsidRPr="00262B28">
        <w:rPr>
          <w:rFonts w:asciiTheme="majorBidi" w:hAnsiTheme="majorBidi" w:cstheme="majorBidi"/>
          <w:lang w:val="id-ID"/>
        </w:rPr>
        <w:t xml:space="preserve"> menghubungkan:</w:t>
      </w:r>
      <w:r>
        <w:rPr>
          <w:rFonts w:asciiTheme="majorBidi" w:hAnsiTheme="majorBidi" w:cstheme="majorBidi"/>
          <w:lang w:val="id-ID"/>
        </w:rPr>
        <w:t xml:space="preserve"> </w:t>
      </w:r>
      <w:r w:rsidRPr="00262B28">
        <w:rPr>
          <w:rFonts w:asciiTheme="majorBidi" w:hAnsiTheme="majorBidi" w:cstheme="majorBidi"/>
          <w:highlight w:val="yellow"/>
          <w:lang w:val="id-ID"/>
        </w:rPr>
        <w:t>Jawaban Pengguna → Faktor SHAP → Profil Kompetensi → Domain CPL → Rekomendasi</w:t>
      </w:r>
      <w:r>
        <w:rPr>
          <w:rFonts w:asciiTheme="majorBidi" w:hAnsiTheme="majorBidi" w:cstheme="majorBidi"/>
          <w:lang w:val="id-ID"/>
        </w:rPr>
        <w:t xml:space="preserve">. </w:t>
      </w:r>
      <w:r w:rsidRPr="00262B28">
        <w:rPr>
          <w:rFonts w:asciiTheme="majorBidi" w:hAnsiTheme="majorBidi" w:cstheme="majorBidi"/>
          <w:lang w:val="id-ID"/>
        </w:rPr>
        <w:t>Komponen ini digunakan untuk menyusun penjelasan mengenai faktor yang berkaitan dengan hasil klasifikasi dan rekomendasi. Nilai SHAP dan hasil pengujiannya dibahas pada bagian hasil dan pengujian.</w:t>
      </w:r>
    </w:p>
    <w:p w14:paraId="62C2E95A" w14:textId="7E33F7BB" w:rsidR="00262B28" w:rsidRPr="00262B28" w:rsidRDefault="00262B28" w:rsidP="00262B28">
      <w:pPr>
        <w:pStyle w:val="ListParagraph"/>
        <w:numPr>
          <w:ilvl w:val="3"/>
          <w:numId w:val="12"/>
        </w:numPr>
        <w:spacing w:after="0" w:line="360" w:lineRule="auto"/>
        <w:jc w:val="both"/>
        <w:rPr>
          <w:rFonts w:asciiTheme="majorBidi" w:hAnsiTheme="majorBidi" w:cstheme="majorBidi"/>
          <w:lang w:val="id-ID"/>
        </w:rPr>
      </w:pPr>
      <w:r w:rsidRPr="00262B28">
        <w:rPr>
          <w:rFonts w:asciiTheme="majorBidi" w:hAnsiTheme="majorBidi" w:cstheme="majorBidi"/>
          <w:i/>
          <w:iCs/>
          <w:lang w:val="id-ID"/>
        </w:rPr>
        <w:t>Traceability Engine</w:t>
      </w:r>
    </w:p>
    <w:p w14:paraId="76F8EA84" w14:textId="76CE583B" w:rsidR="00262B28" w:rsidRPr="00262B28" w:rsidRDefault="00262B28" w:rsidP="00262B28">
      <w:pPr>
        <w:spacing w:after="0" w:line="360" w:lineRule="auto"/>
        <w:ind w:firstLine="567"/>
        <w:jc w:val="both"/>
        <w:rPr>
          <w:rFonts w:asciiTheme="majorBidi" w:hAnsiTheme="majorBidi" w:cstheme="majorBidi"/>
          <w:lang w:val="id-ID"/>
        </w:rPr>
      </w:pPr>
      <w:r w:rsidRPr="00262B28">
        <w:rPr>
          <w:rFonts w:asciiTheme="majorBidi" w:hAnsiTheme="majorBidi" w:cstheme="majorBidi"/>
          <w:i/>
          <w:iCs/>
          <w:lang w:val="id-ID"/>
        </w:rPr>
        <w:t>Traceability Engine</w:t>
      </w:r>
      <w:r w:rsidRPr="00262B28">
        <w:rPr>
          <w:rFonts w:asciiTheme="majorBidi" w:hAnsiTheme="majorBidi" w:cstheme="majorBidi"/>
          <w:lang w:val="id-ID"/>
        </w:rPr>
        <w:t xml:space="preserve"> membentuk rantai keterlacakan:</w:t>
      </w:r>
      <w:r>
        <w:rPr>
          <w:rFonts w:asciiTheme="majorBidi" w:hAnsiTheme="majorBidi" w:cstheme="majorBidi"/>
          <w:lang w:val="id-ID"/>
        </w:rPr>
        <w:t xml:space="preserve"> </w:t>
      </w:r>
      <w:r w:rsidRPr="00262B28">
        <w:rPr>
          <w:rFonts w:asciiTheme="majorBidi" w:hAnsiTheme="majorBidi" w:cstheme="majorBidi"/>
          <w:highlight w:val="yellow"/>
          <w:lang w:val="id-ID"/>
        </w:rPr>
        <w:t>ID Butir Kuesioner → Nilai Fitur/Kontribusi → Profil Kompetensi → CPL → Skor Program Studi → Top-3</w:t>
      </w:r>
      <w:r>
        <w:rPr>
          <w:rFonts w:asciiTheme="majorBidi" w:hAnsiTheme="majorBidi" w:cstheme="majorBidi"/>
          <w:lang w:val="id-ID"/>
        </w:rPr>
        <w:t xml:space="preserve">. </w:t>
      </w:r>
      <w:r w:rsidRPr="00262B28">
        <w:rPr>
          <w:rFonts w:asciiTheme="majorBidi" w:hAnsiTheme="majorBidi" w:cstheme="majorBidi"/>
          <w:lang w:val="id-ID"/>
        </w:rPr>
        <w:t xml:space="preserve">Dengan mekanisme tersebut, hasil rekomendasi dapat ditelusuri kembali berdasarkan skor KK, bobot profil, dan parameter </w:t>
      </w:r>
      <w:r w:rsidRPr="00262B28">
        <w:rPr>
          <w:rFonts w:asciiTheme="majorBidi" w:hAnsiTheme="majorBidi" w:cstheme="majorBidi"/>
          <w:i/>
          <w:iCs/>
          <w:lang w:val="id-ID"/>
        </w:rPr>
        <w:t>ranking</w:t>
      </w:r>
      <w:r w:rsidRPr="00262B28">
        <w:rPr>
          <w:rFonts w:asciiTheme="majorBidi" w:hAnsiTheme="majorBidi" w:cstheme="majorBidi"/>
          <w:lang w:val="id-ID"/>
        </w:rPr>
        <w:t xml:space="preserve"> yang digunakan.</w:t>
      </w:r>
    </w:p>
    <w:p w14:paraId="4649C270" w14:textId="2272CE16" w:rsidR="00262B28" w:rsidRPr="00262B28" w:rsidRDefault="00262B28" w:rsidP="00262B28">
      <w:pPr>
        <w:pStyle w:val="ListParagraph"/>
        <w:numPr>
          <w:ilvl w:val="3"/>
          <w:numId w:val="12"/>
        </w:numPr>
        <w:spacing w:after="0" w:line="360" w:lineRule="auto"/>
        <w:jc w:val="both"/>
        <w:rPr>
          <w:rFonts w:asciiTheme="majorBidi" w:hAnsiTheme="majorBidi" w:cstheme="majorBidi"/>
          <w:lang w:val="id-ID"/>
        </w:rPr>
      </w:pPr>
      <w:r w:rsidRPr="00262B28">
        <w:rPr>
          <w:rFonts w:asciiTheme="majorBidi" w:hAnsiTheme="majorBidi" w:cstheme="majorBidi"/>
          <w:i/>
          <w:iCs/>
          <w:lang w:val="id-ID"/>
        </w:rPr>
        <w:t>Decision Audit Engine</w:t>
      </w:r>
    </w:p>
    <w:p w14:paraId="16B51F87" w14:textId="77777777" w:rsidR="00262B28" w:rsidRPr="00262B28" w:rsidRDefault="00262B28" w:rsidP="00262B28">
      <w:pPr>
        <w:spacing w:after="0" w:line="360" w:lineRule="auto"/>
        <w:ind w:firstLine="567"/>
        <w:jc w:val="both"/>
        <w:rPr>
          <w:rFonts w:asciiTheme="majorBidi" w:hAnsiTheme="majorBidi" w:cstheme="majorBidi"/>
          <w:lang w:val="id-ID"/>
        </w:rPr>
      </w:pPr>
      <w:r w:rsidRPr="00262B28">
        <w:rPr>
          <w:rFonts w:asciiTheme="majorBidi" w:hAnsiTheme="majorBidi" w:cstheme="majorBidi"/>
          <w:i/>
          <w:iCs/>
          <w:lang w:val="id-ID"/>
        </w:rPr>
        <w:lastRenderedPageBreak/>
        <w:t>Decision Audit Engine</w:t>
      </w:r>
      <w:r w:rsidRPr="00262B28">
        <w:rPr>
          <w:rFonts w:asciiTheme="majorBidi" w:hAnsiTheme="majorBidi" w:cstheme="majorBidi"/>
          <w:lang w:val="id-ID"/>
        </w:rPr>
        <w:t xml:space="preserve"> digunakan oleh administrator untuk memeriksa kesesuaian proses dengan aturan </w:t>
      </w:r>
      <w:r w:rsidRPr="00262B28">
        <w:rPr>
          <w:rFonts w:asciiTheme="majorBidi" w:hAnsiTheme="majorBidi" w:cstheme="majorBidi"/>
          <w:i/>
          <w:iCs/>
          <w:lang w:val="id-ID"/>
        </w:rPr>
        <w:t>Knowledge Base</w:t>
      </w:r>
      <w:r w:rsidRPr="00262B28">
        <w:rPr>
          <w:rFonts w:asciiTheme="majorBidi" w:hAnsiTheme="majorBidi" w:cstheme="majorBidi"/>
          <w:lang w:val="id-ID"/>
        </w:rPr>
        <w:t xml:space="preserve">, meliputi bobot PC–Prodi, perhitungan skor, aturan </w:t>
      </w:r>
      <w:r w:rsidRPr="00262B28">
        <w:rPr>
          <w:rFonts w:asciiTheme="majorBidi" w:hAnsiTheme="majorBidi" w:cstheme="majorBidi"/>
          <w:i/>
          <w:iCs/>
          <w:lang w:val="id-ID"/>
        </w:rPr>
        <w:t>tie-breaking</w:t>
      </w:r>
      <w:r w:rsidRPr="00262B28">
        <w:rPr>
          <w:rFonts w:asciiTheme="majorBidi" w:hAnsiTheme="majorBidi" w:cstheme="majorBidi"/>
          <w:lang w:val="id-ID"/>
        </w:rPr>
        <w:t>, dan konsistensi data.</w:t>
      </w:r>
    </w:p>
    <w:p w14:paraId="37725B4A" w14:textId="51D861A0" w:rsidR="00523BCE" w:rsidRPr="00262B28" w:rsidRDefault="00262B28" w:rsidP="00262B28">
      <w:pPr>
        <w:pStyle w:val="ListParagraph"/>
        <w:numPr>
          <w:ilvl w:val="1"/>
          <w:numId w:val="12"/>
        </w:numPr>
        <w:spacing w:after="0" w:line="360" w:lineRule="auto"/>
        <w:jc w:val="both"/>
        <w:rPr>
          <w:rFonts w:asciiTheme="majorBidi" w:hAnsiTheme="majorBidi" w:cstheme="majorBidi"/>
          <w:lang w:val="id-ID"/>
        </w:rPr>
      </w:pPr>
      <w:r>
        <w:rPr>
          <w:rFonts w:asciiTheme="majorBidi" w:hAnsiTheme="majorBidi" w:cstheme="majorBidi"/>
          <w:lang w:val="id-ID"/>
        </w:rPr>
        <w:t xml:space="preserve">Alur Logika </w:t>
      </w:r>
      <w:r w:rsidRPr="00262B28">
        <w:rPr>
          <w:rFonts w:asciiTheme="majorBidi" w:hAnsiTheme="majorBidi" w:cstheme="majorBidi"/>
          <w:i/>
          <w:iCs/>
          <w:lang w:val="id-ID"/>
        </w:rPr>
        <w:t>Recommendation Engine</w:t>
      </w:r>
    </w:p>
    <w:p w14:paraId="5F8A71BA" w14:textId="77777777" w:rsidR="006E7CAB" w:rsidRPr="006E7CAB" w:rsidRDefault="006E7CAB" w:rsidP="006E7CAB">
      <w:pPr>
        <w:spacing w:after="0" w:line="360" w:lineRule="auto"/>
        <w:ind w:firstLine="567"/>
        <w:jc w:val="both"/>
        <w:rPr>
          <w:rFonts w:asciiTheme="majorBidi" w:hAnsiTheme="majorBidi" w:cstheme="majorBidi"/>
          <w:lang w:val="id-ID"/>
        </w:rPr>
      </w:pPr>
      <w:r w:rsidRPr="006E7CAB">
        <w:rPr>
          <w:rFonts w:asciiTheme="majorBidi" w:hAnsiTheme="majorBidi" w:cstheme="majorBidi"/>
          <w:lang w:val="id-ID"/>
        </w:rPr>
        <w:t xml:space="preserve">Alur </w:t>
      </w:r>
      <w:r w:rsidRPr="006E7CAB">
        <w:rPr>
          <w:rFonts w:asciiTheme="majorBidi" w:hAnsiTheme="majorBidi" w:cstheme="majorBidi"/>
          <w:i/>
          <w:iCs/>
          <w:lang w:val="id-ID"/>
        </w:rPr>
        <w:t>Recommendation Engine</w:t>
      </w:r>
      <w:r w:rsidRPr="006E7CAB">
        <w:rPr>
          <w:rFonts w:asciiTheme="majorBidi" w:hAnsiTheme="majorBidi" w:cstheme="majorBidi"/>
          <w:lang w:val="id-ID"/>
        </w:rPr>
        <w:t xml:space="preserve"> dimulai dari jawaban pengguna dan hasil klasifikasi profil kompetensi. Keduanya kemudian dihubungkan dengan </w:t>
      </w:r>
      <w:r w:rsidRPr="006E7CAB">
        <w:rPr>
          <w:rFonts w:asciiTheme="majorBidi" w:hAnsiTheme="majorBidi" w:cstheme="majorBidi"/>
          <w:i/>
          <w:iCs/>
          <w:lang w:val="id-ID"/>
        </w:rPr>
        <w:t>Knowledge Base</w:t>
      </w:r>
      <w:r w:rsidRPr="006E7CAB">
        <w:rPr>
          <w:rFonts w:asciiTheme="majorBidi" w:hAnsiTheme="majorBidi" w:cstheme="majorBidi"/>
          <w:lang w:val="id-ID"/>
        </w:rPr>
        <w:t xml:space="preserve"> untuk menghitung keselarasan program studi dan jalur pengembangan.</w:t>
      </w:r>
    </w:p>
    <w:p w14:paraId="5D39D804" w14:textId="77777777" w:rsidR="006E7CAB" w:rsidRPr="006E7CAB" w:rsidRDefault="006E7CAB" w:rsidP="006E7CAB">
      <w:pPr>
        <w:spacing w:after="0" w:line="360" w:lineRule="auto"/>
        <w:ind w:firstLine="567"/>
        <w:jc w:val="both"/>
        <w:rPr>
          <w:rFonts w:asciiTheme="majorBidi" w:hAnsiTheme="majorBidi" w:cstheme="majorBidi"/>
          <w:lang w:val="id-ID"/>
        </w:rPr>
      </w:pPr>
      <w:r w:rsidRPr="006E7CAB">
        <w:rPr>
          <w:rFonts w:asciiTheme="majorBidi" w:hAnsiTheme="majorBidi" w:cstheme="majorBidi"/>
          <w:highlight w:val="yellow"/>
          <w:lang w:val="id-ID"/>
        </w:rPr>
        <w:t xml:space="preserve">Input Jawaban → Profil Kompetensi → CPL/KK → </w:t>
      </w:r>
      <w:r w:rsidRPr="006E7CAB">
        <w:rPr>
          <w:rFonts w:asciiTheme="majorBidi" w:hAnsiTheme="majorBidi" w:cstheme="majorBidi"/>
          <w:i/>
          <w:iCs/>
          <w:highlight w:val="yellow"/>
          <w:lang w:val="id-ID"/>
        </w:rPr>
        <w:t>Knowledge Base</w:t>
      </w:r>
      <w:r w:rsidRPr="006E7CAB">
        <w:rPr>
          <w:rFonts w:asciiTheme="majorBidi" w:hAnsiTheme="majorBidi" w:cstheme="majorBidi"/>
          <w:highlight w:val="yellow"/>
          <w:lang w:val="id-ID"/>
        </w:rPr>
        <w:t xml:space="preserve"> → Perhitungan KK → Bobot PC–Prodi → </w:t>
      </w:r>
      <w:r w:rsidRPr="006E7CAB">
        <w:rPr>
          <w:rFonts w:asciiTheme="majorBidi" w:hAnsiTheme="majorBidi" w:cstheme="majorBidi"/>
          <w:i/>
          <w:iCs/>
          <w:highlight w:val="yellow"/>
          <w:lang w:val="id-ID"/>
        </w:rPr>
        <w:t>Recommendation Score</w:t>
      </w:r>
      <w:r w:rsidRPr="006E7CAB">
        <w:rPr>
          <w:rFonts w:asciiTheme="majorBidi" w:hAnsiTheme="majorBidi" w:cstheme="majorBidi"/>
          <w:highlight w:val="yellow"/>
          <w:lang w:val="id-ID"/>
        </w:rPr>
        <w:t xml:space="preserve"> → </w:t>
      </w:r>
      <w:r w:rsidRPr="006E7CAB">
        <w:rPr>
          <w:rFonts w:asciiTheme="majorBidi" w:hAnsiTheme="majorBidi" w:cstheme="majorBidi"/>
          <w:i/>
          <w:iCs/>
          <w:highlight w:val="yellow"/>
          <w:lang w:val="id-ID"/>
        </w:rPr>
        <w:t>Softmax</w:t>
      </w:r>
      <w:r w:rsidRPr="006E7CAB">
        <w:rPr>
          <w:rFonts w:asciiTheme="majorBidi" w:hAnsiTheme="majorBidi" w:cstheme="majorBidi"/>
          <w:highlight w:val="yellow"/>
          <w:lang w:val="id-ID"/>
        </w:rPr>
        <w:t xml:space="preserve"> → </w:t>
      </w:r>
      <w:r w:rsidRPr="006E7CAB">
        <w:rPr>
          <w:rFonts w:asciiTheme="majorBidi" w:hAnsiTheme="majorBidi" w:cstheme="majorBidi"/>
          <w:i/>
          <w:iCs/>
          <w:highlight w:val="yellow"/>
          <w:lang w:val="id-ID"/>
        </w:rPr>
        <w:t>Tie-Breaking</w:t>
      </w:r>
      <w:r w:rsidRPr="006E7CAB">
        <w:rPr>
          <w:rFonts w:asciiTheme="majorBidi" w:hAnsiTheme="majorBidi" w:cstheme="majorBidi"/>
          <w:highlight w:val="yellow"/>
          <w:lang w:val="id-ID"/>
        </w:rPr>
        <w:t xml:space="preserve"> → Top-3 Prodi → Jalur Pengembangan → </w:t>
      </w:r>
      <w:r w:rsidRPr="006E7CAB">
        <w:rPr>
          <w:rFonts w:asciiTheme="majorBidi" w:hAnsiTheme="majorBidi" w:cstheme="majorBidi"/>
          <w:i/>
          <w:iCs/>
          <w:highlight w:val="yellow"/>
          <w:lang w:val="id-ID"/>
        </w:rPr>
        <w:t>Explanation &amp; Traceability</w:t>
      </w:r>
    </w:p>
    <w:p w14:paraId="27C1748F" w14:textId="0EED1404" w:rsidR="006E7CAB" w:rsidRPr="00523BCE" w:rsidRDefault="006E7CAB" w:rsidP="006E7CAB">
      <w:pPr>
        <w:pStyle w:val="Caption"/>
      </w:pPr>
      <w:r w:rsidRPr="008A1FF7">
        <w:t>Tabel 4.</w:t>
      </w:r>
      <w:r>
        <w:fldChar w:fldCharType="begin"/>
      </w:r>
      <w:r w:rsidRPr="008A1FF7">
        <w:instrText xml:space="preserve"> SEQ tabel_4. \* ARABIC </w:instrText>
      </w:r>
      <w:r>
        <w:fldChar w:fldCharType="separate"/>
      </w:r>
      <w:r>
        <w:rPr>
          <w:noProof/>
        </w:rPr>
        <w:t>14</w:t>
      </w:r>
      <w:r>
        <w:fldChar w:fldCharType="end"/>
      </w:r>
      <w:r w:rsidRPr="008A1FF7">
        <w:t xml:space="preserve"> </w:t>
      </w:r>
      <w:r w:rsidRPr="006E7CAB">
        <w:rPr>
          <w:lang w:val="en-US"/>
        </w:rPr>
        <w:t xml:space="preserve">Alur Logika </w:t>
      </w:r>
      <w:r w:rsidRPr="006E7CAB">
        <w:rPr>
          <w:i/>
          <w:iCs/>
          <w:lang w:val="en-US"/>
        </w:rPr>
        <w:t>Recommendation Engine</w:t>
      </w:r>
    </w:p>
    <w:p w14:paraId="43A165CB" w14:textId="77777777" w:rsidR="006E7CAB" w:rsidRDefault="006E7CAB" w:rsidP="006E7CAB">
      <w:pPr>
        <w:pStyle w:val="Caption"/>
      </w:pPr>
      <w:r>
        <w:t>Sumber: (Penulis, 2026)</w:t>
      </w:r>
      <w:r w:rsidRPr="003D7F2F">
        <w:t xml:space="preserve"> </w:t>
      </w:r>
    </w:p>
    <w:tbl>
      <w:tblPr>
        <w:tblStyle w:val="TableGrid"/>
        <w:tblW w:w="7927" w:type="dxa"/>
        <w:tblLook w:val="04A0" w:firstRow="1" w:lastRow="0" w:firstColumn="1" w:lastColumn="0" w:noHBand="0" w:noVBand="1"/>
      </w:tblPr>
      <w:tblGrid>
        <w:gridCol w:w="764"/>
        <w:gridCol w:w="1904"/>
        <w:gridCol w:w="2657"/>
        <w:gridCol w:w="2602"/>
      </w:tblGrid>
      <w:tr w:rsidR="006E7CAB" w:rsidRPr="006E7CAB" w14:paraId="05784719" w14:textId="37B1B4C8" w:rsidTr="006E7CAB">
        <w:tc>
          <w:tcPr>
            <w:tcW w:w="764" w:type="dxa"/>
            <w:vAlign w:val="center"/>
          </w:tcPr>
          <w:p w14:paraId="21CB0067" w14:textId="107B8EE8" w:rsidR="006E7CAB" w:rsidRPr="006E7CAB" w:rsidRDefault="006E7CAB" w:rsidP="006E7CAB">
            <w:pPr>
              <w:spacing w:line="360" w:lineRule="auto"/>
              <w:jc w:val="center"/>
              <w:rPr>
                <w:rFonts w:asciiTheme="majorBidi" w:hAnsiTheme="majorBidi" w:cstheme="majorBidi"/>
                <w:b/>
                <w:bCs/>
                <w:highlight w:val="yellow"/>
              </w:rPr>
            </w:pPr>
            <w:r w:rsidRPr="006E7CAB">
              <w:rPr>
                <w:rFonts w:asciiTheme="majorBidi" w:hAnsiTheme="majorBidi" w:cstheme="majorBidi"/>
              </w:rPr>
              <w:t>No.</w:t>
            </w:r>
          </w:p>
        </w:tc>
        <w:tc>
          <w:tcPr>
            <w:tcW w:w="1904" w:type="dxa"/>
          </w:tcPr>
          <w:p w14:paraId="03DB393A" w14:textId="2454A158" w:rsidR="006E7CAB" w:rsidRPr="006E7CAB" w:rsidRDefault="006E7CAB" w:rsidP="006E7CAB">
            <w:pPr>
              <w:spacing w:line="360" w:lineRule="auto"/>
              <w:jc w:val="center"/>
              <w:rPr>
                <w:rFonts w:asciiTheme="majorBidi" w:hAnsiTheme="majorBidi" w:cstheme="majorBidi"/>
                <w:b/>
                <w:bCs/>
                <w:highlight w:val="yellow"/>
              </w:rPr>
            </w:pPr>
            <w:r w:rsidRPr="006E7CAB">
              <w:rPr>
                <w:rFonts w:asciiTheme="majorBidi" w:hAnsiTheme="majorBidi" w:cstheme="majorBidi"/>
              </w:rPr>
              <w:t>Input/Proses</w:t>
            </w:r>
          </w:p>
        </w:tc>
        <w:tc>
          <w:tcPr>
            <w:tcW w:w="2657" w:type="dxa"/>
          </w:tcPr>
          <w:p w14:paraId="0C2F1654" w14:textId="70AB4BDA" w:rsidR="006E7CAB" w:rsidRPr="006E7CAB" w:rsidRDefault="006E7CAB" w:rsidP="006E7CAB">
            <w:pPr>
              <w:spacing w:line="360" w:lineRule="auto"/>
              <w:jc w:val="center"/>
              <w:rPr>
                <w:rFonts w:asciiTheme="majorBidi" w:hAnsiTheme="majorBidi" w:cstheme="majorBidi"/>
                <w:b/>
                <w:bCs/>
                <w:highlight w:val="yellow"/>
              </w:rPr>
            </w:pPr>
            <w:r w:rsidRPr="006E7CAB">
              <w:rPr>
                <w:rFonts w:asciiTheme="majorBidi" w:hAnsiTheme="majorBidi" w:cstheme="majorBidi"/>
              </w:rPr>
              <w:t>Uraian</w:t>
            </w:r>
          </w:p>
        </w:tc>
        <w:tc>
          <w:tcPr>
            <w:tcW w:w="2602" w:type="dxa"/>
          </w:tcPr>
          <w:p w14:paraId="37712137" w14:textId="7689E24D" w:rsidR="006E7CAB" w:rsidRPr="006E7CAB" w:rsidRDefault="006E7CAB" w:rsidP="006E7CAB">
            <w:pPr>
              <w:spacing w:line="360" w:lineRule="auto"/>
              <w:jc w:val="center"/>
              <w:rPr>
                <w:rFonts w:asciiTheme="majorBidi" w:hAnsiTheme="majorBidi" w:cstheme="majorBidi"/>
              </w:rPr>
            </w:pPr>
            <w:r w:rsidRPr="006E7CAB">
              <w:rPr>
                <w:rFonts w:asciiTheme="majorBidi" w:hAnsiTheme="majorBidi" w:cstheme="majorBidi"/>
              </w:rPr>
              <w:t>Keluaran</w:t>
            </w:r>
          </w:p>
        </w:tc>
      </w:tr>
      <w:tr w:rsidR="006E7CAB" w:rsidRPr="006E7CAB" w14:paraId="7BB70E94" w14:textId="0A141C8A" w:rsidTr="006E7CAB">
        <w:tc>
          <w:tcPr>
            <w:tcW w:w="764" w:type="dxa"/>
            <w:vAlign w:val="center"/>
          </w:tcPr>
          <w:p w14:paraId="724C2E7F" w14:textId="149318B7" w:rsidR="006E7CAB" w:rsidRPr="006E7CAB" w:rsidRDefault="006E7CAB" w:rsidP="006E7CAB">
            <w:pPr>
              <w:spacing w:line="360" w:lineRule="auto"/>
              <w:jc w:val="center"/>
              <w:rPr>
                <w:rFonts w:asciiTheme="majorBidi" w:hAnsiTheme="majorBidi" w:cstheme="majorBidi"/>
                <w:highlight w:val="yellow"/>
              </w:rPr>
            </w:pPr>
            <w:r w:rsidRPr="006E7CAB">
              <w:rPr>
                <w:rFonts w:asciiTheme="majorBidi" w:hAnsiTheme="majorBidi" w:cstheme="majorBidi"/>
              </w:rPr>
              <w:t>1</w:t>
            </w:r>
          </w:p>
        </w:tc>
        <w:tc>
          <w:tcPr>
            <w:tcW w:w="1904" w:type="dxa"/>
            <w:vAlign w:val="center"/>
          </w:tcPr>
          <w:p w14:paraId="6FA0A29D" w14:textId="19B39437" w:rsidR="006E7CAB" w:rsidRPr="006E7CAB" w:rsidRDefault="006E7CAB" w:rsidP="006E7CAB">
            <w:pPr>
              <w:spacing w:line="360" w:lineRule="auto"/>
              <w:rPr>
                <w:rFonts w:asciiTheme="majorBidi" w:hAnsiTheme="majorBidi" w:cstheme="majorBidi"/>
                <w:highlight w:val="yellow"/>
                <w:lang w:val="fi-FI"/>
              </w:rPr>
            </w:pPr>
            <w:r w:rsidRPr="006E7CAB">
              <w:rPr>
                <w:rFonts w:asciiTheme="majorBidi" w:hAnsiTheme="majorBidi" w:cstheme="majorBidi"/>
              </w:rPr>
              <w:t>Input Jawaban</w:t>
            </w:r>
          </w:p>
        </w:tc>
        <w:tc>
          <w:tcPr>
            <w:tcW w:w="2657" w:type="dxa"/>
            <w:vAlign w:val="center"/>
          </w:tcPr>
          <w:p w14:paraId="008B5135" w14:textId="3F01D5CD" w:rsidR="006E7CAB" w:rsidRPr="006E7CAB" w:rsidRDefault="006E7CAB" w:rsidP="006E7CAB">
            <w:pPr>
              <w:spacing w:line="360" w:lineRule="auto"/>
              <w:rPr>
                <w:rFonts w:asciiTheme="majorBidi" w:hAnsiTheme="majorBidi" w:cstheme="majorBidi"/>
                <w:highlight w:val="yellow"/>
              </w:rPr>
            </w:pPr>
            <w:r w:rsidRPr="006E7CAB">
              <w:rPr>
                <w:rFonts w:asciiTheme="majorBidi" w:hAnsiTheme="majorBidi" w:cstheme="majorBidi"/>
              </w:rPr>
              <w:t>Menerima jawaban kuesioner</w:t>
            </w:r>
          </w:p>
        </w:tc>
        <w:tc>
          <w:tcPr>
            <w:tcW w:w="2602" w:type="dxa"/>
            <w:vAlign w:val="center"/>
          </w:tcPr>
          <w:p w14:paraId="4097A0A4" w14:textId="4473F124" w:rsidR="006E7CAB" w:rsidRPr="006E7CAB" w:rsidRDefault="006E7CAB" w:rsidP="006E7CAB">
            <w:pPr>
              <w:spacing w:line="360" w:lineRule="auto"/>
              <w:rPr>
                <w:rFonts w:asciiTheme="majorBidi" w:hAnsiTheme="majorBidi" w:cstheme="majorBidi"/>
              </w:rPr>
            </w:pPr>
            <w:r w:rsidRPr="006E7CAB">
              <w:rPr>
                <w:rFonts w:asciiTheme="majorBidi" w:hAnsiTheme="majorBidi" w:cstheme="majorBidi"/>
              </w:rPr>
              <w:t>Data respons</w:t>
            </w:r>
          </w:p>
        </w:tc>
      </w:tr>
      <w:tr w:rsidR="006E7CAB" w:rsidRPr="006E7CAB" w14:paraId="25C46308" w14:textId="13FA8A7F" w:rsidTr="006E7CAB">
        <w:tc>
          <w:tcPr>
            <w:tcW w:w="764" w:type="dxa"/>
            <w:vAlign w:val="center"/>
          </w:tcPr>
          <w:p w14:paraId="38B74A0A" w14:textId="4A36A7DB" w:rsidR="006E7CAB" w:rsidRPr="006E7CAB" w:rsidRDefault="006E7CAB" w:rsidP="006E7CAB">
            <w:pPr>
              <w:spacing w:line="360" w:lineRule="auto"/>
              <w:jc w:val="center"/>
              <w:rPr>
                <w:rFonts w:asciiTheme="majorBidi" w:hAnsiTheme="majorBidi" w:cstheme="majorBidi"/>
                <w:highlight w:val="yellow"/>
              </w:rPr>
            </w:pPr>
            <w:r w:rsidRPr="006E7CAB">
              <w:rPr>
                <w:rFonts w:asciiTheme="majorBidi" w:hAnsiTheme="majorBidi" w:cstheme="majorBidi"/>
              </w:rPr>
              <w:t>2</w:t>
            </w:r>
          </w:p>
        </w:tc>
        <w:tc>
          <w:tcPr>
            <w:tcW w:w="1904" w:type="dxa"/>
            <w:vAlign w:val="center"/>
          </w:tcPr>
          <w:p w14:paraId="6AA033D4" w14:textId="7BAABD4E" w:rsidR="006E7CAB" w:rsidRPr="006E7CAB" w:rsidRDefault="006E7CAB" w:rsidP="006E7CAB">
            <w:pPr>
              <w:spacing w:line="360" w:lineRule="auto"/>
              <w:rPr>
                <w:rFonts w:asciiTheme="majorBidi" w:hAnsiTheme="majorBidi" w:cstheme="majorBidi"/>
                <w:highlight w:val="yellow"/>
              </w:rPr>
            </w:pPr>
            <w:r w:rsidRPr="006E7CAB">
              <w:rPr>
                <w:rFonts w:asciiTheme="majorBidi" w:hAnsiTheme="majorBidi" w:cstheme="majorBidi"/>
              </w:rPr>
              <w:t>Profil Kompetensi</w:t>
            </w:r>
          </w:p>
        </w:tc>
        <w:tc>
          <w:tcPr>
            <w:tcW w:w="2657" w:type="dxa"/>
            <w:vAlign w:val="center"/>
          </w:tcPr>
          <w:p w14:paraId="1EF12FD3" w14:textId="480D06A7" w:rsidR="006E7CAB" w:rsidRPr="006E7CAB" w:rsidRDefault="006E7CAB" w:rsidP="006E7CAB">
            <w:pPr>
              <w:spacing w:line="360" w:lineRule="auto"/>
              <w:rPr>
                <w:rFonts w:asciiTheme="majorBidi" w:hAnsiTheme="majorBidi" w:cstheme="majorBidi"/>
                <w:highlight w:val="yellow"/>
              </w:rPr>
            </w:pPr>
            <w:r w:rsidRPr="006E7CAB">
              <w:rPr>
                <w:rFonts w:asciiTheme="majorBidi" w:hAnsiTheme="majorBidi" w:cstheme="majorBidi"/>
              </w:rPr>
              <w:t>Menggunakan hasil klasifikasi ML</w:t>
            </w:r>
          </w:p>
        </w:tc>
        <w:tc>
          <w:tcPr>
            <w:tcW w:w="2602" w:type="dxa"/>
            <w:vAlign w:val="center"/>
          </w:tcPr>
          <w:p w14:paraId="0D9FF897" w14:textId="36C51C12" w:rsidR="006E7CAB" w:rsidRPr="006E7CAB" w:rsidRDefault="006E7CAB" w:rsidP="006E7CAB">
            <w:pPr>
              <w:spacing w:line="360" w:lineRule="auto"/>
              <w:rPr>
                <w:rFonts w:asciiTheme="majorBidi" w:hAnsiTheme="majorBidi" w:cstheme="majorBidi"/>
              </w:rPr>
            </w:pPr>
            <w:r w:rsidRPr="006E7CAB">
              <w:rPr>
                <w:rFonts w:asciiTheme="majorBidi" w:hAnsiTheme="majorBidi" w:cstheme="majorBidi"/>
              </w:rPr>
              <w:t>PC01–PC06</w:t>
            </w:r>
          </w:p>
        </w:tc>
      </w:tr>
      <w:tr w:rsidR="006E7CAB" w:rsidRPr="006E7CAB" w14:paraId="0D66772E" w14:textId="4D107326" w:rsidTr="006E7CAB">
        <w:tc>
          <w:tcPr>
            <w:tcW w:w="764" w:type="dxa"/>
            <w:vAlign w:val="center"/>
          </w:tcPr>
          <w:p w14:paraId="7A17F847" w14:textId="2709C928" w:rsidR="006E7CAB" w:rsidRPr="006E7CAB" w:rsidRDefault="006E7CAB" w:rsidP="006E7CAB">
            <w:pPr>
              <w:spacing w:line="360" w:lineRule="auto"/>
              <w:jc w:val="center"/>
              <w:rPr>
                <w:rFonts w:asciiTheme="majorBidi" w:hAnsiTheme="majorBidi" w:cstheme="majorBidi"/>
                <w:highlight w:val="yellow"/>
              </w:rPr>
            </w:pPr>
            <w:r w:rsidRPr="006E7CAB">
              <w:rPr>
                <w:rFonts w:asciiTheme="majorBidi" w:hAnsiTheme="majorBidi" w:cstheme="majorBidi"/>
              </w:rPr>
              <w:t>3</w:t>
            </w:r>
          </w:p>
        </w:tc>
        <w:tc>
          <w:tcPr>
            <w:tcW w:w="1904" w:type="dxa"/>
            <w:vAlign w:val="center"/>
          </w:tcPr>
          <w:p w14:paraId="049CBBD9" w14:textId="1103BA9F" w:rsidR="006E7CAB" w:rsidRPr="006E7CAB" w:rsidRDefault="006E7CAB" w:rsidP="006E7CAB">
            <w:pPr>
              <w:spacing w:line="360" w:lineRule="auto"/>
              <w:rPr>
                <w:rFonts w:asciiTheme="majorBidi" w:hAnsiTheme="majorBidi" w:cstheme="majorBidi"/>
                <w:highlight w:val="yellow"/>
              </w:rPr>
            </w:pPr>
            <w:r w:rsidRPr="006E7CAB">
              <w:rPr>
                <w:rFonts w:asciiTheme="majorBidi" w:hAnsiTheme="majorBidi" w:cstheme="majorBidi"/>
              </w:rPr>
              <w:t>CPL/KK</w:t>
            </w:r>
          </w:p>
        </w:tc>
        <w:tc>
          <w:tcPr>
            <w:tcW w:w="2657" w:type="dxa"/>
            <w:vAlign w:val="center"/>
          </w:tcPr>
          <w:p w14:paraId="0BDF37A5" w14:textId="4810EEE6" w:rsidR="006E7CAB" w:rsidRPr="006E7CAB" w:rsidRDefault="006E7CAB" w:rsidP="006E7CAB">
            <w:pPr>
              <w:spacing w:line="360" w:lineRule="auto"/>
              <w:rPr>
                <w:rFonts w:asciiTheme="majorBidi" w:hAnsiTheme="majorBidi" w:cstheme="majorBidi"/>
                <w:highlight w:val="yellow"/>
              </w:rPr>
            </w:pPr>
            <w:r w:rsidRPr="006E7CAB">
              <w:rPr>
                <w:rFonts w:asciiTheme="majorBidi" w:hAnsiTheme="majorBidi" w:cstheme="majorBidi"/>
              </w:rPr>
              <w:t>Menghubungkan jawaban dengan KK dan CPL</w:t>
            </w:r>
          </w:p>
        </w:tc>
        <w:tc>
          <w:tcPr>
            <w:tcW w:w="2602" w:type="dxa"/>
            <w:vAlign w:val="center"/>
          </w:tcPr>
          <w:p w14:paraId="0B1E5EC9" w14:textId="4CA9BF27" w:rsidR="006E7CAB" w:rsidRPr="006E7CAB" w:rsidRDefault="006E7CAB" w:rsidP="006E7CAB">
            <w:pPr>
              <w:spacing w:line="360" w:lineRule="auto"/>
              <w:rPr>
                <w:rFonts w:asciiTheme="majorBidi" w:hAnsiTheme="majorBidi" w:cstheme="majorBidi"/>
              </w:rPr>
            </w:pPr>
            <w:r w:rsidRPr="006E7CAB">
              <w:rPr>
                <w:rFonts w:asciiTheme="majorBidi" w:hAnsiTheme="majorBidi" w:cstheme="majorBidi"/>
              </w:rPr>
              <w:t>Keterkaitan kompetensi</w:t>
            </w:r>
          </w:p>
        </w:tc>
      </w:tr>
      <w:tr w:rsidR="006E7CAB" w:rsidRPr="006E7CAB" w14:paraId="299856BF" w14:textId="272700AA" w:rsidTr="006E7CAB">
        <w:tc>
          <w:tcPr>
            <w:tcW w:w="764" w:type="dxa"/>
            <w:vAlign w:val="center"/>
          </w:tcPr>
          <w:p w14:paraId="2EF6E911" w14:textId="3A712C34" w:rsidR="006E7CAB" w:rsidRPr="006E7CAB" w:rsidRDefault="006E7CAB" w:rsidP="006E7CAB">
            <w:pPr>
              <w:spacing w:line="360" w:lineRule="auto"/>
              <w:jc w:val="center"/>
              <w:rPr>
                <w:rFonts w:asciiTheme="majorBidi" w:hAnsiTheme="majorBidi" w:cstheme="majorBidi"/>
                <w:highlight w:val="yellow"/>
              </w:rPr>
            </w:pPr>
            <w:r w:rsidRPr="006E7CAB">
              <w:rPr>
                <w:rFonts w:asciiTheme="majorBidi" w:hAnsiTheme="majorBidi" w:cstheme="majorBidi"/>
              </w:rPr>
              <w:t>4</w:t>
            </w:r>
          </w:p>
        </w:tc>
        <w:tc>
          <w:tcPr>
            <w:tcW w:w="1904" w:type="dxa"/>
            <w:vAlign w:val="center"/>
          </w:tcPr>
          <w:p w14:paraId="51580458" w14:textId="442D3091" w:rsidR="006E7CAB" w:rsidRPr="006E7CAB" w:rsidRDefault="006E7CAB" w:rsidP="006E7CAB">
            <w:pPr>
              <w:spacing w:line="360" w:lineRule="auto"/>
              <w:rPr>
                <w:rFonts w:asciiTheme="majorBidi" w:hAnsiTheme="majorBidi" w:cstheme="majorBidi"/>
                <w:highlight w:val="yellow"/>
              </w:rPr>
            </w:pPr>
            <w:r w:rsidRPr="006E7CAB">
              <w:rPr>
                <w:rFonts w:asciiTheme="majorBidi" w:hAnsiTheme="majorBidi" w:cstheme="majorBidi"/>
              </w:rPr>
              <w:t>Knowledge Base</w:t>
            </w:r>
          </w:p>
        </w:tc>
        <w:tc>
          <w:tcPr>
            <w:tcW w:w="2657" w:type="dxa"/>
            <w:vAlign w:val="center"/>
          </w:tcPr>
          <w:p w14:paraId="38AB95A3" w14:textId="4AF8001E" w:rsidR="006E7CAB" w:rsidRPr="006E7CAB" w:rsidRDefault="006E7CAB" w:rsidP="006E7CAB">
            <w:pPr>
              <w:spacing w:line="360" w:lineRule="auto"/>
              <w:rPr>
                <w:rFonts w:asciiTheme="majorBidi" w:hAnsiTheme="majorBidi" w:cstheme="majorBidi"/>
                <w:highlight w:val="yellow"/>
              </w:rPr>
            </w:pPr>
            <w:r w:rsidRPr="006E7CAB">
              <w:rPr>
                <w:rFonts w:asciiTheme="majorBidi" w:hAnsiTheme="majorBidi" w:cstheme="majorBidi"/>
              </w:rPr>
              <w:t>Mengambil relasi PC, CPL, KK, prodi, dan pengembangan</w:t>
            </w:r>
          </w:p>
        </w:tc>
        <w:tc>
          <w:tcPr>
            <w:tcW w:w="2602" w:type="dxa"/>
            <w:vAlign w:val="center"/>
          </w:tcPr>
          <w:p w14:paraId="1E5143B7" w14:textId="27296627" w:rsidR="006E7CAB" w:rsidRPr="006E7CAB" w:rsidRDefault="006E7CAB" w:rsidP="006E7CAB">
            <w:pPr>
              <w:spacing w:line="360" w:lineRule="auto"/>
              <w:rPr>
                <w:rFonts w:asciiTheme="majorBidi" w:hAnsiTheme="majorBidi" w:cstheme="majorBidi"/>
              </w:rPr>
            </w:pPr>
            <w:r w:rsidRPr="006E7CAB">
              <w:rPr>
                <w:rFonts w:asciiTheme="majorBidi" w:hAnsiTheme="majorBidi" w:cstheme="majorBidi"/>
              </w:rPr>
              <w:t>Data pengetahuan</w:t>
            </w:r>
          </w:p>
        </w:tc>
      </w:tr>
      <w:tr w:rsidR="006E7CAB" w:rsidRPr="006E7CAB" w14:paraId="453C8DE4" w14:textId="2E9F81AC" w:rsidTr="006E7CAB">
        <w:tc>
          <w:tcPr>
            <w:tcW w:w="764" w:type="dxa"/>
            <w:vAlign w:val="center"/>
          </w:tcPr>
          <w:p w14:paraId="5444B0A2" w14:textId="1D0DCCB3" w:rsidR="006E7CAB" w:rsidRPr="006E7CAB" w:rsidRDefault="006E7CAB" w:rsidP="006E7CAB">
            <w:pPr>
              <w:spacing w:line="360" w:lineRule="auto"/>
              <w:jc w:val="center"/>
              <w:rPr>
                <w:rFonts w:asciiTheme="majorBidi" w:hAnsiTheme="majorBidi" w:cstheme="majorBidi"/>
                <w:highlight w:val="yellow"/>
              </w:rPr>
            </w:pPr>
            <w:r w:rsidRPr="006E7CAB">
              <w:rPr>
                <w:rFonts w:asciiTheme="majorBidi" w:hAnsiTheme="majorBidi" w:cstheme="majorBidi"/>
              </w:rPr>
              <w:t>5</w:t>
            </w:r>
          </w:p>
        </w:tc>
        <w:tc>
          <w:tcPr>
            <w:tcW w:w="1904" w:type="dxa"/>
            <w:vAlign w:val="center"/>
          </w:tcPr>
          <w:p w14:paraId="6A39091F" w14:textId="0C60630D" w:rsidR="006E7CAB" w:rsidRPr="006E7CAB" w:rsidRDefault="006E7CAB" w:rsidP="006E7CAB">
            <w:pPr>
              <w:spacing w:line="360" w:lineRule="auto"/>
              <w:rPr>
                <w:rFonts w:asciiTheme="majorBidi" w:hAnsiTheme="majorBidi" w:cstheme="majorBidi"/>
                <w:highlight w:val="yellow"/>
              </w:rPr>
            </w:pPr>
            <w:r w:rsidRPr="006E7CAB">
              <w:rPr>
                <w:rFonts w:asciiTheme="majorBidi" w:hAnsiTheme="majorBidi" w:cstheme="majorBidi"/>
              </w:rPr>
              <w:t>Perhitungan KK</w:t>
            </w:r>
          </w:p>
        </w:tc>
        <w:tc>
          <w:tcPr>
            <w:tcW w:w="2657" w:type="dxa"/>
            <w:vAlign w:val="center"/>
          </w:tcPr>
          <w:p w14:paraId="291FD509" w14:textId="5CA99E59" w:rsidR="006E7CAB" w:rsidRPr="006E7CAB" w:rsidRDefault="006E7CAB" w:rsidP="006E7CAB">
            <w:pPr>
              <w:spacing w:line="360" w:lineRule="auto"/>
              <w:rPr>
                <w:rFonts w:asciiTheme="majorBidi" w:hAnsiTheme="majorBidi" w:cstheme="majorBidi"/>
                <w:highlight w:val="yellow"/>
              </w:rPr>
            </w:pPr>
            <w:r w:rsidRPr="006E7CAB">
              <w:rPr>
                <w:rFonts w:asciiTheme="majorBidi" w:hAnsiTheme="majorBidi" w:cstheme="majorBidi"/>
              </w:rPr>
              <w:t>Menghitung ketercapaian KK setiap prodi</w:t>
            </w:r>
          </w:p>
        </w:tc>
        <w:tc>
          <w:tcPr>
            <w:tcW w:w="2602" w:type="dxa"/>
            <w:vAlign w:val="center"/>
          </w:tcPr>
          <w:p w14:paraId="383E742F" w14:textId="722CB124" w:rsidR="006E7CAB" w:rsidRPr="006E7CAB" w:rsidRDefault="006E7CAB" w:rsidP="006E7CAB">
            <w:pPr>
              <w:spacing w:line="360" w:lineRule="auto"/>
              <w:rPr>
                <w:rFonts w:asciiTheme="majorBidi" w:hAnsiTheme="majorBidi" w:cstheme="majorBidi"/>
              </w:rPr>
            </w:pPr>
            <w:r w:rsidRPr="006E7CAB">
              <w:rPr>
                <w:rFonts w:asciiTheme="majorBidi" w:hAnsiTheme="majorBidi" w:cstheme="majorBidi"/>
              </w:rPr>
              <w:t>Persentase KK</w:t>
            </w:r>
          </w:p>
        </w:tc>
      </w:tr>
      <w:tr w:rsidR="006E7CAB" w:rsidRPr="006E7CAB" w14:paraId="11BAA9EF" w14:textId="4EFBFA9A" w:rsidTr="006E7CAB">
        <w:tc>
          <w:tcPr>
            <w:tcW w:w="764" w:type="dxa"/>
            <w:vAlign w:val="center"/>
          </w:tcPr>
          <w:p w14:paraId="3F1C3294" w14:textId="5F8DDA35" w:rsidR="006E7CAB" w:rsidRPr="006E7CAB" w:rsidRDefault="006E7CAB" w:rsidP="006E7CAB">
            <w:pPr>
              <w:spacing w:line="360" w:lineRule="auto"/>
              <w:jc w:val="center"/>
              <w:rPr>
                <w:rFonts w:asciiTheme="majorBidi" w:hAnsiTheme="majorBidi" w:cstheme="majorBidi"/>
                <w:highlight w:val="yellow"/>
              </w:rPr>
            </w:pPr>
            <w:r w:rsidRPr="006E7CAB">
              <w:rPr>
                <w:rFonts w:asciiTheme="majorBidi" w:hAnsiTheme="majorBidi" w:cstheme="majorBidi"/>
              </w:rPr>
              <w:t>6</w:t>
            </w:r>
          </w:p>
        </w:tc>
        <w:tc>
          <w:tcPr>
            <w:tcW w:w="1904" w:type="dxa"/>
            <w:vAlign w:val="center"/>
          </w:tcPr>
          <w:p w14:paraId="37CD2DEF" w14:textId="71624D3D" w:rsidR="006E7CAB" w:rsidRPr="006E7CAB" w:rsidRDefault="006E7CAB" w:rsidP="006E7CAB">
            <w:pPr>
              <w:spacing w:line="360" w:lineRule="auto"/>
              <w:rPr>
                <w:rFonts w:asciiTheme="majorBidi" w:hAnsiTheme="majorBidi" w:cstheme="majorBidi"/>
                <w:highlight w:val="yellow"/>
              </w:rPr>
            </w:pPr>
            <w:r w:rsidRPr="006E7CAB">
              <w:rPr>
                <w:rFonts w:asciiTheme="majorBidi" w:hAnsiTheme="majorBidi" w:cstheme="majorBidi"/>
              </w:rPr>
              <w:t>Bobot PC–Prodi</w:t>
            </w:r>
          </w:p>
        </w:tc>
        <w:tc>
          <w:tcPr>
            <w:tcW w:w="2657" w:type="dxa"/>
            <w:vAlign w:val="center"/>
          </w:tcPr>
          <w:p w14:paraId="5567FF51" w14:textId="437D58E3" w:rsidR="006E7CAB" w:rsidRPr="006E7CAB" w:rsidRDefault="006E7CAB" w:rsidP="006E7CAB">
            <w:pPr>
              <w:spacing w:line="360" w:lineRule="auto"/>
              <w:rPr>
                <w:rFonts w:asciiTheme="majorBidi" w:hAnsiTheme="majorBidi" w:cstheme="majorBidi"/>
                <w:highlight w:val="yellow"/>
              </w:rPr>
            </w:pPr>
            <w:r w:rsidRPr="006E7CAB">
              <w:rPr>
                <w:rFonts w:asciiTheme="majorBidi" w:hAnsiTheme="majorBidi" w:cstheme="majorBidi"/>
              </w:rPr>
              <w:t>Mengambil bobot hubungan profil dan prodi</w:t>
            </w:r>
          </w:p>
        </w:tc>
        <w:tc>
          <w:tcPr>
            <w:tcW w:w="2602" w:type="dxa"/>
            <w:vAlign w:val="center"/>
          </w:tcPr>
          <w:p w14:paraId="33C9C362" w14:textId="3AC7C525" w:rsidR="006E7CAB" w:rsidRPr="006E7CAB" w:rsidRDefault="006E7CAB" w:rsidP="006E7CAB">
            <w:pPr>
              <w:spacing w:line="360" w:lineRule="auto"/>
              <w:rPr>
                <w:rFonts w:asciiTheme="majorBidi" w:hAnsiTheme="majorBidi" w:cstheme="majorBidi"/>
              </w:rPr>
            </w:pPr>
            <w:r w:rsidRPr="006E7CAB">
              <w:rPr>
                <w:rFonts w:asciiTheme="majorBidi" w:hAnsiTheme="majorBidi" w:cstheme="majorBidi"/>
              </w:rPr>
              <w:t>Bobot keselarasan</w:t>
            </w:r>
          </w:p>
        </w:tc>
      </w:tr>
      <w:tr w:rsidR="006E7CAB" w:rsidRPr="006E7CAB" w14:paraId="11B908D2" w14:textId="5E594D7B" w:rsidTr="006E7CAB">
        <w:tc>
          <w:tcPr>
            <w:tcW w:w="764" w:type="dxa"/>
            <w:vAlign w:val="center"/>
          </w:tcPr>
          <w:p w14:paraId="4115F1B1" w14:textId="4B28AD27" w:rsidR="006E7CAB" w:rsidRPr="006E7CAB" w:rsidRDefault="006E7CAB" w:rsidP="006E7CAB">
            <w:pPr>
              <w:spacing w:line="360" w:lineRule="auto"/>
              <w:jc w:val="center"/>
              <w:rPr>
                <w:rFonts w:asciiTheme="majorBidi" w:hAnsiTheme="majorBidi" w:cstheme="majorBidi"/>
              </w:rPr>
            </w:pPr>
            <w:r w:rsidRPr="006E7CAB">
              <w:rPr>
                <w:rFonts w:asciiTheme="majorBidi" w:hAnsiTheme="majorBidi" w:cstheme="majorBidi"/>
              </w:rPr>
              <w:t>7</w:t>
            </w:r>
          </w:p>
        </w:tc>
        <w:tc>
          <w:tcPr>
            <w:tcW w:w="1904" w:type="dxa"/>
            <w:vAlign w:val="center"/>
          </w:tcPr>
          <w:p w14:paraId="01E5F22A" w14:textId="5792FEE0" w:rsidR="006E7CAB" w:rsidRPr="006E7CAB" w:rsidRDefault="006E7CAB" w:rsidP="006E7CAB">
            <w:pPr>
              <w:spacing w:line="360" w:lineRule="auto"/>
              <w:rPr>
                <w:rFonts w:asciiTheme="majorBidi" w:hAnsiTheme="majorBidi" w:cstheme="majorBidi"/>
              </w:rPr>
            </w:pPr>
            <w:r w:rsidRPr="006E7CAB">
              <w:rPr>
                <w:rFonts w:asciiTheme="majorBidi" w:hAnsiTheme="majorBidi" w:cstheme="majorBidi"/>
              </w:rPr>
              <w:t>Recommendation Score</w:t>
            </w:r>
          </w:p>
        </w:tc>
        <w:tc>
          <w:tcPr>
            <w:tcW w:w="2657" w:type="dxa"/>
            <w:vAlign w:val="center"/>
          </w:tcPr>
          <w:p w14:paraId="6D87E715" w14:textId="2C72323C" w:rsidR="006E7CAB" w:rsidRPr="006E7CAB" w:rsidRDefault="006E7CAB" w:rsidP="006E7CAB">
            <w:pPr>
              <w:spacing w:line="360" w:lineRule="auto"/>
              <w:rPr>
                <w:rFonts w:asciiTheme="majorBidi" w:hAnsiTheme="majorBidi" w:cstheme="majorBidi"/>
              </w:rPr>
            </w:pPr>
            <w:r w:rsidRPr="006E7CAB">
              <w:rPr>
                <w:rFonts w:asciiTheme="majorBidi" w:hAnsiTheme="majorBidi" w:cstheme="majorBidi"/>
              </w:rPr>
              <w:t>Menggabungkan kedua komponen</w:t>
            </w:r>
          </w:p>
        </w:tc>
        <w:tc>
          <w:tcPr>
            <w:tcW w:w="2602" w:type="dxa"/>
            <w:vAlign w:val="center"/>
          </w:tcPr>
          <w:p w14:paraId="22FE6172" w14:textId="33FDF832" w:rsidR="006E7CAB" w:rsidRPr="006E7CAB" w:rsidRDefault="006E7CAB" w:rsidP="006E7CAB">
            <w:pPr>
              <w:spacing w:line="360" w:lineRule="auto"/>
              <w:rPr>
                <w:rFonts w:asciiTheme="majorBidi" w:hAnsiTheme="majorBidi" w:cstheme="majorBidi"/>
              </w:rPr>
            </w:pPr>
            <w:r w:rsidRPr="006E7CAB">
              <w:rPr>
                <w:rFonts w:asciiTheme="majorBidi" w:hAnsiTheme="majorBidi" w:cstheme="majorBidi"/>
              </w:rPr>
              <w:t>Skor rekomendasi</w:t>
            </w:r>
          </w:p>
        </w:tc>
      </w:tr>
      <w:tr w:rsidR="006E7CAB" w:rsidRPr="006E7CAB" w14:paraId="38D0FD00" w14:textId="77777777" w:rsidTr="006E7CAB">
        <w:tc>
          <w:tcPr>
            <w:tcW w:w="764" w:type="dxa"/>
            <w:vAlign w:val="center"/>
          </w:tcPr>
          <w:p w14:paraId="041C5C48" w14:textId="31276C2F" w:rsidR="006E7CAB" w:rsidRPr="006E7CAB" w:rsidRDefault="006E7CAB" w:rsidP="006E7CAB">
            <w:pPr>
              <w:spacing w:line="360" w:lineRule="auto"/>
              <w:jc w:val="center"/>
              <w:rPr>
                <w:rFonts w:asciiTheme="majorBidi" w:hAnsiTheme="majorBidi" w:cstheme="majorBidi"/>
              </w:rPr>
            </w:pPr>
            <w:r w:rsidRPr="006E7CAB">
              <w:rPr>
                <w:rFonts w:asciiTheme="majorBidi" w:hAnsiTheme="majorBidi" w:cstheme="majorBidi"/>
              </w:rPr>
              <w:t>8</w:t>
            </w:r>
          </w:p>
        </w:tc>
        <w:tc>
          <w:tcPr>
            <w:tcW w:w="1904" w:type="dxa"/>
            <w:vAlign w:val="center"/>
          </w:tcPr>
          <w:p w14:paraId="4F0CF000" w14:textId="506E0EA1" w:rsidR="006E7CAB" w:rsidRPr="006E7CAB" w:rsidRDefault="006E7CAB" w:rsidP="006E7CAB">
            <w:pPr>
              <w:spacing w:line="360" w:lineRule="auto"/>
              <w:rPr>
                <w:rFonts w:asciiTheme="majorBidi" w:hAnsiTheme="majorBidi" w:cstheme="majorBidi"/>
              </w:rPr>
            </w:pPr>
            <w:r w:rsidRPr="006E7CAB">
              <w:rPr>
                <w:rFonts w:asciiTheme="majorBidi" w:hAnsiTheme="majorBidi" w:cstheme="majorBidi"/>
              </w:rPr>
              <w:t>Softmax</w:t>
            </w:r>
          </w:p>
        </w:tc>
        <w:tc>
          <w:tcPr>
            <w:tcW w:w="2657" w:type="dxa"/>
            <w:vAlign w:val="center"/>
          </w:tcPr>
          <w:p w14:paraId="3E601288" w14:textId="2934223D" w:rsidR="006E7CAB" w:rsidRPr="006E7CAB" w:rsidRDefault="006E7CAB" w:rsidP="006E7CAB">
            <w:pPr>
              <w:spacing w:line="360" w:lineRule="auto"/>
              <w:rPr>
                <w:rFonts w:asciiTheme="majorBidi" w:hAnsiTheme="majorBidi" w:cstheme="majorBidi"/>
              </w:rPr>
            </w:pPr>
            <w:r w:rsidRPr="006E7CAB">
              <w:rPr>
                <w:rFonts w:asciiTheme="majorBidi" w:hAnsiTheme="majorBidi" w:cstheme="majorBidi"/>
              </w:rPr>
              <w:t>Menormalisasi skor</w:t>
            </w:r>
          </w:p>
        </w:tc>
        <w:tc>
          <w:tcPr>
            <w:tcW w:w="2602" w:type="dxa"/>
            <w:vAlign w:val="center"/>
          </w:tcPr>
          <w:p w14:paraId="06B3BFC8" w14:textId="50123947" w:rsidR="006E7CAB" w:rsidRPr="006E7CAB" w:rsidRDefault="006E7CAB" w:rsidP="006E7CAB">
            <w:pPr>
              <w:spacing w:line="360" w:lineRule="auto"/>
              <w:rPr>
                <w:rFonts w:asciiTheme="majorBidi" w:hAnsiTheme="majorBidi" w:cstheme="majorBidi"/>
              </w:rPr>
            </w:pPr>
            <w:r w:rsidRPr="006E7CAB">
              <w:rPr>
                <w:rFonts w:asciiTheme="majorBidi" w:hAnsiTheme="majorBidi" w:cstheme="majorBidi"/>
              </w:rPr>
              <w:t>Confidence pemeringkatan</w:t>
            </w:r>
          </w:p>
        </w:tc>
      </w:tr>
      <w:tr w:rsidR="006E7CAB" w:rsidRPr="006E7CAB" w14:paraId="0ECC4019" w14:textId="77777777" w:rsidTr="006E7CAB">
        <w:tc>
          <w:tcPr>
            <w:tcW w:w="764" w:type="dxa"/>
            <w:vAlign w:val="center"/>
          </w:tcPr>
          <w:p w14:paraId="787A6FDC" w14:textId="662C3EB2" w:rsidR="006E7CAB" w:rsidRPr="006E7CAB" w:rsidRDefault="006E7CAB" w:rsidP="006E7CAB">
            <w:pPr>
              <w:spacing w:line="360" w:lineRule="auto"/>
              <w:jc w:val="center"/>
              <w:rPr>
                <w:rFonts w:asciiTheme="majorBidi" w:hAnsiTheme="majorBidi" w:cstheme="majorBidi"/>
              </w:rPr>
            </w:pPr>
            <w:r w:rsidRPr="006E7CAB">
              <w:rPr>
                <w:rFonts w:asciiTheme="majorBidi" w:hAnsiTheme="majorBidi" w:cstheme="majorBidi"/>
              </w:rPr>
              <w:t>9</w:t>
            </w:r>
          </w:p>
        </w:tc>
        <w:tc>
          <w:tcPr>
            <w:tcW w:w="1904" w:type="dxa"/>
            <w:vAlign w:val="center"/>
          </w:tcPr>
          <w:p w14:paraId="0C2250F9" w14:textId="4A6E0DB4" w:rsidR="006E7CAB" w:rsidRPr="006E7CAB" w:rsidRDefault="006E7CAB" w:rsidP="006E7CAB">
            <w:pPr>
              <w:spacing w:line="360" w:lineRule="auto"/>
              <w:rPr>
                <w:rFonts w:asciiTheme="majorBidi" w:hAnsiTheme="majorBidi" w:cstheme="majorBidi"/>
              </w:rPr>
            </w:pPr>
            <w:r w:rsidRPr="006E7CAB">
              <w:rPr>
                <w:rFonts w:asciiTheme="majorBidi" w:hAnsiTheme="majorBidi" w:cstheme="majorBidi"/>
              </w:rPr>
              <w:t>Tie-Breaking</w:t>
            </w:r>
          </w:p>
        </w:tc>
        <w:tc>
          <w:tcPr>
            <w:tcW w:w="2657" w:type="dxa"/>
            <w:vAlign w:val="center"/>
          </w:tcPr>
          <w:p w14:paraId="1B891DD3" w14:textId="7B108076" w:rsidR="006E7CAB" w:rsidRPr="006E7CAB" w:rsidRDefault="006E7CAB" w:rsidP="006E7CAB">
            <w:pPr>
              <w:spacing w:line="360" w:lineRule="auto"/>
              <w:rPr>
                <w:rFonts w:asciiTheme="majorBidi" w:hAnsiTheme="majorBidi" w:cstheme="majorBidi"/>
              </w:rPr>
            </w:pPr>
            <w:r w:rsidRPr="006E7CAB">
              <w:rPr>
                <w:rFonts w:asciiTheme="majorBidi" w:hAnsiTheme="majorBidi" w:cstheme="majorBidi"/>
              </w:rPr>
              <w:t>Menyelesaikan skor seri</w:t>
            </w:r>
          </w:p>
        </w:tc>
        <w:tc>
          <w:tcPr>
            <w:tcW w:w="2602" w:type="dxa"/>
            <w:vAlign w:val="center"/>
          </w:tcPr>
          <w:p w14:paraId="7649F86C" w14:textId="431D3969" w:rsidR="006E7CAB" w:rsidRPr="006E7CAB" w:rsidRDefault="006E7CAB" w:rsidP="006E7CAB">
            <w:pPr>
              <w:spacing w:line="360" w:lineRule="auto"/>
              <w:rPr>
                <w:rFonts w:asciiTheme="majorBidi" w:hAnsiTheme="majorBidi" w:cstheme="majorBidi"/>
              </w:rPr>
            </w:pPr>
            <w:r w:rsidRPr="006E7CAB">
              <w:rPr>
                <w:rFonts w:asciiTheme="majorBidi" w:hAnsiTheme="majorBidi" w:cstheme="majorBidi"/>
              </w:rPr>
              <w:t>Urutan rekomendasi</w:t>
            </w:r>
          </w:p>
        </w:tc>
      </w:tr>
      <w:tr w:rsidR="006E7CAB" w:rsidRPr="006E7CAB" w14:paraId="26505593" w14:textId="77777777" w:rsidTr="006E7CAB">
        <w:tc>
          <w:tcPr>
            <w:tcW w:w="764" w:type="dxa"/>
            <w:vAlign w:val="center"/>
          </w:tcPr>
          <w:p w14:paraId="628B923A" w14:textId="53304570" w:rsidR="006E7CAB" w:rsidRPr="006E7CAB" w:rsidRDefault="006E7CAB" w:rsidP="006E7CAB">
            <w:pPr>
              <w:spacing w:line="360" w:lineRule="auto"/>
              <w:jc w:val="center"/>
              <w:rPr>
                <w:rFonts w:asciiTheme="majorBidi" w:hAnsiTheme="majorBidi" w:cstheme="majorBidi"/>
              </w:rPr>
            </w:pPr>
            <w:r w:rsidRPr="006E7CAB">
              <w:rPr>
                <w:rFonts w:asciiTheme="majorBidi" w:hAnsiTheme="majorBidi" w:cstheme="majorBidi"/>
              </w:rPr>
              <w:t>10</w:t>
            </w:r>
          </w:p>
        </w:tc>
        <w:tc>
          <w:tcPr>
            <w:tcW w:w="1904" w:type="dxa"/>
            <w:vAlign w:val="center"/>
          </w:tcPr>
          <w:p w14:paraId="1F75B5F4" w14:textId="7DE4C0C9" w:rsidR="006E7CAB" w:rsidRPr="006E7CAB" w:rsidRDefault="006E7CAB" w:rsidP="006E7CAB">
            <w:pPr>
              <w:spacing w:line="360" w:lineRule="auto"/>
              <w:rPr>
                <w:rFonts w:asciiTheme="majorBidi" w:hAnsiTheme="majorBidi" w:cstheme="majorBidi"/>
              </w:rPr>
            </w:pPr>
            <w:r w:rsidRPr="006E7CAB">
              <w:rPr>
                <w:rFonts w:asciiTheme="majorBidi" w:hAnsiTheme="majorBidi" w:cstheme="majorBidi"/>
              </w:rPr>
              <w:t>Top-3 Prodi</w:t>
            </w:r>
          </w:p>
        </w:tc>
        <w:tc>
          <w:tcPr>
            <w:tcW w:w="2657" w:type="dxa"/>
            <w:vAlign w:val="center"/>
          </w:tcPr>
          <w:p w14:paraId="01D2274A" w14:textId="4BC4DCD3" w:rsidR="006E7CAB" w:rsidRPr="006E7CAB" w:rsidRDefault="006E7CAB" w:rsidP="006E7CAB">
            <w:pPr>
              <w:spacing w:line="360" w:lineRule="auto"/>
              <w:rPr>
                <w:rFonts w:asciiTheme="majorBidi" w:hAnsiTheme="majorBidi" w:cstheme="majorBidi"/>
              </w:rPr>
            </w:pPr>
            <w:r w:rsidRPr="006E7CAB">
              <w:rPr>
                <w:rFonts w:asciiTheme="majorBidi" w:hAnsiTheme="majorBidi" w:cstheme="majorBidi"/>
              </w:rPr>
              <w:t>Mengambil tiga urutan teratas</w:t>
            </w:r>
          </w:p>
        </w:tc>
        <w:tc>
          <w:tcPr>
            <w:tcW w:w="2602" w:type="dxa"/>
            <w:vAlign w:val="center"/>
          </w:tcPr>
          <w:p w14:paraId="7639E698" w14:textId="5A586397" w:rsidR="006E7CAB" w:rsidRPr="006E7CAB" w:rsidRDefault="006E7CAB" w:rsidP="006E7CAB">
            <w:pPr>
              <w:spacing w:line="360" w:lineRule="auto"/>
              <w:rPr>
                <w:rFonts w:asciiTheme="majorBidi" w:hAnsiTheme="majorBidi" w:cstheme="majorBidi"/>
              </w:rPr>
            </w:pPr>
            <w:r w:rsidRPr="006E7CAB">
              <w:rPr>
                <w:rFonts w:asciiTheme="majorBidi" w:hAnsiTheme="majorBidi" w:cstheme="majorBidi"/>
              </w:rPr>
              <w:t>Rekomendasi Top-3</w:t>
            </w:r>
          </w:p>
        </w:tc>
      </w:tr>
      <w:tr w:rsidR="006E7CAB" w:rsidRPr="006E7CAB" w14:paraId="1C631A83" w14:textId="77777777" w:rsidTr="006E7CAB">
        <w:tc>
          <w:tcPr>
            <w:tcW w:w="764" w:type="dxa"/>
            <w:vAlign w:val="center"/>
          </w:tcPr>
          <w:p w14:paraId="301CD9BD" w14:textId="0BF18900" w:rsidR="006E7CAB" w:rsidRPr="006E7CAB" w:rsidRDefault="006E7CAB" w:rsidP="006E7CAB">
            <w:pPr>
              <w:spacing w:line="360" w:lineRule="auto"/>
              <w:jc w:val="center"/>
              <w:rPr>
                <w:rFonts w:asciiTheme="majorBidi" w:hAnsiTheme="majorBidi" w:cstheme="majorBidi"/>
              </w:rPr>
            </w:pPr>
            <w:r w:rsidRPr="006E7CAB">
              <w:rPr>
                <w:rFonts w:asciiTheme="majorBidi" w:hAnsiTheme="majorBidi" w:cstheme="majorBidi"/>
              </w:rPr>
              <w:lastRenderedPageBreak/>
              <w:t>11</w:t>
            </w:r>
          </w:p>
        </w:tc>
        <w:tc>
          <w:tcPr>
            <w:tcW w:w="1904" w:type="dxa"/>
            <w:vAlign w:val="center"/>
          </w:tcPr>
          <w:p w14:paraId="5DD9E6AC" w14:textId="4C21831D" w:rsidR="006E7CAB" w:rsidRPr="006E7CAB" w:rsidRDefault="006E7CAB" w:rsidP="006E7CAB">
            <w:pPr>
              <w:spacing w:line="360" w:lineRule="auto"/>
              <w:rPr>
                <w:rFonts w:asciiTheme="majorBidi" w:hAnsiTheme="majorBidi" w:cstheme="majorBidi"/>
              </w:rPr>
            </w:pPr>
            <w:r w:rsidRPr="006E7CAB">
              <w:rPr>
                <w:rFonts w:asciiTheme="majorBidi" w:hAnsiTheme="majorBidi" w:cstheme="majorBidi"/>
              </w:rPr>
              <w:t>Jalur Pengembangan</w:t>
            </w:r>
          </w:p>
        </w:tc>
        <w:tc>
          <w:tcPr>
            <w:tcW w:w="2657" w:type="dxa"/>
            <w:vAlign w:val="center"/>
          </w:tcPr>
          <w:p w14:paraId="0B734B79" w14:textId="3CAFDFA1" w:rsidR="006E7CAB" w:rsidRPr="006E7CAB" w:rsidRDefault="006E7CAB" w:rsidP="006E7CAB">
            <w:pPr>
              <w:spacing w:line="360" w:lineRule="auto"/>
              <w:rPr>
                <w:rFonts w:asciiTheme="majorBidi" w:hAnsiTheme="majorBidi" w:cstheme="majorBidi"/>
              </w:rPr>
            </w:pPr>
            <w:r w:rsidRPr="006E7CAB">
              <w:rPr>
                <w:rFonts w:asciiTheme="majorBidi" w:hAnsiTheme="majorBidi" w:cstheme="majorBidi"/>
              </w:rPr>
              <w:t>Menghubungkan profil dengan aktivitas dan karier</w:t>
            </w:r>
          </w:p>
        </w:tc>
        <w:tc>
          <w:tcPr>
            <w:tcW w:w="2602" w:type="dxa"/>
            <w:vAlign w:val="center"/>
          </w:tcPr>
          <w:p w14:paraId="61232584" w14:textId="4222F323" w:rsidR="006E7CAB" w:rsidRPr="006E7CAB" w:rsidRDefault="006E7CAB" w:rsidP="006E7CAB">
            <w:pPr>
              <w:spacing w:line="360" w:lineRule="auto"/>
              <w:rPr>
                <w:rFonts w:asciiTheme="majorBidi" w:hAnsiTheme="majorBidi" w:cstheme="majorBidi"/>
              </w:rPr>
            </w:pPr>
            <w:r w:rsidRPr="006E7CAB">
              <w:rPr>
                <w:rFonts w:asciiTheme="majorBidi" w:hAnsiTheme="majorBidi" w:cstheme="majorBidi"/>
              </w:rPr>
              <w:t>Alternatif pengembangan</w:t>
            </w:r>
          </w:p>
        </w:tc>
      </w:tr>
      <w:tr w:rsidR="006E7CAB" w:rsidRPr="006E7CAB" w14:paraId="65122EA2" w14:textId="77777777" w:rsidTr="006E7CAB">
        <w:tc>
          <w:tcPr>
            <w:tcW w:w="764" w:type="dxa"/>
            <w:vAlign w:val="center"/>
          </w:tcPr>
          <w:p w14:paraId="59005A4D" w14:textId="51D662C6" w:rsidR="006E7CAB" w:rsidRPr="006E7CAB" w:rsidRDefault="006E7CAB" w:rsidP="006E7CAB">
            <w:pPr>
              <w:spacing w:line="360" w:lineRule="auto"/>
              <w:jc w:val="center"/>
              <w:rPr>
                <w:rFonts w:asciiTheme="majorBidi" w:hAnsiTheme="majorBidi" w:cstheme="majorBidi"/>
              </w:rPr>
            </w:pPr>
            <w:r w:rsidRPr="006E7CAB">
              <w:rPr>
                <w:rFonts w:asciiTheme="majorBidi" w:hAnsiTheme="majorBidi" w:cstheme="majorBidi"/>
              </w:rPr>
              <w:t>12</w:t>
            </w:r>
          </w:p>
        </w:tc>
        <w:tc>
          <w:tcPr>
            <w:tcW w:w="1904" w:type="dxa"/>
            <w:vAlign w:val="center"/>
          </w:tcPr>
          <w:p w14:paraId="7D951DFA" w14:textId="289836B3" w:rsidR="006E7CAB" w:rsidRPr="006E7CAB" w:rsidRDefault="006E7CAB" w:rsidP="006E7CAB">
            <w:pPr>
              <w:spacing w:line="360" w:lineRule="auto"/>
              <w:rPr>
                <w:rFonts w:asciiTheme="majorBidi" w:hAnsiTheme="majorBidi" w:cstheme="majorBidi"/>
              </w:rPr>
            </w:pPr>
            <w:r w:rsidRPr="006E7CAB">
              <w:rPr>
                <w:rFonts w:asciiTheme="majorBidi" w:hAnsiTheme="majorBidi" w:cstheme="majorBidi"/>
              </w:rPr>
              <w:t>Explanation &amp; Traceability</w:t>
            </w:r>
          </w:p>
        </w:tc>
        <w:tc>
          <w:tcPr>
            <w:tcW w:w="2657" w:type="dxa"/>
            <w:vAlign w:val="center"/>
          </w:tcPr>
          <w:p w14:paraId="5CABF023" w14:textId="727732A9" w:rsidR="006E7CAB" w:rsidRPr="006E7CAB" w:rsidRDefault="006E7CAB" w:rsidP="006E7CAB">
            <w:pPr>
              <w:spacing w:line="360" w:lineRule="auto"/>
              <w:rPr>
                <w:rFonts w:asciiTheme="majorBidi" w:hAnsiTheme="majorBidi" w:cstheme="majorBidi"/>
                <w:lang w:val="fi-FI"/>
              </w:rPr>
            </w:pPr>
            <w:r w:rsidRPr="006E7CAB">
              <w:rPr>
                <w:rFonts w:asciiTheme="majorBidi" w:hAnsiTheme="majorBidi" w:cstheme="majorBidi"/>
                <w:lang w:val="fi-FI"/>
              </w:rPr>
              <w:t>Menyusun penjelasan dan jejak keputusan</w:t>
            </w:r>
          </w:p>
        </w:tc>
        <w:tc>
          <w:tcPr>
            <w:tcW w:w="2602" w:type="dxa"/>
            <w:vAlign w:val="center"/>
          </w:tcPr>
          <w:p w14:paraId="4B285358" w14:textId="61DF8217" w:rsidR="006E7CAB" w:rsidRPr="006E7CAB" w:rsidRDefault="006E7CAB" w:rsidP="006E7CAB">
            <w:pPr>
              <w:spacing w:line="360" w:lineRule="auto"/>
              <w:rPr>
                <w:rFonts w:asciiTheme="majorBidi" w:hAnsiTheme="majorBidi" w:cstheme="majorBidi"/>
              </w:rPr>
            </w:pPr>
            <w:r w:rsidRPr="006E7CAB">
              <w:rPr>
                <w:rFonts w:asciiTheme="majorBidi" w:hAnsiTheme="majorBidi" w:cstheme="majorBidi"/>
              </w:rPr>
              <w:t>Penjelasan dan traceability</w:t>
            </w:r>
          </w:p>
        </w:tc>
      </w:tr>
    </w:tbl>
    <w:p w14:paraId="2F1C6AEB" w14:textId="1745FCB7" w:rsidR="006E7CAB" w:rsidRPr="006E7CAB" w:rsidRDefault="006E7CAB" w:rsidP="006E7CAB">
      <w:pPr>
        <w:spacing w:after="0" w:line="360" w:lineRule="auto"/>
        <w:ind w:firstLine="567"/>
        <w:jc w:val="both"/>
        <w:rPr>
          <w:rFonts w:asciiTheme="majorBidi" w:hAnsiTheme="majorBidi" w:cstheme="majorBidi"/>
          <w:lang w:val="id-ID"/>
        </w:rPr>
      </w:pPr>
      <w:r w:rsidRPr="006E7CAB">
        <w:rPr>
          <w:rFonts w:asciiTheme="majorBidi" w:hAnsiTheme="majorBidi" w:cstheme="majorBidi"/>
          <w:lang w:val="id-ID"/>
        </w:rPr>
        <w:t xml:space="preserve">Dengan demikian, </w:t>
      </w:r>
      <w:r w:rsidRPr="006E7CAB">
        <w:rPr>
          <w:rFonts w:asciiTheme="majorBidi" w:hAnsiTheme="majorBidi" w:cstheme="majorBidi"/>
          <w:i/>
          <w:iCs/>
          <w:lang w:val="id-ID"/>
        </w:rPr>
        <w:t>Recommendation Engine</w:t>
      </w:r>
      <w:r w:rsidRPr="006E7CAB">
        <w:rPr>
          <w:rFonts w:asciiTheme="majorBidi" w:hAnsiTheme="majorBidi" w:cstheme="majorBidi"/>
          <w:lang w:val="id-ID"/>
        </w:rPr>
        <w:t xml:space="preserve"> berfungsi menghubungkan hasil klasifikasi dengan pengetahuan kurikulum tanpa menggantikan proses </w:t>
      </w:r>
      <w:r w:rsidRPr="006E7CAB">
        <w:rPr>
          <w:rFonts w:asciiTheme="majorBidi" w:hAnsiTheme="majorBidi" w:cstheme="majorBidi"/>
          <w:i/>
          <w:iCs/>
          <w:lang w:val="id-ID"/>
        </w:rPr>
        <w:t>Machine Learning</w:t>
      </w:r>
      <w:r w:rsidRPr="006E7CAB">
        <w:rPr>
          <w:rFonts w:asciiTheme="majorBidi" w:hAnsiTheme="majorBidi" w:cstheme="majorBidi"/>
          <w:lang w:val="id-ID"/>
        </w:rPr>
        <w:t>. Alur keseluruhannya dapat diringkas menjadi:</w:t>
      </w:r>
      <w:r>
        <w:rPr>
          <w:rFonts w:asciiTheme="majorBidi" w:hAnsiTheme="majorBidi" w:cstheme="majorBidi"/>
          <w:lang w:val="id-ID"/>
        </w:rPr>
        <w:t xml:space="preserve"> </w:t>
      </w:r>
      <w:r w:rsidRPr="006E7CAB">
        <w:rPr>
          <w:rFonts w:asciiTheme="majorBidi" w:hAnsiTheme="majorBidi" w:cstheme="majorBidi"/>
          <w:highlight w:val="yellow"/>
          <w:lang w:val="id-ID"/>
        </w:rPr>
        <w:t xml:space="preserve">KDD → Dataset dan Label → Model Machine Learning → Profil Kompetensi → </w:t>
      </w:r>
      <w:r w:rsidRPr="006E7CAB">
        <w:rPr>
          <w:rFonts w:asciiTheme="majorBidi" w:hAnsiTheme="majorBidi" w:cstheme="majorBidi"/>
          <w:i/>
          <w:iCs/>
          <w:highlight w:val="yellow"/>
          <w:lang w:val="id-ID"/>
        </w:rPr>
        <w:t>Knowledge Base</w:t>
      </w:r>
      <w:r w:rsidRPr="006E7CAB">
        <w:rPr>
          <w:rFonts w:asciiTheme="majorBidi" w:hAnsiTheme="majorBidi" w:cstheme="majorBidi"/>
          <w:highlight w:val="yellow"/>
          <w:lang w:val="id-ID"/>
        </w:rPr>
        <w:t xml:space="preserve"> → </w:t>
      </w:r>
      <w:r w:rsidRPr="006E7CAB">
        <w:rPr>
          <w:rFonts w:asciiTheme="majorBidi" w:hAnsiTheme="majorBidi" w:cstheme="majorBidi"/>
          <w:i/>
          <w:iCs/>
          <w:highlight w:val="yellow"/>
          <w:lang w:val="id-ID"/>
        </w:rPr>
        <w:t>Recommendation Engine</w:t>
      </w:r>
      <w:r w:rsidRPr="006E7CAB">
        <w:rPr>
          <w:rFonts w:asciiTheme="majorBidi" w:hAnsiTheme="majorBidi" w:cstheme="majorBidi"/>
          <w:highlight w:val="yellow"/>
          <w:lang w:val="id-ID"/>
        </w:rPr>
        <w:t xml:space="preserve"> → Rekomendasi</w:t>
      </w:r>
    </w:p>
    <w:p w14:paraId="703E8486" w14:textId="77777777" w:rsidR="006E7CAB" w:rsidRPr="006E7CAB" w:rsidRDefault="006E7CAB" w:rsidP="006E7CAB">
      <w:pPr>
        <w:spacing w:after="0" w:line="360" w:lineRule="auto"/>
        <w:ind w:firstLine="567"/>
        <w:jc w:val="both"/>
        <w:rPr>
          <w:rFonts w:asciiTheme="majorBidi" w:hAnsiTheme="majorBidi" w:cstheme="majorBidi"/>
          <w:lang w:val="id-ID"/>
        </w:rPr>
      </w:pPr>
      <w:r w:rsidRPr="006E7CAB">
        <w:rPr>
          <w:rFonts w:asciiTheme="majorBidi" w:hAnsiTheme="majorBidi" w:cstheme="majorBidi"/>
          <w:lang w:val="id-ID"/>
        </w:rPr>
        <w:t xml:space="preserve">KDD berfokus pada pengolahan data dan pembentukan model, sedangkan </w:t>
      </w:r>
      <w:r w:rsidRPr="006E7CAB">
        <w:rPr>
          <w:rFonts w:asciiTheme="majorBidi" w:hAnsiTheme="majorBidi" w:cstheme="majorBidi"/>
          <w:i/>
          <w:iCs/>
          <w:lang w:val="id-ID"/>
        </w:rPr>
        <w:t>Knowledge Base</w:t>
      </w:r>
      <w:r w:rsidRPr="006E7CAB">
        <w:rPr>
          <w:rFonts w:asciiTheme="majorBidi" w:hAnsiTheme="majorBidi" w:cstheme="majorBidi"/>
          <w:lang w:val="id-ID"/>
        </w:rPr>
        <w:t xml:space="preserve"> dan </w:t>
      </w:r>
      <w:r w:rsidRPr="006E7CAB">
        <w:rPr>
          <w:rFonts w:asciiTheme="majorBidi" w:hAnsiTheme="majorBidi" w:cstheme="majorBidi"/>
          <w:i/>
          <w:iCs/>
          <w:lang w:val="id-ID"/>
        </w:rPr>
        <w:t>Recommendation Engine</w:t>
      </w:r>
      <w:r w:rsidRPr="006E7CAB">
        <w:rPr>
          <w:rFonts w:asciiTheme="majorBidi" w:hAnsiTheme="majorBidi" w:cstheme="majorBidi"/>
          <w:lang w:val="id-ID"/>
        </w:rPr>
        <w:t xml:space="preserve"> digunakan setelah profil kompetensi diperoleh. Pemisahan ini menjaga agar proses pembentukan label awal tidak tercampur dengan proses rekomendasi.</w:t>
      </w:r>
    </w:p>
    <w:p w14:paraId="6A8FA01E" w14:textId="4CC832C1" w:rsidR="00D71D56" w:rsidRPr="003222CE" w:rsidRDefault="00D71D56" w:rsidP="00D71D56">
      <w:pPr>
        <w:pStyle w:val="ListParagraph"/>
        <w:numPr>
          <w:ilvl w:val="1"/>
          <w:numId w:val="33"/>
        </w:numPr>
        <w:spacing w:after="0" w:line="480" w:lineRule="auto"/>
        <w:ind w:left="426" w:hanging="426"/>
        <w:outlineLvl w:val="1"/>
        <w:rPr>
          <w:rFonts w:ascii="Times New Roman" w:eastAsia="Aptos" w:hAnsi="Times New Roman" w:cs="Times New Roman"/>
          <w:b/>
          <w:bCs/>
          <w:lang w:val="id"/>
        </w:rPr>
      </w:pPr>
      <w:r>
        <w:rPr>
          <w:rFonts w:ascii="Times New Roman" w:eastAsia="Aptos" w:hAnsi="Times New Roman" w:cs="Times New Roman"/>
          <w:b/>
          <w:bCs/>
          <w:lang w:val="id"/>
        </w:rPr>
        <w:t>Analisis Sistem</w:t>
      </w:r>
    </w:p>
    <w:p w14:paraId="22FEA21A" w14:textId="4AD6D436" w:rsidR="00D71D56" w:rsidRDefault="00D71D56" w:rsidP="00D71D56">
      <w:pPr>
        <w:spacing w:after="0" w:line="360" w:lineRule="auto"/>
        <w:ind w:firstLine="567"/>
        <w:jc w:val="both"/>
        <w:rPr>
          <w:rFonts w:asciiTheme="majorBidi" w:hAnsiTheme="majorBidi" w:cstheme="majorBidi"/>
          <w:lang w:val="fi-FI"/>
        </w:rPr>
      </w:pPr>
      <w:r w:rsidRPr="00D71D56">
        <w:rPr>
          <w:rFonts w:asciiTheme="majorBidi" w:hAnsiTheme="majorBidi" w:cstheme="majorBidi"/>
          <w:lang w:val="fi-FI"/>
        </w:rPr>
        <w:t>Analisis sistem dilakukan untuk menentukan kebutuhan aplikasi yang digunakan dalam klasifikasi profil kompetensi dan pemberian rekomendasi pengembangan mahasiswa. Analisis meliputi masalah, perangkat lunak, pengguna, antarmuka, fitur, data, serta kebutuhan fungsional dan nonfungsional. Hasil analisis ini menjadi dasar dalam perancangan sistem pada Subbab 4.2.</w:t>
      </w:r>
    </w:p>
    <w:p w14:paraId="4FCD2F38" w14:textId="121885FC" w:rsidR="00D71D56" w:rsidRPr="00D71D56" w:rsidRDefault="00D71D56" w:rsidP="00D71D56">
      <w:pPr>
        <w:pStyle w:val="ListParagraph"/>
        <w:numPr>
          <w:ilvl w:val="0"/>
          <w:numId w:val="85"/>
        </w:numPr>
        <w:spacing w:after="0" w:line="360" w:lineRule="auto"/>
        <w:jc w:val="both"/>
        <w:rPr>
          <w:rFonts w:asciiTheme="majorBidi" w:hAnsiTheme="majorBidi" w:cstheme="majorBidi"/>
          <w:lang w:val="id-ID"/>
        </w:rPr>
      </w:pPr>
      <w:r>
        <w:rPr>
          <w:rFonts w:asciiTheme="majorBidi" w:hAnsiTheme="majorBidi" w:cstheme="majorBidi"/>
          <w:lang w:val="id-ID"/>
        </w:rPr>
        <w:t>Analisis Masalah</w:t>
      </w:r>
    </w:p>
    <w:p w14:paraId="4D92CC55" w14:textId="0DABA924" w:rsidR="00D71D56" w:rsidRDefault="00D71D56" w:rsidP="00D71D56">
      <w:pPr>
        <w:spacing w:after="0" w:line="360" w:lineRule="auto"/>
        <w:ind w:firstLine="567"/>
        <w:jc w:val="both"/>
        <w:rPr>
          <w:rFonts w:asciiTheme="majorBidi" w:hAnsiTheme="majorBidi" w:cstheme="majorBidi"/>
          <w:lang w:val="id-ID"/>
        </w:rPr>
      </w:pPr>
      <w:r w:rsidRPr="00D71D56">
        <w:rPr>
          <w:rFonts w:asciiTheme="majorBidi" w:hAnsiTheme="majorBidi" w:cstheme="majorBidi"/>
          <w:lang w:val="fi-FI"/>
        </w:rPr>
        <w:t xml:space="preserve">Analisis masalah dilakukan untuk mengetahui kebutuhan utama sistem. </w:t>
      </w:r>
      <w:r w:rsidRPr="00D71D56">
        <w:rPr>
          <w:rFonts w:asciiTheme="majorBidi" w:hAnsiTheme="majorBidi" w:cstheme="majorBidi"/>
        </w:rPr>
        <w:t>Jawaban kuesioner perlu diolah secara terstruktur agar dapat menghasilkan profil kompetensi. Hasil tersebut juga perlu disertai tingkat keyakinan, penjelasan faktor yang memengaruhi prediksi, serta rekomendasi yang dapat digunakan sebagai bahan pengembangan.</w:t>
      </w:r>
    </w:p>
    <w:p w14:paraId="4B28CE60" w14:textId="77777777" w:rsidR="00D71D56" w:rsidRPr="006E7CAB" w:rsidRDefault="00D71D56" w:rsidP="00D71D56">
      <w:pPr>
        <w:pStyle w:val="Caption"/>
        <w:rPr>
          <w:lang w:val="fi-FI"/>
        </w:rPr>
      </w:pPr>
      <w:bookmarkStart w:id="135" w:name="_Toc238267421"/>
      <w:r w:rsidRPr="006E7CAB">
        <w:rPr>
          <w:lang w:val="fi-FI"/>
        </w:rPr>
        <w:t>Tabel 4.</w:t>
      </w:r>
      <w:r w:rsidRPr="006E7CAB">
        <w:fldChar w:fldCharType="begin"/>
      </w:r>
      <w:r w:rsidRPr="006E7CAB">
        <w:rPr>
          <w:lang w:val="fi-FI"/>
        </w:rPr>
        <w:instrText xml:space="preserve"> SEQ tabel_4. \* ARABIC </w:instrText>
      </w:r>
      <w:r w:rsidRPr="006E7CAB">
        <w:fldChar w:fldCharType="separate"/>
      </w:r>
      <w:r w:rsidRPr="006E7CAB">
        <w:rPr>
          <w:noProof/>
          <w:lang w:val="fi-FI"/>
        </w:rPr>
        <w:t>15</w:t>
      </w:r>
      <w:r w:rsidRPr="006E7CAB">
        <w:fldChar w:fldCharType="end"/>
      </w:r>
      <w:r w:rsidRPr="006E7CAB">
        <w:rPr>
          <w:lang w:val="fi-FI"/>
        </w:rPr>
        <w:t xml:space="preserve"> </w:t>
      </w:r>
      <w:bookmarkEnd w:id="135"/>
      <w:r w:rsidRPr="006E7CAB">
        <w:rPr>
          <w:lang w:val="fi-FI"/>
        </w:rPr>
        <w:t>Analisis Masalah dan Kebutuhan Solusi Sistem</w:t>
      </w:r>
    </w:p>
    <w:p w14:paraId="77822538" w14:textId="77777777" w:rsidR="00D71D56" w:rsidRPr="006E7CAB" w:rsidRDefault="00D71D56" w:rsidP="00D71D56">
      <w:pPr>
        <w:pStyle w:val="Caption"/>
      </w:pPr>
      <w:r w:rsidRPr="006E7CAB">
        <w:t xml:space="preserve">Sumber: (Penulis, 2026) </w:t>
      </w:r>
    </w:p>
    <w:tbl>
      <w:tblPr>
        <w:tblStyle w:val="TableGrid"/>
        <w:tblW w:w="7933" w:type="dxa"/>
        <w:tblLook w:val="04A0" w:firstRow="1" w:lastRow="0" w:firstColumn="1" w:lastColumn="0" w:noHBand="0" w:noVBand="1"/>
      </w:tblPr>
      <w:tblGrid>
        <w:gridCol w:w="562"/>
        <w:gridCol w:w="3544"/>
        <w:gridCol w:w="3827"/>
      </w:tblGrid>
      <w:tr w:rsidR="00D71D56" w:rsidRPr="00D71D56" w14:paraId="34E36D22" w14:textId="77777777" w:rsidTr="00D71D56">
        <w:trPr>
          <w:trHeight w:val="70"/>
        </w:trPr>
        <w:tc>
          <w:tcPr>
            <w:tcW w:w="562" w:type="dxa"/>
            <w:vAlign w:val="center"/>
            <w:hideMark/>
          </w:tcPr>
          <w:p w14:paraId="56DAC835" w14:textId="3452A04A" w:rsidR="00D71D56" w:rsidRPr="00D71D56" w:rsidRDefault="00D71D56" w:rsidP="00D71D56">
            <w:pPr>
              <w:spacing w:line="360" w:lineRule="auto"/>
              <w:jc w:val="center"/>
              <w:rPr>
                <w:rFonts w:asciiTheme="majorBidi" w:eastAsia="Times New Roman" w:hAnsiTheme="majorBidi" w:cstheme="majorBidi"/>
                <w:color w:val="000000"/>
                <w:lang w:val="id-ID" w:eastAsia="id-ID"/>
                <w14:ligatures w14:val="none"/>
              </w:rPr>
            </w:pPr>
            <w:r w:rsidRPr="00D71D56">
              <w:rPr>
                <w:rFonts w:asciiTheme="majorBidi" w:hAnsiTheme="majorBidi" w:cstheme="majorBidi"/>
              </w:rPr>
              <w:t>No.</w:t>
            </w:r>
          </w:p>
        </w:tc>
        <w:tc>
          <w:tcPr>
            <w:tcW w:w="3544" w:type="dxa"/>
            <w:vAlign w:val="center"/>
            <w:hideMark/>
          </w:tcPr>
          <w:p w14:paraId="223F84A1" w14:textId="716409F3" w:rsidR="00D71D56" w:rsidRPr="00D71D56" w:rsidRDefault="00D71D56" w:rsidP="00D71D56">
            <w:pPr>
              <w:spacing w:line="360" w:lineRule="auto"/>
              <w:jc w:val="center"/>
              <w:rPr>
                <w:rFonts w:asciiTheme="majorBidi" w:eastAsia="Times New Roman" w:hAnsiTheme="majorBidi" w:cstheme="majorBidi"/>
                <w:color w:val="000000"/>
                <w:lang w:val="id-ID" w:eastAsia="id-ID"/>
                <w14:ligatures w14:val="none"/>
              </w:rPr>
            </w:pPr>
            <w:r w:rsidRPr="00D71D56">
              <w:rPr>
                <w:rFonts w:asciiTheme="majorBidi" w:hAnsiTheme="majorBidi" w:cstheme="majorBidi"/>
              </w:rPr>
              <w:t>Permasalahan</w:t>
            </w:r>
          </w:p>
        </w:tc>
        <w:tc>
          <w:tcPr>
            <w:tcW w:w="3827" w:type="dxa"/>
            <w:vAlign w:val="center"/>
            <w:hideMark/>
          </w:tcPr>
          <w:p w14:paraId="79CFD320" w14:textId="6B830D7B" w:rsidR="00D71D56" w:rsidRPr="00D71D56" w:rsidRDefault="00D71D56" w:rsidP="00D71D56">
            <w:pPr>
              <w:spacing w:line="360" w:lineRule="auto"/>
              <w:jc w:val="center"/>
              <w:rPr>
                <w:rFonts w:asciiTheme="majorBidi" w:eastAsia="Times New Roman" w:hAnsiTheme="majorBidi" w:cstheme="majorBidi"/>
                <w:color w:val="000000"/>
                <w:lang w:val="id-ID" w:eastAsia="id-ID"/>
                <w14:ligatures w14:val="none"/>
              </w:rPr>
            </w:pPr>
            <w:r w:rsidRPr="00D71D56">
              <w:rPr>
                <w:rFonts w:asciiTheme="majorBidi" w:hAnsiTheme="majorBidi" w:cstheme="majorBidi"/>
              </w:rPr>
              <w:t>Kebutuhan Solusi</w:t>
            </w:r>
          </w:p>
        </w:tc>
      </w:tr>
      <w:tr w:rsidR="00D71D56" w:rsidRPr="00D71D56" w14:paraId="0144B9F0" w14:textId="77777777" w:rsidTr="00D71D56">
        <w:trPr>
          <w:trHeight w:val="137"/>
        </w:trPr>
        <w:tc>
          <w:tcPr>
            <w:tcW w:w="562" w:type="dxa"/>
            <w:vAlign w:val="center"/>
            <w:hideMark/>
          </w:tcPr>
          <w:p w14:paraId="13DE8A98" w14:textId="78FC9438" w:rsidR="00D71D56" w:rsidRPr="00D71D56" w:rsidRDefault="00D71D56" w:rsidP="00D71D56">
            <w:pPr>
              <w:spacing w:line="360" w:lineRule="auto"/>
              <w:jc w:val="center"/>
              <w:rPr>
                <w:rFonts w:asciiTheme="majorBidi" w:eastAsia="Times New Roman" w:hAnsiTheme="majorBidi" w:cstheme="majorBidi"/>
                <w:color w:val="000000"/>
                <w:lang w:val="id-ID" w:eastAsia="id-ID"/>
                <w14:ligatures w14:val="none"/>
              </w:rPr>
            </w:pPr>
            <w:r w:rsidRPr="00D71D56">
              <w:rPr>
                <w:rFonts w:asciiTheme="majorBidi" w:hAnsiTheme="majorBidi" w:cstheme="majorBidi"/>
              </w:rPr>
              <w:t>1</w:t>
            </w:r>
          </w:p>
        </w:tc>
        <w:tc>
          <w:tcPr>
            <w:tcW w:w="3544" w:type="dxa"/>
            <w:vAlign w:val="center"/>
            <w:hideMark/>
          </w:tcPr>
          <w:p w14:paraId="5B77A982" w14:textId="7EFD9B16" w:rsidR="00D71D56" w:rsidRPr="00D71D56" w:rsidRDefault="00D71D56" w:rsidP="00D71D56">
            <w:pPr>
              <w:spacing w:line="360" w:lineRule="auto"/>
              <w:rPr>
                <w:rFonts w:asciiTheme="majorBidi" w:eastAsia="Times New Roman" w:hAnsiTheme="majorBidi" w:cstheme="majorBidi"/>
                <w:color w:val="000000"/>
                <w:lang w:val="id-ID" w:eastAsia="id-ID"/>
                <w14:ligatures w14:val="none"/>
              </w:rPr>
            </w:pPr>
            <w:r w:rsidRPr="00D71D56">
              <w:rPr>
                <w:rFonts w:asciiTheme="majorBidi" w:hAnsiTheme="majorBidi" w:cstheme="majorBidi"/>
                <w:lang w:val="id-ID"/>
              </w:rPr>
              <w:t>Jawaban kuesioner perlu diklasifikasikan secara terstruktur.</w:t>
            </w:r>
          </w:p>
        </w:tc>
        <w:tc>
          <w:tcPr>
            <w:tcW w:w="3827" w:type="dxa"/>
            <w:vAlign w:val="center"/>
            <w:hideMark/>
          </w:tcPr>
          <w:p w14:paraId="18AEB439" w14:textId="724E2E0B" w:rsidR="00D71D56" w:rsidRPr="00D71D56" w:rsidRDefault="00D71D56" w:rsidP="00D71D56">
            <w:pPr>
              <w:spacing w:line="360" w:lineRule="auto"/>
              <w:rPr>
                <w:rFonts w:asciiTheme="majorBidi" w:eastAsia="Times New Roman" w:hAnsiTheme="majorBidi" w:cstheme="majorBidi"/>
                <w:color w:val="000000"/>
                <w:lang w:val="id-ID" w:eastAsia="id-ID"/>
                <w14:ligatures w14:val="none"/>
              </w:rPr>
            </w:pPr>
            <w:r w:rsidRPr="00D71D56">
              <w:rPr>
                <w:rFonts w:asciiTheme="majorBidi" w:hAnsiTheme="majorBidi" w:cstheme="majorBidi"/>
              </w:rPr>
              <w:t>Sistem menggunakan model XGBoost untuk menghasilkan profil kompetensi.</w:t>
            </w:r>
          </w:p>
        </w:tc>
      </w:tr>
      <w:tr w:rsidR="00D71D56" w:rsidRPr="00D71D56" w14:paraId="42E01C67" w14:textId="77777777" w:rsidTr="00D71D56">
        <w:trPr>
          <w:trHeight w:val="70"/>
        </w:trPr>
        <w:tc>
          <w:tcPr>
            <w:tcW w:w="562" w:type="dxa"/>
            <w:vAlign w:val="center"/>
            <w:hideMark/>
          </w:tcPr>
          <w:p w14:paraId="449DEDC0" w14:textId="613E3212" w:rsidR="00D71D56" w:rsidRPr="00D71D56" w:rsidRDefault="00D71D56" w:rsidP="00D71D56">
            <w:pPr>
              <w:spacing w:line="360" w:lineRule="auto"/>
              <w:jc w:val="center"/>
              <w:rPr>
                <w:rFonts w:asciiTheme="majorBidi" w:eastAsia="Times New Roman" w:hAnsiTheme="majorBidi" w:cstheme="majorBidi"/>
                <w:color w:val="000000"/>
                <w:lang w:val="id-ID" w:eastAsia="id-ID"/>
                <w14:ligatures w14:val="none"/>
              </w:rPr>
            </w:pPr>
            <w:r w:rsidRPr="00D71D56">
              <w:rPr>
                <w:rFonts w:asciiTheme="majorBidi" w:hAnsiTheme="majorBidi" w:cstheme="majorBidi"/>
              </w:rPr>
              <w:t>2</w:t>
            </w:r>
          </w:p>
        </w:tc>
        <w:tc>
          <w:tcPr>
            <w:tcW w:w="3544" w:type="dxa"/>
            <w:vAlign w:val="center"/>
            <w:hideMark/>
          </w:tcPr>
          <w:p w14:paraId="79B6B61D" w14:textId="513A198E" w:rsidR="00D71D56" w:rsidRPr="00D71D56" w:rsidRDefault="00D71D56" w:rsidP="00D71D56">
            <w:pPr>
              <w:spacing w:line="360" w:lineRule="auto"/>
              <w:rPr>
                <w:rFonts w:asciiTheme="majorBidi" w:eastAsia="Times New Roman" w:hAnsiTheme="majorBidi" w:cstheme="majorBidi"/>
                <w:color w:val="000000"/>
                <w:lang w:val="id-ID" w:eastAsia="id-ID"/>
                <w14:ligatures w14:val="none"/>
              </w:rPr>
            </w:pPr>
            <w:r w:rsidRPr="00D71D56">
              <w:rPr>
                <w:rFonts w:asciiTheme="majorBidi" w:hAnsiTheme="majorBidi" w:cstheme="majorBidi"/>
                <w:lang w:val="fi-FI"/>
              </w:rPr>
              <w:t>Hasil klasifikasi perlu menunjukkan tingkat keyakinan.</w:t>
            </w:r>
          </w:p>
        </w:tc>
        <w:tc>
          <w:tcPr>
            <w:tcW w:w="3827" w:type="dxa"/>
            <w:vAlign w:val="center"/>
            <w:hideMark/>
          </w:tcPr>
          <w:p w14:paraId="71757A42" w14:textId="5C81027B" w:rsidR="00D71D56" w:rsidRPr="00D71D56" w:rsidRDefault="00D71D56" w:rsidP="00D71D56">
            <w:pPr>
              <w:spacing w:line="360" w:lineRule="auto"/>
              <w:rPr>
                <w:rFonts w:asciiTheme="majorBidi" w:eastAsia="Times New Roman" w:hAnsiTheme="majorBidi" w:cstheme="majorBidi"/>
                <w:color w:val="000000"/>
                <w:lang w:val="id-ID" w:eastAsia="id-ID"/>
                <w14:ligatures w14:val="none"/>
              </w:rPr>
            </w:pPr>
            <w:r w:rsidRPr="00D71D56">
              <w:rPr>
                <w:rFonts w:asciiTheme="majorBidi" w:hAnsiTheme="majorBidi" w:cstheme="majorBidi"/>
              </w:rPr>
              <w:t>Sistem menampilkan confidence score.</w:t>
            </w:r>
          </w:p>
        </w:tc>
      </w:tr>
      <w:tr w:rsidR="00D71D56" w:rsidRPr="00D71D56" w14:paraId="3717F586" w14:textId="77777777" w:rsidTr="00D71D56">
        <w:trPr>
          <w:trHeight w:val="70"/>
        </w:trPr>
        <w:tc>
          <w:tcPr>
            <w:tcW w:w="562" w:type="dxa"/>
            <w:vAlign w:val="center"/>
            <w:hideMark/>
          </w:tcPr>
          <w:p w14:paraId="2AAE80F3" w14:textId="7879BA45" w:rsidR="00D71D56" w:rsidRPr="00D71D56" w:rsidRDefault="00D71D56" w:rsidP="00D71D56">
            <w:pPr>
              <w:spacing w:line="360" w:lineRule="auto"/>
              <w:jc w:val="center"/>
              <w:rPr>
                <w:rFonts w:asciiTheme="majorBidi" w:eastAsia="Times New Roman" w:hAnsiTheme="majorBidi" w:cstheme="majorBidi"/>
                <w:color w:val="000000"/>
                <w:lang w:val="id-ID" w:eastAsia="id-ID"/>
                <w14:ligatures w14:val="none"/>
              </w:rPr>
            </w:pPr>
            <w:r w:rsidRPr="00D71D56">
              <w:rPr>
                <w:rFonts w:asciiTheme="majorBidi" w:hAnsiTheme="majorBidi" w:cstheme="majorBidi"/>
              </w:rPr>
              <w:lastRenderedPageBreak/>
              <w:t>3</w:t>
            </w:r>
          </w:p>
        </w:tc>
        <w:tc>
          <w:tcPr>
            <w:tcW w:w="3544" w:type="dxa"/>
            <w:vAlign w:val="center"/>
            <w:hideMark/>
          </w:tcPr>
          <w:p w14:paraId="0395A27A" w14:textId="2507B1C0" w:rsidR="00D71D56" w:rsidRPr="00D71D56" w:rsidRDefault="00D71D56" w:rsidP="00D71D56">
            <w:pPr>
              <w:spacing w:line="360" w:lineRule="auto"/>
              <w:rPr>
                <w:rFonts w:asciiTheme="majorBidi" w:eastAsia="Times New Roman" w:hAnsiTheme="majorBidi" w:cstheme="majorBidi"/>
                <w:color w:val="000000"/>
                <w:lang w:val="id-ID" w:eastAsia="id-ID"/>
                <w14:ligatures w14:val="none"/>
              </w:rPr>
            </w:pPr>
            <w:r w:rsidRPr="00D71D56">
              <w:rPr>
                <w:rFonts w:asciiTheme="majorBidi" w:hAnsiTheme="majorBidi" w:cstheme="majorBidi"/>
                <w:lang w:val="fi-FI"/>
              </w:rPr>
              <w:t>Hasil prediksi perlu dapat dijelaskan.</w:t>
            </w:r>
          </w:p>
        </w:tc>
        <w:tc>
          <w:tcPr>
            <w:tcW w:w="3827" w:type="dxa"/>
            <w:vAlign w:val="center"/>
            <w:hideMark/>
          </w:tcPr>
          <w:p w14:paraId="1E86DEA4" w14:textId="72AADB88" w:rsidR="00D71D56" w:rsidRPr="00D71D56" w:rsidRDefault="00D71D56" w:rsidP="00D71D56">
            <w:pPr>
              <w:spacing w:line="360" w:lineRule="auto"/>
              <w:rPr>
                <w:rFonts w:asciiTheme="majorBidi" w:eastAsia="Times New Roman" w:hAnsiTheme="majorBidi" w:cstheme="majorBidi"/>
                <w:color w:val="000000"/>
                <w:lang w:val="id-ID" w:eastAsia="id-ID"/>
                <w14:ligatures w14:val="none"/>
              </w:rPr>
            </w:pPr>
            <w:r w:rsidRPr="00D71D56">
              <w:rPr>
                <w:rFonts w:asciiTheme="majorBidi" w:hAnsiTheme="majorBidi" w:cstheme="majorBidi"/>
              </w:rPr>
              <w:t>Sistem menggunakan TreeSHAP untuk menunjukkan kontribusi fitur.</w:t>
            </w:r>
          </w:p>
        </w:tc>
      </w:tr>
      <w:tr w:rsidR="00D71D56" w:rsidRPr="00D71D56" w14:paraId="20FC89D4" w14:textId="77777777" w:rsidTr="00D71D56">
        <w:trPr>
          <w:trHeight w:val="70"/>
        </w:trPr>
        <w:tc>
          <w:tcPr>
            <w:tcW w:w="562" w:type="dxa"/>
            <w:vAlign w:val="center"/>
            <w:hideMark/>
          </w:tcPr>
          <w:p w14:paraId="2D32D525" w14:textId="77E1CC0F" w:rsidR="00D71D56" w:rsidRPr="00D71D56" w:rsidRDefault="00D71D56" w:rsidP="00D71D56">
            <w:pPr>
              <w:spacing w:line="360" w:lineRule="auto"/>
              <w:jc w:val="center"/>
              <w:rPr>
                <w:rFonts w:asciiTheme="majorBidi" w:eastAsia="Times New Roman" w:hAnsiTheme="majorBidi" w:cstheme="majorBidi"/>
                <w:color w:val="000000"/>
                <w:lang w:val="id-ID" w:eastAsia="id-ID"/>
                <w14:ligatures w14:val="none"/>
              </w:rPr>
            </w:pPr>
            <w:r w:rsidRPr="00D71D56">
              <w:rPr>
                <w:rFonts w:asciiTheme="majorBidi" w:hAnsiTheme="majorBidi" w:cstheme="majorBidi"/>
              </w:rPr>
              <w:t>4</w:t>
            </w:r>
          </w:p>
        </w:tc>
        <w:tc>
          <w:tcPr>
            <w:tcW w:w="3544" w:type="dxa"/>
            <w:vAlign w:val="center"/>
            <w:hideMark/>
          </w:tcPr>
          <w:p w14:paraId="1227C084" w14:textId="398D573F" w:rsidR="00D71D56" w:rsidRPr="00D71D56" w:rsidRDefault="00D71D56" w:rsidP="00D71D56">
            <w:pPr>
              <w:spacing w:line="360" w:lineRule="auto"/>
              <w:rPr>
                <w:rFonts w:asciiTheme="majorBidi" w:eastAsia="Times New Roman" w:hAnsiTheme="majorBidi" w:cstheme="majorBidi"/>
                <w:color w:val="000000"/>
                <w:lang w:val="id-ID" w:eastAsia="id-ID"/>
                <w14:ligatures w14:val="none"/>
              </w:rPr>
            </w:pPr>
            <w:r w:rsidRPr="00D71D56">
              <w:rPr>
                <w:rFonts w:asciiTheme="majorBidi" w:hAnsiTheme="majorBidi" w:cstheme="majorBidi"/>
                <w:lang w:val="fi-FI"/>
              </w:rPr>
              <w:t>Hasil klasifikasi perlu diikuti rekomendasi.</w:t>
            </w:r>
          </w:p>
        </w:tc>
        <w:tc>
          <w:tcPr>
            <w:tcW w:w="3827" w:type="dxa"/>
            <w:vAlign w:val="center"/>
            <w:hideMark/>
          </w:tcPr>
          <w:p w14:paraId="1A1133CA" w14:textId="3499F4EC" w:rsidR="00D71D56" w:rsidRPr="00D71D56" w:rsidRDefault="00D71D56" w:rsidP="00D71D56">
            <w:pPr>
              <w:spacing w:line="360" w:lineRule="auto"/>
              <w:rPr>
                <w:rFonts w:asciiTheme="majorBidi" w:eastAsia="Times New Roman" w:hAnsiTheme="majorBidi" w:cstheme="majorBidi"/>
                <w:color w:val="000000"/>
                <w:lang w:val="id-ID" w:eastAsia="id-ID"/>
                <w14:ligatures w14:val="none"/>
              </w:rPr>
            </w:pPr>
            <w:r w:rsidRPr="00D71D56">
              <w:rPr>
                <w:rFonts w:asciiTheme="majorBidi" w:hAnsiTheme="majorBidi" w:cstheme="majorBidi"/>
              </w:rPr>
              <w:t>Sistem menggunakan recommendation engine dan knowledge base.</w:t>
            </w:r>
          </w:p>
        </w:tc>
      </w:tr>
      <w:tr w:rsidR="00D71D56" w:rsidRPr="00FE3495" w14:paraId="20FA1963" w14:textId="77777777" w:rsidTr="00D71D56">
        <w:trPr>
          <w:trHeight w:val="70"/>
        </w:trPr>
        <w:tc>
          <w:tcPr>
            <w:tcW w:w="562" w:type="dxa"/>
            <w:vAlign w:val="center"/>
            <w:hideMark/>
          </w:tcPr>
          <w:p w14:paraId="13403B65" w14:textId="25682CFE" w:rsidR="00D71D56" w:rsidRPr="00D71D56" w:rsidRDefault="00D71D56" w:rsidP="00D71D56">
            <w:pPr>
              <w:spacing w:line="360" w:lineRule="auto"/>
              <w:jc w:val="center"/>
              <w:rPr>
                <w:rFonts w:asciiTheme="majorBidi" w:eastAsia="Times New Roman" w:hAnsiTheme="majorBidi" w:cstheme="majorBidi"/>
                <w:color w:val="000000"/>
                <w:lang w:val="id-ID" w:eastAsia="id-ID"/>
                <w14:ligatures w14:val="none"/>
              </w:rPr>
            </w:pPr>
            <w:r w:rsidRPr="00D71D56">
              <w:rPr>
                <w:rFonts w:asciiTheme="majorBidi" w:hAnsiTheme="majorBidi" w:cstheme="majorBidi"/>
              </w:rPr>
              <w:t>5</w:t>
            </w:r>
          </w:p>
        </w:tc>
        <w:tc>
          <w:tcPr>
            <w:tcW w:w="3544" w:type="dxa"/>
            <w:vAlign w:val="center"/>
            <w:hideMark/>
          </w:tcPr>
          <w:p w14:paraId="22336012" w14:textId="213A75C5" w:rsidR="00D71D56" w:rsidRPr="00D71D56" w:rsidRDefault="00D71D56" w:rsidP="00D71D56">
            <w:pPr>
              <w:spacing w:line="360" w:lineRule="auto"/>
              <w:rPr>
                <w:rFonts w:asciiTheme="majorBidi" w:eastAsia="Times New Roman" w:hAnsiTheme="majorBidi" w:cstheme="majorBidi"/>
                <w:color w:val="000000"/>
                <w:lang w:val="id-ID" w:eastAsia="id-ID"/>
                <w14:ligatures w14:val="none"/>
              </w:rPr>
            </w:pPr>
            <w:r w:rsidRPr="00D71D56">
              <w:rPr>
                <w:rFonts w:asciiTheme="majorBidi" w:hAnsiTheme="majorBidi" w:cstheme="majorBidi"/>
                <w:lang w:val="fi-FI"/>
              </w:rPr>
              <w:t>Rekomendasi perlu memiliki dasar yang dapat ditelusuri.</w:t>
            </w:r>
          </w:p>
        </w:tc>
        <w:tc>
          <w:tcPr>
            <w:tcW w:w="3827" w:type="dxa"/>
            <w:vAlign w:val="center"/>
            <w:hideMark/>
          </w:tcPr>
          <w:p w14:paraId="27F945DE" w14:textId="48D441A6" w:rsidR="00D71D56" w:rsidRPr="00D71D56" w:rsidRDefault="00D71D56" w:rsidP="00D71D56">
            <w:pPr>
              <w:spacing w:line="360" w:lineRule="auto"/>
              <w:rPr>
                <w:rFonts w:asciiTheme="majorBidi" w:eastAsia="Times New Roman" w:hAnsiTheme="majorBidi" w:cstheme="majorBidi"/>
                <w:color w:val="000000"/>
                <w:lang w:val="id-ID" w:eastAsia="id-ID"/>
                <w14:ligatures w14:val="none"/>
              </w:rPr>
            </w:pPr>
            <w:r w:rsidRPr="00D71D56">
              <w:rPr>
                <w:rFonts w:asciiTheme="majorBidi" w:hAnsiTheme="majorBidi" w:cstheme="majorBidi"/>
                <w:lang w:val="fi-FI"/>
              </w:rPr>
              <w:t>Sistem menyediakan keterkaitan antara input, profil kompetensi, dan rekomendasi.</w:t>
            </w:r>
          </w:p>
        </w:tc>
      </w:tr>
      <w:tr w:rsidR="00D71D56" w:rsidRPr="00D71D56" w14:paraId="787830E4" w14:textId="77777777" w:rsidTr="00D71D56">
        <w:trPr>
          <w:trHeight w:val="70"/>
        </w:trPr>
        <w:tc>
          <w:tcPr>
            <w:tcW w:w="562" w:type="dxa"/>
            <w:vAlign w:val="center"/>
            <w:hideMark/>
          </w:tcPr>
          <w:p w14:paraId="35ACA63C" w14:textId="74E9E262" w:rsidR="00D71D56" w:rsidRPr="00D71D56" w:rsidRDefault="00D71D56" w:rsidP="00D71D56">
            <w:pPr>
              <w:spacing w:line="360" w:lineRule="auto"/>
              <w:jc w:val="center"/>
              <w:rPr>
                <w:rFonts w:asciiTheme="majorBidi" w:eastAsia="Times New Roman" w:hAnsiTheme="majorBidi" w:cstheme="majorBidi"/>
                <w:color w:val="000000"/>
                <w:lang w:val="id-ID" w:eastAsia="id-ID"/>
                <w14:ligatures w14:val="none"/>
              </w:rPr>
            </w:pPr>
            <w:r w:rsidRPr="00D71D56">
              <w:rPr>
                <w:rFonts w:asciiTheme="majorBidi" w:hAnsiTheme="majorBidi" w:cstheme="majorBidi"/>
              </w:rPr>
              <w:t>6</w:t>
            </w:r>
          </w:p>
        </w:tc>
        <w:tc>
          <w:tcPr>
            <w:tcW w:w="3544" w:type="dxa"/>
            <w:vAlign w:val="center"/>
            <w:hideMark/>
          </w:tcPr>
          <w:p w14:paraId="3B721946" w14:textId="255A7977" w:rsidR="00D71D56" w:rsidRPr="00D71D56" w:rsidRDefault="00D71D56" w:rsidP="00D71D56">
            <w:pPr>
              <w:spacing w:line="360" w:lineRule="auto"/>
              <w:rPr>
                <w:rFonts w:asciiTheme="majorBidi" w:eastAsia="Times New Roman" w:hAnsiTheme="majorBidi" w:cstheme="majorBidi"/>
                <w:color w:val="000000"/>
                <w:lang w:val="id-ID" w:eastAsia="id-ID"/>
                <w14:ligatures w14:val="none"/>
              </w:rPr>
            </w:pPr>
            <w:r w:rsidRPr="00D71D56">
              <w:rPr>
                <w:rFonts w:asciiTheme="majorBidi" w:hAnsiTheme="majorBidi" w:cstheme="majorBidi"/>
              </w:rPr>
              <w:t>Data kurikulum dan asesmen perlu dikelola dengan baik.</w:t>
            </w:r>
          </w:p>
        </w:tc>
        <w:tc>
          <w:tcPr>
            <w:tcW w:w="3827" w:type="dxa"/>
            <w:vAlign w:val="center"/>
            <w:hideMark/>
          </w:tcPr>
          <w:p w14:paraId="2340653A" w14:textId="660F206E" w:rsidR="00D71D56" w:rsidRPr="00D71D56" w:rsidRDefault="00D71D56" w:rsidP="00D71D56">
            <w:pPr>
              <w:spacing w:line="360" w:lineRule="auto"/>
              <w:rPr>
                <w:rFonts w:asciiTheme="majorBidi" w:eastAsia="Times New Roman" w:hAnsiTheme="majorBidi" w:cstheme="majorBidi"/>
                <w:color w:val="000000"/>
                <w:lang w:val="id-ID" w:eastAsia="id-ID"/>
                <w14:ligatures w14:val="none"/>
              </w:rPr>
            </w:pPr>
            <w:r w:rsidRPr="00D71D56">
              <w:rPr>
                <w:rFonts w:asciiTheme="majorBidi" w:hAnsiTheme="majorBidi" w:cstheme="majorBidi"/>
              </w:rPr>
              <w:t>Sistem menyediakan panel administrasi dengan hak akses terbatas.</w:t>
            </w:r>
          </w:p>
        </w:tc>
      </w:tr>
    </w:tbl>
    <w:p w14:paraId="4B2612E2" w14:textId="77777777" w:rsidR="006E7CAB" w:rsidRPr="00D71D56" w:rsidRDefault="006E7CAB" w:rsidP="00523BCE">
      <w:pPr>
        <w:spacing w:after="0" w:line="360" w:lineRule="auto"/>
        <w:ind w:firstLine="567"/>
        <w:jc w:val="both"/>
        <w:rPr>
          <w:rFonts w:asciiTheme="majorBidi" w:hAnsiTheme="majorBidi" w:cstheme="majorBidi"/>
        </w:rPr>
      </w:pPr>
    </w:p>
    <w:p w14:paraId="7698342A" w14:textId="2A518C77" w:rsidR="006E7CAB" w:rsidRDefault="00D71D56" w:rsidP="00D71D56">
      <w:pPr>
        <w:spacing w:after="0" w:line="360" w:lineRule="auto"/>
        <w:ind w:firstLine="567"/>
        <w:jc w:val="both"/>
        <w:rPr>
          <w:rFonts w:asciiTheme="majorBidi" w:hAnsiTheme="majorBidi" w:cstheme="majorBidi"/>
        </w:rPr>
      </w:pPr>
      <w:r w:rsidRPr="00D71D56">
        <w:rPr>
          <w:rFonts w:asciiTheme="majorBidi" w:hAnsiTheme="majorBidi" w:cstheme="majorBidi"/>
        </w:rPr>
        <w:t>Berdasarkan tabel tersebut, sistem tidak hanya menghasilkan klasifikasi, tetapi juga menghubungkan hasil prediksi dengan interpretasi dan rekomendasi pengembangan.</w:t>
      </w:r>
    </w:p>
    <w:p w14:paraId="198FF580" w14:textId="0D208727" w:rsidR="00D71D56" w:rsidRDefault="00D71D56" w:rsidP="00D71D56">
      <w:pPr>
        <w:pStyle w:val="ListParagraph"/>
        <w:numPr>
          <w:ilvl w:val="0"/>
          <w:numId w:val="85"/>
        </w:numPr>
        <w:spacing w:after="0" w:line="360" w:lineRule="auto"/>
        <w:jc w:val="both"/>
        <w:rPr>
          <w:rFonts w:asciiTheme="majorBidi" w:hAnsiTheme="majorBidi" w:cstheme="majorBidi"/>
          <w:lang w:val="id-ID"/>
        </w:rPr>
      </w:pPr>
      <w:r>
        <w:rPr>
          <w:rFonts w:asciiTheme="majorBidi" w:hAnsiTheme="majorBidi" w:cstheme="majorBidi"/>
          <w:lang w:val="id-ID"/>
        </w:rPr>
        <w:t>Analisis Perangkat Lunak</w:t>
      </w:r>
    </w:p>
    <w:p w14:paraId="5E62E11F" w14:textId="1129AACB" w:rsidR="00D71D56" w:rsidRDefault="00D71D56" w:rsidP="00D71D56">
      <w:pPr>
        <w:spacing w:after="0" w:line="360" w:lineRule="auto"/>
        <w:ind w:firstLine="567"/>
        <w:jc w:val="both"/>
        <w:rPr>
          <w:rFonts w:asciiTheme="majorBidi" w:hAnsiTheme="majorBidi" w:cstheme="majorBidi"/>
          <w:lang w:val="id-ID"/>
        </w:rPr>
      </w:pPr>
      <w:r w:rsidRPr="00D71D56">
        <w:rPr>
          <w:rFonts w:asciiTheme="majorBidi" w:hAnsiTheme="majorBidi" w:cstheme="majorBidi"/>
        </w:rPr>
        <w:t>Analisis perangkat lunak dilakukan untuk menentukan komponen yang dibutuhkan dalam pengembangan dan pengoperasian sistem berbasis web.</w:t>
      </w:r>
    </w:p>
    <w:p w14:paraId="6027AD1A" w14:textId="77777777" w:rsidR="00D71D56" w:rsidRPr="002E1D7D" w:rsidRDefault="00D71D56" w:rsidP="00D71D56">
      <w:pPr>
        <w:pStyle w:val="Caption"/>
        <w:rPr>
          <w:i/>
          <w:iCs/>
        </w:rPr>
      </w:pPr>
      <w:r w:rsidRPr="008A1FF7">
        <w:t>Tabel 4.</w:t>
      </w:r>
      <w:r>
        <w:fldChar w:fldCharType="begin"/>
      </w:r>
      <w:r w:rsidRPr="008A1FF7">
        <w:instrText xml:space="preserve"> SEQ tabel_4. \* ARABIC </w:instrText>
      </w:r>
      <w:r>
        <w:fldChar w:fldCharType="separate"/>
      </w:r>
      <w:r>
        <w:rPr>
          <w:noProof/>
        </w:rPr>
        <w:t>15</w:t>
      </w:r>
      <w:r>
        <w:fldChar w:fldCharType="end"/>
      </w:r>
      <w:r w:rsidRPr="008A1FF7">
        <w:t xml:space="preserve"> </w:t>
      </w:r>
      <w:r w:rsidRPr="002E1D7D">
        <w:rPr>
          <w:lang w:val="en-US"/>
        </w:rPr>
        <w:t>Kebutuhan Perangkat Lunak Minimum Sistem</w:t>
      </w:r>
    </w:p>
    <w:p w14:paraId="6D28B80D" w14:textId="77777777" w:rsidR="00D71D56" w:rsidRDefault="00D71D56" w:rsidP="00D71D56">
      <w:pPr>
        <w:pStyle w:val="Caption"/>
      </w:pPr>
      <w:r>
        <w:t>Sumber: (Penulis, 2026)</w:t>
      </w:r>
      <w:r w:rsidRPr="003D7F2F">
        <w:t xml:space="preserve"> </w:t>
      </w:r>
    </w:p>
    <w:tbl>
      <w:tblPr>
        <w:tblW w:w="8075" w:type="dxa"/>
        <w:tblLook w:val="04A0" w:firstRow="1" w:lastRow="0" w:firstColumn="1" w:lastColumn="0" w:noHBand="0" w:noVBand="1"/>
      </w:tblPr>
      <w:tblGrid>
        <w:gridCol w:w="562"/>
        <w:gridCol w:w="1985"/>
        <w:gridCol w:w="2551"/>
        <w:gridCol w:w="2977"/>
      </w:tblGrid>
      <w:tr w:rsidR="00D71D56" w:rsidRPr="00D71D56" w14:paraId="365BFD53" w14:textId="77777777" w:rsidTr="000E6DC5">
        <w:trPr>
          <w:trHeight w:val="70"/>
        </w:trPr>
        <w:tc>
          <w:tcPr>
            <w:tcW w:w="562" w:type="dxa"/>
            <w:tcBorders>
              <w:top w:val="single" w:sz="4" w:space="0" w:color="auto"/>
              <w:left w:val="single" w:sz="4" w:space="0" w:color="auto"/>
              <w:bottom w:val="single" w:sz="4" w:space="0" w:color="auto"/>
              <w:right w:val="single" w:sz="4" w:space="0" w:color="auto"/>
            </w:tcBorders>
            <w:vAlign w:val="center"/>
            <w:hideMark/>
          </w:tcPr>
          <w:p w14:paraId="4E29C35B" w14:textId="28963571" w:rsidR="00D71D56" w:rsidRPr="00D71D56" w:rsidRDefault="00D71D56" w:rsidP="00D71D56">
            <w:pPr>
              <w:spacing w:after="0" w:line="360" w:lineRule="auto"/>
              <w:jc w:val="center"/>
              <w:rPr>
                <w:rFonts w:asciiTheme="majorBidi" w:eastAsia="Times New Roman" w:hAnsiTheme="majorBidi" w:cstheme="majorBidi"/>
                <w:color w:val="000000"/>
                <w:kern w:val="0"/>
                <w:sz w:val="22"/>
                <w:szCs w:val="22"/>
                <w:lang w:val="id-ID" w:eastAsia="id-ID"/>
                <w14:ligatures w14:val="none"/>
              </w:rPr>
            </w:pPr>
            <w:r w:rsidRPr="00D71D56">
              <w:rPr>
                <w:rFonts w:asciiTheme="majorBidi" w:hAnsiTheme="majorBidi" w:cstheme="majorBidi"/>
                <w:sz w:val="22"/>
                <w:szCs w:val="22"/>
              </w:rPr>
              <w:t>No.</w:t>
            </w:r>
          </w:p>
        </w:tc>
        <w:tc>
          <w:tcPr>
            <w:tcW w:w="1985" w:type="dxa"/>
            <w:tcBorders>
              <w:top w:val="single" w:sz="4" w:space="0" w:color="auto"/>
              <w:left w:val="nil"/>
              <w:bottom w:val="single" w:sz="4" w:space="0" w:color="auto"/>
              <w:right w:val="single" w:sz="4" w:space="0" w:color="auto"/>
            </w:tcBorders>
            <w:vAlign w:val="center"/>
            <w:hideMark/>
          </w:tcPr>
          <w:p w14:paraId="333864FB" w14:textId="2BB364AE" w:rsidR="00D71D56" w:rsidRPr="00D71D56" w:rsidRDefault="00D71D56" w:rsidP="00D71D56">
            <w:pPr>
              <w:spacing w:after="0" w:line="360" w:lineRule="auto"/>
              <w:jc w:val="center"/>
              <w:rPr>
                <w:rFonts w:asciiTheme="majorBidi" w:eastAsia="Times New Roman" w:hAnsiTheme="majorBidi" w:cstheme="majorBidi"/>
                <w:color w:val="000000"/>
                <w:kern w:val="0"/>
                <w:sz w:val="22"/>
                <w:szCs w:val="22"/>
                <w:lang w:val="id-ID" w:eastAsia="id-ID"/>
                <w14:ligatures w14:val="none"/>
              </w:rPr>
            </w:pPr>
            <w:r w:rsidRPr="00D71D56">
              <w:rPr>
                <w:rFonts w:asciiTheme="majorBidi" w:hAnsiTheme="majorBidi" w:cstheme="majorBidi"/>
                <w:sz w:val="22"/>
                <w:szCs w:val="22"/>
              </w:rPr>
              <w:t>Komponen</w:t>
            </w:r>
          </w:p>
        </w:tc>
        <w:tc>
          <w:tcPr>
            <w:tcW w:w="2551" w:type="dxa"/>
            <w:tcBorders>
              <w:top w:val="single" w:sz="4" w:space="0" w:color="auto"/>
              <w:left w:val="nil"/>
              <w:bottom w:val="single" w:sz="4" w:space="0" w:color="auto"/>
              <w:right w:val="single" w:sz="4" w:space="0" w:color="auto"/>
            </w:tcBorders>
            <w:vAlign w:val="center"/>
            <w:hideMark/>
          </w:tcPr>
          <w:p w14:paraId="1586D2BE" w14:textId="177F55E7" w:rsidR="00D71D56" w:rsidRPr="00D71D56" w:rsidRDefault="00D71D56" w:rsidP="00D71D56">
            <w:pPr>
              <w:spacing w:after="0" w:line="360" w:lineRule="auto"/>
              <w:jc w:val="center"/>
              <w:rPr>
                <w:rFonts w:asciiTheme="majorBidi" w:eastAsia="Times New Roman" w:hAnsiTheme="majorBidi" w:cstheme="majorBidi"/>
                <w:color w:val="000000"/>
                <w:kern w:val="0"/>
                <w:sz w:val="22"/>
                <w:szCs w:val="22"/>
                <w:lang w:val="id-ID" w:eastAsia="id-ID"/>
                <w14:ligatures w14:val="none"/>
              </w:rPr>
            </w:pPr>
            <w:r w:rsidRPr="00D71D56">
              <w:rPr>
                <w:rFonts w:asciiTheme="majorBidi" w:hAnsiTheme="majorBidi" w:cstheme="majorBidi"/>
                <w:sz w:val="22"/>
                <w:szCs w:val="22"/>
              </w:rPr>
              <w:t>Kebutuhan Minimum</w:t>
            </w:r>
          </w:p>
        </w:tc>
        <w:tc>
          <w:tcPr>
            <w:tcW w:w="2977" w:type="dxa"/>
            <w:tcBorders>
              <w:top w:val="single" w:sz="4" w:space="0" w:color="auto"/>
              <w:left w:val="nil"/>
              <w:bottom w:val="single" w:sz="4" w:space="0" w:color="auto"/>
              <w:right w:val="single" w:sz="4" w:space="0" w:color="auto"/>
            </w:tcBorders>
            <w:vAlign w:val="center"/>
            <w:hideMark/>
          </w:tcPr>
          <w:p w14:paraId="704F8987" w14:textId="64827687" w:rsidR="00D71D56" w:rsidRPr="00D71D56" w:rsidRDefault="00D71D56" w:rsidP="00D71D56">
            <w:pPr>
              <w:spacing w:after="0" w:line="360" w:lineRule="auto"/>
              <w:jc w:val="center"/>
              <w:rPr>
                <w:rFonts w:asciiTheme="majorBidi" w:eastAsia="Times New Roman" w:hAnsiTheme="majorBidi" w:cstheme="majorBidi"/>
                <w:color w:val="000000"/>
                <w:kern w:val="0"/>
                <w:sz w:val="22"/>
                <w:szCs w:val="22"/>
                <w:lang w:val="id-ID" w:eastAsia="id-ID"/>
                <w14:ligatures w14:val="none"/>
              </w:rPr>
            </w:pPr>
            <w:r w:rsidRPr="00D71D56">
              <w:rPr>
                <w:rFonts w:asciiTheme="majorBidi" w:hAnsiTheme="majorBidi" w:cstheme="majorBidi"/>
                <w:sz w:val="22"/>
                <w:szCs w:val="22"/>
              </w:rPr>
              <w:t>Fungsi</w:t>
            </w:r>
          </w:p>
        </w:tc>
      </w:tr>
      <w:tr w:rsidR="00D71D56" w:rsidRPr="00D71D56" w14:paraId="6666BA59" w14:textId="77777777" w:rsidTr="000E6DC5">
        <w:trPr>
          <w:trHeight w:val="828"/>
        </w:trPr>
        <w:tc>
          <w:tcPr>
            <w:tcW w:w="562" w:type="dxa"/>
            <w:tcBorders>
              <w:top w:val="nil"/>
              <w:left w:val="single" w:sz="4" w:space="0" w:color="auto"/>
              <w:bottom w:val="single" w:sz="4" w:space="0" w:color="auto"/>
              <w:right w:val="single" w:sz="4" w:space="0" w:color="auto"/>
            </w:tcBorders>
            <w:vAlign w:val="center"/>
            <w:hideMark/>
          </w:tcPr>
          <w:p w14:paraId="0212279B" w14:textId="29E79E07" w:rsidR="00D71D56" w:rsidRPr="00D71D56" w:rsidRDefault="00D71D56" w:rsidP="00D71D56">
            <w:pPr>
              <w:spacing w:after="0" w:line="360" w:lineRule="auto"/>
              <w:jc w:val="center"/>
              <w:rPr>
                <w:rFonts w:asciiTheme="majorBidi" w:eastAsia="Times New Roman" w:hAnsiTheme="majorBidi" w:cstheme="majorBidi"/>
                <w:color w:val="000000"/>
                <w:kern w:val="0"/>
                <w:sz w:val="22"/>
                <w:szCs w:val="22"/>
                <w:lang w:val="id-ID" w:eastAsia="id-ID"/>
                <w14:ligatures w14:val="none"/>
              </w:rPr>
            </w:pPr>
            <w:r w:rsidRPr="00D71D56">
              <w:rPr>
                <w:rFonts w:asciiTheme="majorBidi" w:hAnsiTheme="majorBidi" w:cstheme="majorBidi"/>
                <w:sz w:val="22"/>
                <w:szCs w:val="22"/>
              </w:rPr>
              <w:t>1</w:t>
            </w:r>
          </w:p>
        </w:tc>
        <w:tc>
          <w:tcPr>
            <w:tcW w:w="1985" w:type="dxa"/>
            <w:tcBorders>
              <w:top w:val="nil"/>
              <w:left w:val="nil"/>
              <w:bottom w:val="single" w:sz="4" w:space="0" w:color="auto"/>
              <w:right w:val="single" w:sz="4" w:space="0" w:color="auto"/>
            </w:tcBorders>
            <w:vAlign w:val="center"/>
            <w:hideMark/>
          </w:tcPr>
          <w:p w14:paraId="0D861F9B" w14:textId="441E47B1" w:rsidR="00D71D56" w:rsidRPr="00D71D56" w:rsidRDefault="00D71D56" w:rsidP="00D71D56">
            <w:pPr>
              <w:spacing w:after="0" w:line="360" w:lineRule="auto"/>
              <w:rPr>
                <w:rFonts w:asciiTheme="majorBidi" w:eastAsia="Times New Roman" w:hAnsiTheme="majorBidi" w:cstheme="majorBidi"/>
                <w:color w:val="000000"/>
                <w:kern w:val="0"/>
                <w:sz w:val="22"/>
                <w:szCs w:val="22"/>
                <w:lang w:val="id-ID" w:eastAsia="id-ID"/>
                <w14:ligatures w14:val="none"/>
              </w:rPr>
            </w:pPr>
            <w:r w:rsidRPr="00D71D56">
              <w:rPr>
                <w:rFonts w:asciiTheme="majorBidi" w:hAnsiTheme="majorBidi" w:cstheme="majorBidi"/>
                <w:sz w:val="22"/>
                <w:szCs w:val="22"/>
              </w:rPr>
              <w:t>Sistem operasi</w:t>
            </w:r>
          </w:p>
        </w:tc>
        <w:tc>
          <w:tcPr>
            <w:tcW w:w="2551" w:type="dxa"/>
            <w:tcBorders>
              <w:top w:val="nil"/>
              <w:left w:val="nil"/>
              <w:bottom w:val="single" w:sz="4" w:space="0" w:color="auto"/>
              <w:right w:val="single" w:sz="4" w:space="0" w:color="auto"/>
            </w:tcBorders>
            <w:vAlign w:val="center"/>
            <w:hideMark/>
          </w:tcPr>
          <w:p w14:paraId="6D773CEC" w14:textId="21188702" w:rsidR="00D71D56" w:rsidRPr="00D71D56" w:rsidRDefault="00D71D56" w:rsidP="00D71D56">
            <w:pPr>
              <w:spacing w:after="0" w:line="360" w:lineRule="auto"/>
              <w:rPr>
                <w:rFonts w:asciiTheme="majorBidi" w:eastAsia="Times New Roman" w:hAnsiTheme="majorBidi" w:cstheme="majorBidi"/>
                <w:color w:val="000000"/>
                <w:kern w:val="0"/>
                <w:sz w:val="22"/>
                <w:szCs w:val="22"/>
                <w:lang w:val="id-ID" w:eastAsia="id-ID"/>
                <w14:ligatures w14:val="none"/>
              </w:rPr>
            </w:pPr>
            <w:r w:rsidRPr="00D71D56">
              <w:rPr>
                <w:rFonts w:asciiTheme="majorBidi" w:hAnsiTheme="majorBidi" w:cstheme="majorBidi"/>
                <w:sz w:val="22"/>
                <w:szCs w:val="22"/>
              </w:rPr>
              <w:t>Windows 10/11 64-bit atau Ubuntu 22.04 LTS</w:t>
            </w:r>
          </w:p>
        </w:tc>
        <w:tc>
          <w:tcPr>
            <w:tcW w:w="2977" w:type="dxa"/>
            <w:tcBorders>
              <w:top w:val="nil"/>
              <w:left w:val="nil"/>
              <w:bottom w:val="single" w:sz="4" w:space="0" w:color="auto"/>
              <w:right w:val="single" w:sz="4" w:space="0" w:color="auto"/>
            </w:tcBorders>
            <w:vAlign w:val="center"/>
            <w:hideMark/>
          </w:tcPr>
          <w:p w14:paraId="126922BF" w14:textId="31FEEA6B" w:rsidR="00D71D56" w:rsidRPr="00D71D56" w:rsidRDefault="00D71D56" w:rsidP="00D71D56">
            <w:pPr>
              <w:spacing w:after="0" w:line="360" w:lineRule="auto"/>
              <w:rPr>
                <w:rFonts w:asciiTheme="majorBidi" w:eastAsia="Times New Roman" w:hAnsiTheme="majorBidi" w:cstheme="majorBidi"/>
                <w:color w:val="000000"/>
                <w:kern w:val="0"/>
                <w:sz w:val="22"/>
                <w:szCs w:val="22"/>
                <w:lang w:val="id-ID" w:eastAsia="id-ID"/>
                <w14:ligatures w14:val="none"/>
              </w:rPr>
            </w:pPr>
            <w:r w:rsidRPr="00D71D56">
              <w:rPr>
                <w:rFonts w:asciiTheme="majorBidi" w:hAnsiTheme="majorBidi" w:cstheme="majorBidi"/>
                <w:sz w:val="22"/>
                <w:szCs w:val="22"/>
              </w:rPr>
              <w:t>Lingkungan operasional sistem.</w:t>
            </w:r>
          </w:p>
        </w:tc>
      </w:tr>
      <w:tr w:rsidR="00D71D56" w:rsidRPr="00D71D56" w14:paraId="147954C4" w14:textId="77777777" w:rsidTr="000E6DC5">
        <w:trPr>
          <w:trHeight w:val="70"/>
        </w:trPr>
        <w:tc>
          <w:tcPr>
            <w:tcW w:w="562" w:type="dxa"/>
            <w:tcBorders>
              <w:top w:val="nil"/>
              <w:left w:val="single" w:sz="4" w:space="0" w:color="auto"/>
              <w:bottom w:val="single" w:sz="4" w:space="0" w:color="auto"/>
              <w:right w:val="single" w:sz="4" w:space="0" w:color="auto"/>
            </w:tcBorders>
            <w:vAlign w:val="center"/>
            <w:hideMark/>
          </w:tcPr>
          <w:p w14:paraId="0E07D4AF" w14:textId="491120AB" w:rsidR="00D71D56" w:rsidRPr="00D71D56" w:rsidRDefault="00D71D56" w:rsidP="00D71D56">
            <w:pPr>
              <w:spacing w:after="0" w:line="360" w:lineRule="auto"/>
              <w:jc w:val="center"/>
              <w:rPr>
                <w:rFonts w:asciiTheme="majorBidi" w:eastAsia="Times New Roman" w:hAnsiTheme="majorBidi" w:cstheme="majorBidi"/>
                <w:color w:val="000000"/>
                <w:kern w:val="0"/>
                <w:sz w:val="22"/>
                <w:szCs w:val="22"/>
                <w:lang w:val="id-ID" w:eastAsia="id-ID"/>
                <w14:ligatures w14:val="none"/>
              </w:rPr>
            </w:pPr>
            <w:r w:rsidRPr="00D71D56">
              <w:rPr>
                <w:rFonts w:asciiTheme="majorBidi" w:hAnsiTheme="majorBidi" w:cstheme="majorBidi"/>
                <w:sz w:val="22"/>
                <w:szCs w:val="22"/>
              </w:rPr>
              <w:t>2</w:t>
            </w:r>
          </w:p>
        </w:tc>
        <w:tc>
          <w:tcPr>
            <w:tcW w:w="1985" w:type="dxa"/>
            <w:tcBorders>
              <w:top w:val="nil"/>
              <w:left w:val="nil"/>
              <w:bottom w:val="single" w:sz="4" w:space="0" w:color="auto"/>
              <w:right w:val="single" w:sz="4" w:space="0" w:color="auto"/>
            </w:tcBorders>
            <w:vAlign w:val="center"/>
            <w:hideMark/>
          </w:tcPr>
          <w:p w14:paraId="5D76E3B6" w14:textId="0FC3D499" w:rsidR="00D71D56" w:rsidRPr="00D71D56" w:rsidRDefault="00D71D56" w:rsidP="00D71D56">
            <w:pPr>
              <w:spacing w:after="0" w:line="360" w:lineRule="auto"/>
              <w:rPr>
                <w:rFonts w:asciiTheme="majorBidi" w:eastAsia="Times New Roman" w:hAnsiTheme="majorBidi" w:cstheme="majorBidi"/>
                <w:color w:val="000000"/>
                <w:kern w:val="0"/>
                <w:sz w:val="22"/>
                <w:szCs w:val="22"/>
                <w:lang w:val="id-ID" w:eastAsia="id-ID"/>
                <w14:ligatures w14:val="none"/>
              </w:rPr>
            </w:pPr>
            <w:r w:rsidRPr="00D71D56">
              <w:rPr>
                <w:rFonts w:asciiTheme="majorBidi" w:hAnsiTheme="majorBidi" w:cstheme="majorBidi"/>
                <w:sz w:val="22"/>
                <w:szCs w:val="22"/>
              </w:rPr>
              <w:t>Web server</w:t>
            </w:r>
          </w:p>
        </w:tc>
        <w:tc>
          <w:tcPr>
            <w:tcW w:w="2551" w:type="dxa"/>
            <w:tcBorders>
              <w:top w:val="nil"/>
              <w:left w:val="nil"/>
              <w:bottom w:val="single" w:sz="4" w:space="0" w:color="auto"/>
              <w:right w:val="single" w:sz="4" w:space="0" w:color="auto"/>
            </w:tcBorders>
            <w:vAlign w:val="center"/>
            <w:hideMark/>
          </w:tcPr>
          <w:p w14:paraId="350AA86A" w14:textId="5FAAD373" w:rsidR="00D71D56" w:rsidRPr="00D71D56" w:rsidRDefault="00D71D56" w:rsidP="00D71D56">
            <w:pPr>
              <w:spacing w:after="0" w:line="360" w:lineRule="auto"/>
              <w:rPr>
                <w:rFonts w:asciiTheme="majorBidi" w:eastAsia="Times New Roman" w:hAnsiTheme="majorBidi" w:cstheme="majorBidi"/>
                <w:color w:val="000000"/>
                <w:kern w:val="0"/>
                <w:sz w:val="22"/>
                <w:szCs w:val="22"/>
                <w:lang w:val="id-ID" w:eastAsia="id-ID"/>
                <w14:ligatures w14:val="none"/>
              </w:rPr>
            </w:pPr>
            <w:r w:rsidRPr="00D71D56">
              <w:rPr>
                <w:rFonts w:asciiTheme="majorBidi" w:hAnsiTheme="majorBidi" w:cstheme="majorBidi"/>
                <w:sz w:val="22"/>
                <w:szCs w:val="22"/>
              </w:rPr>
              <w:t>Apache 2.4+ atau Nginx</w:t>
            </w:r>
          </w:p>
        </w:tc>
        <w:tc>
          <w:tcPr>
            <w:tcW w:w="2977" w:type="dxa"/>
            <w:tcBorders>
              <w:top w:val="nil"/>
              <w:left w:val="nil"/>
              <w:bottom w:val="single" w:sz="4" w:space="0" w:color="auto"/>
              <w:right w:val="single" w:sz="4" w:space="0" w:color="auto"/>
            </w:tcBorders>
            <w:vAlign w:val="center"/>
            <w:hideMark/>
          </w:tcPr>
          <w:p w14:paraId="74EBC88A" w14:textId="164A31BA" w:rsidR="00D71D56" w:rsidRPr="00D71D56" w:rsidRDefault="00D71D56" w:rsidP="00D71D56">
            <w:pPr>
              <w:spacing w:after="0" w:line="360" w:lineRule="auto"/>
              <w:rPr>
                <w:rFonts w:asciiTheme="majorBidi" w:eastAsia="Times New Roman" w:hAnsiTheme="majorBidi" w:cstheme="majorBidi"/>
                <w:color w:val="000000"/>
                <w:kern w:val="0"/>
                <w:sz w:val="22"/>
                <w:szCs w:val="22"/>
                <w:lang w:val="id-ID" w:eastAsia="id-ID"/>
                <w14:ligatures w14:val="none"/>
              </w:rPr>
            </w:pPr>
            <w:r w:rsidRPr="00D71D56">
              <w:rPr>
                <w:rFonts w:asciiTheme="majorBidi" w:hAnsiTheme="majorBidi" w:cstheme="majorBidi"/>
                <w:sz w:val="22"/>
                <w:szCs w:val="22"/>
              </w:rPr>
              <w:t>Melayani akses aplikasi.</w:t>
            </w:r>
          </w:p>
        </w:tc>
      </w:tr>
      <w:tr w:rsidR="00D71D56" w:rsidRPr="00D71D56" w14:paraId="0E6A3C54" w14:textId="77777777" w:rsidTr="000E6DC5">
        <w:trPr>
          <w:trHeight w:val="70"/>
        </w:trPr>
        <w:tc>
          <w:tcPr>
            <w:tcW w:w="562" w:type="dxa"/>
            <w:tcBorders>
              <w:top w:val="nil"/>
              <w:left w:val="single" w:sz="4" w:space="0" w:color="auto"/>
              <w:bottom w:val="single" w:sz="4" w:space="0" w:color="auto"/>
              <w:right w:val="single" w:sz="4" w:space="0" w:color="auto"/>
            </w:tcBorders>
            <w:vAlign w:val="center"/>
            <w:hideMark/>
          </w:tcPr>
          <w:p w14:paraId="0DB595C8" w14:textId="53A9C26D" w:rsidR="00D71D56" w:rsidRPr="00D71D56" w:rsidRDefault="00D71D56" w:rsidP="00D71D56">
            <w:pPr>
              <w:spacing w:after="0" w:line="360" w:lineRule="auto"/>
              <w:jc w:val="center"/>
              <w:rPr>
                <w:rFonts w:asciiTheme="majorBidi" w:eastAsia="Times New Roman" w:hAnsiTheme="majorBidi" w:cstheme="majorBidi"/>
                <w:color w:val="000000"/>
                <w:kern w:val="0"/>
                <w:sz w:val="22"/>
                <w:szCs w:val="22"/>
                <w:lang w:val="id-ID" w:eastAsia="id-ID"/>
                <w14:ligatures w14:val="none"/>
              </w:rPr>
            </w:pPr>
            <w:r w:rsidRPr="00D71D56">
              <w:rPr>
                <w:rFonts w:asciiTheme="majorBidi" w:hAnsiTheme="majorBidi" w:cstheme="majorBidi"/>
                <w:sz w:val="22"/>
                <w:szCs w:val="22"/>
              </w:rPr>
              <w:t>3</w:t>
            </w:r>
          </w:p>
        </w:tc>
        <w:tc>
          <w:tcPr>
            <w:tcW w:w="1985" w:type="dxa"/>
            <w:tcBorders>
              <w:top w:val="nil"/>
              <w:left w:val="nil"/>
              <w:bottom w:val="single" w:sz="4" w:space="0" w:color="auto"/>
              <w:right w:val="single" w:sz="4" w:space="0" w:color="auto"/>
            </w:tcBorders>
            <w:vAlign w:val="center"/>
            <w:hideMark/>
          </w:tcPr>
          <w:p w14:paraId="0A3FE470" w14:textId="0FE3D4F2" w:rsidR="00D71D56" w:rsidRPr="00D71D56" w:rsidRDefault="00D71D56" w:rsidP="00D71D56">
            <w:pPr>
              <w:spacing w:after="0" w:line="360" w:lineRule="auto"/>
              <w:rPr>
                <w:rFonts w:asciiTheme="majorBidi" w:eastAsia="Times New Roman" w:hAnsiTheme="majorBidi" w:cstheme="majorBidi"/>
                <w:color w:val="000000"/>
                <w:kern w:val="0"/>
                <w:sz w:val="22"/>
                <w:szCs w:val="22"/>
                <w:lang w:val="id-ID" w:eastAsia="id-ID"/>
                <w14:ligatures w14:val="none"/>
              </w:rPr>
            </w:pPr>
            <w:r w:rsidRPr="00D71D56">
              <w:rPr>
                <w:rFonts w:asciiTheme="majorBidi" w:hAnsiTheme="majorBidi" w:cstheme="majorBidi"/>
                <w:sz w:val="22"/>
                <w:szCs w:val="22"/>
              </w:rPr>
              <w:t>Bahasa web</w:t>
            </w:r>
          </w:p>
        </w:tc>
        <w:tc>
          <w:tcPr>
            <w:tcW w:w="2551" w:type="dxa"/>
            <w:tcBorders>
              <w:top w:val="nil"/>
              <w:left w:val="nil"/>
              <w:bottom w:val="single" w:sz="4" w:space="0" w:color="auto"/>
              <w:right w:val="single" w:sz="4" w:space="0" w:color="auto"/>
            </w:tcBorders>
            <w:vAlign w:val="center"/>
            <w:hideMark/>
          </w:tcPr>
          <w:p w14:paraId="502B5ACD" w14:textId="188ACD4C" w:rsidR="00D71D56" w:rsidRPr="00D71D56" w:rsidRDefault="00D71D56" w:rsidP="00D71D56">
            <w:pPr>
              <w:spacing w:after="0" w:line="360" w:lineRule="auto"/>
              <w:rPr>
                <w:rFonts w:asciiTheme="majorBidi" w:eastAsia="Times New Roman" w:hAnsiTheme="majorBidi" w:cstheme="majorBidi"/>
                <w:color w:val="000000"/>
                <w:kern w:val="0"/>
                <w:sz w:val="22"/>
                <w:szCs w:val="22"/>
                <w:lang w:val="id-ID" w:eastAsia="id-ID"/>
                <w14:ligatures w14:val="none"/>
              </w:rPr>
            </w:pPr>
            <w:r w:rsidRPr="00D71D56">
              <w:rPr>
                <w:rFonts w:asciiTheme="majorBidi" w:hAnsiTheme="majorBidi" w:cstheme="majorBidi"/>
                <w:sz w:val="22"/>
                <w:szCs w:val="22"/>
              </w:rPr>
              <w:t>PHP 8.2+</w:t>
            </w:r>
          </w:p>
        </w:tc>
        <w:tc>
          <w:tcPr>
            <w:tcW w:w="2977" w:type="dxa"/>
            <w:tcBorders>
              <w:top w:val="nil"/>
              <w:left w:val="nil"/>
              <w:bottom w:val="single" w:sz="4" w:space="0" w:color="auto"/>
              <w:right w:val="single" w:sz="4" w:space="0" w:color="auto"/>
            </w:tcBorders>
            <w:vAlign w:val="center"/>
            <w:hideMark/>
          </w:tcPr>
          <w:p w14:paraId="2A475A91" w14:textId="3A90CB01" w:rsidR="00D71D56" w:rsidRPr="00D71D56" w:rsidRDefault="00D71D56" w:rsidP="00D71D56">
            <w:pPr>
              <w:spacing w:after="0" w:line="360" w:lineRule="auto"/>
              <w:rPr>
                <w:rFonts w:asciiTheme="majorBidi" w:eastAsia="Times New Roman" w:hAnsiTheme="majorBidi" w:cstheme="majorBidi"/>
                <w:color w:val="000000"/>
                <w:kern w:val="0"/>
                <w:sz w:val="22"/>
                <w:szCs w:val="22"/>
                <w:lang w:val="id-ID" w:eastAsia="id-ID"/>
                <w14:ligatures w14:val="none"/>
              </w:rPr>
            </w:pPr>
            <w:r w:rsidRPr="00D71D56">
              <w:rPr>
                <w:rFonts w:asciiTheme="majorBidi" w:hAnsiTheme="majorBidi" w:cstheme="majorBidi"/>
                <w:sz w:val="22"/>
                <w:szCs w:val="22"/>
              </w:rPr>
              <w:t>Menangani proses sisi server.</w:t>
            </w:r>
          </w:p>
        </w:tc>
      </w:tr>
      <w:tr w:rsidR="00D71D56" w:rsidRPr="00FE3495" w14:paraId="3CECA1EF" w14:textId="77777777" w:rsidTr="000E6DC5">
        <w:trPr>
          <w:trHeight w:val="58"/>
        </w:trPr>
        <w:tc>
          <w:tcPr>
            <w:tcW w:w="562" w:type="dxa"/>
            <w:tcBorders>
              <w:top w:val="nil"/>
              <w:left w:val="single" w:sz="4" w:space="0" w:color="auto"/>
              <w:bottom w:val="single" w:sz="4" w:space="0" w:color="auto"/>
              <w:right w:val="single" w:sz="4" w:space="0" w:color="auto"/>
            </w:tcBorders>
            <w:vAlign w:val="center"/>
            <w:hideMark/>
          </w:tcPr>
          <w:p w14:paraId="1C991937" w14:textId="3481325F" w:rsidR="00D71D56" w:rsidRPr="00D71D56" w:rsidRDefault="00D71D56" w:rsidP="00D71D56">
            <w:pPr>
              <w:spacing w:after="0" w:line="360" w:lineRule="auto"/>
              <w:jc w:val="center"/>
              <w:rPr>
                <w:rFonts w:asciiTheme="majorBidi" w:eastAsia="Times New Roman" w:hAnsiTheme="majorBidi" w:cstheme="majorBidi"/>
                <w:color w:val="000000"/>
                <w:kern w:val="0"/>
                <w:sz w:val="22"/>
                <w:szCs w:val="22"/>
                <w:lang w:val="id-ID" w:eastAsia="id-ID"/>
                <w14:ligatures w14:val="none"/>
              </w:rPr>
            </w:pPr>
            <w:r w:rsidRPr="00D71D56">
              <w:rPr>
                <w:rFonts w:asciiTheme="majorBidi" w:hAnsiTheme="majorBidi" w:cstheme="majorBidi"/>
                <w:sz w:val="22"/>
                <w:szCs w:val="22"/>
              </w:rPr>
              <w:t>4</w:t>
            </w:r>
          </w:p>
        </w:tc>
        <w:tc>
          <w:tcPr>
            <w:tcW w:w="1985" w:type="dxa"/>
            <w:tcBorders>
              <w:top w:val="nil"/>
              <w:left w:val="nil"/>
              <w:bottom w:val="single" w:sz="4" w:space="0" w:color="auto"/>
              <w:right w:val="single" w:sz="4" w:space="0" w:color="auto"/>
            </w:tcBorders>
            <w:vAlign w:val="center"/>
            <w:hideMark/>
          </w:tcPr>
          <w:p w14:paraId="38691D63" w14:textId="62BD8C4C" w:rsidR="00D71D56" w:rsidRPr="00D71D56" w:rsidRDefault="00D71D56" w:rsidP="00D71D56">
            <w:pPr>
              <w:spacing w:after="0" w:line="360" w:lineRule="auto"/>
              <w:rPr>
                <w:rFonts w:asciiTheme="majorBidi" w:eastAsia="Times New Roman" w:hAnsiTheme="majorBidi" w:cstheme="majorBidi"/>
                <w:color w:val="000000"/>
                <w:kern w:val="0"/>
                <w:sz w:val="22"/>
                <w:szCs w:val="22"/>
                <w:lang w:val="id-ID" w:eastAsia="id-ID"/>
                <w14:ligatures w14:val="none"/>
              </w:rPr>
            </w:pPr>
            <w:r w:rsidRPr="00D71D56">
              <w:rPr>
                <w:rFonts w:asciiTheme="majorBidi" w:hAnsiTheme="majorBidi" w:cstheme="majorBidi"/>
                <w:sz w:val="22"/>
                <w:szCs w:val="22"/>
              </w:rPr>
              <w:t>Framework</w:t>
            </w:r>
          </w:p>
        </w:tc>
        <w:tc>
          <w:tcPr>
            <w:tcW w:w="2551" w:type="dxa"/>
            <w:tcBorders>
              <w:top w:val="nil"/>
              <w:left w:val="nil"/>
              <w:bottom w:val="single" w:sz="4" w:space="0" w:color="auto"/>
              <w:right w:val="single" w:sz="4" w:space="0" w:color="auto"/>
            </w:tcBorders>
            <w:vAlign w:val="center"/>
            <w:hideMark/>
          </w:tcPr>
          <w:p w14:paraId="3399209A" w14:textId="78B5D099" w:rsidR="00D71D56" w:rsidRPr="00D71D56" w:rsidRDefault="00D71D56" w:rsidP="00D71D56">
            <w:pPr>
              <w:spacing w:after="0" w:line="360" w:lineRule="auto"/>
              <w:rPr>
                <w:rFonts w:asciiTheme="majorBidi" w:eastAsia="Times New Roman" w:hAnsiTheme="majorBidi" w:cstheme="majorBidi"/>
                <w:color w:val="000000"/>
                <w:kern w:val="0"/>
                <w:sz w:val="22"/>
                <w:szCs w:val="22"/>
                <w:lang w:val="id-ID" w:eastAsia="id-ID"/>
                <w14:ligatures w14:val="none"/>
              </w:rPr>
            </w:pPr>
            <w:r w:rsidRPr="00D71D56">
              <w:rPr>
                <w:rFonts w:asciiTheme="majorBidi" w:hAnsiTheme="majorBidi" w:cstheme="majorBidi"/>
                <w:sz w:val="22"/>
                <w:szCs w:val="22"/>
              </w:rPr>
              <w:t>Laravel 10.x</w:t>
            </w:r>
          </w:p>
        </w:tc>
        <w:tc>
          <w:tcPr>
            <w:tcW w:w="2977" w:type="dxa"/>
            <w:tcBorders>
              <w:top w:val="nil"/>
              <w:left w:val="nil"/>
              <w:bottom w:val="single" w:sz="4" w:space="0" w:color="auto"/>
              <w:right w:val="single" w:sz="4" w:space="0" w:color="auto"/>
            </w:tcBorders>
            <w:vAlign w:val="center"/>
            <w:hideMark/>
          </w:tcPr>
          <w:p w14:paraId="14849248" w14:textId="7EA7CEE6" w:rsidR="00D71D56" w:rsidRPr="00D71D56" w:rsidRDefault="00D71D56" w:rsidP="00D71D56">
            <w:pPr>
              <w:spacing w:after="0" w:line="360" w:lineRule="auto"/>
              <w:rPr>
                <w:rFonts w:asciiTheme="majorBidi" w:eastAsia="Times New Roman" w:hAnsiTheme="majorBidi" w:cstheme="majorBidi"/>
                <w:color w:val="000000"/>
                <w:kern w:val="0"/>
                <w:sz w:val="22"/>
                <w:szCs w:val="22"/>
                <w:lang w:val="id-ID" w:eastAsia="id-ID"/>
                <w14:ligatures w14:val="none"/>
              </w:rPr>
            </w:pPr>
            <w:r w:rsidRPr="00D71D56">
              <w:rPr>
                <w:rFonts w:asciiTheme="majorBidi" w:hAnsiTheme="majorBidi" w:cstheme="majorBidi"/>
                <w:sz w:val="22"/>
                <w:szCs w:val="22"/>
                <w:lang w:val="fi-FI"/>
              </w:rPr>
              <w:t>Mendukung struktur dan pengelolaan aplikasi.</w:t>
            </w:r>
          </w:p>
        </w:tc>
      </w:tr>
      <w:tr w:rsidR="00D71D56" w:rsidRPr="00D71D56" w14:paraId="0E423A25" w14:textId="77777777" w:rsidTr="000E6DC5">
        <w:trPr>
          <w:trHeight w:val="58"/>
        </w:trPr>
        <w:tc>
          <w:tcPr>
            <w:tcW w:w="562" w:type="dxa"/>
            <w:tcBorders>
              <w:top w:val="nil"/>
              <w:left w:val="single" w:sz="4" w:space="0" w:color="auto"/>
              <w:bottom w:val="single" w:sz="4" w:space="0" w:color="auto"/>
              <w:right w:val="single" w:sz="4" w:space="0" w:color="auto"/>
            </w:tcBorders>
            <w:vAlign w:val="center"/>
            <w:hideMark/>
          </w:tcPr>
          <w:p w14:paraId="5D0D1621" w14:textId="0EC35366" w:rsidR="00D71D56" w:rsidRPr="00D71D56" w:rsidRDefault="00D71D56" w:rsidP="00D71D56">
            <w:pPr>
              <w:spacing w:after="0" w:line="360" w:lineRule="auto"/>
              <w:jc w:val="center"/>
              <w:rPr>
                <w:rFonts w:asciiTheme="majorBidi" w:eastAsia="Times New Roman" w:hAnsiTheme="majorBidi" w:cstheme="majorBidi"/>
                <w:color w:val="000000"/>
                <w:kern w:val="0"/>
                <w:sz w:val="22"/>
                <w:szCs w:val="22"/>
                <w:lang w:val="id-ID" w:eastAsia="id-ID"/>
                <w14:ligatures w14:val="none"/>
              </w:rPr>
            </w:pPr>
            <w:r w:rsidRPr="00D71D56">
              <w:rPr>
                <w:rFonts w:asciiTheme="majorBidi" w:hAnsiTheme="majorBidi" w:cstheme="majorBidi"/>
                <w:sz w:val="22"/>
                <w:szCs w:val="22"/>
              </w:rPr>
              <w:t>5</w:t>
            </w:r>
          </w:p>
        </w:tc>
        <w:tc>
          <w:tcPr>
            <w:tcW w:w="1985" w:type="dxa"/>
            <w:tcBorders>
              <w:top w:val="nil"/>
              <w:left w:val="nil"/>
              <w:bottom w:val="single" w:sz="4" w:space="0" w:color="auto"/>
              <w:right w:val="single" w:sz="4" w:space="0" w:color="auto"/>
            </w:tcBorders>
            <w:vAlign w:val="center"/>
            <w:hideMark/>
          </w:tcPr>
          <w:p w14:paraId="5A16D4B1" w14:textId="545F89B0" w:rsidR="00D71D56" w:rsidRPr="00D71D56" w:rsidRDefault="00D71D56" w:rsidP="00D71D56">
            <w:pPr>
              <w:spacing w:after="0" w:line="360" w:lineRule="auto"/>
              <w:rPr>
                <w:rFonts w:asciiTheme="majorBidi" w:eastAsia="Times New Roman" w:hAnsiTheme="majorBidi" w:cstheme="majorBidi"/>
                <w:color w:val="000000"/>
                <w:kern w:val="0"/>
                <w:sz w:val="22"/>
                <w:szCs w:val="22"/>
                <w:lang w:val="id-ID" w:eastAsia="id-ID"/>
                <w14:ligatures w14:val="none"/>
              </w:rPr>
            </w:pPr>
            <w:r w:rsidRPr="00D71D56">
              <w:rPr>
                <w:rFonts w:asciiTheme="majorBidi" w:hAnsiTheme="majorBidi" w:cstheme="majorBidi"/>
                <w:sz w:val="22"/>
                <w:szCs w:val="22"/>
              </w:rPr>
              <w:t>Basis data</w:t>
            </w:r>
          </w:p>
        </w:tc>
        <w:tc>
          <w:tcPr>
            <w:tcW w:w="2551" w:type="dxa"/>
            <w:tcBorders>
              <w:top w:val="nil"/>
              <w:left w:val="nil"/>
              <w:bottom w:val="single" w:sz="4" w:space="0" w:color="auto"/>
              <w:right w:val="single" w:sz="4" w:space="0" w:color="auto"/>
            </w:tcBorders>
            <w:vAlign w:val="center"/>
            <w:hideMark/>
          </w:tcPr>
          <w:p w14:paraId="38EA68F0" w14:textId="4CDEFDBC" w:rsidR="00D71D56" w:rsidRPr="00D71D56" w:rsidRDefault="00D71D56" w:rsidP="00D71D56">
            <w:pPr>
              <w:spacing w:after="0" w:line="360" w:lineRule="auto"/>
              <w:rPr>
                <w:rFonts w:asciiTheme="majorBidi" w:eastAsia="Times New Roman" w:hAnsiTheme="majorBidi" w:cstheme="majorBidi"/>
                <w:color w:val="000000"/>
                <w:kern w:val="0"/>
                <w:sz w:val="22"/>
                <w:szCs w:val="22"/>
                <w:lang w:val="id-ID" w:eastAsia="id-ID"/>
                <w14:ligatures w14:val="none"/>
              </w:rPr>
            </w:pPr>
            <w:r w:rsidRPr="00D71D56">
              <w:rPr>
                <w:rFonts w:asciiTheme="majorBidi" w:hAnsiTheme="majorBidi" w:cstheme="majorBidi"/>
                <w:sz w:val="22"/>
                <w:szCs w:val="22"/>
              </w:rPr>
              <w:t>MySQL 8.0 atau MariaDB 10.4</w:t>
            </w:r>
          </w:p>
        </w:tc>
        <w:tc>
          <w:tcPr>
            <w:tcW w:w="2977" w:type="dxa"/>
            <w:tcBorders>
              <w:top w:val="nil"/>
              <w:left w:val="nil"/>
              <w:bottom w:val="single" w:sz="4" w:space="0" w:color="auto"/>
              <w:right w:val="single" w:sz="4" w:space="0" w:color="auto"/>
            </w:tcBorders>
            <w:vAlign w:val="center"/>
            <w:hideMark/>
          </w:tcPr>
          <w:p w14:paraId="13C8827A" w14:textId="502AD2D5" w:rsidR="00D71D56" w:rsidRPr="00D71D56" w:rsidRDefault="00D71D56" w:rsidP="00D71D56">
            <w:pPr>
              <w:spacing w:after="0" w:line="360" w:lineRule="auto"/>
              <w:rPr>
                <w:rFonts w:asciiTheme="majorBidi" w:eastAsia="Times New Roman" w:hAnsiTheme="majorBidi" w:cstheme="majorBidi"/>
                <w:color w:val="000000"/>
                <w:kern w:val="0"/>
                <w:sz w:val="22"/>
                <w:szCs w:val="22"/>
                <w:lang w:val="id-ID" w:eastAsia="id-ID"/>
                <w14:ligatures w14:val="none"/>
              </w:rPr>
            </w:pPr>
            <w:r w:rsidRPr="00D71D56">
              <w:rPr>
                <w:rFonts w:asciiTheme="majorBidi" w:hAnsiTheme="majorBidi" w:cstheme="majorBidi"/>
                <w:sz w:val="22"/>
                <w:szCs w:val="22"/>
              </w:rPr>
              <w:t>Menyimpan data sistem.</w:t>
            </w:r>
          </w:p>
        </w:tc>
      </w:tr>
      <w:tr w:rsidR="00D71D56" w:rsidRPr="00D71D56" w14:paraId="73FCBB82" w14:textId="77777777" w:rsidTr="000E6DC5">
        <w:trPr>
          <w:trHeight w:val="58"/>
        </w:trPr>
        <w:tc>
          <w:tcPr>
            <w:tcW w:w="562" w:type="dxa"/>
            <w:tcBorders>
              <w:top w:val="nil"/>
              <w:left w:val="single" w:sz="4" w:space="0" w:color="auto"/>
              <w:bottom w:val="single" w:sz="4" w:space="0" w:color="auto"/>
              <w:right w:val="single" w:sz="4" w:space="0" w:color="auto"/>
            </w:tcBorders>
            <w:vAlign w:val="center"/>
            <w:hideMark/>
          </w:tcPr>
          <w:p w14:paraId="1DBD5D48" w14:textId="5D9E593D" w:rsidR="00D71D56" w:rsidRPr="00D71D56" w:rsidRDefault="00D71D56" w:rsidP="00D71D56">
            <w:pPr>
              <w:spacing w:after="0" w:line="360" w:lineRule="auto"/>
              <w:jc w:val="center"/>
              <w:rPr>
                <w:rFonts w:asciiTheme="majorBidi" w:eastAsia="Times New Roman" w:hAnsiTheme="majorBidi" w:cstheme="majorBidi"/>
                <w:color w:val="000000"/>
                <w:kern w:val="0"/>
                <w:sz w:val="22"/>
                <w:szCs w:val="22"/>
                <w:lang w:val="id-ID" w:eastAsia="id-ID"/>
                <w14:ligatures w14:val="none"/>
              </w:rPr>
            </w:pPr>
            <w:r w:rsidRPr="00D71D56">
              <w:rPr>
                <w:rFonts w:asciiTheme="majorBidi" w:hAnsiTheme="majorBidi" w:cstheme="majorBidi"/>
                <w:sz w:val="22"/>
                <w:szCs w:val="22"/>
              </w:rPr>
              <w:t>6</w:t>
            </w:r>
          </w:p>
        </w:tc>
        <w:tc>
          <w:tcPr>
            <w:tcW w:w="1985" w:type="dxa"/>
            <w:tcBorders>
              <w:top w:val="nil"/>
              <w:left w:val="nil"/>
              <w:bottom w:val="single" w:sz="4" w:space="0" w:color="auto"/>
              <w:right w:val="single" w:sz="4" w:space="0" w:color="auto"/>
            </w:tcBorders>
            <w:vAlign w:val="center"/>
            <w:hideMark/>
          </w:tcPr>
          <w:p w14:paraId="04B063B5" w14:textId="051A806F" w:rsidR="00D71D56" w:rsidRPr="00D71D56" w:rsidRDefault="00D71D56" w:rsidP="00D71D56">
            <w:pPr>
              <w:spacing w:after="0" w:line="360" w:lineRule="auto"/>
              <w:rPr>
                <w:rFonts w:asciiTheme="majorBidi" w:eastAsia="Times New Roman" w:hAnsiTheme="majorBidi" w:cstheme="majorBidi"/>
                <w:color w:val="000000"/>
                <w:kern w:val="0"/>
                <w:sz w:val="22"/>
                <w:szCs w:val="22"/>
                <w:lang w:val="id-ID" w:eastAsia="id-ID"/>
                <w14:ligatures w14:val="none"/>
              </w:rPr>
            </w:pPr>
            <w:r w:rsidRPr="00D71D56">
              <w:rPr>
                <w:rFonts w:asciiTheme="majorBidi" w:hAnsiTheme="majorBidi" w:cstheme="majorBidi"/>
                <w:sz w:val="22"/>
                <w:szCs w:val="22"/>
              </w:rPr>
              <w:t>Bahasa model</w:t>
            </w:r>
          </w:p>
        </w:tc>
        <w:tc>
          <w:tcPr>
            <w:tcW w:w="2551" w:type="dxa"/>
            <w:tcBorders>
              <w:top w:val="nil"/>
              <w:left w:val="nil"/>
              <w:bottom w:val="single" w:sz="4" w:space="0" w:color="auto"/>
              <w:right w:val="single" w:sz="4" w:space="0" w:color="auto"/>
            </w:tcBorders>
            <w:vAlign w:val="center"/>
            <w:hideMark/>
          </w:tcPr>
          <w:p w14:paraId="7DEDD457" w14:textId="643E0E6F" w:rsidR="00D71D56" w:rsidRPr="00D71D56" w:rsidRDefault="00D71D56" w:rsidP="00D71D56">
            <w:pPr>
              <w:spacing w:after="0" w:line="360" w:lineRule="auto"/>
              <w:rPr>
                <w:rFonts w:asciiTheme="majorBidi" w:eastAsia="Times New Roman" w:hAnsiTheme="majorBidi" w:cstheme="majorBidi"/>
                <w:color w:val="000000"/>
                <w:kern w:val="0"/>
                <w:sz w:val="22"/>
                <w:szCs w:val="22"/>
                <w:lang w:val="id-ID" w:eastAsia="id-ID"/>
                <w14:ligatures w14:val="none"/>
              </w:rPr>
            </w:pPr>
            <w:r w:rsidRPr="00D71D56">
              <w:rPr>
                <w:rFonts w:asciiTheme="majorBidi" w:hAnsiTheme="majorBidi" w:cstheme="majorBidi"/>
                <w:sz w:val="22"/>
                <w:szCs w:val="22"/>
              </w:rPr>
              <w:t>Python 3.11+</w:t>
            </w:r>
          </w:p>
        </w:tc>
        <w:tc>
          <w:tcPr>
            <w:tcW w:w="2977" w:type="dxa"/>
            <w:tcBorders>
              <w:top w:val="nil"/>
              <w:left w:val="nil"/>
              <w:bottom w:val="single" w:sz="4" w:space="0" w:color="auto"/>
              <w:right w:val="single" w:sz="4" w:space="0" w:color="auto"/>
            </w:tcBorders>
            <w:vAlign w:val="center"/>
            <w:hideMark/>
          </w:tcPr>
          <w:p w14:paraId="27F819A6" w14:textId="4D0F1D9E" w:rsidR="00D71D56" w:rsidRPr="00D71D56" w:rsidRDefault="00D71D56" w:rsidP="00D71D56">
            <w:pPr>
              <w:spacing w:after="0" w:line="360" w:lineRule="auto"/>
              <w:rPr>
                <w:rFonts w:asciiTheme="majorBidi" w:eastAsia="Times New Roman" w:hAnsiTheme="majorBidi" w:cstheme="majorBidi"/>
                <w:color w:val="000000"/>
                <w:kern w:val="0"/>
                <w:sz w:val="22"/>
                <w:szCs w:val="22"/>
                <w:lang w:val="id-ID" w:eastAsia="id-ID"/>
                <w14:ligatures w14:val="none"/>
              </w:rPr>
            </w:pPr>
            <w:r w:rsidRPr="00D71D56">
              <w:rPr>
                <w:rFonts w:asciiTheme="majorBidi" w:hAnsiTheme="majorBidi" w:cstheme="majorBidi"/>
                <w:sz w:val="22"/>
                <w:szCs w:val="22"/>
              </w:rPr>
              <w:t>Menjalankan pemrosesan dan model.</w:t>
            </w:r>
          </w:p>
        </w:tc>
      </w:tr>
      <w:tr w:rsidR="00D71D56" w:rsidRPr="00D71D56" w14:paraId="7E0A2C82" w14:textId="77777777" w:rsidTr="000E6DC5">
        <w:trPr>
          <w:trHeight w:val="116"/>
        </w:trPr>
        <w:tc>
          <w:tcPr>
            <w:tcW w:w="562" w:type="dxa"/>
            <w:tcBorders>
              <w:top w:val="single" w:sz="4" w:space="0" w:color="auto"/>
              <w:left w:val="single" w:sz="4" w:space="0" w:color="auto"/>
              <w:bottom w:val="single" w:sz="4" w:space="0" w:color="auto"/>
              <w:right w:val="single" w:sz="4" w:space="0" w:color="auto"/>
            </w:tcBorders>
            <w:vAlign w:val="center"/>
            <w:hideMark/>
          </w:tcPr>
          <w:p w14:paraId="41B271FF" w14:textId="31217505" w:rsidR="00D71D56" w:rsidRPr="00D71D56" w:rsidRDefault="00D71D56" w:rsidP="00D71D56">
            <w:pPr>
              <w:spacing w:after="0" w:line="360" w:lineRule="auto"/>
              <w:jc w:val="center"/>
              <w:rPr>
                <w:rFonts w:asciiTheme="majorBidi" w:eastAsia="Times New Roman" w:hAnsiTheme="majorBidi" w:cstheme="majorBidi"/>
                <w:color w:val="000000"/>
                <w:kern w:val="0"/>
                <w:sz w:val="22"/>
                <w:szCs w:val="22"/>
                <w:lang w:val="id-ID" w:eastAsia="id-ID"/>
                <w14:ligatures w14:val="none"/>
              </w:rPr>
            </w:pPr>
            <w:r w:rsidRPr="00D71D56">
              <w:rPr>
                <w:rFonts w:asciiTheme="majorBidi" w:hAnsiTheme="majorBidi" w:cstheme="majorBidi"/>
                <w:sz w:val="22"/>
                <w:szCs w:val="22"/>
              </w:rPr>
              <w:t>7</w:t>
            </w:r>
          </w:p>
        </w:tc>
        <w:tc>
          <w:tcPr>
            <w:tcW w:w="1985" w:type="dxa"/>
            <w:tcBorders>
              <w:top w:val="single" w:sz="4" w:space="0" w:color="auto"/>
              <w:left w:val="nil"/>
              <w:bottom w:val="single" w:sz="4" w:space="0" w:color="auto"/>
              <w:right w:val="single" w:sz="4" w:space="0" w:color="auto"/>
            </w:tcBorders>
            <w:vAlign w:val="center"/>
            <w:hideMark/>
          </w:tcPr>
          <w:p w14:paraId="75CC2291" w14:textId="0594EF28" w:rsidR="00D71D56" w:rsidRPr="00D71D56" w:rsidRDefault="00D71D56" w:rsidP="00D71D56">
            <w:pPr>
              <w:spacing w:after="0" w:line="360" w:lineRule="auto"/>
              <w:rPr>
                <w:rFonts w:asciiTheme="majorBidi" w:eastAsia="Times New Roman" w:hAnsiTheme="majorBidi" w:cstheme="majorBidi"/>
                <w:color w:val="000000"/>
                <w:kern w:val="0"/>
                <w:sz w:val="22"/>
                <w:szCs w:val="22"/>
                <w:lang w:val="id-ID" w:eastAsia="id-ID"/>
                <w14:ligatures w14:val="none"/>
              </w:rPr>
            </w:pPr>
            <w:r w:rsidRPr="00D71D56">
              <w:rPr>
                <w:rFonts w:asciiTheme="majorBidi" w:hAnsiTheme="majorBidi" w:cstheme="majorBidi"/>
                <w:sz w:val="22"/>
                <w:szCs w:val="22"/>
              </w:rPr>
              <w:t>Pustaka pemodelan</w:t>
            </w:r>
          </w:p>
        </w:tc>
        <w:tc>
          <w:tcPr>
            <w:tcW w:w="2551" w:type="dxa"/>
            <w:tcBorders>
              <w:top w:val="single" w:sz="4" w:space="0" w:color="auto"/>
              <w:left w:val="nil"/>
              <w:bottom w:val="single" w:sz="4" w:space="0" w:color="auto"/>
              <w:right w:val="single" w:sz="4" w:space="0" w:color="auto"/>
            </w:tcBorders>
            <w:vAlign w:val="center"/>
            <w:hideMark/>
          </w:tcPr>
          <w:p w14:paraId="33571A33" w14:textId="5CF1830E" w:rsidR="00D71D56" w:rsidRPr="00D71D56" w:rsidRDefault="00D71D56" w:rsidP="00D71D56">
            <w:pPr>
              <w:spacing w:after="0" w:line="360" w:lineRule="auto"/>
              <w:rPr>
                <w:rFonts w:asciiTheme="majorBidi" w:eastAsia="Times New Roman" w:hAnsiTheme="majorBidi" w:cstheme="majorBidi"/>
                <w:color w:val="000000"/>
                <w:kern w:val="0"/>
                <w:sz w:val="22"/>
                <w:szCs w:val="22"/>
                <w:lang w:val="id-ID" w:eastAsia="id-ID"/>
                <w14:ligatures w14:val="none"/>
              </w:rPr>
            </w:pPr>
            <w:r w:rsidRPr="00D71D56">
              <w:rPr>
                <w:rFonts w:asciiTheme="majorBidi" w:hAnsiTheme="majorBidi" w:cstheme="majorBidi"/>
                <w:sz w:val="22"/>
                <w:szCs w:val="22"/>
              </w:rPr>
              <w:t>Scikit-Learn dan XGBoost</w:t>
            </w:r>
          </w:p>
        </w:tc>
        <w:tc>
          <w:tcPr>
            <w:tcW w:w="2977" w:type="dxa"/>
            <w:tcBorders>
              <w:top w:val="single" w:sz="4" w:space="0" w:color="auto"/>
              <w:left w:val="nil"/>
              <w:bottom w:val="single" w:sz="4" w:space="0" w:color="auto"/>
              <w:right w:val="single" w:sz="4" w:space="0" w:color="auto"/>
            </w:tcBorders>
            <w:vAlign w:val="center"/>
            <w:hideMark/>
          </w:tcPr>
          <w:p w14:paraId="2F94E461" w14:textId="2DB2C5D2" w:rsidR="00D71D56" w:rsidRPr="00D71D56" w:rsidRDefault="00D71D56" w:rsidP="00D71D56">
            <w:pPr>
              <w:spacing w:after="0" w:line="360" w:lineRule="auto"/>
              <w:rPr>
                <w:rFonts w:asciiTheme="majorBidi" w:eastAsia="Times New Roman" w:hAnsiTheme="majorBidi" w:cstheme="majorBidi"/>
                <w:color w:val="000000"/>
                <w:kern w:val="0"/>
                <w:sz w:val="22"/>
                <w:szCs w:val="22"/>
                <w:lang w:val="id-ID" w:eastAsia="id-ID"/>
                <w14:ligatures w14:val="none"/>
              </w:rPr>
            </w:pPr>
            <w:r w:rsidRPr="00D71D56">
              <w:rPr>
                <w:rFonts w:asciiTheme="majorBidi" w:hAnsiTheme="majorBidi" w:cstheme="majorBidi"/>
                <w:sz w:val="22"/>
                <w:szCs w:val="22"/>
              </w:rPr>
              <w:t>Mendukung proses klasifikasi.</w:t>
            </w:r>
          </w:p>
        </w:tc>
      </w:tr>
      <w:tr w:rsidR="00D71D56" w:rsidRPr="00D71D56" w14:paraId="33D518EA" w14:textId="77777777" w:rsidTr="000E6DC5">
        <w:trPr>
          <w:trHeight w:val="58"/>
        </w:trPr>
        <w:tc>
          <w:tcPr>
            <w:tcW w:w="562" w:type="dxa"/>
            <w:tcBorders>
              <w:top w:val="single" w:sz="4" w:space="0" w:color="auto"/>
              <w:left w:val="single" w:sz="4" w:space="0" w:color="auto"/>
              <w:bottom w:val="single" w:sz="4" w:space="0" w:color="auto"/>
              <w:right w:val="single" w:sz="4" w:space="0" w:color="auto"/>
            </w:tcBorders>
            <w:vAlign w:val="center"/>
            <w:hideMark/>
          </w:tcPr>
          <w:p w14:paraId="675A7E2C" w14:textId="63C3D613" w:rsidR="00D71D56" w:rsidRPr="00D71D56" w:rsidRDefault="00D71D56" w:rsidP="00D71D56">
            <w:pPr>
              <w:spacing w:after="0" w:line="360" w:lineRule="auto"/>
              <w:jc w:val="center"/>
              <w:rPr>
                <w:rFonts w:asciiTheme="majorBidi" w:eastAsia="Times New Roman" w:hAnsiTheme="majorBidi" w:cstheme="majorBidi"/>
                <w:color w:val="000000"/>
                <w:kern w:val="0"/>
                <w:sz w:val="22"/>
                <w:szCs w:val="22"/>
                <w:lang w:val="id-ID" w:eastAsia="id-ID"/>
                <w14:ligatures w14:val="none"/>
              </w:rPr>
            </w:pPr>
            <w:r w:rsidRPr="00D71D56">
              <w:rPr>
                <w:rFonts w:asciiTheme="majorBidi" w:hAnsiTheme="majorBidi" w:cstheme="majorBidi"/>
                <w:sz w:val="22"/>
                <w:szCs w:val="22"/>
              </w:rPr>
              <w:t>8</w:t>
            </w:r>
          </w:p>
        </w:tc>
        <w:tc>
          <w:tcPr>
            <w:tcW w:w="1985" w:type="dxa"/>
            <w:tcBorders>
              <w:top w:val="single" w:sz="4" w:space="0" w:color="auto"/>
              <w:left w:val="nil"/>
              <w:bottom w:val="single" w:sz="4" w:space="0" w:color="auto"/>
              <w:right w:val="single" w:sz="4" w:space="0" w:color="auto"/>
            </w:tcBorders>
            <w:vAlign w:val="center"/>
            <w:hideMark/>
          </w:tcPr>
          <w:p w14:paraId="15A73D12" w14:textId="5C6B0842" w:rsidR="00D71D56" w:rsidRPr="00D71D56" w:rsidRDefault="00D71D56" w:rsidP="00D71D56">
            <w:pPr>
              <w:spacing w:after="0" w:line="360" w:lineRule="auto"/>
              <w:rPr>
                <w:rFonts w:asciiTheme="majorBidi" w:eastAsia="Times New Roman" w:hAnsiTheme="majorBidi" w:cstheme="majorBidi"/>
                <w:color w:val="000000"/>
                <w:kern w:val="0"/>
                <w:sz w:val="22"/>
                <w:szCs w:val="22"/>
                <w:lang w:val="id-ID" w:eastAsia="id-ID"/>
                <w14:ligatures w14:val="none"/>
              </w:rPr>
            </w:pPr>
            <w:r w:rsidRPr="00D71D56">
              <w:rPr>
                <w:rFonts w:asciiTheme="majorBidi" w:hAnsiTheme="majorBidi" w:cstheme="majorBidi"/>
                <w:sz w:val="22"/>
                <w:szCs w:val="22"/>
              </w:rPr>
              <w:t>Pustaka interpretasi</w:t>
            </w:r>
          </w:p>
        </w:tc>
        <w:tc>
          <w:tcPr>
            <w:tcW w:w="2551" w:type="dxa"/>
            <w:tcBorders>
              <w:top w:val="single" w:sz="4" w:space="0" w:color="auto"/>
              <w:left w:val="nil"/>
              <w:bottom w:val="single" w:sz="4" w:space="0" w:color="auto"/>
              <w:right w:val="single" w:sz="4" w:space="0" w:color="auto"/>
            </w:tcBorders>
            <w:vAlign w:val="center"/>
            <w:hideMark/>
          </w:tcPr>
          <w:p w14:paraId="4BDEA245" w14:textId="5FF80E63" w:rsidR="00D71D56" w:rsidRPr="00D71D56" w:rsidRDefault="00D71D56" w:rsidP="00D71D56">
            <w:pPr>
              <w:spacing w:after="0" w:line="360" w:lineRule="auto"/>
              <w:rPr>
                <w:rFonts w:asciiTheme="majorBidi" w:eastAsia="Times New Roman" w:hAnsiTheme="majorBidi" w:cstheme="majorBidi"/>
                <w:color w:val="000000"/>
                <w:kern w:val="0"/>
                <w:sz w:val="22"/>
                <w:szCs w:val="22"/>
                <w:lang w:val="id-ID" w:eastAsia="id-ID"/>
                <w14:ligatures w14:val="none"/>
              </w:rPr>
            </w:pPr>
            <w:r w:rsidRPr="00D71D56">
              <w:rPr>
                <w:rFonts w:asciiTheme="majorBidi" w:hAnsiTheme="majorBidi" w:cstheme="majorBidi"/>
                <w:sz w:val="22"/>
                <w:szCs w:val="22"/>
              </w:rPr>
              <w:t>SHAP</w:t>
            </w:r>
          </w:p>
        </w:tc>
        <w:tc>
          <w:tcPr>
            <w:tcW w:w="2977" w:type="dxa"/>
            <w:tcBorders>
              <w:top w:val="single" w:sz="4" w:space="0" w:color="auto"/>
              <w:left w:val="nil"/>
              <w:bottom w:val="single" w:sz="4" w:space="0" w:color="auto"/>
              <w:right w:val="single" w:sz="4" w:space="0" w:color="auto"/>
            </w:tcBorders>
            <w:vAlign w:val="center"/>
            <w:hideMark/>
          </w:tcPr>
          <w:p w14:paraId="37041CE4" w14:textId="0315CA6B" w:rsidR="00D71D56" w:rsidRPr="00D71D56" w:rsidRDefault="00D71D56" w:rsidP="00D71D56">
            <w:pPr>
              <w:spacing w:after="0" w:line="360" w:lineRule="auto"/>
              <w:rPr>
                <w:rFonts w:asciiTheme="majorBidi" w:eastAsia="Times New Roman" w:hAnsiTheme="majorBidi" w:cstheme="majorBidi"/>
                <w:color w:val="000000"/>
                <w:kern w:val="0"/>
                <w:sz w:val="22"/>
                <w:szCs w:val="22"/>
                <w:lang w:val="id-ID" w:eastAsia="id-ID"/>
                <w14:ligatures w14:val="none"/>
              </w:rPr>
            </w:pPr>
            <w:r w:rsidRPr="00D71D56">
              <w:rPr>
                <w:rFonts w:asciiTheme="majorBidi" w:hAnsiTheme="majorBidi" w:cstheme="majorBidi"/>
                <w:sz w:val="22"/>
                <w:szCs w:val="22"/>
              </w:rPr>
              <w:t>Menjelaskan kontribusi fitur.</w:t>
            </w:r>
          </w:p>
        </w:tc>
      </w:tr>
      <w:tr w:rsidR="00D71D56" w:rsidRPr="00D71D56" w14:paraId="0B64537A" w14:textId="77777777" w:rsidTr="000E6DC5">
        <w:trPr>
          <w:trHeight w:val="58"/>
        </w:trPr>
        <w:tc>
          <w:tcPr>
            <w:tcW w:w="562" w:type="dxa"/>
            <w:tcBorders>
              <w:top w:val="single" w:sz="4" w:space="0" w:color="auto"/>
              <w:left w:val="single" w:sz="4" w:space="0" w:color="auto"/>
              <w:bottom w:val="single" w:sz="4" w:space="0" w:color="auto"/>
              <w:right w:val="single" w:sz="4" w:space="0" w:color="auto"/>
            </w:tcBorders>
            <w:vAlign w:val="center"/>
          </w:tcPr>
          <w:p w14:paraId="5A8067CD" w14:textId="76032709" w:rsidR="00D71D56" w:rsidRPr="00D71D56" w:rsidRDefault="00D71D56" w:rsidP="00D71D56">
            <w:pPr>
              <w:spacing w:after="0" w:line="360" w:lineRule="auto"/>
              <w:jc w:val="center"/>
              <w:rPr>
                <w:rFonts w:asciiTheme="majorBidi" w:eastAsia="Times New Roman" w:hAnsiTheme="majorBidi" w:cstheme="majorBidi"/>
                <w:color w:val="000000"/>
                <w:kern w:val="0"/>
                <w:sz w:val="22"/>
                <w:szCs w:val="22"/>
                <w:lang w:val="id-ID" w:eastAsia="id-ID"/>
                <w14:ligatures w14:val="none"/>
              </w:rPr>
            </w:pPr>
            <w:r w:rsidRPr="00D71D56">
              <w:rPr>
                <w:rFonts w:asciiTheme="majorBidi" w:hAnsiTheme="majorBidi" w:cstheme="majorBidi"/>
                <w:sz w:val="22"/>
                <w:szCs w:val="22"/>
              </w:rPr>
              <w:lastRenderedPageBreak/>
              <w:t>9</w:t>
            </w:r>
          </w:p>
        </w:tc>
        <w:tc>
          <w:tcPr>
            <w:tcW w:w="1985" w:type="dxa"/>
            <w:tcBorders>
              <w:top w:val="single" w:sz="4" w:space="0" w:color="auto"/>
              <w:left w:val="nil"/>
              <w:bottom w:val="single" w:sz="4" w:space="0" w:color="auto"/>
              <w:right w:val="single" w:sz="4" w:space="0" w:color="auto"/>
            </w:tcBorders>
            <w:vAlign w:val="center"/>
          </w:tcPr>
          <w:p w14:paraId="0B1B0B1A" w14:textId="71FD7F00" w:rsidR="00D71D56" w:rsidRPr="00D71D56" w:rsidRDefault="00D71D56" w:rsidP="00D71D56">
            <w:pPr>
              <w:spacing w:after="0" w:line="360" w:lineRule="auto"/>
              <w:rPr>
                <w:rFonts w:asciiTheme="majorBidi" w:eastAsia="Times New Roman" w:hAnsiTheme="majorBidi" w:cstheme="majorBidi"/>
                <w:color w:val="000000"/>
                <w:kern w:val="0"/>
                <w:sz w:val="22"/>
                <w:szCs w:val="22"/>
                <w:lang w:val="id-ID" w:eastAsia="id-ID"/>
                <w14:ligatures w14:val="none"/>
              </w:rPr>
            </w:pPr>
            <w:r w:rsidRPr="00D71D56">
              <w:rPr>
                <w:rFonts w:asciiTheme="majorBidi" w:hAnsiTheme="majorBidi" w:cstheme="majorBidi"/>
                <w:sz w:val="22"/>
                <w:szCs w:val="22"/>
              </w:rPr>
              <w:t>Penyimpanan model</w:t>
            </w:r>
          </w:p>
        </w:tc>
        <w:tc>
          <w:tcPr>
            <w:tcW w:w="2551" w:type="dxa"/>
            <w:tcBorders>
              <w:top w:val="single" w:sz="4" w:space="0" w:color="auto"/>
              <w:left w:val="nil"/>
              <w:bottom w:val="single" w:sz="4" w:space="0" w:color="auto"/>
              <w:right w:val="single" w:sz="4" w:space="0" w:color="auto"/>
            </w:tcBorders>
            <w:vAlign w:val="center"/>
          </w:tcPr>
          <w:p w14:paraId="27859FF1" w14:textId="24FE2826" w:rsidR="00D71D56" w:rsidRPr="00D71D56" w:rsidRDefault="00D71D56" w:rsidP="00D71D56">
            <w:pPr>
              <w:spacing w:after="0" w:line="360" w:lineRule="auto"/>
              <w:rPr>
                <w:rFonts w:asciiTheme="majorBidi" w:eastAsia="Times New Roman" w:hAnsiTheme="majorBidi" w:cstheme="majorBidi"/>
                <w:color w:val="000000"/>
                <w:kern w:val="0"/>
                <w:sz w:val="22"/>
                <w:szCs w:val="22"/>
                <w:lang w:val="id-ID" w:eastAsia="id-ID"/>
                <w14:ligatures w14:val="none"/>
              </w:rPr>
            </w:pPr>
            <w:r w:rsidRPr="00D71D56">
              <w:rPr>
                <w:rFonts w:asciiTheme="majorBidi" w:hAnsiTheme="majorBidi" w:cstheme="majorBidi"/>
                <w:sz w:val="22"/>
                <w:szCs w:val="22"/>
              </w:rPr>
              <w:t>Joblib</w:t>
            </w:r>
          </w:p>
        </w:tc>
        <w:tc>
          <w:tcPr>
            <w:tcW w:w="2977" w:type="dxa"/>
            <w:tcBorders>
              <w:top w:val="single" w:sz="4" w:space="0" w:color="auto"/>
              <w:left w:val="nil"/>
              <w:bottom w:val="single" w:sz="4" w:space="0" w:color="auto"/>
              <w:right w:val="single" w:sz="4" w:space="0" w:color="auto"/>
            </w:tcBorders>
            <w:vAlign w:val="center"/>
          </w:tcPr>
          <w:p w14:paraId="4C559C91" w14:textId="45570B1A" w:rsidR="00D71D56" w:rsidRPr="00D71D56" w:rsidRDefault="00D71D56" w:rsidP="00D71D56">
            <w:pPr>
              <w:spacing w:after="0" w:line="360" w:lineRule="auto"/>
              <w:rPr>
                <w:rFonts w:asciiTheme="majorBidi" w:eastAsia="Times New Roman" w:hAnsiTheme="majorBidi" w:cstheme="majorBidi"/>
                <w:color w:val="000000"/>
                <w:kern w:val="0"/>
                <w:sz w:val="22"/>
                <w:szCs w:val="22"/>
                <w:lang w:val="id-ID" w:eastAsia="id-ID"/>
                <w14:ligatures w14:val="none"/>
              </w:rPr>
            </w:pPr>
            <w:r w:rsidRPr="00D71D56">
              <w:rPr>
                <w:rFonts w:asciiTheme="majorBidi" w:hAnsiTheme="majorBidi" w:cstheme="majorBidi"/>
                <w:sz w:val="22"/>
                <w:szCs w:val="22"/>
              </w:rPr>
              <w:t>Menyimpan dan memuat model.</w:t>
            </w:r>
          </w:p>
        </w:tc>
      </w:tr>
      <w:tr w:rsidR="00D71D56" w:rsidRPr="00D71D56" w14:paraId="3C9FDBF3" w14:textId="77777777" w:rsidTr="000E6DC5">
        <w:trPr>
          <w:trHeight w:val="58"/>
        </w:trPr>
        <w:tc>
          <w:tcPr>
            <w:tcW w:w="562" w:type="dxa"/>
            <w:tcBorders>
              <w:top w:val="single" w:sz="4" w:space="0" w:color="auto"/>
              <w:left w:val="single" w:sz="4" w:space="0" w:color="auto"/>
              <w:bottom w:val="single" w:sz="4" w:space="0" w:color="auto"/>
              <w:right w:val="single" w:sz="4" w:space="0" w:color="auto"/>
            </w:tcBorders>
            <w:vAlign w:val="center"/>
          </w:tcPr>
          <w:p w14:paraId="73579E68" w14:textId="3751C15B" w:rsidR="00D71D56" w:rsidRPr="00D71D56" w:rsidRDefault="00D71D56" w:rsidP="00D71D56">
            <w:pPr>
              <w:spacing w:after="0" w:line="360" w:lineRule="auto"/>
              <w:jc w:val="center"/>
              <w:rPr>
                <w:rFonts w:asciiTheme="majorBidi" w:eastAsia="Times New Roman" w:hAnsiTheme="majorBidi" w:cstheme="majorBidi"/>
                <w:color w:val="000000"/>
                <w:kern w:val="0"/>
                <w:sz w:val="22"/>
                <w:szCs w:val="22"/>
                <w:lang w:val="id-ID" w:eastAsia="id-ID"/>
                <w14:ligatures w14:val="none"/>
              </w:rPr>
            </w:pPr>
            <w:r w:rsidRPr="00D71D56">
              <w:rPr>
                <w:rFonts w:asciiTheme="majorBidi" w:hAnsiTheme="majorBidi" w:cstheme="majorBidi"/>
                <w:sz w:val="22"/>
                <w:szCs w:val="22"/>
              </w:rPr>
              <w:t>10</w:t>
            </w:r>
          </w:p>
        </w:tc>
        <w:tc>
          <w:tcPr>
            <w:tcW w:w="1985" w:type="dxa"/>
            <w:tcBorders>
              <w:top w:val="single" w:sz="4" w:space="0" w:color="auto"/>
              <w:left w:val="nil"/>
              <w:bottom w:val="single" w:sz="4" w:space="0" w:color="auto"/>
              <w:right w:val="single" w:sz="4" w:space="0" w:color="auto"/>
            </w:tcBorders>
            <w:vAlign w:val="center"/>
          </w:tcPr>
          <w:p w14:paraId="0364F19C" w14:textId="5673A2E3" w:rsidR="00D71D56" w:rsidRPr="00D71D56" w:rsidRDefault="00D71D56" w:rsidP="00D71D56">
            <w:pPr>
              <w:spacing w:after="0" w:line="360" w:lineRule="auto"/>
              <w:rPr>
                <w:rFonts w:asciiTheme="majorBidi" w:eastAsia="Times New Roman" w:hAnsiTheme="majorBidi" w:cstheme="majorBidi"/>
                <w:color w:val="000000"/>
                <w:kern w:val="0"/>
                <w:sz w:val="22"/>
                <w:szCs w:val="22"/>
                <w:lang w:val="id-ID" w:eastAsia="id-ID"/>
                <w14:ligatures w14:val="none"/>
              </w:rPr>
            </w:pPr>
            <w:r w:rsidRPr="00D71D56">
              <w:rPr>
                <w:rFonts w:asciiTheme="majorBidi" w:hAnsiTheme="majorBidi" w:cstheme="majorBidi"/>
                <w:sz w:val="22"/>
                <w:szCs w:val="22"/>
              </w:rPr>
              <w:t>Komputasi numerik</w:t>
            </w:r>
          </w:p>
        </w:tc>
        <w:tc>
          <w:tcPr>
            <w:tcW w:w="2551" w:type="dxa"/>
            <w:tcBorders>
              <w:top w:val="single" w:sz="4" w:space="0" w:color="auto"/>
              <w:left w:val="nil"/>
              <w:bottom w:val="single" w:sz="4" w:space="0" w:color="auto"/>
              <w:right w:val="single" w:sz="4" w:space="0" w:color="auto"/>
            </w:tcBorders>
            <w:vAlign w:val="center"/>
          </w:tcPr>
          <w:p w14:paraId="52958F2A" w14:textId="2D3CCEB5" w:rsidR="00D71D56" w:rsidRPr="00D71D56" w:rsidRDefault="00D71D56" w:rsidP="00D71D56">
            <w:pPr>
              <w:spacing w:after="0" w:line="360" w:lineRule="auto"/>
              <w:rPr>
                <w:rFonts w:asciiTheme="majorBidi" w:eastAsia="Times New Roman" w:hAnsiTheme="majorBidi" w:cstheme="majorBidi"/>
                <w:color w:val="000000"/>
                <w:kern w:val="0"/>
                <w:sz w:val="22"/>
                <w:szCs w:val="22"/>
                <w:lang w:val="id-ID" w:eastAsia="id-ID"/>
                <w14:ligatures w14:val="none"/>
              </w:rPr>
            </w:pPr>
            <w:r w:rsidRPr="00D71D56">
              <w:rPr>
                <w:rFonts w:asciiTheme="majorBidi" w:hAnsiTheme="majorBidi" w:cstheme="majorBidi"/>
                <w:sz w:val="22"/>
                <w:szCs w:val="22"/>
              </w:rPr>
              <w:t>NumPy</w:t>
            </w:r>
          </w:p>
        </w:tc>
        <w:tc>
          <w:tcPr>
            <w:tcW w:w="2977" w:type="dxa"/>
            <w:tcBorders>
              <w:top w:val="single" w:sz="4" w:space="0" w:color="auto"/>
              <w:left w:val="nil"/>
              <w:bottom w:val="single" w:sz="4" w:space="0" w:color="auto"/>
              <w:right w:val="single" w:sz="4" w:space="0" w:color="auto"/>
            </w:tcBorders>
            <w:vAlign w:val="center"/>
          </w:tcPr>
          <w:p w14:paraId="4EA21F84" w14:textId="10D2D358" w:rsidR="00D71D56" w:rsidRPr="00D71D56" w:rsidRDefault="00D71D56" w:rsidP="00D71D56">
            <w:pPr>
              <w:spacing w:after="0" w:line="360" w:lineRule="auto"/>
              <w:rPr>
                <w:rFonts w:asciiTheme="majorBidi" w:eastAsia="Times New Roman" w:hAnsiTheme="majorBidi" w:cstheme="majorBidi"/>
                <w:color w:val="000000"/>
                <w:kern w:val="0"/>
                <w:sz w:val="22"/>
                <w:szCs w:val="22"/>
                <w:lang w:val="id-ID" w:eastAsia="id-ID"/>
                <w14:ligatures w14:val="none"/>
              </w:rPr>
            </w:pPr>
            <w:r w:rsidRPr="00D71D56">
              <w:rPr>
                <w:rFonts w:asciiTheme="majorBidi" w:hAnsiTheme="majorBidi" w:cstheme="majorBidi"/>
                <w:sz w:val="22"/>
                <w:szCs w:val="22"/>
              </w:rPr>
              <w:t>Mengolah data numerik.</w:t>
            </w:r>
          </w:p>
        </w:tc>
      </w:tr>
      <w:tr w:rsidR="00D71D56" w:rsidRPr="00D71D56" w14:paraId="4882D23A" w14:textId="77777777" w:rsidTr="000E6DC5">
        <w:trPr>
          <w:trHeight w:val="58"/>
        </w:trPr>
        <w:tc>
          <w:tcPr>
            <w:tcW w:w="562" w:type="dxa"/>
            <w:tcBorders>
              <w:top w:val="single" w:sz="4" w:space="0" w:color="auto"/>
              <w:left w:val="single" w:sz="4" w:space="0" w:color="auto"/>
              <w:bottom w:val="single" w:sz="4" w:space="0" w:color="auto"/>
              <w:right w:val="single" w:sz="4" w:space="0" w:color="auto"/>
            </w:tcBorders>
            <w:vAlign w:val="center"/>
          </w:tcPr>
          <w:p w14:paraId="173F01FC" w14:textId="0302856E" w:rsidR="00D71D56" w:rsidRPr="00D71D56" w:rsidRDefault="00D71D56" w:rsidP="00D71D56">
            <w:pPr>
              <w:spacing w:after="0" w:line="360" w:lineRule="auto"/>
              <w:jc w:val="center"/>
              <w:rPr>
                <w:rFonts w:asciiTheme="majorBidi" w:eastAsia="Times New Roman" w:hAnsiTheme="majorBidi" w:cstheme="majorBidi"/>
                <w:color w:val="000000"/>
                <w:kern w:val="0"/>
                <w:sz w:val="22"/>
                <w:szCs w:val="22"/>
                <w:lang w:val="id-ID" w:eastAsia="id-ID"/>
                <w14:ligatures w14:val="none"/>
              </w:rPr>
            </w:pPr>
            <w:r w:rsidRPr="00D71D56">
              <w:rPr>
                <w:rFonts w:asciiTheme="majorBidi" w:hAnsiTheme="majorBidi" w:cstheme="majorBidi"/>
                <w:sz w:val="22"/>
                <w:szCs w:val="22"/>
              </w:rPr>
              <w:t>11</w:t>
            </w:r>
          </w:p>
        </w:tc>
        <w:tc>
          <w:tcPr>
            <w:tcW w:w="1985" w:type="dxa"/>
            <w:tcBorders>
              <w:top w:val="single" w:sz="4" w:space="0" w:color="auto"/>
              <w:left w:val="nil"/>
              <w:bottom w:val="single" w:sz="4" w:space="0" w:color="auto"/>
              <w:right w:val="single" w:sz="4" w:space="0" w:color="auto"/>
            </w:tcBorders>
            <w:vAlign w:val="center"/>
          </w:tcPr>
          <w:p w14:paraId="673BD4EB" w14:textId="12C571C1" w:rsidR="00D71D56" w:rsidRPr="00D71D56" w:rsidRDefault="00D71D56" w:rsidP="00D71D56">
            <w:pPr>
              <w:spacing w:after="0" w:line="360" w:lineRule="auto"/>
              <w:rPr>
                <w:rFonts w:asciiTheme="majorBidi" w:eastAsia="Times New Roman" w:hAnsiTheme="majorBidi" w:cstheme="majorBidi"/>
                <w:color w:val="000000"/>
                <w:kern w:val="0"/>
                <w:sz w:val="22"/>
                <w:szCs w:val="22"/>
                <w:lang w:val="id-ID" w:eastAsia="id-ID"/>
                <w14:ligatures w14:val="none"/>
              </w:rPr>
            </w:pPr>
            <w:r w:rsidRPr="00D71D56">
              <w:rPr>
                <w:rFonts w:asciiTheme="majorBidi" w:hAnsiTheme="majorBidi" w:cstheme="majorBidi"/>
                <w:sz w:val="22"/>
                <w:szCs w:val="22"/>
              </w:rPr>
              <w:t>Peramban</w:t>
            </w:r>
          </w:p>
        </w:tc>
        <w:tc>
          <w:tcPr>
            <w:tcW w:w="2551" w:type="dxa"/>
            <w:tcBorders>
              <w:top w:val="single" w:sz="4" w:space="0" w:color="auto"/>
              <w:left w:val="nil"/>
              <w:bottom w:val="single" w:sz="4" w:space="0" w:color="auto"/>
              <w:right w:val="single" w:sz="4" w:space="0" w:color="auto"/>
            </w:tcBorders>
            <w:vAlign w:val="center"/>
          </w:tcPr>
          <w:p w14:paraId="7D643A4C" w14:textId="3BA9B3B6" w:rsidR="00D71D56" w:rsidRPr="00D71D56" w:rsidRDefault="00D71D56" w:rsidP="00D71D56">
            <w:pPr>
              <w:spacing w:after="0" w:line="360" w:lineRule="auto"/>
              <w:rPr>
                <w:rFonts w:asciiTheme="majorBidi" w:eastAsia="Times New Roman" w:hAnsiTheme="majorBidi" w:cstheme="majorBidi"/>
                <w:color w:val="000000"/>
                <w:kern w:val="0"/>
                <w:sz w:val="22"/>
                <w:szCs w:val="22"/>
                <w:lang w:val="id-ID" w:eastAsia="id-ID"/>
                <w14:ligatures w14:val="none"/>
              </w:rPr>
            </w:pPr>
            <w:r w:rsidRPr="00D71D56">
              <w:rPr>
                <w:rFonts w:asciiTheme="majorBidi" w:hAnsiTheme="majorBidi" w:cstheme="majorBidi"/>
                <w:sz w:val="22"/>
                <w:szCs w:val="22"/>
              </w:rPr>
              <w:t>Chrome, Firefox, Safari, atau Edge</w:t>
            </w:r>
          </w:p>
        </w:tc>
        <w:tc>
          <w:tcPr>
            <w:tcW w:w="2977" w:type="dxa"/>
            <w:tcBorders>
              <w:top w:val="single" w:sz="4" w:space="0" w:color="auto"/>
              <w:left w:val="nil"/>
              <w:bottom w:val="single" w:sz="4" w:space="0" w:color="auto"/>
              <w:right w:val="single" w:sz="4" w:space="0" w:color="auto"/>
            </w:tcBorders>
            <w:vAlign w:val="center"/>
          </w:tcPr>
          <w:p w14:paraId="091D6A47" w14:textId="7860193E" w:rsidR="00D71D56" w:rsidRPr="00D71D56" w:rsidRDefault="00D71D56" w:rsidP="00D71D56">
            <w:pPr>
              <w:spacing w:after="0" w:line="360" w:lineRule="auto"/>
              <w:rPr>
                <w:rFonts w:asciiTheme="majorBidi" w:eastAsia="Times New Roman" w:hAnsiTheme="majorBidi" w:cstheme="majorBidi"/>
                <w:color w:val="000000"/>
                <w:kern w:val="0"/>
                <w:sz w:val="22"/>
                <w:szCs w:val="22"/>
                <w:lang w:val="id-ID" w:eastAsia="id-ID"/>
                <w14:ligatures w14:val="none"/>
              </w:rPr>
            </w:pPr>
            <w:r w:rsidRPr="00D71D56">
              <w:rPr>
                <w:rFonts w:asciiTheme="majorBidi" w:hAnsiTheme="majorBidi" w:cstheme="majorBidi"/>
                <w:sz w:val="22"/>
                <w:szCs w:val="22"/>
              </w:rPr>
              <w:t>Media akses sistem.</w:t>
            </w:r>
          </w:p>
        </w:tc>
      </w:tr>
    </w:tbl>
    <w:p w14:paraId="4B8902A6" w14:textId="44D7D3F5" w:rsidR="00D71D56" w:rsidRDefault="000E6DC5" w:rsidP="000E6DC5">
      <w:pPr>
        <w:spacing w:after="0" w:line="360" w:lineRule="auto"/>
        <w:ind w:firstLine="567"/>
        <w:jc w:val="both"/>
        <w:rPr>
          <w:rFonts w:asciiTheme="majorBidi" w:hAnsiTheme="majorBidi" w:cstheme="majorBidi"/>
          <w:lang w:val="id-ID"/>
        </w:rPr>
      </w:pPr>
      <w:r w:rsidRPr="004A0E08">
        <w:rPr>
          <w:rFonts w:asciiTheme="majorBidi" w:hAnsiTheme="majorBidi" w:cstheme="majorBidi"/>
        </w:rPr>
        <w:t xml:space="preserve">Komponen tersebut saling mendukung. Laravel dan PHP digunakan untuk aplikasi web, sedangkan Python dan pustakanya menangani proses model dan interpretasi. </w:t>
      </w:r>
      <w:r w:rsidRPr="000E6DC5">
        <w:rPr>
          <w:rFonts w:asciiTheme="majorBidi" w:hAnsiTheme="majorBidi" w:cstheme="majorBidi"/>
          <w:lang w:val="fi-FI"/>
        </w:rPr>
        <w:t>Versi yang benar-benar digunakan pada implementasi dijelaskan kembali pada BAB V.</w:t>
      </w:r>
    </w:p>
    <w:p w14:paraId="05EE20A4" w14:textId="74D1FA2A" w:rsidR="00D71D56" w:rsidRPr="004A0E08" w:rsidRDefault="000E6DC5" w:rsidP="009A3EF0">
      <w:pPr>
        <w:pStyle w:val="ListParagraph"/>
        <w:numPr>
          <w:ilvl w:val="0"/>
          <w:numId w:val="85"/>
        </w:numPr>
        <w:spacing w:after="0" w:line="360" w:lineRule="auto"/>
        <w:jc w:val="both"/>
        <w:rPr>
          <w:rFonts w:asciiTheme="majorBidi" w:hAnsiTheme="majorBidi" w:cstheme="majorBidi"/>
          <w:lang w:val="id-ID"/>
        </w:rPr>
      </w:pPr>
      <w:r w:rsidRPr="004A0E08">
        <w:rPr>
          <w:rFonts w:asciiTheme="majorBidi" w:hAnsiTheme="majorBidi" w:cstheme="majorBidi"/>
          <w:lang w:val="id-ID"/>
        </w:rPr>
        <w:t>Analisis Pengguna</w:t>
      </w:r>
    </w:p>
    <w:p w14:paraId="11E613C8" w14:textId="3A1929CC" w:rsidR="009A3EF0" w:rsidRPr="004A0E08" w:rsidRDefault="009A3EF0" w:rsidP="009A3EF0">
      <w:pPr>
        <w:spacing w:after="0" w:line="360" w:lineRule="auto"/>
        <w:ind w:firstLine="567"/>
        <w:jc w:val="both"/>
        <w:rPr>
          <w:rFonts w:asciiTheme="majorBidi" w:hAnsiTheme="majorBidi" w:cstheme="majorBidi"/>
          <w:lang w:val="id-ID"/>
        </w:rPr>
      </w:pPr>
      <w:r w:rsidRPr="004A0E08">
        <w:rPr>
          <w:rFonts w:asciiTheme="majorBidi" w:hAnsiTheme="majorBidi" w:cstheme="majorBidi"/>
          <w:lang w:val="id-ID"/>
        </w:rPr>
        <w:t>Pengguna sistem dibedakan berdasarkan fungsi dan hak aksesnya. Pengguna asesmen tidak perlu login, sedangkan administrator harus melakukan autentikasi.</w:t>
      </w:r>
    </w:p>
    <w:p w14:paraId="72454A62" w14:textId="77777777" w:rsidR="009A3EF0" w:rsidRPr="004A0E08" w:rsidRDefault="009A3EF0" w:rsidP="009A3EF0">
      <w:pPr>
        <w:pStyle w:val="Caption"/>
        <w:rPr>
          <w:i/>
          <w:iCs/>
        </w:rPr>
      </w:pPr>
      <w:r w:rsidRPr="004A0E08">
        <w:t>Tabel 4.</w:t>
      </w:r>
      <w:r w:rsidRPr="004A0E08">
        <w:fldChar w:fldCharType="begin"/>
      </w:r>
      <w:r w:rsidRPr="004A0E08">
        <w:instrText xml:space="preserve"> SEQ tabel_4. \* ARABIC </w:instrText>
      </w:r>
      <w:r w:rsidRPr="004A0E08">
        <w:fldChar w:fldCharType="separate"/>
      </w:r>
      <w:r w:rsidRPr="004A0E08">
        <w:rPr>
          <w:noProof/>
        </w:rPr>
        <w:t>16</w:t>
      </w:r>
      <w:r w:rsidRPr="004A0E08">
        <w:fldChar w:fldCharType="end"/>
      </w:r>
      <w:r w:rsidRPr="004A0E08">
        <w:t xml:space="preserve"> </w:t>
      </w:r>
      <w:r w:rsidRPr="004A0E08">
        <w:rPr>
          <w:lang w:val="en-US"/>
        </w:rPr>
        <w:t>Analisis Peran dan Hak Akses Pengguna</w:t>
      </w:r>
    </w:p>
    <w:p w14:paraId="67437FF8" w14:textId="77777777" w:rsidR="009A3EF0" w:rsidRPr="004A0E08" w:rsidRDefault="009A3EF0" w:rsidP="009A3EF0">
      <w:pPr>
        <w:pStyle w:val="Caption"/>
      </w:pPr>
      <w:r w:rsidRPr="004A0E08">
        <w:t xml:space="preserve">Sumber: (Penulis, 2026) </w:t>
      </w:r>
    </w:p>
    <w:tbl>
      <w:tblPr>
        <w:tblW w:w="8002" w:type="dxa"/>
        <w:tblLook w:val="04A0" w:firstRow="1" w:lastRow="0" w:firstColumn="1" w:lastColumn="0" w:noHBand="0" w:noVBand="1"/>
      </w:tblPr>
      <w:tblGrid>
        <w:gridCol w:w="540"/>
        <w:gridCol w:w="1298"/>
        <w:gridCol w:w="6164"/>
      </w:tblGrid>
      <w:tr w:rsidR="004A0E08" w:rsidRPr="004A0E08" w14:paraId="16E0CAE5" w14:textId="77777777" w:rsidTr="004A0E08">
        <w:trPr>
          <w:trHeight w:val="63"/>
        </w:trPr>
        <w:tc>
          <w:tcPr>
            <w:tcW w:w="540" w:type="dxa"/>
            <w:tcBorders>
              <w:top w:val="single" w:sz="4" w:space="0" w:color="auto"/>
              <w:left w:val="single" w:sz="4" w:space="0" w:color="auto"/>
              <w:bottom w:val="single" w:sz="4" w:space="0" w:color="auto"/>
              <w:right w:val="single" w:sz="4" w:space="0" w:color="auto"/>
            </w:tcBorders>
            <w:vAlign w:val="center"/>
            <w:hideMark/>
          </w:tcPr>
          <w:p w14:paraId="2E5B4E0A" w14:textId="2A028DB8" w:rsidR="004A0E08" w:rsidRPr="004A0E08" w:rsidRDefault="004A0E08" w:rsidP="003D22F7">
            <w:pPr>
              <w:spacing w:after="0" w:line="360" w:lineRule="auto"/>
              <w:jc w:val="center"/>
              <w:rPr>
                <w:rFonts w:ascii="Times New Roman" w:eastAsia="Times New Roman" w:hAnsi="Times New Roman" w:cs="Times New Roman"/>
                <w:color w:val="000000"/>
                <w:kern w:val="0"/>
                <w:sz w:val="22"/>
                <w:szCs w:val="22"/>
                <w:lang w:val="id-ID" w:eastAsia="id-ID"/>
                <w14:ligatures w14:val="none"/>
              </w:rPr>
            </w:pPr>
            <w:r w:rsidRPr="004A0E08">
              <w:rPr>
                <w:rFonts w:ascii="Times New Roman" w:eastAsia="Times New Roman" w:hAnsi="Times New Roman" w:cs="Times New Roman"/>
                <w:color w:val="000000"/>
                <w:kern w:val="0"/>
                <w:sz w:val="22"/>
                <w:szCs w:val="22"/>
                <w:lang w:val="id-ID" w:eastAsia="id-ID"/>
                <w14:ligatures w14:val="none"/>
              </w:rPr>
              <w:t>No.</w:t>
            </w:r>
          </w:p>
        </w:tc>
        <w:tc>
          <w:tcPr>
            <w:tcW w:w="1298" w:type="dxa"/>
            <w:tcBorders>
              <w:top w:val="single" w:sz="4" w:space="0" w:color="auto"/>
              <w:left w:val="nil"/>
              <w:bottom w:val="single" w:sz="4" w:space="0" w:color="auto"/>
              <w:right w:val="single" w:sz="4" w:space="0" w:color="auto"/>
            </w:tcBorders>
            <w:vAlign w:val="center"/>
            <w:hideMark/>
          </w:tcPr>
          <w:p w14:paraId="7FCD8F40" w14:textId="1810CC1E" w:rsidR="004A0E08" w:rsidRPr="004A0E08" w:rsidRDefault="004A0E08" w:rsidP="003D22F7">
            <w:pPr>
              <w:spacing w:after="0" w:line="360" w:lineRule="auto"/>
              <w:jc w:val="center"/>
              <w:rPr>
                <w:rFonts w:ascii="Times New Roman" w:eastAsia="Times New Roman" w:hAnsi="Times New Roman" w:cs="Times New Roman"/>
                <w:color w:val="000000"/>
                <w:kern w:val="0"/>
                <w:sz w:val="22"/>
                <w:szCs w:val="22"/>
                <w:lang w:val="id-ID" w:eastAsia="id-ID"/>
                <w14:ligatures w14:val="none"/>
              </w:rPr>
            </w:pPr>
            <w:r w:rsidRPr="004A0E08">
              <w:rPr>
                <w:rFonts w:ascii="Times New Roman" w:eastAsia="Times New Roman" w:hAnsi="Times New Roman" w:cs="Times New Roman"/>
                <w:color w:val="000000"/>
                <w:kern w:val="0"/>
                <w:sz w:val="22"/>
                <w:szCs w:val="22"/>
                <w:lang w:val="id-ID" w:eastAsia="id-ID"/>
                <w14:ligatures w14:val="none"/>
              </w:rPr>
              <w:t>Peran Aktor</w:t>
            </w:r>
          </w:p>
        </w:tc>
        <w:tc>
          <w:tcPr>
            <w:tcW w:w="6164" w:type="dxa"/>
            <w:tcBorders>
              <w:top w:val="single" w:sz="4" w:space="0" w:color="auto"/>
              <w:left w:val="nil"/>
              <w:bottom w:val="single" w:sz="4" w:space="0" w:color="auto"/>
              <w:right w:val="single" w:sz="4" w:space="0" w:color="auto"/>
            </w:tcBorders>
            <w:vAlign w:val="center"/>
            <w:hideMark/>
          </w:tcPr>
          <w:p w14:paraId="0BFD7E3E" w14:textId="5D190626" w:rsidR="004A0E08" w:rsidRPr="004A0E08" w:rsidRDefault="004A0E08" w:rsidP="003D22F7">
            <w:pPr>
              <w:spacing w:after="0" w:line="360" w:lineRule="auto"/>
              <w:jc w:val="center"/>
              <w:rPr>
                <w:rFonts w:ascii="Times New Roman" w:eastAsia="Times New Roman" w:hAnsi="Times New Roman" w:cs="Times New Roman"/>
                <w:color w:val="000000"/>
                <w:kern w:val="0"/>
                <w:sz w:val="22"/>
                <w:szCs w:val="22"/>
                <w:lang w:val="id-ID" w:eastAsia="id-ID"/>
                <w14:ligatures w14:val="none"/>
              </w:rPr>
            </w:pPr>
            <w:r w:rsidRPr="004A0E08">
              <w:rPr>
                <w:rFonts w:ascii="Times New Roman" w:eastAsia="Times New Roman" w:hAnsi="Times New Roman" w:cs="Times New Roman"/>
                <w:color w:val="000000"/>
                <w:kern w:val="0"/>
                <w:sz w:val="22"/>
                <w:szCs w:val="22"/>
                <w:lang w:val="id-ID" w:eastAsia="id-ID"/>
                <w14:ligatures w14:val="none"/>
              </w:rPr>
              <w:t>Hak Akses dan Aktivitas</w:t>
            </w:r>
          </w:p>
        </w:tc>
      </w:tr>
      <w:tr w:rsidR="004A0E08" w:rsidRPr="004A0E08" w14:paraId="1E7DB8A6" w14:textId="77777777" w:rsidTr="004A0E08">
        <w:trPr>
          <w:trHeight w:val="63"/>
        </w:trPr>
        <w:tc>
          <w:tcPr>
            <w:tcW w:w="540" w:type="dxa"/>
            <w:tcBorders>
              <w:top w:val="nil"/>
              <w:left w:val="single" w:sz="4" w:space="0" w:color="auto"/>
              <w:bottom w:val="single" w:sz="4" w:space="0" w:color="auto"/>
              <w:right w:val="single" w:sz="4" w:space="0" w:color="auto"/>
            </w:tcBorders>
            <w:vAlign w:val="center"/>
            <w:hideMark/>
          </w:tcPr>
          <w:p w14:paraId="48D479C6" w14:textId="3EC59309" w:rsidR="004A0E08" w:rsidRPr="004A0E08" w:rsidRDefault="004A0E08" w:rsidP="004A0E08">
            <w:pPr>
              <w:spacing w:after="0" w:line="360" w:lineRule="auto"/>
              <w:jc w:val="center"/>
              <w:rPr>
                <w:rFonts w:ascii="Times New Roman" w:eastAsia="Times New Roman" w:hAnsi="Times New Roman" w:cs="Times New Roman"/>
                <w:color w:val="000000"/>
                <w:kern w:val="0"/>
                <w:sz w:val="22"/>
                <w:szCs w:val="22"/>
                <w:lang w:val="id-ID" w:eastAsia="id-ID"/>
                <w14:ligatures w14:val="none"/>
              </w:rPr>
            </w:pPr>
            <w:r w:rsidRPr="004A0E08">
              <w:rPr>
                <w:rFonts w:ascii="Times New Roman" w:eastAsia="Times New Roman" w:hAnsi="Times New Roman" w:cs="Times New Roman"/>
                <w:color w:val="000000"/>
                <w:kern w:val="0"/>
                <w:sz w:val="22"/>
                <w:szCs w:val="22"/>
                <w:lang w:val="id-ID" w:eastAsia="id-ID"/>
                <w14:ligatures w14:val="none"/>
              </w:rPr>
              <w:t>1</w:t>
            </w:r>
          </w:p>
        </w:tc>
        <w:tc>
          <w:tcPr>
            <w:tcW w:w="1298" w:type="dxa"/>
            <w:tcBorders>
              <w:top w:val="nil"/>
              <w:left w:val="nil"/>
              <w:bottom w:val="single" w:sz="4" w:space="0" w:color="auto"/>
              <w:right w:val="single" w:sz="4" w:space="0" w:color="auto"/>
            </w:tcBorders>
            <w:vAlign w:val="center"/>
            <w:hideMark/>
          </w:tcPr>
          <w:p w14:paraId="1A507ED1" w14:textId="7254B7B4" w:rsidR="004A0E08" w:rsidRPr="004A0E08" w:rsidRDefault="004A0E08" w:rsidP="003D22F7">
            <w:pPr>
              <w:spacing w:after="0" w:line="360" w:lineRule="auto"/>
              <w:rPr>
                <w:rFonts w:ascii="Times New Roman" w:eastAsia="Times New Roman" w:hAnsi="Times New Roman" w:cs="Times New Roman"/>
                <w:color w:val="000000"/>
                <w:kern w:val="0"/>
                <w:sz w:val="22"/>
                <w:szCs w:val="22"/>
                <w:lang w:val="id-ID" w:eastAsia="id-ID"/>
                <w14:ligatures w14:val="none"/>
              </w:rPr>
            </w:pPr>
            <w:r w:rsidRPr="004A0E08">
              <w:rPr>
                <w:rFonts w:ascii="Times New Roman" w:eastAsia="Times New Roman" w:hAnsi="Times New Roman" w:cs="Times New Roman"/>
                <w:color w:val="000000"/>
                <w:kern w:val="0"/>
                <w:sz w:val="22"/>
                <w:szCs w:val="22"/>
                <w:lang w:val="id-ID" w:eastAsia="id-ID"/>
                <w14:ligatures w14:val="none"/>
              </w:rPr>
              <w:t>Pengguna</w:t>
            </w:r>
          </w:p>
        </w:tc>
        <w:tc>
          <w:tcPr>
            <w:tcW w:w="6164" w:type="dxa"/>
            <w:tcBorders>
              <w:top w:val="nil"/>
              <w:left w:val="nil"/>
              <w:bottom w:val="single" w:sz="4" w:space="0" w:color="auto"/>
              <w:right w:val="single" w:sz="4" w:space="0" w:color="auto"/>
            </w:tcBorders>
            <w:vAlign w:val="center"/>
            <w:hideMark/>
          </w:tcPr>
          <w:p w14:paraId="1D1DE242" w14:textId="2312CB58" w:rsidR="004A0E08" w:rsidRPr="004A0E08" w:rsidRDefault="004A0E08" w:rsidP="004A0E08">
            <w:pPr>
              <w:spacing w:after="0" w:line="360" w:lineRule="auto"/>
              <w:rPr>
                <w:rFonts w:ascii="Times New Roman" w:eastAsia="Times New Roman" w:hAnsi="Times New Roman" w:cs="Times New Roman"/>
                <w:color w:val="000000"/>
                <w:kern w:val="0"/>
                <w:sz w:val="22"/>
                <w:szCs w:val="22"/>
                <w:lang w:val="id-ID" w:eastAsia="id-ID"/>
                <w14:ligatures w14:val="none"/>
              </w:rPr>
            </w:pPr>
            <w:r w:rsidRPr="004A0E08">
              <w:rPr>
                <w:rFonts w:ascii="Times New Roman" w:eastAsia="Times New Roman" w:hAnsi="Times New Roman" w:cs="Times New Roman"/>
                <w:color w:val="000000"/>
                <w:kern w:val="0"/>
                <w:sz w:val="22"/>
                <w:szCs w:val="22"/>
                <w:lang w:val="id-ID" w:eastAsia="id-ID"/>
                <w14:ligatures w14:val="none"/>
              </w:rPr>
              <w:t>Mengisi asesmen dan biodata diri, melihat hasil klasifikasi, profil kompetensi, serta rekomendasi pengembangan, karier dan sertifikasi.</w:t>
            </w:r>
          </w:p>
        </w:tc>
      </w:tr>
      <w:tr w:rsidR="004A0E08" w:rsidRPr="004A0E08" w14:paraId="5C289DD3" w14:textId="77777777" w:rsidTr="004A0E08">
        <w:trPr>
          <w:trHeight w:val="63"/>
        </w:trPr>
        <w:tc>
          <w:tcPr>
            <w:tcW w:w="540" w:type="dxa"/>
            <w:tcBorders>
              <w:top w:val="nil"/>
              <w:left w:val="single" w:sz="4" w:space="0" w:color="auto"/>
              <w:bottom w:val="single" w:sz="4" w:space="0" w:color="auto"/>
              <w:right w:val="single" w:sz="4" w:space="0" w:color="auto"/>
            </w:tcBorders>
            <w:vAlign w:val="center"/>
            <w:hideMark/>
          </w:tcPr>
          <w:p w14:paraId="58217465" w14:textId="5CC6A91D" w:rsidR="004A0E08" w:rsidRPr="004A0E08" w:rsidRDefault="004A0E08" w:rsidP="004A0E08">
            <w:pPr>
              <w:spacing w:after="0" w:line="360" w:lineRule="auto"/>
              <w:jc w:val="center"/>
              <w:rPr>
                <w:rFonts w:ascii="Times New Roman" w:eastAsia="Times New Roman" w:hAnsi="Times New Roman" w:cs="Times New Roman"/>
                <w:color w:val="000000"/>
                <w:kern w:val="0"/>
                <w:sz w:val="22"/>
                <w:szCs w:val="22"/>
                <w:lang w:val="id-ID" w:eastAsia="id-ID"/>
                <w14:ligatures w14:val="none"/>
              </w:rPr>
            </w:pPr>
            <w:r w:rsidRPr="004A0E08">
              <w:rPr>
                <w:rFonts w:ascii="Times New Roman" w:eastAsia="Times New Roman" w:hAnsi="Times New Roman" w:cs="Times New Roman"/>
                <w:color w:val="000000"/>
                <w:kern w:val="0"/>
                <w:sz w:val="22"/>
                <w:szCs w:val="22"/>
                <w:lang w:val="id-ID" w:eastAsia="id-ID"/>
                <w14:ligatures w14:val="none"/>
              </w:rPr>
              <w:t>2</w:t>
            </w:r>
          </w:p>
        </w:tc>
        <w:tc>
          <w:tcPr>
            <w:tcW w:w="1298" w:type="dxa"/>
            <w:tcBorders>
              <w:top w:val="nil"/>
              <w:left w:val="nil"/>
              <w:bottom w:val="single" w:sz="4" w:space="0" w:color="auto"/>
              <w:right w:val="single" w:sz="4" w:space="0" w:color="auto"/>
            </w:tcBorders>
            <w:vAlign w:val="center"/>
            <w:hideMark/>
          </w:tcPr>
          <w:p w14:paraId="167B3A75" w14:textId="4A71DA89" w:rsidR="004A0E08" w:rsidRPr="004A0E08" w:rsidRDefault="004A0E08" w:rsidP="003D22F7">
            <w:pPr>
              <w:spacing w:after="0" w:line="360" w:lineRule="auto"/>
              <w:rPr>
                <w:rFonts w:ascii="Times New Roman" w:eastAsia="Times New Roman" w:hAnsi="Times New Roman" w:cs="Times New Roman"/>
                <w:color w:val="000000"/>
                <w:kern w:val="0"/>
                <w:sz w:val="22"/>
                <w:szCs w:val="22"/>
                <w:lang w:val="id-ID" w:eastAsia="id-ID"/>
                <w14:ligatures w14:val="none"/>
              </w:rPr>
            </w:pPr>
            <w:r w:rsidRPr="004A0E08">
              <w:rPr>
                <w:rFonts w:ascii="Times New Roman" w:eastAsia="Times New Roman" w:hAnsi="Times New Roman" w:cs="Times New Roman"/>
                <w:color w:val="000000"/>
                <w:kern w:val="0"/>
                <w:sz w:val="22"/>
                <w:szCs w:val="22"/>
                <w:lang w:val="id-ID" w:eastAsia="id-ID"/>
                <w14:ligatures w14:val="none"/>
              </w:rPr>
              <w:t>Admin</w:t>
            </w:r>
          </w:p>
        </w:tc>
        <w:tc>
          <w:tcPr>
            <w:tcW w:w="6164" w:type="dxa"/>
            <w:tcBorders>
              <w:top w:val="nil"/>
              <w:left w:val="nil"/>
              <w:bottom w:val="single" w:sz="4" w:space="0" w:color="auto"/>
              <w:right w:val="single" w:sz="4" w:space="0" w:color="auto"/>
            </w:tcBorders>
            <w:vAlign w:val="center"/>
            <w:hideMark/>
          </w:tcPr>
          <w:p w14:paraId="107E6656" w14:textId="02909F7B" w:rsidR="004A0E08" w:rsidRPr="004A0E08" w:rsidRDefault="004A0E08" w:rsidP="004A0E08">
            <w:pPr>
              <w:spacing w:after="0" w:line="360" w:lineRule="auto"/>
              <w:rPr>
                <w:rFonts w:ascii="Times New Roman" w:eastAsia="Times New Roman" w:hAnsi="Times New Roman" w:cs="Times New Roman"/>
                <w:color w:val="000000"/>
                <w:kern w:val="0"/>
                <w:sz w:val="22"/>
                <w:szCs w:val="22"/>
                <w:lang w:val="id-ID" w:eastAsia="id-ID"/>
                <w14:ligatures w14:val="none"/>
              </w:rPr>
            </w:pPr>
            <w:r w:rsidRPr="004A0E08">
              <w:rPr>
                <w:rFonts w:ascii="Times New Roman" w:eastAsia="Times New Roman" w:hAnsi="Times New Roman" w:cs="Times New Roman"/>
                <w:color w:val="000000"/>
                <w:kern w:val="0"/>
                <w:sz w:val="22"/>
                <w:szCs w:val="22"/>
                <w:lang w:val="id-ID" w:eastAsia="id-ID"/>
                <w14:ligatures w14:val="none"/>
              </w:rPr>
              <w:t xml:space="preserve">Login, mengelola data responden, </w:t>
            </w:r>
            <w:r w:rsidRPr="004A0E08">
              <w:rPr>
                <w:rFonts w:ascii="Times New Roman" w:eastAsia="Times New Roman" w:hAnsi="Times New Roman" w:cs="Times New Roman"/>
                <w:i/>
                <w:iCs/>
                <w:color w:val="000000"/>
                <w:kern w:val="0"/>
                <w:sz w:val="22"/>
                <w:szCs w:val="22"/>
                <w:lang w:val="id-ID" w:eastAsia="id-ID"/>
                <w14:ligatures w14:val="none"/>
              </w:rPr>
              <w:t xml:space="preserve">knowledge base, </w:t>
            </w:r>
            <w:r w:rsidRPr="004A0E08">
              <w:rPr>
                <w:rFonts w:ascii="Times New Roman" w:eastAsia="Times New Roman" w:hAnsi="Times New Roman" w:cs="Times New Roman"/>
                <w:color w:val="000000"/>
                <w:kern w:val="0"/>
                <w:sz w:val="22"/>
                <w:szCs w:val="22"/>
                <w:lang w:val="id-ID" w:eastAsia="id-ID"/>
                <w14:ligatures w14:val="none"/>
              </w:rPr>
              <w:t>profil akun, dan logout.</w:t>
            </w:r>
          </w:p>
        </w:tc>
      </w:tr>
    </w:tbl>
    <w:p w14:paraId="36FAEE34" w14:textId="5DD17907" w:rsidR="004A0E08" w:rsidRDefault="004A0E08" w:rsidP="004A0E08">
      <w:pPr>
        <w:spacing w:after="0" w:line="360" w:lineRule="auto"/>
        <w:ind w:firstLine="567"/>
        <w:jc w:val="both"/>
        <w:rPr>
          <w:rFonts w:asciiTheme="majorBidi" w:hAnsiTheme="majorBidi" w:cstheme="majorBidi"/>
          <w:lang w:val="id-ID"/>
        </w:rPr>
      </w:pPr>
      <w:r w:rsidRPr="004A0E08">
        <w:rPr>
          <w:rFonts w:asciiTheme="majorBidi" w:hAnsiTheme="majorBidi" w:cstheme="majorBidi"/>
          <w:lang w:val="fi-FI"/>
        </w:rPr>
        <w:t>Kategori pengguna asesmen menggunakan alur yang sama. Perbedaannya digunakan untuk mencatat karakteristik pengguna, bukan untuk membedakan hak akses</w:t>
      </w:r>
      <w:r>
        <w:rPr>
          <w:rFonts w:asciiTheme="majorBidi" w:hAnsiTheme="majorBidi" w:cstheme="majorBidi"/>
          <w:lang w:val="fi-FI"/>
        </w:rPr>
        <w:t xml:space="preserve"> dan aktivitas</w:t>
      </w:r>
      <w:r w:rsidRPr="004A0E08">
        <w:rPr>
          <w:rFonts w:asciiTheme="majorBidi" w:hAnsiTheme="majorBidi" w:cstheme="majorBidi"/>
          <w:lang w:val="fi-FI"/>
        </w:rPr>
        <w:t>.</w:t>
      </w:r>
    </w:p>
    <w:p w14:paraId="3FA6C621" w14:textId="3DFC2074" w:rsidR="009A3EF0" w:rsidRPr="004A0E08" w:rsidRDefault="004A0E08" w:rsidP="004A0E08">
      <w:pPr>
        <w:pStyle w:val="ListParagraph"/>
        <w:numPr>
          <w:ilvl w:val="0"/>
          <w:numId w:val="85"/>
        </w:numPr>
        <w:spacing w:after="0" w:line="360" w:lineRule="auto"/>
        <w:jc w:val="both"/>
        <w:rPr>
          <w:rFonts w:asciiTheme="majorBidi" w:hAnsiTheme="majorBidi" w:cstheme="majorBidi"/>
          <w:lang w:val="id-ID"/>
        </w:rPr>
      </w:pPr>
      <w:r>
        <w:rPr>
          <w:rFonts w:asciiTheme="majorBidi" w:hAnsiTheme="majorBidi" w:cstheme="majorBidi"/>
          <w:lang w:val="id-ID"/>
        </w:rPr>
        <w:t xml:space="preserve">Analisis </w:t>
      </w:r>
      <w:r>
        <w:rPr>
          <w:rFonts w:asciiTheme="majorBidi" w:hAnsiTheme="majorBidi" w:cstheme="majorBidi"/>
          <w:i/>
          <w:iCs/>
          <w:lang w:val="id-ID"/>
        </w:rPr>
        <w:t>User Interface</w:t>
      </w:r>
    </w:p>
    <w:p w14:paraId="73730C5C" w14:textId="3C54B31F" w:rsidR="00FE3495" w:rsidRDefault="00FE3495" w:rsidP="00FE3495">
      <w:pPr>
        <w:spacing w:after="0" w:line="360" w:lineRule="auto"/>
        <w:ind w:firstLine="567"/>
        <w:jc w:val="both"/>
        <w:rPr>
          <w:rFonts w:asciiTheme="majorBidi" w:hAnsiTheme="majorBidi" w:cstheme="majorBidi"/>
          <w:lang w:val="id-ID"/>
        </w:rPr>
      </w:pPr>
      <w:r w:rsidRPr="00FE3495">
        <w:rPr>
          <w:rFonts w:asciiTheme="majorBidi" w:hAnsiTheme="majorBidi" w:cstheme="majorBidi"/>
        </w:rPr>
        <w:t>Antarmuka dirancang agar proses asesmen mudah diikuti dan hasil dapat dipahami pengguna.</w:t>
      </w:r>
    </w:p>
    <w:p w14:paraId="3583AFE9" w14:textId="29D241C1" w:rsidR="00FE3495" w:rsidRPr="00FE3495" w:rsidRDefault="00FE3495" w:rsidP="00FE3495">
      <w:pPr>
        <w:pStyle w:val="Caption"/>
        <w:rPr>
          <w:i/>
          <w:iCs/>
        </w:rPr>
      </w:pPr>
      <w:r w:rsidRPr="004A0E08">
        <w:t>Tabel 4.</w:t>
      </w:r>
      <w:r w:rsidRPr="004A0E08">
        <w:fldChar w:fldCharType="begin"/>
      </w:r>
      <w:r w:rsidRPr="004A0E08">
        <w:instrText xml:space="preserve"> SEQ tabel_4. \* ARABIC </w:instrText>
      </w:r>
      <w:r w:rsidRPr="004A0E08">
        <w:fldChar w:fldCharType="separate"/>
      </w:r>
      <w:r w:rsidRPr="004A0E08">
        <w:rPr>
          <w:noProof/>
        </w:rPr>
        <w:t>16</w:t>
      </w:r>
      <w:r w:rsidRPr="004A0E08">
        <w:fldChar w:fldCharType="end"/>
      </w:r>
      <w:r w:rsidRPr="004A0E08">
        <w:t xml:space="preserve"> </w:t>
      </w:r>
      <w:r>
        <w:rPr>
          <w:lang w:val="en-US"/>
        </w:rPr>
        <w:t xml:space="preserve">Analisis </w:t>
      </w:r>
      <w:r>
        <w:rPr>
          <w:i/>
          <w:iCs/>
          <w:lang w:val="en-US"/>
        </w:rPr>
        <w:t>User Interface</w:t>
      </w:r>
    </w:p>
    <w:p w14:paraId="63738F0A" w14:textId="21FB9031" w:rsidR="009A3EF0" w:rsidRPr="00FE3495" w:rsidRDefault="00FE3495" w:rsidP="00FE3495">
      <w:pPr>
        <w:pStyle w:val="Caption"/>
      </w:pPr>
      <w:r w:rsidRPr="004A0E08">
        <w:t>Sumber: (Penulis, 2026)</w:t>
      </w:r>
    </w:p>
    <w:tbl>
      <w:tblPr>
        <w:tblW w:w="7927" w:type="dxa"/>
        <w:tblLook w:val="04A0" w:firstRow="1" w:lastRow="0" w:firstColumn="1" w:lastColumn="0" w:noHBand="0" w:noVBand="1"/>
      </w:tblPr>
      <w:tblGrid>
        <w:gridCol w:w="905"/>
        <w:gridCol w:w="2351"/>
        <w:gridCol w:w="4671"/>
      </w:tblGrid>
      <w:tr w:rsidR="00FE3495" w:rsidRPr="00FE3495" w14:paraId="59547478" w14:textId="77777777" w:rsidTr="00FE3495">
        <w:trPr>
          <w:trHeight w:val="552"/>
        </w:trPr>
        <w:tc>
          <w:tcPr>
            <w:tcW w:w="905" w:type="dxa"/>
            <w:tcBorders>
              <w:top w:val="single" w:sz="4" w:space="0" w:color="auto"/>
              <w:left w:val="single" w:sz="4" w:space="0" w:color="auto"/>
              <w:bottom w:val="single" w:sz="4" w:space="0" w:color="auto"/>
              <w:right w:val="single" w:sz="4" w:space="0" w:color="auto"/>
            </w:tcBorders>
            <w:vAlign w:val="center"/>
            <w:hideMark/>
          </w:tcPr>
          <w:p w14:paraId="6B5DB0D2" w14:textId="5F1B9950" w:rsidR="00FE3495" w:rsidRPr="00FE3495" w:rsidRDefault="00FE3495" w:rsidP="00FE3495">
            <w:pPr>
              <w:spacing w:after="0" w:line="360" w:lineRule="auto"/>
              <w:jc w:val="center"/>
              <w:rPr>
                <w:rFonts w:asciiTheme="majorBidi" w:eastAsia="Times New Roman" w:hAnsiTheme="majorBidi" w:cstheme="majorBidi"/>
                <w:color w:val="000000"/>
                <w:kern w:val="0"/>
                <w:sz w:val="22"/>
                <w:szCs w:val="22"/>
                <w:lang w:val="id-ID" w:eastAsia="id-ID"/>
                <w14:ligatures w14:val="none"/>
              </w:rPr>
            </w:pPr>
            <w:r w:rsidRPr="00FE3495">
              <w:rPr>
                <w:rFonts w:asciiTheme="majorBidi" w:hAnsiTheme="majorBidi" w:cstheme="majorBidi"/>
                <w:sz w:val="22"/>
                <w:szCs w:val="22"/>
              </w:rPr>
              <w:t>No.</w:t>
            </w:r>
          </w:p>
        </w:tc>
        <w:tc>
          <w:tcPr>
            <w:tcW w:w="2351" w:type="dxa"/>
            <w:tcBorders>
              <w:top w:val="single" w:sz="4" w:space="0" w:color="auto"/>
              <w:left w:val="nil"/>
              <w:bottom w:val="single" w:sz="4" w:space="0" w:color="auto"/>
              <w:right w:val="single" w:sz="4" w:space="0" w:color="auto"/>
            </w:tcBorders>
            <w:vAlign w:val="center"/>
            <w:hideMark/>
          </w:tcPr>
          <w:p w14:paraId="0455486D" w14:textId="57FADEAE" w:rsidR="00FE3495" w:rsidRPr="00FE3495" w:rsidRDefault="00FE3495" w:rsidP="00FE3495">
            <w:pPr>
              <w:spacing w:after="0" w:line="360" w:lineRule="auto"/>
              <w:jc w:val="center"/>
              <w:rPr>
                <w:rFonts w:asciiTheme="majorBidi" w:eastAsia="Times New Roman" w:hAnsiTheme="majorBidi" w:cstheme="majorBidi"/>
                <w:color w:val="000000"/>
                <w:kern w:val="0"/>
                <w:sz w:val="22"/>
                <w:szCs w:val="22"/>
                <w:lang w:val="id-ID" w:eastAsia="id-ID"/>
                <w14:ligatures w14:val="none"/>
              </w:rPr>
            </w:pPr>
            <w:r w:rsidRPr="00FE3495">
              <w:rPr>
                <w:rFonts w:asciiTheme="majorBidi" w:hAnsiTheme="majorBidi" w:cstheme="majorBidi"/>
                <w:sz w:val="22"/>
                <w:szCs w:val="22"/>
              </w:rPr>
              <w:t>Halaman/Komponen</w:t>
            </w:r>
          </w:p>
        </w:tc>
        <w:tc>
          <w:tcPr>
            <w:tcW w:w="4671" w:type="dxa"/>
            <w:tcBorders>
              <w:top w:val="single" w:sz="4" w:space="0" w:color="auto"/>
              <w:left w:val="nil"/>
              <w:bottom w:val="single" w:sz="4" w:space="0" w:color="auto"/>
              <w:right w:val="single" w:sz="4" w:space="0" w:color="auto"/>
            </w:tcBorders>
            <w:vAlign w:val="center"/>
            <w:hideMark/>
          </w:tcPr>
          <w:p w14:paraId="56C832DF" w14:textId="2FB4580E" w:rsidR="00FE3495" w:rsidRPr="00FE3495" w:rsidRDefault="00FE3495" w:rsidP="00FE3495">
            <w:pPr>
              <w:spacing w:after="0" w:line="360" w:lineRule="auto"/>
              <w:jc w:val="center"/>
              <w:rPr>
                <w:rFonts w:asciiTheme="majorBidi" w:eastAsia="Times New Roman" w:hAnsiTheme="majorBidi" w:cstheme="majorBidi"/>
                <w:color w:val="000000"/>
                <w:kern w:val="0"/>
                <w:sz w:val="22"/>
                <w:szCs w:val="22"/>
                <w:lang w:val="id-ID" w:eastAsia="id-ID"/>
                <w14:ligatures w14:val="none"/>
              </w:rPr>
            </w:pPr>
            <w:r w:rsidRPr="00FE3495">
              <w:rPr>
                <w:rFonts w:asciiTheme="majorBidi" w:hAnsiTheme="majorBidi" w:cstheme="majorBidi"/>
                <w:sz w:val="22"/>
                <w:szCs w:val="22"/>
              </w:rPr>
              <w:t>Kebutuhan</w:t>
            </w:r>
          </w:p>
        </w:tc>
      </w:tr>
      <w:tr w:rsidR="00FE3495" w:rsidRPr="00FE3495" w14:paraId="303B9D5A" w14:textId="77777777" w:rsidTr="00FE3495">
        <w:trPr>
          <w:trHeight w:val="70"/>
        </w:trPr>
        <w:tc>
          <w:tcPr>
            <w:tcW w:w="905" w:type="dxa"/>
            <w:tcBorders>
              <w:top w:val="nil"/>
              <w:left w:val="single" w:sz="4" w:space="0" w:color="auto"/>
              <w:bottom w:val="single" w:sz="4" w:space="0" w:color="auto"/>
              <w:right w:val="single" w:sz="4" w:space="0" w:color="auto"/>
            </w:tcBorders>
            <w:vAlign w:val="center"/>
            <w:hideMark/>
          </w:tcPr>
          <w:p w14:paraId="1805092C" w14:textId="6552A35A" w:rsidR="00FE3495" w:rsidRPr="00FE3495" w:rsidRDefault="00FE3495" w:rsidP="00FE3495">
            <w:pPr>
              <w:spacing w:after="0" w:line="360" w:lineRule="auto"/>
              <w:jc w:val="center"/>
              <w:rPr>
                <w:rFonts w:asciiTheme="majorBidi" w:eastAsia="Times New Roman" w:hAnsiTheme="majorBidi" w:cstheme="majorBidi"/>
                <w:color w:val="000000"/>
                <w:kern w:val="0"/>
                <w:sz w:val="22"/>
                <w:szCs w:val="22"/>
                <w:lang w:val="id-ID" w:eastAsia="id-ID"/>
                <w14:ligatures w14:val="none"/>
              </w:rPr>
            </w:pPr>
            <w:r w:rsidRPr="00FE3495">
              <w:rPr>
                <w:rFonts w:asciiTheme="majorBidi" w:hAnsiTheme="majorBidi" w:cstheme="majorBidi"/>
                <w:sz w:val="22"/>
                <w:szCs w:val="22"/>
              </w:rPr>
              <w:t>1</w:t>
            </w:r>
          </w:p>
        </w:tc>
        <w:tc>
          <w:tcPr>
            <w:tcW w:w="2351" w:type="dxa"/>
            <w:tcBorders>
              <w:top w:val="nil"/>
              <w:left w:val="nil"/>
              <w:bottom w:val="single" w:sz="4" w:space="0" w:color="auto"/>
              <w:right w:val="single" w:sz="4" w:space="0" w:color="auto"/>
            </w:tcBorders>
            <w:vAlign w:val="center"/>
            <w:hideMark/>
          </w:tcPr>
          <w:p w14:paraId="143D8DD7" w14:textId="0AC665E6" w:rsidR="00FE3495" w:rsidRPr="00FE3495" w:rsidRDefault="00FE3495" w:rsidP="00FE3495">
            <w:pPr>
              <w:spacing w:after="0" w:line="360" w:lineRule="auto"/>
              <w:rPr>
                <w:rFonts w:asciiTheme="majorBidi" w:eastAsia="Times New Roman" w:hAnsiTheme="majorBidi" w:cstheme="majorBidi"/>
                <w:i/>
                <w:iCs/>
                <w:color w:val="000000"/>
                <w:kern w:val="0"/>
                <w:sz w:val="22"/>
                <w:szCs w:val="22"/>
                <w:lang w:val="id-ID" w:eastAsia="id-ID"/>
                <w14:ligatures w14:val="none"/>
              </w:rPr>
            </w:pPr>
            <w:r w:rsidRPr="00FE3495">
              <w:rPr>
                <w:rFonts w:asciiTheme="majorBidi" w:hAnsiTheme="majorBidi" w:cstheme="majorBidi"/>
                <w:sz w:val="22"/>
                <w:szCs w:val="22"/>
              </w:rPr>
              <w:t>Landing page</w:t>
            </w:r>
          </w:p>
        </w:tc>
        <w:tc>
          <w:tcPr>
            <w:tcW w:w="4671" w:type="dxa"/>
            <w:tcBorders>
              <w:top w:val="nil"/>
              <w:left w:val="nil"/>
              <w:bottom w:val="single" w:sz="4" w:space="0" w:color="auto"/>
              <w:right w:val="single" w:sz="4" w:space="0" w:color="auto"/>
            </w:tcBorders>
            <w:vAlign w:val="center"/>
            <w:hideMark/>
          </w:tcPr>
          <w:p w14:paraId="18773511" w14:textId="482D6AF2" w:rsidR="00FE3495" w:rsidRPr="00FE3495" w:rsidRDefault="00FE3495" w:rsidP="00FE3495">
            <w:pPr>
              <w:spacing w:after="0" w:line="360" w:lineRule="auto"/>
              <w:rPr>
                <w:rFonts w:asciiTheme="majorBidi" w:eastAsia="Times New Roman" w:hAnsiTheme="majorBidi" w:cstheme="majorBidi"/>
                <w:color w:val="000000"/>
                <w:kern w:val="0"/>
                <w:sz w:val="22"/>
                <w:szCs w:val="22"/>
                <w:lang w:val="id-ID" w:eastAsia="id-ID"/>
                <w14:ligatures w14:val="none"/>
              </w:rPr>
            </w:pPr>
            <w:r w:rsidRPr="00FE3495">
              <w:rPr>
                <w:rFonts w:asciiTheme="majorBidi" w:hAnsiTheme="majorBidi" w:cstheme="majorBidi"/>
                <w:sz w:val="22"/>
                <w:szCs w:val="22"/>
                <w:lang w:val="fi-FI"/>
              </w:rPr>
              <w:t>Memperkenalkan sistem dan menyediakan akses menuju asesmen.</w:t>
            </w:r>
          </w:p>
        </w:tc>
      </w:tr>
      <w:tr w:rsidR="00FE3495" w:rsidRPr="00FE3495" w14:paraId="6CADBE5C" w14:textId="77777777" w:rsidTr="00FE3495">
        <w:trPr>
          <w:trHeight w:val="70"/>
        </w:trPr>
        <w:tc>
          <w:tcPr>
            <w:tcW w:w="905" w:type="dxa"/>
            <w:tcBorders>
              <w:top w:val="nil"/>
              <w:left w:val="single" w:sz="4" w:space="0" w:color="auto"/>
              <w:bottom w:val="single" w:sz="4" w:space="0" w:color="auto"/>
              <w:right w:val="single" w:sz="4" w:space="0" w:color="auto"/>
            </w:tcBorders>
            <w:vAlign w:val="center"/>
            <w:hideMark/>
          </w:tcPr>
          <w:p w14:paraId="7A1046CE" w14:textId="0DACD2A3" w:rsidR="00FE3495" w:rsidRPr="00FE3495" w:rsidRDefault="00FE3495" w:rsidP="00FE3495">
            <w:pPr>
              <w:spacing w:after="0" w:line="360" w:lineRule="auto"/>
              <w:jc w:val="center"/>
              <w:rPr>
                <w:rFonts w:asciiTheme="majorBidi" w:eastAsia="Times New Roman" w:hAnsiTheme="majorBidi" w:cstheme="majorBidi"/>
                <w:color w:val="000000"/>
                <w:kern w:val="0"/>
                <w:sz w:val="22"/>
                <w:szCs w:val="22"/>
                <w:lang w:val="id-ID" w:eastAsia="id-ID"/>
                <w14:ligatures w14:val="none"/>
              </w:rPr>
            </w:pPr>
            <w:r w:rsidRPr="00FE3495">
              <w:rPr>
                <w:rFonts w:asciiTheme="majorBidi" w:hAnsiTheme="majorBidi" w:cstheme="majorBidi"/>
                <w:sz w:val="22"/>
                <w:szCs w:val="22"/>
              </w:rPr>
              <w:t>2</w:t>
            </w:r>
          </w:p>
        </w:tc>
        <w:tc>
          <w:tcPr>
            <w:tcW w:w="2351" w:type="dxa"/>
            <w:tcBorders>
              <w:top w:val="nil"/>
              <w:left w:val="nil"/>
              <w:bottom w:val="single" w:sz="4" w:space="0" w:color="auto"/>
              <w:right w:val="single" w:sz="4" w:space="0" w:color="auto"/>
            </w:tcBorders>
            <w:vAlign w:val="center"/>
            <w:hideMark/>
          </w:tcPr>
          <w:p w14:paraId="5D79471E" w14:textId="7B0AE662" w:rsidR="00FE3495" w:rsidRPr="00FE3495" w:rsidRDefault="00FE3495" w:rsidP="00FE3495">
            <w:pPr>
              <w:spacing w:after="0" w:line="360" w:lineRule="auto"/>
              <w:rPr>
                <w:rFonts w:asciiTheme="majorBidi" w:eastAsia="Times New Roman" w:hAnsiTheme="majorBidi" w:cstheme="majorBidi"/>
                <w:color w:val="000000"/>
                <w:kern w:val="0"/>
                <w:sz w:val="22"/>
                <w:szCs w:val="22"/>
                <w:lang w:val="id-ID" w:eastAsia="id-ID"/>
                <w14:ligatures w14:val="none"/>
              </w:rPr>
            </w:pPr>
            <w:r w:rsidRPr="00FE3495">
              <w:rPr>
                <w:rFonts w:asciiTheme="majorBidi" w:hAnsiTheme="majorBidi" w:cstheme="majorBidi"/>
                <w:sz w:val="22"/>
                <w:szCs w:val="22"/>
              </w:rPr>
              <w:t>Formulir identitas</w:t>
            </w:r>
          </w:p>
        </w:tc>
        <w:tc>
          <w:tcPr>
            <w:tcW w:w="4671" w:type="dxa"/>
            <w:tcBorders>
              <w:top w:val="nil"/>
              <w:left w:val="nil"/>
              <w:bottom w:val="single" w:sz="4" w:space="0" w:color="auto"/>
              <w:right w:val="single" w:sz="4" w:space="0" w:color="auto"/>
            </w:tcBorders>
            <w:vAlign w:val="center"/>
            <w:hideMark/>
          </w:tcPr>
          <w:p w14:paraId="10AA3486" w14:textId="534B85AA" w:rsidR="00FE3495" w:rsidRPr="00FE3495" w:rsidRDefault="00FE3495" w:rsidP="00FE3495">
            <w:pPr>
              <w:spacing w:after="0" w:line="360" w:lineRule="auto"/>
              <w:rPr>
                <w:rFonts w:asciiTheme="majorBidi" w:eastAsia="Times New Roman" w:hAnsiTheme="majorBidi" w:cstheme="majorBidi"/>
                <w:color w:val="000000"/>
                <w:kern w:val="0"/>
                <w:sz w:val="22"/>
                <w:szCs w:val="22"/>
                <w:lang w:val="id-ID" w:eastAsia="id-ID"/>
                <w14:ligatures w14:val="none"/>
              </w:rPr>
            </w:pPr>
            <w:r w:rsidRPr="00FE3495">
              <w:rPr>
                <w:rFonts w:asciiTheme="majorBidi" w:hAnsiTheme="majorBidi" w:cstheme="majorBidi"/>
                <w:sz w:val="22"/>
                <w:szCs w:val="22"/>
                <w:lang w:val="fi-FI"/>
              </w:rPr>
              <w:t>Mengumpulkan identitas dan kategori pengguna.</w:t>
            </w:r>
          </w:p>
        </w:tc>
      </w:tr>
      <w:tr w:rsidR="00FE3495" w:rsidRPr="00FE3495" w14:paraId="4C54CBE9" w14:textId="77777777" w:rsidTr="00FE3495">
        <w:trPr>
          <w:trHeight w:val="70"/>
        </w:trPr>
        <w:tc>
          <w:tcPr>
            <w:tcW w:w="905" w:type="dxa"/>
            <w:tcBorders>
              <w:top w:val="nil"/>
              <w:left w:val="single" w:sz="4" w:space="0" w:color="auto"/>
              <w:bottom w:val="single" w:sz="4" w:space="0" w:color="auto"/>
              <w:right w:val="single" w:sz="4" w:space="0" w:color="auto"/>
            </w:tcBorders>
            <w:vAlign w:val="center"/>
            <w:hideMark/>
          </w:tcPr>
          <w:p w14:paraId="606CCCC6" w14:textId="0E7BE99D" w:rsidR="00FE3495" w:rsidRPr="00FE3495" w:rsidRDefault="00FE3495" w:rsidP="00FE3495">
            <w:pPr>
              <w:spacing w:after="0" w:line="360" w:lineRule="auto"/>
              <w:jc w:val="center"/>
              <w:rPr>
                <w:rFonts w:asciiTheme="majorBidi" w:eastAsia="Times New Roman" w:hAnsiTheme="majorBidi" w:cstheme="majorBidi"/>
                <w:color w:val="000000"/>
                <w:kern w:val="0"/>
                <w:sz w:val="22"/>
                <w:szCs w:val="22"/>
                <w:lang w:val="id-ID" w:eastAsia="id-ID"/>
                <w14:ligatures w14:val="none"/>
              </w:rPr>
            </w:pPr>
            <w:r w:rsidRPr="00FE3495">
              <w:rPr>
                <w:rFonts w:asciiTheme="majorBidi" w:hAnsiTheme="majorBidi" w:cstheme="majorBidi"/>
                <w:sz w:val="22"/>
                <w:szCs w:val="22"/>
              </w:rPr>
              <w:lastRenderedPageBreak/>
              <w:t>3</w:t>
            </w:r>
          </w:p>
        </w:tc>
        <w:tc>
          <w:tcPr>
            <w:tcW w:w="2351" w:type="dxa"/>
            <w:tcBorders>
              <w:top w:val="nil"/>
              <w:left w:val="nil"/>
              <w:bottom w:val="single" w:sz="4" w:space="0" w:color="auto"/>
              <w:right w:val="single" w:sz="4" w:space="0" w:color="auto"/>
            </w:tcBorders>
            <w:vAlign w:val="center"/>
            <w:hideMark/>
          </w:tcPr>
          <w:p w14:paraId="48F8C3C9" w14:textId="0B7EDBE2" w:rsidR="00FE3495" w:rsidRPr="00FE3495" w:rsidRDefault="00FE3495" w:rsidP="00FE3495">
            <w:pPr>
              <w:spacing w:after="0" w:line="360" w:lineRule="auto"/>
              <w:rPr>
                <w:rFonts w:asciiTheme="majorBidi" w:eastAsia="Times New Roman" w:hAnsiTheme="majorBidi" w:cstheme="majorBidi"/>
                <w:i/>
                <w:iCs/>
                <w:color w:val="000000"/>
                <w:kern w:val="0"/>
                <w:sz w:val="22"/>
                <w:szCs w:val="22"/>
                <w:lang w:val="id-ID" w:eastAsia="id-ID"/>
                <w14:ligatures w14:val="none"/>
              </w:rPr>
            </w:pPr>
            <w:r w:rsidRPr="00FE3495">
              <w:rPr>
                <w:rFonts w:asciiTheme="majorBidi" w:hAnsiTheme="majorBidi" w:cstheme="majorBidi"/>
                <w:sz w:val="22"/>
                <w:szCs w:val="22"/>
              </w:rPr>
              <w:t>Kuesioner</w:t>
            </w:r>
          </w:p>
        </w:tc>
        <w:tc>
          <w:tcPr>
            <w:tcW w:w="4671" w:type="dxa"/>
            <w:tcBorders>
              <w:top w:val="nil"/>
              <w:left w:val="nil"/>
              <w:bottom w:val="single" w:sz="4" w:space="0" w:color="auto"/>
              <w:right w:val="single" w:sz="4" w:space="0" w:color="auto"/>
            </w:tcBorders>
            <w:vAlign w:val="center"/>
            <w:hideMark/>
          </w:tcPr>
          <w:p w14:paraId="0A7BD987" w14:textId="7849DA85" w:rsidR="00FE3495" w:rsidRPr="00FE3495" w:rsidRDefault="00FE3495" w:rsidP="00FE3495">
            <w:pPr>
              <w:spacing w:after="0" w:line="360" w:lineRule="auto"/>
              <w:rPr>
                <w:rFonts w:asciiTheme="majorBidi" w:eastAsia="Times New Roman" w:hAnsiTheme="majorBidi" w:cstheme="majorBidi"/>
                <w:color w:val="000000"/>
                <w:kern w:val="0"/>
                <w:sz w:val="22"/>
                <w:szCs w:val="22"/>
                <w:lang w:val="id-ID" w:eastAsia="id-ID"/>
                <w14:ligatures w14:val="none"/>
              </w:rPr>
            </w:pPr>
            <w:r w:rsidRPr="00FE3495">
              <w:rPr>
                <w:rFonts w:asciiTheme="majorBidi" w:hAnsiTheme="majorBidi" w:cstheme="majorBidi"/>
                <w:sz w:val="22"/>
                <w:szCs w:val="22"/>
                <w:lang w:val="fi-FI"/>
              </w:rPr>
              <w:t>Menampilkan 30 pernyataan dengan skala Likert 1–5.</w:t>
            </w:r>
          </w:p>
        </w:tc>
      </w:tr>
      <w:tr w:rsidR="00FE3495" w:rsidRPr="00FE3495" w14:paraId="1DB38A7B" w14:textId="77777777" w:rsidTr="00FE3495">
        <w:trPr>
          <w:trHeight w:val="70"/>
        </w:trPr>
        <w:tc>
          <w:tcPr>
            <w:tcW w:w="905" w:type="dxa"/>
            <w:tcBorders>
              <w:top w:val="nil"/>
              <w:left w:val="single" w:sz="4" w:space="0" w:color="auto"/>
              <w:bottom w:val="single" w:sz="4" w:space="0" w:color="auto"/>
              <w:right w:val="single" w:sz="4" w:space="0" w:color="auto"/>
            </w:tcBorders>
            <w:vAlign w:val="center"/>
            <w:hideMark/>
          </w:tcPr>
          <w:p w14:paraId="6C1F8880" w14:textId="76CF6645" w:rsidR="00FE3495" w:rsidRPr="00FE3495" w:rsidRDefault="00FE3495" w:rsidP="00FE3495">
            <w:pPr>
              <w:spacing w:after="0" w:line="360" w:lineRule="auto"/>
              <w:jc w:val="center"/>
              <w:rPr>
                <w:rFonts w:asciiTheme="majorBidi" w:eastAsia="Times New Roman" w:hAnsiTheme="majorBidi" w:cstheme="majorBidi"/>
                <w:color w:val="000000"/>
                <w:kern w:val="0"/>
                <w:sz w:val="22"/>
                <w:szCs w:val="22"/>
                <w:lang w:val="id-ID" w:eastAsia="id-ID"/>
                <w14:ligatures w14:val="none"/>
              </w:rPr>
            </w:pPr>
            <w:r w:rsidRPr="00FE3495">
              <w:rPr>
                <w:rFonts w:asciiTheme="majorBidi" w:hAnsiTheme="majorBidi" w:cstheme="majorBidi"/>
                <w:sz w:val="22"/>
                <w:szCs w:val="22"/>
              </w:rPr>
              <w:t>4</w:t>
            </w:r>
          </w:p>
        </w:tc>
        <w:tc>
          <w:tcPr>
            <w:tcW w:w="2351" w:type="dxa"/>
            <w:tcBorders>
              <w:top w:val="nil"/>
              <w:left w:val="nil"/>
              <w:bottom w:val="single" w:sz="4" w:space="0" w:color="auto"/>
              <w:right w:val="single" w:sz="4" w:space="0" w:color="auto"/>
            </w:tcBorders>
            <w:vAlign w:val="center"/>
            <w:hideMark/>
          </w:tcPr>
          <w:p w14:paraId="10C4950F" w14:textId="66C12681" w:rsidR="00FE3495" w:rsidRPr="00FE3495" w:rsidRDefault="00FE3495" w:rsidP="00FE3495">
            <w:pPr>
              <w:spacing w:after="0" w:line="360" w:lineRule="auto"/>
              <w:rPr>
                <w:rFonts w:asciiTheme="majorBidi" w:eastAsia="Times New Roman" w:hAnsiTheme="majorBidi" w:cstheme="majorBidi"/>
                <w:color w:val="000000"/>
                <w:kern w:val="0"/>
                <w:sz w:val="22"/>
                <w:szCs w:val="22"/>
                <w:lang w:val="id-ID" w:eastAsia="id-ID"/>
                <w14:ligatures w14:val="none"/>
              </w:rPr>
            </w:pPr>
            <w:r w:rsidRPr="00FE3495">
              <w:rPr>
                <w:rFonts w:asciiTheme="majorBidi" w:hAnsiTheme="majorBidi" w:cstheme="majorBidi"/>
                <w:sz w:val="22"/>
                <w:szCs w:val="22"/>
              </w:rPr>
              <w:t>Progress bar</w:t>
            </w:r>
          </w:p>
        </w:tc>
        <w:tc>
          <w:tcPr>
            <w:tcW w:w="4671" w:type="dxa"/>
            <w:tcBorders>
              <w:top w:val="nil"/>
              <w:left w:val="nil"/>
              <w:bottom w:val="single" w:sz="4" w:space="0" w:color="auto"/>
              <w:right w:val="single" w:sz="4" w:space="0" w:color="auto"/>
            </w:tcBorders>
            <w:vAlign w:val="center"/>
            <w:hideMark/>
          </w:tcPr>
          <w:p w14:paraId="60970BFB" w14:textId="5FBFDBC6" w:rsidR="00FE3495" w:rsidRPr="00FE3495" w:rsidRDefault="00FE3495" w:rsidP="00FE3495">
            <w:pPr>
              <w:spacing w:after="0" w:line="360" w:lineRule="auto"/>
              <w:rPr>
                <w:rFonts w:asciiTheme="majorBidi" w:eastAsia="Times New Roman" w:hAnsiTheme="majorBidi" w:cstheme="majorBidi"/>
                <w:color w:val="000000"/>
                <w:kern w:val="0"/>
                <w:sz w:val="22"/>
                <w:szCs w:val="22"/>
                <w:lang w:val="id-ID" w:eastAsia="id-ID"/>
                <w14:ligatures w14:val="none"/>
              </w:rPr>
            </w:pPr>
            <w:r w:rsidRPr="00FE3495">
              <w:rPr>
                <w:rFonts w:asciiTheme="majorBidi" w:hAnsiTheme="majorBidi" w:cstheme="majorBidi"/>
                <w:sz w:val="22"/>
                <w:szCs w:val="22"/>
              </w:rPr>
              <w:t>Menunjukkan kemajuan pengisian.</w:t>
            </w:r>
          </w:p>
        </w:tc>
      </w:tr>
      <w:tr w:rsidR="00FE3495" w:rsidRPr="00FE3495" w14:paraId="7999BF67" w14:textId="77777777" w:rsidTr="00FE3495">
        <w:trPr>
          <w:trHeight w:val="70"/>
        </w:trPr>
        <w:tc>
          <w:tcPr>
            <w:tcW w:w="905" w:type="dxa"/>
            <w:tcBorders>
              <w:top w:val="nil"/>
              <w:left w:val="single" w:sz="4" w:space="0" w:color="auto"/>
              <w:bottom w:val="single" w:sz="4" w:space="0" w:color="auto"/>
              <w:right w:val="single" w:sz="4" w:space="0" w:color="auto"/>
            </w:tcBorders>
            <w:vAlign w:val="center"/>
            <w:hideMark/>
          </w:tcPr>
          <w:p w14:paraId="0BD4528D" w14:textId="0286E5E7" w:rsidR="00FE3495" w:rsidRPr="00FE3495" w:rsidRDefault="00FE3495" w:rsidP="00FE3495">
            <w:pPr>
              <w:spacing w:after="0" w:line="360" w:lineRule="auto"/>
              <w:jc w:val="center"/>
              <w:rPr>
                <w:rFonts w:asciiTheme="majorBidi" w:eastAsia="Times New Roman" w:hAnsiTheme="majorBidi" w:cstheme="majorBidi"/>
                <w:color w:val="000000"/>
                <w:kern w:val="0"/>
                <w:sz w:val="22"/>
                <w:szCs w:val="22"/>
                <w:lang w:val="id-ID" w:eastAsia="id-ID"/>
                <w14:ligatures w14:val="none"/>
              </w:rPr>
            </w:pPr>
            <w:r w:rsidRPr="00FE3495">
              <w:rPr>
                <w:rFonts w:asciiTheme="majorBidi" w:hAnsiTheme="majorBidi" w:cstheme="majorBidi"/>
                <w:sz w:val="22"/>
                <w:szCs w:val="22"/>
              </w:rPr>
              <w:t>5</w:t>
            </w:r>
          </w:p>
        </w:tc>
        <w:tc>
          <w:tcPr>
            <w:tcW w:w="2351" w:type="dxa"/>
            <w:tcBorders>
              <w:top w:val="nil"/>
              <w:left w:val="nil"/>
              <w:bottom w:val="single" w:sz="4" w:space="0" w:color="auto"/>
              <w:right w:val="single" w:sz="4" w:space="0" w:color="auto"/>
            </w:tcBorders>
            <w:vAlign w:val="center"/>
            <w:hideMark/>
          </w:tcPr>
          <w:p w14:paraId="6B6F91BC" w14:textId="70D13CE7" w:rsidR="00FE3495" w:rsidRPr="00FE3495" w:rsidRDefault="00FE3495" w:rsidP="00FE3495">
            <w:pPr>
              <w:spacing w:after="0" w:line="360" w:lineRule="auto"/>
              <w:rPr>
                <w:rFonts w:asciiTheme="majorBidi" w:eastAsia="Times New Roman" w:hAnsiTheme="majorBidi" w:cstheme="majorBidi"/>
                <w:i/>
                <w:iCs/>
                <w:color w:val="000000"/>
                <w:kern w:val="0"/>
                <w:sz w:val="22"/>
                <w:szCs w:val="22"/>
                <w:lang w:val="id-ID" w:eastAsia="id-ID"/>
                <w14:ligatures w14:val="none"/>
              </w:rPr>
            </w:pPr>
            <w:r w:rsidRPr="00FE3495">
              <w:rPr>
                <w:rFonts w:asciiTheme="majorBidi" w:hAnsiTheme="majorBidi" w:cstheme="majorBidi"/>
                <w:sz w:val="22"/>
                <w:szCs w:val="22"/>
              </w:rPr>
              <w:t>Navigasi</w:t>
            </w:r>
          </w:p>
        </w:tc>
        <w:tc>
          <w:tcPr>
            <w:tcW w:w="4671" w:type="dxa"/>
            <w:tcBorders>
              <w:top w:val="nil"/>
              <w:left w:val="nil"/>
              <w:bottom w:val="single" w:sz="4" w:space="0" w:color="auto"/>
              <w:right w:val="single" w:sz="4" w:space="0" w:color="auto"/>
            </w:tcBorders>
            <w:vAlign w:val="center"/>
            <w:hideMark/>
          </w:tcPr>
          <w:p w14:paraId="3236C113" w14:textId="5EE4174E" w:rsidR="00FE3495" w:rsidRPr="00FE3495" w:rsidRDefault="00FE3495" w:rsidP="00FE3495">
            <w:pPr>
              <w:spacing w:after="0" w:line="360" w:lineRule="auto"/>
              <w:rPr>
                <w:rFonts w:asciiTheme="majorBidi" w:eastAsia="Times New Roman" w:hAnsiTheme="majorBidi" w:cstheme="majorBidi"/>
                <w:color w:val="000000"/>
                <w:kern w:val="0"/>
                <w:sz w:val="22"/>
                <w:szCs w:val="22"/>
                <w:lang w:val="id-ID" w:eastAsia="id-ID"/>
                <w14:ligatures w14:val="none"/>
              </w:rPr>
            </w:pPr>
            <w:r w:rsidRPr="00FE3495">
              <w:rPr>
                <w:rFonts w:asciiTheme="majorBidi" w:hAnsiTheme="majorBidi" w:cstheme="majorBidi"/>
                <w:sz w:val="22"/>
                <w:szCs w:val="22"/>
              </w:rPr>
              <w:t>Memungkinkan perpindahan antarbagian kuesioner.</w:t>
            </w:r>
          </w:p>
        </w:tc>
      </w:tr>
      <w:tr w:rsidR="00FE3495" w:rsidRPr="00FE3495" w14:paraId="4B44F460" w14:textId="77777777" w:rsidTr="00FE3495">
        <w:trPr>
          <w:trHeight w:val="70"/>
        </w:trPr>
        <w:tc>
          <w:tcPr>
            <w:tcW w:w="905" w:type="dxa"/>
            <w:tcBorders>
              <w:top w:val="single" w:sz="4" w:space="0" w:color="auto"/>
              <w:left w:val="single" w:sz="4" w:space="0" w:color="auto"/>
              <w:bottom w:val="single" w:sz="4" w:space="0" w:color="auto"/>
              <w:right w:val="single" w:sz="4" w:space="0" w:color="auto"/>
            </w:tcBorders>
            <w:vAlign w:val="center"/>
            <w:hideMark/>
          </w:tcPr>
          <w:p w14:paraId="1A50D9E4" w14:textId="28C6C749" w:rsidR="00FE3495" w:rsidRPr="00FE3495" w:rsidRDefault="00FE3495" w:rsidP="00FE3495">
            <w:pPr>
              <w:spacing w:after="0" w:line="360" w:lineRule="auto"/>
              <w:jc w:val="center"/>
              <w:rPr>
                <w:rFonts w:asciiTheme="majorBidi" w:eastAsia="Times New Roman" w:hAnsiTheme="majorBidi" w:cstheme="majorBidi"/>
                <w:color w:val="000000"/>
                <w:kern w:val="0"/>
                <w:sz w:val="22"/>
                <w:szCs w:val="22"/>
                <w:lang w:val="id-ID" w:eastAsia="id-ID"/>
                <w14:ligatures w14:val="none"/>
              </w:rPr>
            </w:pPr>
            <w:r w:rsidRPr="00FE3495">
              <w:rPr>
                <w:rFonts w:asciiTheme="majorBidi" w:hAnsiTheme="majorBidi" w:cstheme="majorBidi"/>
                <w:sz w:val="22"/>
                <w:szCs w:val="22"/>
              </w:rPr>
              <w:t>6</w:t>
            </w:r>
          </w:p>
        </w:tc>
        <w:tc>
          <w:tcPr>
            <w:tcW w:w="2351" w:type="dxa"/>
            <w:tcBorders>
              <w:top w:val="single" w:sz="4" w:space="0" w:color="auto"/>
              <w:left w:val="nil"/>
              <w:bottom w:val="single" w:sz="4" w:space="0" w:color="auto"/>
              <w:right w:val="single" w:sz="4" w:space="0" w:color="auto"/>
            </w:tcBorders>
            <w:vAlign w:val="center"/>
            <w:hideMark/>
          </w:tcPr>
          <w:p w14:paraId="2AC3C2E4" w14:textId="367F15B3" w:rsidR="00FE3495" w:rsidRPr="00FE3495" w:rsidRDefault="00FE3495" w:rsidP="00FE3495">
            <w:pPr>
              <w:spacing w:after="0" w:line="360" w:lineRule="auto"/>
              <w:rPr>
                <w:rFonts w:asciiTheme="majorBidi" w:eastAsia="Times New Roman" w:hAnsiTheme="majorBidi" w:cstheme="majorBidi"/>
                <w:color w:val="000000"/>
                <w:kern w:val="0"/>
                <w:sz w:val="22"/>
                <w:szCs w:val="22"/>
                <w:lang w:val="id-ID" w:eastAsia="id-ID"/>
                <w14:ligatures w14:val="none"/>
              </w:rPr>
            </w:pPr>
            <w:r w:rsidRPr="00FE3495">
              <w:rPr>
                <w:rFonts w:asciiTheme="majorBidi" w:hAnsiTheme="majorBidi" w:cstheme="majorBidi"/>
                <w:sz w:val="22"/>
                <w:szCs w:val="22"/>
              </w:rPr>
              <w:t>Hasil prediksi</w:t>
            </w:r>
          </w:p>
        </w:tc>
        <w:tc>
          <w:tcPr>
            <w:tcW w:w="4671" w:type="dxa"/>
            <w:tcBorders>
              <w:top w:val="single" w:sz="4" w:space="0" w:color="auto"/>
              <w:left w:val="nil"/>
              <w:bottom w:val="single" w:sz="4" w:space="0" w:color="auto"/>
              <w:right w:val="single" w:sz="4" w:space="0" w:color="auto"/>
            </w:tcBorders>
            <w:vAlign w:val="center"/>
            <w:hideMark/>
          </w:tcPr>
          <w:p w14:paraId="33186E1C" w14:textId="24E37E40" w:rsidR="00FE3495" w:rsidRPr="00FE3495" w:rsidRDefault="00FE3495" w:rsidP="00FE3495">
            <w:pPr>
              <w:spacing w:after="0" w:line="360" w:lineRule="auto"/>
              <w:rPr>
                <w:rFonts w:asciiTheme="majorBidi" w:eastAsia="Times New Roman" w:hAnsiTheme="majorBidi" w:cstheme="majorBidi"/>
                <w:color w:val="000000"/>
                <w:kern w:val="0"/>
                <w:sz w:val="22"/>
                <w:szCs w:val="22"/>
                <w:lang w:val="id-ID" w:eastAsia="id-ID"/>
                <w14:ligatures w14:val="none"/>
              </w:rPr>
            </w:pPr>
            <w:r w:rsidRPr="00FE3495">
              <w:rPr>
                <w:rFonts w:asciiTheme="majorBidi" w:hAnsiTheme="majorBidi" w:cstheme="majorBidi"/>
                <w:sz w:val="22"/>
                <w:szCs w:val="22"/>
              </w:rPr>
              <w:t>Menampilkan PC01–PC06, deskripsi, dan confidence score.</w:t>
            </w:r>
          </w:p>
        </w:tc>
      </w:tr>
      <w:tr w:rsidR="00FE3495" w:rsidRPr="00FE3495" w14:paraId="2B010AFE" w14:textId="77777777" w:rsidTr="00FE3495">
        <w:trPr>
          <w:trHeight w:val="118"/>
        </w:trPr>
        <w:tc>
          <w:tcPr>
            <w:tcW w:w="905" w:type="dxa"/>
            <w:tcBorders>
              <w:top w:val="single" w:sz="4" w:space="0" w:color="auto"/>
              <w:left w:val="single" w:sz="4" w:space="0" w:color="auto"/>
              <w:bottom w:val="single" w:sz="4" w:space="0" w:color="auto"/>
              <w:right w:val="single" w:sz="4" w:space="0" w:color="auto"/>
            </w:tcBorders>
            <w:vAlign w:val="center"/>
            <w:hideMark/>
          </w:tcPr>
          <w:p w14:paraId="2F5FD64D" w14:textId="32878BB4" w:rsidR="00FE3495" w:rsidRPr="00FE3495" w:rsidRDefault="00FE3495" w:rsidP="00FE3495">
            <w:pPr>
              <w:spacing w:after="0" w:line="360" w:lineRule="auto"/>
              <w:jc w:val="center"/>
              <w:rPr>
                <w:rFonts w:asciiTheme="majorBidi" w:eastAsia="Times New Roman" w:hAnsiTheme="majorBidi" w:cstheme="majorBidi"/>
                <w:color w:val="000000"/>
                <w:kern w:val="0"/>
                <w:sz w:val="22"/>
                <w:szCs w:val="22"/>
                <w:lang w:val="id-ID" w:eastAsia="id-ID"/>
                <w14:ligatures w14:val="none"/>
              </w:rPr>
            </w:pPr>
            <w:r w:rsidRPr="00FE3495">
              <w:rPr>
                <w:rFonts w:asciiTheme="majorBidi" w:hAnsiTheme="majorBidi" w:cstheme="majorBidi"/>
                <w:sz w:val="22"/>
                <w:szCs w:val="22"/>
              </w:rPr>
              <w:t>7</w:t>
            </w:r>
          </w:p>
        </w:tc>
        <w:tc>
          <w:tcPr>
            <w:tcW w:w="2351" w:type="dxa"/>
            <w:tcBorders>
              <w:top w:val="single" w:sz="4" w:space="0" w:color="auto"/>
              <w:left w:val="nil"/>
              <w:bottom w:val="single" w:sz="4" w:space="0" w:color="auto"/>
              <w:right w:val="single" w:sz="4" w:space="0" w:color="auto"/>
            </w:tcBorders>
            <w:vAlign w:val="center"/>
            <w:hideMark/>
          </w:tcPr>
          <w:p w14:paraId="0AAD1022" w14:textId="5221932D" w:rsidR="00FE3495" w:rsidRPr="00FE3495" w:rsidRDefault="00FE3495" w:rsidP="00FE3495">
            <w:pPr>
              <w:spacing w:after="0" w:line="360" w:lineRule="auto"/>
              <w:rPr>
                <w:rFonts w:asciiTheme="majorBidi" w:eastAsia="Times New Roman" w:hAnsiTheme="majorBidi" w:cstheme="majorBidi"/>
                <w:i/>
                <w:iCs/>
                <w:color w:val="000000"/>
                <w:kern w:val="0"/>
                <w:sz w:val="22"/>
                <w:szCs w:val="22"/>
                <w:lang w:val="id-ID" w:eastAsia="id-ID"/>
                <w14:ligatures w14:val="none"/>
              </w:rPr>
            </w:pPr>
            <w:r w:rsidRPr="00FE3495">
              <w:rPr>
                <w:rFonts w:asciiTheme="majorBidi" w:hAnsiTheme="majorBidi" w:cstheme="majorBidi"/>
                <w:sz w:val="22"/>
                <w:szCs w:val="22"/>
              </w:rPr>
              <w:t>Radar CPL</w:t>
            </w:r>
          </w:p>
        </w:tc>
        <w:tc>
          <w:tcPr>
            <w:tcW w:w="4671" w:type="dxa"/>
            <w:tcBorders>
              <w:top w:val="single" w:sz="4" w:space="0" w:color="auto"/>
              <w:left w:val="nil"/>
              <w:bottom w:val="single" w:sz="4" w:space="0" w:color="auto"/>
              <w:right w:val="single" w:sz="4" w:space="0" w:color="auto"/>
            </w:tcBorders>
            <w:vAlign w:val="center"/>
            <w:hideMark/>
          </w:tcPr>
          <w:p w14:paraId="2C5098C2" w14:textId="50433C77" w:rsidR="00FE3495" w:rsidRPr="00FE3495" w:rsidRDefault="00FE3495" w:rsidP="00FE3495">
            <w:pPr>
              <w:spacing w:after="0" w:line="360" w:lineRule="auto"/>
              <w:rPr>
                <w:rFonts w:asciiTheme="majorBidi" w:eastAsia="Times New Roman" w:hAnsiTheme="majorBidi" w:cstheme="majorBidi"/>
                <w:color w:val="000000"/>
                <w:kern w:val="0"/>
                <w:sz w:val="22"/>
                <w:szCs w:val="22"/>
                <w:lang w:val="id-ID" w:eastAsia="id-ID"/>
                <w14:ligatures w14:val="none"/>
              </w:rPr>
            </w:pPr>
            <w:r w:rsidRPr="00FE3495">
              <w:rPr>
                <w:rFonts w:asciiTheme="majorBidi" w:hAnsiTheme="majorBidi" w:cstheme="majorBidi"/>
                <w:sz w:val="22"/>
                <w:szCs w:val="22"/>
              </w:rPr>
              <w:t>Menampilkan delapan domain CPL secara visual.</w:t>
            </w:r>
          </w:p>
        </w:tc>
      </w:tr>
      <w:tr w:rsidR="00FE3495" w:rsidRPr="00FE3495" w14:paraId="3C23311B" w14:textId="77777777" w:rsidTr="00FE3495">
        <w:trPr>
          <w:trHeight w:val="70"/>
        </w:trPr>
        <w:tc>
          <w:tcPr>
            <w:tcW w:w="905" w:type="dxa"/>
            <w:tcBorders>
              <w:top w:val="single" w:sz="4" w:space="0" w:color="auto"/>
              <w:left w:val="single" w:sz="4" w:space="0" w:color="auto"/>
              <w:bottom w:val="single" w:sz="4" w:space="0" w:color="auto"/>
              <w:right w:val="single" w:sz="4" w:space="0" w:color="auto"/>
            </w:tcBorders>
            <w:vAlign w:val="center"/>
            <w:hideMark/>
          </w:tcPr>
          <w:p w14:paraId="620F74CF" w14:textId="718F98D3" w:rsidR="00FE3495" w:rsidRPr="00FE3495" w:rsidRDefault="00FE3495" w:rsidP="00FE3495">
            <w:pPr>
              <w:spacing w:after="0" w:line="360" w:lineRule="auto"/>
              <w:jc w:val="center"/>
              <w:rPr>
                <w:rFonts w:asciiTheme="majorBidi" w:eastAsia="Times New Roman" w:hAnsiTheme="majorBidi" w:cstheme="majorBidi"/>
                <w:color w:val="000000"/>
                <w:kern w:val="0"/>
                <w:sz w:val="22"/>
                <w:szCs w:val="22"/>
                <w:lang w:val="id-ID" w:eastAsia="id-ID"/>
                <w14:ligatures w14:val="none"/>
              </w:rPr>
            </w:pPr>
            <w:r w:rsidRPr="00FE3495">
              <w:rPr>
                <w:rFonts w:asciiTheme="majorBidi" w:hAnsiTheme="majorBidi" w:cstheme="majorBidi"/>
                <w:sz w:val="22"/>
                <w:szCs w:val="22"/>
              </w:rPr>
              <w:t>8</w:t>
            </w:r>
          </w:p>
        </w:tc>
        <w:tc>
          <w:tcPr>
            <w:tcW w:w="2351" w:type="dxa"/>
            <w:tcBorders>
              <w:top w:val="single" w:sz="4" w:space="0" w:color="auto"/>
              <w:left w:val="nil"/>
              <w:bottom w:val="single" w:sz="4" w:space="0" w:color="auto"/>
              <w:right w:val="single" w:sz="4" w:space="0" w:color="auto"/>
            </w:tcBorders>
            <w:vAlign w:val="center"/>
            <w:hideMark/>
          </w:tcPr>
          <w:p w14:paraId="06010E6E" w14:textId="2F3A9C64" w:rsidR="00FE3495" w:rsidRPr="00FE3495" w:rsidRDefault="00FE3495" w:rsidP="00FE3495">
            <w:pPr>
              <w:spacing w:after="0" w:line="360" w:lineRule="auto"/>
              <w:rPr>
                <w:rFonts w:asciiTheme="majorBidi" w:eastAsia="Times New Roman" w:hAnsiTheme="majorBidi" w:cstheme="majorBidi"/>
                <w:i/>
                <w:iCs/>
                <w:color w:val="000000"/>
                <w:kern w:val="0"/>
                <w:sz w:val="22"/>
                <w:szCs w:val="22"/>
                <w:lang w:val="id-ID" w:eastAsia="id-ID"/>
                <w14:ligatures w14:val="none"/>
              </w:rPr>
            </w:pPr>
            <w:r w:rsidRPr="00FE3495">
              <w:rPr>
                <w:rFonts w:asciiTheme="majorBidi" w:hAnsiTheme="majorBidi" w:cstheme="majorBidi"/>
                <w:sz w:val="22"/>
                <w:szCs w:val="22"/>
              </w:rPr>
              <w:t>Rekomendasi program studi</w:t>
            </w:r>
          </w:p>
        </w:tc>
        <w:tc>
          <w:tcPr>
            <w:tcW w:w="4671" w:type="dxa"/>
            <w:tcBorders>
              <w:top w:val="single" w:sz="4" w:space="0" w:color="auto"/>
              <w:left w:val="nil"/>
              <w:bottom w:val="single" w:sz="4" w:space="0" w:color="auto"/>
              <w:right w:val="single" w:sz="4" w:space="0" w:color="auto"/>
            </w:tcBorders>
            <w:vAlign w:val="center"/>
            <w:hideMark/>
          </w:tcPr>
          <w:p w14:paraId="719354A5" w14:textId="54A5D779" w:rsidR="00FE3495" w:rsidRPr="00FE3495" w:rsidRDefault="00FE3495" w:rsidP="00FE3495">
            <w:pPr>
              <w:spacing w:after="0" w:line="360" w:lineRule="auto"/>
              <w:rPr>
                <w:rFonts w:asciiTheme="majorBidi" w:eastAsia="Times New Roman" w:hAnsiTheme="majorBidi" w:cstheme="majorBidi"/>
                <w:color w:val="000000"/>
                <w:kern w:val="0"/>
                <w:sz w:val="22"/>
                <w:szCs w:val="22"/>
                <w:lang w:val="id-ID" w:eastAsia="id-ID"/>
                <w14:ligatures w14:val="none"/>
              </w:rPr>
            </w:pPr>
            <w:r w:rsidRPr="00FE3495">
              <w:rPr>
                <w:rFonts w:asciiTheme="majorBidi" w:hAnsiTheme="majorBidi" w:cstheme="majorBidi"/>
                <w:sz w:val="22"/>
                <w:szCs w:val="22"/>
              </w:rPr>
              <w:t>Menampilkan tiga program studi dengan skor tertinggi.</w:t>
            </w:r>
          </w:p>
        </w:tc>
      </w:tr>
      <w:tr w:rsidR="00FE3495" w:rsidRPr="00FE3495" w14:paraId="3834DBE7" w14:textId="77777777" w:rsidTr="00FE3495">
        <w:trPr>
          <w:trHeight w:val="70"/>
        </w:trPr>
        <w:tc>
          <w:tcPr>
            <w:tcW w:w="905" w:type="dxa"/>
            <w:tcBorders>
              <w:top w:val="single" w:sz="4" w:space="0" w:color="auto"/>
              <w:left w:val="single" w:sz="4" w:space="0" w:color="auto"/>
              <w:bottom w:val="single" w:sz="4" w:space="0" w:color="auto"/>
              <w:right w:val="single" w:sz="4" w:space="0" w:color="auto"/>
            </w:tcBorders>
            <w:vAlign w:val="center"/>
            <w:hideMark/>
          </w:tcPr>
          <w:p w14:paraId="2D1FB9B1" w14:textId="5E85576F" w:rsidR="00FE3495" w:rsidRPr="00FE3495" w:rsidRDefault="00FE3495" w:rsidP="00FE3495">
            <w:pPr>
              <w:spacing w:after="0" w:line="360" w:lineRule="auto"/>
              <w:jc w:val="center"/>
              <w:rPr>
                <w:rFonts w:asciiTheme="majorBidi" w:eastAsia="Times New Roman" w:hAnsiTheme="majorBidi" w:cstheme="majorBidi"/>
                <w:color w:val="000000"/>
                <w:kern w:val="0"/>
                <w:sz w:val="22"/>
                <w:szCs w:val="22"/>
                <w:lang w:val="id-ID" w:eastAsia="id-ID"/>
                <w14:ligatures w14:val="none"/>
              </w:rPr>
            </w:pPr>
            <w:r w:rsidRPr="00FE3495">
              <w:rPr>
                <w:rFonts w:asciiTheme="majorBidi" w:hAnsiTheme="majorBidi" w:cstheme="majorBidi"/>
                <w:sz w:val="22"/>
                <w:szCs w:val="22"/>
              </w:rPr>
              <w:t>9</w:t>
            </w:r>
          </w:p>
        </w:tc>
        <w:tc>
          <w:tcPr>
            <w:tcW w:w="2351" w:type="dxa"/>
            <w:tcBorders>
              <w:top w:val="single" w:sz="4" w:space="0" w:color="auto"/>
              <w:left w:val="nil"/>
              <w:bottom w:val="single" w:sz="4" w:space="0" w:color="auto"/>
              <w:right w:val="single" w:sz="4" w:space="0" w:color="auto"/>
            </w:tcBorders>
            <w:vAlign w:val="center"/>
            <w:hideMark/>
          </w:tcPr>
          <w:p w14:paraId="35238FD2" w14:textId="6867DD8C" w:rsidR="00FE3495" w:rsidRPr="00FE3495" w:rsidRDefault="00FE3495" w:rsidP="00FE3495">
            <w:pPr>
              <w:spacing w:after="0" w:line="360" w:lineRule="auto"/>
              <w:rPr>
                <w:rFonts w:asciiTheme="majorBidi" w:eastAsia="Times New Roman" w:hAnsiTheme="majorBidi" w:cstheme="majorBidi"/>
                <w:color w:val="000000"/>
                <w:kern w:val="0"/>
                <w:sz w:val="22"/>
                <w:szCs w:val="22"/>
                <w:lang w:val="id-ID" w:eastAsia="id-ID"/>
                <w14:ligatures w14:val="none"/>
              </w:rPr>
            </w:pPr>
            <w:r w:rsidRPr="00FE3495">
              <w:rPr>
                <w:rFonts w:asciiTheme="majorBidi" w:hAnsiTheme="majorBidi" w:cstheme="majorBidi"/>
                <w:sz w:val="22"/>
                <w:szCs w:val="22"/>
              </w:rPr>
              <w:t>Rekomendasi pengembangan</w:t>
            </w:r>
          </w:p>
        </w:tc>
        <w:tc>
          <w:tcPr>
            <w:tcW w:w="4671" w:type="dxa"/>
            <w:tcBorders>
              <w:top w:val="single" w:sz="4" w:space="0" w:color="auto"/>
              <w:left w:val="nil"/>
              <w:bottom w:val="single" w:sz="4" w:space="0" w:color="auto"/>
              <w:right w:val="single" w:sz="4" w:space="0" w:color="auto"/>
            </w:tcBorders>
            <w:vAlign w:val="center"/>
            <w:hideMark/>
          </w:tcPr>
          <w:p w14:paraId="305140EF" w14:textId="070C68CA" w:rsidR="00FE3495" w:rsidRPr="00FE3495" w:rsidRDefault="00FE3495" w:rsidP="00FE3495">
            <w:pPr>
              <w:spacing w:after="0" w:line="360" w:lineRule="auto"/>
              <w:rPr>
                <w:rFonts w:asciiTheme="majorBidi" w:eastAsia="Times New Roman" w:hAnsiTheme="majorBidi" w:cstheme="majorBidi"/>
                <w:color w:val="000000"/>
                <w:kern w:val="0"/>
                <w:sz w:val="22"/>
                <w:szCs w:val="22"/>
                <w:lang w:val="id-ID" w:eastAsia="id-ID"/>
                <w14:ligatures w14:val="none"/>
              </w:rPr>
            </w:pPr>
            <w:r w:rsidRPr="00FE3495">
              <w:rPr>
                <w:rFonts w:asciiTheme="majorBidi" w:hAnsiTheme="majorBidi" w:cstheme="majorBidi"/>
                <w:sz w:val="22"/>
                <w:szCs w:val="22"/>
                <w:lang w:val="fi-FI"/>
              </w:rPr>
              <w:t>Menampilkan rekomendasi akademik, kemahasiswaan, karier, dan sertifikasi.</w:t>
            </w:r>
          </w:p>
        </w:tc>
      </w:tr>
      <w:tr w:rsidR="00FE3495" w:rsidRPr="00FE3495" w14:paraId="3A97B2B5" w14:textId="77777777" w:rsidTr="00FE3495">
        <w:trPr>
          <w:trHeight w:val="70"/>
        </w:trPr>
        <w:tc>
          <w:tcPr>
            <w:tcW w:w="905" w:type="dxa"/>
            <w:tcBorders>
              <w:top w:val="single" w:sz="4" w:space="0" w:color="auto"/>
              <w:left w:val="single" w:sz="4" w:space="0" w:color="auto"/>
              <w:bottom w:val="single" w:sz="4" w:space="0" w:color="auto"/>
              <w:right w:val="single" w:sz="4" w:space="0" w:color="auto"/>
            </w:tcBorders>
            <w:vAlign w:val="center"/>
          </w:tcPr>
          <w:p w14:paraId="53DD6563" w14:textId="021CBD44" w:rsidR="00FE3495" w:rsidRPr="00FE3495" w:rsidRDefault="00FE3495" w:rsidP="00FE3495">
            <w:pPr>
              <w:spacing w:after="0" w:line="360" w:lineRule="auto"/>
              <w:jc w:val="center"/>
              <w:rPr>
                <w:rFonts w:asciiTheme="majorBidi" w:eastAsia="Times New Roman" w:hAnsiTheme="majorBidi" w:cstheme="majorBidi"/>
                <w:color w:val="000000"/>
                <w:kern w:val="0"/>
                <w:sz w:val="22"/>
                <w:szCs w:val="22"/>
                <w:lang w:val="id-ID" w:eastAsia="id-ID"/>
                <w14:ligatures w14:val="none"/>
              </w:rPr>
            </w:pPr>
            <w:r w:rsidRPr="00FE3495">
              <w:rPr>
                <w:rFonts w:asciiTheme="majorBidi" w:hAnsiTheme="majorBidi" w:cstheme="majorBidi"/>
                <w:sz w:val="22"/>
                <w:szCs w:val="22"/>
              </w:rPr>
              <w:t>10</w:t>
            </w:r>
          </w:p>
        </w:tc>
        <w:tc>
          <w:tcPr>
            <w:tcW w:w="2351" w:type="dxa"/>
            <w:tcBorders>
              <w:top w:val="single" w:sz="4" w:space="0" w:color="auto"/>
              <w:left w:val="nil"/>
              <w:bottom w:val="single" w:sz="4" w:space="0" w:color="auto"/>
              <w:right w:val="single" w:sz="4" w:space="0" w:color="auto"/>
            </w:tcBorders>
            <w:vAlign w:val="center"/>
          </w:tcPr>
          <w:p w14:paraId="6F8767B2" w14:textId="23958FCE" w:rsidR="00FE3495" w:rsidRPr="00FE3495" w:rsidRDefault="00FE3495" w:rsidP="00FE3495">
            <w:pPr>
              <w:spacing w:after="0" w:line="360" w:lineRule="auto"/>
              <w:rPr>
                <w:rFonts w:asciiTheme="majorBidi" w:eastAsia="Times New Roman" w:hAnsiTheme="majorBidi" w:cstheme="majorBidi"/>
                <w:color w:val="000000"/>
                <w:kern w:val="0"/>
                <w:sz w:val="22"/>
                <w:szCs w:val="22"/>
                <w:lang w:val="id-ID" w:eastAsia="id-ID"/>
                <w14:ligatures w14:val="none"/>
              </w:rPr>
            </w:pPr>
            <w:r w:rsidRPr="00FE3495">
              <w:rPr>
                <w:rFonts w:asciiTheme="majorBidi" w:hAnsiTheme="majorBidi" w:cstheme="majorBidi"/>
                <w:sz w:val="22"/>
                <w:szCs w:val="22"/>
              </w:rPr>
              <w:t>Ekspor laporan</w:t>
            </w:r>
          </w:p>
        </w:tc>
        <w:tc>
          <w:tcPr>
            <w:tcW w:w="4671" w:type="dxa"/>
            <w:tcBorders>
              <w:top w:val="single" w:sz="4" w:space="0" w:color="auto"/>
              <w:left w:val="nil"/>
              <w:bottom w:val="single" w:sz="4" w:space="0" w:color="auto"/>
              <w:right w:val="single" w:sz="4" w:space="0" w:color="auto"/>
            </w:tcBorders>
            <w:vAlign w:val="center"/>
          </w:tcPr>
          <w:p w14:paraId="38A2049C" w14:textId="3BBA8ADC" w:rsidR="00FE3495" w:rsidRPr="00FE3495" w:rsidRDefault="00FE3495" w:rsidP="00FE3495">
            <w:pPr>
              <w:spacing w:after="0" w:line="360" w:lineRule="auto"/>
              <w:rPr>
                <w:rFonts w:asciiTheme="majorBidi" w:eastAsia="Times New Roman" w:hAnsiTheme="majorBidi" w:cstheme="majorBidi"/>
                <w:color w:val="000000"/>
                <w:kern w:val="0"/>
                <w:sz w:val="22"/>
                <w:szCs w:val="22"/>
                <w:lang w:val="id-ID" w:eastAsia="id-ID"/>
                <w14:ligatures w14:val="none"/>
              </w:rPr>
            </w:pPr>
            <w:r w:rsidRPr="00FE3495">
              <w:rPr>
                <w:rFonts w:asciiTheme="majorBidi" w:hAnsiTheme="majorBidi" w:cstheme="majorBidi"/>
                <w:sz w:val="22"/>
                <w:szCs w:val="22"/>
                <w:lang w:val="fi-FI"/>
              </w:rPr>
              <w:t>Menghasilkan laporan PDF dan PNG.</w:t>
            </w:r>
          </w:p>
        </w:tc>
      </w:tr>
      <w:tr w:rsidR="00FE3495" w:rsidRPr="00FE3495" w14:paraId="1F29BED9" w14:textId="77777777" w:rsidTr="00FE3495">
        <w:trPr>
          <w:trHeight w:val="70"/>
        </w:trPr>
        <w:tc>
          <w:tcPr>
            <w:tcW w:w="905" w:type="dxa"/>
            <w:tcBorders>
              <w:top w:val="single" w:sz="4" w:space="0" w:color="auto"/>
              <w:left w:val="single" w:sz="4" w:space="0" w:color="auto"/>
              <w:bottom w:val="single" w:sz="4" w:space="0" w:color="auto"/>
              <w:right w:val="single" w:sz="4" w:space="0" w:color="auto"/>
            </w:tcBorders>
            <w:vAlign w:val="center"/>
          </w:tcPr>
          <w:p w14:paraId="4A6F994F" w14:textId="7E6DED2A" w:rsidR="00FE3495" w:rsidRPr="00FE3495" w:rsidRDefault="00FE3495" w:rsidP="00FE3495">
            <w:pPr>
              <w:spacing w:after="0" w:line="360" w:lineRule="auto"/>
              <w:jc w:val="center"/>
              <w:rPr>
                <w:rFonts w:asciiTheme="majorBidi" w:eastAsia="Times New Roman" w:hAnsiTheme="majorBidi" w:cstheme="majorBidi"/>
                <w:color w:val="000000"/>
                <w:kern w:val="0"/>
                <w:sz w:val="22"/>
                <w:szCs w:val="22"/>
                <w:lang w:val="id-ID" w:eastAsia="id-ID"/>
                <w14:ligatures w14:val="none"/>
              </w:rPr>
            </w:pPr>
            <w:r w:rsidRPr="00FE3495">
              <w:rPr>
                <w:rFonts w:asciiTheme="majorBidi" w:hAnsiTheme="majorBidi" w:cstheme="majorBidi"/>
                <w:sz w:val="22"/>
                <w:szCs w:val="22"/>
              </w:rPr>
              <w:t>11</w:t>
            </w:r>
          </w:p>
        </w:tc>
        <w:tc>
          <w:tcPr>
            <w:tcW w:w="2351" w:type="dxa"/>
            <w:tcBorders>
              <w:top w:val="single" w:sz="4" w:space="0" w:color="auto"/>
              <w:left w:val="nil"/>
              <w:bottom w:val="single" w:sz="4" w:space="0" w:color="auto"/>
              <w:right w:val="single" w:sz="4" w:space="0" w:color="auto"/>
            </w:tcBorders>
            <w:vAlign w:val="center"/>
          </w:tcPr>
          <w:p w14:paraId="36595B0B" w14:textId="5A305CE4" w:rsidR="00FE3495" w:rsidRPr="00FE3495" w:rsidRDefault="00FE3495" w:rsidP="00FE3495">
            <w:pPr>
              <w:spacing w:after="0" w:line="360" w:lineRule="auto"/>
              <w:rPr>
                <w:rFonts w:asciiTheme="majorBidi" w:eastAsia="Times New Roman" w:hAnsiTheme="majorBidi" w:cstheme="majorBidi"/>
                <w:color w:val="000000"/>
                <w:kern w:val="0"/>
                <w:sz w:val="22"/>
                <w:szCs w:val="22"/>
                <w:lang w:val="id-ID" w:eastAsia="id-ID"/>
                <w14:ligatures w14:val="none"/>
              </w:rPr>
            </w:pPr>
            <w:r w:rsidRPr="00FE3495">
              <w:rPr>
                <w:rFonts w:asciiTheme="majorBidi" w:hAnsiTheme="majorBidi" w:cstheme="majorBidi"/>
                <w:sz w:val="22"/>
                <w:szCs w:val="22"/>
              </w:rPr>
              <w:t>Dashboard administrator</w:t>
            </w:r>
          </w:p>
        </w:tc>
        <w:tc>
          <w:tcPr>
            <w:tcW w:w="4671" w:type="dxa"/>
            <w:tcBorders>
              <w:top w:val="single" w:sz="4" w:space="0" w:color="auto"/>
              <w:left w:val="nil"/>
              <w:bottom w:val="single" w:sz="4" w:space="0" w:color="auto"/>
              <w:right w:val="single" w:sz="4" w:space="0" w:color="auto"/>
            </w:tcBorders>
            <w:vAlign w:val="center"/>
          </w:tcPr>
          <w:p w14:paraId="1D068BB1" w14:textId="0C6881C1" w:rsidR="00FE3495" w:rsidRPr="00FE3495" w:rsidRDefault="00FE3495" w:rsidP="00FE3495">
            <w:pPr>
              <w:spacing w:after="0" w:line="360" w:lineRule="auto"/>
              <w:rPr>
                <w:rFonts w:asciiTheme="majorBidi" w:eastAsia="Times New Roman" w:hAnsiTheme="majorBidi" w:cstheme="majorBidi"/>
                <w:color w:val="000000"/>
                <w:kern w:val="0"/>
                <w:sz w:val="22"/>
                <w:szCs w:val="22"/>
                <w:lang w:val="id-ID" w:eastAsia="id-ID"/>
                <w14:ligatures w14:val="none"/>
              </w:rPr>
            </w:pPr>
            <w:r w:rsidRPr="00FE3495">
              <w:rPr>
                <w:rFonts w:asciiTheme="majorBidi" w:hAnsiTheme="majorBidi" w:cstheme="majorBidi"/>
                <w:sz w:val="22"/>
                <w:szCs w:val="22"/>
              </w:rPr>
              <w:t>Mengelola data pendukung dan knowledge base.</w:t>
            </w:r>
          </w:p>
        </w:tc>
      </w:tr>
      <w:tr w:rsidR="008F302A" w:rsidRPr="00FE3495" w14:paraId="1ED06183" w14:textId="77777777" w:rsidTr="00FE3495">
        <w:trPr>
          <w:trHeight w:val="70"/>
        </w:trPr>
        <w:tc>
          <w:tcPr>
            <w:tcW w:w="905" w:type="dxa"/>
            <w:tcBorders>
              <w:top w:val="single" w:sz="4" w:space="0" w:color="auto"/>
              <w:left w:val="single" w:sz="4" w:space="0" w:color="auto"/>
              <w:bottom w:val="single" w:sz="4" w:space="0" w:color="auto"/>
              <w:right w:val="single" w:sz="4" w:space="0" w:color="auto"/>
            </w:tcBorders>
            <w:vAlign w:val="center"/>
          </w:tcPr>
          <w:p w14:paraId="1146BA9A" w14:textId="31ACE567" w:rsidR="008F302A" w:rsidRPr="00FE3495" w:rsidRDefault="008F302A" w:rsidP="00FE3495">
            <w:pPr>
              <w:spacing w:after="0" w:line="360" w:lineRule="auto"/>
              <w:jc w:val="center"/>
              <w:rPr>
                <w:rFonts w:asciiTheme="majorBidi" w:hAnsiTheme="majorBidi" w:cstheme="majorBidi"/>
                <w:sz w:val="22"/>
                <w:szCs w:val="22"/>
              </w:rPr>
            </w:pPr>
            <w:r>
              <w:rPr>
                <w:rFonts w:asciiTheme="majorBidi" w:hAnsiTheme="majorBidi" w:cstheme="majorBidi"/>
                <w:sz w:val="22"/>
                <w:szCs w:val="22"/>
              </w:rPr>
              <w:t>12</w:t>
            </w:r>
          </w:p>
        </w:tc>
        <w:tc>
          <w:tcPr>
            <w:tcW w:w="2351" w:type="dxa"/>
            <w:tcBorders>
              <w:top w:val="single" w:sz="4" w:space="0" w:color="auto"/>
              <w:left w:val="nil"/>
              <w:bottom w:val="single" w:sz="4" w:space="0" w:color="auto"/>
              <w:right w:val="single" w:sz="4" w:space="0" w:color="auto"/>
            </w:tcBorders>
            <w:vAlign w:val="center"/>
          </w:tcPr>
          <w:p w14:paraId="61716EC6" w14:textId="42CA6B69" w:rsidR="008F302A" w:rsidRPr="00FE3495" w:rsidRDefault="008F302A" w:rsidP="00FE3495">
            <w:pPr>
              <w:spacing w:after="0" w:line="360" w:lineRule="auto"/>
              <w:rPr>
                <w:rFonts w:asciiTheme="majorBidi" w:hAnsiTheme="majorBidi" w:cstheme="majorBidi"/>
                <w:sz w:val="22"/>
                <w:szCs w:val="22"/>
              </w:rPr>
            </w:pPr>
            <w:r>
              <w:rPr>
                <w:rFonts w:asciiTheme="majorBidi" w:hAnsiTheme="majorBidi" w:cstheme="majorBidi"/>
                <w:sz w:val="22"/>
                <w:szCs w:val="22"/>
              </w:rPr>
              <w:t>Email hasil asesmen</w:t>
            </w:r>
          </w:p>
        </w:tc>
        <w:tc>
          <w:tcPr>
            <w:tcW w:w="4671" w:type="dxa"/>
            <w:tcBorders>
              <w:top w:val="single" w:sz="4" w:space="0" w:color="auto"/>
              <w:left w:val="nil"/>
              <w:bottom w:val="single" w:sz="4" w:space="0" w:color="auto"/>
              <w:right w:val="single" w:sz="4" w:space="0" w:color="auto"/>
            </w:tcBorders>
            <w:vAlign w:val="center"/>
          </w:tcPr>
          <w:p w14:paraId="57B3910C" w14:textId="635971BD" w:rsidR="008F302A" w:rsidRPr="00FE3495" w:rsidRDefault="008F302A" w:rsidP="008F302A">
            <w:pPr>
              <w:spacing w:after="0" w:line="360" w:lineRule="auto"/>
              <w:rPr>
                <w:rFonts w:asciiTheme="majorBidi" w:hAnsiTheme="majorBidi" w:cstheme="majorBidi"/>
                <w:sz w:val="22"/>
                <w:szCs w:val="22"/>
              </w:rPr>
            </w:pPr>
            <w:r w:rsidRPr="008F302A">
              <w:rPr>
                <w:rFonts w:asciiTheme="majorBidi" w:hAnsiTheme="majorBidi" w:cstheme="majorBidi"/>
                <w:sz w:val="22"/>
                <w:szCs w:val="22"/>
              </w:rPr>
              <w:t>Menyediakan kolom email dan memberikan informasi bahwa hasil asesmen akan dikirim secara otomatis setelah proses selesai.</w:t>
            </w:r>
          </w:p>
        </w:tc>
      </w:tr>
    </w:tbl>
    <w:p w14:paraId="0A3EC990" w14:textId="17F63C02" w:rsidR="00FE3495" w:rsidRDefault="00FE3495" w:rsidP="00FE3495">
      <w:pPr>
        <w:spacing w:after="0" w:line="360" w:lineRule="auto"/>
        <w:ind w:firstLine="567"/>
        <w:jc w:val="both"/>
        <w:rPr>
          <w:rFonts w:asciiTheme="majorBidi" w:hAnsiTheme="majorBidi" w:cstheme="majorBidi"/>
          <w:lang w:val="id-ID"/>
        </w:rPr>
      </w:pPr>
      <w:r w:rsidRPr="00FE3495">
        <w:rPr>
          <w:rFonts w:asciiTheme="majorBidi" w:hAnsiTheme="majorBidi" w:cstheme="majorBidi"/>
          <w:lang w:val="id-ID"/>
        </w:rPr>
        <w:t>Alur antarmuka dimulai dari halaman awal, identitas, kuesioner, hingga hasil asesmen. Rancangan tampilan secara lebih rinci dibahas pada Subbab 4.2.</w:t>
      </w:r>
    </w:p>
    <w:p w14:paraId="330617DE" w14:textId="66371356" w:rsidR="00FE3495" w:rsidRPr="00FE3495" w:rsidRDefault="00FE3495" w:rsidP="00FE3495">
      <w:pPr>
        <w:pStyle w:val="ListParagraph"/>
        <w:numPr>
          <w:ilvl w:val="0"/>
          <w:numId w:val="85"/>
        </w:numPr>
        <w:spacing w:after="0" w:line="360" w:lineRule="auto"/>
        <w:jc w:val="both"/>
        <w:rPr>
          <w:rFonts w:asciiTheme="majorBidi" w:hAnsiTheme="majorBidi" w:cstheme="majorBidi"/>
          <w:lang w:val="id-ID"/>
        </w:rPr>
      </w:pPr>
      <w:r>
        <w:rPr>
          <w:rFonts w:asciiTheme="majorBidi" w:hAnsiTheme="majorBidi" w:cstheme="majorBidi"/>
          <w:lang w:val="id-ID"/>
        </w:rPr>
        <w:t>Analisis Fitur</w:t>
      </w:r>
    </w:p>
    <w:p w14:paraId="0BCF79CF" w14:textId="34991073" w:rsidR="00FE3495" w:rsidRDefault="00FE3495" w:rsidP="00FE3495">
      <w:pPr>
        <w:spacing w:after="0" w:line="360" w:lineRule="auto"/>
        <w:ind w:firstLine="567"/>
        <w:jc w:val="both"/>
        <w:rPr>
          <w:rFonts w:asciiTheme="majorBidi" w:hAnsiTheme="majorBidi" w:cstheme="majorBidi"/>
        </w:rPr>
      </w:pPr>
      <w:r w:rsidRPr="00FE3495">
        <w:rPr>
          <w:rFonts w:asciiTheme="majorBidi" w:hAnsiTheme="majorBidi" w:cstheme="majorBidi"/>
        </w:rPr>
        <w:t>Fitur sistem ditentukan berdasarkan kebutuhan proses asesmen, klasifikasi, interpretasi, rekomendasi, dan administrasi.</w:t>
      </w:r>
    </w:p>
    <w:p w14:paraId="5EFE2F61" w14:textId="77777777" w:rsidR="00D109E8" w:rsidRPr="000A59A7" w:rsidRDefault="00D109E8" w:rsidP="00D109E8">
      <w:pPr>
        <w:pStyle w:val="Caption"/>
      </w:pPr>
      <w:bookmarkStart w:id="136" w:name="_Toc238267425"/>
      <w:r w:rsidRPr="008A1FF7">
        <w:t>Tabel 4.</w:t>
      </w:r>
      <w:r>
        <w:fldChar w:fldCharType="begin"/>
      </w:r>
      <w:r w:rsidRPr="008A1FF7">
        <w:instrText xml:space="preserve"> SEQ tabel_4. \* ARABIC </w:instrText>
      </w:r>
      <w:r>
        <w:fldChar w:fldCharType="separate"/>
      </w:r>
      <w:r>
        <w:rPr>
          <w:noProof/>
        </w:rPr>
        <w:t>18</w:t>
      </w:r>
      <w:r>
        <w:fldChar w:fldCharType="end"/>
      </w:r>
      <w:r w:rsidRPr="008A1FF7">
        <w:t xml:space="preserve"> </w:t>
      </w:r>
      <w:bookmarkEnd w:id="136"/>
      <w:r w:rsidRPr="000A59A7">
        <w:rPr>
          <w:lang w:val="en-US"/>
        </w:rPr>
        <w:t>Analisis Fitur Sistem Aplikasi Web</w:t>
      </w:r>
    </w:p>
    <w:p w14:paraId="586C8D4E" w14:textId="77777777" w:rsidR="00D109E8" w:rsidRDefault="00D109E8" w:rsidP="00D109E8">
      <w:pPr>
        <w:pStyle w:val="Caption"/>
      </w:pPr>
      <w:r>
        <w:t>Sumber: (Penulis, 2026)</w:t>
      </w:r>
      <w:r w:rsidRPr="003D7F2F">
        <w:t xml:space="preserve"> </w:t>
      </w:r>
    </w:p>
    <w:tbl>
      <w:tblPr>
        <w:tblW w:w="7927" w:type="dxa"/>
        <w:tblLook w:val="04A0" w:firstRow="1" w:lastRow="0" w:firstColumn="1" w:lastColumn="0" w:noHBand="0" w:noVBand="1"/>
      </w:tblPr>
      <w:tblGrid>
        <w:gridCol w:w="485"/>
        <w:gridCol w:w="2739"/>
        <w:gridCol w:w="1084"/>
        <w:gridCol w:w="3619"/>
      </w:tblGrid>
      <w:tr w:rsidR="00D109E8" w:rsidRPr="000A59A7" w14:paraId="61E8FA84" w14:textId="77777777" w:rsidTr="00D109E8">
        <w:trPr>
          <w:trHeight w:val="552"/>
        </w:trPr>
        <w:tc>
          <w:tcPr>
            <w:tcW w:w="485" w:type="dxa"/>
            <w:tcBorders>
              <w:top w:val="single" w:sz="4" w:space="0" w:color="auto"/>
              <w:left w:val="single" w:sz="4" w:space="0" w:color="auto"/>
              <w:bottom w:val="single" w:sz="4" w:space="0" w:color="auto"/>
              <w:right w:val="single" w:sz="4" w:space="0" w:color="auto"/>
            </w:tcBorders>
            <w:vAlign w:val="center"/>
            <w:hideMark/>
          </w:tcPr>
          <w:p w14:paraId="5775C6D8" w14:textId="77777777" w:rsidR="00D109E8" w:rsidRPr="000A59A7" w:rsidRDefault="00D109E8" w:rsidP="003D22F7">
            <w:pPr>
              <w:spacing w:after="0" w:line="360" w:lineRule="auto"/>
              <w:jc w:val="center"/>
              <w:rPr>
                <w:rFonts w:ascii="Times New Roman" w:eastAsia="Times New Roman" w:hAnsi="Times New Roman" w:cs="Times New Roman"/>
                <w:color w:val="000000"/>
                <w:kern w:val="0"/>
                <w:sz w:val="22"/>
                <w:szCs w:val="22"/>
                <w:lang w:val="id-ID" w:eastAsia="id-ID"/>
                <w14:ligatures w14:val="none"/>
              </w:rPr>
            </w:pPr>
            <w:r w:rsidRPr="000A59A7">
              <w:rPr>
                <w:rFonts w:ascii="Times New Roman" w:eastAsia="Times New Roman" w:hAnsi="Times New Roman" w:cs="Times New Roman"/>
                <w:color w:val="000000"/>
                <w:kern w:val="0"/>
                <w:sz w:val="22"/>
                <w:szCs w:val="22"/>
                <w:lang w:val="id-ID" w:eastAsia="id-ID"/>
                <w14:ligatures w14:val="none"/>
              </w:rPr>
              <w:t>No</w:t>
            </w:r>
          </w:p>
        </w:tc>
        <w:tc>
          <w:tcPr>
            <w:tcW w:w="2739" w:type="dxa"/>
            <w:tcBorders>
              <w:top w:val="single" w:sz="4" w:space="0" w:color="auto"/>
              <w:left w:val="nil"/>
              <w:bottom w:val="single" w:sz="4" w:space="0" w:color="auto"/>
              <w:right w:val="single" w:sz="4" w:space="0" w:color="auto"/>
            </w:tcBorders>
            <w:vAlign w:val="center"/>
            <w:hideMark/>
          </w:tcPr>
          <w:p w14:paraId="5C5A40AE" w14:textId="77777777" w:rsidR="00D109E8" w:rsidRPr="000A59A7" w:rsidRDefault="00D109E8" w:rsidP="003D22F7">
            <w:pPr>
              <w:spacing w:after="0" w:line="360" w:lineRule="auto"/>
              <w:rPr>
                <w:rFonts w:ascii="Times New Roman" w:eastAsia="Times New Roman" w:hAnsi="Times New Roman" w:cs="Times New Roman"/>
                <w:color w:val="000000"/>
                <w:kern w:val="0"/>
                <w:sz w:val="22"/>
                <w:szCs w:val="22"/>
                <w:lang w:val="id-ID" w:eastAsia="id-ID"/>
                <w14:ligatures w14:val="none"/>
              </w:rPr>
            </w:pPr>
            <w:r w:rsidRPr="000A59A7">
              <w:rPr>
                <w:rFonts w:ascii="Times New Roman" w:eastAsia="Times New Roman" w:hAnsi="Times New Roman" w:cs="Times New Roman"/>
                <w:color w:val="000000"/>
                <w:kern w:val="0"/>
                <w:sz w:val="22"/>
                <w:szCs w:val="22"/>
                <w:lang w:val="id-ID" w:eastAsia="id-ID"/>
                <w14:ligatures w14:val="none"/>
              </w:rPr>
              <w:t>Modul Fitur</w:t>
            </w:r>
          </w:p>
        </w:tc>
        <w:tc>
          <w:tcPr>
            <w:tcW w:w="1084" w:type="dxa"/>
            <w:tcBorders>
              <w:top w:val="single" w:sz="4" w:space="0" w:color="auto"/>
              <w:left w:val="nil"/>
              <w:bottom w:val="single" w:sz="4" w:space="0" w:color="auto"/>
              <w:right w:val="single" w:sz="4" w:space="0" w:color="auto"/>
            </w:tcBorders>
            <w:vAlign w:val="center"/>
            <w:hideMark/>
          </w:tcPr>
          <w:p w14:paraId="0D7048DA" w14:textId="101581AC" w:rsidR="00D109E8" w:rsidRPr="000A59A7" w:rsidRDefault="00D109E8" w:rsidP="003D22F7">
            <w:pPr>
              <w:spacing w:after="0" w:line="360" w:lineRule="auto"/>
              <w:jc w:val="center"/>
              <w:rPr>
                <w:rFonts w:ascii="Times New Roman" w:eastAsia="Times New Roman" w:hAnsi="Times New Roman" w:cs="Times New Roman"/>
                <w:color w:val="000000"/>
                <w:kern w:val="0"/>
                <w:sz w:val="22"/>
                <w:szCs w:val="22"/>
                <w:lang w:val="id-ID" w:eastAsia="id-ID"/>
                <w14:ligatures w14:val="none"/>
              </w:rPr>
            </w:pPr>
            <w:r w:rsidRPr="000A59A7">
              <w:rPr>
                <w:rFonts w:ascii="Times New Roman" w:eastAsia="Times New Roman" w:hAnsi="Times New Roman" w:cs="Times New Roman"/>
                <w:color w:val="000000"/>
                <w:kern w:val="0"/>
                <w:sz w:val="22"/>
                <w:szCs w:val="22"/>
                <w:lang w:val="id-ID" w:eastAsia="id-ID"/>
                <w14:ligatures w14:val="none"/>
              </w:rPr>
              <w:t>Pengguna</w:t>
            </w:r>
          </w:p>
        </w:tc>
        <w:tc>
          <w:tcPr>
            <w:tcW w:w="3619" w:type="dxa"/>
            <w:tcBorders>
              <w:top w:val="single" w:sz="4" w:space="0" w:color="auto"/>
              <w:left w:val="nil"/>
              <w:bottom w:val="single" w:sz="4" w:space="0" w:color="auto"/>
              <w:right w:val="single" w:sz="4" w:space="0" w:color="auto"/>
            </w:tcBorders>
            <w:vAlign w:val="center"/>
            <w:hideMark/>
          </w:tcPr>
          <w:p w14:paraId="27A78D6B" w14:textId="60D0CBB6" w:rsidR="00D109E8" w:rsidRPr="000A59A7" w:rsidRDefault="00D109E8" w:rsidP="003D22F7">
            <w:pPr>
              <w:spacing w:after="0" w:line="360" w:lineRule="auto"/>
              <w:rPr>
                <w:rFonts w:ascii="Times New Roman" w:eastAsia="Times New Roman" w:hAnsi="Times New Roman" w:cs="Times New Roman"/>
                <w:color w:val="000000"/>
                <w:kern w:val="0"/>
                <w:sz w:val="22"/>
                <w:szCs w:val="22"/>
                <w:lang w:val="id-ID" w:eastAsia="id-ID"/>
                <w14:ligatures w14:val="none"/>
              </w:rPr>
            </w:pPr>
            <w:r w:rsidRPr="000A59A7">
              <w:rPr>
                <w:rFonts w:ascii="Times New Roman" w:eastAsia="Times New Roman" w:hAnsi="Times New Roman" w:cs="Times New Roman"/>
                <w:color w:val="000000"/>
                <w:kern w:val="0"/>
                <w:sz w:val="22"/>
                <w:szCs w:val="22"/>
                <w:lang w:val="id-ID" w:eastAsia="id-ID"/>
                <w14:ligatures w14:val="none"/>
              </w:rPr>
              <w:t>Fungsi</w:t>
            </w:r>
          </w:p>
        </w:tc>
      </w:tr>
      <w:tr w:rsidR="00D109E8" w:rsidRPr="000A59A7" w14:paraId="75427CF1" w14:textId="77777777" w:rsidTr="00D109E8">
        <w:trPr>
          <w:trHeight w:val="70"/>
        </w:trPr>
        <w:tc>
          <w:tcPr>
            <w:tcW w:w="485" w:type="dxa"/>
            <w:tcBorders>
              <w:top w:val="nil"/>
              <w:left w:val="single" w:sz="4" w:space="0" w:color="auto"/>
              <w:bottom w:val="single" w:sz="4" w:space="0" w:color="auto"/>
              <w:right w:val="single" w:sz="4" w:space="0" w:color="auto"/>
            </w:tcBorders>
            <w:vAlign w:val="center"/>
            <w:hideMark/>
          </w:tcPr>
          <w:p w14:paraId="41DF8015" w14:textId="77777777" w:rsidR="00D109E8" w:rsidRPr="000A59A7" w:rsidRDefault="00D109E8" w:rsidP="003D22F7">
            <w:pPr>
              <w:spacing w:after="0" w:line="360" w:lineRule="auto"/>
              <w:jc w:val="center"/>
              <w:rPr>
                <w:rFonts w:ascii="Times New Roman" w:eastAsia="Times New Roman" w:hAnsi="Times New Roman" w:cs="Times New Roman"/>
                <w:color w:val="000000"/>
                <w:kern w:val="0"/>
                <w:sz w:val="22"/>
                <w:szCs w:val="22"/>
                <w:lang w:val="id-ID" w:eastAsia="id-ID"/>
                <w14:ligatures w14:val="none"/>
              </w:rPr>
            </w:pPr>
            <w:r w:rsidRPr="000A59A7">
              <w:rPr>
                <w:rFonts w:ascii="Times New Roman" w:eastAsia="Times New Roman" w:hAnsi="Times New Roman" w:cs="Times New Roman"/>
                <w:color w:val="000000"/>
                <w:kern w:val="0"/>
                <w:sz w:val="22"/>
                <w:szCs w:val="22"/>
                <w:lang w:val="id-ID" w:eastAsia="id-ID"/>
                <w14:ligatures w14:val="none"/>
              </w:rPr>
              <w:t>1</w:t>
            </w:r>
          </w:p>
        </w:tc>
        <w:tc>
          <w:tcPr>
            <w:tcW w:w="2739" w:type="dxa"/>
            <w:tcBorders>
              <w:top w:val="nil"/>
              <w:left w:val="nil"/>
              <w:bottom w:val="single" w:sz="4" w:space="0" w:color="auto"/>
              <w:right w:val="single" w:sz="4" w:space="0" w:color="auto"/>
            </w:tcBorders>
            <w:vAlign w:val="center"/>
            <w:hideMark/>
          </w:tcPr>
          <w:p w14:paraId="36416F36" w14:textId="77777777" w:rsidR="00D109E8" w:rsidRPr="000A59A7" w:rsidRDefault="00D109E8" w:rsidP="003D22F7">
            <w:pPr>
              <w:spacing w:after="0" w:line="360" w:lineRule="auto"/>
              <w:rPr>
                <w:rFonts w:ascii="Times New Roman" w:eastAsia="Times New Roman" w:hAnsi="Times New Roman" w:cs="Times New Roman"/>
                <w:i/>
                <w:iCs/>
                <w:color w:val="000000"/>
                <w:kern w:val="0"/>
                <w:sz w:val="22"/>
                <w:szCs w:val="22"/>
                <w:lang w:val="id-ID" w:eastAsia="id-ID"/>
                <w14:ligatures w14:val="none"/>
              </w:rPr>
            </w:pPr>
            <w:r w:rsidRPr="000A59A7">
              <w:rPr>
                <w:rFonts w:ascii="Times New Roman" w:eastAsia="Times New Roman" w:hAnsi="Times New Roman" w:cs="Times New Roman"/>
                <w:i/>
                <w:iCs/>
                <w:color w:val="000000"/>
                <w:kern w:val="0"/>
                <w:sz w:val="22"/>
                <w:szCs w:val="22"/>
                <w:lang w:val="id-ID" w:eastAsia="id-ID"/>
                <w14:ligatures w14:val="none"/>
              </w:rPr>
              <w:t>Interactive Assessment Wizard</w:t>
            </w:r>
          </w:p>
        </w:tc>
        <w:tc>
          <w:tcPr>
            <w:tcW w:w="1084" w:type="dxa"/>
            <w:tcBorders>
              <w:top w:val="nil"/>
              <w:left w:val="nil"/>
              <w:bottom w:val="single" w:sz="4" w:space="0" w:color="auto"/>
              <w:right w:val="single" w:sz="4" w:space="0" w:color="auto"/>
            </w:tcBorders>
            <w:vAlign w:val="center"/>
            <w:hideMark/>
          </w:tcPr>
          <w:p w14:paraId="07542C55" w14:textId="77777777" w:rsidR="00D109E8" w:rsidRPr="000A59A7" w:rsidRDefault="00D109E8" w:rsidP="003D22F7">
            <w:pPr>
              <w:spacing w:after="0" w:line="360" w:lineRule="auto"/>
              <w:jc w:val="center"/>
              <w:rPr>
                <w:rFonts w:ascii="Times New Roman" w:eastAsia="Times New Roman" w:hAnsi="Times New Roman" w:cs="Times New Roman"/>
                <w:color w:val="000000"/>
                <w:kern w:val="0"/>
                <w:sz w:val="22"/>
                <w:szCs w:val="22"/>
                <w:lang w:val="id-ID" w:eastAsia="id-ID"/>
                <w14:ligatures w14:val="none"/>
              </w:rPr>
            </w:pPr>
            <w:r w:rsidRPr="000A59A7">
              <w:rPr>
                <w:rFonts w:ascii="Times New Roman" w:eastAsia="Times New Roman" w:hAnsi="Times New Roman" w:cs="Times New Roman"/>
                <w:color w:val="000000"/>
                <w:kern w:val="0"/>
                <w:sz w:val="22"/>
                <w:szCs w:val="22"/>
                <w:lang w:val="id-ID" w:eastAsia="id-ID"/>
                <w14:ligatures w14:val="none"/>
              </w:rPr>
              <w:t>Pengguna</w:t>
            </w:r>
          </w:p>
        </w:tc>
        <w:tc>
          <w:tcPr>
            <w:tcW w:w="3619" w:type="dxa"/>
            <w:tcBorders>
              <w:top w:val="nil"/>
              <w:left w:val="nil"/>
              <w:bottom w:val="single" w:sz="4" w:space="0" w:color="auto"/>
              <w:right w:val="single" w:sz="4" w:space="0" w:color="auto"/>
            </w:tcBorders>
            <w:vAlign w:val="center"/>
            <w:hideMark/>
          </w:tcPr>
          <w:p w14:paraId="433577D2" w14:textId="32BF410D" w:rsidR="00D109E8" w:rsidRPr="000A59A7" w:rsidRDefault="00D109E8" w:rsidP="00D109E8">
            <w:pPr>
              <w:spacing w:after="0" w:line="360" w:lineRule="auto"/>
              <w:rPr>
                <w:rFonts w:ascii="Times New Roman" w:eastAsia="Times New Roman" w:hAnsi="Times New Roman" w:cs="Times New Roman"/>
                <w:color w:val="000000"/>
                <w:kern w:val="0"/>
                <w:sz w:val="22"/>
                <w:szCs w:val="22"/>
                <w:lang w:val="id-ID" w:eastAsia="id-ID"/>
                <w14:ligatures w14:val="none"/>
              </w:rPr>
            </w:pPr>
            <w:r w:rsidRPr="00D109E8">
              <w:rPr>
                <w:rFonts w:ascii="Times New Roman" w:eastAsia="Times New Roman" w:hAnsi="Times New Roman" w:cs="Times New Roman"/>
                <w:color w:val="000000"/>
                <w:kern w:val="0"/>
                <w:sz w:val="22"/>
                <w:szCs w:val="22"/>
                <w:lang w:eastAsia="id-ID"/>
                <w14:ligatures w14:val="none"/>
              </w:rPr>
              <w:t>Mengisi kuesioner secara bertahap.</w:t>
            </w:r>
          </w:p>
        </w:tc>
      </w:tr>
      <w:tr w:rsidR="00D109E8" w:rsidRPr="004A0E08" w14:paraId="0960C4EA" w14:textId="77777777" w:rsidTr="00D109E8">
        <w:trPr>
          <w:trHeight w:val="70"/>
        </w:trPr>
        <w:tc>
          <w:tcPr>
            <w:tcW w:w="485" w:type="dxa"/>
            <w:tcBorders>
              <w:top w:val="nil"/>
              <w:left w:val="single" w:sz="4" w:space="0" w:color="auto"/>
              <w:bottom w:val="single" w:sz="4" w:space="0" w:color="auto"/>
              <w:right w:val="single" w:sz="4" w:space="0" w:color="auto"/>
            </w:tcBorders>
            <w:vAlign w:val="center"/>
            <w:hideMark/>
          </w:tcPr>
          <w:p w14:paraId="12C01899" w14:textId="77777777" w:rsidR="00D109E8" w:rsidRPr="000A59A7" w:rsidRDefault="00D109E8" w:rsidP="003D22F7">
            <w:pPr>
              <w:spacing w:after="0" w:line="360" w:lineRule="auto"/>
              <w:jc w:val="center"/>
              <w:rPr>
                <w:rFonts w:ascii="Times New Roman" w:eastAsia="Times New Roman" w:hAnsi="Times New Roman" w:cs="Times New Roman"/>
                <w:color w:val="000000"/>
                <w:kern w:val="0"/>
                <w:sz w:val="22"/>
                <w:szCs w:val="22"/>
                <w:lang w:val="id-ID" w:eastAsia="id-ID"/>
                <w14:ligatures w14:val="none"/>
              </w:rPr>
            </w:pPr>
            <w:r w:rsidRPr="000A59A7">
              <w:rPr>
                <w:rFonts w:ascii="Times New Roman" w:eastAsia="Times New Roman" w:hAnsi="Times New Roman" w:cs="Times New Roman"/>
                <w:color w:val="000000"/>
                <w:kern w:val="0"/>
                <w:sz w:val="22"/>
                <w:szCs w:val="22"/>
                <w:lang w:val="id-ID" w:eastAsia="id-ID"/>
                <w14:ligatures w14:val="none"/>
              </w:rPr>
              <w:t>2</w:t>
            </w:r>
          </w:p>
        </w:tc>
        <w:tc>
          <w:tcPr>
            <w:tcW w:w="2739" w:type="dxa"/>
            <w:tcBorders>
              <w:top w:val="nil"/>
              <w:left w:val="nil"/>
              <w:bottom w:val="single" w:sz="4" w:space="0" w:color="auto"/>
              <w:right w:val="single" w:sz="4" w:space="0" w:color="auto"/>
            </w:tcBorders>
            <w:vAlign w:val="center"/>
            <w:hideMark/>
          </w:tcPr>
          <w:p w14:paraId="6E7C608C" w14:textId="006731A1" w:rsidR="00D109E8" w:rsidRPr="000A59A7" w:rsidRDefault="00D109E8" w:rsidP="003D22F7">
            <w:pPr>
              <w:spacing w:after="0" w:line="360" w:lineRule="auto"/>
              <w:rPr>
                <w:rFonts w:ascii="Times New Roman" w:eastAsia="Times New Roman" w:hAnsi="Times New Roman" w:cs="Times New Roman"/>
                <w:color w:val="000000"/>
                <w:kern w:val="0"/>
                <w:sz w:val="22"/>
                <w:szCs w:val="22"/>
                <w:lang w:val="id-ID" w:eastAsia="id-ID"/>
                <w14:ligatures w14:val="none"/>
              </w:rPr>
            </w:pPr>
            <w:r w:rsidRPr="000A59A7">
              <w:rPr>
                <w:rFonts w:ascii="Times New Roman" w:eastAsia="Times New Roman" w:hAnsi="Times New Roman" w:cs="Times New Roman"/>
                <w:color w:val="000000"/>
                <w:kern w:val="0"/>
                <w:sz w:val="22"/>
                <w:szCs w:val="22"/>
                <w:lang w:val="id-ID" w:eastAsia="id-ID"/>
                <w14:ligatures w14:val="none"/>
              </w:rPr>
              <w:t>Validasi Identitas</w:t>
            </w:r>
          </w:p>
        </w:tc>
        <w:tc>
          <w:tcPr>
            <w:tcW w:w="1084" w:type="dxa"/>
            <w:tcBorders>
              <w:top w:val="nil"/>
              <w:left w:val="nil"/>
              <w:bottom w:val="single" w:sz="4" w:space="0" w:color="auto"/>
              <w:right w:val="single" w:sz="4" w:space="0" w:color="auto"/>
            </w:tcBorders>
            <w:vAlign w:val="center"/>
            <w:hideMark/>
          </w:tcPr>
          <w:p w14:paraId="3490D931" w14:textId="77777777" w:rsidR="00D109E8" w:rsidRPr="000A59A7" w:rsidRDefault="00D109E8" w:rsidP="003D22F7">
            <w:pPr>
              <w:spacing w:after="0" w:line="360" w:lineRule="auto"/>
              <w:jc w:val="center"/>
              <w:rPr>
                <w:rFonts w:ascii="Times New Roman" w:eastAsia="Times New Roman" w:hAnsi="Times New Roman" w:cs="Times New Roman"/>
                <w:color w:val="000000"/>
                <w:kern w:val="0"/>
                <w:sz w:val="22"/>
                <w:szCs w:val="22"/>
                <w:lang w:val="id-ID" w:eastAsia="id-ID"/>
                <w14:ligatures w14:val="none"/>
              </w:rPr>
            </w:pPr>
            <w:r w:rsidRPr="000A59A7">
              <w:rPr>
                <w:rFonts w:ascii="Times New Roman" w:eastAsia="Times New Roman" w:hAnsi="Times New Roman" w:cs="Times New Roman"/>
                <w:color w:val="000000"/>
                <w:kern w:val="0"/>
                <w:sz w:val="22"/>
                <w:szCs w:val="22"/>
                <w:lang w:val="id-ID" w:eastAsia="id-ID"/>
                <w14:ligatures w14:val="none"/>
              </w:rPr>
              <w:t>Pengguna</w:t>
            </w:r>
          </w:p>
        </w:tc>
        <w:tc>
          <w:tcPr>
            <w:tcW w:w="3619" w:type="dxa"/>
            <w:tcBorders>
              <w:top w:val="nil"/>
              <w:left w:val="nil"/>
              <w:bottom w:val="single" w:sz="4" w:space="0" w:color="auto"/>
              <w:right w:val="single" w:sz="4" w:space="0" w:color="auto"/>
            </w:tcBorders>
            <w:vAlign w:val="center"/>
            <w:hideMark/>
          </w:tcPr>
          <w:p w14:paraId="33E8E9DE" w14:textId="3D890E9C" w:rsidR="00D109E8" w:rsidRPr="000A59A7" w:rsidRDefault="00D109E8" w:rsidP="00D109E8">
            <w:pPr>
              <w:spacing w:after="0" w:line="360" w:lineRule="auto"/>
              <w:rPr>
                <w:rFonts w:ascii="Times New Roman" w:eastAsia="Times New Roman" w:hAnsi="Times New Roman" w:cs="Times New Roman"/>
                <w:color w:val="000000"/>
                <w:kern w:val="0"/>
                <w:sz w:val="22"/>
                <w:szCs w:val="22"/>
                <w:lang w:val="id-ID" w:eastAsia="id-ID"/>
                <w14:ligatures w14:val="none"/>
              </w:rPr>
            </w:pPr>
            <w:r w:rsidRPr="00D109E8">
              <w:rPr>
                <w:rFonts w:ascii="Times New Roman" w:eastAsia="Times New Roman" w:hAnsi="Times New Roman" w:cs="Times New Roman"/>
                <w:color w:val="000000"/>
                <w:kern w:val="0"/>
                <w:sz w:val="22"/>
                <w:szCs w:val="22"/>
                <w:lang w:eastAsia="id-ID"/>
                <w14:ligatures w14:val="none"/>
              </w:rPr>
              <w:t>Memeriksa kelengkapan identitas.</w:t>
            </w:r>
          </w:p>
        </w:tc>
      </w:tr>
      <w:tr w:rsidR="00D109E8" w:rsidRPr="004A0E08" w14:paraId="170DB2F4" w14:textId="77777777" w:rsidTr="00D109E8">
        <w:trPr>
          <w:trHeight w:val="70"/>
        </w:trPr>
        <w:tc>
          <w:tcPr>
            <w:tcW w:w="485" w:type="dxa"/>
            <w:tcBorders>
              <w:top w:val="nil"/>
              <w:left w:val="single" w:sz="4" w:space="0" w:color="auto"/>
              <w:bottom w:val="single" w:sz="4" w:space="0" w:color="auto"/>
              <w:right w:val="single" w:sz="4" w:space="0" w:color="auto"/>
            </w:tcBorders>
            <w:vAlign w:val="center"/>
            <w:hideMark/>
          </w:tcPr>
          <w:p w14:paraId="606F01A0" w14:textId="77777777" w:rsidR="00D109E8" w:rsidRPr="000A59A7" w:rsidRDefault="00D109E8" w:rsidP="003D22F7">
            <w:pPr>
              <w:spacing w:after="0" w:line="360" w:lineRule="auto"/>
              <w:jc w:val="center"/>
              <w:rPr>
                <w:rFonts w:ascii="Times New Roman" w:eastAsia="Times New Roman" w:hAnsi="Times New Roman" w:cs="Times New Roman"/>
                <w:color w:val="000000"/>
                <w:kern w:val="0"/>
                <w:sz w:val="22"/>
                <w:szCs w:val="22"/>
                <w:lang w:val="id-ID" w:eastAsia="id-ID"/>
                <w14:ligatures w14:val="none"/>
              </w:rPr>
            </w:pPr>
            <w:r w:rsidRPr="000A59A7">
              <w:rPr>
                <w:rFonts w:ascii="Times New Roman" w:eastAsia="Times New Roman" w:hAnsi="Times New Roman" w:cs="Times New Roman"/>
                <w:color w:val="000000"/>
                <w:kern w:val="0"/>
                <w:sz w:val="22"/>
                <w:szCs w:val="22"/>
                <w:lang w:val="id-ID" w:eastAsia="id-ID"/>
                <w14:ligatures w14:val="none"/>
              </w:rPr>
              <w:t>3</w:t>
            </w:r>
          </w:p>
        </w:tc>
        <w:tc>
          <w:tcPr>
            <w:tcW w:w="2739" w:type="dxa"/>
            <w:tcBorders>
              <w:top w:val="nil"/>
              <w:left w:val="nil"/>
              <w:bottom w:val="single" w:sz="4" w:space="0" w:color="auto"/>
              <w:right w:val="single" w:sz="4" w:space="0" w:color="auto"/>
            </w:tcBorders>
            <w:vAlign w:val="center"/>
            <w:hideMark/>
          </w:tcPr>
          <w:p w14:paraId="1D9E2EF2" w14:textId="77777777" w:rsidR="00D109E8" w:rsidRPr="000A59A7" w:rsidRDefault="00D109E8" w:rsidP="003D22F7">
            <w:pPr>
              <w:spacing w:after="0" w:line="360" w:lineRule="auto"/>
              <w:rPr>
                <w:rFonts w:ascii="Times New Roman" w:eastAsia="Times New Roman" w:hAnsi="Times New Roman" w:cs="Times New Roman"/>
                <w:i/>
                <w:iCs/>
                <w:color w:val="000000"/>
                <w:kern w:val="0"/>
                <w:sz w:val="22"/>
                <w:szCs w:val="22"/>
                <w:lang w:val="id-ID" w:eastAsia="id-ID"/>
                <w14:ligatures w14:val="none"/>
              </w:rPr>
            </w:pPr>
            <w:r w:rsidRPr="000A59A7">
              <w:rPr>
                <w:rFonts w:ascii="Times New Roman" w:eastAsia="Times New Roman" w:hAnsi="Times New Roman" w:cs="Times New Roman"/>
                <w:i/>
                <w:iCs/>
                <w:color w:val="000000"/>
                <w:kern w:val="0"/>
                <w:sz w:val="22"/>
                <w:szCs w:val="22"/>
                <w:lang w:val="id-ID" w:eastAsia="id-ID"/>
                <w14:ligatures w14:val="none"/>
              </w:rPr>
              <w:t>Inference Pipeline Integration</w:t>
            </w:r>
          </w:p>
        </w:tc>
        <w:tc>
          <w:tcPr>
            <w:tcW w:w="1084" w:type="dxa"/>
            <w:tcBorders>
              <w:top w:val="nil"/>
              <w:left w:val="nil"/>
              <w:bottom w:val="single" w:sz="4" w:space="0" w:color="auto"/>
              <w:right w:val="single" w:sz="4" w:space="0" w:color="auto"/>
            </w:tcBorders>
            <w:vAlign w:val="center"/>
            <w:hideMark/>
          </w:tcPr>
          <w:p w14:paraId="587BA8E5" w14:textId="71BC04F2" w:rsidR="00D109E8" w:rsidRPr="000A59A7" w:rsidRDefault="00D109E8" w:rsidP="003D22F7">
            <w:pPr>
              <w:spacing w:after="0" w:line="360" w:lineRule="auto"/>
              <w:jc w:val="center"/>
              <w:rPr>
                <w:rFonts w:ascii="Times New Roman" w:eastAsia="Times New Roman" w:hAnsi="Times New Roman" w:cs="Times New Roman"/>
                <w:color w:val="000000"/>
                <w:kern w:val="0"/>
                <w:sz w:val="22"/>
                <w:szCs w:val="22"/>
                <w:lang w:val="id-ID" w:eastAsia="id-ID"/>
                <w14:ligatures w14:val="none"/>
              </w:rPr>
            </w:pPr>
            <w:r w:rsidRPr="000A59A7">
              <w:rPr>
                <w:rFonts w:ascii="Times New Roman" w:eastAsia="Times New Roman" w:hAnsi="Times New Roman" w:cs="Times New Roman"/>
                <w:color w:val="000000"/>
                <w:kern w:val="0"/>
                <w:sz w:val="22"/>
                <w:szCs w:val="22"/>
                <w:lang w:val="id-ID" w:eastAsia="id-ID"/>
                <w14:ligatures w14:val="none"/>
              </w:rPr>
              <w:t>Sistem</w:t>
            </w:r>
          </w:p>
        </w:tc>
        <w:tc>
          <w:tcPr>
            <w:tcW w:w="3619" w:type="dxa"/>
            <w:tcBorders>
              <w:top w:val="nil"/>
              <w:left w:val="nil"/>
              <w:bottom w:val="single" w:sz="4" w:space="0" w:color="auto"/>
              <w:right w:val="single" w:sz="4" w:space="0" w:color="auto"/>
            </w:tcBorders>
            <w:vAlign w:val="center"/>
            <w:hideMark/>
          </w:tcPr>
          <w:p w14:paraId="1B0B2EC3" w14:textId="76CBB0BC" w:rsidR="00D109E8" w:rsidRPr="000A59A7" w:rsidRDefault="00D109E8" w:rsidP="00D109E8">
            <w:pPr>
              <w:spacing w:after="0" w:line="360" w:lineRule="auto"/>
              <w:rPr>
                <w:rFonts w:ascii="Times New Roman" w:eastAsia="Times New Roman" w:hAnsi="Times New Roman" w:cs="Times New Roman"/>
                <w:color w:val="000000"/>
                <w:kern w:val="0"/>
                <w:sz w:val="22"/>
                <w:szCs w:val="22"/>
                <w:lang w:val="id-ID" w:eastAsia="id-ID"/>
                <w14:ligatures w14:val="none"/>
              </w:rPr>
            </w:pPr>
            <w:r w:rsidRPr="00D109E8">
              <w:rPr>
                <w:rFonts w:ascii="Times New Roman" w:eastAsia="Times New Roman" w:hAnsi="Times New Roman" w:cs="Times New Roman"/>
                <w:color w:val="000000"/>
                <w:kern w:val="0"/>
                <w:sz w:val="22"/>
                <w:szCs w:val="22"/>
                <w:lang w:eastAsia="id-ID"/>
                <w14:ligatures w14:val="none"/>
              </w:rPr>
              <w:t>Menghubungkan jawaban dengan model XGBoost.</w:t>
            </w:r>
          </w:p>
        </w:tc>
      </w:tr>
      <w:tr w:rsidR="00D109E8" w:rsidRPr="00D109E8" w14:paraId="64EABB39" w14:textId="77777777" w:rsidTr="00D109E8">
        <w:trPr>
          <w:trHeight w:val="70"/>
        </w:trPr>
        <w:tc>
          <w:tcPr>
            <w:tcW w:w="485" w:type="dxa"/>
            <w:tcBorders>
              <w:top w:val="nil"/>
              <w:left w:val="single" w:sz="4" w:space="0" w:color="auto"/>
              <w:bottom w:val="single" w:sz="4" w:space="0" w:color="auto"/>
              <w:right w:val="single" w:sz="4" w:space="0" w:color="auto"/>
            </w:tcBorders>
            <w:vAlign w:val="center"/>
            <w:hideMark/>
          </w:tcPr>
          <w:p w14:paraId="0396F264" w14:textId="77777777" w:rsidR="00D109E8" w:rsidRPr="000A59A7" w:rsidRDefault="00D109E8" w:rsidP="003D22F7">
            <w:pPr>
              <w:spacing w:after="0" w:line="360" w:lineRule="auto"/>
              <w:jc w:val="center"/>
              <w:rPr>
                <w:rFonts w:ascii="Times New Roman" w:eastAsia="Times New Roman" w:hAnsi="Times New Roman" w:cs="Times New Roman"/>
                <w:color w:val="000000"/>
                <w:kern w:val="0"/>
                <w:sz w:val="22"/>
                <w:szCs w:val="22"/>
                <w:lang w:val="id-ID" w:eastAsia="id-ID"/>
                <w14:ligatures w14:val="none"/>
              </w:rPr>
            </w:pPr>
            <w:r w:rsidRPr="000A59A7">
              <w:rPr>
                <w:rFonts w:ascii="Times New Roman" w:eastAsia="Times New Roman" w:hAnsi="Times New Roman" w:cs="Times New Roman"/>
                <w:color w:val="000000"/>
                <w:kern w:val="0"/>
                <w:sz w:val="22"/>
                <w:szCs w:val="22"/>
                <w:lang w:val="id-ID" w:eastAsia="id-ID"/>
                <w14:ligatures w14:val="none"/>
              </w:rPr>
              <w:t>4</w:t>
            </w:r>
          </w:p>
        </w:tc>
        <w:tc>
          <w:tcPr>
            <w:tcW w:w="2739" w:type="dxa"/>
            <w:tcBorders>
              <w:top w:val="nil"/>
              <w:left w:val="nil"/>
              <w:bottom w:val="single" w:sz="4" w:space="0" w:color="auto"/>
              <w:right w:val="single" w:sz="4" w:space="0" w:color="auto"/>
            </w:tcBorders>
            <w:vAlign w:val="center"/>
            <w:hideMark/>
          </w:tcPr>
          <w:p w14:paraId="50DD9F33" w14:textId="77777777" w:rsidR="00D109E8" w:rsidRPr="000A59A7" w:rsidRDefault="00D109E8" w:rsidP="003D22F7">
            <w:pPr>
              <w:spacing w:after="0" w:line="360" w:lineRule="auto"/>
              <w:rPr>
                <w:rFonts w:ascii="Times New Roman" w:eastAsia="Times New Roman" w:hAnsi="Times New Roman" w:cs="Times New Roman"/>
                <w:color w:val="000000"/>
                <w:kern w:val="0"/>
                <w:sz w:val="22"/>
                <w:szCs w:val="22"/>
                <w:lang w:val="id-ID" w:eastAsia="id-ID"/>
                <w14:ligatures w14:val="none"/>
              </w:rPr>
            </w:pPr>
            <w:r w:rsidRPr="000A59A7">
              <w:rPr>
                <w:rFonts w:ascii="Times New Roman" w:eastAsia="Times New Roman" w:hAnsi="Times New Roman" w:cs="Times New Roman"/>
                <w:color w:val="000000"/>
                <w:kern w:val="0"/>
                <w:sz w:val="22"/>
                <w:szCs w:val="22"/>
                <w:lang w:val="id-ID" w:eastAsia="id-ID"/>
                <w14:ligatures w14:val="none"/>
              </w:rPr>
              <w:t>Visualisasi Hasil &amp; Radar CPL</w:t>
            </w:r>
          </w:p>
        </w:tc>
        <w:tc>
          <w:tcPr>
            <w:tcW w:w="1084" w:type="dxa"/>
            <w:tcBorders>
              <w:top w:val="nil"/>
              <w:left w:val="nil"/>
              <w:bottom w:val="single" w:sz="4" w:space="0" w:color="auto"/>
              <w:right w:val="single" w:sz="4" w:space="0" w:color="auto"/>
            </w:tcBorders>
            <w:vAlign w:val="center"/>
            <w:hideMark/>
          </w:tcPr>
          <w:p w14:paraId="61313C32" w14:textId="77777777" w:rsidR="00D109E8" w:rsidRPr="000A59A7" w:rsidRDefault="00D109E8" w:rsidP="003D22F7">
            <w:pPr>
              <w:spacing w:after="0" w:line="360" w:lineRule="auto"/>
              <w:jc w:val="center"/>
              <w:rPr>
                <w:rFonts w:ascii="Times New Roman" w:eastAsia="Times New Roman" w:hAnsi="Times New Roman" w:cs="Times New Roman"/>
                <w:color w:val="000000"/>
                <w:kern w:val="0"/>
                <w:sz w:val="22"/>
                <w:szCs w:val="22"/>
                <w:lang w:val="id-ID" w:eastAsia="id-ID"/>
                <w14:ligatures w14:val="none"/>
              </w:rPr>
            </w:pPr>
            <w:r w:rsidRPr="000A59A7">
              <w:rPr>
                <w:rFonts w:ascii="Times New Roman" w:eastAsia="Times New Roman" w:hAnsi="Times New Roman" w:cs="Times New Roman"/>
                <w:color w:val="000000"/>
                <w:kern w:val="0"/>
                <w:sz w:val="22"/>
                <w:szCs w:val="22"/>
                <w:lang w:val="id-ID" w:eastAsia="id-ID"/>
                <w14:ligatures w14:val="none"/>
              </w:rPr>
              <w:t>Pengguna</w:t>
            </w:r>
          </w:p>
        </w:tc>
        <w:tc>
          <w:tcPr>
            <w:tcW w:w="3619" w:type="dxa"/>
            <w:tcBorders>
              <w:top w:val="nil"/>
              <w:left w:val="nil"/>
              <w:bottom w:val="single" w:sz="4" w:space="0" w:color="auto"/>
              <w:right w:val="single" w:sz="4" w:space="0" w:color="auto"/>
            </w:tcBorders>
            <w:vAlign w:val="center"/>
            <w:hideMark/>
          </w:tcPr>
          <w:p w14:paraId="38DF2DBF" w14:textId="5CC1CCDF" w:rsidR="00D109E8" w:rsidRPr="00D109E8" w:rsidRDefault="00D109E8" w:rsidP="00D109E8">
            <w:pPr>
              <w:spacing w:after="0" w:line="360" w:lineRule="auto"/>
              <w:rPr>
                <w:rFonts w:ascii="Times New Roman" w:eastAsia="Times New Roman" w:hAnsi="Times New Roman" w:cs="Times New Roman"/>
                <w:color w:val="000000"/>
                <w:kern w:val="0"/>
                <w:sz w:val="22"/>
                <w:szCs w:val="22"/>
                <w:lang w:val="fi-FI" w:eastAsia="id-ID"/>
                <w14:ligatures w14:val="none"/>
              </w:rPr>
            </w:pPr>
            <w:r w:rsidRPr="00D109E8">
              <w:rPr>
                <w:rFonts w:ascii="Times New Roman" w:eastAsia="Times New Roman" w:hAnsi="Times New Roman" w:cs="Times New Roman"/>
                <w:color w:val="000000"/>
                <w:kern w:val="0"/>
                <w:sz w:val="22"/>
                <w:szCs w:val="22"/>
                <w:lang w:val="fi-FI" w:eastAsia="id-ID"/>
                <w14:ligatures w14:val="none"/>
              </w:rPr>
              <w:t>Menampilkan hasil klasifikasi dan CPL.</w:t>
            </w:r>
          </w:p>
        </w:tc>
      </w:tr>
      <w:tr w:rsidR="00D109E8" w:rsidRPr="000A59A7" w14:paraId="07ECF06D" w14:textId="77777777" w:rsidTr="00D109E8">
        <w:trPr>
          <w:trHeight w:val="70"/>
        </w:trPr>
        <w:tc>
          <w:tcPr>
            <w:tcW w:w="485" w:type="dxa"/>
            <w:tcBorders>
              <w:top w:val="nil"/>
              <w:left w:val="single" w:sz="4" w:space="0" w:color="auto"/>
              <w:bottom w:val="single" w:sz="4" w:space="0" w:color="auto"/>
              <w:right w:val="single" w:sz="4" w:space="0" w:color="auto"/>
            </w:tcBorders>
            <w:vAlign w:val="center"/>
            <w:hideMark/>
          </w:tcPr>
          <w:p w14:paraId="1C1D5473" w14:textId="77777777" w:rsidR="00D109E8" w:rsidRPr="000A59A7" w:rsidRDefault="00D109E8" w:rsidP="003D22F7">
            <w:pPr>
              <w:spacing w:after="0" w:line="360" w:lineRule="auto"/>
              <w:jc w:val="center"/>
              <w:rPr>
                <w:rFonts w:ascii="Times New Roman" w:eastAsia="Times New Roman" w:hAnsi="Times New Roman" w:cs="Times New Roman"/>
                <w:color w:val="000000"/>
                <w:kern w:val="0"/>
                <w:sz w:val="22"/>
                <w:szCs w:val="22"/>
                <w:lang w:val="id-ID" w:eastAsia="id-ID"/>
                <w14:ligatures w14:val="none"/>
              </w:rPr>
            </w:pPr>
            <w:r w:rsidRPr="000A59A7">
              <w:rPr>
                <w:rFonts w:ascii="Times New Roman" w:eastAsia="Times New Roman" w:hAnsi="Times New Roman" w:cs="Times New Roman"/>
                <w:color w:val="000000"/>
                <w:kern w:val="0"/>
                <w:sz w:val="22"/>
                <w:szCs w:val="22"/>
                <w:lang w:val="id-ID" w:eastAsia="id-ID"/>
                <w14:ligatures w14:val="none"/>
              </w:rPr>
              <w:lastRenderedPageBreak/>
              <w:t>5</w:t>
            </w:r>
          </w:p>
        </w:tc>
        <w:tc>
          <w:tcPr>
            <w:tcW w:w="2739" w:type="dxa"/>
            <w:tcBorders>
              <w:top w:val="nil"/>
              <w:left w:val="nil"/>
              <w:bottom w:val="single" w:sz="4" w:space="0" w:color="auto"/>
              <w:right w:val="single" w:sz="4" w:space="0" w:color="auto"/>
            </w:tcBorders>
            <w:vAlign w:val="center"/>
            <w:hideMark/>
          </w:tcPr>
          <w:p w14:paraId="2C3D71FB" w14:textId="77777777" w:rsidR="00D109E8" w:rsidRPr="000A59A7" w:rsidRDefault="00D109E8" w:rsidP="003D22F7">
            <w:pPr>
              <w:spacing w:after="0" w:line="360" w:lineRule="auto"/>
              <w:rPr>
                <w:rFonts w:ascii="Times New Roman" w:eastAsia="Times New Roman" w:hAnsi="Times New Roman" w:cs="Times New Roman"/>
                <w:i/>
                <w:iCs/>
                <w:color w:val="000000"/>
                <w:kern w:val="0"/>
                <w:sz w:val="22"/>
                <w:szCs w:val="22"/>
                <w:lang w:val="id-ID" w:eastAsia="id-ID"/>
                <w14:ligatures w14:val="none"/>
              </w:rPr>
            </w:pPr>
            <w:r w:rsidRPr="000A59A7">
              <w:rPr>
                <w:rFonts w:ascii="Times New Roman" w:eastAsia="Times New Roman" w:hAnsi="Times New Roman" w:cs="Times New Roman"/>
                <w:i/>
                <w:iCs/>
                <w:color w:val="000000"/>
                <w:kern w:val="0"/>
                <w:sz w:val="22"/>
                <w:szCs w:val="22"/>
                <w:lang w:val="id-ID" w:eastAsia="id-ID"/>
                <w14:ligatures w14:val="none"/>
              </w:rPr>
              <w:t>Recommendation Presentation</w:t>
            </w:r>
          </w:p>
        </w:tc>
        <w:tc>
          <w:tcPr>
            <w:tcW w:w="1084" w:type="dxa"/>
            <w:tcBorders>
              <w:top w:val="nil"/>
              <w:left w:val="nil"/>
              <w:bottom w:val="single" w:sz="4" w:space="0" w:color="auto"/>
              <w:right w:val="single" w:sz="4" w:space="0" w:color="auto"/>
            </w:tcBorders>
            <w:vAlign w:val="center"/>
            <w:hideMark/>
          </w:tcPr>
          <w:p w14:paraId="4C4A787C" w14:textId="77777777" w:rsidR="00D109E8" w:rsidRPr="000A59A7" w:rsidRDefault="00D109E8" w:rsidP="003D22F7">
            <w:pPr>
              <w:spacing w:after="0" w:line="360" w:lineRule="auto"/>
              <w:jc w:val="center"/>
              <w:rPr>
                <w:rFonts w:ascii="Times New Roman" w:eastAsia="Times New Roman" w:hAnsi="Times New Roman" w:cs="Times New Roman"/>
                <w:color w:val="000000"/>
                <w:kern w:val="0"/>
                <w:sz w:val="22"/>
                <w:szCs w:val="22"/>
                <w:lang w:val="id-ID" w:eastAsia="id-ID"/>
                <w14:ligatures w14:val="none"/>
              </w:rPr>
            </w:pPr>
            <w:r w:rsidRPr="000A59A7">
              <w:rPr>
                <w:rFonts w:ascii="Times New Roman" w:eastAsia="Times New Roman" w:hAnsi="Times New Roman" w:cs="Times New Roman"/>
                <w:color w:val="000000"/>
                <w:kern w:val="0"/>
                <w:sz w:val="22"/>
                <w:szCs w:val="22"/>
                <w:lang w:val="id-ID" w:eastAsia="id-ID"/>
                <w14:ligatures w14:val="none"/>
              </w:rPr>
              <w:t>Pengguna</w:t>
            </w:r>
          </w:p>
        </w:tc>
        <w:tc>
          <w:tcPr>
            <w:tcW w:w="3619" w:type="dxa"/>
            <w:tcBorders>
              <w:top w:val="nil"/>
              <w:left w:val="nil"/>
              <w:bottom w:val="single" w:sz="4" w:space="0" w:color="auto"/>
              <w:right w:val="single" w:sz="4" w:space="0" w:color="auto"/>
            </w:tcBorders>
            <w:vAlign w:val="center"/>
            <w:hideMark/>
          </w:tcPr>
          <w:p w14:paraId="5FFCFFC4" w14:textId="6425F64E" w:rsidR="00D109E8" w:rsidRPr="000A59A7" w:rsidRDefault="00D109E8" w:rsidP="00D109E8">
            <w:pPr>
              <w:spacing w:after="0" w:line="360" w:lineRule="auto"/>
              <w:rPr>
                <w:rFonts w:ascii="Times New Roman" w:eastAsia="Times New Roman" w:hAnsi="Times New Roman" w:cs="Times New Roman"/>
                <w:color w:val="000000"/>
                <w:kern w:val="0"/>
                <w:sz w:val="22"/>
                <w:szCs w:val="22"/>
                <w:lang w:val="id-ID" w:eastAsia="id-ID"/>
                <w14:ligatures w14:val="none"/>
              </w:rPr>
            </w:pPr>
            <w:r w:rsidRPr="00D109E8">
              <w:rPr>
                <w:rFonts w:ascii="Times New Roman" w:eastAsia="Times New Roman" w:hAnsi="Times New Roman" w:cs="Times New Roman"/>
                <w:color w:val="000000"/>
                <w:kern w:val="0"/>
                <w:sz w:val="22"/>
                <w:szCs w:val="22"/>
                <w:lang w:eastAsia="id-ID"/>
                <w14:ligatures w14:val="none"/>
              </w:rPr>
              <w:t>Menampilkan rekomendasi program studi dan pengembangan.</w:t>
            </w:r>
          </w:p>
        </w:tc>
      </w:tr>
      <w:tr w:rsidR="00D109E8" w:rsidRPr="004A0E08" w14:paraId="6C5CD5D0" w14:textId="77777777" w:rsidTr="00D109E8">
        <w:trPr>
          <w:trHeight w:val="70"/>
        </w:trPr>
        <w:tc>
          <w:tcPr>
            <w:tcW w:w="485" w:type="dxa"/>
            <w:tcBorders>
              <w:top w:val="nil"/>
              <w:left w:val="single" w:sz="4" w:space="0" w:color="auto"/>
              <w:bottom w:val="single" w:sz="4" w:space="0" w:color="auto"/>
              <w:right w:val="single" w:sz="4" w:space="0" w:color="auto"/>
            </w:tcBorders>
            <w:vAlign w:val="center"/>
            <w:hideMark/>
          </w:tcPr>
          <w:p w14:paraId="27D0407E" w14:textId="77777777" w:rsidR="00D109E8" w:rsidRPr="000A59A7" w:rsidRDefault="00D109E8" w:rsidP="003D22F7">
            <w:pPr>
              <w:spacing w:after="0" w:line="360" w:lineRule="auto"/>
              <w:jc w:val="center"/>
              <w:rPr>
                <w:rFonts w:ascii="Times New Roman" w:eastAsia="Times New Roman" w:hAnsi="Times New Roman" w:cs="Times New Roman"/>
                <w:color w:val="000000"/>
                <w:kern w:val="0"/>
                <w:sz w:val="22"/>
                <w:szCs w:val="22"/>
                <w:lang w:val="id-ID" w:eastAsia="id-ID"/>
                <w14:ligatures w14:val="none"/>
              </w:rPr>
            </w:pPr>
            <w:r w:rsidRPr="000A59A7">
              <w:rPr>
                <w:rFonts w:ascii="Times New Roman" w:eastAsia="Times New Roman" w:hAnsi="Times New Roman" w:cs="Times New Roman"/>
                <w:color w:val="000000"/>
                <w:kern w:val="0"/>
                <w:sz w:val="22"/>
                <w:szCs w:val="22"/>
                <w:lang w:val="id-ID" w:eastAsia="id-ID"/>
                <w14:ligatures w14:val="none"/>
              </w:rPr>
              <w:t>6</w:t>
            </w:r>
          </w:p>
        </w:tc>
        <w:tc>
          <w:tcPr>
            <w:tcW w:w="2739" w:type="dxa"/>
            <w:tcBorders>
              <w:top w:val="nil"/>
              <w:left w:val="nil"/>
              <w:bottom w:val="single" w:sz="4" w:space="0" w:color="auto"/>
              <w:right w:val="single" w:sz="4" w:space="0" w:color="auto"/>
            </w:tcBorders>
            <w:vAlign w:val="center"/>
            <w:hideMark/>
          </w:tcPr>
          <w:p w14:paraId="7B46F2C5" w14:textId="77777777" w:rsidR="00D109E8" w:rsidRPr="000A59A7" w:rsidRDefault="00D109E8" w:rsidP="003D22F7">
            <w:pPr>
              <w:spacing w:after="0" w:line="360" w:lineRule="auto"/>
              <w:rPr>
                <w:rFonts w:ascii="Times New Roman" w:eastAsia="Times New Roman" w:hAnsi="Times New Roman" w:cs="Times New Roman"/>
                <w:color w:val="000000"/>
                <w:kern w:val="0"/>
                <w:sz w:val="22"/>
                <w:szCs w:val="22"/>
                <w:lang w:val="id-ID" w:eastAsia="id-ID"/>
                <w14:ligatures w14:val="none"/>
              </w:rPr>
            </w:pPr>
            <w:r w:rsidRPr="000A59A7">
              <w:rPr>
                <w:rFonts w:ascii="Times New Roman" w:eastAsia="Times New Roman" w:hAnsi="Times New Roman" w:cs="Times New Roman"/>
                <w:color w:val="000000"/>
                <w:kern w:val="0"/>
                <w:sz w:val="22"/>
                <w:szCs w:val="22"/>
                <w:lang w:val="id-ID" w:eastAsia="id-ID"/>
                <w14:ligatures w14:val="none"/>
              </w:rPr>
              <w:t>Ekspor Laporan Digital</w:t>
            </w:r>
          </w:p>
        </w:tc>
        <w:tc>
          <w:tcPr>
            <w:tcW w:w="1084" w:type="dxa"/>
            <w:tcBorders>
              <w:top w:val="nil"/>
              <w:left w:val="nil"/>
              <w:bottom w:val="single" w:sz="4" w:space="0" w:color="auto"/>
              <w:right w:val="single" w:sz="4" w:space="0" w:color="auto"/>
            </w:tcBorders>
            <w:vAlign w:val="center"/>
            <w:hideMark/>
          </w:tcPr>
          <w:p w14:paraId="6BDC56F7" w14:textId="77777777" w:rsidR="00D109E8" w:rsidRPr="000A59A7" w:rsidRDefault="00D109E8" w:rsidP="003D22F7">
            <w:pPr>
              <w:spacing w:after="0" w:line="360" w:lineRule="auto"/>
              <w:jc w:val="center"/>
              <w:rPr>
                <w:rFonts w:ascii="Times New Roman" w:eastAsia="Times New Roman" w:hAnsi="Times New Roman" w:cs="Times New Roman"/>
                <w:color w:val="000000"/>
                <w:kern w:val="0"/>
                <w:sz w:val="22"/>
                <w:szCs w:val="22"/>
                <w:lang w:val="id-ID" w:eastAsia="id-ID"/>
                <w14:ligatures w14:val="none"/>
              </w:rPr>
            </w:pPr>
            <w:r w:rsidRPr="000A59A7">
              <w:rPr>
                <w:rFonts w:ascii="Times New Roman" w:eastAsia="Times New Roman" w:hAnsi="Times New Roman" w:cs="Times New Roman"/>
                <w:color w:val="000000"/>
                <w:kern w:val="0"/>
                <w:sz w:val="22"/>
                <w:szCs w:val="22"/>
                <w:lang w:val="id-ID" w:eastAsia="id-ID"/>
                <w14:ligatures w14:val="none"/>
              </w:rPr>
              <w:t>Pengguna</w:t>
            </w:r>
          </w:p>
        </w:tc>
        <w:tc>
          <w:tcPr>
            <w:tcW w:w="3619" w:type="dxa"/>
            <w:tcBorders>
              <w:top w:val="nil"/>
              <w:left w:val="nil"/>
              <w:bottom w:val="single" w:sz="4" w:space="0" w:color="auto"/>
              <w:right w:val="single" w:sz="4" w:space="0" w:color="auto"/>
            </w:tcBorders>
            <w:vAlign w:val="center"/>
            <w:hideMark/>
          </w:tcPr>
          <w:p w14:paraId="7F01350B" w14:textId="5E591BB3" w:rsidR="00D109E8" w:rsidRPr="00D109E8" w:rsidRDefault="00D109E8" w:rsidP="00D109E8">
            <w:pPr>
              <w:spacing w:after="0" w:line="360" w:lineRule="auto"/>
              <w:rPr>
                <w:rFonts w:ascii="Times New Roman" w:eastAsia="Times New Roman" w:hAnsi="Times New Roman" w:cs="Times New Roman"/>
                <w:color w:val="000000"/>
                <w:kern w:val="0"/>
                <w:sz w:val="22"/>
                <w:szCs w:val="22"/>
                <w:lang w:val="fi-FI" w:eastAsia="id-ID"/>
                <w14:ligatures w14:val="none"/>
              </w:rPr>
            </w:pPr>
            <w:r w:rsidRPr="00D109E8">
              <w:rPr>
                <w:rFonts w:ascii="Times New Roman" w:eastAsia="Times New Roman" w:hAnsi="Times New Roman" w:cs="Times New Roman"/>
                <w:color w:val="000000"/>
                <w:kern w:val="0"/>
                <w:sz w:val="22"/>
                <w:szCs w:val="22"/>
                <w:lang w:val="fi-FI" w:eastAsia="id-ID"/>
                <w14:ligatures w14:val="none"/>
              </w:rPr>
              <w:t>Menghasilkan laporan PDF dan PNG.</w:t>
            </w:r>
          </w:p>
        </w:tc>
      </w:tr>
      <w:tr w:rsidR="00D109E8" w:rsidRPr="004A0E08" w14:paraId="6E11F892" w14:textId="77777777" w:rsidTr="00D109E8">
        <w:trPr>
          <w:trHeight w:val="118"/>
        </w:trPr>
        <w:tc>
          <w:tcPr>
            <w:tcW w:w="485" w:type="dxa"/>
            <w:tcBorders>
              <w:top w:val="nil"/>
              <w:left w:val="single" w:sz="4" w:space="0" w:color="auto"/>
              <w:bottom w:val="single" w:sz="4" w:space="0" w:color="auto"/>
              <w:right w:val="single" w:sz="4" w:space="0" w:color="auto"/>
            </w:tcBorders>
            <w:vAlign w:val="center"/>
            <w:hideMark/>
          </w:tcPr>
          <w:p w14:paraId="40837F47" w14:textId="77777777" w:rsidR="00D109E8" w:rsidRPr="000A59A7" w:rsidRDefault="00D109E8" w:rsidP="003D22F7">
            <w:pPr>
              <w:spacing w:after="0" w:line="360" w:lineRule="auto"/>
              <w:jc w:val="center"/>
              <w:rPr>
                <w:rFonts w:ascii="Times New Roman" w:eastAsia="Times New Roman" w:hAnsi="Times New Roman" w:cs="Times New Roman"/>
                <w:color w:val="000000"/>
                <w:kern w:val="0"/>
                <w:sz w:val="22"/>
                <w:szCs w:val="22"/>
                <w:lang w:val="id-ID" w:eastAsia="id-ID"/>
                <w14:ligatures w14:val="none"/>
              </w:rPr>
            </w:pPr>
            <w:r w:rsidRPr="000A59A7">
              <w:rPr>
                <w:rFonts w:ascii="Times New Roman" w:eastAsia="Times New Roman" w:hAnsi="Times New Roman" w:cs="Times New Roman"/>
                <w:color w:val="000000"/>
                <w:kern w:val="0"/>
                <w:sz w:val="22"/>
                <w:szCs w:val="22"/>
                <w:lang w:val="id-ID" w:eastAsia="id-ID"/>
                <w14:ligatures w14:val="none"/>
              </w:rPr>
              <w:t>7</w:t>
            </w:r>
          </w:p>
        </w:tc>
        <w:tc>
          <w:tcPr>
            <w:tcW w:w="2739" w:type="dxa"/>
            <w:tcBorders>
              <w:top w:val="nil"/>
              <w:left w:val="nil"/>
              <w:bottom w:val="single" w:sz="4" w:space="0" w:color="auto"/>
              <w:right w:val="single" w:sz="4" w:space="0" w:color="auto"/>
            </w:tcBorders>
            <w:vAlign w:val="center"/>
            <w:hideMark/>
          </w:tcPr>
          <w:p w14:paraId="0FB6A43B" w14:textId="77777777" w:rsidR="00D109E8" w:rsidRPr="000A59A7" w:rsidRDefault="00D109E8" w:rsidP="003D22F7">
            <w:pPr>
              <w:spacing w:after="0" w:line="360" w:lineRule="auto"/>
              <w:rPr>
                <w:rFonts w:ascii="Times New Roman" w:eastAsia="Times New Roman" w:hAnsi="Times New Roman" w:cs="Times New Roman"/>
                <w:i/>
                <w:iCs/>
                <w:color w:val="000000"/>
                <w:kern w:val="0"/>
                <w:sz w:val="22"/>
                <w:szCs w:val="22"/>
                <w:lang w:val="id-ID" w:eastAsia="id-ID"/>
                <w14:ligatures w14:val="none"/>
              </w:rPr>
            </w:pPr>
            <w:r w:rsidRPr="000A59A7">
              <w:rPr>
                <w:rFonts w:ascii="Times New Roman" w:eastAsia="Times New Roman" w:hAnsi="Times New Roman" w:cs="Times New Roman"/>
                <w:i/>
                <w:iCs/>
                <w:color w:val="000000"/>
                <w:kern w:val="0"/>
                <w:sz w:val="22"/>
                <w:szCs w:val="22"/>
                <w:lang w:val="id-ID" w:eastAsia="id-ID"/>
                <w14:ligatures w14:val="none"/>
              </w:rPr>
              <w:t>Security &amp; Authentication</w:t>
            </w:r>
          </w:p>
        </w:tc>
        <w:tc>
          <w:tcPr>
            <w:tcW w:w="1084" w:type="dxa"/>
            <w:tcBorders>
              <w:top w:val="nil"/>
              <w:left w:val="nil"/>
              <w:bottom w:val="single" w:sz="4" w:space="0" w:color="auto"/>
              <w:right w:val="single" w:sz="4" w:space="0" w:color="auto"/>
            </w:tcBorders>
            <w:vAlign w:val="center"/>
            <w:hideMark/>
          </w:tcPr>
          <w:p w14:paraId="6CC73250" w14:textId="77777777" w:rsidR="00D109E8" w:rsidRPr="000A59A7" w:rsidRDefault="00D109E8" w:rsidP="003D22F7">
            <w:pPr>
              <w:spacing w:after="0" w:line="360" w:lineRule="auto"/>
              <w:jc w:val="center"/>
              <w:rPr>
                <w:rFonts w:ascii="Times New Roman" w:eastAsia="Times New Roman" w:hAnsi="Times New Roman" w:cs="Times New Roman"/>
                <w:color w:val="000000"/>
                <w:kern w:val="0"/>
                <w:sz w:val="22"/>
                <w:szCs w:val="22"/>
                <w:lang w:val="id-ID" w:eastAsia="id-ID"/>
                <w14:ligatures w14:val="none"/>
              </w:rPr>
            </w:pPr>
            <w:r w:rsidRPr="000A59A7">
              <w:rPr>
                <w:rFonts w:ascii="Times New Roman" w:eastAsia="Times New Roman" w:hAnsi="Times New Roman" w:cs="Times New Roman"/>
                <w:color w:val="000000"/>
                <w:kern w:val="0"/>
                <w:sz w:val="22"/>
                <w:szCs w:val="22"/>
                <w:lang w:val="id-ID" w:eastAsia="id-ID"/>
                <w14:ligatures w14:val="none"/>
              </w:rPr>
              <w:t>Admin</w:t>
            </w:r>
          </w:p>
        </w:tc>
        <w:tc>
          <w:tcPr>
            <w:tcW w:w="3619" w:type="dxa"/>
            <w:tcBorders>
              <w:top w:val="nil"/>
              <w:left w:val="nil"/>
              <w:bottom w:val="single" w:sz="4" w:space="0" w:color="auto"/>
              <w:right w:val="single" w:sz="4" w:space="0" w:color="auto"/>
            </w:tcBorders>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D109E8" w:rsidRPr="00D109E8" w14:paraId="0BCAE73A" w14:textId="77777777">
              <w:trPr>
                <w:tblCellSpacing w:w="15" w:type="dxa"/>
              </w:trPr>
              <w:tc>
                <w:tcPr>
                  <w:tcW w:w="0" w:type="auto"/>
                  <w:vAlign w:val="center"/>
                  <w:hideMark/>
                </w:tcPr>
                <w:p w14:paraId="27E4B39A" w14:textId="77777777" w:rsidR="00D109E8" w:rsidRPr="00D109E8" w:rsidRDefault="00D109E8" w:rsidP="00D109E8">
                  <w:pPr>
                    <w:spacing w:after="0" w:line="360" w:lineRule="auto"/>
                    <w:rPr>
                      <w:rFonts w:ascii="Times New Roman" w:eastAsia="Times New Roman" w:hAnsi="Times New Roman" w:cs="Times New Roman"/>
                      <w:color w:val="000000"/>
                      <w:kern w:val="0"/>
                      <w:sz w:val="22"/>
                      <w:szCs w:val="22"/>
                      <w:lang w:val="id-ID" w:eastAsia="id-ID"/>
                      <w14:ligatures w14:val="none"/>
                    </w:rPr>
                  </w:pPr>
                </w:p>
              </w:tc>
            </w:tr>
          </w:tbl>
          <w:p w14:paraId="02154C1A" w14:textId="77777777" w:rsidR="00D109E8" w:rsidRPr="00D109E8" w:rsidRDefault="00D109E8" w:rsidP="00D109E8">
            <w:pPr>
              <w:spacing w:after="0" w:line="360" w:lineRule="auto"/>
              <w:rPr>
                <w:rFonts w:ascii="Times New Roman" w:eastAsia="Times New Roman" w:hAnsi="Times New Roman" w:cs="Times New Roman"/>
                <w:vanish/>
                <w:color w:val="000000"/>
                <w:kern w:val="0"/>
                <w:sz w:val="22"/>
                <w:szCs w:val="22"/>
                <w:lang w:val="id-ID" w:eastAsia="id-ID"/>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63"/>
            </w:tblGrid>
            <w:tr w:rsidR="00D109E8" w:rsidRPr="00D109E8" w14:paraId="791756D3" w14:textId="77777777">
              <w:trPr>
                <w:tblCellSpacing w:w="15" w:type="dxa"/>
              </w:trPr>
              <w:tc>
                <w:tcPr>
                  <w:tcW w:w="0" w:type="auto"/>
                  <w:vAlign w:val="center"/>
                  <w:hideMark/>
                </w:tcPr>
                <w:p w14:paraId="0615457C" w14:textId="77777777" w:rsidR="00D109E8" w:rsidRPr="00D109E8" w:rsidRDefault="00D109E8" w:rsidP="00D109E8">
                  <w:pPr>
                    <w:spacing w:after="0" w:line="360" w:lineRule="auto"/>
                    <w:rPr>
                      <w:rFonts w:ascii="Times New Roman" w:eastAsia="Times New Roman" w:hAnsi="Times New Roman" w:cs="Times New Roman"/>
                      <w:color w:val="000000"/>
                      <w:kern w:val="0"/>
                      <w:sz w:val="22"/>
                      <w:szCs w:val="22"/>
                      <w:lang w:val="id-ID" w:eastAsia="id-ID"/>
                      <w14:ligatures w14:val="none"/>
                    </w:rPr>
                  </w:pPr>
                  <w:r w:rsidRPr="00D109E8">
                    <w:rPr>
                      <w:rFonts w:ascii="Times New Roman" w:eastAsia="Times New Roman" w:hAnsi="Times New Roman" w:cs="Times New Roman"/>
                      <w:color w:val="000000"/>
                      <w:kern w:val="0"/>
                      <w:sz w:val="22"/>
                      <w:szCs w:val="22"/>
                      <w:lang w:val="id-ID" w:eastAsia="id-ID"/>
                      <w14:ligatures w14:val="none"/>
                    </w:rPr>
                    <w:t>Mengatur akses administrasi.</w:t>
                  </w:r>
                </w:p>
              </w:tc>
            </w:tr>
          </w:tbl>
          <w:p w14:paraId="30E220D2" w14:textId="5B27FB68" w:rsidR="00D109E8" w:rsidRPr="000A59A7" w:rsidRDefault="00D109E8" w:rsidP="003D22F7">
            <w:pPr>
              <w:spacing w:after="0" w:line="360" w:lineRule="auto"/>
              <w:rPr>
                <w:rFonts w:ascii="Times New Roman" w:eastAsia="Times New Roman" w:hAnsi="Times New Roman" w:cs="Times New Roman"/>
                <w:color w:val="000000"/>
                <w:kern w:val="0"/>
                <w:sz w:val="22"/>
                <w:szCs w:val="22"/>
                <w:lang w:val="id-ID" w:eastAsia="id-ID"/>
                <w14:ligatures w14:val="none"/>
              </w:rPr>
            </w:pPr>
          </w:p>
        </w:tc>
      </w:tr>
      <w:tr w:rsidR="00D109E8" w:rsidRPr="00D109E8" w14:paraId="3791D383" w14:textId="77777777" w:rsidTr="008F302A">
        <w:trPr>
          <w:trHeight w:val="70"/>
        </w:trPr>
        <w:tc>
          <w:tcPr>
            <w:tcW w:w="485" w:type="dxa"/>
            <w:tcBorders>
              <w:top w:val="nil"/>
              <w:left w:val="single" w:sz="4" w:space="0" w:color="auto"/>
              <w:bottom w:val="single" w:sz="4" w:space="0" w:color="auto"/>
              <w:right w:val="single" w:sz="4" w:space="0" w:color="auto"/>
            </w:tcBorders>
            <w:vAlign w:val="center"/>
            <w:hideMark/>
          </w:tcPr>
          <w:p w14:paraId="4279E28A" w14:textId="77777777" w:rsidR="00D109E8" w:rsidRPr="000A59A7" w:rsidRDefault="00D109E8" w:rsidP="003D22F7">
            <w:pPr>
              <w:spacing w:after="0" w:line="360" w:lineRule="auto"/>
              <w:jc w:val="center"/>
              <w:rPr>
                <w:rFonts w:ascii="Times New Roman" w:eastAsia="Times New Roman" w:hAnsi="Times New Roman" w:cs="Times New Roman"/>
                <w:color w:val="000000"/>
                <w:kern w:val="0"/>
                <w:sz w:val="22"/>
                <w:szCs w:val="22"/>
                <w:lang w:val="id-ID" w:eastAsia="id-ID"/>
                <w14:ligatures w14:val="none"/>
              </w:rPr>
            </w:pPr>
            <w:r w:rsidRPr="000A59A7">
              <w:rPr>
                <w:rFonts w:ascii="Times New Roman" w:eastAsia="Times New Roman" w:hAnsi="Times New Roman" w:cs="Times New Roman"/>
                <w:color w:val="000000"/>
                <w:kern w:val="0"/>
                <w:sz w:val="22"/>
                <w:szCs w:val="22"/>
                <w:lang w:val="id-ID" w:eastAsia="id-ID"/>
                <w14:ligatures w14:val="none"/>
              </w:rPr>
              <w:t>8</w:t>
            </w:r>
          </w:p>
        </w:tc>
        <w:tc>
          <w:tcPr>
            <w:tcW w:w="2739" w:type="dxa"/>
            <w:tcBorders>
              <w:top w:val="nil"/>
              <w:left w:val="nil"/>
              <w:bottom w:val="single" w:sz="4" w:space="0" w:color="auto"/>
              <w:right w:val="single" w:sz="4" w:space="0" w:color="auto"/>
            </w:tcBorders>
            <w:vAlign w:val="center"/>
            <w:hideMark/>
          </w:tcPr>
          <w:p w14:paraId="58F49861" w14:textId="77777777" w:rsidR="00D109E8" w:rsidRPr="000A59A7" w:rsidRDefault="00D109E8" w:rsidP="003D22F7">
            <w:pPr>
              <w:spacing w:after="0" w:line="360" w:lineRule="auto"/>
              <w:rPr>
                <w:rFonts w:ascii="Times New Roman" w:eastAsia="Times New Roman" w:hAnsi="Times New Roman" w:cs="Times New Roman"/>
                <w:i/>
                <w:iCs/>
                <w:color w:val="000000"/>
                <w:kern w:val="0"/>
                <w:sz w:val="22"/>
                <w:szCs w:val="22"/>
                <w:lang w:val="id-ID" w:eastAsia="id-ID"/>
                <w14:ligatures w14:val="none"/>
              </w:rPr>
            </w:pPr>
            <w:r w:rsidRPr="000A59A7">
              <w:rPr>
                <w:rFonts w:ascii="Times New Roman" w:eastAsia="Times New Roman" w:hAnsi="Times New Roman" w:cs="Times New Roman"/>
                <w:i/>
                <w:iCs/>
                <w:color w:val="000000"/>
                <w:kern w:val="0"/>
                <w:sz w:val="22"/>
                <w:szCs w:val="22"/>
                <w:lang w:val="id-ID" w:eastAsia="id-ID"/>
                <w14:ligatures w14:val="none"/>
              </w:rPr>
              <w:t>Management Knowledge Base</w:t>
            </w:r>
          </w:p>
        </w:tc>
        <w:tc>
          <w:tcPr>
            <w:tcW w:w="1084" w:type="dxa"/>
            <w:tcBorders>
              <w:top w:val="nil"/>
              <w:left w:val="nil"/>
              <w:bottom w:val="single" w:sz="4" w:space="0" w:color="auto"/>
              <w:right w:val="single" w:sz="4" w:space="0" w:color="auto"/>
            </w:tcBorders>
            <w:vAlign w:val="center"/>
            <w:hideMark/>
          </w:tcPr>
          <w:p w14:paraId="3A86AFAF" w14:textId="77777777" w:rsidR="00D109E8" w:rsidRPr="000A59A7" w:rsidRDefault="00D109E8" w:rsidP="003D22F7">
            <w:pPr>
              <w:spacing w:after="0" w:line="360" w:lineRule="auto"/>
              <w:jc w:val="center"/>
              <w:rPr>
                <w:rFonts w:ascii="Times New Roman" w:eastAsia="Times New Roman" w:hAnsi="Times New Roman" w:cs="Times New Roman"/>
                <w:color w:val="000000"/>
                <w:kern w:val="0"/>
                <w:sz w:val="22"/>
                <w:szCs w:val="22"/>
                <w:lang w:val="id-ID" w:eastAsia="id-ID"/>
                <w14:ligatures w14:val="none"/>
              </w:rPr>
            </w:pPr>
            <w:r w:rsidRPr="000A59A7">
              <w:rPr>
                <w:rFonts w:ascii="Times New Roman" w:eastAsia="Times New Roman" w:hAnsi="Times New Roman" w:cs="Times New Roman"/>
                <w:color w:val="000000"/>
                <w:kern w:val="0"/>
                <w:sz w:val="22"/>
                <w:szCs w:val="22"/>
                <w:lang w:val="id-ID" w:eastAsia="id-ID"/>
                <w14:ligatures w14:val="none"/>
              </w:rPr>
              <w:t>Admin</w:t>
            </w:r>
          </w:p>
        </w:tc>
        <w:tc>
          <w:tcPr>
            <w:tcW w:w="3619" w:type="dxa"/>
            <w:tcBorders>
              <w:top w:val="nil"/>
              <w:left w:val="nil"/>
              <w:bottom w:val="single" w:sz="4" w:space="0" w:color="auto"/>
              <w:right w:val="single" w:sz="4" w:space="0" w:color="auto"/>
            </w:tcBorders>
            <w:vAlign w:val="center"/>
            <w:hideMark/>
          </w:tcPr>
          <w:p w14:paraId="5C0E9C5F" w14:textId="2004AC44" w:rsidR="00D109E8" w:rsidRPr="000A59A7" w:rsidRDefault="00D109E8" w:rsidP="00D109E8">
            <w:pPr>
              <w:spacing w:after="0" w:line="360" w:lineRule="auto"/>
              <w:rPr>
                <w:rFonts w:ascii="Times New Roman" w:eastAsia="Times New Roman" w:hAnsi="Times New Roman" w:cs="Times New Roman"/>
                <w:color w:val="000000"/>
                <w:kern w:val="0"/>
                <w:sz w:val="22"/>
                <w:szCs w:val="22"/>
                <w:lang w:val="id-ID" w:eastAsia="id-ID"/>
                <w14:ligatures w14:val="none"/>
              </w:rPr>
            </w:pPr>
            <w:r w:rsidRPr="00D109E8">
              <w:rPr>
                <w:rFonts w:ascii="Times New Roman" w:eastAsia="Times New Roman" w:hAnsi="Times New Roman" w:cs="Times New Roman"/>
                <w:color w:val="000000"/>
                <w:kern w:val="0"/>
                <w:sz w:val="22"/>
                <w:szCs w:val="22"/>
                <w:lang w:val="fi-FI" w:eastAsia="id-ID"/>
                <w14:ligatures w14:val="none"/>
              </w:rPr>
              <w:t>Mengelola data kurikulum dan rekomendasi.</w:t>
            </w:r>
          </w:p>
        </w:tc>
      </w:tr>
      <w:tr w:rsidR="00D109E8" w:rsidRPr="004A0E08" w14:paraId="6D3C878D" w14:textId="77777777" w:rsidTr="008F302A">
        <w:trPr>
          <w:trHeight w:val="70"/>
        </w:trPr>
        <w:tc>
          <w:tcPr>
            <w:tcW w:w="485" w:type="dxa"/>
            <w:tcBorders>
              <w:top w:val="single" w:sz="4" w:space="0" w:color="auto"/>
              <w:left w:val="single" w:sz="4" w:space="0" w:color="auto"/>
              <w:bottom w:val="single" w:sz="4" w:space="0" w:color="auto"/>
              <w:right w:val="single" w:sz="4" w:space="0" w:color="auto"/>
            </w:tcBorders>
            <w:vAlign w:val="center"/>
            <w:hideMark/>
          </w:tcPr>
          <w:p w14:paraId="706C0AC0" w14:textId="77777777" w:rsidR="00D109E8" w:rsidRPr="000A59A7" w:rsidRDefault="00D109E8" w:rsidP="003D22F7">
            <w:pPr>
              <w:spacing w:after="0" w:line="360" w:lineRule="auto"/>
              <w:jc w:val="center"/>
              <w:rPr>
                <w:rFonts w:ascii="Times New Roman" w:eastAsia="Times New Roman" w:hAnsi="Times New Roman" w:cs="Times New Roman"/>
                <w:color w:val="000000"/>
                <w:kern w:val="0"/>
                <w:sz w:val="22"/>
                <w:szCs w:val="22"/>
                <w:lang w:val="id-ID" w:eastAsia="id-ID"/>
                <w14:ligatures w14:val="none"/>
              </w:rPr>
            </w:pPr>
            <w:r w:rsidRPr="000A59A7">
              <w:rPr>
                <w:rFonts w:ascii="Times New Roman" w:eastAsia="Times New Roman" w:hAnsi="Times New Roman" w:cs="Times New Roman"/>
                <w:color w:val="000000"/>
                <w:kern w:val="0"/>
                <w:sz w:val="22"/>
                <w:szCs w:val="22"/>
                <w:lang w:val="id-ID" w:eastAsia="id-ID"/>
                <w14:ligatures w14:val="none"/>
              </w:rPr>
              <w:t>9</w:t>
            </w:r>
          </w:p>
        </w:tc>
        <w:tc>
          <w:tcPr>
            <w:tcW w:w="2739" w:type="dxa"/>
            <w:tcBorders>
              <w:top w:val="single" w:sz="4" w:space="0" w:color="auto"/>
              <w:left w:val="nil"/>
              <w:bottom w:val="single" w:sz="4" w:space="0" w:color="auto"/>
              <w:right w:val="single" w:sz="4" w:space="0" w:color="auto"/>
            </w:tcBorders>
            <w:vAlign w:val="center"/>
            <w:hideMark/>
          </w:tcPr>
          <w:p w14:paraId="7BE5507F" w14:textId="77777777" w:rsidR="00D109E8" w:rsidRPr="000A59A7" w:rsidRDefault="00D109E8" w:rsidP="003D22F7">
            <w:pPr>
              <w:spacing w:after="0" w:line="360" w:lineRule="auto"/>
              <w:rPr>
                <w:rFonts w:ascii="Times New Roman" w:eastAsia="Times New Roman" w:hAnsi="Times New Roman" w:cs="Times New Roman"/>
                <w:color w:val="000000"/>
                <w:kern w:val="0"/>
                <w:sz w:val="22"/>
                <w:szCs w:val="22"/>
                <w:lang w:val="id-ID" w:eastAsia="id-ID"/>
                <w14:ligatures w14:val="none"/>
              </w:rPr>
            </w:pPr>
            <w:r w:rsidRPr="000A59A7">
              <w:rPr>
                <w:rFonts w:ascii="Times New Roman" w:eastAsia="Times New Roman" w:hAnsi="Times New Roman" w:cs="Times New Roman"/>
                <w:color w:val="000000"/>
                <w:kern w:val="0"/>
                <w:sz w:val="22"/>
                <w:szCs w:val="22"/>
                <w:lang w:val="id-ID" w:eastAsia="id-ID"/>
                <w14:ligatures w14:val="none"/>
              </w:rPr>
              <w:t>Manajemen Data Responden</w:t>
            </w:r>
          </w:p>
        </w:tc>
        <w:tc>
          <w:tcPr>
            <w:tcW w:w="1084" w:type="dxa"/>
            <w:tcBorders>
              <w:top w:val="single" w:sz="4" w:space="0" w:color="auto"/>
              <w:left w:val="nil"/>
              <w:bottom w:val="single" w:sz="4" w:space="0" w:color="auto"/>
              <w:right w:val="single" w:sz="4" w:space="0" w:color="auto"/>
            </w:tcBorders>
            <w:vAlign w:val="center"/>
            <w:hideMark/>
          </w:tcPr>
          <w:p w14:paraId="274E15F1" w14:textId="77777777" w:rsidR="00D109E8" w:rsidRPr="000A59A7" w:rsidRDefault="00D109E8" w:rsidP="003D22F7">
            <w:pPr>
              <w:spacing w:after="0" w:line="360" w:lineRule="auto"/>
              <w:jc w:val="center"/>
              <w:rPr>
                <w:rFonts w:ascii="Times New Roman" w:eastAsia="Times New Roman" w:hAnsi="Times New Roman" w:cs="Times New Roman"/>
                <w:color w:val="000000"/>
                <w:kern w:val="0"/>
                <w:sz w:val="22"/>
                <w:szCs w:val="22"/>
                <w:lang w:val="id-ID" w:eastAsia="id-ID"/>
                <w14:ligatures w14:val="none"/>
              </w:rPr>
            </w:pPr>
            <w:r w:rsidRPr="000A59A7">
              <w:rPr>
                <w:rFonts w:ascii="Times New Roman" w:eastAsia="Times New Roman" w:hAnsi="Times New Roman" w:cs="Times New Roman"/>
                <w:color w:val="000000"/>
                <w:kern w:val="0"/>
                <w:sz w:val="22"/>
                <w:szCs w:val="22"/>
                <w:lang w:val="id-ID" w:eastAsia="id-ID"/>
                <w14:ligatures w14:val="none"/>
              </w:rPr>
              <w:t>Admin</w:t>
            </w:r>
          </w:p>
        </w:tc>
        <w:tc>
          <w:tcPr>
            <w:tcW w:w="3619" w:type="dxa"/>
            <w:tcBorders>
              <w:top w:val="single" w:sz="4" w:space="0" w:color="auto"/>
              <w:left w:val="nil"/>
              <w:bottom w:val="single" w:sz="4" w:space="0" w:color="auto"/>
              <w:right w:val="single" w:sz="4" w:space="0" w:color="auto"/>
            </w:tcBorders>
            <w:vAlign w:val="center"/>
            <w:hideMark/>
          </w:tcPr>
          <w:p w14:paraId="79AC977D" w14:textId="3C4A76DD" w:rsidR="00D109E8" w:rsidRPr="000A59A7" w:rsidRDefault="00D109E8" w:rsidP="00D109E8">
            <w:pPr>
              <w:spacing w:after="0" w:line="360" w:lineRule="auto"/>
              <w:rPr>
                <w:rFonts w:ascii="Times New Roman" w:eastAsia="Times New Roman" w:hAnsi="Times New Roman" w:cs="Times New Roman"/>
                <w:color w:val="000000"/>
                <w:kern w:val="0"/>
                <w:sz w:val="22"/>
                <w:szCs w:val="22"/>
                <w:lang w:val="id-ID" w:eastAsia="id-ID"/>
                <w14:ligatures w14:val="none"/>
              </w:rPr>
            </w:pPr>
            <w:r w:rsidRPr="00D109E8">
              <w:rPr>
                <w:rFonts w:ascii="Times New Roman" w:eastAsia="Times New Roman" w:hAnsi="Times New Roman" w:cs="Times New Roman"/>
                <w:color w:val="000000"/>
                <w:kern w:val="0"/>
                <w:sz w:val="22"/>
                <w:szCs w:val="22"/>
                <w:lang w:eastAsia="id-ID"/>
                <w14:ligatures w14:val="none"/>
              </w:rPr>
              <w:t>Meninjau dan mencari data asesmen.</w:t>
            </w:r>
          </w:p>
        </w:tc>
      </w:tr>
      <w:tr w:rsidR="008F302A" w:rsidRPr="004A0E08" w14:paraId="74E0B70E" w14:textId="77777777" w:rsidTr="008F302A">
        <w:trPr>
          <w:trHeight w:val="70"/>
        </w:trPr>
        <w:tc>
          <w:tcPr>
            <w:tcW w:w="485" w:type="dxa"/>
            <w:tcBorders>
              <w:top w:val="single" w:sz="4" w:space="0" w:color="auto"/>
              <w:left w:val="single" w:sz="4" w:space="0" w:color="auto"/>
              <w:bottom w:val="single" w:sz="4" w:space="0" w:color="auto"/>
              <w:right w:val="single" w:sz="4" w:space="0" w:color="auto"/>
            </w:tcBorders>
            <w:vAlign w:val="center"/>
          </w:tcPr>
          <w:p w14:paraId="12768D52" w14:textId="5FB28533" w:rsidR="008F302A" w:rsidRPr="000A59A7" w:rsidRDefault="008F302A" w:rsidP="003D22F7">
            <w:pPr>
              <w:spacing w:after="0" w:line="360" w:lineRule="auto"/>
              <w:jc w:val="center"/>
              <w:rPr>
                <w:rFonts w:ascii="Times New Roman" w:eastAsia="Times New Roman" w:hAnsi="Times New Roman" w:cs="Times New Roman"/>
                <w:color w:val="000000"/>
                <w:kern w:val="0"/>
                <w:sz w:val="22"/>
                <w:szCs w:val="22"/>
                <w:lang w:val="id-ID" w:eastAsia="id-ID"/>
                <w14:ligatures w14:val="none"/>
              </w:rPr>
            </w:pPr>
            <w:r>
              <w:rPr>
                <w:rFonts w:ascii="Times New Roman" w:eastAsia="Times New Roman" w:hAnsi="Times New Roman" w:cs="Times New Roman"/>
                <w:color w:val="000000"/>
                <w:kern w:val="0"/>
                <w:sz w:val="22"/>
                <w:szCs w:val="22"/>
                <w:lang w:val="id-ID" w:eastAsia="id-ID"/>
                <w14:ligatures w14:val="none"/>
              </w:rPr>
              <w:t>10</w:t>
            </w:r>
          </w:p>
        </w:tc>
        <w:tc>
          <w:tcPr>
            <w:tcW w:w="2739" w:type="dxa"/>
            <w:tcBorders>
              <w:top w:val="single" w:sz="4" w:space="0" w:color="auto"/>
              <w:left w:val="nil"/>
              <w:bottom w:val="single" w:sz="4" w:space="0" w:color="auto"/>
              <w:right w:val="single" w:sz="4" w:space="0" w:color="auto"/>
            </w:tcBorders>
            <w:vAlign w:val="center"/>
          </w:tcPr>
          <w:p w14:paraId="69182EEB" w14:textId="4CC84DD3" w:rsidR="008F302A" w:rsidRPr="000A59A7" w:rsidRDefault="008F302A" w:rsidP="003D22F7">
            <w:pPr>
              <w:spacing w:after="0" w:line="360" w:lineRule="auto"/>
              <w:rPr>
                <w:rFonts w:ascii="Times New Roman" w:eastAsia="Times New Roman" w:hAnsi="Times New Roman" w:cs="Times New Roman"/>
                <w:color w:val="000000"/>
                <w:kern w:val="0"/>
                <w:sz w:val="22"/>
                <w:szCs w:val="22"/>
                <w:lang w:val="id-ID" w:eastAsia="id-ID"/>
                <w14:ligatures w14:val="none"/>
              </w:rPr>
            </w:pPr>
            <w:r>
              <w:rPr>
                <w:rFonts w:ascii="Times New Roman" w:eastAsia="Times New Roman" w:hAnsi="Times New Roman" w:cs="Times New Roman"/>
                <w:color w:val="000000"/>
                <w:kern w:val="0"/>
                <w:sz w:val="22"/>
                <w:szCs w:val="22"/>
                <w:lang w:val="id-ID" w:eastAsia="id-ID"/>
                <w14:ligatures w14:val="none"/>
              </w:rPr>
              <w:t>Pengiriman Hasil melalui Email</w:t>
            </w:r>
          </w:p>
        </w:tc>
        <w:tc>
          <w:tcPr>
            <w:tcW w:w="1084" w:type="dxa"/>
            <w:tcBorders>
              <w:top w:val="single" w:sz="4" w:space="0" w:color="auto"/>
              <w:left w:val="nil"/>
              <w:bottom w:val="single" w:sz="4" w:space="0" w:color="auto"/>
              <w:right w:val="single" w:sz="4" w:space="0" w:color="auto"/>
            </w:tcBorders>
            <w:vAlign w:val="center"/>
          </w:tcPr>
          <w:p w14:paraId="5FCCED0C" w14:textId="7D4EB19E" w:rsidR="008F302A" w:rsidRPr="000A59A7" w:rsidRDefault="008F302A" w:rsidP="003D22F7">
            <w:pPr>
              <w:spacing w:after="0" w:line="360" w:lineRule="auto"/>
              <w:jc w:val="center"/>
              <w:rPr>
                <w:rFonts w:ascii="Times New Roman" w:eastAsia="Times New Roman" w:hAnsi="Times New Roman" w:cs="Times New Roman"/>
                <w:color w:val="000000"/>
                <w:kern w:val="0"/>
                <w:sz w:val="22"/>
                <w:szCs w:val="22"/>
                <w:lang w:val="id-ID" w:eastAsia="id-ID"/>
                <w14:ligatures w14:val="none"/>
              </w:rPr>
            </w:pPr>
            <w:r>
              <w:rPr>
                <w:rFonts w:ascii="Times New Roman" w:eastAsia="Times New Roman" w:hAnsi="Times New Roman" w:cs="Times New Roman"/>
                <w:color w:val="000000"/>
                <w:kern w:val="0"/>
                <w:sz w:val="22"/>
                <w:szCs w:val="22"/>
                <w:lang w:val="id-ID" w:eastAsia="id-ID"/>
                <w14:ligatures w14:val="none"/>
              </w:rPr>
              <w:t>Sistem</w:t>
            </w:r>
          </w:p>
        </w:tc>
        <w:tc>
          <w:tcPr>
            <w:tcW w:w="3619" w:type="dxa"/>
            <w:tcBorders>
              <w:top w:val="single" w:sz="4" w:space="0" w:color="auto"/>
              <w:left w:val="nil"/>
              <w:bottom w:val="single" w:sz="4" w:space="0" w:color="auto"/>
              <w:right w:val="single" w:sz="4" w:space="0" w:color="auto"/>
            </w:tcBorders>
            <w:vAlign w:val="center"/>
          </w:tcPr>
          <w:p w14:paraId="53AED2FB" w14:textId="21DCA1A0" w:rsidR="008F302A" w:rsidRPr="008F302A" w:rsidRDefault="008F302A" w:rsidP="008F302A">
            <w:pPr>
              <w:spacing w:after="0" w:line="360" w:lineRule="auto"/>
              <w:rPr>
                <w:rFonts w:ascii="Times New Roman" w:eastAsia="Times New Roman" w:hAnsi="Times New Roman" w:cs="Times New Roman"/>
                <w:color w:val="000000"/>
                <w:kern w:val="0"/>
                <w:sz w:val="22"/>
                <w:szCs w:val="22"/>
                <w:lang w:val="fi-FI" w:eastAsia="id-ID"/>
                <w14:ligatures w14:val="none"/>
              </w:rPr>
            </w:pPr>
            <w:r w:rsidRPr="008F302A">
              <w:rPr>
                <w:rFonts w:ascii="Times New Roman" w:eastAsia="Times New Roman" w:hAnsi="Times New Roman" w:cs="Times New Roman"/>
                <w:color w:val="000000"/>
                <w:kern w:val="0"/>
                <w:sz w:val="22"/>
                <w:szCs w:val="22"/>
                <w:lang w:val="fi-FI" w:eastAsia="id-ID"/>
                <w14:ligatures w14:val="none"/>
              </w:rPr>
              <w:t>Mengirim hasil asesmen secara otomatis ke alamat email pengguna setelah proses klasifikasi dan rekomendasi selesai.</w:t>
            </w:r>
          </w:p>
        </w:tc>
      </w:tr>
    </w:tbl>
    <w:p w14:paraId="5A07E142" w14:textId="40F49CBA" w:rsidR="00FE3495" w:rsidRPr="00D109E8" w:rsidRDefault="00D109E8" w:rsidP="00D109E8">
      <w:pPr>
        <w:spacing w:after="0" w:line="360" w:lineRule="auto"/>
        <w:ind w:firstLine="567"/>
        <w:jc w:val="both"/>
        <w:rPr>
          <w:rFonts w:asciiTheme="majorBidi" w:hAnsiTheme="majorBidi" w:cstheme="majorBidi"/>
          <w:lang w:val="id-ID"/>
        </w:rPr>
      </w:pPr>
      <w:r w:rsidRPr="00D109E8">
        <w:rPr>
          <w:rFonts w:asciiTheme="majorBidi" w:hAnsiTheme="majorBidi" w:cstheme="majorBidi"/>
        </w:rPr>
        <w:t>Fitur tersebut membentuk alur dari pengisian asesmen, pemrosesan model, penyajian hasil, hingga pengelolaan data pendukung.</w:t>
      </w:r>
    </w:p>
    <w:p w14:paraId="78A59FEB" w14:textId="14B39006" w:rsidR="00FE3495" w:rsidRPr="00D109E8" w:rsidRDefault="00D109E8" w:rsidP="00D109E8">
      <w:pPr>
        <w:pStyle w:val="ListParagraph"/>
        <w:numPr>
          <w:ilvl w:val="0"/>
          <w:numId w:val="85"/>
        </w:numPr>
        <w:spacing w:after="0" w:line="360" w:lineRule="auto"/>
        <w:jc w:val="both"/>
        <w:rPr>
          <w:rFonts w:asciiTheme="majorBidi" w:hAnsiTheme="majorBidi" w:cstheme="majorBidi"/>
          <w:lang w:val="id-ID"/>
        </w:rPr>
      </w:pPr>
      <w:r>
        <w:rPr>
          <w:rFonts w:asciiTheme="majorBidi" w:hAnsiTheme="majorBidi" w:cstheme="majorBidi"/>
          <w:lang w:val="id-ID"/>
        </w:rPr>
        <w:t>Analisis Data</w:t>
      </w:r>
    </w:p>
    <w:p w14:paraId="6B87380C" w14:textId="26F90AA9" w:rsidR="00FE3495" w:rsidRPr="00D109E8" w:rsidRDefault="00D109E8" w:rsidP="00D109E8">
      <w:pPr>
        <w:spacing w:after="0" w:line="360" w:lineRule="auto"/>
        <w:ind w:firstLine="567"/>
        <w:jc w:val="both"/>
        <w:rPr>
          <w:rFonts w:asciiTheme="majorBidi" w:hAnsiTheme="majorBidi" w:cstheme="majorBidi"/>
          <w:lang w:val="id-ID"/>
        </w:rPr>
      </w:pPr>
      <w:r w:rsidRPr="00D109E8">
        <w:rPr>
          <w:rFonts w:asciiTheme="majorBidi" w:hAnsiTheme="majorBidi" w:cstheme="majorBidi"/>
          <w:lang w:val="fi-FI"/>
        </w:rPr>
        <w:t>Analisis data menjelaskan hubungan antara data masukan, proses pengolahan, dan keluaran sistem.</w:t>
      </w:r>
    </w:p>
    <w:p w14:paraId="10AF1B3B" w14:textId="4861A85F" w:rsidR="00D109E8" w:rsidRPr="00D109E8" w:rsidRDefault="00D109E8" w:rsidP="00D109E8">
      <w:pPr>
        <w:pStyle w:val="Caption"/>
        <w:rPr>
          <w:highlight w:val="yellow"/>
        </w:rPr>
      </w:pPr>
      <w:bookmarkStart w:id="137" w:name="_Toc238267424"/>
      <w:r w:rsidRPr="00D109E8">
        <w:rPr>
          <w:highlight w:val="yellow"/>
        </w:rPr>
        <w:t>Tabel 4.</w:t>
      </w:r>
      <w:r w:rsidRPr="00D109E8">
        <w:rPr>
          <w:highlight w:val="yellow"/>
        </w:rPr>
        <w:fldChar w:fldCharType="begin"/>
      </w:r>
      <w:r w:rsidRPr="00D109E8">
        <w:rPr>
          <w:highlight w:val="yellow"/>
        </w:rPr>
        <w:instrText xml:space="preserve"> SEQ tabel_4. \* ARABIC </w:instrText>
      </w:r>
      <w:r w:rsidRPr="00D109E8">
        <w:rPr>
          <w:highlight w:val="yellow"/>
        </w:rPr>
        <w:fldChar w:fldCharType="separate"/>
      </w:r>
      <w:r w:rsidRPr="00D109E8">
        <w:rPr>
          <w:noProof/>
          <w:highlight w:val="yellow"/>
        </w:rPr>
        <w:t>17</w:t>
      </w:r>
      <w:r w:rsidRPr="00D109E8">
        <w:rPr>
          <w:highlight w:val="yellow"/>
        </w:rPr>
        <w:fldChar w:fldCharType="end"/>
      </w:r>
      <w:r w:rsidRPr="00D109E8">
        <w:rPr>
          <w:highlight w:val="yellow"/>
        </w:rPr>
        <w:t xml:space="preserve"> </w:t>
      </w:r>
      <w:bookmarkEnd w:id="137"/>
      <w:r w:rsidRPr="00D109E8">
        <w:rPr>
          <w:highlight w:val="yellow"/>
          <w:lang w:val="en-US"/>
        </w:rPr>
        <w:t xml:space="preserve">Analisis Data Masukan, Proses, </w:t>
      </w:r>
      <w:r>
        <w:rPr>
          <w:highlight w:val="yellow"/>
          <w:lang w:val="en-US"/>
        </w:rPr>
        <w:t xml:space="preserve">dan </w:t>
      </w:r>
      <w:r w:rsidRPr="00D109E8">
        <w:rPr>
          <w:highlight w:val="yellow"/>
          <w:lang w:val="en-US"/>
        </w:rPr>
        <w:t>Keluaran</w:t>
      </w:r>
      <w:r>
        <w:rPr>
          <w:highlight w:val="yellow"/>
          <w:lang w:val="en-US"/>
        </w:rPr>
        <w:t xml:space="preserve"> Sistem</w:t>
      </w:r>
    </w:p>
    <w:p w14:paraId="28B4721D" w14:textId="77777777" w:rsidR="00D109E8" w:rsidRPr="00D109E8" w:rsidRDefault="00D109E8" w:rsidP="00D109E8">
      <w:pPr>
        <w:pStyle w:val="Caption"/>
        <w:rPr>
          <w:highlight w:val="yellow"/>
        </w:rPr>
      </w:pPr>
      <w:r w:rsidRPr="00D109E8">
        <w:rPr>
          <w:highlight w:val="yellow"/>
        </w:rPr>
        <w:t xml:space="preserve">Sumber: (Penulis, 2026) </w:t>
      </w:r>
    </w:p>
    <w:tbl>
      <w:tblPr>
        <w:tblW w:w="793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67"/>
        <w:gridCol w:w="2130"/>
        <w:gridCol w:w="4536"/>
      </w:tblGrid>
      <w:tr w:rsidR="00D109E8" w:rsidRPr="00694AD5" w14:paraId="524E311B" w14:textId="77777777" w:rsidTr="00694AD5">
        <w:trPr>
          <w:trHeight w:val="552"/>
        </w:trPr>
        <w:tc>
          <w:tcPr>
            <w:tcW w:w="1267" w:type="dxa"/>
            <w:vAlign w:val="center"/>
            <w:hideMark/>
          </w:tcPr>
          <w:p w14:paraId="2D8A878C" w14:textId="3E076C61" w:rsidR="00D109E8" w:rsidRPr="00694AD5" w:rsidRDefault="00D109E8" w:rsidP="00694AD5">
            <w:pPr>
              <w:spacing w:after="0" w:line="360" w:lineRule="auto"/>
              <w:jc w:val="center"/>
              <w:rPr>
                <w:rFonts w:asciiTheme="majorBidi" w:eastAsia="Times New Roman" w:hAnsiTheme="majorBidi" w:cstheme="majorBidi"/>
                <w:color w:val="000000"/>
                <w:kern w:val="0"/>
                <w:sz w:val="22"/>
                <w:szCs w:val="22"/>
                <w:highlight w:val="yellow"/>
                <w:lang w:val="id-ID" w:eastAsia="id-ID"/>
                <w14:ligatures w14:val="none"/>
              </w:rPr>
            </w:pPr>
            <w:r w:rsidRPr="00694AD5">
              <w:rPr>
                <w:rFonts w:asciiTheme="majorBidi" w:hAnsiTheme="majorBidi" w:cstheme="majorBidi"/>
                <w:sz w:val="22"/>
                <w:szCs w:val="22"/>
              </w:rPr>
              <w:t>Tahap</w:t>
            </w:r>
          </w:p>
        </w:tc>
        <w:tc>
          <w:tcPr>
            <w:tcW w:w="2130" w:type="dxa"/>
            <w:vAlign w:val="center"/>
            <w:hideMark/>
          </w:tcPr>
          <w:p w14:paraId="367EC480" w14:textId="43BB1CAD" w:rsidR="00D109E8" w:rsidRPr="00694AD5" w:rsidRDefault="00D109E8" w:rsidP="00694AD5">
            <w:pPr>
              <w:spacing w:after="0" w:line="360" w:lineRule="auto"/>
              <w:jc w:val="center"/>
              <w:rPr>
                <w:rFonts w:asciiTheme="majorBidi" w:eastAsia="Times New Roman" w:hAnsiTheme="majorBidi" w:cstheme="majorBidi"/>
                <w:color w:val="000000"/>
                <w:kern w:val="0"/>
                <w:sz w:val="22"/>
                <w:szCs w:val="22"/>
                <w:highlight w:val="yellow"/>
                <w:lang w:val="id-ID" w:eastAsia="id-ID"/>
                <w14:ligatures w14:val="none"/>
              </w:rPr>
            </w:pPr>
            <w:r w:rsidRPr="00694AD5">
              <w:rPr>
                <w:rFonts w:asciiTheme="majorBidi" w:hAnsiTheme="majorBidi" w:cstheme="majorBidi"/>
                <w:sz w:val="22"/>
                <w:szCs w:val="22"/>
              </w:rPr>
              <w:t>Data/Proses</w:t>
            </w:r>
          </w:p>
        </w:tc>
        <w:tc>
          <w:tcPr>
            <w:tcW w:w="4536" w:type="dxa"/>
            <w:vAlign w:val="center"/>
            <w:hideMark/>
          </w:tcPr>
          <w:p w14:paraId="384536A5" w14:textId="6E36471E" w:rsidR="00D109E8" w:rsidRPr="00694AD5" w:rsidRDefault="00D109E8" w:rsidP="00694AD5">
            <w:pPr>
              <w:spacing w:after="0" w:line="360" w:lineRule="auto"/>
              <w:jc w:val="center"/>
              <w:rPr>
                <w:rFonts w:asciiTheme="majorBidi" w:eastAsia="Times New Roman" w:hAnsiTheme="majorBidi" w:cstheme="majorBidi"/>
                <w:color w:val="000000"/>
                <w:kern w:val="0"/>
                <w:sz w:val="22"/>
                <w:szCs w:val="22"/>
                <w:highlight w:val="yellow"/>
                <w:lang w:val="id-ID" w:eastAsia="id-ID"/>
                <w14:ligatures w14:val="none"/>
              </w:rPr>
            </w:pPr>
            <w:r w:rsidRPr="00694AD5">
              <w:rPr>
                <w:rFonts w:asciiTheme="majorBidi" w:hAnsiTheme="majorBidi" w:cstheme="majorBidi"/>
                <w:sz w:val="22"/>
                <w:szCs w:val="22"/>
              </w:rPr>
              <w:t>Fungsi</w:t>
            </w:r>
          </w:p>
        </w:tc>
      </w:tr>
      <w:tr w:rsidR="008F302A" w:rsidRPr="00694AD5" w14:paraId="698AD8A8" w14:textId="77777777" w:rsidTr="00694AD5">
        <w:trPr>
          <w:trHeight w:val="70"/>
        </w:trPr>
        <w:tc>
          <w:tcPr>
            <w:tcW w:w="1267" w:type="dxa"/>
            <w:vMerge w:val="restart"/>
            <w:vAlign w:val="center"/>
            <w:hideMark/>
          </w:tcPr>
          <w:p w14:paraId="1CBEB87F" w14:textId="05153A1A" w:rsidR="008F302A" w:rsidRPr="00694AD5" w:rsidRDefault="008F302A" w:rsidP="00694AD5">
            <w:pPr>
              <w:spacing w:after="0" w:line="360" w:lineRule="auto"/>
              <w:jc w:val="center"/>
              <w:rPr>
                <w:rFonts w:asciiTheme="majorBidi" w:eastAsia="Times New Roman" w:hAnsiTheme="majorBidi" w:cstheme="majorBidi"/>
                <w:i/>
                <w:iCs/>
                <w:color w:val="000000"/>
                <w:kern w:val="0"/>
                <w:sz w:val="22"/>
                <w:szCs w:val="22"/>
                <w:highlight w:val="yellow"/>
                <w:lang w:val="id-ID" w:eastAsia="id-ID"/>
                <w14:ligatures w14:val="none"/>
              </w:rPr>
            </w:pPr>
            <w:r w:rsidRPr="00694AD5">
              <w:rPr>
                <w:rFonts w:asciiTheme="majorBidi" w:hAnsiTheme="majorBidi" w:cstheme="majorBidi"/>
                <w:i/>
                <w:iCs/>
                <w:sz w:val="22"/>
                <w:szCs w:val="22"/>
              </w:rPr>
              <w:t>Input</w:t>
            </w:r>
          </w:p>
        </w:tc>
        <w:tc>
          <w:tcPr>
            <w:tcW w:w="2130" w:type="dxa"/>
            <w:vAlign w:val="center"/>
            <w:hideMark/>
          </w:tcPr>
          <w:p w14:paraId="5BB891E3" w14:textId="2BD6595D" w:rsidR="008F302A" w:rsidRPr="00694AD5" w:rsidRDefault="008F302A" w:rsidP="00694AD5">
            <w:pPr>
              <w:spacing w:after="0" w:line="360" w:lineRule="auto"/>
              <w:rPr>
                <w:rFonts w:asciiTheme="majorBidi" w:eastAsia="Times New Roman" w:hAnsiTheme="majorBidi" w:cstheme="majorBidi"/>
                <w:color w:val="000000"/>
                <w:kern w:val="0"/>
                <w:sz w:val="22"/>
                <w:szCs w:val="22"/>
                <w:highlight w:val="yellow"/>
                <w:lang w:val="id-ID" w:eastAsia="id-ID"/>
                <w14:ligatures w14:val="none"/>
              </w:rPr>
            </w:pPr>
            <w:r w:rsidRPr="00694AD5">
              <w:rPr>
                <w:rFonts w:asciiTheme="majorBidi" w:hAnsiTheme="majorBidi" w:cstheme="majorBidi"/>
                <w:sz w:val="22"/>
                <w:szCs w:val="22"/>
              </w:rPr>
              <w:t>Identitas pengguna</w:t>
            </w:r>
          </w:p>
        </w:tc>
        <w:tc>
          <w:tcPr>
            <w:tcW w:w="4536" w:type="dxa"/>
            <w:vAlign w:val="center"/>
            <w:hideMark/>
          </w:tcPr>
          <w:p w14:paraId="52C1A2AE" w14:textId="7E4F61F6" w:rsidR="008F302A" w:rsidRPr="00694AD5" w:rsidRDefault="008F302A" w:rsidP="00694AD5">
            <w:pPr>
              <w:spacing w:after="0" w:line="360" w:lineRule="auto"/>
              <w:rPr>
                <w:rFonts w:asciiTheme="majorBidi" w:eastAsia="Times New Roman" w:hAnsiTheme="majorBidi" w:cstheme="majorBidi"/>
                <w:color w:val="000000"/>
                <w:kern w:val="0"/>
                <w:sz w:val="22"/>
                <w:szCs w:val="22"/>
                <w:highlight w:val="yellow"/>
                <w:lang w:val="id-ID" w:eastAsia="id-ID"/>
                <w14:ligatures w14:val="none"/>
              </w:rPr>
            </w:pPr>
            <w:r w:rsidRPr="00694AD5">
              <w:rPr>
                <w:rFonts w:asciiTheme="majorBidi" w:hAnsiTheme="majorBidi" w:cstheme="majorBidi"/>
                <w:sz w:val="22"/>
                <w:szCs w:val="22"/>
                <w:lang w:val="fi-FI"/>
              </w:rPr>
              <w:t>Mencatat identitas dan kategori pengguna.</w:t>
            </w:r>
          </w:p>
        </w:tc>
      </w:tr>
      <w:tr w:rsidR="008F302A" w:rsidRPr="00694AD5" w14:paraId="0ACE3CD8" w14:textId="77777777" w:rsidTr="00694AD5">
        <w:trPr>
          <w:trHeight w:val="70"/>
        </w:trPr>
        <w:tc>
          <w:tcPr>
            <w:tcW w:w="1267" w:type="dxa"/>
            <w:vMerge/>
            <w:vAlign w:val="center"/>
          </w:tcPr>
          <w:p w14:paraId="06E74A4B" w14:textId="31FE9D6E" w:rsidR="008F302A" w:rsidRPr="00694AD5" w:rsidRDefault="008F302A" w:rsidP="00694AD5">
            <w:pPr>
              <w:spacing w:after="0" w:line="360" w:lineRule="auto"/>
              <w:jc w:val="center"/>
              <w:rPr>
                <w:rFonts w:asciiTheme="majorBidi" w:eastAsia="Times New Roman" w:hAnsiTheme="majorBidi" w:cstheme="majorBidi"/>
                <w:color w:val="000000"/>
                <w:kern w:val="0"/>
                <w:sz w:val="22"/>
                <w:szCs w:val="22"/>
                <w:highlight w:val="yellow"/>
                <w:lang w:val="id-ID" w:eastAsia="id-ID"/>
                <w14:ligatures w14:val="none"/>
              </w:rPr>
            </w:pPr>
          </w:p>
        </w:tc>
        <w:tc>
          <w:tcPr>
            <w:tcW w:w="2130" w:type="dxa"/>
            <w:vAlign w:val="center"/>
          </w:tcPr>
          <w:p w14:paraId="7219D305" w14:textId="05A2AB62" w:rsidR="008F302A" w:rsidRPr="00694AD5" w:rsidRDefault="008F302A" w:rsidP="00694AD5">
            <w:pPr>
              <w:spacing w:after="0" w:line="360" w:lineRule="auto"/>
              <w:rPr>
                <w:rFonts w:asciiTheme="majorBidi" w:eastAsia="Times New Roman" w:hAnsiTheme="majorBidi" w:cstheme="majorBidi"/>
                <w:color w:val="000000"/>
                <w:kern w:val="0"/>
                <w:sz w:val="22"/>
                <w:szCs w:val="22"/>
                <w:highlight w:val="yellow"/>
                <w:lang w:val="id-ID" w:eastAsia="id-ID"/>
                <w14:ligatures w14:val="none"/>
              </w:rPr>
            </w:pPr>
            <w:r w:rsidRPr="00694AD5">
              <w:rPr>
                <w:rFonts w:asciiTheme="majorBidi" w:hAnsiTheme="majorBidi" w:cstheme="majorBidi"/>
                <w:sz w:val="22"/>
                <w:szCs w:val="22"/>
              </w:rPr>
              <w:t>30 jawaban kuesioner</w:t>
            </w:r>
          </w:p>
        </w:tc>
        <w:tc>
          <w:tcPr>
            <w:tcW w:w="4536" w:type="dxa"/>
            <w:vAlign w:val="center"/>
          </w:tcPr>
          <w:p w14:paraId="63C1545C" w14:textId="4C958633" w:rsidR="008F302A" w:rsidRPr="00694AD5" w:rsidRDefault="008F302A" w:rsidP="00694AD5">
            <w:pPr>
              <w:spacing w:after="0" w:line="360" w:lineRule="auto"/>
              <w:rPr>
                <w:rFonts w:asciiTheme="majorBidi" w:eastAsia="Times New Roman" w:hAnsiTheme="majorBidi" w:cstheme="majorBidi"/>
                <w:color w:val="000000"/>
                <w:kern w:val="0"/>
                <w:sz w:val="22"/>
                <w:szCs w:val="22"/>
                <w:highlight w:val="yellow"/>
                <w:lang w:val="id-ID" w:eastAsia="id-ID"/>
                <w14:ligatures w14:val="none"/>
              </w:rPr>
            </w:pPr>
            <w:r w:rsidRPr="00694AD5">
              <w:rPr>
                <w:rFonts w:asciiTheme="majorBidi" w:hAnsiTheme="majorBidi" w:cstheme="majorBidi"/>
                <w:sz w:val="22"/>
                <w:szCs w:val="22"/>
              </w:rPr>
              <w:t>Menjadi masukan utama model.</w:t>
            </w:r>
          </w:p>
        </w:tc>
      </w:tr>
      <w:tr w:rsidR="008F302A" w:rsidRPr="00694AD5" w14:paraId="29199CC2" w14:textId="77777777" w:rsidTr="00694AD5">
        <w:trPr>
          <w:trHeight w:val="70"/>
        </w:trPr>
        <w:tc>
          <w:tcPr>
            <w:tcW w:w="1267" w:type="dxa"/>
            <w:vMerge/>
            <w:vAlign w:val="center"/>
          </w:tcPr>
          <w:p w14:paraId="2B409BAB" w14:textId="0FA05678" w:rsidR="008F302A" w:rsidRPr="00694AD5" w:rsidRDefault="008F302A" w:rsidP="00694AD5">
            <w:pPr>
              <w:spacing w:after="0" w:line="360" w:lineRule="auto"/>
              <w:jc w:val="center"/>
              <w:rPr>
                <w:rFonts w:asciiTheme="majorBidi" w:eastAsia="Times New Roman" w:hAnsiTheme="majorBidi" w:cstheme="majorBidi"/>
                <w:color w:val="000000"/>
                <w:kern w:val="0"/>
                <w:sz w:val="22"/>
                <w:szCs w:val="22"/>
                <w:highlight w:val="yellow"/>
                <w:lang w:val="id-ID" w:eastAsia="id-ID"/>
                <w14:ligatures w14:val="none"/>
              </w:rPr>
            </w:pPr>
          </w:p>
        </w:tc>
        <w:tc>
          <w:tcPr>
            <w:tcW w:w="2130" w:type="dxa"/>
            <w:vAlign w:val="center"/>
          </w:tcPr>
          <w:p w14:paraId="68A0C716" w14:textId="7A4D328F" w:rsidR="008F302A" w:rsidRPr="00694AD5" w:rsidRDefault="008F302A" w:rsidP="00694AD5">
            <w:pPr>
              <w:spacing w:after="0" w:line="360" w:lineRule="auto"/>
              <w:rPr>
                <w:rFonts w:asciiTheme="majorBidi" w:eastAsia="Times New Roman" w:hAnsiTheme="majorBidi" w:cstheme="majorBidi"/>
                <w:color w:val="000000"/>
                <w:kern w:val="0"/>
                <w:sz w:val="22"/>
                <w:szCs w:val="22"/>
                <w:highlight w:val="yellow"/>
                <w:lang w:val="id-ID" w:eastAsia="id-ID"/>
                <w14:ligatures w14:val="none"/>
              </w:rPr>
            </w:pPr>
            <w:r w:rsidRPr="00694AD5">
              <w:rPr>
                <w:rFonts w:asciiTheme="majorBidi" w:hAnsiTheme="majorBidi" w:cstheme="majorBidi"/>
                <w:sz w:val="22"/>
                <w:szCs w:val="22"/>
                <w:lang w:val="fi-FI"/>
              </w:rPr>
              <w:t>Minat, gaya belajar, tujuan karier</w:t>
            </w:r>
          </w:p>
        </w:tc>
        <w:tc>
          <w:tcPr>
            <w:tcW w:w="4536" w:type="dxa"/>
            <w:vAlign w:val="center"/>
          </w:tcPr>
          <w:p w14:paraId="7B027A45" w14:textId="7E99A124" w:rsidR="008F302A" w:rsidRPr="00694AD5" w:rsidRDefault="008F302A" w:rsidP="00694AD5">
            <w:pPr>
              <w:spacing w:after="0" w:line="360" w:lineRule="auto"/>
              <w:rPr>
                <w:rFonts w:asciiTheme="majorBidi" w:eastAsia="Times New Roman" w:hAnsiTheme="majorBidi" w:cstheme="majorBidi"/>
                <w:color w:val="000000"/>
                <w:kern w:val="0"/>
                <w:sz w:val="22"/>
                <w:szCs w:val="22"/>
                <w:highlight w:val="yellow"/>
                <w:lang w:val="id-ID" w:eastAsia="id-ID"/>
                <w14:ligatures w14:val="none"/>
              </w:rPr>
            </w:pPr>
            <w:r w:rsidRPr="00694AD5">
              <w:rPr>
                <w:rFonts w:asciiTheme="majorBidi" w:hAnsiTheme="majorBidi" w:cstheme="majorBidi"/>
                <w:sz w:val="22"/>
                <w:szCs w:val="22"/>
              </w:rPr>
              <w:t>Menjadi bagian dari variabel kuesioner.</w:t>
            </w:r>
          </w:p>
        </w:tc>
      </w:tr>
      <w:tr w:rsidR="008F302A" w:rsidRPr="00694AD5" w14:paraId="495A663C" w14:textId="77777777" w:rsidTr="00694AD5">
        <w:trPr>
          <w:trHeight w:val="70"/>
        </w:trPr>
        <w:tc>
          <w:tcPr>
            <w:tcW w:w="1267" w:type="dxa"/>
            <w:vMerge/>
            <w:vAlign w:val="center"/>
          </w:tcPr>
          <w:p w14:paraId="49BA2077" w14:textId="77777777" w:rsidR="008F302A" w:rsidRPr="00694AD5" w:rsidRDefault="008F302A" w:rsidP="00694AD5">
            <w:pPr>
              <w:spacing w:after="0" w:line="360" w:lineRule="auto"/>
              <w:jc w:val="center"/>
              <w:rPr>
                <w:rFonts w:asciiTheme="majorBidi" w:eastAsia="Times New Roman" w:hAnsiTheme="majorBidi" w:cstheme="majorBidi"/>
                <w:color w:val="000000"/>
                <w:kern w:val="0"/>
                <w:sz w:val="22"/>
                <w:szCs w:val="22"/>
                <w:highlight w:val="yellow"/>
                <w:lang w:val="id-ID" w:eastAsia="id-ID"/>
                <w14:ligatures w14:val="none"/>
              </w:rPr>
            </w:pPr>
          </w:p>
        </w:tc>
        <w:tc>
          <w:tcPr>
            <w:tcW w:w="2130" w:type="dxa"/>
            <w:vAlign w:val="center"/>
          </w:tcPr>
          <w:p w14:paraId="047C4136" w14:textId="5D7B2324" w:rsidR="008F302A" w:rsidRPr="00694AD5" w:rsidRDefault="008F302A" w:rsidP="00694AD5">
            <w:pPr>
              <w:spacing w:after="0" w:line="360" w:lineRule="auto"/>
              <w:rPr>
                <w:rFonts w:asciiTheme="majorBidi" w:hAnsiTheme="majorBidi" w:cstheme="majorBidi"/>
                <w:sz w:val="22"/>
                <w:szCs w:val="22"/>
                <w:lang w:val="fi-FI"/>
              </w:rPr>
            </w:pPr>
            <w:r>
              <w:rPr>
                <w:rFonts w:asciiTheme="majorBidi" w:hAnsiTheme="majorBidi" w:cstheme="majorBidi"/>
                <w:sz w:val="22"/>
                <w:szCs w:val="22"/>
                <w:lang w:val="fi-FI"/>
              </w:rPr>
              <w:t>Alamat Email</w:t>
            </w:r>
          </w:p>
        </w:tc>
        <w:tc>
          <w:tcPr>
            <w:tcW w:w="4536" w:type="dxa"/>
            <w:vAlign w:val="center"/>
          </w:tcPr>
          <w:p w14:paraId="2DDE6F23" w14:textId="7F32E2A0" w:rsidR="008F302A" w:rsidRPr="008F302A" w:rsidRDefault="008F302A" w:rsidP="008F302A">
            <w:pPr>
              <w:spacing w:after="0" w:line="360" w:lineRule="auto"/>
              <w:rPr>
                <w:rFonts w:asciiTheme="majorBidi" w:hAnsiTheme="majorBidi" w:cstheme="majorBidi"/>
                <w:sz w:val="22"/>
                <w:szCs w:val="22"/>
                <w:lang w:val="fi-FI"/>
              </w:rPr>
            </w:pPr>
            <w:r w:rsidRPr="008F302A">
              <w:rPr>
                <w:rFonts w:asciiTheme="majorBidi" w:hAnsiTheme="majorBidi" w:cstheme="majorBidi"/>
                <w:sz w:val="22"/>
                <w:szCs w:val="22"/>
                <w:lang w:val="fi-FI"/>
              </w:rPr>
              <w:t>Menjadi tujuan pengiriman hasil asesmen secara otomatis.</w:t>
            </w:r>
          </w:p>
        </w:tc>
      </w:tr>
      <w:tr w:rsidR="008F302A" w:rsidRPr="00694AD5" w14:paraId="40041F6C" w14:textId="77777777" w:rsidTr="00694AD5">
        <w:trPr>
          <w:trHeight w:val="70"/>
        </w:trPr>
        <w:tc>
          <w:tcPr>
            <w:tcW w:w="1267" w:type="dxa"/>
            <w:vMerge w:val="restart"/>
            <w:vAlign w:val="center"/>
          </w:tcPr>
          <w:p w14:paraId="5D8AC6C1" w14:textId="12001627" w:rsidR="008F302A" w:rsidRPr="00694AD5" w:rsidRDefault="008F302A" w:rsidP="00694AD5">
            <w:pPr>
              <w:spacing w:after="0" w:line="360" w:lineRule="auto"/>
              <w:jc w:val="center"/>
              <w:rPr>
                <w:rFonts w:asciiTheme="majorBidi" w:eastAsia="Times New Roman" w:hAnsiTheme="majorBidi" w:cstheme="majorBidi"/>
                <w:i/>
                <w:iCs/>
                <w:color w:val="000000"/>
                <w:kern w:val="0"/>
                <w:sz w:val="22"/>
                <w:szCs w:val="22"/>
                <w:highlight w:val="yellow"/>
                <w:lang w:val="id-ID" w:eastAsia="id-ID"/>
                <w14:ligatures w14:val="none"/>
              </w:rPr>
            </w:pPr>
            <w:r w:rsidRPr="00694AD5">
              <w:rPr>
                <w:rFonts w:asciiTheme="majorBidi" w:hAnsiTheme="majorBidi" w:cstheme="majorBidi"/>
                <w:i/>
                <w:iCs/>
                <w:sz w:val="22"/>
                <w:szCs w:val="22"/>
              </w:rPr>
              <w:t>Process</w:t>
            </w:r>
          </w:p>
        </w:tc>
        <w:tc>
          <w:tcPr>
            <w:tcW w:w="2130" w:type="dxa"/>
            <w:vAlign w:val="center"/>
          </w:tcPr>
          <w:p w14:paraId="2FF7D380" w14:textId="51DEBB03" w:rsidR="008F302A" w:rsidRPr="00694AD5" w:rsidRDefault="008F302A" w:rsidP="00694AD5">
            <w:pPr>
              <w:spacing w:after="0" w:line="360" w:lineRule="auto"/>
              <w:rPr>
                <w:rFonts w:asciiTheme="majorBidi" w:hAnsiTheme="majorBidi" w:cstheme="majorBidi"/>
                <w:sz w:val="22"/>
                <w:szCs w:val="22"/>
                <w:lang w:val="fi-FI"/>
              </w:rPr>
            </w:pPr>
            <w:r w:rsidRPr="00694AD5">
              <w:rPr>
                <w:rFonts w:asciiTheme="majorBidi" w:hAnsiTheme="majorBidi" w:cstheme="majorBidi"/>
                <w:sz w:val="22"/>
                <w:szCs w:val="22"/>
              </w:rPr>
              <w:t>Penyiapan data</w:t>
            </w:r>
          </w:p>
        </w:tc>
        <w:tc>
          <w:tcPr>
            <w:tcW w:w="4536" w:type="dxa"/>
            <w:vAlign w:val="center"/>
          </w:tcPr>
          <w:p w14:paraId="517992DE" w14:textId="68B9308A" w:rsidR="008F302A" w:rsidRPr="00694AD5" w:rsidRDefault="008F302A" w:rsidP="00694AD5">
            <w:pPr>
              <w:spacing w:after="0" w:line="360" w:lineRule="auto"/>
              <w:rPr>
                <w:rFonts w:asciiTheme="majorBidi" w:hAnsiTheme="majorBidi" w:cstheme="majorBidi"/>
                <w:sz w:val="22"/>
                <w:szCs w:val="22"/>
              </w:rPr>
            </w:pPr>
            <w:r w:rsidRPr="00694AD5">
              <w:rPr>
                <w:rFonts w:asciiTheme="majorBidi" w:hAnsiTheme="majorBidi" w:cstheme="majorBidi"/>
                <w:sz w:val="22"/>
                <w:szCs w:val="22"/>
              </w:rPr>
              <w:t>Menyesuaikan jawaban dengan format fitur model.</w:t>
            </w:r>
          </w:p>
        </w:tc>
      </w:tr>
      <w:tr w:rsidR="008F302A" w:rsidRPr="00694AD5" w14:paraId="2D701981" w14:textId="77777777" w:rsidTr="00694AD5">
        <w:trPr>
          <w:trHeight w:val="70"/>
        </w:trPr>
        <w:tc>
          <w:tcPr>
            <w:tcW w:w="1267" w:type="dxa"/>
            <w:vMerge/>
            <w:vAlign w:val="center"/>
          </w:tcPr>
          <w:p w14:paraId="3A04BAEC" w14:textId="5E490F85" w:rsidR="008F302A" w:rsidRPr="00694AD5" w:rsidRDefault="008F302A" w:rsidP="00694AD5">
            <w:pPr>
              <w:spacing w:after="0" w:line="360" w:lineRule="auto"/>
              <w:jc w:val="center"/>
              <w:rPr>
                <w:rFonts w:asciiTheme="majorBidi" w:eastAsia="Times New Roman" w:hAnsiTheme="majorBidi" w:cstheme="majorBidi"/>
                <w:color w:val="000000"/>
                <w:kern w:val="0"/>
                <w:sz w:val="22"/>
                <w:szCs w:val="22"/>
                <w:highlight w:val="yellow"/>
                <w:lang w:val="id-ID" w:eastAsia="id-ID"/>
                <w14:ligatures w14:val="none"/>
              </w:rPr>
            </w:pPr>
          </w:p>
        </w:tc>
        <w:tc>
          <w:tcPr>
            <w:tcW w:w="2130" w:type="dxa"/>
            <w:vAlign w:val="center"/>
          </w:tcPr>
          <w:p w14:paraId="6283BB09" w14:textId="3346715C" w:rsidR="008F302A" w:rsidRPr="00694AD5" w:rsidRDefault="008F302A" w:rsidP="00694AD5">
            <w:pPr>
              <w:spacing w:after="0" w:line="360" w:lineRule="auto"/>
              <w:rPr>
                <w:rFonts w:asciiTheme="majorBidi" w:hAnsiTheme="majorBidi" w:cstheme="majorBidi"/>
                <w:i/>
                <w:iCs/>
                <w:sz w:val="22"/>
                <w:szCs w:val="22"/>
                <w:lang w:val="fi-FI"/>
              </w:rPr>
            </w:pPr>
            <w:r w:rsidRPr="00694AD5">
              <w:rPr>
                <w:rFonts w:asciiTheme="majorBidi" w:hAnsiTheme="majorBidi" w:cstheme="majorBidi"/>
                <w:i/>
                <w:iCs/>
                <w:sz w:val="22"/>
                <w:szCs w:val="22"/>
              </w:rPr>
              <w:t>Inferensi XGBoost</w:t>
            </w:r>
          </w:p>
        </w:tc>
        <w:tc>
          <w:tcPr>
            <w:tcW w:w="4536" w:type="dxa"/>
            <w:vAlign w:val="center"/>
          </w:tcPr>
          <w:p w14:paraId="72AB3729" w14:textId="3077B86E" w:rsidR="008F302A" w:rsidRPr="00694AD5" w:rsidRDefault="008F302A" w:rsidP="00694AD5">
            <w:pPr>
              <w:spacing w:after="0" w:line="360" w:lineRule="auto"/>
              <w:rPr>
                <w:rFonts w:asciiTheme="majorBidi" w:hAnsiTheme="majorBidi" w:cstheme="majorBidi"/>
                <w:sz w:val="22"/>
                <w:szCs w:val="22"/>
              </w:rPr>
            </w:pPr>
            <w:r w:rsidRPr="00694AD5">
              <w:rPr>
                <w:rFonts w:asciiTheme="majorBidi" w:hAnsiTheme="majorBidi" w:cstheme="majorBidi"/>
                <w:sz w:val="22"/>
                <w:szCs w:val="22"/>
              </w:rPr>
              <w:t>Menghasilkan profil kompetensi.</w:t>
            </w:r>
          </w:p>
        </w:tc>
      </w:tr>
      <w:tr w:rsidR="008F302A" w:rsidRPr="00694AD5" w14:paraId="6A2930FB" w14:textId="77777777" w:rsidTr="00694AD5">
        <w:trPr>
          <w:trHeight w:val="70"/>
        </w:trPr>
        <w:tc>
          <w:tcPr>
            <w:tcW w:w="1267" w:type="dxa"/>
            <w:vMerge/>
            <w:vAlign w:val="center"/>
          </w:tcPr>
          <w:p w14:paraId="49EAE9BB" w14:textId="1335C2A8" w:rsidR="008F302A" w:rsidRPr="00694AD5" w:rsidRDefault="008F302A" w:rsidP="00694AD5">
            <w:pPr>
              <w:spacing w:after="0" w:line="360" w:lineRule="auto"/>
              <w:jc w:val="center"/>
              <w:rPr>
                <w:rFonts w:asciiTheme="majorBidi" w:eastAsia="Times New Roman" w:hAnsiTheme="majorBidi" w:cstheme="majorBidi"/>
                <w:color w:val="000000"/>
                <w:kern w:val="0"/>
                <w:sz w:val="22"/>
                <w:szCs w:val="22"/>
                <w:highlight w:val="yellow"/>
                <w:lang w:val="id-ID" w:eastAsia="id-ID"/>
                <w14:ligatures w14:val="none"/>
              </w:rPr>
            </w:pPr>
          </w:p>
        </w:tc>
        <w:tc>
          <w:tcPr>
            <w:tcW w:w="2130" w:type="dxa"/>
            <w:vAlign w:val="center"/>
          </w:tcPr>
          <w:p w14:paraId="54159209" w14:textId="05E77E91" w:rsidR="008F302A" w:rsidRPr="00694AD5" w:rsidRDefault="008F302A" w:rsidP="00694AD5">
            <w:pPr>
              <w:spacing w:after="0" w:line="360" w:lineRule="auto"/>
              <w:rPr>
                <w:rFonts w:asciiTheme="majorBidi" w:hAnsiTheme="majorBidi" w:cstheme="majorBidi"/>
                <w:i/>
                <w:iCs/>
                <w:sz w:val="22"/>
                <w:szCs w:val="22"/>
                <w:lang w:val="fi-FI"/>
              </w:rPr>
            </w:pPr>
            <w:r w:rsidRPr="00694AD5">
              <w:rPr>
                <w:rFonts w:asciiTheme="majorBidi" w:hAnsiTheme="majorBidi" w:cstheme="majorBidi"/>
                <w:i/>
                <w:iCs/>
                <w:sz w:val="22"/>
                <w:szCs w:val="22"/>
              </w:rPr>
              <w:t>Confidence</w:t>
            </w:r>
          </w:p>
        </w:tc>
        <w:tc>
          <w:tcPr>
            <w:tcW w:w="4536" w:type="dxa"/>
            <w:vAlign w:val="center"/>
          </w:tcPr>
          <w:p w14:paraId="5A903AB6" w14:textId="1CEF2B2A" w:rsidR="008F302A" w:rsidRPr="00694AD5" w:rsidRDefault="008F302A" w:rsidP="00694AD5">
            <w:pPr>
              <w:spacing w:after="0" w:line="360" w:lineRule="auto"/>
              <w:rPr>
                <w:rFonts w:asciiTheme="majorBidi" w:hAnsiTheme="majorBidi" w:cstheme="majorBidi"/>
                <w:sz w:val="22"/>
                <w:szCs w:val="22"/>
              </w:rPr>
            </w:pPr>
            <w:r w:rsidRPr="00694AD5">
              <w:rPr>
                <w:rFonts w:asciiTheme="majorBidi" w:hAnsiTheme="majorBidi" w:cstheme="majorBidi"/>
                <w:sz w:val="22"/>
                <w:szCs w:val="22"/>
              </w:rPr>
              <w:t>Menghasilkan tingkat keyakinan prediksi.</w:t>
            </w:r>
          </w:p>
        </w:tc>
      </w:tr>
      <w:tr w:rsidR="008F302A" w:rsidRPr="00694AD5" w14:paraId="63B08CEF" w14:textId="77777777" w:rsidTr="00694AD5">
        <w:trPr>
          <w:trHeight w:val="70"/>
        </w:trPr>
        <w:tc>
          <w:tcPr>
            <w:tcW w:w="1267" w:type="dxa"/>
            <w:vMerge/>
            <w:vAlign w:val="center"/>
          </w:tcPr>
          <w:p w14:paraId="4074BEC7" w14:textId="6CDC4991" w:rsidR="008F302A" w:rsidRPr="00694AD5" w:rsidRDefault="008F302A" w:rsidP="00694AD5">
            <w:pPr>
              <w:spacing w:after="0" w:line="360" w:lineRule="auto"/>
              <w:jc w:val="center"/>
              <w:rPr>
                <w:rFonts w:asciiTheme="majorBidi" w:eastAsia="Times New Roman" w:hAnsiTheme="majorBidi" w:cstheme="majorBidi"/>
                <w:color w:val="000000"/>
                <w:kern w:val="0"/>
                <w:sz w:val="22"/>
                <w:szCs w:val="22"/>
                <w:highlight w:val="yellow"/>
                <w:lang w:val="id-ID" w:eastAsia="id-ID"/>
                <w14:ligatures w14:val="none"/>
              </w:rPr>
            </w:pPr>
          </w:p>
        </w:tc>
        <w:tc>
          <w:tcPr>
            <w:tcW w:w="2130" w:type="dxa"/>
            <w:vAlign w:val="center"/>
          </w:tcPr>
          <w:p w14:paraId="59C7A0BF" w14:textId="223CA79E" w:rsidR="008F302A" w:rsidRPr="00694AD5" w:rsidRDefault="008F302A" w:rsidP="00694AD5">
            <w:pPr>
              <w:spacing w:after="0" w:line="360" w:lineRule="auto"/>
              <w:rPr>
                <w:rFonts w:asciiTheme="majorBidi" w:hAnsiTheme="majorBidi" w:cstheme="majorBidi"/>
                <w:i/>
                <w:iCs/>
                <w:sz w:val="22"/>
                <w:szCs w:val="22"/>
                <w:lang w:val="fi-FI"/>
              </w:rPr>
            </w:pPr>
            <w:r w:rsidRPr="00694AD5">
              <w:rPr>
                <w:rFonts w:asciiTheme="majorBidi" w:hAnsiTheme="majorBidi" w:cstheme="majorBidi"/>
                <w:i/>
                <w:iCs/>
                <w:sz w:val="22"/>
                <w:szCs w:val="22"/>
              </w:rPr>
              <w:t>TreeSHAP</w:t>
            </w:r>
          </w:p>
        </w:tc>
        <w:tc>
          <w:tcPr>
            <w:tcW w:w="4536" w:type="dxa"/>
            <w:vAlign w:val="center"/>
          </w:tcPr>
          <w:p w14:paraId="5A6EB207" w14:textId="0BF72009" w:rsidR="008F302A" w:rsidRPr="00694AD5" w:rsidRDefault="008F302A" w:rsidP="00694AD5">
            <w:pPr>
              <w:spacing w:after="0" w:line="360" w:lineRule="auto"/>
              <w:rPr>
                <w:rFonts w:asciiTheme="majorBidi" w:hAnsiTheme="majorBidi" w:cstheme="majorBidi"/>
                <w:sz w:val="22"/>
                <w:szCs w:val="22"/>
              </w:rPr>
            </w:pPr>
            <w:r w:rsidRPr="00694AD5">
              <w:rPr>
                <w:rFonts w:asciiTheme="majorBidi" w:hAnsiTheme="majorBidi" w:cstheme="majorBidi"/>
                <w:sz w:val="22"/>
                <w:szCs w:val="22"/>
              </w:rPr>
              <w:t>Menjelaskan kontribusi fitur.</w:t>
            </w:r>
          </w:p>
        </w:tc>
      </w:tr>
      <w:tr w:rsidR="008F302A" w:rsidRPr="00694AD5" w14:paraId="624FF9DF" w14:textId="77777777" w:rsidTr="00694AD5">
        <w:trPr>
          <w:trHeight w:val="70"/>
        </w:trPr>
        <w:tc>
          <w:tcPr>
            <w:tcW w:w="1267" w:type="dxa"/>
            <w:vMerge/>
            <w:vAlign w:val="center"/>
          </w:tcPr>
          <w:p w14:paraId="23B03CCE" w14:textId="39596BD4" w:rsidR="008F302A" w:rsidRPr="00694AD5" w:rsidRDefault="008F302A" w:rsidP="00694AD5">
            <w:pPr>
              <w:spacing w:after="0" w:line="360" w:lineRule="auto"/>
              <w:jc w:val="center"/>
              <w:rPr>
                <w:rFonts w:asciiTheme="majorBidi" w:eastAsia="Times New Roman" w:hAnsiTheme="majorBidi" w:cstheme="majorBidi"/>
                <w:color w:val="000000"/>
                <w:kern w:val="0"/>
                <w:sz w:val="22"/>
                <w:szCs w:val="22"/>
                <w:highlight w:val="yellow"/>
                <w:lang w:val="id-ID" w:eastAsia="id-ID"/>
                <w14:ligatures w14:val="none"/>
              </w:rPr>
            </w:pPr>
          </w:p>
        </w:tc>
        <w:tc>
          <w:tcPr>
            <w:tcW w:w="2130" w:type="dxa"/>
            <w:vAlign w:val="center"/>
          </w:tcPr>
          <w:p w14:paraId="3B197DB5" w14:textId="3AAE8456" w:rsidR="008F302A" w:rsidRPr="00694AD5" w:rsidRDefault="008F302A" w:rsidP="00694AD5">
            <w:pPr>
              <w:spacing w:after="0" w:line="360" w:lineRule="auto"/>
              <w:rPr>
                <w:rFonts w:asciiTheme="majorBidi" w:hAnsiTheme="majorBidi" w:cstheme="majorBidi"/>
                <w:sz w:val="22"/>
                <w:szCs w:val="22"/>
                <w:lang w:val="fi-FI"/>
              </w:rPr>
            </w:pPr>
            <w:r w:rsidRPr="00694AD5">
              <w:rPr>
                <w:rFonts w:asciiTheme="majorBidi" w:hAnsiTheme="majorBidi" w:cstheme="majorBidi"/>
                <w:sz w:val="22"/>
                <w:szCs w:val="22"/>
              </w:rPr>
              <w:t>Perhitungan CPL</w:t>
            </w:r>
          </w:p>
        </w:tc>
        <w:tc>
          <w:tcPr>
            <w:tcW w:w="4536" w:type="dxa"/>
            <w:vAlign w:val="center"/>
          </w:tcPr>
          <w:p w14:paraId="5BF85E8C" w14:textId="5417BD85" w:rsidR="008F302A" w:rsidRPr="00694AD5" w:rsidRDefault="008F302A" w:rsidP="00694AD5">
            <w:pPr>
              <w:spacing w:after="0" w:line="360" w:lineRule="auto"/>
              <w:rPr>
                <w:rFonts w:asciiTheme="majorBidi" w:hAnsiTheme="majorBidi" w:cstheme="majorBidi"/>
                <w:sz w:val="22"/>
                <w:szCs w:val="22"/>
              </w:rPr>
            </w:pPr>
            <w:r w:rsidRPr="00694AD5">
              <w:rPr>
                <w:rFonts w:asciiTheme="majorBidi" w:hAnsiTheme="majorBidi" w:cstheme="majorBidi"/>
                <w:sz w:val="22"/>
                <w:szCs w:val="22"/>
              </w:rPr>
              <w:t>Menghasilkan gambaran delapan domain CPL.</w:t>
            </w:r>
          </w:p>
        </w:tc>
      </w:tr>
      <w:tr w:rsidR="008F302A" w:rsidRPr="00694AD5" w14:paraId="791B20EC" w14:textId="77777777" w:rsidTr="00694AD5">
        <w:trPr>
          <w:trHeight w:val="70"/>
        </w:trPr>
        <w:tc>
          <w:tcPr>
            <w:tcW w:w="1267" w:type="dxa"/>
            <w:vMerge/>
            <w:vAlign w:val="center"/>
          </w:tcPr>
          <w:p w14:paraId="2F60B14E" w14:textId="49F9F584" w:rsidR="008F302A" w:rsidRPr="00694AD5" w:rsidRDefault="008F302A" w:rsidP="00694AD5">
            <w:pPr>
              <w:spacing w:after="0" w:line="360" w:lineRule="auto"/>
              <w:jc w:val="center"/>
              <w:rPr>
                <w:rFonts w:asciiTheme="majorBidi" w:eastAsia="Times New Roman" w:hAnsiTheme="majorBidi" w:cstheme="majorBidi"/>
                <w:color w:val="000000"/>
                <w:kern w:val="0"/>
                <w:sz w:val="22"/>
                <w:szCs w:val="22"/>
                <w:highlight w:val="yellow"/>
                <w:lang w:val="id-ID" w:eastAsia="id-ID"/>
                <w14:ligatures w14:val="none"/>
              </w:rPr>
            </w:pPr>
          </w:p>
        </w:tc>
        <w:tc>
          <w:tcPr>
            <w:tcW w:w="2130" w:type="dxa"/>
            <w:vAlign w:val="center"/>
          </w:tcPr>
          <w:p w14:paraId="2B7ED96D" w14:textId="637EC136" w:rsidR="008F302A" w:rsidRPr="00694AD5" w:rsidRDefault="008F302A" w:rsidP="00694AD5">
            <w:pPr>
              <w:spacing w:after="0" w:line="360" w:lineRule="auto"/>
              <w:rPr>
                <w:rFonts w:asciiTheme="majorBidi" w:hAnsiTheme="majorBidi" w:cstheme="majorBidi"/>
                <w:i/>
                <w:iCs/>
                <w:sz w:val="22"/>
                <w:szCs w:val="22"/>
                <w:lang w:val="fi-FI"/>
              </w:rPr>
            </w:pPr>
            <w:r w:rsidRPr="00694AD5">
              <w:rPr>
                <w:rFonts w:asciiTheme="majorBidi" w:hAnsiTheme="majorBidi" w:cstheme="majorBidi"/>
                <w:i/>
                <w:iCs/>
                <w:sz w:val="22"/>
                <w:szCs w:val="22"/>
              </w:rPr>
              <w:t>Recommendation Scoring</w:t>
            </w:r>
          </w:p>
        </w:tc>
        <w:tc>
          <w:tcPr>
            <w:tcW w:w="4536" w:type="dxa"/>
            <w:vAlign w:val="center"/>
          </w:tcPr>
          <w:p w14:paraId="3C67E724" w14:textId="10C71AAC" w:rsidR="008F302A" w:rsidRPr="00694AD5" w:rsidRDefault="008F302A" w:rsidP="00694AD5">
            <w:pPr>
              <w:spacing w:after="0" w:line="360" w:lineRule="auto"/>
              <w:rPr>
                <w:rFonts w:asciiTheme="majorBidi" w:hAnsiTheme="majorBidi" w:cstheme="majorBidi"/>
                <w:sz w:val="22"/>
                <w:szCs w:val="22"/>
              </w:rPr>
            </w:pPr>
            <w:r w:rsidRPr="00694AD5">
              <w:rPr>
                <w:rFonts w:asciiTheme="majorBidi" w:hAnsiTheme="majorBidi" w:cstheme="majorBidi"/>
                <w:sz w:val="22"/>
                <w:szCs w:val="22"/>
              </w:rPr>
              <w:t>Menghitung skor rekomendasi.</w:t>
            </w:r>
          </w:p>
        </w:tc>
      </w:tr>
      <w:tr w:rsidR="008F302A" w:rsidRPr="00694AD5" w14:paraId="2F4FCF43" w14:textId="77777777" w:rsidTr="00694AD5">
        <w:trPr>
          <w:trHeight w:val="70"/>
        </w:trPr>
        <w:tc>
          <w:tcPr>
            <w:tcW w:w="1267" w:type="dxa"/>
            <w:vMerge/>
            <w:vAlign w:val="center"/>
          </w:tcPr>
          <w:p w14:paraId="741DDC19" w14:textId="15ABA94A" w:rsidR="008F302A" w:rsidRPr="00694AD5" w:rsidRDefault="008F302A" w:rsidP="00694AD5">
            <w:pPr>
              <w:spacing w:after="0" w:line="360" w:lineRule="auto"/>
              <w:jc w:val="center"/>
              <w:rPr>
                <w:rFonts w:asciiTheme="majorBidi" w:eastAsia="Times New Roman" w:hAnsiTheme="majorBidi" w:cstheme="majorBidi"/>
                <w:color w:val="000000"/>
                <w:kern w:val="0"/>
                <w:sz w:val="22"/>
                <w:szCs w:val="22"/>
                <w:highlight w:val="yellow"/>
                <w:lang w:val="id-ID" w:eastAsia="id-ID"/>
                <w14:ligatures w14:val="none"/>
              </w:rPr>
            </w:pPr>
          </w:p>
        </w:tc>
        <w:tc>
          <w:tcPr>
            <w:tcW w:w="2130" w:type="dxa"/>
            <w:vAlign w:val="center"/>
          </w:tcPr>
          <w:p w14:paraId="38919D0D" w14:textId="40EBB3EA" w:rsidR="008F302A" w:rsidRPr="00694AD5" w:rsidRDefault="008F302A" w:rsidP="00694AD5">
            <w:pPr>
              <w:spacing w:after="0" w:line="360" w:lineRule="auto"/>
              <w:rPr>
                <w:rFonts w:asciiTheme="majorBidi" w:hAnsiTheme="majorBidi" w:cstheme="majorBidi"/>
                <w:sz w:val="22"/>
                <w:szCs w:val="22"/>
                <w:lang w:val="fi-FI"/>
              </w:rPr>
            </w:pPr>
            <w:r w:rsidRPr="00694AD5">
              <w:rPr>
                <w:rFonts w:asciiTheme="majorBidi" w:hAnsiTheme="majorBidi" w:cstheme="majorBidi"/>
                <w:i/>
                <w:iCs/>
                <w:sz w:val="22"/>
                <w:szCs w:val="22"/>
              </w:rPr>
              <w:t>Ranking</w:t>
            </w:r>
            <w:r w:rsidRPr="00694AD5">
              <w:rPr>
                <w:rFonts w:asciiTheme="majorBidi" w:hAnsiTheme="majorBidi" w:cstheme="majorBidi"/>
                <w:sz w:val="22"/>
                <w:szCs w:val="22"/>
              </w:rPr>
              <w:t xml:space="preserve"> dan </w:t>
            </w:r>
            <w:r w:rsidRPr="00694AD5">
              <w:rPr>
                <w:rFonts w:asciiTheme="majorBidi" w:hAnsiTheme="majorBidi" w:cstheme="majorBidi"/>
                <w:i/>
                <w:iCs/>
                <w:sz w:val="22"/>
                <w:szCs w:val="22"/>
              </w:rPr>
              <w:t>tie-breaking</w:t>
            </w:r>
          </w:p>
        </w:tc>
        <w:tc>
          <w:tcPr>
            <w:tcW w:w="4536" w:type="dxa"/>
            <w:vAlign w:val="center"/>
          </w:tcPr>
          <w:p w14:paraId="4542D0C4" w14:textId="2D61FCF0" w:rsidR="008F302A" w:rsidRPr="00694AD5" w:rsidRDefault="008F302A" w:rsidP="00694AD5">
            <w:pPr>
              <w:spacing w:after="0" w:line="360" w:lineRule="auto"/>
              <w:rPr>
                <w:rFonts w:asciiTheme="majorBidi" w:hAnsiTheme="majorBidi" w:cstheme="majorBidi"/>
                <w:sz w:val="22"/>
                <w:szCs w:val="22"/>
              </w:rPr>
            </w:pPr>
            <w:r w:rsidRPr="00694AD5">
              <w:rPr>
                <w:rFonts w:asciiTheme="majorBidi" w:hAnsiTheme="majorBidi" w:cstheme="majorBidi"/>
                <w:sz w:val="22"/>
                <w:szCs w:val="22"/>
              </w:rPr>
              <w:t>Menentukan urutan rekomendasi.</w:t>
            </w:r>
          </w:p>
        </w:tc>
      </w:tr>
      <w:tr w:rsidR="008F302A" w:rsidRPr="00694AD5" w14:paraId="15F2BEB0" w14:textId="77777777" w:rsidTr="00694AD5">
        <w:trPr>
          <w:trHeight w:val="70"/>
        </w:trPr>
        <w:tc>
          <w:tcPr>
            <w:tcW w:w="1267" w:type="dxa"/>
            <w:vMerge/>
            <w:vAlign w:val="center"/>
          </w:tcPr>
          <w:p w14:paraId="1D32F97B" w14:textId="77777777" w:rsidR="008F302A" w:rsidRPr="00694AD5" w:rsidRDefault="008F302A" w:rsidP="00694AD5">
            <w:pPr>
              <w:spacing w:after="0" w:line="360" w:lineRule="auto"/>
              <w:jc w:val="center"/>
              <w:rPr>
                <w:rFonts w:asciiTheme="majorBidi" w:eastAsia="Times New Roman" w:hAnsiTheme="majorBidi" w:cstheme="majorBidi"/>
                <w:color w:val="000000"/>
                <w:kern w:val="0"/>
                <w:sz w:val="22"/>
                <w:szCs w:val="22"/>
                <w:highlight w:val="yellow"/>
                <w:lang w:val="id-ID" w:eastAsia="id-ID"/>
                <w14:ligatures w14:val="none"/>
              </w:rPr>
            </w:pPr>
          </w:p>
        </w:tc>
        <w:tc>
          <w:tcPr>
            <w:tcW w:w="2130" w:type="dxa"/>
            <w:vAlign w:val="center"/>
          </w:tcPr>
          <w:p w14:paraId="4799A7DE" w14:textId="31D644C1" w:rsidR="008F302A" w:rsidRPr="008F302A" w:rsidRDefault="008F302A" w:rsidP="00694AD5">
            <w:pPr>
              <w:spacing w:after="0" w:line="360" w:lineRule="auto"/>
              <w:rPr>
                <w:rFonts w:asciiTheme="majorBidi" w:hAnsiTheme="majorBidi" w:cstheme="majorBidi"/>
                <w:sz w:val="22"/>
                <w:szCs w:val="22"/>
              </w:rPr>
            </w:pPr>
            <w:r>
              <w:rPr>
                <w:rFonts w:asciiTheme="majorBidi" w:hAnsiTheme="majorBidi" w:cstheme="majorBidi"/>
                <w:sz w:val="22"/>
                <w:szCs w:val="22"/>
              </w:rPr>
              <w:t>Pengiriman hasil melalui email</w:t>
            </w:r>
          </w:p>
        </w:tc>
        <w:tc>
          <w:tcPr>
            <w:tcW w:w="4536" w:type="dxa"/>
            <w:vAlign w:val="center"/>
          </w:tcPr>
          <w:p w14:paraId="6CC9D4B9" w14:textId="42E8484F" w:rsidR="008F302A" w:rsidRPr="008F302A" w:rsidRDefault="008F302A" w:rsidP="008F302A">
            <w:pPr>
              <w:spacing w:after="0" w:line="360" w:lineRule="auto"/>
              <w:rPr>
                <w:rFonts w:asciiTheme="majorBidi" w:hAnsiTheme="majorBidi" w:cstheme="majorBidi"/>
                <w:sz w:val="22"/>
                <w:szCs w:val="22"/>
                <w:lang w:val="fi-FI"/>
              </w:rPr>
            </w:pPr>
            <w:r w:rsidRPr="008F302A">
              <w:rPr>
                <w:rFonts w:asciiTheme="majorBidi" w:hAnsiTheme="majorBidi" w:cstheme="majorBidi"/>
                <w:sz w:val="22"/>
                <w:szCs w:val="22"/>
                <w:lang w:val="fi-FI"/>
              </w:rPr>
              <w:t>Mengirim ringkasan hasil klasifikasi dan rekomendasi setelah proses asesmen selesai.</w:t>
            </w:r>
          </w:p>
        </w:tc>
      </w:tr>
      <w:tr w:rsidR="008F302A" w:rsidRPr="00694AD5" w14:paraId="386FE077" w14:textId="77777777" w:rsidTr="00694AD5">
        <w:trPr>
          <w:trHeight w:val="70"/>
        </w:trPr>
        <w:tc>
          <w:tcPr>
            <w:tcW w:w="1267" w:type="dxa"/>
            <w:vMerge w:val="restart"/>
            <w:vAlign w:val="center"/>
          </w:tcPr>
          <w:p w14:paraId="03E9D653" w14:textId="4E612520" w:rsidR="008F302A" w:rsidRPr="00694AD5" w:rsidRDefault="008F302A" w:rsidP="00694AD5">
            <w:pPr>
              <w:spacing w:after="0" w:line="360" w:lineRule="auto"/>
              <w:jc w:val="center"/>
              <w:rPr>
                <w:rFonts w:asciiTheme="majorBidi" w:eastAsia="Times New Roman" w:hAnsiTheme="majorBidi" w:cstheme="majorBidi"/>
                <w:i/>
                <w:iCs/>
                <w:color w:val="000000"/>
                <w:kern w:val="0"/>
                <w:sz w:val="22"/>
                <w:szCs w:val="22"/>
                <w:highlight w:val="yellow"/>
                <w:lang w:val="id-ID" w:eastAsia="id-ID"/>
                <w14:ligatures w14:val="none"/>
              </w:rPr>
            </w:pPr>
            <w:r w:rsidRPr="00694AD5">
              <w:rPr>
                <w:rFonts w:asciiTheme="majorBidi" w:hAnsiTheme="majorBidi" w:cstheme="majorBidi"/>
                <w:i/>
                <w:iCs/>
                <w:sz w:val="22"/>
                <w:szCs w:val="22"/>
              </w:rPr>
              <w:t>Output</w:t>
            </w:r>
          </w:p>
        </w:tc>
        <w:tc>
          <w:tcPr>
            <w:tcW w:w="2130" w:type="dxa"/>
            <w:vAlign w:val="center"/>
          </w:tcPr>
          <w:p w14:paraId="3CCFD1BE" w14:textId="35E4DD12" w:rsidR="008F302A" w:rsidRPr="00694AD5" w:rsidRDefault="008F302A" w:rsidP="00694AD5">
            <w:pPr>
              <w:spacing w:after="0" w:line="360" w:lineRule="auto"/>
              <w:rPr>
                <w:rFonts w:asciiTheme="majorBidi" w:hAnsiTheme="majorBidi" w:cstheme="majorBidi"/>
                <w:sz w:val="22"/>
                <w:szCs w:val="22"/>
                <w:lang w:val="fi-FI"/>
              </w:rPr>
            </w:pPr>
            <w:r w:rsidRPr="00694AD5">
              <w:rPr>
                <w:rFonts w:asciiTheme="majorBidi" w:hAnsiTheme="majorBidi" w:cstheme="majorBidi"/>
                <w:sz w:val="22"/>
                <w:szCs w:val="22"/>
              </w:rPr>
              <w:t>PC01–PC06</w:t>
            </w:r>
          </w:p>
        </w:tc>
        <w:tc>
          <w:tcPr>
            <w:tcW w:w="4536" w:type="dxa"/>
            <w:vAlign w:val="center"/>
          </w:tcPr>
          <w:p w14:paraId="0BAE4A95" w14:textId="2801DADA" w:rsidR="008F302A" w:rsidRPr="00694AD5" w:rsidRDefault="008F302A" w:rsidP="00694AD5">
            <w:pPr>
              <w:spacing w:after="0" w:line="360" w:lineRule="auto"/>
              <w:rPr>
                <w:rFonts w:asciiTheme="majorBidi" w:hAnsiTheme="majorBidi" w:cstheme="majorBidi"/>
                <w:sz w:val="22"/>
                <w:szCs w:val="22"/>
              </w:rPr>
            </w:pPr>
            <w:r w:rsidRPr="00694AD5">
              <w:rPr>
                <w:rFonts w:asciiTheme="majorBidi" w:hAnsiTheme="majorBidi" w:cstheme="majorBidi"/>
                <w:sz w:val="22"/>
                <w:szCs w:val="22"/>
              </w:rPr>
              <w:t>Profil kompetensi hasil prediksi.</w:t>
            </w:r>
          </w:p>
        </w:tc>
      </w:tr>
      <w:tr w:rsidR="008F302A" w:rsidRPr="00694AD5" w14:paraId="5F3CC393" w14:textId="77777777" w:rsidTr="00694AD5">
        <w:trPr>
          <w:trHeight w:val="70"/>
        </w:trPr>
        <w:tc>
          <w:tcPr>
            <w:tcW w:w="1267" w:type="dxa"/>
            <w:vMerge/>
            <w:vAlign w:val="center"/>
          </w:tcPr>
          <w:p w14:paraId="1AE8C03A" w14:textId="3FB238FB" w:rsidR="008F302A" w:rsidRPr="00694AD5" w:rsidRDefault="008F302A" w:rsidP="00694AD5">
            <w:pPr>
              <w:spacing w:after="0" w:line="360" w:lineRule="auto"/>
              <w:jc w:val="center"/>
              <w:rPr>
                <w:rFonts w:asciiTheme="majorBidi" w:eastAsia="Times New Roman" w:hAnsiTheme="majorBidi" w:cstheme="majorBidi"/>
                <w:color w:val="000000"/>
                <w:kern w:val="0"/>
                <w:sz w:val="22"/>
                <w:szCs w:val="22"/>
                <w:highlight w:val="yellow"/>
                <w:lang w:val="id-ID" w:eastAsia="id-ID"/>
                <w14:ligatures w14:val="none"/>
              </w:rPr>
            </w:pPr>
          </w:p>
        </w:tc>
        <w:tc>
          <w:tcPr>
            <w:tcW w:w="2130" w:type="dxa"/>
            <w:vAlign w:val="center"/>
          </w:tcPr>
          <w:p w14:paraId="6E232AEA" w14:textId="2440E50E" w:rsidR="008F302A" w:rsidRPr="00694AD5" w:rsidRDefault="008F302A" w:rsidP="00694AD5">
            <w:pPr>
              <w:spacing w:after="0" w:line="360" w:lineRule="auto"/>
              <w:rPr>
                <w:rFonts w:asciiTheme="majorBidi" w:hAnsiTheme="majorBidi" w:cstheme="majorBidi"/>
                <w:i/>
                <w:iCs/>
                <w:sz w:val="22"/>
                <w:szCs w:val="22"/>
                <w:lang w:val="fi-FI"/>
              </w:rPr>
            </w:pPr>
            <w:r w:rsidRPr="00694AD5">
              <w:rPr>
                <w:rFonts w:asciiTheme="majorBidi" w:hAnsiTheme="majorBidi" w:cstheme="majorBidi"/>
                <w:i/>
                <w:iCs/>
                <w:sz w:val="22"/>
                <w:szCs w:val="22"/>
              </w:rPr>
              <w:t>Confidence score</w:t>
            </w:r>
          </w:p>
        </w:tc>
        <w:tc>
          <w:tcPr>
            <w:tcW w:w="4536" w:type="dxa"/>
            <w:vAlign w:val="center"/>
          </w:tcPr>
          <w:p w14:paraId="5632358A" w14:textId="68A00D4B" w:rsidR="008F302A" w:rsidRPr="00694AD5" w:rsidRDefault="008F302A" w:rsidP="00694AD5">
            <w:pPr>
              <w:spacing w:after="0" w:line="360" w:lineRule="auto"/>
              <w:rPr>
                <w:rFonts w:asciiTheme="majorBidi" w:hAnsiTheme="majorBidi" w:cstheme="majorBidi"/>
                <w:sz w:val="22"/>
                <w:szCs w:val="22"/>
              </w:rPr>
            </w:pPr>
            <w:r w:rsidRPr="00694AD5">
              <w:rPr>
                <w:rFonts w:asciiTheme="majorBidi" w:hAnsiTheme="majorBidi" w:cstheme="majorBidi"/>
                <w:sz w:val="22"/>
                <w:szCs w:val="22"/>
              </w:rPr>
              <w:t>Tingkat keyakinan klasifikasi.</w:t>
            </w:r>
          </w:p>
        </w:tc>
      </w:tr>
      <w:tr w:rsidR="008F302A" w:rsidRPr="00694AD5" w14:paraId="2D0E9E1C" w14:textId="77777777" w:rsidTr="00694AD5">
        <w:trPr>
          <w:trHeight w:val="70"/>
        </w:trPr>
        <w:tc>
          <w:tcPr>
            <w:tcW w:w="1267" w:type="dxa"/>
            <w:vMerge/>
            <w:vAlign w:val="center"/>
          </w:tcPr>
          <w:p w14:paraId="6C33FE6A" w14:textId="7BE142B6" w:rsidR="008F302A" w:rsidRPr="00694AD5" w:rsidRDefault="008F302A" w:rsidP="00694AD5">
            <w:pPr>
              <w:spacing w:after="0" w:line="360" w:lineRule="auto"/>
              <w:jc w:val="center"/>
              <w:rPr>
                <w:rFonts w:asciiTheme="majorBidi" w:eastAsia="Times New Roman" w:hAnsiTheme="majorBidi" w:cstheme="majorBidi"/>
                <w:color w:val="000000"/>
                <w:kern w:val="0"/>
                <w:sz w:val="22"/>
                <w:szCs w:val="22"/>
                <w:highlight w:val="yellow"/>
                <w:lang w:val="id-ID" w:eastAsia="id-ID"/>
                <w14:ligatures w14:val="none"/>
              </w:rPr>
            </w:pPr>
          </w:p>
        </w:tc>
        <w:tc>
          <w:tcPr>
            <w:tcW w:w="2130" w:type="dxa"/>
            <w:vAlign w:val="center"/>
          </w:tcPr>
          <w:p w14:paraId="21B40E43" w14:textId="0DD8CFFB" w:rsidR="008F302A" w:rsidRPr="00694AD5" w:rsidRDefault="008F302A" w:rsidP="00694AD5">
            <w:pPr>
              <w:spacing w:after="0" w:line="360" w:lineRule="auto"/>
              <w:rPr>
                <w:rFonts w:asciiTheme="majorBidi" w:hAnsiTheme="majorBidi" w:cstheme="majorBidi"/>
                <w:sz w:val="22"/>
                <w:szCs w:val="22"/>
                <w:lang w:val="fi-FI"/>
              </w:rPr>
            </w:pPr>
            <w:r w:rsidRPr="00694AD5">
              <w:rPr>
                <w:rFonts w:asciiTheme="majorBidi" w:hAnsiTheme="majorBidi" w:cstheme="majorBidi"/>
                <w:sz w:val="22"/>
                <w:szCs w:val="22"/>
              </w:rPr>
              <w:t>Radar CPL</w:t>
            </w:r>
          </w:p>
        </w:tc>
        <w:tc>
          <w:tcPr>
            <w:tcW w:w="4536" w:type="dxa"/>
            <w:vAlign w:val="center"/>
          </w:tcPr>
          <w:p w14:paraId="1393ED98" w14:textId="51AF79FE" w:rsidR="008F302A" w:rsidRPr="00694AD5" w:rsidRDefault="008F302A" w:rsidP="00694AD5">
            <w:pPr>
              <w:spacing w:after="0" w:line="360" w:lineRule="auto"/>
              <w:rPr>
                <w:rFonts w:asciiTheme="majorBidi" w:hAnsiTheme="majorBidi" w:cstheme="majorBidi"/>
                <w:sz w:val="22"/>
                <w:szCs w:val="22"/>
              </w:rPr>
            </w:pPr>
            <w:r w:rsidRPr="00694AD5">
              <w:rPr>
                <w:rFonts w:asciiTheme="majorBidi" w:hAnsiTheme="majorBidi" w:cstheme="majorBidi"/>
                <w:sz w:val="22"/>
                <w:szCs w:val="22"/>
              </w:rPr>
              <w:t>Visualisasi delapan domain CPL.</w:t>
            </w:r>
          </w:p>
        </w:tc>
      </w:tr>
      <w:tr w:rsidR="008F302A" w:rsidRPr="00694AD5" w14:paraId="04C5F11B" w14:textId="77777777" w:rsidTr="00694AD5">
        <w:trPr>
          <w:trHeight w:val="70"/>
        </w:trPr>
        <w:tc>
          <w:tcPr>
            <w:tcW w:w="1267" w:type="dxa"/>
            <w:vMerge/>
            <w:vAlign w:val="center"/>
          </w:tcPr>
          <w:p w14:paraId="5F3C714F" w14:textId="47367FB2" w:rsidR="008F302A" w:rsidRPr="00694AD5" w:rsidRDefault="008F302A" w:rsidP="00694AD5">
            <w:pPr>
              <w:spacing w:after="0" w:line="360" w:lineRule="auto"/>
              <w:jc w:val="center"/>
              <w:rPr>
                <w:rFonts w:asciiTheme="majorBidi" w:eastAsia="Times New Roman" w:hAnsiTheme="majorBidi" w:cstheme="majorBidi"/>
                <w:color w:val="000000"/>
                <w:kern w:val="0"/>
                <w:sz w:val="22"/>
                <w:szCs w:val="22"/>
                <w:highlight w:val="yellow"/>
                <w:lang w:val="id-ID" w:eastAsia="id-ID"/>
                <w14:ligatures w14:val="none"/>
              </w:rPr>
            </w:pPr>
          </w:p>
        </w:tc>
        <w:tc>
          <w:tcPr>
            <w:tcW w:w="2130" w:type="dxa"/>
            <w:vAlign w:val="center"/>
          </w:tcPr>
          <w:p w14:paraId="2CD3BCF1" w14:textId="037255AC" w:rsidR="008F302A" w:rsidRPr="00694AD5" w:rsidRDefault="008F302A" w:rsidP="00694AD5">
            <w:pPr>
              <w:spacing w:after="0" w:line="360" w:lineRule="auto"/>
              <w:rPr>
                <w:rFonts w:asciiTheme="majorBidi" w:hAnsiTheme="majorBidi" w:cstheme="majorBidi"/>
                <w:sz w:val="22"/>
                <w:szCs w:val="22"/>
                <w:lang w:val="fi-FI"/>
              </w:rPr>
            </w:pPr>
            <w:r w:rsidRPr="00694AD5">
              <w:rPr>
                <w:rFonts w:asciiTheme="majorBidi" w:hAnsiTheme="majorBidi" w:cstheme="majorBidi"/>
                <w:sz w:val="22"/>
                <w:szCs w:val="22"/>
              </w:rPr>
              <w:t>Top-3 program studi</w:t>
            </w:r>
          </w:p>
        </w:tc>
        <w:tc>
          <w:tcPr>
            <w:tcW w:w="4536" w:type="dxa"/>
            <w:vAlign w:val="center"/>
          </w:tcPr>
          <w:p w14:paraId="520429D7" w14:textId="544D6BBE" w:rsidR="008F302A" w:rsidRPr="00694AD5" w:rsidRDefault="008F302A" w:rsidP="00694AD5">
            <w:pPr>
              <w:spacing w:after="0" w:line="360" w:lineRule="auto"/>
              <w:rPr>
                <w:rFonts w:asciiTheme="majorBidi" w:hAnsiTheme="majorBidi" w:cstheme="majorBidi"/>
                <w:sz w:val="22"/>
                <w:szCs w:val="22"/>
              </w:rPr>
            </w:pPr>
            <w:r w:rsidRPr="00694AD5">
              <w:rPr>
                <w:rFonts w:asciiTheme="majorBidi" w:hAnsiTheme="majorBidi" w:cstheme="majorBidi"/>
                <w:sz w:val="22"/>
                <w:szCs w:val="22"/>
              </w:rPr>
              <w:t>Tiga rekomendasi program studi teratas.</w:t>
            </w:r>
          </w:p>
        </w:tc>
      </w:tr>
      <w:tr w:rsidR="008F302A" w:rsidRPr="00694AD5" w14:paraId="1FE1D726" w14:textId="77777777" w:rsidTr="00694AD5">
        <w:trPr>
          <w:trHeight w:val="70"/>
        </w:trPr>
        <w:tc>
          <w:tcPr>
            <w:tcW w:w="1267" w:type="dxa"/>
            <w:vMerge/>
            <w:vAlign w:val="center"/>
          </w:tcPr>
          <w:p w14:paraId="2E8CA97D" w14:textId="7D75D19C" w:rsidR="008F302A" w:rsidRPr="00694AD5" w:rsidRDefault="008F302A" w:rsidP="00694AD5">
            <w:pPr>
              <w:spacing w:after="0" w:line="360" w:lineRule="auto"/>
              <w:jc w:val="center"/>
              <w:rPr>
                <w:rFonts w:asciiTheme="majorBidi" w:eastAsia="Times New Roman" w:hAnsiTheme="majorBidi" w:cstheme="majorBidi"/>
                <w:color w:val="000000"/>
                <w:kern w:val="0"/>
                <w:sz w:val="22"/>
                <w:szCs w:val="22"/>
                <w:highlight w:val="yellow"/>
                <w:lang w:val="id-ID" w:eastAsia="id-ID"/>
                <w14:ligatures w14:val="none"/>
              </w:rPr>
            </w:pPr>
          </w:p>
        </w:tc>
        <w:tc>
          <w:tcPr>
            <w:tcW w:w="2130" w:type="dxa"/>
            <w:vAlign w:val="center"/>
          </w:tcPr>
          <w:p w14:paraId="654EE86A" w14:textId="4BDF3D88" w:rsidR="008F302A" w:rsidRPr="00694AD5" w:rsidRDefault="008F302A" w:rsidP="00694AD5">
            <w:pPr>
              <w:spacing w:after="0" w:line="360" w:lineRule="auto"/>
              <w:rPr>
                <w:rFonts w:asciiTheme="majorBidi" w:hAnsiTheme="majorBidi" w:cstheme="majorBidi"/>
                <w:sz w:val="22"/>
                <w:szCs w:val="22"/>
                <w:lang w:val="fi-FI"/>
              </w:rPr>
            </w:pPr>
            <w:r w:rsidRPr="00694AD5">
              <w:rPr>
                <w:rFonts w:asciiTheme="majorBidi" w:hAnsiTheme="majorBidi" w:cstheme="majorBidi"/>
                <w:sz w:val="22"/>
                <w:szCs w:val="22"/>
              </w:rPr>
              <w:t>Rekomendasi pengembangan</w:t>
            </w:r>
          </w:p>
        </w:tc>
        <w:tc>
          <w:tcPr>
            <w:tcW w:w="4536" w:type="dxa"/>
            <w:vAlign w:val="center"/>
          </w:tcPr>
          <w:p w14:paraId="1F3719B4" w14:textId="4E485FD3" w:rsidR="008F302A" w:rsidRPr="00694AD5" w:rsidRDefault="008F302A" w:rsidP="00694AD5">
            <w:pPr>
              <w:spacing w:after="0" w:line="360" w:lineRule="auto"/>
              <w:rPr>
                <w:rFonts w:asciiTheme="majorBidi" w:hAnsiTheme="majorBidi" w:cstheme="majorBidi"/>
                <w:sz w:val="22"/>
                <w:szCs w:val="22"/>
                <w:lang w:val="fi-FI"/>
              </w:rPr>
            </w:pPr>
            <w:r w:rsidRPr="00694AD5">
              <w:rPr>
                <w:rFonts w:asciiTheme="majorBidi" w:hAnsiTheme="majorBidi" w:cstheme="majorBidi"/>
                <w:sz w:val="22"/>
                <w:szCs w:val="22"/>
                <w:lang w:val="fi-FI"/>
              </w:rPr>
              <w:t>Rekomendasi akademik, kemahasiswaan, karier, dan sertifikasi.</w:t>
            </w:r>
          </w:p>
        </w:tc>
      </w:tr>
      <w:tr w:rsidR="008F302A" w:rsidRPr="00694AD5" w14:paraId="64AC6CC7" w14:textId="77777777" w:rsidTr="00694AD5">
        <w:trPr>
          <w:trHeight w:val="70"/>
        </w:trPr>
        <w:tc>
          <w:tcPr>
            <w:tcW w:w="1267" w:type="dxa"/>
            <w:vMerge/>
            <w:vAlign w:val="center"/>
          </w:tcPr>
          <w:p w14:paraId="51D2D3BC" w14:textId="4E4E4630" w:rsidR="008F302A" w:rsidRPr="00694AD5" w:rsidRDefault="008F302A" w:rsidP="00694AD5">
            <w:pPr>
              <w:spacing w:after="0" w:line="360" w:lineRule="auto"/>
              <w:jc w:val="center"/>
              <w:rPr>
                <w:rFonts w:asciiTheme="majorBidi" w:eastAsia="Times New Roman" w:hAnsiTheme="majorBidi" w:cstheme="majorBidi"/>
                <w:color w:val="000000"/>
                <w:kern w:val="0"/>
                <w:sz w:val="22"/>
                <w:szCs w:val="22"/>
                <w:highlight w:val="yellow"/>
                <w:lang w:val="id-ID" w:eastAsia="id-ID"/>
                <w14:ligatures w14:val="none"/>
              </w:rPr>
            </w:pPr>
          </w:p>
        </w:tc>
        <w:tc>
          <w:tcPr>
            <w:tcW w:w="2130" w:type="dxa"/>
            <w:vAlign w:val="center"/>
          </w:tcPr>
          <w:p w14:paraId="2011B0F6" w14:textId="5A745DCA" w:rsidR="008F302A" w:rsidRPr="00694AD5" w:rsidRDefault="008F302A" w:rsidP="00694AD5">
            <w:pPr>
              <w:spacing w:after="0" w:line="360" w:lineRule="auto"/>
              <w:rPr>
                <w:rFonts w:asciiTheme="majorBidi" w:hAnsiTheme="majorBidi" w:cstheme="majorBidi"/>
                <w:sz w:val="22"/>
                <w:szCs w:val="22"/>
                <w:lang w:val="fi-FI"/>
              </w:rPr>
            </w:pPr>
            <w:r w:rsidRPr="00694AD5">
              <w:rPr>
                <w:rFonts w:asciiTheme="majorBidi" w:hAnsiTheme="majorBidi" w:cstheme="majorBidi"/>
                <w:sz w:val="22"/>
                <w:szCs w:val="22"/>
              </w:rPr>
              <w:t>PDF/PNG</w:t>
            </w:r>
          </w:p>
        </w:tc>
        <w:tc>
          <w:tcPr>
            <w:tcW w:w="4536" w:type="dxa"/>
            <w:vAlign w:val="center"/>
          </w:tcPr>
          <w:p w14:paraId="61BE82CA" w14:textId="3D3EECDE" w:rsidR="008F302A" w:rsidRPr="00694AD5" w:rsidRDefault="008F302A" w:rsidP="00694AD5">
            <w:pPr>
              <w:spacing w:after="0" w:line="360" w:lineRule="auto"/>
              <w:rPr>
                <w:rFonts w:asciiTheme="majorBidi" w:hAnsiTheme="majorBidi" w:cstheme="majorBidi"/>
                <w:sz w:val="22"/>
                <w:szCs w:val="22"/>
              </w:rPr>
            </w:pPr>
            <w:r w:rsidRPr="00694AD5">
              <w:rPr>
                <w:rFonts w:asciiTheme="majorBidi" w:hAnsiTheme="majorBidi" w:cstheme="majorBidi"/>
                <w:sz w:val="22"/>
                <w:szCs w:val="22"/>
              </w:rPr>
              <w:t>Laporan hasil asesmen.</w:t>
            </w:r>
          </w:p>
        </w:tc>
      </w:tr>
      <w:tr w:rsidR="008F302A" w:rsidRPr="00694AD5" w14:paraId="695C03E0" w14:textId="77777777" w:rsidTr="00694AD5">
        <w:trPr>
          <w:trHeight w:val="70"/>
        </w:trPr>
        <w:tc>
          <w:tcPr>
            <w:tcW w:w="1267" w:type="dxa"/>
            <w:vMerge/>
            <w:vAlign w:val="center"/>
          </w:tcPr>
          <w:p w14:paraId="0A15E6E9" w14:textId="77777777" w:rsidR="008F302A" w:rsidRPr="00694AD5" w:rsidRDefault="008F302A" w:rsidP="00694AD5">
            <w:pPr>
              <w:spacing w:after="0" w:line="360" w:lineRule="auto"/>
              <w:jc w:val="center"/>
              <w:rPr>
                <w:rFonts w:asciiTheme="majorBidi" w:eastAsia="Times New Roman" w:hAnsiTheme="majorBidi" w:cstheme="majorBidi"/>
                <w:color w:val="000000"/>
                <w:kern w:val="0"/>
                <w:sz w:val="22"/>
                <w:szCs w:val="22"/>
                <w:highlight w:val="yellow"/>
                <w:lang w:val="id-ID" w:eastAsia="id-ID"/>
                <w14:ligatures w14:val="none"/>
              </w:rPr>
            </w:pPr>
          </w:p>
        </w:tc>
        <w:tc>
          <w:tcPr>
            <w:tcW w:w="2130" w:type="dxa"/>
            <w:vAlign w:val="center"/>
          </w:tcPr>
          <w:p w14:paraId="05483A10" w14:textId="5215DE09" w:rsidR="008F302A" w:rsidRPr="00694AD5" w:rsidRDefault="008F302A" w:rsidP="00694AD5">
            <w:pPr>
              <w:spacing w:after="0" w:line="360" w:lineRule="auto"/>
              <w:rPr>
                <w:rFonts w:asciiTheme="majorBidi" w:hAnsiTheme="majorBidi" w:cstheme="majorBidi"/>
                <w:sz w:val="22"/>
                <w:szCs w:val="22"/>
              </w:rPr>
            </w:pPr>
            <w:r>
              <w:rPr>
                <w:rFonts w:asciiTheme="majorBidi" w:hAnsiTheme="majorBidi" w:cstheme="majorBidi"/>
                <w:sz w:val="22"/>
                <w:szCs w:val="22"/>
              </w:rPr>
              <w:t>Email hasil asesmen</w:t>
            </w:r>
          </w:p>
        </w:tc>
        <w:tc>
          <w:tcPr>
            <w:tcW w:w="4536" w:type="dxa"/>
            <w:vAlign w:val="center"/>
          </w:tcPr>
          <w:p w14:paraId="3EE81AE1" w14:textId="744345E5" w:rsidR="008F302A" w:rsidRPr="00694AD5" w:rsidRDefault="008F302A" w:rsidP="008F302A">
            <w:pPr>
              <w:spacing w:after="0" w:line="360" w:lineRule="auto"/>
              <w:rPr>
                <w:rFonts w:asciiTheme="majorBidi" w:hAnsiTheme="majorBidi" w:cstheme="majorBidi"/>
                <w:sz w:val="22"/>
                <w:szCs w:val="22"/>
              </w:rPr>
            </w:pPr>
            <w:r w:rsidRPr="008F302A">
              <w:rPr>
                <w:rFonts w:asciiTheme="majorBidi" w:hAnsiTheme="majorBidi" w:cstheme="majorBidi"/>
                <w:sz w:val="22"/>
                <w:szCs w:val="22"/>
              </w:rPr>
              <w:t>Menyampaikan profil kompetensi, confidence score, CPL, dan rekomendasi kepada pengguna.</w:t>
            </w:r>
          </w:p>
        </w:tc>
      </w:tr>
    </w:tbl>
    <w:p w14:paraId="7E015D8C" w14:textId="60CD9DE0" w:rsidR="00FE3495" w:rsidRPr="00D109E8" w:rsidRDefault="00EA7B3A" w:rsidP="00EA7B3A">
      <w:pPr>
        <w:spacing w:after="0" w:line="360" w:lineRule="auto"/>
        <w:ind w:firstLine="567"/>
        <w:jc w:val="both"/>
        <w:rPr>
          <w:rFonts w:asciiTheme="majorBidi" w:hAnsiTheme="majorBidi" w:cstheme="majorBidi"/>
          <w:lang w:val="id-ID"/>
        </w:rPr>
      </w:pPr>
      <w:r w:rsidRPr="00EA7B3A">
        <w:rPr>
          <w:rFonts w:asciiTheme="majorBidi" w:hAnsiTheme="majorBidi" w:cstheme="majorBidi"/>
        </w:rPr>
        <w:t xml:space="preserve">Secara umum, jawaban kuesioner diproses oleh model XGBoost untuk menghasilkan profil kompetensi. Hasil tersebut kemudian dilengkapi </w:t>
      </w:r>
      <w:r w:rsidRPr="00EA7B3A">
        <w:rPr>
          <w:rFonts w:asciiTheme="majorBidi" w:hAnsiTheme="majorBidi" w:cstheme="majorBidi"/>
          <w:i/>
          <w:iCs/>
        </w:rPr>
        <w:t>confidence</w:t>
      </w:r>
      <w:r w:rsidRPr="00EA7B3A">
        <w:rPr>
          <w:rFonts w:asciiTheme="majorBidi" w:hAnsiTheme="majorBidi" w:cstheme="majorBidi"/>
        </w:rPr>
        <w:t xml:space="preserve">, interpretasi </w:t>
      </w:r>
      <w:r w:rsidRPr="00EA7B3A">
        <w:rPr>
          <w:rFonts w:asciiTheme="majorBidi" w:hAnsiTheme="majorBidi" w:cstheme="majorBidi"/>
          <w:i/>
          <w:iCs/>
        </w:rPr>
        <w:t>TreeSHAP</w:t>
      </w:r>
      <w:r w:rsidRPr="00EA7B3A">
        <w:rPr>
          <w:rFonts w:asciiTheme="majorBidi" w:hAnsiTheme="majorBidi" w:cstheme="majorBidi"/>
        </w:rPr>
        <w:t xml:space="preserve">, perhitungan CPL, dan rekomendasi berdasarkan </w:t>
      </w:r>
      <w:r w:rsidRPr="00EA7B3A">
        <w:rPr>
          <w:rFonts w:asciiTheme="majorBidi" w:hAnsiTheme="majorBidi" w:cstheme="majorBidi"/>
          <w:i/>
          <w:iCs/>
        </w:rPr>
        <w:t>knowledge base</w:t>
      </w:r>
      <w:r w:rsidRPr="00EA7B3A">
        <w:rPr>
          <w:rFonts w:asciiTheme="majorBidi" w:hAnsiTheme="majorBidi" w:cstheme="majorBidi"/>
        </w:rPr>
        <w:t>. Rincian pengolahan dataset dan recommendation engine tetap dibahas pada subbab masing-masing.</w:t>
      </w:r>
    </w:p>
    <w:p w14:paraId="1DF7B659" w14:textId="1EA387A3" w:rsidR="00FE3495" w:rsidRDefault="00EA7B3A" w:rsidP="00EA7B3A">
      <w:pPr>
        <w:pStyle w:val="ListParagraph"/>
        <w:numPr>
          <w:ilvl w:val="0"/>
          <w:numId w:val="85"/>
        </w:numPr>
        <w:spacing w:after="0" w:line="360" w:lineRule="auto"/>
        <w:jc w:val="both"/>
        <w:rPr>
          <w:rFonts w:asciiTheme="majorBidi" w:hAnsiTheme="majorBidi" w:cstheme="majorBidi"/>
          <w:lang w:val="id-ID"/>
        </w:rPr>
      </w:pPr>
      <w:r>
        <w:rPr>
          <w:rFonts w:asciiTheme="majorBidi" w:hAnsiTheme="majorBidi" w:cstheme="majorBidi"/>
          <w:lang w:val="id-ID"/>
        </w:rPr>
        <w:t>Analisis Kebutuhan Sistem</w:t>
      </w:r>
    </w:p>
    <w:p w14:paraId="7DCA0794" w14:textId="24EDDE17" w:rsidR="00EA7B3A" w:rsidRPr="00EA7B3A" w:rsidRDefault="00EA7B3A" w:rsidP="00EA7B3A">
      <w:pPr>
        <w:pStyle w:val="ListParagraph"/>
        <w:numPr>
          <w:ilvl w:val="3"/>
          <w:numId w:val="85"/>
        </w:numPr>
        <w:spacing w:after="0" w:line="360" w:lineRule="auto"/>
        <w:jc w:val="both"/>
        <w:rPr>
          <w:rFonts w:asciiTheme="majorBidi" w:hAnsiTheme="majorBidi" w:cstheme="majorBidi"/>
          <w:lang w:val="id-ID"/>
        </w:rPr>
      </w:pPr>
      <w:r>
        <w:rPr>
          <w:rFonts w:asciiTheme="majorBidi" w:hAnsiTheme="majorBidi" w:cstheme="majorBidi"/>
          <w:lang w:val="id-ID"/>
        </w:rPr>
        <w:t>Analisis Kebutuhan Fungsional</w:t>
      </w:r>
    </w:p>
    <w:p w14:paraId="038139CB" w14:textId="17A9AC9F" w:rsidR="00EA7B3A" w:rsidRDefault="00EA7B3A" w:rsidP="00EA7B3A">
      <w:pPr>
        <w:spacing w:after="0" w:line="360" w:lineRule="auto"/>
        <w:ind w:firstLine="567"/>
        <w:jc w:val="both"/>
        <w:rPr>
          <w:rFonts w:asciiTheme="majorBidi" w:hAnsiTheme="majorBidi" w:cstheme="majorBidi"/>
          <w:lang w:val="id-ID"/>
        </w:rPr>
      </w:pPr>
      <w:r w:rsidRPr="00EA7B3A">
        <w:rPr>
          <w:rFonts w:asciiTheme="majorBidi" w:hAnsiTheme="majorBidi" w:cstheme="majorBidi"/>
        </w:rPr>
        <w:t>Kebutuhan fungsional menunjukkan fungsi yang harus tersedia dalam sistem.</w:t>
      </w:r>
    </w:p>
    <w:p w14:paraId="546DEEE6" w14:textId="77777777" w:rsidR="00EA7B3A" w:rsidRPr="000E1F7E" w:rsidRDefault="00EA7B3A" w:rsidP="00EA7B3A">
      <w:pPr>
        <w:pStyle w:val="Caption"/>
      </w:pPr>
      <w:r w:rsidRPr="008A1FF7">
        <w:t>Tabel 4.</w:t>
      </w:r>
      <w:r>
        <w:fldChar w:fldCharType="begin"/>
      </w:r>
      <w:r w:rsidRPr="008A1FF7">
        <w:instrText xml:space="preserve"> SEQ tabel_4. \* ARABIC </w:instrText>
      </w:r>
      <w:r>
        <w:fldChar w:fldCharType="separate"/>
      </w:r>
      <w:r>
        <w:rPr>
          <w:noProof/>
        </w:rPr>
        <w:t>18</w:t>
      </w:r>
      <w:r>
        <w:fldChar w:fldCharType="end"/>
      </w:r>
      <w:r w:rsidRPr="008A1FF7">
        <w:t xml:space="preserve"> </w:t>
      </w:r>
      <w:r w:rsidRPr="000E1F7E">
        <w:rPr>
          <w:lang w:val="en-US"/>
        </w:rPr>
        <w:t>Daftar Kebutuhan Fungsional Sistem</w:t>
      </w:r>
    </w:p>
    <w:p w14:paraId="1872BF87" w14:textId="77777777" w:rsidR="00EA7B3A" w:rsidRDefault="00EA7B3A" w:rsidP="00EA7B3A">
      <w:pPr>
        <w:pStyle w:val="Caption"/>
      </w:pPr>
      <w:r>
        <w:t>Sumber: (Penulis, 2026)</w:t>
      </w:r>
      <w:r w:rsidRPr="003D7F2F">
        <w:t xml:space="preserve"> </w:t>
      </w:r>
    </w:p>
    <w:tbl>
      <w:tblPr>
        <w:tblW w:w="7933" w:type="dxa"/>
        <w:tblLook w:val="04A0" w:firstRow="1" w:lastRow="0" w:firstColumn="1" w:lastColumn="0" w:noHBand="0" w:noVBand="1"/>
      </w:tblPr>
      <w:tblGrid>
        <w:gridCol w:w="704"/>
        <w:gridCol w:w="7229"/>
      </w:tblGrid>
      <w:tr w:rsidR="00EA7B3A" w:rsidRPr="00EA7B3A" w14:paraId="36242349" w14:textId="77777777" w:rsidTr="00EA7B3A">
        <w:trPr>
          <w:trHeight w:val="70"/>
        </w:trPr>
        <w:tc>
          <w:tcPr>
            <w:tcW w:w="704" w:type="dxa"/>
            <w:tcBorders>
              <w:top w:val="single" w:sz="4" w:space="0" w:color="auto"/>
              <w:left w:val="single" w:sz="4" w:space="0" w:color="auto"/>
              <w:bottom w:val="single" w:sz="4" w:space="0" w:color="auto"/>
              <w:right w:val="single" w:sz="4" w:space="0" w:color="auto"/>
            </w:tcBorders>
            <w:vAlign w:val="center"/>
            <w:hideMark/>
          </w:tcPr>
          <w:p w14:paraId="052A6CF2" w14:textId="093EB01E" w:rsidR="00EA7B3A" w:rsidRPr="00EA7B3A" w:rsidRDefault="00EA7B3A" w:rsidP="00EA7B3A">
            <w:pPr>
              <w:spacing w:after="0" w:line="360" w:lineRule="auto"/>
              <w:jc w:val="center"/>
              <w:rPr>
                <w:rFonts w:asciiTheme="majorBidi" w:eastAsia="Times New Roman" w:hAnsiTheme="majorBidi" w:cstheme="majorBidi"/>
                <w:color w:val="000000"/>
                <w:kern w:val="0"/>
                <w:sz w:val="22"/>
                <w:szCs w:val="22"/>
                <w:lang w:val="id-ID" w:eastAsia="id-ID"/>
                <w14:ligatures w14:val="none"/>
              </w:rPr>
            </w:pPr>
            <w:r w:rsidRPr="00EA7B3A">
              <w:rPr>
                <w:rFonts w:asciiTheme="majorBidi" w:hAnsiTheme="majorBidi" w:cstheme="majorBidi"/>
                <w:sz w:val="22"/>
                <w:szCs w:val="22"/>
              </w:rPr>
              <w:t>Kode</w:t>
            </w:r>
          </w:p>
        </w:tc>
        <w:tc>
          <w:tcPr>
            <w:tcW w:w="7229" w:type="dxa"/>
            <w:tcBorders>
              <w:top w:val="single" w:sz="4" w:space="0" w:color="auto"/>
              <w:left w:val="nil"/>
              <w:bottom w:val="single" w:sz="4" w:space="0" w:color="auto"/>
              <w:right w:val="single" w:sz="4" w:space="0" w:color="auto"/>
            </w:tcBorders>
            <w:vAlign w:val="center"/>
            <w:hideMark/>
          </w:tcPr>
          <w:p w14:paraId="47A23DA8" w14:textId="5775D3FA" w:rsidR="00EA7B3A" w:rsidRPr="00EA7B3A" w:rsidRDefault="00EA7B3A" w:rsidP="00EA7B3A">
            <w:pPr>
              <w:spacing w:after="0" w:line="360" w:lineRule="auto"/>
              <w:jc w:val="center"/>
              <w:rPr>
                <w:rFonts w:asciiTheme="majorBidi" w:eastAsia="Times New Roman" w:hAnsiTheme="majorBidi" w:cstheme="majorBidi"/>
                <w:color w:val="000000"/>
                <w:kern w:val="0"/>
                <w:sz w:val="22"/>
                <w:szCs w:val="22"/>
                <w:lang w:val="id-ID" w:eastAsia="id-ID"/>
                <w14:ligatures w14:val="none"/>
              </w:rPr>
            </w:pPr>
            <w:r w:rsidRPr="00EA7B3A">
              <w:rPr>
                <w:rFonts w:asciiTheme="majorBidi" w:hAnsiTheme="majorBidi" w:cstheme="majorBidi"/>
                <w:sz w:val="22"/>
                <w:szCs w:val="22"/>
              </w:rPr>
              <w:t>Deskripsi Kebutuhan Fungsional</w:t>
            </w:r>
          </w:p>
        </w:tc>
      </w:tr>
      <w:tr w:rsidR="00EA7B3A" w:rsidRPr="00EA7B3A" w14:paraId="6900C0E3" w14:textId="77777777" w:rsidTr="00EA7B3A">
        <w:trPr>
          <w:trHeight w:val="70"/>
        </w:trPr>
        <w:tc>
          <w:tcPr>
            <w:tcW w:w="704" w:type="dxa"/>
            <w:tcBorders>
              <w:top w:val="nil"/>
              <w:left w:val="single" w:sz="4" w:space="0" w:color="auto"/>
              <w:bottom w:val="single" w:sz="4" w:space="0" w:color="auto"/>
              <w:right w:val="single" w:sz="4" w:space="0" w:color="auto"/>
            </w:tcBorders>
            <w:vAlign w:val="center"/>
            <w:hideMark/>
          </w:tcPr>
          <w:p w14:paraId="236A656A" w14:textId="0C76BEF6" w:rsidR="00EA7B3A" w:rsidRPr="00EA7B3A" w:rsidRDefault="00EA7B3A" w:rsidP="00EA7B3A">
            <w:pPr>
              <w:spacing w:after="0" w:line="360" w:lineRule="auto"/>
              <w:jc w:val="center"/>
              <w:rPr>
                <w:rFonts w:asciiTheme="majorBidi" w:eastAsia="Times New Roman" w:hAnsiTheme="majorBidi" w:cstheme="majorBidi"/>
                <w:color w:val="000000"/>
                <w:kern w:val="0"/>
                <w:sz w:val="22"/>
                <w:szCs w:val="22"/>
                <w:lang w:val="id-ID" w:eastAsia="id-ID"/>
                <w14:ligatures w14:val="none"/>
              </w:rPr>
            </w:pPr>
            <w:r w:rsidRPr="00EA7B3A">
              <w:rPr>
                <w:rFonts w:asciiTheme="majorBidi" w:hAnsiTheme="majorBidi" w:cstheme="majorBidi"/>
                <w:sz w:val="22"/>
                <w:szCs w:val="22"/>
              </w:rPr>
              <w:t>F-01</w:t>
            </w:r>
          </w:p>
        </w:tc>
        <w:tc>
          <w:tcPr>
            <w:tcW w:w="7229" w:type="dxa"/>
            <w:tcBorders>
              <w:top w:val="nil"/>
              <w:left w:val="nil"/>
              <w:bottom w:val="single" w:sz="4" w:space="0" w:color="auto"/>
              <w:right w:val="single" w:sz="4" w:space="0" w:color="auto"/>
            </w:tcBorders>
            <w:vAlign w:val="center"/>
            <w:hideMark/>
          </w:tcPr>
          <w:p w14:paraId="43C14855" w14:textId="0FDE4DD0" w:rsidR="00EA7B3A" w:rsidRPr="00EA7B3A" w:rsidRDefault="00EA7B3A" w:rsidP="00EA7B3A">
            <w:pPr>
              <w:spacing w:after="0" w:line="360" w:lineRule="auto"/>
              <w:rPr>
                <w:rFonts w:asciiTheme="majorBidi" w:eastAsia="Times New Roman" w:hAnsiTheme="majorBidi" w:cstheme="majorBidi"/>
                <w:color w:val="000000"/>
                <w:kern w:val="0"/>
                <w:sz w:val="22"/>
                <w:szCs w:val="22"/>
                <w:lang w:val="id-ID" w:eastAsia="id-ID"/>
                <w14:ligatures w14:val="none"/>
              </w:rPr>
            </w:pPr>
            <w:r w:rsidRPr="00EA7B3A">
              <w:rPr>
                <w:rFonts w:asciiTheme="majorBidi" w:hAnsiTheme="majorBidi" w:cstheme="majorBidi"/>
                <w:sz w:val="22"/>
                <w:szCs w:val="22"/>
              </w:rPr>
              <w:t>Sistem dapat menampilkan 30 butir kuesioner Likert 1–5 secara bertahap.</w:t>
            </w:r>
          </w:p>
        </w:tc>
      </w:tr>
      <w:tr w:rsidR="00EA7B3A" w:rsidRPr="00EA7B3A" w14:paraId="297DCB13" w14:textId="77777777" w:rsidTr="00EA7B3A">
        <w:trPr>
          <w:trHeight w:val="70"/>
        </w:trPr>
        <w:tc>
          <w:tcPr>
            <w:tcW w:w="704" w:type="dxa"/>
            <w:tcBorders>
              <w:top w:val="nil"/>
              <w:left w:val="single" w:sz="4" w:space="0" w:color="auto"/>
              <w:bottom w:val="single" w:sz="4" w:space="0" w:color="auto"/>
              <w:right w:val="single" w:sz="4" w:space="0" w:color="auto"/>
            </w:tcBorders>
            <w:vAlign w:val="center"/>
            <w:hideMark/>
          </w:tcPr>
          <w:p w14:paraId="5CF4C6C4" w14:textId="053F4084" w:rsidR="00EA7B3A" w:rsidRPr="00EA7B3A" w:rsidRDefault="00EA7B3A" w:rsidP="00EA7B3A">
            <w:pPr>
              <w:spacing w:after="0" w:line="360" w:lineRule="auto"/>
              <w:jc w:val="center"/>
              <w:rPr>
                <w:rFonts w:asciiTheme="majorBidi" w:eastAsia="Times New Roman" w:hAnsiTheme="majorBidi" w:cstheme="majorBidi"/>
                <w:color w:val="000000"/>
                <w:kern w:val="0"/>
                <w:sz w:val="22"/>
                <w:szCs w:val="22"/>
                <w:lang w:val="id-ID" w:eastAsia="id-ID"/>
                <w14:ligatures w14:val="none"/>
              </w:rPr>
            </w:pPr>
            <w:r w:rsidRPr="00EA7B3A">
              <w:rPr>
                <w:rFonts w:asciiTheme="majorBidi" w:hAnsiTheme="majorBidi" w:cstheme="majorBidi"/>
                <w:sz w:val="22"/>
                <w:szCs w:val="22"/>
              </w:rPr>
              <w:t>F-02</w:t>
            </w:r>
          </w:p>
        </w:tc>
        <w:tc>
          <w:tcPr>
            <w:tcW w:w="7229" w:type="dxa"/>
            <w:tcBorders>
              <w:top w:val="nil"/>
              <w:left w:val="nil"/>
              <w:bottom w:val="single" w:sz="4" w:space="0" w:color="auto"/>
              <w:right w:val="single" w:sz="4" w:space="0" w:color="auto"/>
            </w:tcBorders>
            <w:vAlign w:val="center"/>
            <w:hideMark/>
          </w:tcPr>
          <w:p w14:paraId="357A222C" w14:textId="57439195" w:rsidR="00EA7B3A" w:rsidRPr="00EA7B3A" w:rsidRDefault="00EA7B3A" w:rsidP="00EA7B3A">
            <w:pPr>
              <w:spacing w:after="0" w:line="360" w:lineRule="auto"/>
              <w:rPr>
                <w:rFonts w:asciiTheme="majorBidi" w:eastAsia="Times New Roman" w:hAnsiTheme="majorBidi" w:cstheme="majorBidi"/>
                <w:color w:val="000000"/>
                <w:kern w:val="0"/>
                <w:sz w:val="22"/>
                <w:szCs w:val="22"/>
                <w:lang w:val="id-ID" w:eastAsia="id-ID"/>
                <w14:ligatures w14:val="none"/>
              </w:rPr>
            </w:pPr>
            <w:r w:rsidRPr="00EA7B3A">
              <w:rPr>
                <w:rFonts w:asciiTheme="majorBidi" w:hAnsiTheme="majorBidi" w:cstheme="majorBidi"/>
                <w:sz w:val="22"/>
                <w:szCs w:val="22"/>
                <w:lang w:val="fi-FI"/>
              </w:rPr>
              <w:t>Sistem dapat menyimpan sementara jawaban pada penyimpanan lokal peramban selama asesmen.</w:t>
            </w:r>
          </w:p>
        </w:tc>
      </w:tr>
      <w:tr w:rsidR="00EA7B3A" w:rsidRPr="008F302A" w14:paraId="2ECCECB2" w14:textId="77777777" w:rsidTr="00EA7B3A">
        <w:trPr>
          <w:trHeight w:val="70"/>
        </w:trPr>
        <w:tc>
          <w:tcPr>
            <w:tcW w:w="704" w:type="dxa"/>
            <w:tcBorders>
              <w:top w:val="nil"/>
              <w:left w:val="single" w:sz="4" w:space="0" w:color="auto"/>
              <w:bottom w:val="single" w:sz="4" w:space="0" w:color="auto"/>
              <w:right w:val="single" w:sz="4" w:space="0" w:color="auto"/>
            </w:tcBorders>
            <w:vAlign w:val="center"/>
            <w:hideMark/>
          </w:tcPr>
          <w:p w14:paraId="59E4709E" w14:textId="470013E6" w:rsidR="00EA7B3A" w:rsidRPr="00EA7B3A" w:rsidRDefault="00EA7B3A" w:rsidP="00EA7B3A">
            <w:pPr>
              <w:spacing w:after="0" w:line="360" w:lineRule="auto"/>
              <w:jc w:val="center"/>
              <w:rPr>
                <w:rFonts w:asciiTheme="majorBidi" w:eastAsia="Times New Roman" w:hAnsiTheme="majorBidi" w:cstheme="majorBidi"/>
                <w:color w:val="000000"/>
                <w:kern w:val="0"/>
                <w:sz w:val="22"/>
                <w:szCs w:val="22"/>
                <w:lang w:val="id-ID" w:eastAsia="id-ID"/>
                <w14:ligatures w14:val="none"/>
              </w:rPr>
            </w:pPr>
            <w:r w:rsidRPr="00EA7B3A">
              <w:rPr>
                <w:rFonts w:asciiTheme="majorBidi" w:hAnsiTheme="majorBidi" w:cstheme="majorBidi"/>
                <w:sz w:val="22"/>
                <w:szCs w:val="22"/>
              </w:rPr>
              <w:t>F-03</w:t>
            </w:r>
          </w:p>
        </w:tc>
        <w:tc>
          <w:tcPr>
            <w:tcW w:w="7229" w:type="dxa"/>
            <w:tcBorders>
              <w:top w:val="nil"/>
              <w:left w:val="nil"/>
              <w:bottom w:val="single" w:sz="4" w:space="0" w:color="auto"/>
              <w:right w:val="single" w:sz="4" w:space="0" w:color="auto"/>
            </w:tcBorders>
            <w:vAlign w:val="center"/>
            <w:hideMark/>
          </w:tcPr>
          <w:p w14:paraId="2BC139A3" w14:textId="464887DB" w:rsidR="00EA7B3A" w:rsidRPr="008F302A" w:rsidRDefault="00EA7B3A" w:rsidP="008F302A">
            <w:pPr>
              <w:spacing w:after="0" w:line="360" w:lineRule="auto"/>
              <w:rPr>
                <w:rFonts w:asciiTheme="majorBidi" w:eastAsia="Times New Roman" w:hAnsiTheme="majorBidi" w:cstheme="majorBidi"/>
                <w:color w:val="000000"/>
                <w:kern w:val="0"/>
                <w:sz w:val="22"/>
                <w:szCs w:val="22"/>
                <w:lang w:val="id-ID" w:eastAsia="id-ID"/>
                <w14:ligatures w14:val="none"/>
              </w:rPr>
            </w:pPr>
            <w:r w:rsidRPr="008F302A">
              <w:rPr>
                <w:rFonts w:asciiTheme="majorBidi" w:hAnsiTheme="majorBidi" w:cstheme="majorBidi"/>
                <w:sz w:val="22"/>
                <w:szCs w:val="22"/>
                <w:lang w:val="id-ID"/>
              </w:rPr>
              <w:t>Sistem dapat memvalidasi kelengkapan identitas</w:t>
            </w:r>
            <w:r w:rsidR="008F302A" w:rsidRPr="008F302A">
              <w:rPr>
                <w:rFonts w:asciiTheme="majorBidi" w:hAnsiTheme="majorBidi" w:cstheme="majorBidi"/>
                <w:sz w:val="22"/>
                <w:szCs w:val="22"/>
                <w:lang w:val="id-ID"/>
              </w:rPr>
              <w:t xml:space="preserve">, </w:t>
            </w:r>
            <w:r w:rsidR="008F302A" w:rsidRPr="008F302A">
              <w:rPr>
                <w:rFonts w:asciiTheme="majorBidi" w:hAnsiTheme="majorBidi" w:cstheme="majorBidi"/>
                <w:sz w:val="22"/>
                <w:szCs w:val="22"/>
                <w:lang w:val="id-ID"/>
              </w:rPr>
              <w:t xml:space="preserve">format </w:t>
            </w:r>
            <w:r w:rsidR="008F302A">
              <w:rPr>
                <w:rFonts w:asciiTheme="majorBidi" w:hAnsiTheme="majorBidi" w:cstheme="majorBidi"/>
                <w:sz w:val="22"/>
                <w:szCs w:val="22"/>
                <w:lang w:val="id-ID"/>
              </w:rPr>
              <w:t xml:space="preserve">dan </w:t>
            </w:r>
            <w:r w:rsidR="008F302A" w:rsidRPr="008F302A">
              <w:rPr>
                <w:rFonts w:asciiTheme="majorBidi" w:hAnsiTheme="majorBidi" w:cstheme="majorBidi"/>
                <w:sz w:val="22"/>
                <w:szCs w:val="22"/>
                <w:lang w:val="id-ID"/>
              </w:rPr>
              <w:t>kelengkapan alamat email sebelum asesmen dikirim.</w:t>
            </w:r>
          </w:p>
        </w:tc>
      </w:tr>
      <w:tr w:rsidR="00EA7B3A" w:rsidRPr="00EA7B3A" w14:paraId="2886DE4F" w14:textId="77777777" w:rsidTr="00EA7B3A">
        <w:trPr>
          <w:trHeight w:val="70"/>
        </w:trPr>
        <w:tc>
          <w:tcPr>
            <w:tcW w:w="704" w:type="dxa"/>
            <w:tcBorders>
              <w:top w:val="nil"/>
              <w:left w:val="single" w:sz="4" w:space="0" w:color="auto"/>
              <w:bottom w:val="single" w:sz="4" w:space="0" w:color="auto"/>
              <w:right w:val="single" w:sz="4" w:space="0" w:color="auto"/>
            </w:tcBorders>
            <w:vAlign w:val="center"/>
            <w:hideMark/>
          </w:tcPr>
          <w:p w14:paraId="06A13146" w14:textId="598D11F6" w:rsidR="00EA7B3A" w:rsidRPr="00EA7B3A" w:rsidRDefault="00EA7B3A" w:rsidP="00EA7B3A">
            <w:pPr>
              <w:spacing w:after="0" w:line="360" w:lineRule="auto"/>
              <w:jc w:val="center"/>
              <w:rPr>
                <w:rFonts w:asciiTheme="majorBidi" w:eastAsia="Times New Roman" w:hAnsiTheme="majorBidi" w:cstheme="majorBidi"/>
                <w:color w:val="000000"/>
                <w:kern w:val="0"/>
                <w:sz w:val="22"/>
                <w:szCs w:val="22"/>
                <w:lang w:val="id-ID" w:eastAsia="id-ID"/>
                <w14:ligatures w14:val="none"/>
              </w:rPr>
            </w:pPr>
            <w:r w:rsidRPr="00EA7B3A">
              <w:rPr>
                <w:rFonts w:asciiTheme="majorBidi" w:hAnsiTheme="majorBidi" w:cstheme="majorBidi"/>
                <w:sz w:val="22"/>
                <w:szCs w:val="22"/>
              </w:rPr>
              <w:t>F-04</w:t>
            </w:r>
          </w:p>
        </w:tc>
        <w:tc>
          <w:tcPr>
            <w:tcW w:w="7229" w:type="dxa"/>
            <w:tcBorders>
              <w:top w:val="nil"/>
              <w:left w:val="nil"/>
              <w:bottom w:val="single" w:sz="4" w:space="0" w:color="auto"/>
              <w:right w:val="single" w:sz="4" w:space="0" w:color="auto"/>
            </w:tcBorders>
            <w:vAlign w:val="center"/>
            <w:hideMark/>
          </w:tcPr>
          <w:p w14:paraId="70EBFE47" w14:textId="025E2E44" w:rsidR="00EA7B3A" w:rsidRPr="00EA7B3A" w:rsidRDefault="00EA7B3A" w:rsidP="00EA7B3A">
            <w:pPr>
              <w:spacing w:after="0" w:line="360" w:lineRule="auto"/>
              <w:rPr>
                <w:rFonts w:asciiTheme="majorBidi" w:eastAsia="Times New Roman" w:hAnsiTheme="majorBidi" w:cstheme="majorBidi"/>
                <w:color w:val="000000"/>
                <w:kern w:val="0"/>
                <w:sz w:val="22"/>
                <w:szCs w:val="22"/>
                <w:lang w:val="id-ID" w:eastAsia="id-ID"/>
                <w14:ligatures w14:val="none"/>
              </w:rPr>
            </w:pPr>
            <w:r w:rsidRPr="00EA7B3A">
              <w:rPr>
                <w:rFonts w:asciiTheme="majorBidi" w:hAnsiTheme="majorBidi" w:cstheme="majorBidi"/>
                <w:sz w:val="22"/>
                <w:szCs w:val="22"/>
              </w:rPr>
              <w:t>Sistem dapat mengubah jawaban menjadi vektor numerik sesuai format masukan model.</w:t>
            </w:r>
          </w:p>
        </w:tc>
      </w:tr>
      <w:tr w:rsidR="00EA7B3A" w:rsidRPr="00EA7B3A" w14:paraId="44918FD7" w14:textId="77777777" w:rsidTr="00EA7B3A">
        <w:trPr>
          <w:trHeight w:val="70"/>
        </w:trPr>
        <w:tc>
          <w:tcPr>
            <w:tcW w:w="704" w:type="dxa"/>
            <w:tcBorders>
              <w:top w:val="nil"/>
              <w:left w:val="single" w:sz="4" w:space="0" w:color="auto"/>
              <w:bottom w:val="single" w:sz="4" w:space="0" w:color="auto"/>
              <w:right w:val="single" w:sz="4" w:space="0" w:color="auto"/>
            </w:tcBorders>
            <w:vAlign w:val="center"/>
            <w:hideMark/>
          </w:tcPr>
          <w:p w14:paraId="590B418F" w14:textId="0CF1163A" w:rsidR="00EA7B3A" w:rsidRPr="00EA7B3A" w:rsidRDefault="00EA7B3A" w:rsidP="00EA7B3A">
            <w:pPr>
              <w:spacing w:after="0" w:line="360" w:lineRule="auto"/>
              <w:jc w:val="center"/>
              <w:rPr>
                <w:rFonts w:asciiTheme="majorBidi" w:eastAsia="Times New Roman" w:hAnsiTheme="majorBidi" w:cstheme="majorBidi"/>
                <w:color w:val="000000"/>
                <w:kern w:val="0"/>
                <w:sz w:val="22"/>
                <w:szCs w:val="22"/>
                <w:lang w:val="id-ID" w:eastAsia="id-ID"/>
                <w14:ligatures w14:val="none"/>
              </w:rPr>
            </w:pPr>
            <w:r w:rsidRPr="00EA7B3A">
              <w:rPr>
                <w:rFonts w:asciiTheme="majorBidi" w:hAnsiTheme="majorBidi" w:cstheme="majorBidi"/>
                <w:sz w:val="22"/>
                <w:szCs w:val="22"/>
              </w:rPr>
              <w:lastRenderedPageBreak/>
              <w:t>F-05</w:t>
            </w:r>
          </w:p>
        </w:tc>
        <w:tc>
          <w:tcPr>
            <w:tcW w:w="7229" w:type="dxa"/>
            <w:tcBorders>
              <w:top w:val="nil"/>
              <w:left w:val="nil"/>
              <w:bottom w:val="single" w:sz="4" w:space="0" w:color="auto"/>
              <w:right w:val="single" w:sz="4" w:space="0" w:color="auto"/>
            </w:tcBorders>
            <w:vAlign w:val="center"/>
            <w:hideMark/>
          </w:tcPr>
          <w:p w14:paraId="1FDEE205" w14:textId="2FC0211A" w:rsidR="00EA7B3A" w:rsidRPr="00EA7B3A" w:rsidRDefault="00EA7B3A" w:rsidP="00EA7B3A">
            <w:pPr>
              <w:spacing w:after="0" w:line="360" w:lineRule="auto"/>
              <w:rPr>
                <w:rFonts w:asciiTheme="majorBidi" w:eastAsia="Times New Roman" w:hAnsiTheme="majorBidi" w:cstheme="majorBidi"/>
                <w:color w:val="000000"/>
                <w:kern w:val="0"/>
                <w:sz w:val="22"/>
                <w:szCs w:val="22"/>
                <w:lang w:val="id-ID" w:eastAsia="id-ID"/>
                <w14:ligatures w14:val="none"/>
              </w:rPr>
            </w:pPr>
            <w:r w:rsidRPr="00EA7B3A">
              <w:rPr>
                <w:rFonts w:asciiTheme="majorBidi" w:hAnsiTheme="majorBidi" w:cstheme="majorBidi"/>
                <w:sz w:val="22"/>
                <w:szCs w:val="22"/>
              </w:rPr>
              <w:t>Sistem dapat menjalankan XGBoost untuk menghasilkan PC01–PC06 dan confidence.</w:t>
            </w:r>
          </w:p>
        </w:tc>
      </w:tr>
      <w:tr w:rsidR="00EA7B3A" w:rsidRPr="00EA7B3A" w14:paraId="4C5B3CF5" w14:textId="77777777" w:rsidTr="00EA7B3A">
        <w:trPr>
          <w:trHeight w:val="70"/>
        </w:trPr>
        <w:tc>
          <w:tcPr>
            <w:tcW w:w="704" w:type="dxa"/>
            <w:tcBorders>
              <w:top w:val="nil"/>
              <w:left w:val="single" w:sz="4" w:space="0" w:color="auto"/>
              <w:bottom w:val="single" w:sz="4" w:space="0" w:color="auto"/>
              <w:right w:val="single" w:sz="4" w:space="0" w:color="auto"/>
            </w:tcBorders>
            <w:vAlign w:val="center"/>
            <w:hideMark/>
          </w:tcPr>
          <w:p w14:paraId="1F480386" w14:textId="5EBBB0D9" w:rsidR="00EA7B3A" w:rsidRPr="00EA7B3A" w:rsidRDefault="00EA7B3A" w:rsidP="00EA7B3A">
            <w:pPr>
              <w:spacing w:after="0" w:line="360" w:lineRule="auto"/>
              <w:jc w:val="center"/>
              <w:rPr>
                <w:rFonts w:asciiTheme="majorBidi" w:eastAsia="Times New Roman" w:hAnsiTheme="majorBidi" w:cstheme="majorBidi"/>
                <w:color w:val="000000"/>
                <w:kern w:val="0"/>
                <w:sz w:val="22"/>
                <w:szCs w:val="22"/>
                <w:lang w:val="id-ID" w:eastAsia="id-ID"/>
                <w14:ligatures w14:val="none"/>
              </w:rPr>
            </w:pPr>
            <w:r w:rsidRPr="00EA7B3A">
              <w:rPr>
                <w:rFonts w:asciiTheme="majorBidi" w:hAnsiTheme="majorBidi" w:cstheme="majorBidi"/>
                <w:sz w:val="22"/>
                <w:szCs w:val="22"/>
              </w:rPr>
              <w:t>F-06</w:t>
            </w:r>
          </w:p>
        </w:tc>
        <w:tc>
          <w:tcPr>
            <w:tcW w:w="7229" w:type="dxa"/>
            <w:tcBorders>
              <w:top w:val="nil"/>
              <w:left w:val="nil"/>
              <w:bottom w:val="single" w:sz="4" w:space="0" w:color="auto"/>
              <w:right w:val="single" w:sz="4" w:space="0" w:color="auto"/>
            </w:tcBorders>
            <w:vAlign w:val="center"/>
            <w:hideMark/>
          </w:tcPr>
          <w:p w14:paraId="28BBEC0B" w14:textId="7D60BA6C" w:rsidR="00EA7B3A" w:rsidRPr="00EA7B3A" w:rsidRDefault="00EA7B3A" w:rsidP="00EA7B3A">
            <w:pPr>
              <w:spacing w:after="0" w:line="360" w:lineRule="auto"/>
              <w:rPr>
                <w:rFonts w:asciiTheme="majorBidi" w:eastAsia="Times New Roman" w:hAnsiTheme="majorBidi" w:cstheme="majorBidi"/>
                <w:color w:val="000000"/>
                <w:kern w:val="0"/>
                <w:sz w:val="22"/>
                <w:szCs w:val="22"/>
                <w:lang w:val="id-ID" w:eastAsia="id-ID"/>
                <w14:ligatures w14:val="none"/>
              </w:rPr>
            </w:pPr>
            <w:r w:rsidRPr="00EA7B3A">
              <w:rPr>
                <w:rFonts w:asciiTheme="majorBidi" w:hAnsiTheme="majorBidi" w:cstheme="majorBidi"/>
                <w:sz w:val="22"/>
                <w:szCs w:val="22"/>
                <w:lang w:val="id-ID"/>
              </w:rPr>
              <w:t>Sistem dapat menggunakan TreeSHAP untuk menunjukkan kontribusi fitur terhadap hasil klasifikasi.</w:t>
            </w:r>
          </w:p>
        </w:tc>
      </w:tr>
      <w:tr w:rsidR="00EA7B3A" w:rsidRPr="00EA7B3A" w14:paraId="258F49D3" w14:textId="77777777" w:rsidTr="00EA7B3A">
        <w:trPr>
          <w:trHeight w:val="70"/>
        </w:trPr>
        <w:tc>
          <w:tcPr>
            <w:tcW w:w="704" w:type="dxa"/>
            <w:tcBorders>
              <w:top w:val="nil"/>
              <w:left w:val="single" w:sz="4" w:space="0" w:color="auto"/>
              <w:bottom w:val="single" w:sz="4" w:space="0" w:color="auto"/>
              <w:right w:val="single" w:sz="4" w:space="0" w:color="auto"/>
            </w:tcBorders>
            <w:vAlign w:val="center"/>
            <w:hideMark/>
          </w:tcPr>
          <w:p w14:paraId="633E7079" w14:textId="6A127624" w:rsidR="00EA7B3A" w:rsidRPr="00EA7B3A" w:rsidRDefault="00EA7B3A" w:rsidP="00EA7B3A">
            <w:pPr>
              <w:spacing w:after="0" w:line="360" w:lineRule="auto"/>
              <w:jc w:val="center"/>
              <w:rPr>
                <w:rFonts w:asciiTheme="majorBidi" w:eastAsia="Times New Roman" w:hAnsiTheme="majorBidi" w:cstheme="majorBidi"/>
                <w:color w:val="000000"/>
                <w:kern w:val="0"/>
                <w:sz w:val="22"/>
                <w:szCs w:val="22"/>
                <w:lang w:val="id-ID" w:eastAsia="id-ID"/>
                <w14:ligatures w14:val="none"/>
              </w:rPr>
            </w:pPr>
            <w:r w:rsidRPr="00EA7B3A">
              <w:rPr>
                <w:rFonts w:asciiTheme="majorBidi" w:hAnsiTheme="majorBidi" w:cstheme="majorBidi"/>
                <w:sz w:val="22"/>
                <w:szCs w:val="22"/>
              </w:rPr>
              <w:t>F-07</w:t>
            </w:r>
          </w:p>
        </w:tc>
        <w:tc>
          <w:tcPr>
            <w:tcW w:w="7229" w:type="dxa"/>
            <w:tcBorders>
              <w:top w:val="nil"/>
              <w:left w:val="nil"/>
              <w:bottom w:val="single" w:sz="4" w:space="0" w:color="auto"/>
              <w:right w:val="single" w:sz="4" w:space="0" w:color="auto"/>
            </w:tcBorders>
            <w:vAlign w:val="center"/>
            <w:hideMark/>
          </w:tcPr>
          <w:p w14:paraId="6D6DBA41" w14:textId="1A2E25B6" w:rsidR="00EA7B3A" w:rsidRPr="00EA7B3A" w:rsidRDefault="00EA7B3A" w:rsidP="00EA7B3A">
            <w:pPr>
              <w:spacing w:after="0" w:line="360" w:lineRule="auto"/>
              <w:rPr>
                <w:rFonts w:asciiTheme="majorBidi" w:eastAsia="Times New Roman" w:hAnsiTheme="majorBidi" w:cstheme="majorBidi"/>
                <w:color w:val="000000"/>
                <w:kern w:val="0"/>
                <w:sz w:val="22"/>
                <w:szCs w:val="22"/>
                <w:lang w:val="id-ID" w:eastAsia="id-ID"/>
                <w14:ligatures w14:val="none"/>
              </w:rPr>
            </w:pPr>
            <w:r w:rsidRPr="00EA7B3A">
              <w:rPr>
                <w:rFonts w:asciiTheme="majorBidi" w:hAnsiTheme="majorBidi" w:cstheme="majorBidi"/>
                <w:sz w:val="22"/>
                <w:szCs w:val="22"/>
              </w:rPr>
              <w:t>Sistem dapat menghitung skor berdasarkan data Keterampilan Khusus dari 12 program studi dan menghasilkan Top 3.</w:t>
            </w:r>
          </w:p>
        </w:tc>
      </w:tr>
      <w:tr w:rsidR="00EA7B3A" w:rsidRPr="00EA7B3A" w14:paraId="04056C5B" w14:textId="77777777" w:rsidTr="00EA7B3A">
        <w:trPr>
          <w:trHeight w:val="70"/>
        </w:trPr>
        <w:tc>
          <w:tcPr>
            <w:tcW w:w="704" w:type="dxa"/>
            <w:tcBorders>
              <w:top w:val="nil"/>
              <w:left w:val="single" w:sz="4" w:space="0" w:color="auto"/>
              <w:bottom w:val="single" w:sz="4" w:space="0" w:color="auto"/>
              <w:right w:val="single" w:sz="4" w:space="0" w:color="auto"/>
            </w:tcBorders>
            <w:vAlign w:val="center"/>
            <w:hideMark/>
          </w:tcPr>
          <w:p w14:paraId="050FE106" w14:textId="24F9BA90" w:rsidR="00EA7B3A" w:rsidRPr="00EA7B3A" w:rsidRDefault="00EA7B3A" w:rsidP="00EA7B3A">
            <w:pPr>
              <w:spacing w:after="0" w:line="360" w:lineRule="auto"/>
              <w:jc w:val="center"/>
              <w:rPr>
                <w:rFonts w:asciiTheme="majorBidi" w:eastAsia="Times New Roman" w:hAnsiTheme="majorBidi" w:cstheme="majorBidi"/>
                <w:color w:val="000000"/>
                <w:kern w:val="0"/>
                <w:sz w:val="22"/>
                <w:szCs w:val="22"/>
                <w:lang w:val="id-ID" w:eastAsia="id-ID"/>
                <w14:ligatures w14:val="none"/>
              </w:rPr>
            </w:pPr>
            <w:r w:rsidRPr="00EA7B3A">
              <w:rPr>
                <w:rFonts w:asciiTheme="majorBidi" w:hAnsiTheme="majorBidi" w:cstheme="majorBidi"/>
                <w:sz w:val="22"/>
                <w:szCs w:val="22"/>
              </w:rPr>
              <w:t>F-08</w:t>
            </w:r>
          </w:p>
        </w:tc>
        <w:tc>
          <w:tcPr>
            <w:tcW w:w="7229" w:type="dxa"/>
            <w:tcBorders>
              <w:top w:val="nil"/>
              <w:left w:val="nil"/>
              <w:bottom w:val="single" w:sz="4" w:space="0" w:color="auto"/>
              <w:right w:val="single" w:sz="4" w:space="0" w:color="auto"/>
            </w:tcBorders>
            <w:vAlign w:val="center"/>
            <w:hideMark/>
          </w:tcPr>
          <w:p w14:paraId="4D384D97" w14:textId="3A516343" w:rsidR="00EA7B3A" w:rsidRPr="00EA7B3A" w:rsidRDefault="00EA7B3A" w:rsidP="00EA7B3A">
            <w:pPr>
              <w:spacing w:after="0" w:line="360" w:lineRule="auto"/>
              <w:rPr>
                <w:rFonts w:asciiTheme="majorBidi" w:eastAsia="Times New Roman" w:hAnsiTheme="majorBidi" w:cstheme="majorBidi"/>
                <w:color w:val="000000"/>
                <w:kern w:val="0"/>
                <w:sz w:val="22"/>
                <w:szCs w:val="22"/>
                <w:lang w:val="id-ID" w:eastAsia="id-ID"/>
                <w14:ligatures w14:val="none"/>
              </w:rPr>
            </w:pPr>
            <w:r w:rsidRPr="00EA7B3A">
              <w:rPr>
                <w:rFonts w:asciiTheme="majorBidi" w:hAnsiTheme="majorBidi" w:cstheme="majorBidi"/>
                <w:sz w:val="22"/>
                <w:szCs w:val="22"/>
              </w:rPr>
              <w:t>Sistem dapat menerapkan aturan tie-breaking secara deterministik.</w:t>
            </w:r>
          </w:p>
        </w:tc>
      </w:tr>
      <w:tr w:rsidR="00EA7B3A" w:rsidRPr="00EA7B3A" w14:paraId="1D2ADA35" w14:textId="77777777" w:rsidTr="00EA7B3A">
        <w:trPr>
          <w:trHeight w:val="552"/>
        </w:trPr>
        <w:tc>
          <w:tcPr>
            <w:tcW w:w="704" w:type="dxa"/>
            <w:tcBorders>
              <w:top w:val="nil"/>
              <w:left w:val="single" w:sz="4" w:space="0" w:color="auto"/>
              <w:bottom w:val="single" w:sz="4" w:space="0" w:color="auto"/>
              <w:right w:val="single" w:sz="4" w:space="0" w:color="auto"/>
            </w:tcBorders>
            <w:vAlign w:val="center"/>
            <w:hideMark/>
          </w:tcPr>
          <w:p w14:paraId="5F1A9202" w14:textId="13689A56" w:rsidR="00EA7B3A" w:rsidRPr="00EA7B3A" w:rsidRDefault="00EA7B3A" w:rsidP="00EA7B3A">
            <w:pPr>
              <w:spacing w:after="0" w:line="360" w:lineRule="auto"/>
              <w:jc w:val="center"/>
              <w:rPr>
                <w:rFonts w:asciiTheme="majorBidi" w:eastAsia="Times New Roman" w:hAnsiTheme="majorBidi" w:cstheme="majorBidi"/>
                <w:color w:val="000000"/>
                <w:kern w:val="0"/>
                <w:sz w:val="22"/>
                <w:szCs w:val="22"/>
                <w:lang w:val="id-ID" w:eastAsia="id-ID"/>
                <w14:ligatures w14:val="none"/>
              </w:rPr>
            </w:pPr>
            <w:r w:rsidRPr="00EA7B3A">
              <w:rPr>
                <w:rFonts w:asciiTheme="majorBidi" w:hAnsiTheme="majorBidi" w:cstheme="majorBidi"/>
                <w:sz w:val="22"/>
                <w:szCs w:val="22"/>
              </w:rPr>
              <w:t>F-09</w:t>
            </w:r>
          </w:p>
        </w:tc>
        <w:tc>
          <w:tcPr>
            <w:tcW w:w="7229" w:type="dxa"/>
            <w:tcBorders>
              <w:top w:val="nil"/>
              <w:left w:val="nil"/>
              <w:bottom w:val="single" w:sz="4" w:space="0" w:color="auto"/>
              <w:right w:val="single" w:sz="4" w:space="0" w:color="auto"/>
            </w:tcBorders>
            <w:vAlign w:val="center"/>
            <w:hideMark/>
          </w:tcPr>
          <w:p w14:paraId="19604459" w14:textId="1EC9B2A7" w:rsidR="00EA7B3A" w:rsidRPr="00EA7B3A" w:rsidRDefault="00EA7B3A" w:rsidP="00EA7B3A">
            <w:pPr>
              <w:spacing w:after="0" w:line="360" w:lineRule="auto"/>
              <w:rPr>
                <w:rFonts w:asciiTheme="majorBidi" w:eastAsia="Times New Roman" w:hAnsiTheme="majorBidi" w:cstheme="majorBidi"/>
                <w:color w:val="000000"/>
                <w:kern w:val="0"/>
                <w:sz w:val="22"/>
                <w:szCs w:val="22"/>
                <w:lang w:val="id-ID" w:eastAsia="id-ID"/>
                <w14:ligatures w14:val="none"/>
              </w:rPr>
            </w:pPr>
            <w:r w:rsidRPr="00EA7B3A">
              <w:rPr>
                <w:rFonts w:asciiTheme="majorBidi" w:hAnsiTheme="majorBidi" w:cstheme="majorBidi"/>
                <w:sz w:val="22"/>
                <w:szCs w:val="22"/>
                <w:lang w:val="fi-FI"/>
              </w:rPr>
              <w:t>Sistem dapat menampilkan radar delapan domain CPL, penjelasan rekomendasi, dan rekomendasi pengembangan.</w:t>
            </w:r>
          </w:p>
        </w:tc>
      </w:tr>
      <w:tr w:rsidR="00EA7B3A" w:rsidRPr="00EA7B3A" w14:paraId="53E4657E" w14:textId="77777777" w:rsidTr="008F302A">
        <w:trPr>
          <w:trHeight w:val="70"/>
        </w:trPr>
        <w:tc>
          <w:tcPr>
            <w:tcW w:w="704" w:type="dxa"/>
            <w:tcBorders>
              <w:top w:val="nil"/>
              <w:left w:val="single" w:sz="4" w:space="0" w:color="auto"/>
              <w:bottom w:val="single" w:sz="4" w:space="0" w:color="auto"/>
              <w:right w:val="single" w:sz="4" w:space="0" w:color="auto"/>
            </w:tcBorders>
            <w:vAlign w:val="center"/>
            <w:hideMark/>
          </w:tcPr>
          <w:p w14:paraId="1001EEDC" w14:textId="770F4FBE" w:rsidR="00EA7B3A" w:rsidRPr="00EA7B3A" w:rsidRDefault="00EA7B3A" w:rsidP="00EA7B3A">
            <w:pPr>
              <w:spacing w:after="0" w:line="360" w:lineRule="auto"/>
              <w:jc w:val="center"/>
              <w:rPr>
                <w:rFonts w:asciiTheme="majorBidi" w:eastAsia="Times New Roman" w:hAnsiTheme="majorBidi" w:cstheme="majorBidi"/>
                <w:color w:val="000000"/>
                <w:kern w:val="0"/>
                <w:sz w:val="22"/>
                <w:szCs w:val="22"/>
                <w:lang w:val="id-ID" w:eastAsia="id-ID"/>
                <w14:ligatures w14:val="none"/>
              </w:rPr>
            </w:pPr>
            <w:r w:rsidRPr="00EA7B3A">
              <w:rPr>
                <w:rFonts w:asciiTheme="majorBidi" w:hAnsiTheme="majorBidi" w:cstheme="majorBidi"/>
                <w:sz w:val="22"/>
                <w:szCs w:val="22"/>
              </w:rPr>
              <w:t>F-10</w:t>
            </w:r>
          </w:p>
        </w:tc>
        <w:tc>
          <w:tcPr>
            <w:tcW w:w="7229" w:type="dxa"/>
            <w:tcBorders>
              <w:top w:val="nil"/>
              <w:left w:val="nil"/>
              <w:bottom w:val="single" w:sz="4" w:space="0" w:color="auto"/>
              <w:right w:val="single" w:sz="4" w:space="0" w:color="auto"/>
            </w:tcBorders>
            <w:vAlign w:val="center"/>
            <w:hideMark/>
          </w:tcPr>
          <w:p w14:paraId="35352BF7" w14:textId="5C06ECB6" w:rsidR="00EA7B3A" w:rsidRPr="00EA7B3A" w:rsidRDefault="00EA7B3A" w:rsidP="00EA7B3A">
            <w:pPr>
              <w:spacing w:after="0" w:line="360" w:lineRule="auto"/>
              <w:rPr>
                <w:rFonts w:asciiTheme="majorBidi" w:eastAsia="Times New Roman" w:hAnsiTheme="majorBidi" w:cstheme="majorBidi"/>
                <w:color w:val="000000"/>
                <w:kern w:val="0"/>
                <w:sz w:val="22"/>
                <w:szCs w:val="22"/>
                <w:lang w:val="id-ID" w:eastAsia="id-ID"/>
                <w14:ligatures w14:val="none"/>
              </w:rPr>
            </w:pPr>
            <w:r w:rsidRPr="00EA7B3A">
              <w:rPr>
                <w:rFonts w:asciiTheme="majorBidi" w:hAnsiTheme="majorBidi" w:cstheme="majorBidi"/>
                <w:sz w:val="22"/>
                <w:szCs w:val="22"/>
              </w:rPr>
              <w:t>Sistem dapat menghasilkan laporan hasil asesmen dalam format PDF dan PNG.</w:t>
            </w:r>
          </w:p>
        </w:tc>
      </w:tr>
      <w:tr w:rsidR="00EA7B3A" w:rsidRPr="00EA7B3A" w14:paraId="077B3C14" w14:textId="77777777" w:rsidTr="008F302A">
        <w:trPr>
          <w:trHeight w:val="70"/>
        </w:trPr>
        <w:tc>
          <w:tcPr>
            <w:tcW w:w="704" w:type="dxa"/>
            <w:tcBorders>
              <w:top w:val="single" w:sz="4" w:space="0" w:color="auto"/>
              <w:left w:val="single" w:sz="4" w:space="0" w:color="auto"/>
              <w:bottom w:val="single" w:sz="4" w:space="0" w:color="auto"/>
              <w:right w:val="single" w:sz="4" w:space="0" w:color="auto"/>
            </w:tcBorders>
            <w:vAlign w:val="center"/>
            <w:hideMark/>
          </w:tcPr>
          <w:p w14:paraId="7C16668A" w14:textId="5FCAAF02" w:rsidR="00EA7B3A" w:rsidRPr="00EA7B3A" w:rsidRDefault="00EA7B3A" w:rsidP="00EA7B3A">
            <w:pPr>
              <w:spacing w:after="0" w:line="360" w:lineRule="auto"/>
              <w:jc w:val="center"/>
              <w:rPr>
                <w:rFonts w:asciiTheme="majorBidi" w:eastAsia="Times New Roman" w:hAnsiTheme="majorBidi" w:cstheme="majorBidi"/>
                <w:color w:val="000000"/>
                <w:kern w:val="0"/>
                <w:sz w:val="22"/>
                <w:szCs w:val="22"/>
                <w:lang w:val="id-ID" w:eastAsia="id-ID"/>
                <w14:ligatures w14:val="none"/>
              </w:rPr>
            </w:pPr>
            <w:r w:rsidRPr="00EA7B3A">
              <w:rPr>
                <w:rFonts w:asciiTheme="majorBidi" w:hAnsiTheme="majorBidi" w:cstheme="majorBidi"/>
                <w:sz w:val="22"/>
                <w:szCs w:val="22"/>
              </w:rPr>
              <w:t>F-11</w:t>
            </w:r>
          </w:p>
        </w:tc>
        <w:tc>
          <w:tcPr>
            <w:tcW w:w="7229" w:type="dxa"/>
            <w:tcBorders>
              <w:top w:val="single" w:sz="4" w:space="0" w:color="auto"/>
              <w:left w:val="nil"/>
              <w:bottom w:val="single" w:sz="4" w:space="0" w:color="auto"/>
              <w:right w:val="single" w:sz="4" w:space="0" w:color="auto"/>
            </w:tcBorders>
            <w:vAlign w:val="center"/>
            <w:hideMark/>
          </w:tcPr>
          <w:p w14:paraId="0268BF30" w14:textId="516FECF8" w:rsidR="00EA7B3A" w:rsidRPr="00EA7B3A" w:rsidRDefault="00EA7B3A" w:rsidP="00EA7B3A">
            <w:pPr>
              <w:spacing w:after="0" w:line="360" w:lineRule="auto"/>
              <w:rPr>
                <w:rFonts w:asciiTheme="majorBidi" w:eastAsia="Times New Roman" w:hAnsiTheme="majorBidi" w:cstheme="majorBidi"/>
                <w:color w:val="000000"/>
                <w:kern w:val="0"/>
                <w:sz w:val="22"/>
                <w:szCs w:val="22"/>
                <w:lang w:val="id-ID" w:eastAsia="id-ID"/>
                <w14:ligatures w14:val="none"/>
              </w:rPr>
            </w:pPr>
            <w:r w:rsidRPr="00EA7B3A">
              <w:rPr>
                <w:rFonts w:asciiTheme="majorBidi" w:hAnsiTheme="majorBidi" w:cstheme="majorBidi"/>
                <w:sz w:val="22"/>
                <w:szCs w:val="22"/>
              </w:rPr>
              <w:t>Sistem menyediakan autentikasi administrator dan pengelolaan data master kurikulum serta knowledge base.</w:t>
            </w:r>
          </w:p>
        </w:tc>
      </w:tr>
      <w:tr w:rsidR="008F302A" w:rsidRPr="008F302A" w14:paraId="2D2FCD0C" w14:textId="77777777" w:rsidTr="008F302A">
        <w:trPr>
          <w:trHeight w:val="70"/>
        </w:trPr>
        <w:tc>
          <w:tcPr>
            <w:tcW w:w="704" w:type="dxa"/>
            <w:tcBorders>
              <w:top w:val="single" w:sz="4" w:space="0" w:color="auto"/>
              <w:left w:val="single" w:sz="4" w:space="0" w:color="auto"/>
              <w:bottom w:val="single" w:sz="4" w:space="0" w:color="auto"/>
              <w:right w:val="single" w:sz="4" w:space="0" w:color="auto"/>
            </w:tcBorders>
            <w:vAlign w:val="center"/>
          </w:tcPr>
          <w:p w14:paraId="3A257242" w14:textId="72F0705E" w:rsidR="008F302A" w:rsidRPr="00EA7B3A" w:rsidRDefault="008F302A" w:rsidP="00EA7B3A">
            <w:pPr>
              <w:spacing w:after="0" w:line="360" w:lineRule="auto"/>
              <w:jc w:val="center"/>
              <w:rPr>
                <w:rFonts w:asciiTheme="majorBidi" w:hAnsiTheme="majorBidi" w:cstheme="majorBidi"/>
                <w:sz w:val="22"/>
                <w:szCs w:val="22"/>
              </w:rPr>
            </w:pPr>
            <w:r>
              <w:rPr>
                <w:rFonts w:asciiTheme="majorBidi" w:hAnsiTheme="majorBidi" w:cstheme="majorBidi"/>
                <w:sz w:val="22"/>
                <w:szCs w:val="22"/>
              </w:rPr>
              <w:t>F-12</w:t>
            </w:r>
          </w:p>
        </w:tc>
        <w:tc>
          <w:tcPr>
            <w:tcW w:w="7229" w:type="dxa"/>
            <w:tcBorders>
              <w:top w:val="single" w:sz="4" w:space="0" w:color="auto"/>
              <w:left w:val="nil"/>
              <w:bottom w:val="single" w:sz="4" w:space="0" w:color="auto"/>
              <w:right w:val="single" w:sz="4" w:space="0" w:color="auto"/>
            </w:tcBorders>
            <w:vAlign w:val="center"/>
          </w:tcPr>
          <w:p w14:paraId="499D28B7" w14:textId="105CBE3A" w:rsidR="008F302A" w:rsidRPr="008F302A" w:rsidRDefault="008F302A" w:rsidP="008F302A">
            <w:pPr>
              <w:spacing w:after="0" w:line="360" w:lineRule="auto"/>
              <w:rPr>
                <w:rFonts w:asciiTheme="majorBidi" w:hAnsiTheme="majorBidi" w:cstheme="majorBidi"/>
                <w:sz w:val="22"/>
                <w:szCs w:val="22"/>
                <w:lang w:val="fi-FI"/>
              </w:rPr>
            </w:pPr>
            <w:r w:rsidRPr="008F302A">
              <w:rPr>
                <w:rFonts w:asciiTheme="majorBidi" w:hAnsiTheme="majorBidi" w:cstheme="majorBidi"/>
                <w:sz w:val="22"/>
                <w:szCs w:val="22"/>
                <w:lang w:val="fi-FI"/>
              </w:rPr>
              <w:t>Sistem dapat mengirimkan hasil asesmen secara otomatis ke alamat email pengguna setelah proses klasifikasi dan rekomendasi selesai.</w:t>
            </w:r>
          </w:p>
        </w:tc>
      </w:tr>
    </w:tbl>
    <w:p w14:paraId="3009E655" w14:textId="54090986" w:rsidR="00EA7B3A" w:rsidRDefault="00EA7B3A" w:rsidP="00EA7B3A">
      <w:pPr>
        <w:spacing w:after="0" w:line="360" w:lineRule="auto"/>
        <w:ind w:firstLine="567"/>
        <w:jc w:val="both"/>
        <w:rPr>
          <w:rFonts w:asciiTheme="majorBidi" w:hAnsiTheme="majorBidi" w:cstheme="majorBidi"/>
          <w:lang w:val="id-ID"/>
        </w:rPr>
      </w:pPr>
      <w:r w:rsidRPr="00EA7B3A">
        <w:rPr>
          <w:rFonts w:asciiTheme="majorBidi" w:hAnsiTheme="majorBidi" w:cstheme="majorBidi"/>
        </w:rPr>
        <w:t>F-01 sampai F-03 mendukung proses asesmen. F-04 sampai F-08 menangani pemrosesan dan rekomendasi, sedangkan F-09 dan F-10 berkaitan dengan penyajian hasil. F-11 digunakan untuk kebutuhan administrasi sistem. Pemenuhan setiap fungsi dibuktikan melalui pengujian pada BAB V.</w:t>
      </w:r>
    </w:p>
    <w:p w14:paraId="021BEA4D" w14:textId="2EFE32AF" w:rsidR="00EA7B3A" w:rsidRPr="00EA7B3A" w:rsidRDefault="00EA7B3A" w:rsidP="00EA7B3A">
      <w:pPr>
        <w:pStyle w:val="ListParagraph"/>
        <w:numPr>
          <w:ilvl w:val="3"/>
          <w:numId w:val="85"/>
        </w:numPr>
        <w:spacing w:after="0" w:line="360" w:lineRule="auto"/>
        <w:jc w:val="both"/>
        <w:rPr>
          <w:rFonts w:asciiTheme="majorBidi" w:hAnsiTheme="majorBidi" w:cstheme="majorBidi"/>
          <w:lang w:val="id-ID"/>
        </w:rPr>
      </w:pPr>
      <w:r>
        <w:rPr>
          <w:rFonts w:asciiTheme="majorBidi" w:hAnsiTheme="majorBidi" w:cstheme="majorBidi"/>
          <w:lang w:val="id-ID"/>
        </w:rPr>
        <w:t>Analisis Kebutuhan NonFungsional</w:t>
      </w:r>
    </w:p>
    <w:p w14:paraId="67F715CF" w14:textId="6BD26372" w:rsidR="00EA7B3A" w:rsidRDefault="00EA7B3A" w:rsidP="00EA7B3A">
      <w:pPr>
        <w:spacing w:after="0" w:line="360" w:lineRule="auto"/>
        <w:ind w:firstLine="567"/>
        <w:jc w:val="both"/>
        <w:rPr>
          <w:rFonts w:asciiTheme="majorBidi" w:hAnsiTheme="majorBidi" w:cstheme="majorBidi"/>
          <w:lang w:val="id-ID"/>
        </w:rPr>
      </w:pPr>
      <w:r w:rsidRPr="00EA7B3A">
        <w:rPr>
          <w:rFonts w:asciiTheme="majorBidi" w:hAnsiTheme="majorBidi" w:cstheme="majorBidi"/>
          <w:lang w:val="fi-FI"/>
        </w:rPr>
        <w:t>Kebutuhan nonfungsional digunakan sebagai acuan kualitas sistem dari sisi penggunaan dan teknis.</w:t>
      </w:r>
    </w:p>
    <w:p w14:paraId="715F8BC4" w14:textId="77777777" w:rsidR="00EA7B3A" w:rsidRPr="000E1F7E" w:rsidRDefault="00EA7B3A" w:rsidP="00EA7B3A">
      <w:pPr>
        <w:pStyle w:val="Caption"/>
      </w:pPr>
      <w:r w:rsidRPr="008A1FF7">
        <w:t>Tabel 4.</w:t>
      </w:r>
      <w:r>
        <w:fldChar w:fldCharType="begin"/>
      </w:r>
      <w:r w:rsidRPr="008A1FF7">
        <w:instrText xml:space="preserve"> SEQ tabel_4. \* ARABIC </w:instrText>
      </w:r>
      <w:r>
        <w:fldChar w:fldCharType="separate"/>
      </w:r>
      <w:r>
        <w:rPr>
          <w:noProof/>
        </w:rPr>
        <w:t>18</w:t>
      </w:r>
      <w:r>
        <w:fldChar w:fldCharType="end"/>
      </w:r>
      <w:r w:rsidRPr="008A1FF7">
        <w:t xml:space="preserve"> </w:t>
      </w:r>
      <w:r w:rsidRPr="000E1F7E">
        <w:rPr>
          <w:lang w:val="en-US"/>
        </w:rPr>
        <w:t>Daftar Kebutuhan Nonfungsional Sistem</w:t>
      </w:r>
    </w:p>
    <w:p w14:paraId="7981D290" w14:textId="77777777" w:rsidR="00EA7B3A" w:rsidRDefault="00EA7B3A" w:rsidP="00EA7B3A">
      <w:pPr>
        <w:pStyle w:val="Caption"/>
      </w:pPr>
      <w:r>
        <w:t>Sumber: (Penulis, 2026)</w:t>
      </w:r>
      <w:r w:rsidRPr="003D7F2F">
        <w:t xml:space="preserve"> </w:t>
      </w:r>
    </w:p>
    <w:tbl>
      <w:tblPr>
        <w:tblW w:w="7933"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26"/>
        <w:gridCol w:w="6507"/>
      </w:tblGrid>
      <w:tr w:rsidR="006102CF" w:rsidRPr="00632EC6" w14:paraId="2F248766" w14:textId="77777777" w:rsidTr="006102CF">
        <w:trPr>
          <w:trHeight w:val="70"/>
        </w:trPr>
        <w:tc>
          <w:tcPr>
            <w:tcW w:w="1426" w:type="dxa"/>
            <w:vAlign w:val="center"/>
            <w:hideMark/>
          </w:tcPr>
          <w:p w14:paraId="062479C1" w14:textId="53851233" w:rsidR="006102CF" w:rsidRPr="00632EC6" w:rsidRDefault="006102CF" w:rsidP="003D22F7">
            <w:pPr>
              <w:spacing w:after="0" w:line="360" w:lineRule="auto"/>
              <w:jc w:val="center"/>
              <w:rPr>
                <w:rFonts w:ascii="Times New Roman" w:eastAsia="Times New Roman" w:hAnsi="Times New Roman" w:cs="Times New Roman"/>
                <w:color w:val="000000"/>
                <w:kern w:val="0"/>
                <w:sz w:val="22"/>
                <w:szCs w:val="22"/>
                <w:lang w:val="id-ID" w:eastAsia="id-ID"/>
                <w14:ligatures w14:val="none"/>
              </w:rPr>
            </w:pPr>
            <w:r w:rsidRPr="00632EC6">
              <w:rPr>
                <w:rFonts w:ascii="Times New Roman" w:eastAsia="Times New Roman" w:hAnsi="Times New Roman" w:cs="Times New Roman"/>
                <w:color w:val="000000"/>
                <w:kern w:val="0"/>
                <w:sz w:val="22"/>
                <w:szCs w:val="22"/>
                <w:lang w:val="id-ID" w:eastAsia="id-ID"/>
                <w14:ligatures w14:val="none"/>
              </w:rPr>
              <w:t>Parameter</w:t>
            </w:r>
          </w:p>
        </w:tc>
        <w:tc>
          <w:tcPr>
            <w:tcW w:w="6507" w:type="dxa"/>
            <w:vAlign w:val="center"/>
            <w:hideMark/>
          </w:tcPr>
          <w:p w14:paraId="405F9D5B" w14:textId="424EEFC9" w:rsidR="006102CF" w:rsidRPr="00632EC6" w:rsidRDefault="006102CF" w:rsidP="003D22F7">
            <w:pPr>
              <w:spacing w:after="0" w:line="360" w:lineRule="auto"/>
              <w:jc w:val="center"/>
              <w:rPr>
                <w:rFonts w:ascii="Times New Roman" w:eastAsia="Times New Roman" w:hAnsi="Times New Roman" w:cs="Times New Roman"/>
                <w:color w:val="000000"/>
                <w:kern w:val="0"/>
                <w:sz w:val="22"/>
                <w:szCs w:val="22"/>
                <w:lang w:val="id-ID" w:eastAsia="id-ID"/>
                <w14:ligatures w14:val="none"/>
              </w:rPr>
            </w:pPr>
            <w:r>
              <w:rPr>
                <w:rFonts w:ascii="Times New Roman" w:eastAsia="Times New Roman" w:hAnsi="Times New Roman" w:cs="Times New Roman"/>
                <w:color w:val="000000"/>
                <w:kern w:val="0"/>
                <w:sz w:val="22"/>
                <w:szCs w:val="22"/>
                <w:lang w:val="id-ID" w:eastAsia="id-ID"/>
                <w14:ligatures w14:val="none"/>
              </w:rPr>
              <w:t>Kebutuhan</w:t>
            </w:r>
          </w:p>
        </w:tc>
      </w:tr>
      <w:tr w:rsidR="006102CF" w:rsidRPr="00632EC6" w14:paraId="1355FCDB" w14:textId="77777777" w:rsidTr="006102CF">
        <w:trPr>
          <w:trHeight w:val="70"/>
        </w:trPr>
        <w:tc>
          <w:tcPr>
            <w:tcW w:w="1426" w:type="dxa"/>
            <w:vAlign w:val="center"/>
            <w:hideMark/>
          </w:tcPr>
          <w:p w14:paraId="5276C246" w14:textId="5C2A2A8B" w:rsidR="006102CF" w:rsidRPr="00632EC6" w:rsidRDefault="006102CF" w:rsidP="003D22F7">
            <w:pPr>
              <w:spacing w:after="0" w:line="360" w:lineRule="auto"/>
              <w:rPr>
                <w:rFonts w:ascii="Times New Roman" w:eastAsia="Times New Roman" w:hAnsi="Times New Roman" w:cs="Times New Roman"/>
                <w:color w:val="000000"/>
                <w:kern w:val="0"/>
                <w:sz w:val="22"/>
                <w:szCs w:val="22"/>
                <w:lang w:val="id-ID" w:eastAsia="id-ID"/>
                <w14:ligatures w14:val="none"/>
              </w:rPr>
            </w:pPr>
            <w:r w:rsidRPr="00632EC6">
              <w:rPr>
                <w:rFonts w:ascii="Times New Roman" w:eastAsia="Times New Roman" w:hAnsi="Times New Roman" w:cs="Times New Roman"/>
                <w:i/>
                <w:iCs/>
                <w:color w:val="000000"/>
                <w:kern w:val="0"/>
                <w:sz w:val="22"/>
                <w:szCs w:val="22"/>
                <w:lang w:val="id-ID" w:eastAsia="id-ID"/>
                <w14:ligatures w14:val="none"/>
              </w:rPr>
              <w:t>Usability</w:t>
            </w:r>
          </w:p>
        </w:tc>
        <w:tc>
          <w:tcPr>
            <w:tcW w:w="6507" w:type="dxa"/>
            <w:vAlign w:val="center"/>
            <w:hideMark/>
          </w:tcPr>
          <w:p w14:paraId="3107CD26" w14:textId="174BEFB5" w:rsidR="006102CF" w:rsidRPr="00632EC6" w:rsidRDefault="006102CF" w:rsidP="006102CF">
            <w:pPr>
              <w:spacing w:after="0" w:line="360" w:lineRule="auto"/>
              <w:rPr>
                <w:rFonts w:ascii="Times New Roman" w:eastAsia="Times New Roman" w:hAnsi="Times New Roman" w:cs="Times New Roman"/>
                <w:color w:val="000000"/>
                <w:kern w:val="0"/>
                <w:sz w:val="22"/>
                <w:szCs w:val="22"/>
                <w:lang w:val="id-ID" w:eastAsia="id-ID"/>
                <w14:ligatures w14:val="none"/>
              </w:rPr>
            </w:pPr>
            <w:r w:rsidRPr="006102CF">
              <w:rPr>
                <w:rFonts w:ascii="Times New Roman" w:eastAsia="Times New Roman" w:hAnsi="Times New Roman" w:cs="Times New Roman"/>
                <w:color w:val="000000"/>
                <w:kern w:val="0"/>
                <w:sz w:val="22"/>
                <w:szCs w:val="22"/>
                <w:lang w:eastAsia="id-ID"/>
                <w14:ligatures w14:val="none"/>
              </w:rPr>
              <w:t>Antarmuka responsif, sederhana, dan mudah digunakan.</w:t>
            </w:r>
          </w:p>
        </w:tc>
      </w:tr>
      <w:tr w:rsidR="006102CF" w:rsidRPr="004A0E08" w14:paraId="3334FE08" w14:textId="77777777" w:rsidTr="006102CF">
        <w:trPr>
          <w:trHeight w:val="70"/>
        </w:trPr>
        <w:tc>
          <w:tcPr>
            <w:tcW w:w="1426" w:type="dxa"/>
            <w:vAlign w:val="center"/>
            <w:hideMark/>
          </w:tcPr>
          <w:p w14:paraId="694BFECB" w14:textId="6D5AE633" w:rsidR="006102CF" w:rsidRPr="00632EC6" w:rsidRDefault="006102CF" w:rsidP="003D22F7">
            <w:pPr>
              <w:spacing w:after="0" w:line="360" w:lineRule="auto"/>
              <w:rPr>
                <w:rFonts w:ascii="Times New Roman" w:eastAsia="Times New Roman" w:hAnsi="Times New Roman" w:cs="Times New Roman"/>
                <w:color w:val="000000"/>
                <w:kern w:val="0"/>
                <w:sz w:val="22"/>
                <w:szCs w:val="22"/>
                <w:lang w:val="id-ID" w:eastAsia="id-ID"/>
                <w14:ligatures w14:val="none"/>
              </w:rPr>
            </w:pPr>
            <w:r w:rsidRPr="00632EC6">
              <w:rPr>
                <w:rFonts w:ascii="Times New Roman" w:eastAsia="Times New Roman" w:hAnsi="Times New Roman" w:cs="Times New Roman"/>
                <w:i/>
                <w:iCs/>
                <w:color w:val="000000"/>
                <w:kern w:val="0"/>
                <w:sz w:val="22"/>
                <w:szCs w:val="22"/>
                <w:lang w:val="id-ID" w:eastAsia="id-ID"/>
                <w14:ligatures w14:val="none"/>
              </w:rPr>
              <w:t>Performance</w:t>
            </w:r>
          </w:p>
        </w:tc>
        <w:tc>
          <w:tcPr>
            <w:tcW w:w="6507" w:type="dxa"/>
            <w:vAlign w:val="center"/>
            <w:hideMark/>
          </w:tcPr>
          <w:p w14:paraId="32642F95" w14:textId="692D004A" w:rsidR="006102CF" w:rsidRPr="006102CF" w:rsidRDefault="006102CF" w:rsidP="006102CF">
            <w:pPr>
              <w:spacing w:after="0" w:line="360" w:lineRule="auto"/>
              <w:rPr>
                <w:rFonts w:ascii="Times New Roman" w:eastAsia="Times New Roman" w:hAnsi="Times New Roman" w:cs="Times New Roman"/>
                <w:vanish/>
                <w:color w:val="000000"/>
                <w:kern w:val="0"/>
                <w:sz w:val="22"/>
                <w:szCs w:val="22"/>
                <w:lang w:val="id-ID" w:eastAsia="id-ID"/>
                <w14:ligatures w14:val="none"/>
              </w:rPr>
            </w:pPr>
            <w:r w:rsidRPr="006102CF">
              <w:rPr>
                <w:rFonts w:ascii="Times New Roman" w:eastAsia="Times New Roman" w:hAnsi="Times New Roman" w:cs="Times New Roman"/>
                <w:color w:val="000000"/>
                <w:kern w:val="0"/>
                <w:sz w:val="22"/>
                <w:szCs w:val="22"/>
                <w:lang w:val="id-ID" w:eastAsia="id-ID"/>
                <w14:ligatures w14:val="none"/>
              </w:rPr>
              <w:t>Waktu pemrosesan hingga hasil rekomendasi ditargetkan maksimal 3 detik pada kondisi jaringan standar.</w:t>
            </w:r>
          </w:p>
          <w:p w14:paraId="52494611" w14:textId="77777777" w:rsidR="006102CF" w:rsidRPr="006102CF" w:rsidRDefault="006102CF" w:rsidP="006102CF">
            <w:pPr>
              <w:spacing w:after="0" w:line="360" w:lineRule="auto"/>
              <w:rPr>
                <w:rFonts w:ascii="Times New Roman" w:eastAsia="Times New Roman" w:hAnsi="Times New Roman" w:cs="Times New Roman"/>
                <w:vanish/>
                <w:color w:val="000000"/>
                <w:kern w:val="0"/>
                <w:sz w:val="22"/>
                <w:szCs w:val="22"/>
                <w:lang w:val="id-ID" w:eastAsia="id-ID"/>
                <w14:ligatures w14:val="none"/>
              </w:rPr>
            </w:pPr>
          </w:p>
          <w:p w14:paraId="237AA5BD" w14:textId="134661F2" w:rsidR="006102CF" w:rsidRPr="00632EC6" w:rsidRDefault="006102CF" w:rsidP="003D22F7">
            <w:pPr>
              <w:spacing w:after="0" w:line="360" w:lineRule="auto"/>
              <w:rPr>
                <w:rFonts w:ascii="Times New Roman" w:eastAsia="Times New Roman" w:hAnsi="Times New Roman" w:cs="Times New Roman"/>
                <w:color w:val="000000"/>
                <w:kern w:val="0"/>
                <w:sz w:val="22"/>
                <w:szCs w:val="22"/>
                <w:lang w:val="id-ID" w:eastAsia="id-ID"/>
                <w14:ligatures w14:val="none"/>
              </w:rPr>
            </w:pPr>
          </w:p>
        </w:tc>
      </w:tr>
      <w:tr w:rsidR="006102CF" w:rsidRPr="00632EC6" w14:paraId="5DAE8D38" w14:textId="77777777" w:rsidTr="006102CF">
        <w:trPr>
          <w:trHeight w:val="70"/>
        </w:trPr>
        <w:tc>
          <w:tcPr>
            <w:tcW w:w="1426" w:type="dxa"/>
            <w:vAlign w:val="center"/>
            <w:hideMark/>
          </w:tcPr>
          <w:p w14:paraId="584A7C4B" w14:textId="0C484373" w:rsidR="006102CF" w:rsidRPr="00632EC6" w:rsidRDefault="006102CF" w:rsidP="003D22F7">
            <w:pPr>
              <w:spacing w:after="0" w:line="360" w:lineRule="auto"/>
              <w:rPr>
                <w:rFonts w:ascii="Times New Roman" w:eastAsia="Times New Roman" w:hAnsi="Times New Roman" w:cs="Times New Roman"/>
                <w:color w:val="000000"/>
                <w:kern w:val="0"/>
                <w:sz w:val="22"/>
                <w:szCs w:val="22"/>
                <w:lang w:val="id-ID" w:eastAsia="id-ID"/>
                <w14:ligatures w14:val="none"/>
              </w:rPr>
            </w:pPr>
            <w:r w:rsidRPr="00632EC6">
              <w:rPr>
                <w:rFonts w:ascii="Times New Roman" w:eastAsia="Times New Roman" w:hAnsi="Times New Roman" w:cs="Times New Roman"/>
                <w:i/>
                <w:iCs/>
                <w:color w:val="000000"/>
                <w:kern w:val="0"/>
                <w:sz w:val="22"/>
                <w:szCs w:val="22"/>
                <w:lang w:val="id-ID" w:eastAsia="id-ID"/>
                <w14:ligatures w14:val="none"/>
              </w:rPr>
              <w:t>Reliability</w:t>
            </w:r>
          </w:p>
        </w:tc>
        <w:tc>
          <w:tcPr>
            <w:tcW w:w="6507" w:type="dxa"/>
            <w:vAlign w:val="center"/>
            <w:hideMark/>
          </w:tcPr>
          <w:p w14:paraId="3C8F39F0" w14:textId="496F1708" w:rsidR="006102CF" w:rsidRPr="00632EC6" w:rsidRDefault="006102CF" w:rsidP="006102CF">
            <w:pPr>
              <w:spacing w:after="0" w:line="360" w:lineRule="auto"/>
              <w:rPr>
                <w:rFonts w:ascii="Times New Roman" w:eastAsia="Times New Roman" w:hAnsi="Times New Roman" w:cs="Times New Roman"/>
                <w:color w:val="000000"/>
                <w:kern w:val="0"/>
                <w:sz w:val="22"/>
                <w:szCs w:val="22"/>
                <w:lang w:val="id-ID" w:eastAsia="id-ID"/>
                <w14:ligatures w14:val="none"/>
              </w:rPr>
            </w:pPr>
            <w:r w:rsidRPr="006102CF">
              <w:rPr>
                <w:rFonts w:ascii="Times New Roman" w:eastAsia="Times New Roman" w:hAnsi="Times New Roman" w:cs="Times New Roman"/>
                <w:color w:val="000000"/>
                <w:kern w:val="0"/>
                <w:sz w:val="22"/>
                <w:szCs w:val="22"/>
                <w:lang w:eastAsia="id-ID"/>
                <w14:ligatures w14:val="none"/>
              </w:rPr>
              <w:t>Sistem mampu menangani kesalahan dan menjaga data sesi agar tidak mudah hilang.</w:t>
            </w:r>
          </w:p>
        </w:tc>
      </w:tr>
      <w:tr w:rsidR="006102CF" w:rsidRPr="00632EC6" w14:paraId="3C6D4ED6" w14:textId="77777777" w:rsidTr="006102CF">
        <w:trPr>
          <w:trHeight w:val="70"/>
        </w:trPr>
        <w:tc>
          <w:tcPr>
            <w:tcW w:w="1426" w:type="dxa"/>
            <w:vAlign w:val="center"/>
            <w:hideMark/>
          </w:tcPr>
          <w:p w14:paraId="396FA8E0" w14:textId="10EACC33" w:rsidR="006102CF" w:rsidRPr="00632EC6" w:rsidRDefault="006102CF" w:rsidP="003D22F7">
            <w:pPr>
              <w:spacing w:after="0" w:line="360" w:lineRule="auto"/>
              <w:rPr>
                <w:rFonts w:ascii="Times New Roman" w:eastAsia="Times New Roman" w:hAnsi="Times New Roman" w:cs="Times New Roman"/>
                <w:color w:val="000000"/>
                <w:kern w:val="0"/>
                <w:sz w:val="22"/>
                <w:szCs w:val="22"/>
                <w:lang w:val="id-ID" w:eastAsia="id-ID"/>
                <w14:ligatures w14:val="none"/>
              </w:rPr>
            </w:pPr>
            <w:r w:rsidRPr="00632EC6">
              <w:rPr>
                <w:rFonts w:ascii="Times New Roman" w:eastAsia="Times New Roman" w:hAnsi="Times New Roman" w:cs="Times New Roman"/>
                <w:i/>
                <w:iCs/>
                <w:color w:val="000000"/>
                <w:kern w:val="0"/>
                <w:sz w:val="22"/>
                <w:szCs w:val="22"/>
                <w:lang w:val="id-ID" w:eastAsia="id-ID"/>
                <w14:ligatures w14:val="none"/>
              </w:rPr>
              <w:t>Security</w:t>
            </w:r>
          </w:p>
        </w:tc>
        <w:tc>
          <w:tcPr>
            <w:tcW w:w="6507" w:type="dxa"/>
            <w:vAlign w:val="center"/>
            <w:hideMark/>
          </w:tcPr>
          <w:p w14:paraId="0BAE6535" w14:textId="741BA2D1" w:rsidR="006102CF" w:rsidRPr="00632EC6" w:rsidRDefault="006102CF" w:rsidP="006102CF">
            <w:pPr>
              <w:spacing w:after="0" w:line="360" w:lineRule="auto"/>
              <w:rPr>
                <w:rFonts w:ascii="Times New Roman" w:eastAsia="Times New Roman" w:hAnsi="Times New Roman" w:cs="Times New Roman"/>
                <w:color w:val="000000"/>
                <w:kern w:val="0"/>
                <w:sz w:val="22"/>
                <w:szCs w:val="22"/>
                <w:lang w:val="id-ID" w:eastAsia="id-ID"/>
                <w14:ligatures w14:val="none"/>
              </w:rPr>
            </w:pPr>
            <w:r w:rsidRPr="006102CF">
              <w:rPr>
                <w:rFonts w:ascii="Times New Roman" w:eastAsia="Times New Roman" w:hAnsi="Times New Roman" w:cs="Times New Roman"/>
                <w:color w:val="000000"/>
                <w:kern w:val="0"/>
                <w:sz w:val="22"/>
                <w:szCs w:val="22"/>
                <w:lang w:eastAsia="id-ID"/>
                <w14:ligatures w14:val="none"/>
              </w:rPr>
              <w:t xml:space="preserve">Akses administrator dibatasi dan sistem menerapkan perlindungan </w:t>
            </w:r>
            <w:r w:rsidRPr="006102CF">
              <w:rPr>
                <w:rFonts w:ascii="Times New Roman" w:eastAsia="Times New Roman" w:hAnsi="Times New Roman" w:cs="Times New Roman"/>
                <w:i/>
                <w:iCs/>
                <w:color w:val="000000"/>
                <w:kern w:val="0"/>
                <w:sz w:val="22"/>
                <w:szCs w:val="22"/>
                <w:lang w:eastAsia="id-ID"/>
                <w14:ligatures w14:val="none"/>
              </w:rPr>
              <w:t>SQL Injection</w:t>
            </w:r>
            <w:r w:rsidRPr="006102CF">
              <w:rPr>
                <w:rFonts w:ascii="Times New Roman" w:eastAsia="Times New Roman" w:hAnsi="Times New Roman" w:cs="Times New Roman"/>
                <w:color w:val="000000"/>
                <w:kern w:val="0"/>
                <w:sz w:val="22"/>
                <w:szCs w:val="22"/>
                <w:lang w:eastAsia="id-ID"/>
                <w14:ligatures w14:val="none"/>
              </w:rPr>
              <w:t>, CSRF, serta keamanan kata sandi.</w:t>
            </w:r>
          </w:p>
        </w:tc>
      </w:tr>
      <w:tr w:rsidR="006102CF" w:rsidRPr="00632EC6" w14:paraId="2E28236B" w14:textId="77777777" w:rsidTr="006102CF">
        <w:trPr>
          <w:trHeight w:val="70"/>
        </w:trPr>
        <w:tc>
          <w:tcPr>
            <w:tcW w:w="1426" w:type="dxa"/>
            <w:vAlign w:val="center"/>
            <w:hideMark/>
          </w:tcPr>
          <w:p w14:paraId="7C2EDDC1" w14:textId="4DD2C0E0" w:rsidR="006102CF" w:rsidRPr="00632EC6" w:rsidRDefault="006102CF" w:rsidP="003D22F7">
            <w:pPr>
              <w:spacing w:after="0" w:line="360" w:lineRule="auto"/>
              <w:rPr>
                <w:rFonts w:ascii="Times New Roman" w:eastAsia="Times New Roman" w:hAnsi="Times New Roman" w:cs="Times New Roman"/>
                <w:color w:val="000000"/>
                <w:kern w:val="0"/>
                <w:sz w:val="22"/>
                <w:szCs w:val="22"/>
                <w:lang w:val="id-ID" w:eastAsia="id-ID"/>
                <w14:ligatures w14:val="none"/>
              </w:rPr>
            </w:pPr>
            <w:r w:rsidRPr="00632EC6">
              <w:rPr>
                <w:rFonts w:ascii="Times New Roman" w:eastAsia="Times New Roman" w:hAnsi="Times New Roman" w:cs="Times New Roman"/>
                <w:i/>
                <w:iCs/>
                <w:color w:val="000000"/>
                <w:kern w:val="0"/>
                <w:sz w:val="22"/>
                <w:szCs w:val="22"/>
                <w:lang w:val="id-ID" w:eastAsia="id-ID"/>
                <w14:ligatures w14:val="none"/>
              </w:rPr>
              <w:t>Compatibility</w:t>
            </w:r>
          </w:p>
        </w:tc>
        <w:tc>
          <w:tcPr>
            <w:tcW w:w="6507" w:type="dxa"/>
            <w:vAlign w:val="center"/>
            <w:hideMark/>
          </w:tcPr>
          <w:p w14:paraId="2CFE2D99" w14:textId="32821537" w:rsidR="006102CF" w:rsidRPr="00632EC6" w:rsidRDefault="006102CF" w:rsidP="006102CF">
            <w:pPr>
              <w:spacing w:after="0" w:line="360" w:lineRule="auto"/>
              <w:rPr>
                <w:rFonts w:ascii="Times New Roman" w:eastAsia="Times New Roman" w:hAnsi="Times New Roman" w:cs="Times New Roman"/>
                <w:color w:val="000000"/>
                <w:kern w:val="0"/>
                <w:sz w:val="22"/>
                <w:szCs w:val="22"/>
                <w:lang w:val="id-ID" w:eastAsia="id-ID"/>
                <w14:ligatures w14:val="none"/>
              </w:rPr>
            </w:pPr>
            <w:r w:rsidRPr="006102CF">
              <w:rPr>
                <w:rFonts w:ascii="Times New Roman" w:eastAsia="Times New Roman" w:hAnsi="Times New Roman" w:cs="Times New Roman"/>
                <w:color w:val="000000"/>
                <w:kern w:val="0"/>
                <w:sz w:val="22"/>
                <w:szCs w:val="22"/>
                <w:lang w:eastAsia="id-ID"/>
                <w14:ligatures w14:val="none"/>
              </w:rPr>
              <w:t>Sistem dapat digunakan pada peramban modern melalui desktop, tablet, maupun ponsel.</w:t>
            </w:r>
          </w:p>
        </w:tc>
      </w:tr>
    </w:tbl>
    <w:p w14:paraId="1628B289" w14:textId="5C6C537F" w:rsidR="00EA7B3A" w:rsidRPr="00EA7B3A" w:rsidRDefault="00EA7B3A" w:rsidP="00EA7B3A">
      <w:pPr>
        <w:spacing w:after="0" w:line="360" w:lineRule="auto"/>
        <w:ind w:firstLine="567"/>
        <w:jc w:val="both"/>
        <w:rPr>
          <w:rFonts w:asciiTheme="majorBidi" w:hAnsiTheme="majorBidi" w:cstheme="majorBidi"/>
          <w:lang w:val="fi-FI"/>
        </w:rPr>
      </w:pPr>
      <w:r w:rsidRPr="00EA7B3A">
        <w:rPr>
          <w:rFonts w:asciiTheme="majorBidi" w:hAnsiTheme="majorBidi" w:cstheme="majorBidi"/>
          <w:lang w:val="fi-FI"/>
        </w:rPr>
        <w:lastRenderedPageBreak/>
        <w:t>Ketentuan tersebut merupakan target pada tahap analisis. Pencapaian kinerja, keamanan, keandalan, dan kompatibilitas perlu dibuktikan melalui pengujian pada BAB V.</w:t>
      </w:r>
    </w:p>
    <w:p w14:paraId="5653C85D" w14:textId="25664802" w:rsidR="00EA7B3A" w:rsidRPr="006102CF" w:rsidRDefault="006102CF" w:rsidP="006102CF">
      <w:pPr>
        <w:pStyle w:val="ListParagraph"/>
        <w:numPr>
          <w:ilvl w:val="0"/>
          <w:numId w:val="85"/>
        </w:numPr>
        <w:spacing w:after="0" w:line="360" w:lineRule="auto"/>
        <w:jc w:val="both"/>
        <w:rPr>
          <w:rFonts w:asciiTheme="majorBidi" w:hAnsiTheme="majorBidi" w:cstheme="majorBidi"/>
          <w:lang w:val="id-ID"/>
        </w:rPr>
      </w:pPr>
      <w:r>
        <w:rPr>
          <w:rFonts w:asciiTheme="majorBidi" w:hAnsiTheme="majorBidi" w:cstheme="majorBidi"/>
          <w:lang w:val="id-ID"/>
        </w:rPr>
        <w:t>Analisis Biaya</w:t>
      </w:r>
    </w:p>
    <w:p w14:paraId="4B7AD17D" w14:textId="355C3783" w:rsidR="006102CF" w:rsidRPr="003754A7" w:rsidRDefault="003754A7" w:rsidP="003754A7">
      <w:pPr>
        <w:spacing w:after="0" w:line="360" w:lineRule="auto"/>
        <w:ind w:firstLine="567"/>
        <w:jc w:val="both"/>
        <w:rPr>
          <w:rFonts w:asciiTheme="majorBidi" w:hAnsiTheme="majorBidi" w:cstheme="majorBidi"/>
          <w:lang w:val="fi-FI"/>
        </w:rPr>
      </w:pPr>
      <w:r w:rsidRPr="003754A7">
        <w:rPr>
          <w:rFonts w:asciiTheme="majorBidi" w:hAnsiTheme="majorBidi" w:cstheme="majorBidi"/>
          <w:lang w:val="fi-FI"/>
        </w:rPr>
        <w:t>Analisis biaya digunakan untuk memperkirakan kebutuhan pengeluaran selama pengembangan dan pengoperasian sistem. Biaya disusun berdasarkan kebutuhan perangkat, layanan pendukung, serta kegiatan pengembangan dan pengujian.</w:t>
      </w:r>
    </w:p>
    <w:p w14:paraId="56A33631" w14:textId="1FA9969D" w:rsidR="00FF7DD8" w:rsidRPr="000E1F7E" w:rsidRDefault="00FF7DD8" w:rsidP="00FF7DD8">
      <w:pPr>
        <w:pStyle w:val="Caption"/>
      </w:pPr>
      <w:r w:rsidRPr="008A1FF7">
        <w:t>Tabel 4.</w:t>
      </w:r>
      <w:r>
        <w:fldChar w:fldCharType="begin"/>
      </w:r>
      <w:r w:rsidRPr="008A1FF7">
        <w:instrText xml:space="preserve"> SEQ tabel_4. \* ARABIC </w:instrText>
      </w:r>
      <w:r>
        <w:fldChar w:fldCharType="separate"/>
      </w:r>
      <w:r>
        <w:rPr>
          <w:noProof/>
        </w:rPr>
        <w:t>18</w:t>
      </w:r>
      <w:r>
        <w:fldChar w:fldCharType="end"/>
      </w:r>
      <w:r w:rsidRPr="008A1FF7">
        <w:t xml:space="preserve"> </w:t>
      </w:r>
      <w:r>
        <w:rPr>
          <w:lang w:val="en-US"/>
        </w:rPr>
        <w:t>Analisis Biaya</w:t>
      </w:r>
    </w:p>
    <w:p w14:paraId="4E62E91D" w14:textId="77777777" w:rsidR="00FF7DD8" w:rsidRDefault="00FF7DD8" w:rsidP="00FF7DD8">
      <w:pPr>
        <w:pStyle w:val="Caption"/>
      </w:pPr>
      <w:r>
        <w:t>Sumber: (Penulis, 2026)</w:t>
      </w:r>
      <w:r w:rsidRPr="003D7F2F">
        <w:t xml:space="preserve"> </w:t>
      </w:r>
    </w:p>
    <w:tbl>
      <w:tblPr>
        <w:tblW w:w="502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40"/>
        <w:gridCol w:w="3136"/>
        <w:gridCol w:w="1353"/>
      </w:tblGrid>
      <w:tr w:rsidR="003754A7" w:rsidRPr="003754A7" w14:paraId="45D9EEBE" w14:textId="31D3E48D" w:rsidTr="003754A7">
        <w:trPr>
          <w:trHeight w:val="70"/>
          <w:jc w:val="center"/>
        </w:trPr>
        <w:tc>
          <w:tcPr>
            <w:tcW w:w="540" w:type="dxa"/>
            <w:vAlign w:val="center"/>
            <w:hideMark/>
          </w:tcPr>
          <w:p w14:paraId="4395EC47" w14:textId="2D0AF484" w:rsidR="003754A7" w:rsidRPr="003754A7" w:rsidRDefault="003754A7" w:rsidP="003754A7">
            <w:pPr>
              <w:spacing w:after="0" w:line="360" w:lineRule="auto"/>
              <w:jc w:val="center"/>
              <w:rPr>
                <w:rFonts w:asciiTheme="majorBidi" w:eastAsia="Times New Roman" w:hAnsiTheme="majorBidi" w:cstheme="majorBidi"/>
                <w:color w:val="000000"/>
                <w:kern w:val="0"/>
                <w:sz w:val="22"/>
                <w:szCs w:val="22"/>
                <w:lang w:val="id-ID" w:eastAsia="id-ID"/>
                <w14:ligatures w14:val="none"/>
              </w:rPr>
            </w:pPr>
            <w:r w:rsidRPr="003754A7">
              <w:rPr>
                <w:rFonts w:asciiTheme="majorBidi" w:hAnsiTheme="majorBidi" w:cstheme="majorBidi"/>
                <w:sz w:val="22"/>
                <w:szCs w:val="22"/>
              </w:rPr>
              <w:t>No.</w:t>
            </w:r>
          </w:p>
        </w:tc>
        <w:tc>
          <w:tcPr>
            <w:tcW w:w="3136" w:type="dxa"/>
            <w:vAlign w:val="center"/>
            <w:hideMark/>
          </w:tcPr>
          <w:p w14:paraId="69964B76" w14:textId="4995DD5D" w:rsidR="003754A7" w:rsidRPr="003754A7" w:rsidRDefault="003754A7" w:rsidP="003754A7">
            <w:pPr>
              <w:spacing w:after="0" w:line="360" w:lineRule="auto"/>
              <w:jc w:val="center"/>
              <w:rPr>
                <w:rFonts w:asciiTheme="majorBidi" w:eastAsia="Times New Roman" w:hAnsiTheme="majorBidi" w:cstheme="majorBidi"/>
                <w:color w:val="000000"/>
                <w:kern w:val="0"/>
                <w:sz w:val="22"/>
                <w:szCs w:val="22"/>
                <w:lang w:val="id-ID" w:eastAsia="id-ID"/>
                <w14:ligatures w14:val="none"/>
              </w:rPr>
            </w:pPr>
            <w:r w:rsidRPr="003754A7">
              <w:rPr>
                <w:rFonts w:asciiTheme="majorBidi" w:hAnsiTheme="majorBidi" w:cstheme="majorBidi"/>
                <w:sz w:val="22"/>
                <w:szCs w:val="22"/>
              </w:rPr>
              <w:t>Komponen</w:t>
            </w:r>
          </w:p>
        </w:tc>
        <w:tc>
          <w:tcPr>
            <w:tcW w:w="1353" w:type="dxa"/>
            <w:vAlign w:val="center"/>
          </w:tcPr>
          <w:p w14:paraId="28F3D2A9" w14:textId="3B6F76F6" w:rsidR="003754A7" w:rsidRPr="003754A7" w:rsidRDefault="003754A7" w:rsidP="003754A7">
            <w:pPr>
              <w:spacing w:after="0" w:line="360" w:lineRule="auto"/>
              <w:jc w:val="center"/>
              <w:rPr>
                <w:rFonts w:asciiTheme="majorBidi" w:eastAsia="Times New Roman" w:hAnsiTheme="majorBidi" w:cstheme="majorBidi"/>
                <w:color w:val="000000"/>
                <w:kern w:val="0"/>
                <w:sz w:val="22"/>
                <w:szCs w:val="22"/>
                <w:lang w:val="id-ID" w:eastAsia="id-ID"/>
                <w14:ligatures w14:val="none"/>
              </w:rPr>
            </w:pPr>
            <w:r w:rsidRPr="003754A7">
              <w:rPr>
                <w:rFonts w:asciiTheme="majorBidi" w:hAnsiTheme="majorBidi" w:cstheme="majorBidi"/>
                <w:sz w:val="22"/>
                <w:szCs w:val="22"/>
              </w:rPr>
              <w:t>Biaya</w:t>
            </w:r>
          </w:p>
        </w:tc>
      </w:tr>
      <w:tr w:rsidR="003754A7" w:rsidRPr="003754A7" w14:paraId="23F1C3C7" w14:textId="2CE56447" w:rsidTr="003754A7">
        <w:trPr>
          <w:trHeight w:val="70"/>
          <w:jc w:val="center"/>
        </w:trPr>
        <w:tc>
          <w:tcPr>
            <w:tcW w:w="540" w:type="dxa"/>
            <w:vAlign w:val="center"/>
            <w:hideMark/>
          </w:tcPr>
          <w:p w14:paraId="54A8D90C" w14:textId="5BADC6E6" w:rsidR="003754A7" w:rsidRPr="003754A7" w:rsidRDefault="003754A7" w:rsidP="003754A7">
            <w:pPr>
              <w:spacing w:after="0" w:line="360" w:lineRule="auto"/>
              <w:jc w:val="center"/>
              <w:rPr>
                <w:rFonts w:asciiTheme="majorBidi" w:eastAsia="Times New Roman" w:hAnsiTheme="majorBidi" w:cstheme="majorBidi"/>
                <w:color w:val="000000"/>
                <w:kern w:val="0"/>
                <w:sz w:val="22"/>
                <w:szCs w:val="22"/>
                <w:lang w:val="id-ID" w:eastAsia="id-ID"/>
                <w14:ligatures w14:val="none"/>
              </w:rPr>
            </w:pPr>
            <w:r w:rsidRPr="003754A7">
              <w:rPr>
                <w:rFonts w:asciiTheme="majorBidi" w:hAnsiTheme="majorBidi" w:cstheme="majorBidi"/>
                <w:sz w:val="22"/>
                <w:szCs w:val="22"/>
              </w:rPr>
              <w:t>1</w:t>
            </w:r>
          </w:p>
        </w:tc>
        <w:tc>
          <w:tcPr>
            <w:tcW w:w="3136" w:type="dxa"/>
            <w:vAlign w:val="center"/>
            <w:hideMark/>
          </w:tcPr>
          <w:p w14:paraId="6C9B7C05" w14:textId="049458FA" w:rsidR="003754A7" w:rsidRPr="003754A7" w:rsidRDefault="003754A7" w:rsidP="003754A7">
            <w:pPr>
              <w:spacing w:after="0" w:line="360" w:lineRule="auto"/>
              <w:rPr>
                <w:rFonts w:asciiTheme="majorBidi" w:eastAsia="Times New Roman" w:hAnsiTheme="majorBidi" w:cstheme="majorBidi"/>
                <w:color w:val="000000"/>
                <w:kern w:val="0"/>
                <w:sz w:val="22"/>
                <w:szCs w:val="22"/>
                <w:lang w:val="id-ID" w:eastAsia="id-ID"/>
                <w14:ligatures w14:val="none"/>
              </w:rPr>
            </w:pPr>
            <w:r w:rsidRPr="003754A7">
              <w:rPr>
                <w:rFonts w:asciiTheme="majorBidi" w:hAnsiTheme="majorBidi" w:cstheme="majorBidi"/>
                <w:sz w:val="22"/>
                <w:szCs w:val="22"/>
              </w:rPr>
              <w:t>Perangkat keras</w:t>
            </w:r>
          </w:p>
        </w:tc>
        <w:tc>
          <w:tcPr>
            <w:tcW w:w="1353" w:type="dxa"/>
            <w:vAlign w:val="center"/>
          </w:tcPr>
          <w:p w14:paraId="7744CB2F" w14:textId="32860039" w:rsidR="003754A7" w:rsidRPr="003754A7" w:rsidRDefault="003754A7" w:rsidP="003754A7">
            <w:pPr>
              <w:spacing w:after="0" w:line="360" w:lineRule="auto"/>
              <w:rPr>
                <w:rFonts w:asciiTheme="majorBidi" w:eastAsia="Times New Roman" w:hAnsiTheme="majorBidi" w:cstheme="majorBidi"/>
                <w:color w:val="000000"/>
                <w:kern w:val="0"/>
                <w:sz w:val="22"/>
                <w:szCs w:val="22"/>
                <w:lang w:eastAsia="id-ID"/>
                <w14:ligatures w14:val="none"/>
              </w:rPr>
            </w:pPr>
            <w:r w:rsidRPr="003754A7">
              <w:rPr>
                <w:rFonts w:asciiTheme="majorBidi" w:hAnsiTheme="majorBidi" w:cstheme="majorBidi"/>
                <w:sz w:val="22"/>
                <w:szCs w:val="22"/>
              </w:rPr>
              <w:t>Rp0</w:t>
            </w:r>
          </w:p>
        </w:tc>
      </w:tr>
      <w:tr w:rsidR="003754A7" w:rsidRPr="003754A7" w14:paraId="111FA4C3" w14:textId="2533D0A6" w:rsidTr="003754A7">
        <w:trPr>
          <w:trHeight w:val="70"/>
          <w:jc w:val="center"/>
        </w:trPr>
        <w:tc>
          <w:tcPr>
            <w:tcW w:w="540" w:type="dxa"/>
            <w:vAlign w:val="center"/>
            <w:hideMark/>
          </w:tcPr>
          <w:p w14:paraId="0CF07BCB" w14:textId="384E3C86" w:rsidR="003754A7" w:rsidRPr="003754A7" w:rsidRDefault="003754A7" w:rsidP="003754A7">
            <w:pPr>
              <w:spacing w:after="0" w:line="360" w:lineRule="auto"/>
              <w:jc w:val="center"/>
              <w:rPr>
                <w:rFonts w:asciiTheme="majorBidi" w:eastAsia="Times New Roman" w:hAnsiTheme="majorBidi" w:cstheme="majorBidi"/>
                <w:color w:val="000000"/>
                <w:kern w:val="0"/>
                <w:sz w:val="22"/>
                <w:szCs w:val="22"/>
                <w:lang w:val="id-ID" w:eastAsia="id-ID"/>
                <w14:ligatures w14:val="none"/>
              </w:rPr>
            </w:pPr>
            <w:r w:rsidRPr="003754A7">
              <w:rPr>
                <w:rFonts w:asciiTheme="majorBidi" w:hAnsiTheme="majorBidi" w:cstheme="majorBidi"/>
                <w:sz w:val="22"/>
                <w:szCs w:val="22"/>
              </w:rPr>
              <w:t>2</w:t>
            </w:r>
          </w:p>
        </w:tc>
        <w:tc>
          <w:tcPr>
            <w:tcW w:w="3136" w:type="dxa"/>
            <w:vAlign w:val="center"/>
            <w:hideMark/>
          </w:tcPr>
          <w:p w14:paraId="6721A764" w14:textId="2C74AD68" w:rsidR="003754A7" w:rsidRPr="003754A7" w:rsidRDefault="003754A7" w:rsidP="003754A7">
            <w:pPr>
              <w:spacing w:after="0" w:line="360" w:lineRule="auto"/>
              <w:rPr>
                <w:rFonts w:asciiTheme="majorBidi" w:eastAsia="Times New Roman" w:hAnsiTheme="majorBidi" w:cstheme="majorBidi"/>
                <w:color w:val="000000"/>
                <w:kern w:val="0"/>
                <w:sz w:val="22"/>
                <w:szCs w:val="22"/>
                <w:lang w:val="id-ID" w:eastAsia="id-ID"/>
                <w14:ligatures w14:val="none"/>
              </w:rPr>
            </w:pPr>
            <w:r w:rsidRPr="003754A7">
              <w:rPr>
                <w:rFonts w:asciiTheme="majorBidi" w:hAnsiTheme="majorBidi" w:cstheme="majorBidi"/>
                <w:sz w:val="22"/>
                <w:szCs w:val="22"/>
              </w:rPr>
              <w:t>Perangkat lunak</w:t>
            </w:r>
          </w:p>
        </w:tc>
        <w:tc>
          <w:tcPr>
            <w:tcW w:w="1353" w:type="dxa"/>
            <w:vAlign w:val="center"/>
          </w:tcPr>
          <w:p w14:paraId="4FD82C79" w14:textId="4B47CD6F" w:rsidR="003754A7" w:rsidRPr="003754A7" w:rsidRDefault="003754A7" w:rsidP="003754A7">
            <w:pPr>
              <w:spacing w:after="0" w:line="360" w:lineRule="auto"/>
              <w:rPr>
                <w:rFonts w:asciiTheme="majorBidi" w:eastAsia="Times New Roman" w:hAnsiTheme="majorBidi" w:cstheme="majorBidi"/>
                <w:color w:val="000000"/>
                <w:kern w:val="0"/>
                <w:sz w:val="22"/>
                <w:szCs w:val="22"/>
                <w:lang w:val="id-ID" w:eastAsia="id-ID"/>
                <w14:ligatures w14:val="none"/>
              </w:rPr>
            </w:pPr>
            <w:r w:rsidRPr="003754A7">
              <w:rPr>
                <w:rFonts w:asciiTheme="majorBidi" w:hAnsiTheme="majorBidi" w:cstheme="majorBidi"/>
                <w:sz w:val="22"/>
                <w:szCs w:val="22"/>
              </w:rPr>
              <w:t>Rp0</w:t>
            </w:r>
          </w:p>
        </w:tc>
      </w:tr>
      <w:tr w:rsidR="003754A7" w:rsidRPr="003754A7" w14:paraId="61BE29C1" w14:textId="332EF254" w:rsidTr="003754A7">
        <w:trPr>
          <w:trHeight w:val="70"/>
          <w:jc w:val="center"/>
        </w:trPr>
        <w:tc>
          <w:tcPr>
            <w:tcW w:w="540" w:type="dxa"/>
            <w:vAlign w:val="center"/>
            <w:hideMark/>
          </w:tcPr>
          <w:p w14:paraId="060082DE" w14:textId="65D8DEB4" w:rsidR="003754A7" w:rsidRPr="003754A7" w:rsidRDefault="003754A7" w:rsidP="003754A7">
            <w:pPr>
              <w:spacing w:after="0" w:line="360" w:lineRule="auto"/>
              <w:jc w:val="center"/>
              <w:rPr>
                <w:rFonts w:asciiTheme="majorBidi" w:eastAsia="Times New Roman" w:hAnsiTheme="majorBidi" w:cstheme="majorBidi"/>
                <w:color w:val="000000"/>
                <w:kern w:val="0"/>
                <w:sz w:val="22"/>
                <w:szCs w:val="22"/>
                <w:lang w:val="id-ID" w:eastAsia="id-ID"/>
                <w14:ligatures w14:val="none"/>
              </w:rPr>
            </w:pPr>
            <w:r w:rsidRPr="003754A7">
              <w:rPr>
                <w:rFonts w:asciiTheme="majorBidi" w:hAnsiTheme="majorBidi" w:cstheme="majorBidi"/>
                <w:sz w:val="22"/>
                <w:szCs w:val="22"/>
              </w:rPr>
              <w:t>3</w:t>
            </w:r>
          </w:p>
        </w:tc>
        <w:tc>
          <w:tcPr>
            <w:tcW w:w="3136" w:type="dxa"/>
            <w:vAlign w:val="center"/>
            <w:hideMark/>
          </w:tcPr>
          <w:p w14:paraId="5CA930B3" w14:textId="1AAEF435" w:rsidR="003754A7" w:rsidRPr="003754A7" w:rsidRDefault="003754A7" w:rsidP="003754A7">
            <w:pPr>
              <w:spacing w:after="0" w:line="360" w:lineRule="auto"/>
              <w:rPr>
                <w:rFonts w:asciiTheme="majorBidi" w:eastAsia="Times New Roman" w:hAnsiTheme="majorBidi" w:cstheme="majorBidi"/>
                <w:color w:val="000000"/>
                <w:kern w:val="0"/>
                <w:sz w:val="22"/>
                <w:szCs w:val="22"/>
                <w:lang w:val="id-ID" w:eastAsia="id-ID"/>
                <w14:ligatures w14:val="none"/>
              </w:rPr>
            </w:pPr>
            <w:r w:rsidRPr="003754A7">
              <w:rPr>
                <w:rFonts w:asciiTheme="majorBidi" w:hAnsiTheme="majorBidi" w:cstheme="majorBidi"/>
                <w:sz w:val="22"/>
                <w:szCs w:val="22"/>
              </w:rPr>
              <w:t>Hosting/server</w:t>
            </w:r>
          </w:p>
        </w:tc>
        <w:tc>
          <w:tcPr>
            <w:tcW w:w="1353" w:type="dxa"/>
            <w:vAlign w:val="center"/>
          </w:tcPr>
          <w:p w14:paraId="2B134839" w14:textId="61057E47" w:rsidR="003754A7" w:rsidRPr="003754A7" w:rsidRDefault="003754A7" w:rsidP="003754A7">
            <w:pPr>
              <w:spacing w:after="0" w:line="360" w:lineRule="auto"/>
              <w:rPr>
                <w:rFonts w:asciiTheme="majorBidi" w:eastAsia="Times New Roman" w:hAnsiTheme="majorBidi" w:cstheme="majorBidi"/>
                <w:color w:val="000000"/>
                <w:kern w:val="0"/>
                <w:sz w:val="22"/>
                <w:szCs w:val="22"/>
                <w:lang w:eastAsia="id-ID"/>
                <w14:ligatures w14:val="none"/>
              </w:rPr>
            </w:pPr>
            <w:r w:rsidRPr="003754A7">
              <w:rPr>
                <w:rFonts w:asciiTheme="majorBidi" w:hAnsiTheme="majorBidi" w:cstheme="majorBidi"/>
                <w:sz w:val="22"/>
                <w:szCs w:val="22"/>
              </w:rPr>
              <w:t>Rp0</w:t>
            </w:r>
          </w:p>
        </w:tc>
      </w:tr>
      <w:tr w:rsidR="003754A7" w:rsidRPr="003754A7" w14:paraId="2FB11ED0" w14:textId="1DC68608" w:rsidTr="003754A7">
        <w:trPr>
          <w:trHeight w:val="70"/>
          <w:jc w:val="center"/>
        </w:trPr>
        <w:tc>
          <w:tcPr>
            <w:tcW w:w="540" w:type="dxa"/>
            <w:vAlign w:val="center"/>
            <w:hideMark/>
          </w:tcPr>
          <w:p w14:paraId="5754AC13" w14:textId="6B6E324F" w:rsidR="003754A7" w:rsidRPr="003754A7" w:rsidRDefault="003754A7" w:rsidP="003754A7">
            <w:pPr>
              <w:spacing w:after="0" w:line="360" w:lineRule="auto"/>
              <w:jc w:val="center"/>
              <w:rPr>
                <w:rFonts w:asciiTheme="majorBidi" w:eastAsia="Times New Roman" w:hAnsiTheme="majorBidi" w:cstheme="majorBidi"/>
                <w:color w:val="000000"/>
                <w:kern w:val="0"/>
                <w:sz w:val="22"/>
                <w:szCs w:val="22"/>
                <w:lang w:val="id-ID" w:eastAsia="id-ID"/>
                <w14:ligatures w14:val="none"/>
              </w:rPr>
            </w:pPr>
            <w:r w:rsidRPr="003754A7">
              <w:rPr>
                <w:rFonts w:asciiTheme="majorBidi" w:hAnsiTheme="majorBidi" w:cstheme="majorBidi"/>
                <w:sz w:val="22"/>
                <w:szCs w:val="22"/>
              </w:rPr>
              <w:t>4</w:t>
            </w:r>
          </w:p>
        </w:tc>
        <w:tc>
          <w:tcPr>
            <w:tcW w:w="3136" w:type="dxa"/>
            <w:vAlign w:val="center"/>
            <w:hideMark/>
          </w:tcPr>
          <w:p w14:paraId="665A425F" w14:textId="256E2F68" w:rsidR="003754A7" w:rsidRPr="003754A7" w:rsidRDefault="003754A7" w:rsidP="003754A7">
            <w:pPr>
              <w:spacing w:after="0" w:line="360" w:lineRule="auto"/>
              <w:rPr>
                <w:rFonts w:asciiTheme="majorBidi" w:eastAsia="Times New Roman" w:hAnsiTheme="majorBidi" w:cstheme="majorBidi"/>
                <w:color w:val="000000"/>
                <w:kern w:val="0"/>
                <w:sz w:val="22"/>
                <w:szCs w:val="22"/>
                <w:lang w:val="id-ID" w:eastAsia="id-ID"/>
                <w14:ligatures w14:val="none"/>
              </w:rPr>
            </w:pPr>
            <w:r w:rsidRPr="003754A7">
              <w:rPr>
                <w:rFonts w:asciiTheme="majorBidi" w:hAnsiTheme="majorBidi" w:cstheme="majorBidi"/>
                <w:sz w:val="22"/>
                <w:szCs w:val="22"/>
              </w:rPr>
              <w:t>Domain</w:t>
            </w:r>
          </w:p>
        </w:tc>
        <w:tc>
          <w:tcPr>
            <w:tcW w:w="1353" w:type="dxa"/>
            <w:vAlign w:val="center"/>
          </w:tcPr>
          <w:p w14:paraId="641093C8" w14:textId="5960F1AE" w:rsidR="003754A7" w:rsidRPr="003754A7" w:rsidRDefault="003754A7" w:rsidP="003754A7">
            <w:pPr>
              <w:spacing w:after="0" w:line="360" w:lineRule="auto"/>
              <w:rPr>
                <w:rFonts w:asciiTheme="majorBidi" w:eastAsia="Times New Roman" w:hAnsiTheme="majorBidi" w:cstheme="majorBidi"/>
                <w:color w:val="000000"/>
                <w:kern w:val="0"/>
                <w:sz w:val="22"/>
                <w:szCs w:val="22"/>
                <w:lang w:eastAsia="id-ID"/>
                <w14:ligatures w14:val="none"/>
              </w:rPr>
            </w:pPr>
            <w:r w:rsidRPr="003754A7">
              <w:rPr>
                <w:rFonts w:asciiTheme="majorBidi" w:hAnsiTheme="majorBidi" w:cstheme="majorBidi"/>
                <w:sz w:val="22"/>
                <w:szCs w:val="22"/>
              </w:rPr>
              <w:t>Rp0</w:t>
            </w:r>
          </w:p>
        </w:tc>
      </w:tr>
      <w:tr w:rsidR="003754A7" w:rsidRPr="003754A7" w14:paraId="481F547E" w14:textId="6B02464E" w:rsidTr="003754A7">
        <w:trPr>
          <w:trHeight w:val="70"/>
          <w:jc w:val="center"/>
        </w:trPr>
        <w:tc>
          <w:tcPr>
            <w:tcW w:w="540" w:type="dxa"/>
            <w:vAlign w:val="center"/>
            <w:hideMark/>
          </w:tcPr>
          <w:p w14:paraId="38F7E568" w14:textId="044B1C53" w:rsidR="003754A7" w:rsidRPr="003754A7" w:rsidRDefault="003754A7" w:rsidP="003754A7">
            <w:pPr>
              <w:spacing w:after="0" w:line="360" w:lineRule="auto"/>
              <w:jc w:val="center"/>
              <w:rPr>
                <w:rFonts w:asciiTheme="majorBidi" w:eastAsia="Times New Roman" w:hAnsiTheme="majorBidi" w:cstheme="majorBidi"/>
                <w:color w:val="000000"/>
                <w:kern w:val="0"/>
                <w:sz w:val="22"/>
                <w:szCs w:val="22"/>
                <w:lang w:val="id-ID" w:eastAsia="id-ID"/>
                <w14:ligatures w14:val="none"/>
              </w:rPr>
            </w:pPr>
            <w:r w:rsidRPr="003754A7">
              <w:rPr>
                <w:rFonts w:asciiTheme="majorBidi" w:hAnsiTheme="majorBidi" w:cstheme="majorBidi"/>
                <w:sz w:val="22"/>
                <w:szCs w:val="22"/>
              </w:rPr>
              <w:t>5</w:t>
            </w:r>
          </w:p>
        </w:tc>
        <w:tc>
          <w:tcPr>
            <w:tcW w:w="3136" w:type="dxa"/>
            <w:vAlign w:val="center"/>
            <w:hideMark/>
          </w:tcPr>
          <w:p w14:paraId="1928AA70" w14:textId="64295027" w:rsidR="003754A7" w:rsidRPr="003754A7" w:rsidRDefault="003754A7" w:rsidP="003754A7">
            <w:pPr>
              <w:spacing w:after="0" w:line="360" w:lineRule="auto"/>
              <w:rPr>
                <w:rFonts w:asciiTheme="majorBidi" w:eastAsia="Times New Roman" w:hAnsiTheme="majorBidi" w:cstheme="majorBidi"/>
                <w:color w:val="000000"/>
                <w:kern w:val="0"/>
                <w:sz w:val="22"/>
                <w:szCs w:val="22"/>
                <w:lang w:val="id-ID" w:eastAsia="id-ID"/>
                <w14:ligatures w14:val="none"/>
              </w:rPr>
            </w:pPr>
            <w:r w:rsidRPr="003754A7">
              <w:rPr>
                <w:rFonts w:asciiTheme="majorBidi" w:hAnsiTheme="majorBidi" w:cstheme="majorBidi"/>
                <w:sz w:val="22"/>
                <w:szCs w:val="22"/>
              </w:rPr>
              <w:t>Layanan email</w:t>
            </w:r>
          </w:p>
        </w:tc>
        <w:tc>
          <w:tcPr>
            <w:tcW w:w="1353" w:type="dxa"/>
            <w:vAlign w:val="center"/>
          </w:tcPr>
          <w:p w14:paraId="515018B1" w14:textId="2DEE9A49" w:rsidR="003754A7" w:rsidRPr="003754A7" w:rsidRDefault="003754A7" w:rsidP="003754A7">
            <w:pPr>
              <w:spacing w:after="0" w:line="360" w:lineRule="auto"/>
              <w:rPr>
                <w:rFonts w:asciiTheme="majorBidi" w:eastAsia="Times New Roman" w:hAnsiTheme="majorBidi" w:cstheme="majorBidi"/>
                <w:color w:val="000000"/>
                <w:kern w:val="0"/>
                <w:sz w:val="22"/>
                <w:szCs w:val="22"/>
                <w:lang w:eastAsia="id-ID"/>
                <w14:ligatures w14:val="none"/>
              </w:rPr>
            </w:pPr>
            <w:r w:rsidRPr="003754A7">
              <w:rPr>
                <w:rFonts w:asciiTheme="majorBidi" w:hAnsiTheme="majorBidi" w:cstheme="majorBidi"/>
                <w:sz w:val="22"/>
                <w:szCs w:val="22"/>
              </w:rPr>
              <w:t>Rp0</w:t>
            </w:r>
          </w:p>
        </w:tc>
      </w:tr>
      <w:tr w:rsidR="003754A7" w:rsidRPr="003754A7" w14:paraId="79F0F235" w14:textId="08D02FF8" w:rsidTr="003754A7">
        <w:trPr>
          <w:trHeight w:val="70"/>
          <w:jc w:val="center"/>
        </w:trPr>
        <w:tc>
          <w:tcPr>
            <w:tcW w:w="540" w:type="dxa"/>
            <w:vAlign w:val="center"/>
          </w:tcPr>
          <w:p w14:paraId="4C04A5AE" w14:textId="765BB201" w:rsidR="003754A7" w:rsidRPr="003754A7" w:rsidRDefault="003754A7" w:rsidP="003754A7">
            <w:pPr>
              <w:spacing w:after="0" w:line="360" w:lineRule="auto"/>
              <w:jc w:val="center"/>
              <w:rPr>
                <w:rFonts w:asciiTheme="majorBidi" w:eastAsia="Times New Roman" w:hAnsiTheme="majorBidi" w:cstheme="majorBidi"/>
                <w:color w:val="000000"/>
                <w:kern w:val="0"/>
                <w:sz w:val="22"/>
                <w:szCs w:val="22"/>
                <w:lang w:val="id-ID" w:eastAsia="id-ID"/>
                <w14:ligatures w14:val="none"/>
              </w:rPr>
            </w:pPr>
            <w:r w:rsidRPr="003754A7">
              <w:rPr>
                <w:rFonts w:asciiTheme="majorBidi" w:hAnsiTheme="majorBidi" w:cstheme="majorBidi"/>
                <w:sz w:val="22"/>
                <w:szCs w:val="22"/>
              </w:rPr>
              <w:t>6</w:t>
            </w:r>
          </w:p>
        </w:tc>
        <w:tc>
          <w:tcPr>
            <w:tcW w:w="3136" w:type="dxa"/>
            <w:vAlign w:val="center"/>
          </w:tcPr>
          <w:p w14:paraId="6954EC0F" w14:textId="36C8D1D7" w:rsidR="003754A7" w:rsidRPr="003754A7" w:rsidRDefault="003754A7" w:rsidP="003754A7">
            <w:pPr>
              <w:spacing w:after="0" w:line="360" w:lineRule="auto"/>
              <w:rPr>
                <w:rFonts w:asciiTheme="majorBidi" w:eastAsia="Times New Roman" w:hAnsiTheme="majorBidi" w:cstheme="majorBidi"/>
                <w:color w:val="000000"/>
                <w:kern w:val="0"/>
                <w:sz w:val="22"/>
                <w:szCs w:val="22"/>
                <w:lang w:eastAsia="id-ID"/>
                <w14:ligatures w14:val="none"/>
              </w:rPr>
            </w:pPr>
            <w:r w:rsidRPr="003754A7">
              <w:rPr>
                <w:rFonts w:asciiTheme="majorBidi" w:hAnsiTheme="majorBidi" w:cstheme="majorBidi"/>
                <w:sz w:val="22"/>
                <w:szCs w:val="22"/>
              </w:rPr>
              <w:t>Koneksi internet</w:t>
            </w:r>
          </w:p>
        </w:tc>
        <w:tc>
          <w:tcPr>
            <w:tcW w:w="1353" w:type="dxa"/>
            <w:vAlign w:val="center"/>
          </w:tcPr>
          <w:p w14:paraId="35CD05A0" w14:textId="5F5763DC" w:rsidR="003754A7" w:rsidRPr="003754A7" w:rsidRDefault="003754A7" w:rsidP="003754A7">
            <w:pPr>
              <w:spacing w:after="0" w:line="360" w:lineRule="auto"/>
              <w:rPr>
                <w:rFonts w:asciiTheme="majorBidi" w:eastAsia="Times New Roman" w:hAnsiTheme="majorBidi" w:cstheme="majorBidi"/>
                <w:color w:val="000000"/>
                <w:kern w:val="0"/>
                <w:sz w:val="22"/>
                <w:szCs w:val="22"/>
                <w:lang w:eastAsia="id-ID"/>
                <w14:ligatures w14:val="none"/>
              </w:rPr>
            </w:pPr>
            <w:r w:rsidRPr="003754A7">
              <w:rPr>
                <w:rFonts w:asciiTheme="majorBidi" w:hAnsiTheme="majorBidi" w:cstheme="majorBidi"/>
                <w:sz w:val="22"/>
                <w:szCs w:val="22"/>
              </w:rPr>
              <w:t>Rp600.000</w:t>
            </w:r>
          </w:p>
        </w:tc>
      </w:tr>
      <w:tr w:rsidR="003754A7" w:rsidRPr="003754A7" w14:paraId="1E5FB818" w14:textId="155D9E60" w:rsidTr="003754A7">
        <w:trPr>
          <w:trHeight w:val="70"/>
          <w:jc w:val="center"/>
        </w:trPr>
        <w:tc>
          <w:tcPr>
            <w:tcW w:w="540" w:type="dxa"/>
            <w:vAlign w:val="center"/>
          </w:tcPr>
          <w:p w14:paraId="5087F28B" w14:textId="097F395A" w:rsidR="003754A7" w:rsidRPr="003754A7" w:rsidRDefault="003754A7" w:rsidP="003754A7">
            <w:pPr>
              <w:spacing w:after="0" w:line="360" w:lineRule="auto"/>
              <w:jc w:val="center"/>
              <w:rPr>
                <w:rFonts w:asciiTheme="majorBidi" w:eastAsia="Times New Roman" w:hAnsiTheme="majorBidi" w:cstheme="majorBidi"/>
                <w:color w:val="000000"/>
                <w:kern w:val="0"/>
                <w:sz w:val="22"/>
                <w:szCs w:val="22"/>
                <w:lang w:val="id-ID" w:eastAsia="id-ID"/>
                <w14:ligatures w14:val="none"/>
              </w:rPr>
            </w:pPr>
            <w:r w:rsidRPr="003754A7">
              <w:rPr>
                <w:rFonts w:asciiTheme="majorBidi" w:hAnsiTheme="majorBidi" w:cstheme="majorBidi"/>
                <w:sz w:val="22"/>
                <w:szCs w:val="22"/>
              </w:rPr>
              <w:t>7</w:t>
            </w:r>
          </w:p>
        </w:tc>
        <w:tc>
          <w:tcPr>
            <w:tcW w:w="3136" w:type="dxa"/>
            <w:vAlign w:val="center"/>
          </w:tcPr>
          <w:p w14:paraId="0A70A467" w14:textId="70C7F8A6" w:rsidR="003754A7" w:rsidRPr="003754A7" w:rsidRDefault="003754A7" w:rsidP="003754A7">
            <w:pPr>
              <w:spacing w:after="0" w:line="360" w:lineRule="auto"/>
              <w:rPr>
                <w:rFonts w:asciiTheme="majorBidi" w:eastAsia="Times New Roman" w:hAnsiTheme="majorBidi" w:cstheme="majorBidi"/>
                <w:color w:val="000000"/>
                <w:kern w:val="0"/>
                <w:sz w:val="22"/>
                <w:szCs w:val="22"/>
                <w:lang w:eastAsia="id-ID"/>
                <w14:ligatures w14:val="none"/>
              </w:rPr>
            </w:pPr>
            <w:r w:rsidRPr="003754A7">
              <w:rPr>
                <w:rFonts w:asciiTheme="majorBidi" w:hAnsiTheme="majorBidi" w:cstheme="majorBidi"/>
                <w:sz w:val="22"/>
                <w:szCs w:val="22"/>
              </w:rPr>
              <w:t>Pengembangan dan pengujian</w:t>
            </w:r>
          </w:p>
        </w:tc>
        <w:tc>
          <w:tcPr>
            <w:tcW w:w="1353" w:type="dxa"/>
            <w:vAlign w:val="center"/>
          </w:tcPr>
          <w:p w14:paraId="439174C8" w14:textId="7D8117F6" w:rsidR="003754A7" w:rsidRPr="003754A7" w:rsidRDefault="003754A7" w:rsidP="003754A7">
            <w:pPr>
              <w:spacing w:after="0" w:line="360" w:lineRule="auto"/>
              <w:rPr>
                <w:rFonts w:asciiTheme="majorBidi" w:eastAsia="Times New Roman" w:hAnsiTheme="majorBidi" w:cstheme="majorBidi"/>
                <w:color w:val="000000"/>
                <w:kern w:val="0"/>
                <w:sz w:val="22"/>
                <w:szCs w:val="22"/>
                <w:lang w:eastAsia="id-ID"/>
                <w14:ligatures w14:val="none"/>
              </w:rPr>
            </w:pPr>
            <w:r w:rsidRPr="003754A7">
              <w:rPr>
                <w:rFonts w:asciiTheme="majorBidi" w:hAnsiTheme="majorBidi" w:cstheme="majorBidi"/>
                <w:sz w:val="22"/>
                <w:szCs w:val="22"/>
              </w:rPr>
              <w:t>Rp</w:t>
            </w:r>
            <w:r>
              <w:rPr>
                <w:rFonts w:asciiTheme="majorBidi" w:hAnsiTheme="majorBidi" w:cstheme="majorBidi"/>
                <w:sz w:val="22"/>
                <w:szCs w:val="22"/>
              </w:rPr>
              <w:t>100</w:t>
            </w:r>
            <w:r w:rsidRPr="003754A7">
              <w:rPr>
                <w:rFonts w:asciiTheme="majorBidi" w:hAnsiTheme="majorBidi" w:cstheme="majorBidi"/>
                <w:sz w:val="22"/>
                <w:szCs w:val="22"/>
              </w:rPr>
              <w:t>.000</w:t>
            </w:r>
          </w:p>
        </w:tc>
      </w:tr>
      <w:tr w:rsidR="003754A7" w:rsidRPr="003754A7" w14:paraId="1A0AF715" w14:textId="3E3A076E" w:rsidTr="003754A7">
        <w:trPr>
          <w:trHeight w:val="70"/>
          <w:jc w:val="center"/>
        </w:trPr>
        <w:tc>
          <w:tcPr>
            <w:tcW w:w="540" w:type="dxa"/>
            <w:vAlign w:val="center"/>
          </w:tcPr>
          <w:p w14:paraId="203C3890" w14:textId="1422AB58" w:rsidR="003754A7" w:rsidRPr="003754A7" w:rsidRDefault="003754A7" w:rsidP="003754A7">
            <w:pPr>
              <w:spacing w:after="0" w:line="360" w:lineRule="auto"/>
              <w:jc w:val="center"/>
              <w:rPr>
                <w:rFonts w:asciiTheme="majorBidi" w:eastAsia="Times New Roman" w:hAnsiTheme="majorBidi" w:cstheme="majorBidi"/>
                <w:color w:val="000000"/>
                <w:kern w:val="0"/>
                <w:sz w:val="22"/>
                <w:szCs w:val="22"/>
                <w:lang w:val="id-ID" w:eastAsia="id-ID"/>
                <w14:ligatures w14:val="none"/>
              </w:rPr>
            </w:pPr>
            <w:r w:rsidRPr="003754A7">
              <w:rPr>
                <w:rFonts w:asciiTheme="majorBidi" w:hAnsiTheme="majorBidi" w:cstheme="majorBidi"/>
                <w:sz w:val="22"/>
                <w:szCs w:val="22"/>
              </w:rPr>
              <w:t>8</w:t>
            </w:r>
          </w:p>
        </w:tc>
        <w:tc>
          <w:tcPr>
            <w:tcW w:w="3136" w:type="dxa"/>
            <w:vAlign w:val="center"/>
          </w:tcPr>
          <w:p w14:paraId="4152A183" w14:textId="111402D3" w:rsidR="003754A7" w:rsidRPr="003754A7" w:rsidRDefault="003754A7" w:rsidP="003754A7">
            <w:pPr>
              <w:spacing w:after="0" w:line="360" w:lineRule="auto"/>
              <w:rPr>
                <w:rFonts w:asciiTheme="majorBidi" w:eastAsia="Times New Roman" w:hAnsiTheme="majorBidi" w:cstheme="majorBidi"/>
                <w:color w:val="000000"/>
                <w:kern w:val="0"/>
                <w:sz w:val="22"/>
                <w:szCs w:val="22"/>
                <w:lang w:eastAsia="id-ID"/>
                <w14:ligatures w14:val="none"/>
              </w:rPr>
            </w:pPr>
            <w:r w:rsidRPr="003754A7">
              <w:rPr>
                <w:rFonts w:asciiTheme="majorBidi" w:hAnsiTheme="majorBidi" w:cstheme="majorBidi"/>
                <w:sz w:val="22"/>
                <w:szCs w:val="22"/>
              </w:rPr>
              <w:t>Biaya pendukung lainnya</w:t>
            </w:r>
          </w:p>
        </w:tc>
        <w:tc>
          <w:tcPr>
            <w:tcW w:w="1353" w:type="dxa"/>
            <w:vAlign w:val="center"/>
          </w:tcPr>
          <w:p w14:paraId="533BDA94" w14:textId="61700CB9" w:rsidR="003754A7" w:rsidRPr="003754A7" w:rsidRDefault="003754A7" w:rsidP="003754A7">
            <w:pPr>
              <w:spacing w:after="0" w:line="360" w:lineRule="auto"/>
              <w:rPr>
                <w:rFonts w:asciiTheme="majorBidi" w:eastAsia="Times New Roman" w:hAnsiTheme="majorBidi" w:cstheme="majorBidi"/>
                <w:color w:val="000000"/>
                <w:kern w:val="0"/>
                <w:sz w:val="22"/>
                <w:szCs w:val="22"/>
                <w:lang w:eastAsia="id-ID"/>
                <w14:ligatures w14:val="none"/>
              </w:rPr>
            </w:pPr>
            <w:r w:rsidRPr="003754A7">
              <w:rPr>
                <w:rFonts w:asciiTheme="majorBidi" w:hAnsiTheme="majorBidi" w:cstheme="majorBidi"/>
                <w:sz w:val="22"/>
                <w:szCs w:val="22"/>
              </w:rPr>
              <w:t>Rp</w:t>
            </w:r>
            <w:r>
              <w:rPr>
                <w:rFonts w:asciiTheme="majorBidi" w:hAnsiTheme="majorBidi" w:cstheme="majorBidi"/>
                <w:sz w:val="22"/>
                <w:szCs w:val="22"/>
              </w:rPr>
              <w:t>3</w:t>
            </w:r>
            <w:r w:rsidRPr="003754A7">
              <w:rPr>
                <w:rFonts w:asciiTheme="majorBidi" w:hAnsiTheme="majorBidi" w:cstheme="majorBidi"/>
                <w:sz w:val="22"/>
                <w:szCs w:val="22"/>
              </w:rPr>
              <w:t>00.000</w:t>
            </w:r>
          </w:p>
        </w:tc>
      </w:tr>
      <w:tr w:rsidR="003754A7" w:rsidRPr="003754A7" w14:paraId="6B8AB6DA" w14:textId="77777777" w:rsidTr="003754A7">
        <w:trPr>
          <w:trHeight w:val="70"/>
          <w:jc w:val="center"/>
        </w:trPr>
        <w:tc>
          <w:tcPr>
            <w:tcW w:w="540" w:type="dxa"/>
            <w:vAlign w:val="center"/>
          </w:tcPr>
          <w:p w14:paraId="75C88552" w14:textId="77777777" w:rsidR="003754A7" w:rsidRPr="003754A7" w:rsidRDefault="003754A7" w:rsidP="003754A7">
            <w:pPr>
              <w:spacing w:after="0" w:line="360" w:lineRule="auto"/>
              <w:jc w:val="center"/>
              <w:rPr>
                <w:rFonts w:asciiTheme="majorBidi" w:hAnsiTheme="majorBidi" w:cstheme="majorBidi"/>
                <w:sz w:val="22"/>
                <w:szCs w:val="22"/>
              </w:rPr>
            </w:pPr>
          </w:p>
        </w:tc>
        <w:tc>
          <w:tcPr>
            <w:tcW w:w="3136" w:type="dxa"/>
            <w:vAlign w:val="center"/>
          </w:tcPr>
          <w:p w14:paraId="28AF88B6" w14:textId="0EDE341A" w:rsidR="003754A7" w:rsidRPr="003754A7" w:rsidRDefault="003754A7" w:rsidP="003754A7">
            <w:pPr>
              <w:spacing w:after="0" w:line="360" w:lineRule="auto"/>
              <w:rPr>
                <w:rFonts w:asciiTheme="majorBidi" w:hAnsiTheme="majorBidi" w:cstheme="majorBidi"/>
                <w:sz w:val="22"/>
                <w:szCs w:val="22"/>
              </w:rPr>
            </w:pPr>
            <w:r>
              <w:rPr>
                <w:rFonts w:asciiTheme="majorBidi" w:hAnsiTheme="majorBidi" w:cstheme="majorBidi"/>
                <w:sz w:val="22"/>
                <w:szCs w:val="22"/>
              </w:rPr>
              <w:t>Total</w:t>
            </w:r>
          </w:p>
        </w:tc>
        <w:tc>
          <w:tcPr>
            <w:tcW w:w="1353" w:type="dxa"/>
            <w:vAlign w:val="center"/>
          </w:tcPr>
          <w:p w14:paraId="711C7393" w14:textId="366AE6F7" w:rsidR="003754A7" w:rsidRPr="003754A7" w:rsidRDefault="003754A7" w:rsidP="003754A7">
            <w:pPr>
              <w:spacing w:after="0" w:line="360" w:lineRule="auto"/>
              <w:rPr>
                <w:rFonts w:asciiTheme="majorBidi" w:hAnsiTheme="majorBidi" w:cstheme="majorBidi"/>
                <w:sz w:val="22"/>
                <w:szCs w:val="22"/>
              </w:rPr>
            </w:pPr>
            <w:r>
              <w:rPr>
                <w:rFonts w:asciiTheme="majorBidi" w:hAnsiTheme="majorBidi" w:cstheme="majorBidi"/>
                <w:sz w:val="22"/>
                <w:szCs w:val="22"/>
              </w:rPr>
              <w:t>Rp1.000.000</w:t>
            </w:r>
          </w:p>
        </w:tc>
      </w:tr>
    </w:tbl>
    <w:p w14:paraId="4D8EAE34" w14:textId="4974BB6E" w:rsidR="006102CF" w:rsidRPr="003754A7" w:rsidRDefault="003754A7" w:rsidP="003754A7">
      <w:pPr>
        <w:spacing w:after="0" w:line="360" w:lineRule="auto"/>
        <w:ind w:firstLine="567"/>
        <w:jc w:val="both"/>
        <w:rPr>
          <w:rFonts w:asciiTheme="majorBidi" w:hAnsiTheme="majorBidi" w:cstheme="majorBidi"/>
          <w:lang w:val="id-ID"/>
        </w:rPr>
      </w:pPr>
      <w:r w:rsidRPr="003754A7">
        <w:rPr>
          <w:rFonts w:asciiTheme="majorBidi" w:hAnsiTheme="majorBidi" w:cstheme="majorBidi"/>
        </w:rPr>
        <w:t>Berdasarkan tabel tersebut, perkiraan biaya pengembangan sistem adalah Rp</w:t>
      </w:r>
      <w:r w:rsidRPr="003754A7">
        <w:rPr>
          <w:rFonts w:asciiTheme="majorBidi" w:hAnsiTheme="majorBidi" w:cstheme="majorBidi"/>
        </w:rPr>
        <w:t>1</w:t>
      </w:r>
      <w:r w:rsidRPr="003754A7">
        <w:rPr>
          <w:rFonts w:asciiTheme="majorBidi" w:hAnsiTheme="majorBidi" w:cstheme="majorBidi"/>
        </w:rPr>
        <w:t>.000.000. Perangkat keras dan perangkat lunak tidak dihitung sebagai pengeluaran karena menggunakan sumber daya yang telah tersedia. Sementara itu, biaya hosting, domain, layanan email, internet, dan kebutuhan pendukung disesuaikan dengan kebutuhan selama penelitian.</w:t>
      </w:r>
    </w:p>
    <w:p w14:paraId="458FAD20" w14:textId="77777777" w:rsidR="006102CF" w:rsidRPr="006102CF" w:rsidRDefault="006102CF" w:rsidP="006102CF">
      <w:pPr>
        <w:spacing w:after="0" w:line="360" w:lineRule="auto"/>
        <w:ind w:firstLine="567"/>
        <w:jc w:val="both"/>
        <w:rPr>
          <w:rFonts w:asciiTheme="majorBidi" w:hAnsiTheme="majorBidi" w:cstheme="majorBidi"/>
          <w:lang w:val="id-ID"/>
        </w:rPr>
      </w:pPr>
    </w:p>
    <w:p w14:paraId="52EF2881" w14:textId="77777777" w:rsidR="006102CF" w:rsidRDefault="006102CF" w:rsidP="006102CF">
      <w:pPr>
        <w:spacing w:after="0" w:line="360" w:lineRule="auto"/>
        <w:ind w:firstLine="567"/>
        <w:jc w:val="both"/>
        <w:rPr>
          <w:rFonts w:asciiTheme="majorBidi" w:hAnsiTheme="majorBidi" w:cstheme="majorBidi"/>
          <w:lang w:val="id-ID"/>
        </w:rPr>
      </w:pPr>
    </w:p>
    <w:p w14:paraId="44E952D2" w14:textId="77777777" w:rsidR="006102CF" w:rsidRDefault="006102CF" w:rsidP="006102CF">
      <w:pPr>
        <w:spacing w:after="0" w:line="360" w:lineRule="auto"/>
        <w:ind w:firstLine="567"/>
        <w:jc w:val="both"/>
        <w:rPr>
          <w:rFonts w:asciiTheme="majorBidi" w:hAnsiTheme="majorBidi" w:cstheme="majorBidi"/>
          <w:lang w:val="id-ID"/>
        </w:rPr>
      </w:pPr>
    </w:p>
    <w:p w14:paraId="16444FFF" w14:textId="77777777" w:rsidR="006102CF" w:rsidRPr="006102CF" w:rsidRDefault="006102CF" w:rsidP="006102CF">
      <w:pPr>
        <w:spacing w:after="0" w:line="360" w:lineRule="auto"/>
        <w:ind w:firstLine="567"/>
        <w:jc w:val="both"/>
        <w:rPr>
          <w:rFonts w:asciiTheme="majorBidi" w:hAnsiTheme="majorBidi" w:cstheme="majorBidi"/>
          <w:lang w:val="id-ID"/>
        </w:rPr>
      </w:pPr>
    </w:p>
    <w:p w14:paraId="7B739F8E" w14:textId="77777777" w:rsidR="00EA7B3A" w:rsidRDefault="00EA7B3A" w:rsidP="00FE3495">
      <w:pPr>
        <w:spacing w:after="0" w:line="360" w:lineRule="auto"/>
        <w:ind w:firstLine="567"/>
        <w:jc w:val="both"/>
        <w:rPr>
          <w:rFonts w:asciiTheme="majorBidi" w:hAnsiTheme="majorBidi" w:cstheme="majorBidi"/>
          <w:lang w:val="id-ID"/>
        </w:rPr>
      </w:pPr>
    </w:p>
    <w:p w14:paraId="7A0E6536" w14:textId="77777777" w:rsidR="00EA7B3A" w:rsidRDefault="00EA7B3A" w:rsidP="00FE3495">
      <w:pPr>
        <w:spacing w:after="0" w:line="360" w:lineRule="auto"/>
        <w:ind w:firstLine="567"/>
        <w:jc w:val="both"/>
        <w:rPr>
          <w:rFonts w:asciiTheme="majorBidi" w:hAnsiTheme="majorBidi" w:cstheme="majorBidi"/>
          <w:lang w:val="id-ID"/>
        </w:rPr>
      </w:pPr>
    </w:p>
    <w:p w14:paraId="61F8EAA9" w14:textId="77777777" w:rsidR="00EA7B3A" w:rsidRDefault="00EA7B3A" w:rsidP="00FE3495">
      <w:pPr>
        <w:spacing w:after="0" w:line="360" w:lineRule="auto"/>
        <w:ind w:firstLine="567"/>
        <w:jc w:val="both"/>
        <w:rPr>
          <w:rFonts w:asciiTheme="majorBidi" w:hAnsiTheme="majorBidi" w:cstheme="majorBidi"/>
          <w:lang w:val="id-ID"/>
        </w:rPr>
      </w:pPr>
    </w:p>
    <w:p w14:paraId="363BF6E7" w14:textId="77777777" w:rsidR="00EA7B3A" w:rsidRPr="00D109E8" w:rsidRDefault="00EA7B3A" w:rsidP="00FE3495">
      <w:pPr>
        <w:spacing w:after="0" w:line="360" w:lineRule="auto"/>
        <w:ind w:firstLine="567"/>
        <w:jc w:val="both"/>
        <w:rPr>
          <w:rFonts w:asciiTheme="majorBidi" w:hAnsiTheme="majorBidi" w:cstheme="majorBidi"/>
          <w:lang w:val="id-ID"/>
        </w:rPr>
      </w:pPr>
    </w:p>
    <w:p w14:paraId="4AE0633D" w14:textId="77777777" w:rsidR="00FE3495" w:rsidRPr="00D71D56" w:rsidRDefault="00FE3495" w:rsidP="00FE3495">
      <w:pPr>
        <w:spacing w:after="0" w:line="360" w:lineRule="auto"/>
        <w:ind w:firstLine="567"/>
        <w:jc w:val="both"/>
        <w:rPr>
          <w:rFonts w:asciiTheme="majorBidi" w:hAnsiTheme="majorBidi" w:cstheme="majorBidi"/>
          <w:lang w:val="id-ID"/>
        </w:rPr>
      </w:pPr>
    </w:p>
    <w:p w14:paraId="3D2F802F" w14:textId="5DCA258F" w:rsidR="002753F8" w:rsidRPr="006E7CAB" w:rsidRDefault="002753F8" w:rsidP="00B37282">
      <w:pPr>
        <w:pStyle w:val="ListParagraph"/>
        <w:numPr>
          <w:ilvl w:val="1"/>
          <w:numId w:val="32"/>
        </w:numPr>
        <w:spacing w:before="360" w:after="0" w:line="360" w:lineRule="auto"/>
        <w:ind w:left="425" w:hanging="425"/>
        <w:contextualSpacing w:val="0"/>
        <w:outlineLvl w:val="1"/>
        <w:rPr>
          <w:rFonts w:ascii="Times New Roman" w:eastAsia="Aptos" w:hAnsi="Times New Roman" w:cs="Times New Roman"/>
          <w:b/>
          <w:bCs/>
          <w:highlight w:val="yellow"/>
          <w:lang w:val="id"/>
        </w:rPr>
      </w:pPr>
      <w:bookmarkStart w:id="138" w:name="_Toc240532347"/>
      <w:r w:rsidRPr="006E7CAB">
        <w:rPr>
          <w:rFonts w:ascii="Times New Roman" w:eastAsia="Aptos" w:hAnsi="Times New Roman" w:cs="Times New Roman"/>
          <w:b/>
          <w:bCs/>
          <w:highlight w:val="yellow"/>
          <w:lang w:val="id"/>
        </w:rPr>
        <w:t>Struktur Dataset</w:t>
      </w:r>
      <w:bookmarkEnd w:id="138"/>
    </w:p>
    <w:p w14:paraId="42B8043E" w14:textId="133094BC" w:rsidR="002753F8" w:rsidRPr="006E7CAB" w:rsidRDefault="0077456B" w:rsidP="003D6966">
      <w:pPr>
        <w:spacing w:after="360" w:line="360" w:lineRule="auto"/>
        <w:ind w:firstLine="567"/>
        <w:jc w:val="both"/>
        <w:rPr>
          <w:rFonts w:ascii="Times New Roman" w:hAnsi="Times New Roman" w:cs="Times New Roman"/>
          <w:color w:val="000000"/>
          <w:highlight w:val="yellow"/>
          <w:lang w:val="id"/>
        </w:rPr>
      </w:pPr>
      <w:r w:rsidRPr="006E7CAB">
        <w:rPr>
          <w:rFonts w:ascii="Times New Roman" w:hAnsi="Times New Roman" w:cs="Times New Roman"/>
          <w:color w:val="000000"/>
          <w:highlight w:val="yellow"/>
          <w:lang w:val="id"/>
        </w:rPr>
        <w:t>Dataset dirancang dengan menggabungkan 30 fitur masukan yang berasal dari instrumen kuesioner (10 butir Minat M1–M10, 10 butir Gaya Belajar GB1–GB10, dan 10 butir Tujuan Karier TK1–TK10) dengan 1 kolom label kelas profil kompetensi (Initial_Label), sehingga membentuk matriks data dengan total 31 kolom atribut.</w:t>
      </w:r>
    </w:p>
    <w:p w14:paraId="01D38DC3" w14:textId="675B2297" w:rsidR="002753F8" w:rsidRPr="006E7CAB" w:rsidRDefault="002753F8" w:rsidP="003D6966">
      <w:pPr>
        <w:pStyle w:val="Caption"/>
        <w:rPr>
          <w:highlight w:val="yellow"/>
        </w:rPr>
      </w:pPr>
      <w:bookmarkStart w:id="139" w:name="_Toc238267415"/>
      <w:r w:rsidRPr="006E7CAB">
        <w:rPr>
          <w:highlight w:val="yellow"/>
        </w:rPr>
        <w:t>Tabel 4.</w:t>
      </w:r>
      <w:r w:rsidRPr="006E7CAB">
        <w:rPr>
          <w:highlight w:val="yellow"/>
        </w:rPr>
        <w:fldChar w:fldCharType="begin"/>
      </w:r>
      <w:r w:rsidRPr="006E7CAB">
        <w:rPr>
          <w:highlight w:val="yellow"/>
        </w:rPr>
        <w:instrText xml:space="preserve"> SEQ tabel_4. \* ARABIC </w:instrText>
      </w:r>
      <w:r w:rsidRPr="006E7CAB">
        <w:rPr>
          <w:highlight w:val="yellow"/>
        </w:rPr>
        <w:fldChar w:fldCharType="separate"/>
      </w:r>
      <w:r w:rsidRPr="006E7CAB">
        <w:rPr>
          <w:noProof/>
          <w:highlight w:val="yellow"/>
        </w:rPr>
        <w:t>8</w:t>
      </w:r>
      <w:r w:rsidRPr="006E7CAB">
        <w:rPr>
          <w:highlight w:val="yellow"/>
        </w:rPr>
        <w:fldChar w:fldCharType="end"/>
      </w:r>
      <w:r w:rsidRPr="006E7CAB">
        <w:rPr>
          <w:highlight w:val="yellow"/>
        </w:rPr>
        <w:t xml:space="preserve"> Contoh Struktur Data Hasil Integrasi</w:t>
      </w:r>
      <w:bookmarkEnd w:id="139"/>
    </w:p>
    <w:p w14:paraId="2BF2150F" w14:textId="77777777" w:rsidR="002753F8" w:rsidRPr="006E7CAB" w:rsidRDefault="002753F8" w:rsidP="003D6966">
      <w:pPr>
        <w:pStyle w:val="Caption"/>
        <w:rPr>
          <w:highlight w:val="yellow"/>
        </w:rPr>
      </w:pPr>
      <w:r w:rsidRPr="006E7CAB">
        <w:rPr>
          <w:highlight w:val="yellow"/>
        </w:rPr>
        <w:t xml:space="preserve">Sumber: (Penulis, 2026) </w:t>
      </w:r>
    </w:p>
    <w:p w14:paraId="27CC94AD" w14:textId="77777777" w:rsidR="00974EC8" w:rsidRPr="006E7CAB" w:rsidRDefault="00974EC8" w:rsidP="003D6966">
      <w:pPr>
        <w:spacing w:after="0" w:line="360" w:lineRule="auto"/>
        <w:jc w:val="center"/>
        <w:rPr>
          <w:rFonts w:ascii="Times New Roman" w:eastAsia="Times New Roman" w:hAnsi="Times New Roman" w:cs="Times New Roman"/>
          <w:color w:val="000000"/>
          <w:kern w:val="0"/>
          <w:sz w:val="22"/>
          <w:szCs w:val="22"/>
          <w:highlight w:val="yellow"/>
          <w:lang w:val="id-ID" w:eastAsia="id-ID"/>
          <w14:ligatures w14:val="none"/>
        </w:rPr>
        <w:sectPr w:rsidR="00974EC8" w:rsidRPr="006E7CAB" w:rsidSect="005F5A17">
          <w:pgSz w:w="11906" w:h="16838" w:code="9"/>
          <w:pgMar w:top="1701" w:right="1701" w:bottom="1701" w:left="2268" w:header="720" w:footer="720" w:gutter="0"/>
          <w:pgNumType w:start="58"/>
          <w:cols w:space="720"/>
          <w:titlePg/>
          <w:docGrid w:linePitch="360"/>
        </w:sectPr>
      </w:pPr>
    </w:p>
    <w:tbl>
      <w:tblPr>
        <w:tblW w:w="12754" w:type="dxa"/>
        <w:jc w:val="center"/>
        <w:tblLayout w:type="fixed"/>
        <w:tblLook w:val="04A0" w:firstRow="1" w:lastRow="0" w:firstColumn="1" w:lastColumn="0" w:noHBand="0" w:noVBand="1"/>
      </w:tblPr>
      <w:tblGrid>
        <w:gridCol w:w="1194"/>
        <w:gridCol w:w="361"/>
        <w:gridCol w:w="425"/>
        <w:gridCol w:w="425"/>
        <w:gridCol w:w="328"/>
        <w:gridCol w:w="381"/>
        <w:gridCol w:w="425"/>
        <w:gridCol w:w="426"/>
        <w:gridCol w:w="425"/>
        <w:gridCol w:w="425"/>
        <w:gridCol w:w="426"/>
        <w:gridCol w:w="425"/>
        <w:gridCol w:w="425"/>
        <w:gridCol w:w="425"/>
        <w:gridCol w:w="425"/>
        <w:gridCol w:w="425"/>
        <w:gridCol w:w="426"/>
        <w:gridCol w:w="426"/>
        <w:gridCol w:w="387"/>
        <w:gridCol w:w="321"/>
        <w:gridCol w:w="426"/>
        <w:gridCol w:w="283"/>
        <w:gridCol w:w="284"/>
        <w:gridCol w:w="283"/>
        <w:gridCol w:w="284"/>
        <w:gridCol w:w="283"/>
        <w:gridCol w:w="284"/>
        <w:gridCol w:w="236"/>
        <w:gridCol w:w="236"/>
        <w:gridCol w:w="236"/>
        <w:gridCol w:w="284"/>
        <w:gridCol w:w="709"/>
      </w:tblGrid>
      <w:tr w:rsidR="00974EC8" w:rsidRPr="006E7CAB" w14:paraId="75C55F47" w14:textId="77777777" w:rsidTr="00D734E7">
        <w:trPr>
          <w:trHeight w:val="828"/>
          <w:jc w:val="center"/>
        </w:trPr>
        <w:tc>
          <w:tcPr>
            <w:tcW w:w="1194" w:type="dxa"/>
            <w:tcBorders>
              <w:top w:val="single" w:sz="4" w:space="0" w:color="auto"/>
              <w:left w:val="single" w:sz="4" w:space="0" w:color="auto"/>
              <w:bottom w:val="single" w:sz="4" w:space="0" w:color="auto"/>
              <w:right w:val="single" w:sz="4" w:space="0" w:color="auto"/>
            </w:tcBorders>
            <w:vAlign w:val="center"/>
            <w:hideMark/>
          </w:tcPr>
          <w:p w14:paraId="6A4C7975" w14:textId="77777777" w:rsidR="00974EC8" w:rsidRPr="006E7CAB" w:rsidRDefault="00974EC8" w:rsidP="003D6966">
            <w:pPr>
              <w:spacing w:after="0" w:line="360" w:lineRule="auto"/>
              <w:jc w:val="center"/>
              <w:rPr>
                <w:rFonts w:ascii="Times New Roman" w:eastAsia="Times New Roman" w:hAnsi="Times New Roman" w:cs="Times New Roman"/>
                <w:color w:val="000000"/>
                <w:kern w:val="0"/>
                <w:sz w:val="22"/>
                <w:szCs w:val="22"/>
                <w:highlight w:val="yellow"/>
                <w:lang w:val="id-ID" w:eastAsia="id-ID"/>
                <w14:ligatures w14:val="none"/>
              </w:rPr>
            </w:pPr>
            <w:r w:rsidRPr="006E7CAB">
              <w:rPr>
                <w:rFonts w:ascii="Times New Roman" w:eastAsia="Times New Roman" w:hAnsi="Times New Roman" w:cs="Times New Roman"/>
                <w:color w:val="000000"/>
                <w:kern w:val="0"/>
                <w:sz w:val="22"/>
                <w:szCs w:val="22"/>
                <w:highlight w:val="yellow"/>
                <w:lang w:val="id-ID" w:eastAsia="id-ID"/>
                <w14:ligatures w14:val="none"/>
              </w:rPr>
              <w:lastRenderedPageBreak/>
              <w:t>ID Responden</w:t>
            </w:r>
          </w:p>
        </w:tc>
        <w:tc>
          <w:tcPr>
            <w:tcW w:w="361" w:type="dxa"/>
            <w:tcBorders>
              <w:top w:val="single" w:sz="4" w:space="0" w:color="auto"/>
              <w:left w:val="nil"/>
              <w:bottom w:val="single" w:sz="4" w:space="0" w:color="auto"/>
              <w:right w:val="single" w:sz="4" w:space="0" w:color="auto"/>
            </w:tcBorders>
            <w:vAlign w:val="center"/>
            <w:hideMark/>
          </w:tcPr>
          <w:p w14:paraId="12DC6FB3" w14:textId="77777777" w:rsidR="00974EC8" w:rsidRPr="006E7CAB" w:rsidRDefault="00974EC8" w:rsidP="003D6966">
            <w:pPr>
              <w:spacing w:after="0" w:line="360" w:lineRule="auto"/>
              <w:jc w:val="center"/>
              <w:rPr>
                <w:rFonts w:ascii="Times New Roman" w:eastAsia="Times New Roman" w:hAnsi="Times New Roman" w:cs="Times New Roman"/>
                <w:color w:val="000000"/>
                <w:kern w:val="0"/>
                <w:sz w:val="22"/>
                <w:szCs w:val="22"/>
                <w:highlight w:val="yellow"/>
                <w:lang w:val="id-ID" w:eastAsia="id-ID"/>
                <w14:ligatures w14:val="none"/>
              </w:rPr>
            </w:pPr>
            <w:r w:rsidRPr="006E7CAB">
              <w:rPr>
                <w:rFonts w:ascii="Times New Roman" w:eastAsia="Times New Roman" w:hAnsi="Times New Roman" w:cs="Times New Roman"/>
                <w:color w:val="000000"/>
                <w:kern w:val="0"/>
                <w:sz w:val="22"/>
                <w:szCs w:val="22"/>
                <w:highlight w:val="yellow"/>
                <w:lang w:val="id-ID" w:eastAsia="id-ID"/>
                <w14:ligatures w14:val="none"/>
              </w:rPr>
              <w:t>M1</w:t>
            </w:r>
          </w:p>
        </w:tc>
        <w:tc>
          <w:tcPr>
            <w:tcW w:w="425" w:type="dxa"/>
            <w:tcBorders>
              <w:top w:val="single" w:sz="4" w:space="0" w:color="auto"/>
              <w:left w:val="nil"/>
              <w:bottom w:val="single" w:sz="4" w:space="0" w:color="auto"/>
              <w:right w:val="single" w:sz="4" w:space="0" w:color="auto"/>
            </w:tcBorders>
            <w:vAlign w:val="center"/>
            <w:hideMark/>
          </w:tcPr>
          <w:p w14:paraId="2DB5D29C" w14:textId="77777777" w:rsidR="00974EC8" w:rsidRPr="006E7CAB" w:rsidRDefault="00974EC8" w:rsidP="003D6966">
            <w:pPr>
              <w:spacing w:after="0" w:line="360" w:lineRule="auto"/>
              <w:jc w:val="center"/>
              <w:rPr>
                <w:rFonts w:ascii="Times New Roman" w:eastAsia="Times New Roman" w:hAnsi="Times New Roman" w:cs="Times New Roman"/>
                <w:color w:val="000000"/>
                <w:kern w:val="0"/>
                <w:sz w:val="22"/>
                <w:szCs w:val="22"/>
                <w:highlight w:val="yellow"/>
                <w:lang w:val="id-ID" w:eastAsia="id-ID"/>
                <w14:ligatures w14:val="none"/>
              </w:rPr>
            </w:pPr>
            <w:r w:rsidRPr="006E7CAB">
              <w:rPr>
                <w:rFonts w:ascii="Times New Roman" w:eastAsia="Times New Roman" w:hAnsi="Times New Roman" w:cs="Times New Roman"/>
                <w:color w:val="000000"/>
                <w:kern w:val="0"/>
                <w:sz w:val="22"/>
                <w:szCs w:val="22"/>
                <w:highlight w:val="yellow"/>
                <w:lang w:val="id-ID" w:eastAsia="id-ID"/>
                <w14:ligatures w14:val="none"/>
              </w:rPr>
              <w:t>M2</w:t>
            </w:r>
          </w:p>
        </w:tc>
        <w:tc>
          <w:tcPr>
            <w:tcW w:w="425" w:type="dxa"/>
            <w:tcBorders>
              <w:top w:val="single" w:sz="4" w:space="0" w:color="auto"/>
              <w:left w:val="nil"/>
              <w:bottom w:val="single" w:sz="4" w:space="0" w:color="auto"/>
              <w:right w:val="single" w:sz="4" w:space="0" w:color="auto"/>
            </w:tcBorders>
            <w:vAlign w:val="center"/>
            <w:hideMark/>
          </w:tcPr>
          <w:p w14:paraId="335D876F" w14:textId="77777777" w:rsidR="00974EC8" w:rsidRPr="006E7CAB" w:rsidRDefault="00974EC8" w:rsidP="003D6966">
            <w:pPr>
              <w:spacing w:after="0" w:line="360" w:lineRule="auto"/>
              <w:jc w:val="center"/>
              <w:rPr>
                <w:rFonts w:ascii="Times New Roman" w:eastAsia="Times New Roman" w:hAnsi="Times New Roman" w:cs="Times New Roman"/>
                <w:color w:val="000000"/>
                <w:kern w:val="0"/>
                <w:sz w:val="22"/>
                <w:szCs w:val="22"/>
                <w:highlight w:val="yellow"/>
                <w:lang w:val="id-ID" w:eastAsia="id-ID"/>
                <w14:ligatures w14:val="none"/>
              </w:rPr>
            </w:pPr>
            <w:r w:rsidRPr="006E7CAB">
              <w:rPr>
                <w:rFonts w:ascii="Times New Roman" w:eastAsia="Times New Roman" w:hAnsi="Times New Roman" w:cs="Times New Roman"/>
                <w:color w:val="000000"/>
                <w:kern w:val="0"/>
                <w:sz w:val="22"/>
                <w:szCs w:val="22"/>
                <w:highlight w:val="yellow"/>
                <w:lang w:val="id-ID" w:eastAsia="id-ID"/>
                <w14:ligatures w14:val="none"/>
              </w:rPr>
              <w:t>M3</w:t>
            </w:r>
          </w:p>
        </w:tc>
        <w:tc>
          <w:tcPr>
            <w:tcW w:w="328" w:type="dxa"/>
            <w:tcBorders>
              <w:top w:val="single" w:sz="4" w:space="0" w:color="auto"/>
              <w:left w:val="nil"/>
              <w:bottom w:val="single" w:sz="4" w:space="0" w:color="auto"/>
              <w:right w:val="single" w:sz="4" w:space="0" w:color="auto"/>
            </w:tcBorders>
            <w:vAlign w:val="center"/>
            <w:hideMark/>
          </w:tcPr>
          <w:p w14:paraId="26218238" w14:textId="77777777" w:rsidR="00974EC8" w:rsidRPr="006E7CAB" w:rsidRDefault="00974EC8" w:rsidP="003D6966">
            <w:pPr>
              <w:spacing w:after="0" w:line="360" w:lineRule="auto"/>
              <w:jc w:val="center"/>
              <w:rPr>
                <w:rFonts w:ascii="Times New Roman" w:eastAsia="Times New Roman" w:hAnsi="Times New Roman" w:cs="Times New Roman"/>
                <w:color w:val="000000"/>
                <w:kern w:val="0"/>
                <w:sz w:val="22"/>
                <w:szCs w:val="22"/>
                <w:highlight w:val="yellow"/>
                <w:lang w:val="id-ID" w:eastAsia="id-ID"/>
                <w14:ligatures w14:val="none"/>
              </w:rPr>
            </w:pPr>
            <w:r w:rsidRPr="006E7CAB">
              <w:rPr>
                <w:rFonts w:ascii="Times New Roman" w:eastAsia="Times New Roman" w:hAnsi="Times New Roman" w:cs="Times New Roman"/>
                <w:color w:val="000000"/>
                <w:kern w:val="0"/>
                <w:sz w:val="22"/>
                <w:szCs w:val="22"/>
                <w:highlight w:val="yellow"/>
                <w:lang w:val="id-ID" w:eastAsia="id-ID"/>
                <w14:ligatures w14:val="none"/>
              </w:rPr>
              <w:t>M4</w:t>
            </w:r>
          </w:p>
        </w:tc>
        <w:tc>
          <w:tcPr>
            <w:tcW w:w="381" w:type="dxa"/>
            <w:tcBorders>
              <w:top w:val="single" w:sz="4" w:space="0" w:color="auto"/>
              <w:left w:val="nil"/>
              <w:bottom w:val="single" w:sz="4" w:space="0" w:color="auto"/>
              <w:right w:val="single" w:sz="4" w:space="0" w:color="auto"/>
            </w:tcBorders>
            <w:vAlign w:val="center"/>
            <w:hideMark/>
          </w:tcPr>
          <w:p w14:paraId="6E8D7076" w14:textId="77777777" w:rsidR="00974EC8" w:rsidRPr="006E7CAB" w:rsidRDefault="00974EC8" w:rsidP="003D6966">
            <w:pPr>
              <w:spacing w:after="0" w:line="360" w:lineRule="auto"/>
              <w:jc w:val="center"/>
              <w:rPr>
                <w:rFonts w:ascii="Times New Roman" w:eastAsia="Times New Roman" w:hAnsi="Times New Roman" w:cs="Times New Roman"/>
                <w:color w:val="000000"/>
                <w:kern w:val="0"/>
                <w:sz w:val="22"/>
                <w:szCs w:val="22"/>
                <w:highlight w:val="yellow"/>
                <w:lang w:val="id-ID" w:eastAsia="id-ID"/>
                <w14:ligatures w14:val="none"/>
              </w:rPr>
            </w:pPr>
            <w:r w:rsidRPr="006E7CAB">
              <w:rPr>
                <w:rFonts w:ascii="Times New Roman" w:eastAsia="Times New Roman" w:hAnsi="Times New Roman" w:cs="Times New Roman"/>
                <w:color w:val="000000"/>
                <w:kern w:val="0"/>
                <w:sz w:val="22"/>
                <w:szCs w:val="22"/>
                <w:highlight w:val="yellow"/>
                <w:lang w:val="id-ID" w:eastAsia="id-ID"/>
                <w14:ligatures w14:val="none"/>
              </w:rPr>
              <w:t>M5</w:t>
            </w:r>
          </w:p>
        </w:tc>
        <w:tc>
          <w:tcPr>
            <w:tcW w:w="425" w:type="dxa"/>
            <w:tcBorders>
              <w:top w:val="single" w:sz="4" w:space="0" w:color="auto"/>
              <w:left w:val="nil"/>
              <w:bottom w:val="single" w:sz="4" w:space="0" w:color="auto"/>
              <w:right w:val="single" w:sz="4" w:space="0" w:color="auto"/>
            </w:tcBorders>
            <w:vAlign w:val="center"/>
            <w:hideMark/>
          </w:tcPr>
          <w:p w14:paraId="43206211" w14:textId="77777777" w:rsidR="00974EC8" w:rsidRPr="006E7CAB" w:rsidRDefault="00974EC8" w:rsidP="003D6966">
            <w:pPr>
              <w:spacing w:after="0" w:line="360" w:lineRule="auto"/>
              <w:jc w:val="center"/>
              <w:rPr>
                <w:rFonts w:ascii="Times New Roman" w:eastAsia="Times New Roman" w:hAnsi="Times New Roman" w:cs="Times New Roman"/>
                <w:color w:val="000000"/>
                <w:kern w:val="0"/>
                <w:sz w:val="22"/>
                <w:szCs w:val="22"/>
                <w:highlight w:val="yellow"/>
                <w:lang w:val="id-ID" w:eastAsia="id-ID"/>
                <w14:ligatures w14:val="none"/>
              </w:rPr>
            </w:pPr>
            <w:r w:rsidRPr="006E7CAB">
              <w:rPr>
                <w:rFonts w:ascii="Times New Roman" w:eastAsia="Times New Roman" w:hAnsi="Times New Roman" w:cs="Times New Roman"/>
                <w:color w:val="000000"/>
                <w:kern w:val="0"/>
                <w:sz w:val="22"/>
                <w:szCs w:val="22"/>
                <w:highlight w:val="yellow"/>
                <w:lang w:val="id-ID" w:eastAsia="id-ID"/>
                <w14:ligatures w14:val="none"/>
              </w:rPr>
              <w:t>M6</w:t>
            </w:r>
          </w:p>
        </w:tc>
        <w:tc>
          <w:tcPr>
            <w:tcW w:w="426" w:type="dxa"/>
            <w:tcBorders>
              <w:top w:val="single" w:sz="4" w:space="0" w:color="auto"/>
              <w:left w:val="nil"/>
              <w:bottom w:val="single" w:sz="4" w:space="0" w:color="auto"/>
              <w:right w:val="single" w:sz="4" w:space="0" w:color="auto"/>
            </w:tcBorders>
            <w:vAlign w:val="center"/>
            <w:hideMark/>
          </w:tcPr>
          <w:p w14:paraId="4C5F021D" w14:textId="77777777" w:rsidR="00974EC8" w:rsidRPr="006E7CAB" w:rsidRDefault="00974EC8" w:rsidP="003D6966">
            <w:pPr>
              <w:spacing w:after="0" w:line="360" w:lineRule="auto"/>
              <w:jc w:val="center"/>
              <w:rPr>
                <w:rFonts w:ascii="Times New Roman" w:eastAsia="Times New Roman" w:hAnsi="Times New Roman" w:cs="Times New Roman"/>
                <w:color w:val="000000"/>
                <w:kern w:val="0"/>
                <w:sz w:val="22"/>
                <w:szCs w:val="22"/>
                <w:highlight w:val="yellow"/>
                <w:lang w:val="id-ID" w:eastAsia="id-ID"/>
                <w14:ligatures w14:val="none"/>
              </w:rPr>
            </w:pPr>
            <w:r w:rsidRPr="006E7CAB">
              <w:rPr>
                <w:rFonts w:ascii="Times New Roman" w:eastAsia="Times New Roman" w:hAnsi="Times New Roman" w:cs="Times New Roman"/>
                <w:color w:val="000000"/>
                <w:kern w:val="0"/>
                <w:sz w:val="22"/>
                <w:szCs w:val="22"/>
                <w:highlight w:val="yellow"/>
                <w:lang w:val="id-ID" w:eastAsia="id-ID"/>
                <w14:ligatures w14:val="none"/>
              </w:rPr>
              <w:t>M7</w:t>
            </w:r>
          </w:p>
        </w:tc>
        <w:tc>
          <w:tcPr>
            <w:tcW w:w="425" w:type="dxa"/>
            <w:tcBorders>
              <w:top w:val="single" w:sz="4" w:space="0" w:color="auto"/>
              <w:left w:val="nil"/>
              <w:bottom w:val="single" w:sz="4" w:space="0" w:color="auto"/>
              <w:right w:val="single" w:sz="4" w:space="0" w:color="auto"/>
            </w:tcBorders>
            <w:vAlign w:val="center"/>
            <w:hideMark/>
          </w:tcPr>
          <w:p w14:paraId="73E0E780" w14:textId="77777777" w:rsidR="00974EC8" w:rsidRPr="006E7CAB" w:rsidRDefault="00974EC8" w:rsidP="003D6966">
            <w:pPr>
              <w:spacing w:after="0" w:line="360" w:lineRule="auto"/>
              <w:jc w:val="center"/>
              <w:rPr>
                <w:rFonts w:ascii="Times New Roman" w:eastAsia="Times New Roman" w:hAnsi="Times New Roman" w:cs="Times New Roman"/>
                <w:color w:val="000000"/>
                <w:kern w:val="0"/>
                <w:sz w:val="22"/>
                <w:szCs w:val="22"/>
                <w:highlight w:val="yellow"/>
                <w:lang w:val="id-ID" w:eastAsia="id-ID"/>
                <w14:ligatures w14:val="none"/>
              </w:rPr>
            </w:pPr>
            <w:r w:rsidRPr="006E7CAB">
              <w:rPr>
                <w:rFonts w:ascii="Times New Roman" w:eastAsia="Times New Roman" w:hAnsi="Times New Roman" w:cs="Times New Roman"/>
                <w:color w:val="000000"/>
                <w:kern w:val="0"/>
                <w:sz w:val="22"/>
                <w:szCs w:val="22"/>
                <w:highlight w:val="yellow"/>
                <w:lang w:val="id-ID" w:eastAsia="id-ID"/>
                <w14:ligatures w14:val="none"/>
              </w:rPr>
              <w:t>M8</w:t>
            </w:r>
          </w:p>
        </w:tc>
        <w:tc>
          <w:tcPr>
            <w:tcW w:w="425" w:type="dxa"/>
            <w:tcBorders>
              <w:top w:val="single" w:sz="4" w:space="0" w:color="auto"/>
              <w:left w:val="nil"/>
              <w:bottom w:val="single" w:sz="4" w:space="0" w:color="auto"/>
              <w:right w:val="single" w:sz="4" w:space="0" w:color="auto"/>
            </w:tcBorders>
            <w:vAlign w:val="center"/>
            <w:hideMark/>
          </w:tcPr>
          <w:p w14:paraId="161E18F5" w14:textId="77777777" w:rsidR="00974EC8" w:rsidRPr="006E7CAB" w:rsidRDefault="00974EC8" w:rsidP="003D6966">
            <w:pPr>
              <w:spacing w:after="0" w:line="360" w:lineRule="auto"/>
              <w:jc w:val="center"/>
              <w:rPr>
                <w:rFonts w:ascii="Times New Roman" w:eastAsia="Times New Roman" w:hAnsi="Times New Roman" w:cs="Times New Roman"/>
                <w:color w:val="000000"/>
                <w:kern w:val="0"/>
                <w:sz w:val="22"/>
                <w:szCs w:val="22"/>
                <w:highlight w:val="yellow"/>
                <w:lang w:val="id-ID" w:eastAsia="id-ID"/>
                <w14:ligatures w14:val="none"/>
              </w:rPr>
            </w:pPr>
            <w:r w:rsidRPr="006E7CAB">
              <w:rPr>
                <w:rFonts w:ascii="Times New Roman" w:eastAsia="Times New Roman" w:hAnsi="Times New Roman" w:cs="Times New Roman"/>
                <w:color w:val="000000"/>
                <w:kern w:val="0"/>
                <w:sz w:val="22"/>
                <w:szCs w:val="22"/>
                <w:highlight w:val="yellow"/>
                <w:lang w:val="id-ID" w:eastAsia="id-ID"/>
                <w14:ligatures w14:val="none"/>
              </w:rPr>
              <w:t>M9</w:t>
            </w:r>
          </w:p>
        </w:tc>
        <w:tc>
          <w:tcPr>
            <w:tcW w:w="426" w:type="dxa"/>
            <w:tcBorders>
              <w:top w:val="single" w:sz="4" w:space="0" w:color="auto"/>
              <w:left w:val="nil"/>
              <w:bottom w:val="single" w:sz="4" w:space="0" w:color="auto"/>
              <w:right w:val="single" w:sz="4" w:space="0" w:color="auto"/>
            </w:tcBorders>
            <w:vAlign w:val="center"/>
            <w:hideMark/>
          </w:tcPr>
          <w:p w14:paraId="1BB0216F" w14:textId="77777777" w:rsidR="00974EC8" w:rsidRPr="006E7CAB" w:rsidRDefault="00974EC8" w:rsidP="003D6966">
            <w:pPr>
              <w:spacing w:after="0" w:line="360" w:lineRule="auto"/>
              <w:jc w:val="center"/>
              <w:rPr>
                <w:rFonts w:ascii="Times New Roman" w:eastAsia="Times New Roman" w:hAnsi="Times New Roman" w:cs="Times New Roman"/>
                <w:color w:val="000000"/>
                <w:kern w:val="0"/>
                <w:sz w:val="22"/>
                <w:szCs w:val="22"/>
                <w:highlight w:val="yellow"/>
                <w:lang w:val="id-ID" w:eastAsia="id-ID"/>
                <w14:ligatures w14:val="none"/>
              </w:rPr>
            </w:pPr>
            <w:r w:rsidRPr="006E7CAB">
              <w:rPr>
                <w:rFonts w:ascii="Times New Roman" w:eastAsia="Times New Roman" w:hAnsi="Times New Roman" w:cs="Times New Roman"/>
                <w:color w:val="000000"/>
                <w:kern w:val="0"/>
                <w:sz w:val="22"/>
                <w:szCs w:val="22"/>
                <w:highlight w:val="yellow"/>
                <w:lang w:val="id-ID" w:eastAsia="id-ID"/>
                <w14:ligatures w14:val="none"/>
              </w:rPr>
              <w:t>M10</w:t>
            </w:r>
          </w:p>
        </w:tc>
        <w:tc>
          <w:tcPr>
            <w:tcW w:w="425" w:type="dxa"/>
            <w:tcBorders>
              <w:top w:val="single" w:sz="4" w:space="0" w:color="auto"/>
              <w:left w:val="nil"/>
              <w:bottom w:val="single" w:sz="4" w:space="0" w:color="auto"/>
              <w:right w:val="single" w:sz="4" w:space="0" w:color="auto"/>
            </w:tcBorders>
            <w:vAlign w:val="center"/>
            <w:hideMark/>
          </w:tcPr>
          <w:p w14:paraId="4EFF5C2A" w14:textId="77777777" w:rsidR="00974EC8" w:rsidRPr="006E7CAB" w:rsidRDefault="00974EC8" w:rsidP="003D6966">
            <w:pPr>
              <w:spacing w:after="0" w:line="360" w:lineRule="auto"/>
              <w:jc w:val="center"/>
              <w:rPr>
                <w:rFonts w:ascii="Times New Roman" w:eastAsia="Times New Roman" w:hAnsi="Times New Roman" w:cs="Times New Roman"/>
                <w:color w:val="000000"/>
                <w:kern w:val="0"/>
                <w:sz w:val="22"/>
                <w:szCs w:val="22"/>
                <w:highlight w:val="yellow"/>
                <w:lang w:val="id-ID" w:eastAsia="id-ID"/>
                <w14:ligatures w14:val="none"/>
              </w:rPr>
            </w:pPr>
            <w:r w:rsidRPr="006E7CAB">
              <w:rPr>
                <w:rFonts w:ascii="Times New Roman" w:eastAsia="Times New Roman" w:hAnsi="Times New Roman" w:cs="Times New Roman"/>
                <w:color w:val="000000"/>
                <w:kern w:val="0"/>
                <w:sz w:val="22"/>
                <w:szCs w:val="22"/>
                <w:highlight w:val="yellow"/>
                <w:lang w:val="id-ID" w:eastAsia="id-ID"/>
                <w14:ligatures w14:val="none"/>
              </w:rPr>
              <w:t>GB1</w:t>
            </w:r>
          </w:p>
        </w:tc>
        <w:tc>
          <w:tcPr>
            <w:tcW w:w="425" w:type="dxa"/>
            <w:tcBorders>
              <w:top w:val="single" w:sz="4" w:space="0" w:color="auto"/>
              <w:left w:val="nil"/>
              <w:bottom w:val="single" w:sz="4" w:space="0" w:color="auto"/>
              <w:right w:val="single" w:sz="4" w:space="0" w:color="auto"/>
            </w:tcBorders>
            <w:vAlign w:val="center"/>
            <w:hideMark/>
          </w:tcPr>
          <w:p w14:paraId="357FA3FB" w14:textId="77777777" w:rsidR="00974EC8" w:rsidRPr="006E7CAB" w:rsidRDefault="00974EC8" w:rsidP="003D6966">
            <w:pPr>
              <w:spacing w:after="0" w:line="360" w:lineRule="auto"/>
              <w:jc w:val="center"/>
              <w:rPr>
                <w:rFonts w:ascii="Times New Roman" w:eastAsia="Times New Roman" w:hAnsi="Times New Roman" w:cs="Times New Roman"/>
                <w:color w:val="000000"/>
                <w:kern w:val="0"/>
                <w:sz w:val="22"/>
                <w:szCs w:val="22"/>
                <w:highlight w:val="yellow"/>
                <w:lang w:val="id-ID" w:eastAsia="id-ID"/>
                <w14:ligatures w14:val="none"/>
              </w:rPr>
            </w:pPr>
            <w:r w:rsidRPr="006E7CAB">
              <w:rPr>
                <w:rFonts w:ascii="Times New Roman" w:eastAsia="Times New Roman" w:hAnsi="Times New Roman" w:cs="Times New Roman"/>
                <w:color w:val="000000"/>
                <w:kern w:val="0"/>
                <w:sz w:val="22"/>
                <w:szCs w:val="22"/>
                <w:highlight w:val="yellow"/>
                <w:lang w:val="id-ID" w:eastAsia="id-ID"/>
                <w14:ligatures w14:val="none"/>
              </w:rPr>
              <w:t>GB2</w:t>
            </w:r>
          </w:p>
        </w:tc>
        <w:tc>
          <w:tcPr>
            <w:tcW w:w="425" w:type="dxa"/>
            <w:tcBorders>
              <w:top w:val="single" w:sz="4" w:space="0" w:color="auto"/>
              <w:left w:val="nil"/>
              <w:bottom w:val="single" w:sz="4" w:space="0" w:color="auto"/>
              <w:right w:val="single" w:sz="4" w:space="0" w:color="auto"/>
            </w:tcBorders>
            <w:vAlign w:val="center"/>
            <w:hideMark/>
          </w:tcPr>
          <w:p w14:paraId="7CC29D29" w14:textId="77777777" w:rsidR="00974EC8" w:rsidRPr="006E7CAB" w:rsidRDefault="00974EC8" w:rsidP="003D6966">
            <w:pPr>
              <w:spacing w:after="0" w:line="360" w:lineRule="auto"/>
              <w:jc w:val="center"/>
              <w:rPr>
                <w:rFonts w:ascii="Times New Roman" w:eastAsia="Times New Roman" w:hAnsi="Times New Roman" w:cs="Times New Roman"/>
                <w:color w:val="000000"/>
                <w:kern w:val="0"/>
                <w:sz w:val="22"/>
                <w:szCs w:val="22"/>
                <w:highlight w:val="yellow"/>
                <w:lang w:val="id-ID" w:eastAsia="id-ID"/>
                <w14:ligatures w14:val="none"/>
              </w:rPr>
            </w:pPr>
            <w:r w:rsidRPr="006E7CAB">
              <w:rPr>
                <w:rFonts w:ascii="Times New Roman" w:eastAsia="Times New Roman" w:hAnsi="Times New Roman" w:cs="Times New Roman"/>
                <w:color w:val="000000"/>
                <w:kern w:val="0"/>
                <w:sz w:val="22"/>
                <w:szCs w:val="22"/>
                <w:highlight w:val="yellow"/>
                <w:lang w:val="id-ID" w:eastAsia="id-ID"/>
                <w14:ligatures w14:val="none"/>
              </w:rPr>
              <w:t>GB3</w:t>
            </w:r>
          </w:p>
        </w:tc>
        <w:tc>
          <w:tcPr>
            <w:tcW w:w="425" w:type="dxa"/>
            <w:tcBorders>
              <w:top w:val="single" w:sz="4" w:space="0" w:color="auto"/>
              <w:left w:val="nil"/>
              <w:bottom w:val="single" w:sz="4" w:space="0" w:color="auto"/>
              <w:right w:val="single" w:sz="4" w:space="0" w:color="auto"/>
            </w:tcBorders>
            <w:vAlign w:val="center"/>
            <w:hideMark/>
          </w:tcPr>
          <w:p w14:paraId="51142AF3" w14:textId="77777777" w:rsidR="00974EC8" w:rsidRPr="006E7CAB" w:rsidRDefault="00974EC8" w:rsidP="003D6966">
            <w:pPr>
              <w:spacing w:after="0" w:line="360" w:lineRule="auto"/>
              <w:jc w:val="center"/>
              <w:rPr>
                <w:rFonts w:ascii="Times New Roman" w:eastAsia="Times New Roman" w:hAnsi="Times New Roman" w:cs="Times New Roman"/>
                <w:color w:val="000000"/>
                <w:kern w:val="0"/>
                <w:sz w:val="22"/>
                <w:szCs w:val="22"/>
                <w:highlight w:val="yellow"/>
                <w:lang w:val="id-ID" w:eastAsia="id-ID"/>
                <w14:ligatures w14:val="none"/>
              </w:rPr>
            </w:pPr>
            <w:r w:rsidRPr="006E7CAB">
              <w:rPr>
                <w:rFonts w:ascii="Times New Roman" w:eastAsia="Times New Roman" w:hAnsi="Times New Roman" w:cs="Times New Roman"/>
                <w:color w:val="000000"/>
                <w:kern w:val="0"/>
                <w:sz w:val="22"/>
                <w:szCs w:val="22"/>
                <w:highlight w:val="yellow"/>
                <w:lang w:val="id-ID" w:eastAsia="id-ID"/>
                <w14:ligatures w14:val="none"/>
              </w:rPr>
              <w:t>GB4</w:t>
            </w:r>
          </w:p>
        </w:tc>
        <w:tc>
          <w:tcPr>
            <w:tcW w:w="425" w:type="dxa"/>
            <w:tcBorders>
              <w:top w:val="single" w:sz="4" w:space="0" w:color="auto"/>
              <w:left w:val="nil"/>
              <w:bottom w:val="single" w:sz="4" w:space="0" w:color="auto"/>
              <w:right w:val="single" w:sz="4" w:space="0" w:color="auto"/>
            </w:tcBorders>
            <w:vAlign w:val="center"/>
            <w:hideMark/>
          </w:tcPr>
          <w:p w14:paraId="0DC08C44" w14:textId="77777777" w:rsidR="00974EC8" w:rsidRPr="006E7CAB" w:rsidRDefault="00974EC8" w:rsidP="003D6966">
            <w:pPr>
              <w:spacing w:after="0" w:line="360" w:lineRule="auto"/>
              <w:jc w:val="center"/>
              <w:rPr>
                <w:rFonts w:ascii="Times New Roman" w:eastAsia="Times New Roman" w:hAnsi="Times New Roman" w:cs="Times New Roman"/>
                <w:color w:val="000000"/>
                <w:kern w:val="0"/>
                <w:sz w:val="22"/>
                <w:szCs w:val="22"/>
                <w:highlight w:val="yellow"/>
                <w:lang w:val="id-ID" w:eastAsia="id-ID"/>
                <w14:ligatures w14:val="none"/>
              </w:rPr>
            </w:pPr>
            <w:r w:rsidRPr="006E7CAB">
              <w:rPr>
                <w:rFonts w:ascii="Times New Roman" w:eastAsia="Times New Roman" w:hAnsi="Times New Roman" w:cs="Times New Roman"/>
                <w:color w:val="000000"/>
                <w:kern w:val="0"/>
                <w:sz w:val="22"/>
                <w:szCs w:val="22"/>
                <w:highlight w:val="yellow"/>
                <w:lang w:val="id-ID" w:eastAsia="id-ID"/>
                <w14:ligatures w14:val="none"/>
              </w:rPr>
              <w:t>GB5</w:t>
            </w:r>
          </w:p>
        </w:tc>
        <w:tc>
          <w:tcPr>
            <w:tcW w:w="426" w:type="dxa"/>
            <w:tcBorders>
              <w:top w:val="single" w:sz="4" w:space="0" w:color="auto"/>
              <w:left w:val="nil"/>
              <w:bottom w:val="single" w:sz="4" w:space="0" w:color="auto"/>
              <w:right w:val="single" w:sz="4" w:space="0" w:color="auto"/>
            </w:tcBorders>
            <w:vAlign w:val="center"/>
            <w:hideMark/>
          </w:tcPr>
          <w:p w14:paraId="2ED1B3F8" w14:textId="77777777" w:rsidR="00974EC8" w:rsidRPr="006E7CAB" w:rsidRDefault="00974EC8" w:rsidP="003D6966">
            <w:pPr>
              <w:spacing w:after="0" w:line="360" w:lineRule="auto"/>
              <w:jc w:val="center"/>
              <w:rPr>
                <w:rFonts w:ascii="Times New Roman" w:eastAsia="Times New Roman" w:hAnsi="Times New Roman" w:cs="Times New Roman"/>
                <w:color w:val="000000"/>
                <w:kern w:val="0"/>
                <w:sz w:val="22"/>
                <w:szCs w:val="22"/>
                <w:highlight w:val="yellow"/>
                <w:lang w:val="id-ID" w:eastAsia="id-ID"/>
                <w14:ligatures w14:val="none"/>
              </w:rPr>
            </w:pPr>
            <w:r w:rsidRPr="006E7CAB">
              <w:rPr>
                <w:rFonts w:ascii="Times New Roman" w:eastAsia="Times New Roman" w:hAnsi="Times New Roman" w:cs="Times New Roman"/>
                <w:color w:val="000000"/>
                <w:kern w:val="0"/>
                <w:sz w:val="22"/>
                <w:szCs w:val="22"/>
                <w:highlight w:val="yellow"/>
                <w:lang w:val="id-ID" w:eastAsia="id-ID"/>
                <w14:ligatures w14:val="none"/>
              </w:rPr>
              <w:t>GB6</w:t>
            </w:r>
          </w:p>
        </w:tc>
        <w:tc>
          <w:tcPr>
            <w:tcW w:w="426" w:type="dxa"/>
            <w:tcBorders>
              <w:top w:val="single" w:sz="4" w:space="0" w:color="auto"/>
              <w:left w:val="nil"/>
              <w:bottom w:val="single" w:sz="4" w:space="0" w:color="auto"/>
              <w:right w:val="single" w:sz="4" w:space="0" w:color="auto"/>
            </w:tcBorders>
            <w:vAlign w:val="center"/>
            <w:hideMark/>
          </w:tcPr>
          <w:p w14:paraId="3DF1EB77" w14:textId="77777777" w:rsidR="00974EC8" w:rsidRPr="006E7CAB" w:rsidRDefault="00974EC8" w:rsidP="003D6966">
            <w:pPr>
              <w:spacing w:after="0" w:line="360" w:lineRule="auto"/>
              <w:jc w:val="center"/>
              <w:rPr>
                <w:rFonts w:ascii="Times New Roman" w:eastAsia="Times New Roman" w:hAnsi="Times New Roman" w:cs="Times New Roman"/>
                <w:color w:val="000000"/>
                <w:kern w:val="0"/>
                <w:sz w:val="22"/>
                <w:szCs w:val="22"/>
                <w:highlight w:val="yellow"/>
                <w:lang w:val="id-ID" w:eastAsia="id-ID"/>
                <w14:ligatures w14:val="none"/>
              </w:rPr>
            </w:pPr>
            <w:r w:rsidRPr="006E7CAB">
              <w:rPr>
                <w:rFonts w:ascii="Times New Roman" w:eastAsia="Times New Roman" w:hAnsi="Times New Roman" w:cs="Times New Roman"/>
                <w:color w:val="000000"/>
                <w:kern w:val="0"/>
                <w:sz w:val="22"/>
                <w:szCs w:val="22"/>
                <w:highlight w:val="yellow"/>
                <w:lang w:val="id-ID" w:eastAsia="id-ID"/>
                <w14:ligatures w14:val="none"/>
              </w:rPr>
              <w:t>GB7</w:t>
            </w:r>
          </w:p>
        </w:tc>
        <w:tc>
          <w:tcPr>
            <w:tcW w:w="387" w:type="dxa"/>
            <w:tcBorders>
              <w:top w:val="single" w:sz="4" w:space="0" w:color="auto"/>
              <w:left w:val="nil"/>
              <w:bottom w:val="single" w:sz="4" w:space="0" w:color="auto"/>
              <w:right w:val="single" w:sz="4" w:space="0" w:color="auto"/>
            </w:tcBorders>
            <w:vAlign w:val="center"/>
            <w:hideMark/>
          </w:tcPr>
          <w:p w14:paraId="04E2FAD1" w14:textId="77777777" w:rsidR="00974EC8" w:rsidRPr="006E7CAB" w:rsidRDefault="00974EC8" w:rsidP="003D6966">
            <w:pPr>
              <w:spacing w:after="0" w:line="360" w:lineRule="auto"/>
              <w:jc w:val="center"/>
              <w:rPr>
                <w:rFonts w:ascii="Times New Roman" w:eastAsia="Times New Roman" w:hAnsi="Times New Roman" w:cs="Times New Roman"/>
                <w:color w:val="000000"/>
                <w:kern w:val="0"/>
                <w:sz w:val="22"/>
                <w:szCs w:val="22"/>
                <w:highlight w:val="yellow"/>
                <w:lang w:val="id-ID" w:eastAsia="id-ID"/>
                <w14:ligatures w14:val="none"/>
              </w:rPr>
            </w:pPr>
            <w:r w:rsidRPr="006E7CAB">
              <w:rPr>
                <w:rFonts w:ascii="Times New Roman" w:eastAsia="Times New Roman" w:hAnsi="Times New Roman" w:cs="Times New Roman"/>
                <w:color w:val="000000"/>
                <w:kern w:val="0"/>
                <w:sz w:val="22"/>
                <w:szCs w:val="22"/>
                <w:highlight w:val="yellow"/>
                <w:lang w:val="id-ID" w:eastAsia="id-ID"/>
                <w14:ligatures w14:val="none"/>
              </w:rPr>
              <w:t>GB8</w:t>
            </w:r>
          </w:p>
        </w:tc>
        <w:tc>
          <w:tcPr>
            <w:tcW w:w="321" w:type="dxa"/>
            <w:tcBorders>
              <w:top w:val="single" w:sz="4" w:space="0" w:color="auto"/>
              <w:left w:val="nil"/>
              <w:bottom w:val="single" w:sz="4" w:space="0" w:color="auto"/>
              <w:right w:val="single" w:sz="4" w:space="0" w:color="auto"/>
            </w:tcBorders>
            <w:vAlign w:val="center"/>
            <w:hideMark/>
          </w:tcPr>
          <w:p w14:paraId="12BCDB73" w14:textId="77777777" w:rsidR="00974EC8" w:rsidRPr="006E7CAB" w:rsidRDefault="00974EC8" w:rsidP="003D6966">
            <w:pPr>
              <w:spacing w:after="0" w:line="360" w:lineRule="auto"/>
              <w:jc w:val="center"/>
              <w:rPr>
                <w:rFonts w:ascii="Times New Roman" w:eastAsia="Times New Roman" w:hAnsi="Times New Roman" w:cs="Times New Roman"/>
                <w:color w:val="000000"/>
                <w:kern w:val="0"/>
                <w:sz w:val="22"/>
                <w:szCs w:val="22"/>
                <w:highlight w:val="yellow"/>
                <w:lang w:val="id-ID" w:eastAsia="id-ID"/>
                <w14:ligatures w14:val="none"/>
              </w:rPr>
            </w:pPr>
            <w:r w:rsidRPr="006E7CAB">
              <w:rPr>
                <w:rFonts w:ascii="Times New Roman" w:eastAsia="Times New Roman" w:hAnsi="Times New Roman" w:cs="Times New Roman"/>
                <w:color w:val="000000"/>
                <w:kern w:val="0"/>
                <w:sz w:val="22"/>
                <w:szCs w:val="22"/>
                <w:highlight w:val="yellow"/>
                <w:lang w:val="id-ID" w:eastAsia="id-ID"/>
                <w14:ligatures w14:val="none"/>
              </w:rPr>
              <w:t>GB9</w:t>
            </w:r>
          </w:p>
        </w:tc>
        <w:tc>
          <w:tcPr>
            <w:tcW w:w="426" w:type="dxa"/>
            <w:tcBorders>
              <w:top w:val="single" w:sz="4" w:space="0" w:color="auto"/>
              <w:left w:val="nil"/>
              <w:bottom w:val="single" w:sz="4" w:space="0" w:color="auto"/>
              <w:right w:val="single" w:sz="4" w:space="0" w:color="auto"/>
            </w:tcBorders>
            <w:vAlign w:val="center"/>
            <w:hideMark/>
          </w:tcPr>
          <w:p w14:paraId="723B951A" w14:textId="77777777" w:rsidR="00974EC8" w:rsidRPr="006E7CAB" w:rsidRDefault="00974EC8" w:rsidP="003D6966">
            <w:pPr>
              <w:spacing w:after="0" w:line="360" w:lineRule="auto"/>
              <w:jc w:val="center"/>
              <w:rPr>
                <w:rFonts w:ascii="Times New Roman" w:eastAsia="Times New Roman" w:hAnsi="Times New Roman" w:cs="Times New Roman"/>
                <w:color w:val="000000"/>
                <w:kern w:val="0"/>
                <w:sz w:val="22"/>
                <w:szCs w:val="22"/>
                <w:highlight w:val="yellow"/>
                <w:lang w:val="id-ID" w:eastAsia="id-ID"/>
                <w14:ligatures w14:val="none"/>
              </w:rPr>
            </w:pPr>
            <w:r w:rsidRPr="006E7CAB">
              <w:rPr>
                <w:rFonts w:ascii="Times New Roman" w:eastAsia="Times New Roman" w:hAnsi="Times New Roman" w:cs="Times New Roman"/>
                <w:color w:val="000000"/>
                <w:kern w:val="0"/>
                <w:sz w:val="22"/>
                <w:szCs w:val="22"/>
                <w:highlight w:val="yellow"/>
                <w:lang w:val="id-ID" w:eastAsia="id-ID"/>
                <w14:ligatures w14:val="none"/>
              </w:rPr>
              <w:t>GB10</w:t>
            </w:r>
          </w:p>
        </w:tc>
        <w:tc>
          <w:tcPr>
            <w:tcW w:w="283" w:type="dxa"/>
            <w:tcBorders>
              <w:top w:val="single" w:sz="4" w:space="0" w:color="auto"/>
              <w:left w:val="nil"/>
              <w:bottom w:val="single" w:sz="4" w:space="0" w:color="auto"/>
              <w:right w:val="single" w:sz="4" w:space="0" w:color="auto"/>
            </w:tcBorders>
            <w:vAlign w:val="center"/>
            <w:hideMark/>
          </w:tcPr>
          <w:p w14:paraId="72D40DD7" w14:textId="77777777" w:rsidR="00974EC8" w:rsidRPr="006E7CAB" w:rsidRDefault="00974EC8" w:rsidP="003D6966">
            <w:pPr>
              <w:spacing w:after="0" w:line="360" w:lineRule="auto"/>
              <w:jc w:val="center"/>
              <w:rPr>
                <w:rFonts w:ascii="Times New Roman" w:eastAsia="Times New Roman" w:hAnsi="Times New Roman" w:cs="Times New Roman"/>
                <w:color w:val="000000"/>
                <w:kern w:val="0"/>
                <w:sz w:val="22"/>
                <w:szCs w:val="22"/>
                <w:highlight w:val="yellow"/>
                <w:lang w:val="id-ID" w:eastAsia="id-ID"/>
                <w14:ligatures w14:val="none"/>
              </w:rPr>
            </w:pPr>
            <w:r w:rsidRPr="006E7CAB">
              <w:rPr>
                <w:rFonts w:ascii="Times New Roman" w:eastAsia="Times New Roman" w:hAnsi="Times New Roman" w:cs="Times New Roman"/>
                <w:color w:val="000000"/>
                <w:kern w:val="0"/>
                <w:sz w:val="22"/>
                <w:szCs w:val="22"/>
                <w:highlight w:val="yellow"/>
                <w:lang w:val="id-ID" w:eastAsia="id-ID"/>
                <w14:ligatures w14:val="none"/>
              </w:rPr>
              <w:t>TK1</w:t>
            </w:r>
          </w:p>
        </w:tc>
        <w:tc>
          <w:tcPr>
            <w:tcW w:w="284" w:type="dxa"/>
            <w:tcBorders>
              <w:top w:val="single" w:sz="4" w:space="0" w:color="auto"/>
              <w:left w:val="nil"/>
              <w:bottom w:val="single" w:sz="4" w:space="0" w:color="auto"/>
              <w:right w:val="single" w:sz="4" w:space="0" w:color="auto"/>
            </w:tcBorders>
            <w:vAlign w:val="center"/>
            <w:hideMark/>
          </w:tcPr>
          <w:p w14:paraId="4C23D3A3" w14:textId="77777777" w:rsidR="00974EC8" w:rsidRPr="006E7CAB" w:rsidRDefault="00974EC8" w:rsidP="003D6966">
            <w:pPr>
              <w:spacing w:after="0" w:line="360" w:lineRule="auto"/>
              <w:jc w:val="center"/>
              <w:rPr>
                <w:rFonts w:ascii="Times New Roman" w:eastAsia="Times New Roman" w:hAnsi="Times New Roman" w:cs="Times New Roman"/>
                <w:color w:val="000000"/>
                <w:kern w:val="0"/>
                <w:sz w:val="22"/>
                <w:szCs w:val="22"/>
                <w:highlight w:val="yellow"/>
                <w:lang w:val="id-ID" w:eastAsia="id-ID"/>
                <w14:ligatures w14:val="none"/>
              </w:rPr>
            </w:pPr>
            <w:r w:rsidRPr="006E7CAB">
              <w:rPr>
                <w:rFonts w:ascii="Times New Roman" w:eastAsia="Times New Roman" w:hAnsi="Times New Roman" w:cs="Times New Roman"/>
                <w:color w:val="000000"/>
                <w:kern w:val="0"/>
                <w:sz w:val="22"/>
                <w:szCs w:val="22"/>
                <w:highlight w:val="yellow"/>
                <w:lang w:val="id-ID" w:eastAsia="id-ID"/>
                <w14:ligatures w14:val="none"/>
              </w:rPr>
              <w:t>TK2</w:t>
            </w:r>
          </w:p>
        </w:tc>
        <w:tc>
          <w:tcPr>
            <w:tcW w:w="283" w:type="dxa"/>
            <w:tcBorders>
              <w:top w:val="single" w:sz="4" w:space="0" w:color="auto"/>
              <w:left w:val="nil"/>
              <w:bottom w:val="single" w:sz="4" w:space="0" w:color="auto"/>
              <w:right w:val="single" w:sz="4" w:space="0" w:color="auto"/>
            </w:tcBorders>
            <w:vAlign w:val="center"/>
            <w:hideMark/>
          </w:tcPr>
          <w:p w14:paraId="157AE8A9" w14:textId="77777777" w:rsidR="00974EC8" w:rsidRPr="006E7CAB" w:rsidRDefault="00974EC8" w:rsidP="003D6966">
            <w:pPr>
              <w:spacing w:after="0" w:line="360" w:lineRule="auto"/>
              <w:jc w:val="center"/>
              <w:rPr>
                <w:rFonts w:ascii="Times New Roman" w:eastAsia="Times New Roman" w:hAnsi="Times New Roman" w:cs="Times New Roman"/>
                <w:color w:val="000000"/>
                <w:kern w:val="0"/>
                <w:sz w:val="22"/>
                <w:szCs w:val="22"/>
                <w:highlight w:val="yellow"/>
                <w:lang w:val="id-ID" w:eastAsia="id-ID"/>
                <w14:ligatures w14:val="none"/>
              </w:rPr>
            </w:pPr>
            <w:r w:rsidRPr="006E7CAB">
              <w:rPr>
                <w:rFonts w:ascii="Times New Roman" w:eastAsia="Times New Roman" w:hAnsi="Times New Roman" w:cs="Times New Roman"/>
                <w:color w:val="000000"/>
                <w:kern w:val="0"/>
                <w:sz w:val="22"/>
                <w:szCs w:val="22"/>
                <w:highlight w:val="yellow"/>
                <w:lang w:val="id-ID" w:eastAsia="id-ID"/>
                <w14:ligatures w14:val="none"/>
              </w:rPr>
              <w:t>TK3</w:t>
            </w:r>
          </w:p>
        </w:tc>
        <w:tc>
          <w:tcPr>
            <w:tcW w:w="284" w:type="dxa"/>
            <w:tcBorders>
              <w:top w:val="single" w:sz="4" w:space="0" w:color="auto"/>
              <w:left w:val="nil"/>
              <w:bottom w:val="single" w:sz="4" w:space="0" w:color="auto"/>
              <w:right w:val="single" w:sz="4" w:space="0" w:color="auto"/>
            </w:tcBorders>
            <w:vAlign w:val="center"/>
            <w:hideMark/>
          </w:tcPr>
          <w:p w14:paraId="273C6A12" w14:textId="77777777" w:rsidR="00974EC8" w:rsidRPr="006E7CAB" w:rsidRDefault="00974EC8" w:rsidP="003D6966">
            <w:pPr>
              <w:spacing w:after="0" w:line="360" w:lineRule="auto"/>
              <w:jc w:val="center"/>
              <w:rPr>
                <w:rFonts w:ascii="Times New Roman" w:eastAsia="Times New Roman" w:hAnsi="Times New Roman" w:cs="Times New Roman"/>
                <w:color w:val="000000"/>
                <w:kern w:val="0"/>
                <w:sz w:val="22"/>
                <w:szCs w:val="22"/>
                <w:highlight w:val="yellow"/>
                <w:lang w:val="id-ID" w:eastAsia="id-ID"/>
                <w14:ligatures w14:val="none"/>
              </w:rPr>
            </w:pPr>
            <w:r w:rsidRPr="006E7CAB">
              <w:rPr>
                <w:rFonts w:ascii="Times New Roman" w:eastAsia="Times New Roman" w:hAnsi="Times New Roman" w:cs="Times New Roman"/>
                <w:color w:val="000000"/>
                <w:kern w:val="0"/>
                <w:sz w:val="22"/>
                <w:szCs w:val="22"/>
                <w:highlight w:val="yellow"/>
                <w:lang w:val="id-ID" w:eastAsia="id-ID"/>
                <w14:ligatures w14:val="none"/>
              </w:rPr>
              <w:t>TK4</w:t>
            </w:r>
          </w:p>
        </w:tc>
        <w:tc>
          <w:tcPr>
            <w:tcW w:w="283" w:type="dxa"/>
            <w:tcBorders>
              <w:top w:val="single" w:sz="4" w:space="0" w:color="auto"/>
              <w:left w:val="nil"/>
              <w:bottom w:val="single" w:sz="4" w:space="0" w:color="auto"/>
              <w:right w:val="single" w:sz="4" w:space="0" w:color="auto"/>
            </w:tcBorders>
            <w:vAlign w:val="center"/>
            <w:hideMark/>
          </w:tcPr>
          <w:p w14:paraId="53BE03BD" w14:textId="77777777" w:rsidR="00974EC8" w:rsidRPr="006E7CAB" w:rsidRDefault="00974EC8" w:rsidP="003D6966">
            <w:pPr>
              <w:spacing w:after="0" w:line="360" w:lineRule="auto"/>
              <w:jc w:val="center"/>
              <w:rPr>
                <w:rFonts w:ascii="Times New Roman" w:eastAsia="Times New Roman" w:hAnsi="Times New Roman" w:cs="Times New Roman"/>
                <w:color w:val="000000"/>
                <w:kern w:val="0"/>
                <w:sz w:val="22"/>
                <w:szCs w:val="22"/>
                <w:highlight w:val="yellow"/>
                <w:lang w:val="id-ID" w:eastAsia="id-ID"/>
                <w14:ligatures w14:val="none"/>
              </w:rPr>
            </w:pPr>
            <w:r w:rsidRPr="006E7CAB">
              <w:rPr>
                <w:rFonts w:ascii="Times New Roman" w:eastAsia="Times New Roman" w:hAnsi="Times New Roman" w:cs="Times New Roman"/>
                <w:color w:val="000000"/>
                <w:kern w:val="0"/>
                <w:sz w:val="22"/>
                <w:szCs w:val="22"/>
                <w:highlight w:val="yellow"/>
                <w:lang w:val="id-ID" w:eastAsia="id-ID"/>
                <w14:ligatures w14:val="none"/>
              </w:rPr>
              <w:t>TK5</w:t>
            </w:r>
          </w:p>
        </w:tc>
        <w:tc>
          <w:tcPr>
            <w:tcW w:w="284" w:type="dxa"/>
            <w:tcBorders>
              <w:top w:val="single" w:sz="4" w:space="0" w:color="auto"/>
              <w:left w:val="nil"/>
              <w:bottom w:val="single" w:sz="4" w:space="0" w:color="auto"/>
              <w:right w:val="single" w:sz="4" w:space="0" w:color="auto"/>
            </w:tcBorders>
            <w:vAlign w:val="center"/>
            <w:hideMark/>
          </w:tcPr>
          <w:p w14:paraId="3BA24346" w14:textId="77777777" w:rsidR="00974EC8" w:rsidRPr="006E7CAB" w:rsidRDefault="00974EC8" w:rsidP="003D6966">
            <w:pPr>
              <w:spacing w:after="0" w:line="360" w:lineRule="auto"/>
              <w:jc w:val="center"/>
              <w:rPr>
                <w:rFonts w:ascii="Times New Roman" w:eastAsia="Times New Roman" w:hAnsi="Times New Roman" w:cs="Times New Roman"/>
                <w:color w:val="000000"/>
                <w:kern w:val="0"/>
                <w:sz w:val="22"/>
                <w:szCs w:val="22"/>
                <w:highlight w:val="yellow"/>
                <w:lang w:val="id-ID" w:eastAsia="id-ID"/>
                <w14:ligatures w14:val="none"/>
              </w:rPr>
            </w:pPr>
            <w:r w:rsidRPr="006E7CAB">
              <w:rPr>
                <w:rFonts w:ascii="Times New Roman" w:eastAsia="Times New Roman" w:hAnsi="Times New Roman" w:cs="Times New Roman"/>
                <w:color w:val="000000"/>
                <w:kern w:val="0"/>
                <w:sz w:val="22"/>
                <w:szCs w:val="22"/>
                <w:highlight w:val="yellow"/>
                <w:lang w:val="id-ID" w:eastAsia="id-ID"/>
                <w14:ligatures w14:val="none"/>
              </w:rPr>
              <w:t>TK6</w:t>
            </w:r>
          </w:p>
        </w:tc>
        <w:tc>
          <w:tcPr>
            <w:tcW w:w="236" w:type="dxa"/>
            <w:tcBorders>
              <w:top w:val="single" w:sz="4" w:space="0" w:color="auto"/>
              <w:left w:val="nil"/>
              <w:bottom w:val="single" w:sz="4" w:space="0" w:color="auto"/>
              <w:right w:val="single" w:sz="4" w:space="0" w:color="auto"/>
            </w:tcBorders>
            <w:vAlign w:val="center"/>
            <w:hideMark/>
          </w:tcPr>
          <w:p w14:paraId="5AFBB78F" w14:textId="77777777" w:rsidR="00974EC8" w:rsidRPr="006E7CAB" w:rsidRDefault="00974EC8" w:rsidP="003D6966">
            <w:pPr>
              <w:spacing w:after="0" w:line="360" w:lineRule="auto"/>
              <w:jc w:val="center"/>
              <w:rPr>
                <w:rFonts w:ascii="Times New Roman" w:eastAsia="Times New Roman" w:hAnsi="Times New Roman" w:cs="Times New Roman"/>
                <w:color w:val="000000"/>
                <w:kern w:val="0"/>
                <w:sz w:val="22"/>
                <w:szCs w:val="22"/>
                <w:highlight w:val="yellow"/>
                <w:lang w:val="id-ID" w:eastAsia="id-ID"/>
                <w14:ligatures w14:val="none"/>
              </w:rPr>
            </w:pPr>
            <w:r w:rsidRPr="006E7CAB">
              <w:rPr>
                <w:rFonts w:ascii="Times New Roman" w:eastAsia="Times New Roman" w:hAnsi="Times New Roman" w:cs="Times New Roman"/>
                <w:color w:val="000000"/>
                <w:kern w:val="0"/>
                <w:sz w:val="22"/>
                <w:szCs w:val="22"/>
                <w:highlight w:val="yellow"/>
                <w:lang w:val="id-ID" w:eastAsia="id-ID"/>
                <w14:ligatures w14:val="none"/>
              </w:rPr>
              <w:t>TK7</w:t>
            </w:r>
          </w:p>
        </w:tc>
        <w:tc>
          <w:tcPr>
            <w:tcW w:w="236" w:type="dxa"/>
            <w:tcBorders>
              <w:top w:val="single" w:sz="4" w:space="0" w:color="auto"/>
              <w:left w:val="nil"/>
              <w:bottom w:val="single" w:sz="4" w:space="0" w:color="auto"/>
              <w:right w:val="single" w:sz="4" w:space="0" w:color="auto"/>
            </w:tcBorders>
            <w:vAlign w:val="center"/>
            <w:hideMark/>
          </w:tcPr>
          <w:p w14:paraId="05BDCEB5" w14:textId="77777777" w:rsidR="00974EC8" w:rsidRPr="006E7CAB" w:rsidRDefault="00974EC8" w:rsidP="003D6966">
            <w:pPr>
              <w:spacing w:after="0" w:line="360" w:lineRule="auto"/>
              <w:jc w:val="center"/>
              <w:rPr>
                <w:rFonts w:ascii="Times New Roman" w:eastAsia="Times New Roman" w:hAnsi="Times New Roman" w:cs="Times New Roman"/>
                <w:color w:val="000000"/>
                <w:kern w:val="0"/>
                <w:sz w:val="22"/>
                <w:szCs w:val="22"/>
                <w:highlight w:val="yellow"/>
                <w:lang w:val="id-ID" w:eastAsia="id-ID"/>
                <w14:ligatures w14:val="none"/>
              </w:rPr>
            </w:pPr>
            <w:r w:rsidRPr="006E7CAB">
              <w:rPr>
                <w:rFonts w:ascii="Times New Roman" w:eastAsia="Times New Roman" w:hAnsi="Times New Roman" w:cs="Times New Roman"/>
                <w:color w:val="000000"/>
                <w:kern w:val="0"/>
                <w:sz w:val="22"/>
                <w:szCs w:val="22"/>
                <w:highlight w:val="yellow"/>
                <w:lang w:val="id-ID" w:eastAsia="id-ID"/>
                <w14:ligatures w14:val="none"/>
              </w:rPr>
              <w:t>TK8</w:t>
            </w:r>
          </w:p>
        </w:tc>
        <w:tc>
          <w:tcPr>
            <w:tcW w:w="236" w:type="dxa"/>
            <w:tcBorders>
              <w:top w:val="single" w:sz="4" w:space="0" w:color="auto"/>
              <w:left w:val="nil"/>
              <w:bottom w:val="single" w:sz="4" w:space="0" w:color="auto"/>
              <w:right w:val="single" w:sz="4" w:space="0" w:color="auto"/>
            </w:tcBorders>
            <w:vAlign w:val="center"/>
            <w:hideMark/>
          </w:tcPr>
          <w:p w14:paraId="5DAF9C7E" w14:textId="77777777" w:rsidR="00974EC8" w:rsidRPr="006E7CAB" w:rsidRDefault="00974EC8" w:rsidP="003D6966">
            <w:pPr>
              <w:spacing w:after="0" w:line="360" w:lineRule="auto"/>
              <w:jc w:val="center"/>
              <w:rPr>
                <w:rFonts w:ascii="Times New Roman" w:eastAsia="Times New Roman" w:hAnsi="Times New Roman" w:cs="Times New Roman"/>
                <w:color w:val="000000"/>
                <w:kern w:val="0"/>
                <w:sz w:val="22"/>
                <w:szCs w:val="22"/>
                <w:highlight w:val="yellow"/>
                <w:lang w:val="id-ID" w:eastAsia="id-ID"/>
                <w14:ligatures w14:val="none"/>
              </w:rPr>
            </w:pPr>
            <w:r w:rsidRPr="006E7CAB">
              <w:rPr>
                <w:rFonts w:ascii="Times New Roman" w:eastAsia="Times New Roman" w:hAnsi="Times New Roman" w:cs="Times New Roman"/>
                <w:color w:val="000000"/>
                <w:kern w:val="0"/>
                <w:sz w:val="22"/>
                <w:szCs w:val="22"/>
                <w:highlight w:val="yellow"/>
                <w:lang w:val="id-ID" w:eastAsia="id-ID"/>
                <w14:ligatures w14:val="none"/>
              </w:rPr>
              <w:t>TK9</w:t>
            </w:r>
          </w:p>
        </w:tc>
        <w:tc>
          <w:tcPr>
            <w:tcW w:w="284" w:type="dxa"/>
            <w:tcBorders>
              <w:top w:val="single" w:sz="4" w:space="0" w:color="auto"/>
              <w:left w:val="nil"/>
              <w:bottom w:val="single" w:sz="4" w:space="0" w:color="auto"/>
              <w:right w:val="single" w:sz="4" w:space="0" w:color="auto"/>
            </w:tcBorders>
            <w:vAlign w:val="center"/>
            <w:hideMark/>
          </w:tcPr>
          <w:p w14:paraId="35136418" w14:textId="77777777" w:rsidR="00974EC8" w:rsidRPr="006E7CAB" w:rsidRDefault="00974EC8" w:rsidP="003D6966">
            <w:pPr>
              <w:spacing w:after="0" w:line="360" w:lineRule="auto"/>
              <w:jc w:val="center"/>
              <w:rPr>
                <w:rFonts w:ascii="Times New Roman" w:eastAsia="Times New Roman" w:hAnsi="Times New Roman" w:cs="Times New Roman"/>
                <w:color w:val="000000"/>
                <w:kern w:val="0"/>
                <w:sz w:val="22"/>
                <w:szCs w:val="22"/>
                <w:highlight w:val="yellow"/>
                <w:lang w:val="id-ID" w:eastAsia="id-ID"/>
                <w14:ligatures w14:val="none"/>
              </w:rPr>
            </w:pPr>
            <w:r w:rsidRPr="006E7CAB">
              <w:rPr>
                <w:rFonts w:ascii="Times New Roman" w:eastAsia="Times New Roman" w:hAnsi="Times New Roman" w:cs="Times New Roman"/>
                <w:color w:val="000000"/>
                <w:kern w:val="0"/>
                <w:sz w:val="22"/>
                <w:szCs w:val="22"/>
                <w:highlight w:val="yellow"/>
                <w:lang w:val="id-ID" w:eastAsia="id-ID"/>
                <w14:ligatures w14:val="none"/>
              </w:rPr>
              <w:t>TK10</w:t>
            </w:r>
          </w:p>
        </w:tc>
        <w:tc>
          <w:tcPr>
            <w:tcW w:w="709" w:type="dxa"/>
            <w:tcBorders>
              <w:top w:val="single" w:sz="4" w:space="0" w:color="auto"/>
              <w:left w:val="nil"/>
              <w:bottom w:val="single" w:sz="4" w:space="0" w:color="auto"/>
              <w:right w:val="single" w:sz="4" w:space="0" w:color="auto"/>
            </w:tcBorders>
            <w:vAlign w:val="center"/>
            <w:hideMark/>
          </w:tcPr>
          <w:p w14:paraId="43F3A9C9" w14:textId="77777777" w:rsidR="00974EC8" w:rsidRPr="006E7CAB" w:rsidRDefault="00974EC8" w:rsidP="003D6966">
            <w:pPr>
              <w:spacing w:after="0" w:line="360" w:lineRule="auto"/>
              <w:jc w:val="center"/>
              <w:rPr>
                <w:rFonts w:ascii="Times New Roman" w:eastAsia="Times New Roman" w:hAnsi="Times New Roman" w:cs="Times New Roman"/>
                <w:color w:val="000000"/>
                <w:kern w:val="0"/>
                <w:sz w:val="22"/>
                <w:szCs w:val="22"/>
                <w:highlight w:val="yellow"/>
                <w:lang w:val="id-ID" w:eastAsia="id-ID"/>
                <w14:ligatures w14:val="none"/>
              </w:rPr>
            </w:pPr>
            <w:r w:rsidRPr="006E7CAB">
              <w:rPr>
                <w:rFonts w:ascii="Times New Roman" w:eastAsia="Times New Roman" w:hAnsi="Times New Roman" w:cs="Times New Roman"/>
                <w:color w:val="000000"/>
                <w:kern w:val="0"/>
                <w:sz w:val="22"/>
                <w:szCs w:val="22"/>
                <w:highlight w:val="yellow"/>
                <w:lang w:val="id-ID" w:eastAsia="id-ID"/>
                <w14:ligatures w14:val="none"/>
              </w:rPr>
              <w:t>Initial_Label</w:t>
            </w:r>
          </w:p>
        </w:tc>
      </w:tr>
      <w:tr w:rsidR="00974EC8" w:rsidRPr="006E7CAB" w14:paraId="7F47FD31" w14:textId="77777777" w:rsidTr="00D734E7">
        <w:trPr>
          <w:trHeight w:val="552"/>
          <w:jc w:val="center"/>
        </w:trPr>
        <w:tc>
          <w:tcPr>
            <w:tcW w:w="1194" w:type="dxa"/>
            <w:tcBorders>
              <w:top w:val="nil"/>
              <w:left w:val="single" w:sz="4" w:space="0" w:color="auto"/>
              <w:bottom w:val="single" w:sz="4" w:space="0" w:color="auto"/>
              <w:right w:val="single" w:sz="4" w:space="0" w:color="auto"/>
            </w:tcBorders>
            <w:vAlign w:val="center"/>
            <w:hideMark/>
          </w:tcPr>
          <w:p w14:paraId="2FE53023" w14:textId="77777777" w:rsidR="00974EC8" w:rsidRPr="006E7CAB" w:rsidRDefault="00974EC8" w:rsidP="003D6966">
            <w:pPr>
              <w:spacing w:after="0" w:line="360" w:lineRule="auto"/>
              <w:jc w:val="center"/>
              <w:rPr>
                <w:rFonts w:ascii="Times New Roman" w:eastAsia="Times New Roman" w:hAnsi="Times New Roman" w:cs="Times New Roman"/>
                <w:color w:val="000000"/>
                <w:kern w:val="0"/>
                <w:sz w:val="22"/>
                <w:szCs w:val="22"/>
                <w:highlight w:val="yellow"/>
                <w:lang w:val="id-ID" w:eastAsia="id-ID"/>
                <w14:ligatures w14:val="none"/>
              </w:rPr>
            </w:pPr>
            <w:r w:rsidRPr="006E7CAB">
              <w:rPr>
                <w:rFonts w:ascii="Times New Roman" w:eastAsia="Times New Roman" w:hAnsi="Times New Roman" w:cs="Times New Roman"/>
                <w:color w:val="000000"/>
                <w:kern w:val="0"/>
                <w:sz w:val="22"/>
                <w:szCs w:val="22"/>
                <w:highlight w:val="yellow"/>
                <w:lang w:val="id-ID" w:eastAsia="id-ID"/>
                <w14:ligatures w14:val="none"/>
              </w:rPr>
              <w:t>RESP-001</w:t>
            </w:r>
          </w:p>
        </w:tc>
        <w:tc>
          <w:tcPr>
            <w:tcW w:w="361" w:type="dxa"/>
            <w:tcBorders>
              <w:top w:val="nil"/>
              <w:left w:val="nil"/>
              <w:bottom w:val="single" w:sz="4" w:space="0" w:color="auto"/>
              <w:right w:val="single" w:sz="4" w:space="0" w:color="auto"/>
            </w:tcBorders>
            <w:vAlign w:val="center"/>
            <w:hideMark/>
          </w:tcPr>
          <w:p w14:paraId="0674869C" w14:textId="77777777" w:rsidR="00974EC8" w:rsidRPr="006E7CAB" w:rsidRDefault="00974EC8" w:rsidP="003D6966">
            <w:pPr>
              <w:spacing w:after="0" w:line="360" w:lineRule="auto"/>
              <w:jc w:val="center"/>
              <w:rPr>
                <w:rFonts w:ascii="Times New Roman" w:eastAsia="Times New Roman" w:hAnsi="Times New Roman" w:cs="Times New Roman"/>
                <w:color w:val="000000"/>
                <w:kern w:val="0"/>
                <w:sz w:val="22"/>
                <w:szCs w:val="22"/>
                <w:highlight w:val="yellow"/>
                <w:lang w:val="id-ID" w:eastAsia="id-ID"/>
                <w14:ligatures w14:val="none"/>
              </w:rPr>
            </w:pPr>
            <w:r w:rsidRPr="006E7CAB">
              <w:rPr>
                <w:rFonts w:ascii="Times New Roman" w:eastAsia="Times New Roman" w:hAnsi="Times New Roman" w:cs="Times New Roman"/>
                <w:color w:val="000000"/>
                <w:kern w:val="0"/>
                <w:sz w:val="22"/>
                <w:szCs w:val="22"/>
                <w:highlight w:val="yellow"/>
                <w:lang w:val="id-ID" w:eastAsia="id-ID"/>
                <w14:ligatures w14:val="none"/>
              </w:rPr>
              <w:t>5</w:t>
            </w:r>
          </w:p>
        </w:tc>
        <w:tc>
          <w:tcPr>
            <w:tcW w:w="425" w:type="dxa"/>
            <w:tcBorders>
              <w:top w:val="nil"/>
              <w:left w:val="nil"/>
              <w:bottom w:val="single" w:sz="4" w:space="0" w:color="auto"/>
              <w:right w:val="single" w:sz="4" w:space="0" w:color="auto"/>
            </w:tcBorders>
            <w:vAlign w:val="center"/>
            <w:hideMark/>
          </w:tcPr>
          <w:p w14:paraId="3F5CC49F" w14:textId="77777777" w:rsidR="00974EC8" w:rsidRPr="006E7CAB" w:rsidRDefault="00974EC8" w:rsidP="003D6966">
            <w:pPr>
              <w:spacing w:after="0" w:line="360" w:lineRule="auto"/>
              <w:jc w:val="center"/>
              <w:rPr>
                <w:rFonts w:ascii="Times New Roman" w:eastAsia="Times New Roman" w:hAnsi="Times New Roman" w:cs="Times New Roman"/>
                <w:color w:val="000000"/>
                <w:kern w:val="0"/>
                <w:sz w:val="22"/>
                <w:szCs w:val="22"/>
                <w:highlight w:val="yellow"/>
                <w:lang w:val="id-ID" w:eastAsia="id-ID"/>
                <w14:ligatures w14:val="none"/>
              </w:rPr>
            </w:pPr>
            <w:r w:rsidRPr="006E7CAB">
              <w:rPr>
                <w:rFonts w:ascii="Times New Roman" w:eastAsia="Times New Roman" w:hAnsi="Times New Roman" w:cs="Times New Roman"/>
                <w:color w:val="000000"/>
                <w:kern w:val="0"/>
                <w:sz w:val="22"/>
                <w:szCs w:val="22"/>
                <w:highlight w:val="yellow"/>
                <w:lang w:val="id-ID" w:eastAsia="id-ID"/>
                <w14:ligatures w14:val="none"/>
              </w:rPr>
              <w:t>4</w:t>
            </w:r>
          </w:p>
        </w:tc>
        <w:tc>
          <w:tcPr>
            <w:tcW w:w="425" w:type="dxa"/>
            <w:tcBorders>
              <w:top w:val="nil"/>
              <w:left w:val="nil"/>
              <w:bottom w:val="single" w:sz="4" w:space="0" w:color="auto"/>
              <w:right w:val="single" w:sz="4" w:space="0" w:color="auto"/>
            </w:tcBorders>
            <w:vAlign w:val="center"/>
            <w:hideMark/>
          </w:tcPr>
          <w:p w14:paraId="64EFD935" w14:textId="77777777" w:rsidR="00974EC8" w:rsidRPr="006E7CAB" w:rsidRDefault="00974EC8" w:rsidP="003D6966">
            <w:pPr>
              <w:spacing w:after="0" w:line="360" w:lineRule="auto"/>
              <w:jc w:val="center"/>
              <w:rPr>
                <w:rFonts w:ascii="Times New Roman" w:eastAsia="Times New Roman" w:hAnsi="Times New Roman" w:cs="Times New Roman"/>
                <w:color w:val="000000"/>
                <w:kern w:val="0"/>
                <w:sz w:val="22"/>
                <w:szCs w:val="22"/>
                <w:highlight w:val="yellow"/>
                <w:lang w:val="id-ID" w:eastAsia="id-ID"/>
                <w14:ligatures w14:val="none"/>
              </w:rPr>
            </w:pPr>
            <w:r w:rsidRPr="006E7CAB">
              <w:rPr>
                <w:rFonts w:ascii="Times New Roman" w:eastAsia="Times New Roman" w:hAnsi="Times New Roman" w:cs="Times New Roman"/>
                <w:color w:val="000000"/>
                <w:kern w:val="0"/>
                <w:sz w:val="22"/>
                <w:szCs w:val="22"/>
                <w:highlight w:val="yellow"/>
                <w:lang w:val="id-ID" w:eastAsia="id-ID"/>
                <w14:ligatures w14:val="none"/>
              </w:rPr>
              <w:t>2</w:t>
            </w:r>
          </w:p>
        </w:tc>
        <w:tc>
          <w:tcPr>
            <w:tcW w:w="328" w:type="dxa"/>
            <w:tcBorders>
              <w:top w:val="nil"/>
              <w:left w:val="nil"/>
              <w:bottom w:val="single" w:sz="4" w:space="0" w:color="auto"/>
              <w:right w:val="single" w:sz="4" w:space="0" w:color="auto"/>
            </w:tcBorders>
            <w:vAlign w:val="center"/>
            <w:hideMark/>
          </w:tcPr>
          <w:p w14:paraId="606CB11A" w14:textId="77777777" w:rsidR="00974EC8" w:rsidRPr="006E7CAB" w:rsidRDefault="00974EC8" w:rsidP="003D6966">
            <w:pPr>
              <w:spacing w:after="0" w:line="360" w:lineRule="auto"/>
              <w:jc w:val="center"/>
              <w:rPr>
                <w:rFonts w:ascii="Times New Roman" w:eastAsia="Times New Roman" w:hAnsi="Times New Roman" w:cs="Times New Roman"/>
                <w:color w:val="000000"/>
                <w:kern w:val="0"/>
                <w:sz w:val="22"/>
                <w:szCs w:val="22"/>
                <w:highlight w:val="yellow"/>
                <w:lang w:val="id-ID" w:eastAsia="id-ID"/>
                <w14:ligatures w14:val="none"/>
              </w:rPr>
            </w:pPr>
            <w:r w:rsidRPr="006E7CAB">
              <w:rPr>
                <w:rFonts w:ascii="Times New Roman" w:eastAsia="Times New Roman" w:hAnsi="Times New Roman" w:cs="Times New Roman"/>
                <w:color w:val="000000"/>
                <w:kern w:val="0"/>
                <w:sz w:val="22"/>
                <w:szCs w:val="22"/>
                <w:highlight w:val="yellow"/>
                <w:lang w:val="id-ID" w:eastAsia="id-ID"/>
                <w14:ligatures w14:val="none"/>
              </w:rPr>
              <w:t>1</w:t>
            </w:r>
          </w:p>
        </w:tc>
        <w:tc>
          <w:tcPr>
            <w:tcW w:w="381" w:type="dxa"/>
            <w:tcBorders>
              <w:top w:val="nil"/>
              <w:left w:val="nil"/>
              <w:bottom w:val="single" w:sz="4" w:space="0" w:color="auto"/>
              <w:right w:val="single" w:sz="4" w:space="0" w:color="auto"/>
            </w:tcBorders>
            <w:vAlign w:val="center"/>
            <w:hideMark/>
          </w:tcPr>
          <w:p w14:paraId="44D30D09" w14:textId="77777777" w:rsidR="00974EC8" w:rsidRPr="006E7CAB" w:rsidRDefault="00974EC8" w:rsidP="003D6966">
            <w:pPr>
              <w:spacing w:after="0" w:line="360" w:lineRule="auto"/>
              <w:jc w:val="center"/>
              <w:rPr>
                <w:rFonts w:ascii="Times New Roman" w:eastAsia="Times New Roman" w:hAnsi="Times New Roman" w:cs="Times New Roman"/>
                <w:color w:val="000000"/>
                <w:kern w:val="0"/>
                <w:sz w:val="22"/>
                <w:szCs w:val="22"/>
                <w:highlight w:val="yellow"/>
                <w:lang w:val="id-ID" w:eastAsia="id-ID"/>
                <w14:ligatures w14:val="none"/>
              </w:rPr>
            </w:pPr>
            <w:r w:rsidRPr="006E7CAB">
              <w:rPr>
                <w:rFonts w:ascii="Times New Roman" w:eastAsia="Times New Roman" w:hAnsi="Times New Roman" w:cs="Times New Roman"/>
                <w:color w:val="000000"/>
                <w:kern w:val="0"/>
                <w:sz w:val="22"/>
                <w:szCs w:val="22"/>
                <w:highlight w:val="yellow"/>
                <w:lang w:val="id-ID" w:eastAsia="id-ID"/>
                <w14:ligatures w14:val="none"/>
              </w:rPr>
              <w:t>2</w:t>
            </w:r>
          </w:p>
        </w:tc>
        <w:tc>
          <w:tcPr>
            <w:tcW w:w="425" w:type="dxa"/>
            <w:tcBorders>
              <w:top w:val="nil"/>
              <w:left w:val="nil"/>
              <w:bottom w:val="single" w:sz="4" w:space="0" w:color="auto"/>
              <w:right w:val="single" w:sz="4" w:space="0" w:color="auto"/>
            </w:tcBorders>
            <w:vAlign w:val="center"/>
            <w:hideMark/>
          </w:tcPr>
          <w:p w14:paraId="6FA7DCE5" w14:textId="77777777" w:rsidR="00974EC8" w:rsidRPr="006E7CAB" w:rsidRDefault="00974EC8" w:rsidP="003D6966">
            <w:pPr>
              <w:spacing w:after="0" w:line="360" w:lineRule="auto"/>
              <w:jc w:val="center"/>
              <w:rPr>
                <w:rFonts w:ascii="Times New Roman" w:eastAsia="Times New Roman" w:hAnsi="Times New Roman" w:cs="Times New Roman"/>
                <w:color w:val="000000"/>
                <w:kern w:val="0"/>
                <w:sz w:val="22"/>
                <w:szCs w:val="22"/>
                <w:highlight w:val="yellow"/>
                <w:lang w:val="id-ID" w:eastAsia="id-ID"/>
                <w14:ligatures w14:val="none"/>
              </w:rPr>
            </w:pPr>
            <w:r w:rsidRPr="006E7CAB">
              <w:rPr>
                <w:rFonts w:ascii="Times New Roman" w:eastAsia="Times New Roman" w:hAnsi="Times New Roman" w:cs="Times New Roman"/>
                <w:color w:val="000000"/>
                <w:kern w:val="0"/>
                <w:sz w:val="22"/>
                <w:szCs w:val="22"/>
                <w:highlight w:val="yellow"/>
                <w:lang w:val="id-ID" w:eastAsia="id-ID"/>
                <w14:ligatures w14:val="none"/>
              </w:rPr>
              <w:t>5</w:t>
            </w:r>
          </w:p>
        </w:tc>
        <w:tc>
          <w:tcPr>
            <w:tcW w:w="426" w:type="dxa"/>
            <w:tcBorders>
              <w:top w:val="nil"/>
              <w:left w:val="nil"/>
              <w:bottom w:val="single" w:sz="4" w:space="0" w:color="auto"/>
              <w:right w:val="single" w:sz="4" w:space="0" w:color="auto"/>
            </w:tcBorders>
            <w:vAlign w:val="center"/>
            <w:hideMark/>
          </w:tcPr>
          <w:p w14:paraId="15D23A1A" w14:textId="77777777" w:rsidR="00974EC8" w:rsidRPr="006E7CAB" w:rsidRDefault="00974EC8" w:rsidP="003D6966">
            <w:pPr>
              <w:spacing w:after="0" w:line="360" w:lineRule="auto"/>
              <w:jc w:val="center"/>
              <w:rPr>
                <w:rFonts w:ascii="Times New Roman" w:eastAsia="Times New Roman" w:hAnsi="Times New Roman" w:cs="Times New Roman"/>
                <w:color w:val="000000"/>
                <w:kern w:val="0"/>
                <w:sz w:val="22"/>
                <w:szCs w:val="22"/>
                <w:highlight w:val="yellow"/>
                <w:lang w:val="id-ID" w:eastAsia="id-ID"/>
                <w14:ligatures w14:val="none"/>
              </w:rPr>
            </w:pPr>
            <w:r w:rsidRPr="006E7CAB">
              <w:rPr>
                <w:rFonts w:ascii="Times New Roman" w:eastAsia="Times New Roman" w:hAnsi="Times New Roman" w:cs="Times New Roman"/>
                <w:color w:val="000000"/>
                <w:kern w:val="0"/>
                <w:sz w:val="22"/>
                <w:szCs w:val="22"/>
                <w:highlight w:val="yellow"/>
                <w:lang w:val="id-ID" w:eastAsia="id-ID"/>
                <w14:ligatures w14:val="none"/>
              </w:rPr>
              <w:t>4</w:t>
            </w:r>
          </w:p>
        </w:tc>
        <w:tc>
          <w:tcPr>
            <w:tcW w:w="425" w:type="dxa"/>
            <w:tcBorders>
              <w:top w:val="nil"/>
              <w:left w:val="nil"/>
              <w:bottom w:val="single" w:sz="4" w:space="0" w:color="auto"/>
              <w:right w:val="single" w:sz="4" w:space="0" w:color="auto"/>
            </w:tcBorders>
            <w:vAlign w:val="center"/>
            <w:hideMark/>
          </w:tcPr>
          <w:p w14:paraId="3D0BA321" w14:textId="77777777" w:rsidR="00974EC8" w:rsidRPr="006E7CAB" w:rsidRDefault="00974EC8" w:rsidP="003D6966">
            <w:pPr>
              <w:spacing w:after="0" w:line="360" w:lineRule="auto"/>
              <w:jc w:val="center"/>
              <w:rPr>
                <w:rFonts w:ascii="Times New Roman" w:eastAsia="Times New Roman" w:hAnsi="Times New Roman" w:cs="Times New Roman"/>
                <w:color w:val="000000"/>
                <w:kern w:val="0"/>
                <w:sz w:val="22"/>
                <w:szCs w:val="22"/>
                <w:highlight w:val="yellow"/>
                <w:lang w:val="id-ID" w:eastAsia="id-ID"/>
                <w14:ligatures w14:val="none"/>
              </w:rPr>
            </w:pPr>
            <w:r w:rsidRPr="006E7CAB">
              <w:rPr>
                <w:rFonts w:ascii="Times New Roman" w:eastAsia="Times New Roman" w:hAnsi="Times New Roman" w:cs="Times New Roman"/>
                <w:color w:val="000000"/>
                <w:kern w:val="0"/>
                <w:sz w:val="22"/>
                <w:szCs w:val="22"/>
                <w:highlight w:val="yellow"/>
                <w:lang w:val="id-ID" w:eastAsia="id-ID"/>
                <w14:ligatures w14:val="none"/>
              </w:rPr>
              <w:t>2</w:t>
            </w:r>
          </w:p>
        </w:tc>
        <w:tc>
          <w:tcPr>
            <w:tcW w:w="425" w:type="dxa"/>
            <w:tcBorders>
              <w:top w:val="nil"/>
              <w:left w:val="nil"/>
              <w:bottom w:val="single" w:sz="4" w:space="0" w:color="auto"/>
              <w:right w:val="single" w:sz="4" w:space="0" w:color="auto"/>
            </w:tcBorders>
            <w:vAlign w:val="center"/>
            <w:hideMark/>
          </w:tcPr>
          <w:p w14:paraId="027DFEDC" w14:textId="77777777" w:rsidR="00974EC8" w:rsidRPr="006E7CAB" w:rsidRDefault="00974EC8" w:rsidP="003D6966">
            <w:pPr>
              <w:spacing w:after="0" w:line="360" w:lineRule="auto"/>
              <w:jc w:val="center"/>
              <w:rPr>
                <w:rFonts w:ascii="Times New Roman" w:eastAsia="Times New Roman" w:hAnsi="Times New Roman" w:cs="Times New Roman"/>
                <w:color w:val="000000"/>
                <w:kern w:val="0"/>
                <w:sz w:val="22"/>
                <w:szCs w:val="22"/>
                <w:highlight w:val="yellow"/>
                <w:lang w:val="id-ID" w:eastAsia="id-ID"/>
                <w14:ligatures w14:val="none"/>
              </w:rPr>
            </w:pPr>
            <w:r w:rsidRPr="006E7CAB">
              <w:rPr>
                <w:rFonts w:ascii="Times New Roman" w:eastAsia="Times New Roman" w:hAnsi="Times New Roman" w:cs="Times New Roman"/>
                <w:color w:val="000000"/>
                <w:kern w:val="0"/>
                <w:sz w:val="22"/>
                <w:szCs w:val="22"/>
                <w:highlight w:val="yellow"/>
                <w:lang w:val="id-ID" w:eastAsia="id-ID"/>
                <w14:ligatures w14:val="none"/>
              </w:rPr>
              <w:t>1</w:t>
            </w:r>
          </w:p>
        </w:tc>
        <w:tc>
          <w:tcPr>
            <w:tcW w:w="426" w:type="dxa"/>
            <w:tcBorders>
              <w:top w:val="nil"/>
              <w:left w:val="nil"/>
              <w:bottom w:val="single" w:sz="4" w:space="0" w:color="auto"/>
              <w:right w:val="single" w:sz="4" w:space="0" w:color="auto"/>
            </w:tcBorders>
            <w:vAlign w:val="center"/>
            <w:hideMark/>
          </w:tcPr>
          <w:p w14:paraId="36A6F78B" w14:textId="77777777" w:rsidR="00974EC8" w:rsidRPr="006E7CAB" w:rsidRDefault="00974EC8" w:rsidP="003D6966">
            <w:pPr>
              <w:spacing w:after="0" w:line="360" w:lineRule="auto"/>
              <w:jc w:val="center"/>
              <w:rPr>
                <w:rFonts w:ascii="Times New Roman" w:eastAsia="Times New Roman" w:hAnsi="Times New Roman" w:cs="Times New Roman"/>
                <w:color w:val="000000"/>
                <w:kern w:val="0"/>
                <w:sz w:val="22"/>
                <w:szCs w:val="22"/>
                <w:highlight w:val="yellow"/>
                <w:lang w:val="id-ID" w:eastAsia="id-ID"/>
                <w14:ligatures w14:val="none"/>
              </w:rPr>
            </w:pPr>
            <w:r w:rsidRPr="006E7CAB">
              <w:rPr>
                <w:rFonts w:ascii="Times New Roman" w:eastAsia="Times New Roman" w:hAnsi="Times New Roman" w:cs="Times New Roman"/>
                <w:color w:val="000000"/>
                <w:kern w:val="0"/>
                <w:sz w:val="22"/>
                <w:szCs w:val="22"/>
                <w:highlight w:val="yellow"/>
                <w:lang w:val="id-ID" w:eastAsia="id-ID"/>
                <w14:ligatures w14:val="none"/>
              </w:rPr>
              <w:t>3</w:t>
            </w:r>
          </w:p>
        </w:tc>
        <w:tc>
          <w:tcPr>
            <w:tcW w:w="425" w:type="dxa"/>
            <w:tcBorders>
              <w:top w:val="nil"/>
              <w:left w:val="nil"/>
              <w:bottom w:val="single" w:sz="4" w:space="0" w:color="auto"/>
              <w:right w:val="single" w:sz="4" w:space="0" w:color="auto"/>
            </w:tcBorders>
            <w:vAlign w:val="center"/>
            <w:hideMark/>
          </w:tcPr>
          <w:p w14:paraId="3E735D20" w14:textId="77777777" w:rsidR="00974EC8" w:rsidRPr="006E7CAB" w:rsidRDefault="00974EC8" w:rsidP="003D6966">
            <w:pPr>
              <w:spacing w:after="0" w:line="360" w:lineRule="auto"/>
              <w:jc w:val="center"/>
              <w:rPr>
                <w:rFonts w:ascii="Times New Roman" w:eastAsia="Times New Roman" w:hAnsi="Times New Roman" w:cs="Times New Roman"/>
                <w:color w:val="000000"/>
                <w:kern w:val="0"/>
                <w:sz w:val="22"/>
                <w:szCs w:val="22"/>
                <w:highlight w:val="yellow"/>
                <w:lang w:val="id-ID" w:eastAsia="id-ID"/>
                <w14:ligatures w14:val="none"/>
              </w:rPr>
            </w:pPr>
            <w:r w:rsidRPr="006E7CAB">
              <w:rPr>
                <w:rFonts w:ascii="Times New Roman" w:eastAsia="Times New Roman" w:hAnsi="Times New Roman" w:cs="Times New Roman"/>
                <w:color w:val="000000"/>
                <w:kern w:val="0"/>
                <w:sz w:val="22"/>
                <w:szCs w:val="22"/>
                <w:highlight w:val="yellow"/>
                <w:lang w:val="id-ID" w:eastAsia="id-ID"/>
                <w14:ligatures w14:val="none"/>
              </w:rPr>
              <w:t>3</w:t>
            </w:r>
          </w:p>
        </w:tc>
        <w:tc>
          <w:tcPr>
            <w:tcW w:w="425" w:type="dxa"/>
            <w:tcBorders>
              <w:top w:val="nil"/>
              <w:left w:val="nil"/>
              <w:bottom w:val="single" w:sz="4" w:space="0" w:color="auto"/>
              <w:right w:val="single" w:sz="4" w:space="0" w:color="auto"/>
            </w:tcBorders>
            <w:vAlign w:val="center"/>
            <w:hideMark/>
          </w:tcPr>
          <w:p w14:paraId="6AC865FF" w14:textId="77777777" w:rsidR="00974EC8" w:rsidRPr="006E7CAB" w:rsidRDefault="00974EC8" w:rsidP="003D6966">
            <w:pPr>
              <w:spacing w:after="0" w:line="360" w:lineRule="auto"/>
              <w:jc w:val="center"/>
              <w:rPr>
                <w:rFonts w:ascii="Times New Roman" w:eastAsia="Times New Roman" w:hAnsi="Times New Roman" w:cs="Times New Roman"/>
                <w:color w:val="000000"/>
                <w:kern w:val="0"/>
                <w:sz w:val="22"/>
                <w:szCs w:val="22"/>
                <w:highlight w:val="yellow"/>
                <w:lang w:val="id-ID" w:eastAsia="id-ID"/>
                <w14:ligatures w14:val="none"/>
              </w:rPr>
            </w:pPr>
            <w:r w:rsidRPr="006E7CAB">
              <w:rPr>
                <w:rFonts w:ascii="Times New Roman" w:eastAsia="Times New Roman" w:hAnsi="Times New Roman" w:cs="Times New Roman"/>
                <w:color w:val="000000"/>
                <w:kern w:val="0"/>
                <w:sz w:val="22"/>
                <w:szCs w:val="22"/>
                <w:highlight w:val="yellow"/>
                <w:lang w:val="id-ID" w:eastAsia="id-ID"/>
                <w14:ligatures w14:val="none"/>
              </w:rPr>
              <w:t>2</w:t>
            </w:r>
          </w:p>
        </w:tc>
        <w:tc>
          <w:tcPr>
            <w:tcW w:w="425" w:type="dxa"/>
            <w:tcBorders>
              <w:top w:val="nil"/>
              <w:left w:val="nil"/>
              <w:bottom w:val="single" w:sz="4" w:space="0" w:color="auto"/>
              <w:right w:val="single" w:sz="4" w:space="0" w:color="auto"/>
            </w:tcBorders>
            <w:vAlign w:val="center"/>
            <w:hideMark/>
          </w:tcPr>
          <w:p w14:paraId="24FDCB85" w14:textId="77777777" w:rsidR="00974EC8" w:rsidRPr="006E7CAB" w:rsidRDefault="00974EC8" w:rsidP="003D6966">
            <w:pPr>
              <w:spacing w:after="0" w:line="360" w:lineRule="auto"/>
              <w:jc w:val="center"/>
              <w:rPr>
                <w:rFonts w:ascii="Times New Roman" w:eastAsia="Times New Roman" w:hAnsi="Times New Roman" w:cs="Times New Roman"/>
                <w:color w:val="000000"/>
                <w:kern w:val="0"/>
                <w:sz w:val="22"/>
                <w:szCs w:val="22"/>
                <w:highlight w:val="yellow"/>
                <w:lang w:val="id-ID" w:eastAsia="id-ID"/>
                <w14:ligatures w14:val="none"/>
              </w:rPr>
            </w:pPr>
            <w:r w:rsidRPr="006E7CAB">
              <w:rPr>
                <w:rFonts w:ascii="Times New Roman" w:eastAsia="Times New Roman" w:hAnsi="Times New Roman" w:cs="Times New Roman"/>
                <w:color w:val="000000"/>
                <w:kern w:val="0"/>
                <w:sz w:val="22"/>
                <w:szCs w:val="22"/>
                <w:highlight w:val="yellow"/>
                <w:lang w:val="id-ID" w:eastAsia="id-ID"/>
                <w14:ligatures w14:val="none"/>
              </w:rPr>
              <w:t>2</w:t>
            </w:r>
          </w:p>
        </w:tc>
        <w:tc>
          <w:tcPr>
            <w:tcW w:w="425" w:type="dxa"/>
            <w:tcBorders>
              <w:top w:val="nil"/>
              <w:left w:val="nil"/>
              <w:bottom w:val="single" w:sz="4" w:space="0" w:color="auto"/>
              <w:right w:val="single" w:sz="4" w:space="0" w:color="auto"/>
            </w:tcBorders>
            <w:vAlign w:val="center"/>
            <w:hideMark/>
          </w:tcPr>
          <w:p w14:paraId="377565BD" w14:textId="77777777" w:rsidR="00974EC8" w:rsidRPr="006E7CAB" w:rsidRDefault="00974EC8" w:rsidP="003D6966">
            <w:pPr>
              <w:spacing w:after="0" w:line="360" w:lineRule="auto"/>
              <w:jc w:val="center"/>
              <w:rPr>
                <w:rFonts w:ascii="Times New Roman" w:eastAsia="Times New Roman" w:hAnsi="Times New Roman" w:cs="Times New Roman"/>
                <w:color w:val="000000"/>
                <w:kern w:val="0"/>
                <w:sz w:val="22"/>
                <w:szCs w:val="22"/>
                <w:highlight w:val="yellow"/>
                <w:lang w:val="id-ID" w:eastAsia="id-ID"/>
                <w14:ligatures w14:val="none"/>
              </w:rPr>
            </w:pPr>
            <w:r w:rsidRPr="006E7CAB">
              <w:rPr>
                <w:rFonts w:ascii="Times New Roman" w:eastAsia="Times New Roman" w:hAnsi="Times New Roman" w:cs="Times New Roman"/>
                <w:color w:val="000000"/>
                <w:kern w:val="0"/>
                <w:sz w:val="22"/>
                <w:szCs w:val="22"/>
                <w:highlight w:val="yellow"/>
                <w:lang w:val="id-ID" w:eastAsia="id-ID"/>
                <w14:ligatures w14:val="none"/>
              </w:rPr>
              <w:t>5</w:t>
            </w:r>
          </w:p>
        </w:tc>
        <w:tc>
          <w:tcPr>
            <w:tcW w:w="425" w:type="dxa"/>
            <w:tcBorders>
              <w:top w:val="nil"/>
              <w:left w:val="nil"/>
              <w:bottom w:val="single" w:sz="4" w:space="0" w:color="auto"/>
              <w:right w:val="single" w:sz="4" w:space="0" w:color="auto"/>
            </w:tcBorders>
            <w:vAlign w:val="center"/>
            <w:hideMark/>
          </w:tcPr>
          <w:p w14:paraId="2DCCD4E2" w14:textId="77777777" w:rsidR="00974EC8" w:rsidRPr="006E7CAB" w:rsidRDefault="00974EC8" w:rsidP="003D6966">
            <w:pPr>
              <w:spacing w:after="0" w:line="360" w:lineRule="auto"/>
              <w:jc w:val="center"/>
              <w:rPr>
                <w:rFonts w:ascii="Times New Roman" w:eastAsia="Times New Roman" w:hAnsi="Times New Roman" w:cs="Times New Roman"/>
                <w:color w:val="000000"/>
                <w:kern w:val="0"/>
                <w:sz w:val="22"/>
                <w:szCs w:val="22"/>
                <w:highlight w:val="yellow"/>
                <w:lang w:val="id-ID" w:eastAsia="id-ID"/>
                <w14:ligatures w14:val="none"/>
              </w:rPr>
            </w:pPr>
            <w:r w:rsidRPr="006E7CAB">
              <w:rPr>
                <w:rFonts w:ascii="Times New Roman" w:eastAsia="Times New Roman" w:hAnsi="Times New Roman" w:cs="Times New Roman"/>
                <w:color w:val="000000"/>
                <w:kern w:val="0"/>
                <w:sz w:val="22"/>
                <w:szCs w:val="22"/>
                <w:highlight w:val="yellow"/>
                <w:lang w:val="id-ID" w:eastAsia="id-ID"/>
                <w14:ligatures w14:val="none"/>
              </w:rPr>
              <w:t>1</w:t>
            </w:r>
          </w:p>
        </w:tc>
        <w:tc>
          <w:tcPr>
            <w:tcW w:w="426" w:type="dxa"/>
            <w:tcBorders>
              <w:top w:val="nil"/>
              <w:left w:val="nil"/>
              <w:bottom w:val="single" w:sz="4" w:space="0" w:color="auto"/>
              <w:right w:val="single" w:sz="4" w:space="0" w:color="auto"/>
            </w:tcBorders>
            <w:vAlign w:val="center"/>
            <w:hideMark/>
          </w:tcPr>
          <w:p w14:paraId="260FB80C" w14:textId="77777777" w:rsidR="00974EC8" w:rsidRPr="006E7CAB" w:rsidRDefault="00974EC8" w:rsidP="003D6966">
            <w:pPr>
              <w:spacing w:after="0" w:line="360" w:lineRule="auto"/>
              <w:jc w:val="center"/>
              <w:rPr>
                <w:rFonts w:ascii="Times New Roman" w:eastAsia="Times New Roman" w:hAnsi="Times New Roman" w:cs="Times New Roman"/>
                <w:color w:val="000000"/>
                <w:kern w:val="0"/>
                <w:sz w:val="22"/>
                <w:szCs w:val="22"/>
                <w:highlight w:val="yellow"/>
                <w:lang w:val="id-ID" w:eastAsia="id-ID"/>
                <w14:ligatures w14:val="none"/>
              </w:rPr>
            </w:pPr>
            <w:r w:rsidRPr="006E7CAB">
              <w:rPr>
                <w:rFonts w:ascii="Times New Roman" w:eastAsia="Times New Roman" w:hAnsi="Times New Roman" w:cs="Times New Roman"/>
                <w:color w:val="000000"/>
                <w:kern w:val="0"/>
                <w:sz w:val="22"/>
                <w:szCs w:val="22"/>
                <w:highlight w:val="yellow"/>
                <w:lang w:val="id-ID" w:eastAsia="id-ID"/>
                <w14:ligatures w14:val="none"/>
              </w:rPr>
              <w:t>5</w:t>
            </w:r>
          </w:p>
        </w:tc>
        <w:tc>
          <w:tcPr>
            <w:tcW w:w="426" w:type="dxa"/>
            <w:tcBorders>
              <w:top w:val="nil"/>
              <w:left w:val="nil"/>
              <w:bottom w:val="single" w:sz="4" w:space="0" w:color="auto"/>
              <w:right w:val="single" w:sz="4" w:space="0" w:color="auto"/>
            </w:tcBorders>
            <w:vAlign w:val="center"/>
            <w:hideMark/>
          </w:tcPr>
          <w:p w14:paraId="441464F3" w14:textId="77777777" w:rsidR="00974EC8" w:rsidRPr="006E7CAB" w:rsidRDefault="00974EC8" w:rsidP="003D6966">
            <w:pPr>
              <w:spacing w:after="0" w:line="360" w:lineRule="auto"/>
              <w:jc w:val="center"/>
              <w:rPr>
                <w:rFonts w:ascii="Times New Roman" w:eastAsia="Times New Roman" w:hAnsi="Times New Roman" w:cs="Times New Roman"/>
                <w:color w:val="000000"/>
                <w:kern w:val="0"/>
                <w:sz w:val="22"/>
                <w:szCs w:val="22"/>
                <w:highlight w:val="yellow"/>
                <w:lang w:val="id-ID" w:eastAsia="id-ID"/>
                <w14:ligatures w14:val="none"/>
              </w:rPr>
            </w:pPr>
            <w:r w:rsidRPr="006E7CAB">
              <w:rPr>
                <w:rFonts w:ascii="Times New Roman" w:eastAsia="Times New Roman" w:hAnsi="Times New Roman" w:cs="Times New Roman"/>
                <w:color w:val="000000"/>
                <w:kern w:val="0"/>
                <w:sz w:val="22"/>
                <w:szCs w:val="22"/>
                <w:highlight w:val="yellow"/>
                <w:lang w:val="id-ID" w:eastAsia="id-ID"/>
                <w14:ligatures w14:val="none"/>
              </w:rPr>
              <w:t>4</w:t>
            </w:r>
          </w:p>
        </w:tc>
        <w:tc>
          <w:tcPr>
            <w:tcW w:w="387" w:type="dxa"/>
            <w:tcBorders>
              <w:top w:val="nil"/>
              <w:left w:val="nil"/>
              <w:bottom w:val="single" w:sz="4" w:space="0" w:color="auto"/>
              <w:right w:val="single" w:sz="4" w:space="0" w:color="auto"/>
            </w:tcBorders>
            <w:vAlign w:val="center"/>
            <w:hideMark/>
          </w:tcPr>
          <w:p w14:paraId="5D7187C8" w14:textId="77777777" w:rsidR="00974EC8" w:rsidRPr="006E7CAB" w:rsidRDefault="00974EC8" w:rsidP="003D6966">
            <w:pPr>
              <w:spacing w:after="0" w:line="360" w:lineRule="auto"/>
              <w:jc w:val="center"/>
              <w:rPr>
                <w:rFonts w:ascii="Times New Roman" w:eastAsia="Times New Roman" w:hAnsi="Times New Roman" w:cs="Times New Roman"/>
                <w:color w:val="000000"/>
                <w:kern w:val="0"/>
                <w:sz w:val="22"/>
                <w:szCs w:val="22"/>
                <w:highlight w:val="yellow"/>
                <w:lang w:val="id-ID" w:eastAsia="id-ID"/>
                <w14:ligatures w14:val="none"/>
              </w:rPr>
            </w:pPr>
            <w:r w:rsidRPr="006E7CAB">
              <w:rPr>
                <w:rFonts w:ascii="Times New Roman" w:eastAsia="Times New Roman" w:hAnsi="Times New Roman" w:cs="Times New Roman"/>
                <w:color w:val="000000"/>
                <w:kern w:val="0"/>
                <w:sz w:val="22"/>
                <w:szCs w:val="22"/>
                <w:highlight w:val="yellow"/>
                <w:lang w:val="id-ID" w:eastAsia="id-ID"/>
                <w14:ligatures w14:val="none"/>
              </w:rPr>
              <w:t>3</w:t>
            </w:r>
          </w:p>
        </w:tc>
        <w:tc>
          <w:tcPr>
            <w:tcW w:w="321" w:type="dxa"/>
            <w:tcBorders>
              <w:top w:val="nil"/>
              <w:left w:val="nil"/>
              <w:bottom w:val="single" w:sz="4" w:space="0" w:color="auto"/>
              <w:right w:val="single" w:sz="4" w:space="0" w:color="auto"/>
            </w:tcBorders>
            <w:vAlign w:val="center"/>
            <w:hideMark/>
          </w:tcPr>
          <w:p w14:paraId="6772E4C3" w14:textId="77777777" w:rsidR="00974EC8" w:rsidRPr="006E7CAB" w:rsidRDefault="00974EC8" w:rsidP="003D6966">
            <w:pPr>
              <w:spacing w:after="0" w:line="360" w:lineRule="auto"/>
              <w:jc w:val="center"/>
              <w:rPr>
                <w:rFonts w:ascii="Times New Roman" w:eastAsia="Times New Roman" w:hAnsi="Times New Roman" w:cs="Times New Roman"/>
                <w:color w:val="000000"/>
                <w:kern w:val="0"/>
                <w:sz w:val="22"/>
                <w:szCs w:val="22"/>
                <w:highlight w:val="yellow"/>
                <w:lang w:val="id-ID" w:eastAsia="id-ID"/>
                <w14:ligatures w14:val="none"/>
              </w:rPr>
            </w:pPr>
            <w:r w:rsidRPr="006E7CAB">
              <w:rPr>
                <w:rFonts w:ascii="Times New Roman" w:eastAsia="Times New Roman" w:hAnsi="Times New Roman" w:cs="Times New Roman"/>
                <w:color w:val="000000"/>
                <w:kern w:val="0"/>
                <w:sz w:val="22"/>
                <w:szCs w:val="22"/>
                <w:highlight w:val="yellow"/>
                <w:lang w:val="id-ID" w:eastAsia="id-ID"/>
                <w14:ligatures w14:val="none"/>
              </w:rPr>
              <w:t>2</w:t>
            </w:r>
          </w:p>
        </w:tc>
        <w:tc>
          <w:tcPr>
            <w:tcW w:w="426" w:type="dxa"/>
            <w:tcBorders>
              <w:top w:val="nil"/>
              <w:left w:val="nil"/>
              <w:bottom w:val="single" w:sz="4" w:space="0" w:color="auto"/>
              <w:right w:val="single" w:sz="4" w:space="0" w:color="auto"/>
            </w:tcBorders>
            <w:vAlign w:val="center"/>
            <w:hideMark/>
          </w:tcPr>
          <w:p w14:paraId="3DBEF644" w14:textId="77777777" w:rsidR="00974EC8" w:rsidRPr="006E7CAB" w:rsidRDefault="00974EC8" w:rsidP="003D6966">
            <w:pPr>
              <w:spacing w:after="0" w:line="360" w:lineRule="auto"/>
              <w:jc w:val="center"/>
              <w:rPr>
                <w:rFonts w:ascii="Times New Roman" w:eastAsia="Times New Roman" w:hAnsi="Times New Roman" w:cs="Times New Roman"/>
                <w:color w:val="000000"/>
                <w:kern w:val="0"/>
                <w:sz w:val="22"/>
                <w:szCs w:val="22"/>
                <w:highlight w:val="yellow"/>
                <w:lang w:val="id-ID" w:eastAsia="id-ID"/>
                <w14:ligatures w14:val="none"/>
              </w:rPr>
            </w:pPr>
            <w:r w:rsidRPr="006E7CAB">
              <w:rPr>
                <w:rFonts w:ascii="Times New Roman" w:eastAsia="Times New Roman" w:hAnsi="Times New Roman" w:cs="Times New Roman"/>
                <w:color w:val="000000"/>
                <w:kern w:val="0"/>
                <w:sz w:val="22"/>
                <w:szCs w:val="22"/>
                <w:highlight w:val="yellow"/>
                <w:lang w:val="id-ID" w:eastAsia="id-ID"/>
                <w14:ligatures w14:val="none"/>
              </w:rPr>
              <w:t>4</w:t>
            </w:r>
          </w:p>
        </w:tc>
        <w:tc>
          <w:tcPr>
            <w:tcW w:w="283" w:type="dxa"/>
            <w:tcBorders>
              <w:top w:val="nil"/>
              <w:left w:val="nil"/>
              <w:bottom w:val="single" w:sz="4" w:space="0" w:color="auto"/>
              <w:right w:val="single" w:sz="4" w:space="0" w:color="auto"/>
            </w:tcBorders>
            <w:vAlign w:val="center"/>
            <w:hideMark/>
          </w:tcPr>
          <w:p w14:paraId="61FA57FB" w14:textId="77777777" w:rsidR="00974EC8" w:rsidRPr="006E7CAB" w:rsidRDefault="00974EC8" w:rsidP="003D6966">
            <w:pPr>
              <w:spacing w:after="0" w:line="360" w:lineRule="auto"/>
              <w:jc w:val="center"/>
              <w:rPr>
                <w:rFonts w:ascii="Times New Roman" w:eastAsia="Times New Roman" w:hAnsi="Times New Roman" w:cs="Times New Roman"/>
                <w:color w:val="000000"/>
                <w:kern w:val="0"/>
                <w:sz w:val="22"/>
                <w:szCs w:val="22"/>
                <w:highlight w:val="yellow"/>
                <w:lang w:val="id-ID" w:eastAsia="id-ID"/>
                <w14:ligatures w14:val="none"/>
              </w:rPr>
            </w:pPr>
            <w:r w:rsidRPr="006E7CAB">
              <w:rPr>
                <w:rFonts w:ascii="Times New Roman" w:eastAsia="Times New Roman" w:hAnsi="Times New Roman" w:cs="Times New Roman"/>
                <w:color w:val="000000"/>
                <w:kern w:val="0"/>
                <w:sz w:val="22"/>
                <w:szCs w:val="22"/>
                <w:highlight w:val="yellow"/>
                <w:lang w:val="id-ID" w:eastAsia="id-ID"/>
                <w14:ligatures w14:val="none"/>
              </w:rPr>
              <w:t>5</w:t>
            </w:r>
          </w:p>
        </w:tc>
        <w:tc>
          <w:tcPr>
            <w:tcW w:w="284" w:type="dxa"/>
            <w:tcBorders>
              <w:top w:val="nil"/>
              <w:left w:val="nil"/>
              <w:bottom w:val="single" w:sz="4" w:space="0" w:color="auto"/>
              <w:right w:val="single" w:sz="4" w:space="0" w:color="auto"/>
            </w:tcBorders>
            <w:vAlign w:val="center"/>
            <w:hideMark/>
          </w:tcPr>
          <w:p w14:paraId="5C0E2ABF" w14:textId="77777777" w:rsidR="00974EC8" w:rsidRPr="006E7CAB" w:rsidRDefault="00974EC8" w:rsidP="003D6966">
            <w:pPr>
              <w:spacing w:after="0" w:line="360" w:lineRule="auto"/>
              <w:jc w:val="center"/>
              <w:rPr>
                <w:rFonts w:ascii="Times New Roman" w:eastAsia="Times New Roman" w:hAnsi="Times New Roman" w:cs="Times New Roman"/>
                <w:color w:val="000000"/>
                <w:kern w:val="0"/>
                <w:sz w:val="22"/>
                <w:szCs w:val="22"/>
                <w:highlight w:val="yellow"/>
                <w:lang w:val="id-ID" w:eastAsia="id-ID"/>
                <w14:ligatures w14:val="none"/>
              </w:rPr>
            </w:pPr>
            <w:r w:rsidRPr="006E7CAB">
              <w:rPr>
                <w:rFonts w:ascii="Times New Roman" w:eastAsia="Times New Roman" w:hAnsi="Times New Roman" w:cs="Times New Roman"/>
                <w:color w:val="000000"/>
                <w:kern w:val="0"/>
                <w:sz w:val="22"/>
                <w:szCs w:val="22"/>
                <w:highlight w:val="yellow"/>
                <w:lang w:val="id-ID" w:eastAsia="id-ID"/>
                <w14:ligatures w14:val="none"/>
              </w:rPr>
              <w:t>4</w:t>
            </w:r>
          </w:p>
        </w:tc>
        <w:tc>
          <w:tcPr>
            <w:tcW w:w="283" w:type="dxa"/>
            <w:tcBorders>
              <w:top w:val="nil"/>
              <w:left w:val="nil"/>
              <w:bottom w:val="single" w:sz="4" w:space="0" w:color="auto"/>
              <w:right w:val="single" w:sz="4" w:space="0" w:color="auto"/>
            </w:tcBorders>
            <w:vAlign w:val="center"/>
            <w:hideMark/>
          </w:tcPr>
          <w:p w14:paraId="268AD72D" w14:textId="77777777" w:rsidR="00974EC8" w:rsidRPr="006E7CAB" w:rsidRDefault="00974EC8" w:rsidP="003D6966">
            <w:pPr>
              <w:spacing w:after="0" w:line="360" w:lineRule="auto"/>
              <w:jc w:val="center"/>
              <w:rPr>
                <w:rFonts w:ascii="Times New Roman" w:eastAsia="Times New Roman" w:hAnsi="Times New Roman" w:cs="Times New Roman"/>
                <w:color w:val="000000"/>
                <w:kern w:val="0"/>
                <w:sz w:val="22"/>
                <w:szCs w:val="22"/>
                <w:highlight w:val="yellow"/>
                <w:lang w:val="id-ID" w:eastAsia="id-ID"/>
                <w14:ligatures w14:val="none"/>
              </w:rPr>
            </w:pPr>
            <w:r w:rsidRPr="006E7CAB">
              <w:rPr>
                <w:rFonts w:ascii="Times New Roman" w:eastAsia="Times New Roman" w:hAnsi="Times New Roman" w:cs="Times New Roman"/>
                <w:color w:val="000000"/>
                <w:kern w:val="0"/>
                <w:sz w:val="22"/>
                <w:szCs w:val="22"/>
                <w:highlight w:val="yellow"/>
                <w:lang w:val="id-ID" w:eastAsia="id-ID"/>
                <w14:ligatures w14:val="none"/>
              </w:rPr>
              <w:t>2</w:t>
            </w:r>
          </w:p>
        </w:tc>
        <w:tc>
          <w:tcPr>
            <w:tcW w:w="284" w:type="dxa"/>
            <w:tcBorders>
              <w:top w:val="nil"/>
              <w:left w:val="nil"/>
              <w:bottom w:val="single" w:sz="4" w:space="0" w:color="auto"/>
              <w:right w:val="single" w:sz="4" w:space="0" w:color="auto"/>
            </w:tcBorders>
            <w:vAlign w:val="center"/>
            <w:hideMark/>
          </w:tcPr>
          <w:p w14:paraId="376DA181" w14:textId="77777777" w:rsidR="00974EC8" w:rsidRPr="006E7CAB" w:rsidRDefault="00974EC8" w:rsidP="003D6966">
            <w:pPr>
              <w:spacing w:after="0" w:line="360" w:lineRule="auto"/>
              <w:jc w:val="center"/>
              <w:rPr>
                <w:rFonts w:ascii="Times New Roman" w:eastAsia="Times New Roman" w:hAnsi="Times New Roman" w:cs="Times New Roman"/>
                <w:color w:val="000000"/>
                <w:kern w:val="0"/>
                <w:sz w:val="22"/>
                <w:szCs w:val="22"/>
                <w:highlight w:val="yellow"/>
                <w:lang w:val="id-ID" w:eastAsia="id-ID"/>
                <w14:ligatures w14:val="none"/>
              </w:rPr>
            </w:pPr>
            <w:r w:rsidRPr="006E7CAB">
              <w:rPr>
                <w:rFonts w:ascii="Times New Roman" w:eastAsia="Times New Roman" w:hAnsi="Times New Roman" w:cs="Times New Roman"/>
                <w:color w:val="000000"/>
                <w:kern w:val="0"/>
                <w:sz w:val="22"/>
                <w:szCs w:val="22"/>
                <w:highlight w:val="yellow"/>
                <w:lang w:val="id-ID" w:eastAsia="id-ID"/>
                <w14:ligatures w14:val="none"/>
              </w:rPr>
              <w:t>1</w:t>
            </w:r>
          </w:p>
        </w:tc>
        <w:tc>
          <w:tcPr>
            <w:tcW w:w="283" w:type="dxa"/>
            <w:tcBorders>
              <w:top w:val="nil"/>
              <w:left w:val="nil"/>
              <w:bottom w:val="single" w:sz="4" w:space="0" w:color="auto"/>
              <w:right w:val="single" w:sz="4" w:space="0" w:color="auto"/>
            </w:tcBorders>
            <w:vAlign w:val="center"/>
            <w:hideMark/>
          </w:tcPr>
          <w:p w14:paraId="03D9A8A2" w14:textId="77777777" w:rsidR="00974EC8" w:rsidRPr="006E7CAB" w:rsidRDefault="00974EC8" w:rsidP="003D6966">
            <w:pPr>
              <w:spacing w:after="0" w:line="360" w:lineRule="auto"/>
              <w:jc w:val="center"/>
              <w:rPr>
                <w:rFonts w:ascii="Times New Roman" w:eastAsia="Times New Roman" w:hAnsi="Times New Roman" w:cs="Times New Roman"/>
                <w:color w:val="000000"/>
                <w:kern w:val="0"/>
                <w:sz w:val="22"/>
                <w:szCs w:val="22"/>
                <w:highlight w:val="yellow"/>
                <w:lang w:val="id-ID" w:eastAsia="id-ID"/>
                <w14:ligatures w14:val="none"/>
              </w:rPr>
            </w:pPr>
            <w:r w:rsidRPr="006E7CAB">
              <w:rPr>
                <w:rFonts w:ascii="Times New Roman" w:eastAsia="Times New Roman" w:hAnsi="Times New Roman" w:cs="Times New Roman"/>
                <w:color w:val="000000"/>
                <w:kern w:val="0"/>
                <w:sz w:val="22"/>
                <w:szCs w:val="22"/>
                <w:highlight w:val="yellow"/>
                <w:lang w:val="id-ID" w:eastAsia="id-ID"/>
                <w14:ligatures w14:val="none"/>
              </w:rPr>
              <w:t>2</w:t>
            </w:r>
          </w:p>
        </w:tc>
        <w:tc>
          <w:tcPr>
            <w:tcW w:w="284" w:type="dxa"/>
            <w:tcBorders>
              <w:top w:val="nil"/>
              <w:left w:val="nil"/>
              <w:bottom w:val="single" w:sz="4" w:space="0" w:color="auto"/>
              <w:right w:val="single" w:sz="4" w:space="0" w:color="auto"/>
            </w:tcBorders>
            <w:vAlign w:val="center"/>
            <w:hideMark/>
          </w:tcPr>
          <w:p w14:paraId="50270F5D" w14:textId="77777777" w:rsidR="00974EC8" w:rsidRPr="006E7CAB" w:rsidRDefault="00974EC8" w:rsidP="003D6966">
            <w:pPr>
              <w:spacing w:after="0" w:line="360" w:lineRule="auto"/>
              <w:jc w:val="center"/>
              <w:rPr>
                <w:rFonts w:ascii="Times New Roman" w:eastAsia="Times New Roman" w:hAnsi="Times New Roman" w:cs="Times New Roman"/>
                <w:color w:val="000000"/>
                <w:kern w:val="0"/>
                <w:sz w:val="22"/>
                <w:szCs w:val="22"/>
                <w:highlight w:val="yellow"/>
                <w:lang w:val="id-ID" w:eastAsia="id-ID"/>
                <w14:ligatures w14:val="none"/>
              </w:rPr>
            </w:pPr>
            <w:r w:rsidRPr="006E7CAB">
              <w:rPr>
                <w:rFonts w:ascii="Times New Roman" w:eastAsia="Times New Roman" w:hAnsi="Times New Roman" w:cs="Times New Roman"/>
                <w:color w:val="000000"/>
                <w:kern w:val="0"/>
                <w:sz w:val="22"/>
                <w:szCs w:val="22"/>
                <w:highlight w:val="yellow"/>
                <w:lang w:val="id-ID" w:eastAsia="id-ID"/>
                <w14:ligatures w14:val="none"/>
              </w:rPr>
              <w:t>5</w:t>
            </w:r>
          </w:p>
        </w:tc>
        <w:tc>
          <w:tcPr>
            <w:tcW w:w="236" w:type="dxa"/>
            <w:tcBorders>
              <w:top w:val="nil"/>
              <w:left w:val="nil"/>
              <w:bottom w:val="single" w:sz="4" w:space="0" w:color="auto"/>
              <w:right w:val="single" w:sz="4" w:space="0" w:color="auto"/>
            </w:tcBorders>
            <w:vAlign w:val="center"/>
            <w:hideMark/>
          </w:tcPr>
          <w:p w14:paraId="05854BB0" w14:textId="77777777" w:rsidR="00974EC8" w:rsidRPr="006E7CAB" w:rsidRDefault="00974EC8" w:rsidP="003D6966">
            <w:pPr>
              <w:spacing w:after="0" w:line="360" w:lineRule="auto"/>
              <w:jc w:val="center"/>
              <w:rPr>
                <w:rFonts w:ascii="Times New Roman" w:eastAsia="Times New Roman" w:hAnsi="Times New Roman" w:cs="Times New Roman"/>
                <w:color w:val="000000"/>
                <w:kern w:val="0"/>
                <w:sz w:val="22"/>
                <w:szCs w:val="22"/>
                <w:highlight w:val="yellow"/>
                <w:lang w:val="id-ID" w:eastAsia="id-ID"/>
                <w14:ligatures w14:val="none"/>
              </w:rPr>
            </w:pPr>
            <w:r w:rsidRPr="006E7CAB">
              <w:rPr>
                <w:rFonts w:ascii="Times New Roman" w:eastAsia="Times New Roman" w:hAnsi="Times New Roman" w:cs="Times New Roman"/>
                <w:color w:val="000000"/>
                <w:kern w:val="0"/>
                <w:sz w:val="22"/>
                <w:szCs w:val="22"/>
                <w:highlight w:val="yellow"/>
                <w:lang w:val="id-ID" w:eastAsia="id-ID"/>
                <w14:ligatures w14:val="none"/>
              </w:rPr>
              <w:t>4</w:t>
            </w:r>
          </w:p>
        </w:tc>
        <w:tc>
          <w:tcPr>
            <w:tcW w:w="236" w:type="dxa"/>
            <w:tcBorders>
              <w:top w:val="nil"/>
              <w:left w:val="nil"/>
              <w:bottom w:val="single" w:sz="4" w:space="0" w:color="auto"/>
              <w:right w:val="single" w:sz="4" w:space="0" w:color="auto"/>
            </w:tcBorders>
            <w:vAlign w:val="center"/>
            <w:hideMark/>
          </w:tcPr>
          <w:p w14:paraId="65B55DCD" w14:textId="77777777" w:rsidR="00974EC8" w:rsidRPr="006E7CAB" w:rsidRDefault="00974EC8" w:rsidP="003D6966">
            <w:pPr>
              <w:spacing w:after="0" w:line="360" w:lineRule="auto"/>
              <w:jc w:val="center"/>
              <w:rPr>
                <w:rFonts w:ascii="Times New Roman" w:eastAsia="Times New Roman" w:hAnsi="Times New Roman" w:cs="Times New Roman"/>
                <w:color w:val="000000"/>
                <w:kern w:val="0"/>
                <w:sz w:val="22"/>
                <w:szCs w:val="22"/>
                <w:highlight w:val="yellow"/>
                <w:lang w:val="id-ID" w:eastAsia="id-ID"/>
                <w14:ligatures w14:val="none"/>
              </w:rPr>
            </w:pPr>
            <w:r w:rsidRPr="006E7CAB">
              <w:rPr>
                <w:rFonts w:ascii="Times New Roman" w:eastAsia="Times New Roman" w:hAnsi="Times New Roman" w:cs="Times New Roman"/>
                <w:color w:val="000000"/>
                <w:kern w:val="0"/>
                <w:sz w:val="22"/>
                <w:szCs w:val="22"/>
                <w:highlight w:val="yellow"/>
                <w:lang w:val="id-ID" w:eastAsia="id-ID"/>
                <w14:ligatures w14:val="none"/>
              </w:rPr>
              <w:t>2</w:t>
            </w:r>
          </w:p>
        </w:tc>
        <w:tc>
          <w:tcPr>
            <w:tcW w:w="236" w:type="dxa"/>
            <w:tcBorders>
              <w:top w:val="nil"/>
              <w:left w:val="nil"/>
              <w:bottom w:val="single" w:sz="4" w:space="0" w:color="auto"/>
              <w:right w:val="single" w:sz="4" w:space="0" w:color="auto"/>
            </w:tcBorders>
            <w:vAlign w:val="center"/>
            <w:hideMark/>
          </w:tcPr>
          <w:p w14:paraId="79DC6A85" w14:textId="77777777" w:rsidR="00974EC8" w:rsidRPr="006E7CAB" w:rsidRDefault="00974EC8" w:rsidP="003D6966">
            <w:pPr>
              <w:spacing w:after="0" w:line="360" w:lineRule="auto"/>
              <w:jc w:val="center"/>
              <w:rPr>
                <w:rFonts w:ascii="Times New Roman" w:eastAsia="Times New Roman" w:hAnsi="Times New Roman" w:cs="Times New Roman"/>
                <w:color w:val="000000"/>
                <w:kern w:val="0"/>
                <w:sz w:val="22"/>
                <w:szCs w:val="22"/>
                <w:highlight w:val="yellow"/>
                <w:lang w:val="id-ID" w:eastAsia="id-ID"/>
                <w14:ligatures w14:val="none"/>
              </w:rPr>
            </w:pPr>
            <w:r w:rsidRPr="006E7CAB">
              <w:rPr>
                <w:rFonts w:ascii="Times New Roman" w:eastAsia="Times New Roman" w:hAnsi="Times New Roman" w:cs="Times New Roman"/>
                <w:color w:val="000000"/>
                <w:kern w:val="0"/>
                <w:sz w:val="22"/>
                <w:szCs w:val="22"/>
                <w:highlight w:val="yellow"/>
                <w:lang w:val="id-ID" w:eastAsia="id-ID"/>
                <w14:ligatures w14:val="none"/>
              </w:rPr>
              <w:t>3</w:t>
            </w:r>
          </w:p>
        </w:tc>
        <w:tc>
          <w:tcPr>
            <w:tcW w:w="284" w:type="dxa"/>
            <w:tcBorders>
              <w:top w:val="nil"/>
              <w:left w:val="nil"/>
              <w:bottom w:val="single" w:sz="4" w:space="0" w:color="auto"/>
              <w:right w:val="single" w:sz="4" w:space="0" w:color="auto"/>
            </w:tcBorders>
            <w:vAlign w:val="center"/>
            <w:hideMark/>
          </w:tcPr>
          <w:p w14:paraId="17EF637C" w14:textId="77777777" w:rsidR="00974EC8" w:rsidRPr="006E7CAB" w:rsidRDefault="00974EC8" w:rsidP="003D6966">
            <w:pPr>
              <w:spacing w:after="0" w:line="360" w:lineRule="auto"/>
              <w:jc w:val="center"/>
              <w:rPr>
                <w:rFonts w:ascii="Times New Roman" w:eastAsia="Times New Roman" w:hAnsi="Times New Roman" w:cs="Times New Roman"/>
                <w:color w:val="000000"/>
                <w:kern w:val="0"/>
                <w:sz w:val="22"/>
                <w:szCs w:val="22"/>
                <w:highlight w:val="yellow"/>
                <w:lang w:val="id-ID" w:eastAsia="id-ID"/>
                <w14:ligatures w14:val="none"/>
              </w:rPr>
            </w:pPr>
            <w:r w:rsidRPr="006E7CAB">
              <w:rPr>
                <w:rFonts w:ascii="Times New Roman" w:eastAsia="Times New Roman" w:hAnsi="Times New Roman" w:cs="Times New Roman"/>
                <w:color w:val="000000"/>
                <w:kern w:val="0"/>
                <w:sz w:val="22"/>
                <w:szCs w:val="22"/>
                <w:highlight w:val="yellow"/>
                <w:lang w:val="id-ID" w:eastAsia="id-ID"/>
                <w14:ligatures w14:val="none"/>
              </w:rPr>
              <w:t>4</w:t>
            </w:r>
          </w:p>
        </w:tc>
        <w:tc>
          <w:tcPr>
            <w:tcW w:w="709" w:type="dxa"/>
            <w:tcBorders>
              <w:top w:val="nil"/>
              <w:left w:val="nil"/>
              <w:bottom w:val="single" w:sz="4" w:space="0" w:color="auto"/>
              <w:right w:val="single" w:sz="4" w:space="0" w:color="auto"/>
            </w:tcBorders>
            <w:vAlign w:val="center"/>
            <w:hideMark/>
          </w:tcPr>
          <w:p w14:paraId="55C84691" w14:textId="77777777" w:rsidR="00974EC8" w:rsidRPr="006E7CAB" w:rsidRDefault="00974EC8" w:rsidP="003D6966">
            <w:pPr>
              <w:spacing w:after="0" w:line="360" w:lineRule="auto"/>
              <w:jc w:val="center"/>
              <w:rPr>
                <w:rFonts w:ascii="Times New Roman" w:eastAsia="Times New Roman" w:hAnsi="Times New Roman" w:cs="Times New Roman"/>
                <w:color w:val="000000"/>
                <w:kern w:val="0"/>
                <w:sz w:val="22"/>
                <w:szCs w:val="22"/>
                <w:highlight w:val="yellow"/>
                <w:lang w:val="id-ID" w:eastAsia="id-ID"/>
                <w14:ligatures w14:val="none"/>
              </w:rPr>
            </w:pPr>
            <w:r w:rsidRPr="006E7CAB">
              <w:rPr>
                <w:rFonts w:ascii="Times New Roman" w:eastAsia="Times New Roman" w:hAnsi="Times New Roman" w:cs="Times New Roman"/>
                <w:color w:val="000000"/>
                <w:kern w:val="0"/>
                <w:sz w:val="22"/>
                <w:szCs w:val="22"/>
                <w:highlight w:val="yellow"/>
                <w:lang w:val="id-ID" w:eastAsia="id-ID"/>
                <w14:ligatures w14:val="none"/>
              </w:rPr>
              <w:t>PC01</w:t>
            </w:r>
          </w:p>
        </w:tc>
      </w:tr>
      <w:tr w:rsidR="00974EC8" w:rsidRPr="006E7CAB" w14:paraId="71F390C9" w14:textId="77777777" w:rsidTr="00D734E7">
        <w:trPr>
          <w:trHeight w:val="552"/>
          <w:jc w:val="center"/>
        </w:trPr>
        <w:tc>
          <w:tcPr>
            <w:tcW w:w="1194" w:type="dxa"/>
            <w:tcBorders>
              <w:top w:val="nil"/>
              <w:left w:val="single" w:sz="4" w:space="0" w:color="auto"/>
              <w:bottom w:val="single" w:sz="4" w:space="0" w:color="auto"/>
              <w:right w:val="single" w:sz="4" w:space="0" w:color="auto"/>
            </w:tcBorders>
            <w:vAlign w:val="center"/>
            <w:hideMark/>
          </w:tcPr>
          <w:p w14:paraId="07C93CD0" w14:textId="77777777" w:rsidR="00974EC8" w:rsidRPr="006E7CAB" w:rsidRDefault="00974EC8" w:rsidP="003D6966">
            <w:pPr>
              <w:spacing w:after="0" w:line="360" w:lineRule="auto"/>
              <w:jc w:val="center"/>
              <w:rPr>
                <w:rFonts w:ascii="Times New Roman" w:eastAsia="Times New Roman" w:hAnsi="Times New Roman" w:cs="Times New Roman"/>
                <w:color w:val="000000"/>
                <w:kern w:val="0"/>
                <w:sz w:val="22"/>
                <w:szCs w:val="22"/>
                <w:highlight w:val="yellow"/>
                <w:lang w:val="id-ID" w:eastAsia="id-ID"/>
                <w14:ligatures w14:val="none"/>
              </w:rPr>
            </w:pPr>
            <w:r w:rsidRPr="006E7CAB">
              <w:rPr>
                <w:rFonts w:ascii="Times New Roman" w:eastAsia="Times New Roman" w:hAnsi="Times New Roman" w:cs="Times New Roman"/>
                <w:color w:val="000000"/>
                <w:kern w:val="0"/>
                <w:sz w:val="22"/>
                <w:szCs w:val="22"/>
                <w:highlight w:val="yellow"/>
                <w:lang w:val="id-ID" w:eastAsia="id-ID"/>
                <w14:ligatures w14:val="none"/>
              </w:rPr>
              <w:t>RESP-002</w:t>
            </w:r>
          </w:p>
        </w:tc>
        <w:tc>
          <w:tcPr>
            <w:tcW w:w="361" w:type="dxa"/>
            <w:tcBorders>
              <w:top w:val="nil"/>
              <w:left w:val="nil"/>
              <w:bottom w:val="single" w:sz="4" w:space="0" w:color="auto"/>
              <w:right w:val="single" w:sz="4" w:space="0" w:color="auto"/>
            </w:tcBorders>
            <w:vAlign w:val="center"/>
            <w:hideMark/>
          </w:tcPr>
          <w:p w14:paraId="4E2E9C5A" w14:textId="77777777" w:rsidR="00974EC8" w:rsidRPr="006E7CAB" w:rsidRDefault="00974EC8" w:rsidP="003D6966">
            <w:pPr>
              <w:spacing w:after="0" w:line="360" w:lineRule="auto"/>
              <w:jc w:val="center"/>
              <w:rPr>
                <w:rFonts w:ascii="Times New Roman" w:eastAsia="Times New Roman" w:hAnsi="Times New Roman" w:cs="Times New Roman"/>
                <w:color w:val="000000"/>
                <w:kern w:val="0"/>
                <w:sz w:val="22"/>
                <w:szCs w:val="22"/>
                <w:highlight w:val="yellow"/>
                <w:lang w:val="id-ID" w:eastAsia="id-ID"/>
                <w14:ligatures w14:val="none"/>
              </w:rPr>
            </w:pPr>
            <w:r w:rsidRPr="006E7CAB">
              <w:rPr>
                <w:rFonts w:ascii="Times New Roman" w:eastAsia="Times New Roman" w:hAnsi="Times New Roman" w:cs="Times New Roman"/>
                <w:color w:val="000000"/>
                <w:kern w:val="0"/>
                <w:sz w:val="22"/>
                <w:szCs w:val="22"/>
                <w:highlight w:val="yellow"/>
                <w:lang w:val="id-ID" w:eastAsia="id-ID"/>
                <w14:ligatures w14:val="none"/>
              </w:rPr>
              <w:t>2</w:t>
            </w:r>
          </w:p>
        </w:tc>
        <w:tc>
          <w:tcPr>
            <w:tcW w:w="425" w:type="dxa"/>
            <w:tcBorders>
              <w:top w:val="nil"/>
              <w:left w:val="nil"/>
              <w:bottom w:val="single" w:sz="4" w:space="0" w:color="auto"/>
              <w:right w:val="single" w:sz="4" w:space="0" w:color="auto"/>
            </w:tcBorders>
            <w:vAlign w:val="center"/>
            <w:hideMark/>
          </w:tcPr>
          <w:p w14:paraId="6D3109A6" w14:textId="77777777" w:rsidR="00974EC8" w:rsidRPr="006E7CAB" w:rsidRDefault="00974EC8" w:rsidP="003D6966">
            <w:pPr>
              <w:spacing w:after="0" w:line="360" w:lineRule="auto"/>
              <w:jc w:val="center"/>
              <w:rPr>
                <w:rFonts w:ascii="Times New Roman" w:eastAsia="Times New Roman" w:hAnsi="Times New Roman" w:cs="Times New Roman"/>
                <w:color w:val="000000"/>
                <w:kern w:val="0"/>
                <w:sz w:val="22"/>
                <w:szCs w:val="22"/>
                <w:highlight w:val="yellow"/>
                <w:lang w:val="id-ID" w:eastAsia="id-ID"/>
                <w14:ligatures w14:val="none"/>
              </w:rPr>
            </w:pPr>
            <w:r w:rsidRPr="006E7CAB">
              <w:rPr>
                <w:rFonts w:ascii="Times New Roman" w:eastAsia="Times New Roman" w:hAnsi="Times New Roman" w:cs="Times New Roman"/>
                <w:color w:val="000000"/>
                <w:kern w:val="0"/>
                <w:sz w:val="22"/>
                <w:szCs w:val="22"/>
                <w:highlight w:val="yellow"/>
                <w:lang w:val="id-ID" w:eastAsia="id-ID"/>
                <w14:ligatures w14:val="none"/>
              </w:rPr>
              <w:t>3</w:t>
            </w:r>
          </w:p>
        </w:tc>
        <w:tc>
          <w:tcPr>
            <w:tcW w:w="425" w:type="dxa"/>
            <w:tcBorders>
              <w:top w:val="nil"/>
              <w:left w:val="nil"/>
              <w:bottom w:val="single" w:sz="4" w:space="0" w:color="auto"/>
              <w:right w:val="single" w:sz="4" w:space="0" w:color="auto"/>
            </w:tcBorders>
            <w:vAlign w:val="center"/>
            <w:hideMark/>
          </w:tcPr>
          <w:p w14:paraId="0D4C2729" w14:textId="77777777" w:rsidR="00974EC8" w:rsidRPr="006E7CAB" w:rsidRDefault="00974EC8" w:rsidP="003D6966">
            <w:pPr>
              <w:spacing w:after="0" w:line="360" w:lineRule="auto"/>
              <w:jc w:val="center"/>
              <w:rPr>
                <w:rFonts w:ascii="Times New Roman" w:eastAsia="Times New Roman" w:hAnsi="Times New Roman" w:cs="Times New Roman"/>
                <w:color w:val="000000"/>
                <w:kern w:val="0"/>
                <w:sz w:val="22"/>
                <w:szCs w:val="22"/>
                <w:highlight w:val="yellow"/>
                <w:lang w:val="id-ID" w:eastAsia="id-ID"/>
                <w14:ligatures w14:val="none"/>
              </w:rPr>
            </w:pPr>
            <w:r w:rsidRPr="006E7CAB">
              <w:rPr>
                <w:rFonts w:ascii="Times New Roman" w:eastAsia="Times New Roman" w:hAnsi="Times New Roman" w:cs="Times New Roman"/>
                <w:color w:val="000000"/>
                <w:kern w:val="0"/>
                <w:sz w:val="22"/>
                <w:szCs w:val="22"/>
                <w:highlight w:val="yellow"/>
                <w:lang w:val="id-ID" w:eastAsia="id-ID"/>
                <w14:ligatures w14:val="none"/>
              </w:rPr>
              <w:t>5</w:t>
            </w:r>
          </w:p>
        </w:tc>
        <w:tc>
          <w:tcPr>
            <w:tcW w:w="328" w:type="dxa"/>
            <w:tcBorders>
              <w:top w:val="nil"/>
              <w:left w:val="nil"/>
              <w:bottom w:val="single" w:sz="4" w:space="0" w:color="auto"/>
              <w:right w:val="single" w:sz="4" w:space="0" w:color="auto"/>
            </w:tcBorders>
            <w:vAlign w:val="center"/>
            <w:hideMark/>
          </w:tcPr>
          <w:p w14:paraId="3D86FB21" w14:textId="77777777" w:rsidR="00974EC8" w:rsidRPr="006E7CAB" w:rsidRDefault="00974EC8" w:rsidP="003D6966">
            <w:pPr>
              <w:spacing w:after="0" w:line="360" w:lineRule="auto"/>
              <w:jc w:val="center"/>
              <w:rPr>
                <w:rFonts w:ascii="Times New Roman" w:eastAsia="Times New Roman" w:hAnsi="Times New Roman" w:cs="Times New Roman"/>
                <w:color w:val="000000"/>
                <w:kern w:val="0"/>
                <w:sz w:val="22"/>
                <w:szCs w:val="22"/>
                <w:highlight w:val="yellow"/>
                <w:lang w:val="id-ID" w:eastAsia="id-ID"/>
                <w14:ligatures w14:val="none"/>
              </w:rPr>
            </w:pPr>
            <w:r w:rsidRPr="006E7CAB">
              <w:rPr>
                <w:rFonts w:ascii="Times New Roman" w:eastAsia="Times New Roman" w:hAnsi="Times New Roman" w:cs="Times New Roman"/>
                <w:color w:val="000000"/>
                <w:kern w:val="0"/>
                <w:sz w:val="22"/>
                <w:szCs w:val="22"/>
                <w:highlight w:val="yellow"/>
                <w:lang w:val="id-ID" w:eastAsia="id-ID"/>
                <w14:ligatures w14:val="none"/>
              </w:rPr>
              <w:t>4</w:t>
            </w:r>
          </w:p>
        </w:tc>
        <w:tc>
          <w:tcPr>
            <w:tcW w:w="381" w:type="dxa"/>
            <w:tcBorders>
              <w:top w:val="nil"/>
              <w:left w:val="nil"/>
              <w:bottom w:val="single" w:sz="4" w:space="0" w:color="auto"/>
              <w:right w:val="single" w:sz="4" w:space="0" w:color="auto"/>
            </w:tcBorders>
            <w:vAlign w:val="center"/>
            <w:hideMark/>
          </w:tcPr>
          <w:p w14:paraId="7E5CF368" w14:textId="77777777" w:rsidR="00974EC8" w:rsidRPr="006E7CAB" w:rsidRDefault="00974EC8" w:rsidP="003D6966">
            <w:pPr>
              <w:spacing w:after="0" w:line="360" w:lineRule="auto"/>
              <w:jc w:val="center"/>
              <w:rPr>
                <w:rFonts w:ascii="Times New Roman" w:eastAsia="Times New Roman" w:hAnsi="Times New Roman" w:cs="Times New Roman"/>
                <w:color w:val="000000"/>
                <w:kern w:val="0"/>
                <w:sz w:val="22"/>
                <w:szCs w:val="22"/>
                <w:highlight w:val="yellow"/>
                <w:lang w:val="id-ID" w:eastAsia="id-ID"/>
                <w14:ligatures w14:val="none"/>
              </w:rPr>
            </w:pPr>
            <w:r w:rsidRPr="006E7CAB">
              <w:rPr>
                <w:rFonts w:ascii="Times New Roman" w:eastAsia="Times New Roman" w:hAnsi="Times New Roman" w:cs="Times New Roman"/>
                <w:color w:val="000000"/>
                <w:kern w:val="0"/>
                <w:sz w:val="22"/>
                <w:szCs w:val="22"/>
                <w:highlight w:val="yellow"/>
                <w:lang w:val="id-ID" w:eastAsia="id-ID"/>
                <w14:ligatures w14:val="none"/>
              </w:rPr>
              <w:t>5</w:t>
            </w:r>
          </w:p>
        </w:tc>
        <w:tc>
          <w:tcPr>
            <w:tcW w:w="425" w:type="dxa"/>
            <w:tcBorders>
              <w:top w:val="nil"/>
              <w:left w:val="nil"/>
              <w:bottom w:val="single" w:sz="4" w:space="0" w:color="auto"/>
              <w:right w:val="single" w:sz="4" w:space="0" w:color="auto"/>
            </w:tcBorders>
            <w:vAlign w:val="center"/>
            <w:hideMark/>
          </w:tcPr>
          <w:p w14:paraId="4EF2D57D" w14:textId="77777777" w:rsidR="00974EC8" w:rsidRPr="006E7CAB" w:rsidRDefault="00974EC8" w:rsidP="003D6966">
            <w:pPr>
              <w:spacing w:after="0" w:line="360" w:lineRule="auto"/>
              <w:jc w:val="center"/>
              <w:rPr>
                <w:rFonts w:ascii="Times New Roman" w:eastAsia="Times New Roman" w:hAnsi="Times New Roman" w:cs="Times New Roman"/>
                <w:color w:val="000000"/>
                <w:kern w:val="0"/>
                <w:sz w:val="22"/>
                <w:szCs w:val="22"/>
                <w:highlight w:val="yellow"/>
                <w:lang w:val="id-ID" w:eastAsia="id-ID"/>
                <w14:ligatures w14:val="none"/>
              </w:rPr>
            </w:pPr>
            <w:r w:rsidRPr="006E7CAB">
              <w:rPr>
                <w:rFonts w:ascii="Times New Roman" w:eastAsia="Times New Roman" w:hAnsi="Times New Roman" w:cs="Times New Roman"/>
                <w:color w:val="000000"/>
                <w:kern w:val="0"/>
                <w:sz w:val="22"/>
                <w:szCs w:val="22"/>
                <w:highlight w:val="yellow"/>
                <w:lang w:val="id-ID" w:eastAsia="id-ID"/>
                <w14:ligatures w14:val="none"/>
              </w:rPr>
              <w:t>2</w:t>
            </w:r>
          </w:p>
        </w:tc>
        <w:tc>
          <w:tcPr>
            <w:tcW w:w="426" w:type="dxa"/>
            <w:tcBorders>
              <w:top w:val="nil"/>
              <w:left w:val="nil"/>
              <w:bottom w:val="single" w:sz="4" w:space="0" w:color="auto"/>
              <w:right w:val="single" w:sz="4" w:space="0" w:color="auto"/>
            </w:tcBorders>
            <w:vAlign w:val="center"/>
            <w:hideMark/>
          </w:tcPr>
          <w:p w14:paraId="54F50E3A" w14:textId="77777777" w:rsidR="00974EC8" w:rsidRPr="006E7CAB" w:rsidRDefault="00974EC8" w:rsidP="003D6966">
            <w:pPr>
              <w:spacing w:after="0" w:line="360" w:lineRule="auto"/>
              <w:jc w:val="center"/>
              <w:rPr>
                <w:rFonts w:ascii="Times New Roman" w:eastAsia="Times New Roman" w:hAnsi="Times New Roman" w:cs="Times New Roman"/>
                <w:color w:val="000000"/>
                <w:kern w:val="0"/>
                <w:sz w:val="22"/>
                <w:szCs w:val="22"/>
                <w:highlight w:val="yellow"/>
                <w:lang w:val="id-ID" w:eastAsia="id-ID"/>
                <w14:ligatures w14:val="none"/>
              </w:rPr>
            </w:pPr>
            <w:r w:rsidRPr="006E7CAB">
              <w:rPr>
                <w:rFonts w:ascii="Times New Roman" w:eastAsia="Times New Roman" w:hAnsi="Times New Roman" w:cs="Times New Roman"/>
                <w:color w:val="000000"/>
                <w:kern w:val="0"/>
                <w:sz w:val="22"/>
                <w:szCs w:val="22"/>
                <w:highlight w:val="yellow"/>
                <w:lang w:val="id-ID" w:eastAsia="id-ID"/>
                <w14:ligatures w14:val="none"/>
              </w:rPr>
              <w:t>2</w:t>
            </w:r>
          </w:p>
        </w:tc>
        <w:tc>
          <w:tcPr>
            <w:tcW w:w="425" w:type="dxa"/>
            <w:tcBorders>
              <w:top w:val="nil"/>
              <w:left w:val="nil"/>
              <w:bottom w:val="single" w:sz="4" w:space="0" w:color="auto"/>
              <w:right w:val="single" w:sz="4" w:space="0" w:color="auto"/>
            </w:tcBorders>
            <w:vAlign w:val="center"/>
            <w:hideMark/>
          </w:tcPr>
          <w:p w14:paraId="582F9D89" w14:textId="77777777" w:rsidR="00974EC8" w:rsidRPr="006E7CAB" w:rsidRDefault="00974EC8" w:rsidP="003D6966">
            <w:pPr>
              <w:spacing w:after="0" w:line="360" w:lineRule="auto"/>
              <w:jc w:val="center"/>
              <w:rPr>
                <w:rFonts w:ascii="Times New Roman" w:eastAsia="Times New Roman" w:hAnsi="Times New Roman" w:cs="Times New Roman"/>
                <w:color w:val="000000"/>
                <w:kern w:val="0"/>
                <w:sz w:val="22"/>
                <w:szCs w:val="22"/>
                <w:highlight w:val="yellow"/>
                <w:lang w:val="id-ID" w:eastAsia="id-ID"/>
                <w14:ligatures w14:val="none"/>
              </w:rPr>
            </w:pPr>
            <w:r w:rsidRPr="006E7CAB">
              <w:rPr>
                <w:rFonts w:ascii="Times New Roman" w:eastAsia="Times New Roman" w:hAnsi="Times New Roman" w:cs="Times New Roman"/>
                <w:color w:val="000000"/>
                <w:kern w:val="0"/>
                <w:sz w:val="22"/>
                <w:szCs w:val="22"/>
                <w:highlight w:val="yellow"/>
                <w:lang w:val="id-ID" w:eastAsia="id-ID"/>
                <w14:ligatures w14:val="none"/>
              </w:rPr>
              <w:t>3</w:t>
            </w:r>
          </w:p>
        </w:tc>
        <w:tc>
          <w:tcPr>
            <w:tcW w:w="425" w:type="dxa"/>
            <w:tcBorders>
              <w:top w:val="nil"/>
              <w:left w:val="nil"/>
              <w:bottom w:val="single" w:sz="4" w:space="0" w:color="auto"/>
              <w:right w:val="single" w:sz="4" w:space="0" w:color="auto"/>
            </w:tcBorders>
            <w:vAlign w:val="center"/>
            <w:hideMark/>
          </w:tcPr>
          <w:p w14:paraId="35BB8223" w14:textId="77777777" w:rsidR="00974EC8" w:rsidRPr="006E7CAB" w:rsidRDefault="00974EC8" w:rsidP="003D6966">
            <w:pPr>
              <w:spacing w:after="0" w:line="360" w:lineRule="auto"/>
              <w:jc w:val="center"/>
              <w:rPr>
                <w:rFonts w:ascii="Times New Roman" w:eastAsia="Times New Roman" w:hAnsi="Times New Roman" w:cs="Times New Roman"/>
                <w:color w:val="000000"/>
                <w:kern w:val="0"/>
                <w:sz w:val="22"/>
                <w:szCs w:val="22"/>
                <w:highlight w:val="yellow"/>
                <w:lang w:val="id-ID" w:eastAsia="id-ID"/>
                <w14:ligatures w14:val="none"/>
              </w:rPr>
            </w:pPr>
            <w:r w:rsidRPr="006E7CAB">
              <w:rPr>
                <w:rFonts w:ascii="Times New Roman" w:eastAsia="Times New Roman" w:hAnsi="Times New Roman" w:cs="Times New Roman"/>
                <w:color w:val="000000"/>
                <w:kern w:val="0"/>
                <w:sz w:val="22"/>
                <w:szCs w:val="22"/>
                <w:highlight w:val="yellow"/>
                <w:lang w:val="id-ID" w:eastAsia="id-ID"/>
                <w14:ligatures w14:val="none"/>
              </w:rPr>
              <w:t>3</w:t>
            </w:r>
          </w:p>
        </w:tc>
        <w:tc>
          <w:tcPr>
            <w:tcW w:w="426" w:type="dxa"/>
            <w:tcBorders>
              <w:top w:val="nil"/>
              <w:left w:val="nil"/>
              <w:bottom w:val="single" w:sz="4" w:space="0" w:color="auto"/>
              <w:right w:val="single" w:sz="4" w:space="0" w:color="auto"/>
            </w:tcBorders>
            <w:vAlign w:val="center"/>
            <w:hideMark/>
          </w:tcPr>
          <w:p w14:paraId="757C4BBC" w14:textId="77777777" w:rsidR="00974EC8" w:rsidRPr="006E7CAB" w:rsidRDefault="00974EC8" w:rsidP="003D6966">
            <w:pPr>
              <w:spacing w:after="0" w:line="360" w:lineRule="auto"/>
              <w:jc w:val="center"/>
              <w:rPr>
                <w:rFonts w:ascii="Times New Roman" w:eastAsia="Times New Roman" w:hAnsi="Times New Roman" w:cs="Times New Roman"/>
                <w:color w:val="000000"/>
                <w:kern w:val="0"/>
                <w:sz w:val="22"/>
                <w:szCs w:val="22"/>
                <w:highlight w:val="yellow"/>
                <w:lang w:val="id-ID" w:eastAsia="id-ID"/>
                <w14:ligatures w14:val="none"/>
              </w:rPr>
            </w:pPr>
            <w:r w:rsidRPr="006E7CAB">
              <w:rPr>
                <w:rFonts w:ascii="Times New Roman" w:eastAsia="Times New Roman" w:hAnsi="Times New Roman" w:cs="Times New Roman"/>
                <w:color w:val="000000"/>
                <w:kern w:val="0"/>
                <w:sz w:val="22"/>
                <w:szCs w:val="22"/>
                <w:highlight w:val="yellow"/>
                <w:lang w:val="id-ID" w:eastAsia="id-ID"/>
                <w14:ligatures w14:val="none"/>
              </w:rPr>
              <w:t>3</w:t>
            </w:r>
          </w:p>
        </w:tc>
        <w:tc>
          <w:tcPr>
            <w:tcW w:w="425" w:type="dxa"/>
            <w:tcBorders>
              <w:top w:val="nil"/>
              <w:left w:val="nil"/>
              <w:bottom w:val="single" w:sz="4" w:space="0" w:color="auto"/>
              <w:right w:val="single" w:sz="4" w:space="0" w:color="auto"/>
            </w:tcBorders>
            <w:vAlign w:val="center"/>
            <w:hideMark/>
          </w:tcPr>
          <w:p w14:paraId="3C724F07" w14:textId="77777777" w:rsidR="00974EC8" w:rsidRPr="006E7CAB" w:rsidRDefault="00974EC8" w:rsidP="003D6966">
            <w:pPr>
              <w:spacing w:after="0" w:line="360" w:lineRule="auto"/>
              <w:jc w:val="center"/>
              <w:rPr>
                <w:rFonts w:ascii="Times New Roman" w:eastAsia="Times New Roman" w:hAnsi="Times New Roman" w:cs="Times New Roman"/>
                <w:color w:val="000000"/>
                <w:kern w:val="0"/>
                <w:sz w:val="22"/>
                <w:szCs w:val="22"/>
                <w:highlight w:val="yellow"/>
                <w:lang w:val="id-ID" w:eastAsia="id-ID"/>
                <w14:ligatures w14:val="none"/>
              </w:rPr>
            </w:pPr>
            <w:r w:rsidRPr="006E7CAB">
              <w:rPr>
                <w:rFonts w:ascii="Times New Roman" w:eastAsia="Times New Roman" w:hAnsi="Times New Roman" w:cs="Times New Roman"/>
                <w:color w:val="000000"/>
                <w:kern w:val="0"/>
                <w:sz w:val="22"/>
                <w:szCs w:val="22"/>
                <w:highlight w:val="yellow"/>
                <w:lang w:val="id-ID" w:eastAsia="id-ID"/>
                <w14:ligatures w14:val="none"/>
              </w:rPr>
              <w:t>5</w:t>
            </w:r>
          </w:p>
        </w:tc>
        <w:tc>
          <w:tcPr>
            <w:tcW w:w="425" w:type="dxa"/>
            <w:tcBorders>
              <w:top w:val="nil"/>
              <w:left w:val="nil"/>
              <w:bottom w:val="single" w:sz="4" w:space="0" w:color="auto"/>
              <w:right w:val="single" w:sz="4" w:space="0" w:color="auto"/>
            </w:tcBorders>
            <w:vAlign w:val="center"/>
            <w:hideMark/>
          </w:tcPr>
          <w:p w14:paraId="084E9065" w14:textId="77777777" w:rsidR="00974EC8" w:rsidRPr="006E7CAB" w:rsidRDefault="00974EC8" w:rsidP="003D6966">
            <w:pPr>
              <w:spacing w:after="0" w:line="360" w:lineRule="auto"/>
              <w:jc w:val="center"/>
              <w:rPr>
                <w:rFonts w:ascii="Times New Roman" w:eastAsia="Times New Roman" w:hAnsi="Times New Roman" w:cs="Times New Roman"/>
                <w:color w:val="000000"/>
                <w:kern w:val="0"/>
                <w:sz w:val="22"/>
                <w:szCs w:val="22"/>
                <w:highlight w:val="yellow"/>
                <w:lang w:val="id-ID" w:eastAsia="id-ID"/>
                <w14:ligatures w14:val="none"/>
              </w:rPr>
            </w:pPr>
            <w:r w:rsidRPr="006E7CAB">
              <w:rPr>
                <w:rFonts w:ascii="Times New Roman" w:eastAsia="Times New Roman" w:hAnsi="Times New Roman" w:cs="Times New Roman"/>
                <w:color w:val="000000"/>
                <w:kern w:val="0"/>
                <w:sz w:val="22"/>
                <w:szCs w:val="22"/>
                <w:highlight w:val="yellow"/>
                <w:lang w:val="id-ID" w:eastAsia="id-ID"/>
                <w14:ligatures w14:val="none"/>
              </w:rPr>
              <w:t>5</w:t>
            </w:r>
          </w:p>
        </w:tc>
        <w:tc>
          <w:tcPr>
            <w:tcW w:w="425" w:type="dxa"/>
            <w:tcBorders>
              <w:top w:val="nil"/>
              <w:left w:val="nil"/>
              <w:bottom w:val="single" w:sz="4" w:space="0" w:color="auto"/>
              <w:right w:val="single" w:sz="4" w:space="0" w:color="auto"/>
            </w:tcBorders>
            <w:vAlign w:val="center"/>
            <w:hideMark/>
          </w:tcPr>
          <w:p w14:paraId="490625CB" w14:textId="77777777" w:rsidR="00974EC8" w:rsidRPr="006E7CAB" w:rsidRDefault="00974EC8" w:rsidP="003D6966">
            <w:pPr>
              <w:spacing w:after="0" w:line="360" w:lineRule="auto"/>
              <w:jc w:val="center"/>
              <w:rPr>
                <w:rFonts w:ascii="Times New Roman" w:eastAsia="Times New Roman" w:hAnsi="Times New Roman" w:cs="Times New Roman"/>
                <w:color w:val="000000"/>
                <w:kern w:val="0"/>
                <w:sz w:val="22"/>
                <w:szCs w:val="22"/>
                <w:highlight w:val="yellow"/>
                <w:lang w:val="id-ID" w:eastAsia="id-ID"/>
                <w14:ligatures w14:val="none"/>
              </w:rPr>
            </w:pPr>
            <w:r w:rsidRPr="006E7CAB">
              <w:rPr>
                <w:rFonts w:ascii="Times New Roman" w:eastAsia="Times New Roman" w:hAnsi="Times New Roman" w:cs="Times New Roman"/>
                <w:color w:val="000000"/>
                <w:kern w:val="0"/>
                <w:sz w:val="22"/>
                <w:szCs w:val="22"/>
                <w:highlight w:val="yellow"/>
                <w:lang w:val="id-ID" w:eastAsia="id-ID"/>
                <w14:ligatures w14:val="none"/>
              </w:rPr>
              <w:t>4</w:t>
            </w:r>
          </w:p>
        </w:tc>
        <w:tc>
          <w:tcPr>
            <w:tcW w:w="425" w:type="dxa"/>
            <w:tcBorders>
              <w:top w:val="nil"/>
              <w:left w:val="nil"/>
              <w:bottom w:val="single" w:sz="4" w:space="0" w:color="auto"/>
              <w:right w:val="single" w:sz="4" w:space="0" w:color="auto"/>
            </w:tcBorders>
            <w:vAlign w:val="center"/>
            <w:hideMark/>
          </w:tcPr>
          <w:p w14:paraId="0BE4B1F1" w14:textId="77777777" w:rsidR="00974EC8" w:rsidRPr="006E7CAB" w:rsidRDefault="00974EC8" w:rsidP="003D6966">
            <w:pPr>
              <w:spacing w:after="0" w:line="360" w:lineRule="auto"/>
              <w:jc w:val="center"/>
              <w:rPr>
                <w:rFonts w:ascii="Times New Roman" w:eastAsia="Times New Roman" w:hAnsi="Times New Roman" w:cs="Times New Roman"/>
                <w:color w:val="000000"/>
                <w:kern w:val="0"/>
                <w:sz w:val="22"/>
                <w:szCs w:val="22"/>
                <w:highlight w:val="yellow"/>
                <w:lang w:val="id-ID" w:eastAsia="id-ID"/>
                <w14:ligatures w14:val="none"/>
              </w:rPr>
            </w:pPr>
            <w:r w:rsidRPr="006E7CAB">
              <w:rPr>
                <w:rFonts w:ascii="Times New Roman" w:eastAsia="Times New Roman" w:hAnsi="Times New Roman" w:cs="Times New Roman"/>
                <w:color w:val="000000"/>
                <w:kern w:val="0"/>
                <w:sz w:val="22"/>
                <w:szCs w:val="22"/>
                <w:highlight w:val="yellow"/>
                <w:lang w:val="id-ID" w:eastAsia="id-ID"/>
                <w14:ligatures w14:val="none"/>
              </w:rPr>
              <w:t>4</w:t>
            </w:r>
          </w:p>
        </w:tc>
        <w:tc>
          <w:tcPr>
            <w:tcW w:w="425" w:type="dxa"/>
            <w:tcBorders>
              <w:top w:val="nil"/>
              <w:left w:val="nil"/>
              <w:bottom w:val="single" w:sz="4" w:space="0" w:color="auto"/>
              <w:right w:val="single" w:sz="4" w:space="0" w:color="auto"/>
            </w:tcBorders>
            <w:vAlign w:val="center"/>
            <w:hideMark/>
          </w:tcPr>
          <w:p w14:paraId="5F8B322E" w14:textId="77777777" w:rsidR="00974EC8" w:rsidRPr="006E7CAB" w:rsidRDefault="00974EC8" w:rsidP="003D6966">
            <w:pPr>
              <w:spacing w:after="0" w:line="360" w:lineRule="auto"/>
              <w:jc w:val="center"/>
              <w:rPr>
                <w:rFonts w:ascii="Times New Roman" w:eastAsia="Times New Roman" w:hAnsi="Times New Roman" w:cs="Times New Roman"/>
                <w:color w:val="000000"/>
                <w:kern w:val="0"/>
                <w:sz w:val="22"/>
                <w:szCs w:val="22"/>
                <w:highlight w:val="yellow"/>
                <w:lang w:val="id-ID" w:eastAsia="id-ID"/>
                <w14:ligatures w14:val="none"/>
              </w:rPr>
            </w:pPr>
            <w:r w:rsidRPr="006E7CAB">
              <w:rPr>
                <w:rFonts w:ascii="Times New Roman" w:eastAsia="Times New Roman" w:hAnsi="Times New Roman" w:cs="Times New Roman"/>
                <w:color w:val="000000"/>
                <w:kern w:val="0"/>
                <w:sz w:val="22"/>
                <w:szCs w:val="22"/>
                <w:highlight w:val="yellow"/>
                <w:lang w:val="id-ID" w:eastAsia="id-ID"/>
                <w14:ligatures w14:val="none"/>
              </w:rPr>
              <w:t>5</w:t>
            </w:r>
          </w:p>
        </w:tc>
        <w:tc>
          <w:tcPr>
            <w:tcW w:w="426" w:type="dxa"/>
            <w:tcBorders>
              <w:top w:val="nil"/>
              <w:left w:val="nil"/>
              <w:bottom w:val="single" w:sz="4" w:space="0" w:color="auto"/>
              <w:right w:val="single" w:sz="4" w:space="0" w:color="auto"/>
            </w:tcBorders>
            <w:vAlign w:val="center"/>
            <w:hideMark/>
          </w:tcPr>
          <w:p w14:paraId="7A11016C" w14:textId="77777777" w:rsidR="00974EC8" w:rsidRPr="006E7CAB" w:rsidRDefault="00974EC8" w:rsidP="003D6966">
            <w:pPr>
              <w:spacing w:after="0" w:line="360" w:lineRule="auto"/>
              <w:jc w:val="center"/>
              <w:rPr>
                <w:rFonts w:ascii="Times New Roman" w:eastAsia="Times New Roman" w:hAnsi="Times New Roman" w:cs="Times New Roman"/>
                <w:color w:val="000000"/>
                <w:kern w:val="0"/>
                <w:sz w:val="22"/>
                <w:szCs w:val="22"/>
                <w:highlight w:val="yellow"/>
                <w:lang w:val="id-ID" w:eastAsia="id-ID"/>
                <w14:ligatures w14:val="none"/>
              </w:rPr>
            </w:pPr>
            <w:r w:rsidRPr="006E7CAB">
              <w:rPr>
                <w:rFonts w:ascii="Times New Roman" w:eastAsia="Times New Roman" w:hAnsi="Times New Roman" w:cs="Times New Roman"/>
                <w:color w:val="000000"/>
                <w:kern w:val="0"/>
                <w:sz w:val="22"/>
                <w:szCs w:val="22"/>
                <w:highlight w:val="yellow"/>
                <w:lang w:val="id-ID" w:eastAsia="id-ID"/>
                <w14:ligatures w14:val="none"/>
              </w:rPr>
              <w:t>3</w:t>
            </w:r>
          </w:p>
        </w:tc>
        <w:tc>
          <w:tcPr>
            <w:tcW w:w="426" w:type="dxa"/>
            <w:tcBorders>
              <w:top w:val="nil"/>
              <w:left w:val="nil"/>
              <w:bottom w:val="single" w:sz="4" w:space="0" w:color="auto"/>
              <w:right w:val="single" w:sz="4" w:space="0" w:color="auto"/>
            </w:tcBorders>
            <w:vAlign w:val="center"/>
            <w:hideMark/>
          </w:tcPr>
          <w:p w14:paraId="79708FF5" w14:textId="77777777" w:rsidR="00974EC8" w:rsidRPr="006E7CAB" w:rsidRDefault="00974EC8" w:rsidP="003D6966">
            <w:pPr>
              <w:spacing w:after="0" w:line="360" w:lineRule="auto"/>
              <w:jc w:val="center"/>
              <w:rPr>
                <w:rFonts w:ascii="Times New Roman" w:eastAsia="Times New Roman" w:hAnsi="Times New Roman" w:cs="Times New Roman"/>
                <w:color w:val="000000"/>
                <w:kern w:val="0"/>
                <w:sz w:val="22"/>
                <w:szCs w:val="22"/>
                <w:highlight w:val="yellow"/>
                <w:lang w:val="id-ID" w:eastAsia="id-ID"/>
                <w14:ligatures w14:val="none"/>
              </w:rPr>
            </w:pPr>
            <w:r w:rsidRPr="006E7CAB">
              <w:rPr>
                <w:rFonts w:ascii="Times New Roman" w:eastAsia="Times New Roman" w:hAnsi="Times New Roman" w:cs="Times New Roman"/>
                <w:color w:val="000000"/>
                <w:kern w:val="0"/>
                <w:sz w:val="22"/>
                <w:szCs w:val="22"/>
                <w:highlight w:val="yellow"/>
                <w:lang w:val="id-ID" w:eastAsia="id-ID"/>
                <w14:ligatures w14:val="none"/>
              </w:rPr>
              <w:t>4</w:t>
            </w:r>
          </w:p>
        </w:tc>
        <w:tc>
          <w:tcPr>
            <w:tcW w:w="387" w:type="dxa"/>
            <w:tcBorders>
              <w:top w:val="nil"/>
              <w:left w:val="nil"/>
              <w:bottom w:val="single" w:sz="4" w:space="0" w:color="auto"/>
              <w:right w:val="single" w:sz="4" w:space="0" w:color="auto"/>
            </w:tcBorders>
            <w:vAlign w:val="center"/>
            <w:hideMark/>
          </w:tcPr>
          <w:p w14:paraId="6E4F906E" w14:textId="77777777" w:rsidR="00974EC8" w:rsidRPr="006E7CAB" w:rsidRDefault="00974EC8" w:rsidP="003D6966">
            <w:pPr>
              <w:spacing w:after="0" w:line="360" w:lineRule="auto"/>
              <w:jc w:val="center"/>
              <w:rPr>
                <w:rFonts w:ascii="Times New Roman" w:eastAsia="Times New Roman" w:hAnsi="Times New Roman" w:cs="Times New Roman"/>
                <w:color w:val="000000"/>
                <w:kern w:val="0"/>
                <w:sz w:val="22"/>
                <w:szCs w:val="22"/>
                <w:highlight w:val="yellow"/>
                <w:lang w:val="id-ID" w:eastAsia="id-ID"/>
                <w14:ligatures w14:val="none"/>
              </w:rPr>
            </w:pPr>
            <w:r w:rsidRPr="006E7CAB">
              <w:rPr>
                <w:rFonts w:ascii="Times New Roman" w:eastAsia="Times New Roman" w:hAnsi="Times New Roman" w:cs="Times New Roman"/>
                <w:color w:val="000000"/>
                <w:kern w:val="0"/>
                <w:sz w:val="22"/>
                <w:szCs w:val="22"/>
                <w:highlight w:val="yellow"/>
                <w:lang w:val="id-ID" w:eastAsia="id-ID"/>
                <w14:ligatures w14:val="none"/>
              </w:rPr>
              <w:t>5</w:t>
            </w:r>
          </w:p>
        </w:tc>
        <w:tc>
          <w:tcPr>
            <w:tcW w:w="321" w:type="dxa"/>
            <w:tcBorders>
              <w:top w:val="nil"/>
              <w:left w:val="nil"/>
              <w:bottom w:val="single" w:sz="4" w:space="0" w:color="auto"/>
              <w:right w:val="single" w:sz="4" w:space="0" w:color="auto"/>
            </w:tcBorders>
            <w:vAlign w:val="center"/>
            <w:hideMark/>
          </w:tcPr>
          <w:p w14:paraId="7D64B17C" w14:textId="77777777" w:rsidR="00974EC8" w:rsidRPr="006E7CAB" w:rsidRDefault="00974EC8" w:rsidP="003D6966">
            <w:pPr>
              <w:spacing w:after="0" w:line="360" w:lineRule="auto"/>
              <w:jc w:val="center"/>
              <w:rPr>
                <w:rFonts w:ascii="Times New Roman" w:eastAsia="Times New Roman" w:hAnsi="Times New Roman" w:cs="Times New Roman"/>
                <w:color w:val="000000"/>
                <w:kern w:val="0"/>
                <w:sz w:val="22"/>
                <w:szCs w:val="22"/>
                <w:highlight w:val="yellow"/>
                <w:lang w:val="id-ID" w:eastAsia="id-ID"/>
                <w14:ligatures w14:val="none"/>
              </w:rPr>
            </w:pPr>
            <w:r w:rsidRPr="006E7CAB">
              <w:rPr>
                <w:rFonts w:ascii="Times New Roman" w:eastAsia="Times New Roman" w:hAnsi="Times New Roman" w:cs="Times New Roman"/>
                <w:color w:val="000000"/>
                <w:kern w:val="0"/>
                <w:sz w:val="22"/>
                <w:szCs w:val="22"/>
                <w:highlight w:val="yellow"/>
                <w:lang w:val="id-ID" w:eastAsia="id-ID"/>
                <w14:ligatures w14:val="none"/>
              </w:rPr>
              <w:t>4</w:t>
            </w:r>
          </w:p>
        </w:tc>
        <w:tc>
          <w:tcPr>
            <w:tcW w:w="426" w:type="dxa"/>
            <w:tcBorders>
              <w:top w:val="nil"/>
              <w:left w:val="nil"/>
              <w:bottom w:val="single" w:sz="4" w:space="0" w:color="auto"/>
              <w:right w:val="single" w:sz="4" w:space="0" w:color="auto"/>
            </w:tcBorders>
            <w:vAlign w:val="center"/>
            <w:hideMark/>
          </w:tcPr>
          <w:p w14:paraId="1AF9E70C" w14:textId="77777777" w:rsidR="00974EC8" w:rsidRPr="006E7CAB" w:rsidRDefault="00974EC8" w:rsidP="003D6966">
            <w:pPr>
              <w:spacing w:after="0" w:line="360" w:lineRule="auto"/>
              <w:jc w:val="center"/>
              <w:rPr>
                <w:rFonts w:ascii="Times New Roman" w:eastAsia="Times New Roman" w:hAnsi="Times New Roman" w:cs="Times New Roman"/>
                <w:color w:val="000000"/>
                <w:kern w:val="0"/>
                <w:sz w:val="22"/>
                <w:szCs w:val="22"/>
                <w:highlight w:val="yellow"/>
                <w:lang w:val="id-ID" w:eastAsia="id-ID"/>
                <w14:ligatures w14:val="none"/>
              </w:rPr>
            </w:pPr>
            <w:r w:rsidRPr="006E7CAB">
              <w:rPr>
                <w:rFonts w:ascii="Times New Roman" w:eastAsia="Times New Roman" w:hAnsi="Times New Roman" w:cs="Times New Roman"/>
                <w:color w:val="000000"/>
                <w:kern w:val="0"/>
                <w:sz w:val="22"/>
                <w:szCs w:val="22"/>
                <w:highlight w:val="yellow"/>
                <w:lang w:val="id-ID" w:eastAsia="id-ID"/>
                <w14:ligatures w14:val="none"/>
              </w:rPr>
              <w:t>4</w:t>
            </w:r>
          </w:p>
        </w:tc>
        <w:tc>
          <w:tcPr>
            <w:tcW w:w="283" w:type="dxa"/>
            <w:tcBorders>
              <w:top w:val="nil"/>
              <w:left w:val="nil"/>
              <w:bottom w:val="single" w:sz="4" w:space="0" w:color="auto"/>
              <w:right w:val="single" w:sz="4" w:space="0" w:color="auto"/>
            </w:tcBorders>
            <w:vAlign w:val="center"/>
            <w:hideMark/>
          </w:tcPr>
          <w:p w14:paraId="00217AB9" w14:textId="77777777" w:rsidR="00974EC8" w:rsidRPr="006E7CAB" w:rsidRDefault="00974EC8" w:rsidP="003D6966">
            <w:pPr>
              <w:spacing w:after="0" w:line="360" w:lineRule="auto"/>
              <w:jc w:val="center"/>
              <w:rPr>
                <w:rFonts w:ascii="Times New Roman" w:eastAsia="Times New Roman" w:hAnsi="Times New Roman" w:cs="Times New Roman"/>
                <w:color w:val="000000"/>
                <w:kern w:val="0"/>
                <w:sz w:val="22"/>
                <w:szCs w:val="22"/>
                <w:highlight w:val="yellow"/>
                <w:lang w:val="id-ID" w:eastAsia="id-ID"/>
                <w14:ligatures w14:val="none"/>
              </w:rPr>
            </w:pPr>
            <w:r w:rsidRPr="006E7CAB">
              <w:rPr>
                <w:rFonts w:ascii="Times New Roman" w:eastAsia="Times New Roman" w:hAnsi="Times New Roman" w:cs="Times New Roman"/>
                <w:color w:val="000000"/>
                <w:kern w:val="0"/>
                <w:sz w:val="22"/>
                <w:szCs w:val="22"/>
                <w:highlight w:val="yellow"/>
                <w:lang w:val="id-ID" w:eastAsia="id-ID"/>
                <w14:ligatures w14:val="none"/>
              </w:rPr>
              <w:t>1</w:t>
            </w:r>
          </w:p>
        </w:tc>
        <w:tc>
          <w:tcPr>
            <w:tcW w:w="284" w:type="dxa"/>
            <w:tcBorders>
              <w:top w:val="nil"/>
              <w:left w:val="nil"/>
              <w:bottom w:val="single" w:sz="4" w:space="0" w:color="auto"/>
              <w:right w:val="single" w:sz="4" w:space="0" w:color="auto"/>
            </w:tcBorders>
            <w:vAlign w:val="center"/>
            <w:hideMark/>
          </w:tcPr>
          <w:p w14:paraId="1F6DCA00" w14:textId="77777777" w:rsidR="00974EC8" w:rsidRPr="006E7CAB" w:rsidRDefault="00974EC8" w:rsidP="003D6966">
            <w:pPr>
              <w:spacing w:after="0" w:line="360" w:lineRule="auto"/>
              <w:jc w:val="center"/>
              <w:rPr>
                <w:rFonts w:ascii="Times New Roman" w:eastAsia="Times New Roman" w:hAnsi="Times New Roman" w:cs="Times New Roman"/>
                <w:color w:val="000000"/>
                <w:kern w:val="0"/>
                <w:sz w:val="22"/>
                <w:szCs w:val="22"/>
                <w:highlight w:val="yellow"/>
                <w:lang w:val="id-ID" w:eastAsia="id-ID"/>
                <w14:ligatures w14:val="none"/>
              </w:rPr>
            </w:pPr>
            <w:r w:rsidRPr="006E7CAB">
              <w:rPr>
                <w:rFonts w:ascii="Times New Roman" w:eastAsia="Times New Roman" w:hAnsi="Times New Roman" w:cs="Times New Roman"/>
                <w:color w:val="000000"/>
                <w:kern w:val="0"/>
                <w:sz w:val="22"/>
                <w:szCs w:val="22"/>
                <w:highlight w:val="yellow"/>
                <w:lang w:val="id-ID" w:eastAsia="id-ID"/>
                <w14:ligatures w14:val="none"/>
              </w:rPr>
              <w:t>2</w:t>
            </w:r>
          </w:p>
        </w:tc>
        <w:tc>
          <w:tcPr>
            <w:tcW w:w="283" w:type="dxa"/>
            <w:tcBorders>
              <w:top w:val="nil"/>
              <w:left w:val="nil"/>
              <w:bottom w:val="single" w:sz="4" w:space="0" w:color="auto"/>
              <w:right w:val="single" w:sz="4" w:space="0" w:color="auto"/>
            </w:tcBorders>
            <w:vAlign w:val="center"/>
            <w:hideMark/>
          </w:tcPr>
          <w:p w14:paraId="51EB1DB8" w14:textId="77777777" w:rsidR="00974EC8" w:rsidRPr="006E7CAB" w:rsidRDefault="00974EC8" w:rsidP="003D6966">
            <w:pPr>
              <w:spacing w:after="0" w:line="360" w:lineRule="auto"/>
              <w:jc w:val="center"/>
              <w:rPr>
                <w:rFonts w:ascii="Times New Roman" w:eastAsia="Times New Roman" w:hAnsi="Times New Roman" w:cs="Times New Roman"/>
                <w:color w:val="000000"/>
                <w:kern w:val="0"/>
                <w:sz w:val="22"/>
                <w:szCs w:val="22"/>
                <w:highlight w:val="yellow"/>
                <w:lang w:val="id-ID" w:eastAsia="id-ID"/>
                <w14:ligatures w14:val="none"/>
              </w:rPr>
            </w:pPr>
            <w:r w:rsidRPr="006E7CAB">
              <w:rPr>
                <w:rFonts w:ascii="Times New Roman" w:eastAsia="Times New Roman" w:hAnsi="Times New Roman" w:cs="Times New Roman"/>
                <w:color w:val="000000"/>
                <w:kern w:val="0"/>
                <w:sz w:val="22"/>
                <w:szCs w:val="22"/>
                <w:highlight w:val="yellow"/>
                <w:lang w:val="id-ID" w:eastAsia="id-ID"/>
                <w14:ligatures w14:val="none"/>
              </w:rPr>
              <w:t>5</w:t>
            </w:r>
          </w:p>
        </w:tc>
        <w:tc>
          <w:tcPr>
            <w:tcW w:w="284" w:type="dxa"/>
            <w:tcBorders>
              <w:top w:val="nil"/>
              <w:left w:val="nil"/>
              <w:bottom w:val="single" w:sz="4" w:space="0" w:color="auto"/>
              <w:right w:val="single" w:sz="4" w:space="0" w:color="auto"/>
            </w:tcBorders>
            <w:vAlign w:val="center"/>
            <w:hideMark/>
          </w:tcPr>
          <w:p w14:paraId="43DFFB27" w14:textId="77777777" w:rsidR="00974EC8" w:rsidRPr="006E7CAB" w:rsidRDefault="00974EC8" w:rsidP="003D6966">
            <w:pPr>
              <w:spacing w:after="0" w:line="360" w:lineRule="auto"/>
              <w:jc w:val="center"/>
              <w:rPr>
                <w:rFonts w:ascii="Times New Roman" w:eastAsia="Times New Roman" w:hAnsi="Times New Roman" w:cs="Times New Roman"/>
                <w:color w:val="000000"/>
                <w:kern w:val="0"/>
                <w:sz w:val="22"/>
                <w:szCs w:val="22"/>
                <w:highlight w:val="yellow"/>
                <w:lang w:val="id-ID" w:eastAsia="id-ID"/>
                <w14:ligatures w14:val="none"/>
              </w:rPr>
            </w:pPr>
            <w:r w:rsidRPr="006E7CAB">
              <w:rPr>
                <w:rFonts w:ascii="Times New Roman" w:eastAsia="Times New Roman" w:hAnsi="Times New Roman" w:cs="Times New Roman"/>
                <w:color w:val="000000"/>
                <w:kern w:val="0"/>
                <w:sz w:val="22"/>
                <w:szCs w:val="22"/>
                <w:highlight w:val="yellow"/>
                <w:lang w:val="id-ID" w:eastAsia="id-ID"/>
                <w14:ligatures w14:val="none"/>
              </w:rPr>
              <w:t>4</w:t>
            </w:r>
          </w:p>
        </w:tc>
        <w:tc>
          <w:tcPr>
            <w:tcW w:w="283" w:type="dxa"/>
            <w:tcBorders>
              <w:top w:val="nil"/>
              <w:left w:val="nil"/>
              <w:bottom w:val="single" w:sz="4" w:space="0" w:color="auto"/>
              <w:right w:val="single" w:sz="4" w:space="0" w:color="auto"/>
            </w:tcBorders>
            <w:vAlign w:val="center"/>
            <w:hideMark/>
          </w:tcPr>
          <w:p w14:paraId="02B2E2CF" w14:textId="77777777" w:rsidR="00974EC8" w:rsidRPr="006E7CAB" w:rsidRDefault="00974EC8" w:rsidP="003D6966">
            <w:pPr>
              <w:spacing w:after="0" w:line="360" w:lineRule="auto"/>
              <w:jc w:val="center"/>
              <w:rPr>
                <w:rFonts w:ascii="Times New Roman" w:eastAsia="Times New Roman" w:hAnsi="Times New Roman" w:cs="Times New Roman"/>
                <w:color w:val="000000"/>
                <w:kern w:val="0"/>
                <w:sz w:val="22"/>
                <w:szCs w:val="22"/>
                <w:highlight w:val="yellow"/>
                <w:lang w:val="id-ID" w:eastAsia="id-ID"/>
                <w14:ligatures w14:val="none"/>
              </w:rPr>
            </w:pPr>
            <w:r w:rsidRPr="006E7CAB">
              <w:rPr>
                <w:rFonts w:ascii="Times New Roman" w:eastAsia="Times New Roman" w:hAnsi="Times New Roman" w:cs="Times New Roman"/>
                <w:color w:val="000000"/>
                <w:kern w:val="0"/>
                <w:sz w:val="22"/>
                <w:szCs w:val="22"/>
                <w:highlight w:val="yellow"/>
                <w:lang w:val="id-ID" w:eastAsia="id-ID"/>
                <w14:ligatures w14:val="none"/>
              </w:rPr>
              <w:t>5</w:t>
            </w:r>
          </w:p>
        </w:tc>
        <w:tc>
          <w:tcPr>
            <w:tcW w:w="284" w:type="dxa"/>
            <w:tcBorders>
              <w:top w:val="nil"/>
              <w:left w:val="nil"/>
              <w:bottom w:val="single" w:sz="4" w:space="0" w:color="auto"/>
              <w:right w:val="single" w:sz="4" w:space="0" w:color="auto"/>
            </w:tcBorders>
            <w:vAlign w:val="center"/>
            <w:hideMark/>
          </w:tcPr>
          <w:p w14:paraId="23B3D84C" w14:textId="77777777" w:rsidR="00974EC8" w:rsidRPr="006E7CAB" w:rsidRDefault="00974EC8" w:rsidP="003D6966">
            <w:pPr>
              <w:spacing w:after="0" w:line="360" w:lineRule="auto"/>
              <w:jc w:val="center"/>
              <w:rPr>
                <w:rFonts w:ascii="Times New Roman" w:eastAsia="Times New Roman" w:hAnsi="Times New Roman" w:cs="Times New Roman"/>
                <w:color w:val="000000"/>
                <w:kern w:val="0"/>
                <w:sz w:val="22"/>
                <w:szCs w:val="22"/>
                <w:highlight w:val="yellow"/>
                <w:lang w:val="id-ID" w:eastAsia="id-ID"/>
                <w14:ligatures w14:val="none"/>
              </w:rPr>
            </w:pPr>
            <w:r w:rsidRPr="006E7CAB">
              <w:rPr>
                <w:rFonts w:ascii="Times New Roman" w:eastAsia="Times New Roman" w:hAnsi="Times New Roman" w:cs="Times New Roman"/>
                <w:color w:val="000000"/>
                <w:kern w:val="0"/>
                <w:sz w:val="22"/>
                <w:szCs w:val="22"/>
                <w:highlight w:val="yellow"/>
                <w:lang w:val="id-ID" w:eastAsia="id-ID"/>
                <w14:ligatures w14:val="none"/>
              </w:rPr>
              <w:t>1</w:t>
            </w:r>
          </w:p>
        </w:tc>
        <w:tc>
          <w:tcPr>
            <w:tcW w:w="236" w:type="dxa"/>
            <w:tcBorders>
              <w:top w:val="nil"/>
              <w:left w:val="nil"/>
              <w:bottom w:val="single" w:sz="4" w:space="0" w:color="auto"/>
              <w:right w:val="single" w:sz="4" w:space="0" w:color="auto"/>
            </w:tcBorders>
            <w:vAlign w:val="center"/>
            <w:hideMark/>
          </w:tcPr>
          <w:p w14:paraId="457D9ED3" w14:textId="77777777" w:rsidR="00974EC8" w:rsidRPr="006E7CAB" w:rsidRDefault="00974EC8" w:rsidP="003D6966">
            <w:pPr>
              <w:spacing w:after="0" w:line="360" w:lineRule="auto"/>
              <w:jc w:val="center"/>
              <w:rPr>
                <w:rFonts w:ascii="Times New Roman" w:eastAsia="Times New Roman" w:hAnsi="Times New Roman" w:cs="Times New Roman"/>
                <w:color w:val="000000"/>
                <w:kern w:val="0"/>
                <w:sz w:val="22"/>
                <w:szCs w:val="22"/>
                <w:highlight w:val="yellow"/>
                <w:lang w:val="id-ID" w:eastAsia="id-ID"/>
                <w14:ligatures w14:val="none"/>
              </w:rPr>
            </w:pPr>
            <w:r w:rsidRPr="006E7CAB">
              <w:rPr>
                <w:rFonts w:ascii="Times New Roman" w:eastAsia="Times New Roman" w:hAnsi="Times New Roman" w:cs="Times New Roman"/>
                <w:color w:val="000000"/>
                <w:kern w:val="0"/>
                <w:sz w:val="22"/>
                <w:szCs w:val="22"/>
                <w:highlight w:val="yellow"/>
                <w:lang w:val="id-ID" w:eastAsia="id-ID"/>
                <w14:ligatures w14:val="none"/>
              </w:rPr>
              <w:t>2</w:t>
            </w:r>
          </w:p>
        </w:tc>
        <w:tc>
          <w:tcPr>
            <w:tcW w:w="236" w:type="dxa"/>
            <w:tcBorders>
              <w:top w:val="nil"/>
              <w:left w:val="nil"/>
              <w:bottom w:val="single" w:sz="4" w:space="0" w:color="auto"/>
              <w:right w:val="single" w:sz="4" w:space="0" w:color="auto"/>
            </w:tcBorders>
            <w:vAlign w:val="center"/>
            <w:hideMark/>
          </w:tcPr>
          <w:p w14:paraId="7F42CC81" w14:textId="77777777" w:rsidR="00974EC8" w:rsidRPr="006E7CAB" w:rsidRDefault="00974EC8" w:rsidP="003D6966">
            <w:pPr>
              <w:spacing w:after="0" w:line="360" w:lineRule="auto"/>
              <w:jc w:val="center"/>
              <w:rPr>
                <w:rFonts w:ascii="Times New Roman" w:eastAsia="Times New Roman" w:hAnsi="Times New Roman" w:cs="Times New Roman"/>
                <w:color w:val="000000"/>
                <w:kern w:val="0"/>
                <w:sz w:val="22"/>
                <w:szCs w:val="22"/>
                <w:highlight w:val="yellow"/>
                <w:lang w:val="id-ID" w:eastAsia="id-ID"/>
                <w14:ligatures w14:val="none"/>
              </w:rPr>
            </w:pPr>
            <w:r w:rsidRPr="006E7CAB">
              <w:rPr>
                <w:rFonts w:ascii="Times New Roman" w:eastAsia="Times New Roman" w:hAnsi="Times New Roman" w:cs="Times New Roman"/>
                <w:color w:val="000000"/>
                <w:kern w:val="0"/>
                <w:sz w:val="22"/>
                <w:szCs w:val="22"/>
                <w:highlight w:val="yellow"/>
                <w:lang w:val="id-ID" w:eastAsia="id-ID"/>
                <w14:ligatures w14:val="none"/>
              </w:rPr>
              <w:t>3</w:t>
            </w:r>
          </w:p>
        </w:tc>
        <w:tc>
          <w:tcPr>
            <w:tcW w:w="236" w:type="dxa"/>
            <w:tcBorders>
              <w:top w:val="nil"/>
              <w:left w:val="nil"/>
              <w:bottom w:val="single" w:sz="4" w:space="0" w:color="auto"/>
              <w:right w:val="single" w:sz="4" w:space="0" w:color="auto"/>
            </w:tcBorders>
            <w:vAlign w:val="center"/>
            <w:hideMark/>
          </w:tcPr>
          <w:p w14:paraId="40AC787C" w14:textId="77777777" w:rsidR="00974EC8" w:rsidRPr="006E7CAB" w:rsidRDefault="00974EC8" w:rsidP="003D6966">
            <w:pPr>
              <w:spacing w:after="0" w:line="360" w:lineRule="auto"/>
              <w:jc w:val="center"/>
              <w:rPr>
                <w:rFonts w:ascii="Times New Roman" w:eastAsia="Times New Roman" w:hAnsi="Times New Roman" w:cs="Times New Roman"/>
                <w:color w:val="000000"/>
                <w:kern w:val="0"/>
                <w:sz w:val="22"/>
                <w:szCs w:val="22"/>
                <w:highlight w:val="yellow"/>
                <w:lang w:val="id-ID" w:eastAsia="id-ID"/>
                <w14:ligatures w14:val="none"/>
              </w:rPr>
            </w:pPr>
            <w:r w:rsidRPr="006E7CAB">
              <w:rPr>
                <w:rFonts w:ascii="Times New Roman" w:eastAsia="Times New Roman" w:hAnsi="Times New Roman" w:cs="Times New Roman"/>
                <w:color w:val="000000"/>
                <w:kern w:val="0"/>
                <w:sz w:val="22"/>
                <w:szCs w:val="22"/>
                <w:highlight w:val="yellow"/>
                <w:lang w:val="id-ID" w:eastAsia="id-ID"/>
                <w14:ligatures w14:val="none"/>
              </w:rPr>
              <w:t>4</w:t>
            </w:r>
          </w:p>
        </w:tc>
        <w:tc>
          <w:tcPr>
            <w:tcW w:w="284" w:type="dxa"/>
            <w:tcBorders>
              <w:top w:val="nil"/>
              <w:left w:val="nil"/>
              <w:bottom w:val="single" w:sz="4" w:space="0" w:color="auto"/>
              <w:right w:val="single" w:sz="4" w:space="0" w:color="auto"/>
            </w:tcBorders>
            <w:vAlign w:val="center"/>
            <w:hideMark/>
          </w:tcPr>
          <w:p w14:paraId="3396FE32" w14:textId="77777777" w:rsidR="00974EC8" w:rsidRPr="006E7CAB" w:rsidRDefault="00974EC8" w:rsidP="003D6966">
            <w:pPr>
              <w:spacing w:after="0" w:line="360" w:lineRule="auto"/>
              <w:jc w:val="center"/>
              <w:rPr>
                <w:rFonts w:ascii="Times New Roman" w:eastAsia="Times New Roman" w:hAnsi="Times New Roman" w:cs="Times New Roman"/>
                <w:color w:val="000000"/>
                <w:kern w:val="0"/>
                <w:sz w:val="22"/>
                <w:szCs w:val="22"/>
                <w:highlight w:val="yellow"/>
                <w:lang w:val="id-ID" w:eastAsia="id-ID"/>
                <w14:ligatures w14:val="none"/>
              </w:rPr>
            </w:pPr>
            <w:r w:rsidRPr="006E7CAB">
              <w:rPr>
                <w:rFonts w:ascii="Times New Roman" w:eastAsia="Times New Roman" w:hAnsi="Times New Roman" w:cs="Times New Roman"/>
                <w:color w:val="000000"/>
                <w:kern w:val="0"/>
                <w:sz w:val="22"/>
                <w:szCs w:val="22"/>
                <w:highlight w:val="yellow"/>
                <w:lang w:val="id-ID" w:eastAsia="id-ID"/>
                <w14:ligatures w14:val="none"/>
              </w:rPr>
              <w:t>3</w:t>
            </w:r>
          </w:p>
        </w:tc>
        <w:tc>
          <w:tcPr>
            <w:tcW w:w="709" w:type="dxa"/>
            <w:tcBorders>
              <w:top w:val="nil"/>
              <w:left w:val="nil"/>
              <w:bottom w:val="single" w:sz="4" w:space="0" w:color="auto"/>
              <w:right w:val="single" w:sz="4" w:space="0" w:color="auto"/>
            </w:tcBorders>
            <w:vAlign w:val="center"/>
            <w:hideMark/>
          </w:tcPr>
          <w:p w14:paraId="42A29323" w14:textId="77777777" w:rsidR="00974EC8" w:rsidRPr="006E7CAB" w:rsidRDefault="00974EC8" w:rsidP="003D6966">
            <w:pPr>
              <w:spacing w:after="0" w:line="360" w:lineRule="auto"/>
              <w:jc w:val="center"/>
              <w:rPr>
                <w:rFonts w:ascii="Times New Roman" w:eastAsia="Times New Roman" w:hAnsi="Times New Roman" w:cs="Times New Roman"/>
                <w:color w:val="000000"/>
                <w:kern w:val="0"/>
                <w:sz w:val="22"/>
                <w:szCs w:val="22"/>
                <w:highlight w:val="yellow"/>
                <w:lang w:val="id-ID" w:eastAsia="id-ID"/>
                <w14:ligatures w14:val="none"/>
              </w:rPr>
            </w:pPr>
            <w:r w:rsidRPr="006E7CAB">
              <w:rPr>
                <w:rFonts w:ascii="Times New Roman" w:eastAsia="Times New Roman" w:hAnsi="Times New Roman" w:cs="Times New Roman"/>
                <w:color w:val="000000"/>
                <w:kern w:val="0"/>
                <w:sz w:val="22"/>
                <w:szCs w:val="22"/>
                <w:highlight w:val="yellow"/>
                <w:lang w:val="id-ID" w:eastAsia="id-ID"/>
                <w14:ligatures w14:val="none"/>
              </w:rPr>
              <w:t>PC02</w:t>
            </w:r>
          </w:p>
        </w:tc>
      </w:tr>
      <w:tr w:rsidR="00974EC8" w:rsidRPr="006E7CAB" w14:paraId="74BB1E40" w14:textId="77777777" w:rsidTr="00D734E7">
        <w:trPr>
          <w:trHeight w:val="552"/>
          <w:jc w:val="center"/>
        </w:trPr>
        <w:tc>
          <w:tcPr>
            <w:tcW w:w="1194" w:type="dxa"/>
            <w:tcBorders>
              <w:top w:val="nil"/>
              <w:left w:val="single" w:sz="4" w:space="0" w:color="auto"/>
              <w:bottom w:val="single" w:sz="4" w:space="0" w:color="auto"/>
              <w:right w:val="single" w:sz="4" w:space="0" w:color="auto"/>
            </w:tcBorders>
            <w:vAlign w:val="center"/>
            <w:hideMark/>
          </w:tcPr>
          <w:p w14:paraId="28065E84" w14:textId="77777777" w:rsidR="00974EC8" w:rsidRPr="006E7CAB" w:rsidRDefault="00974EC8" w:rsidP="003D6966">
            <w:pPr>
              <w:spacing w:after="0" w:line="360" w:lineRule="auto"/>
              <w:jc w:val="center"/>
              <w:rPr>
                <w:rFonts w:ascii="Times New Roman" w:eastAsia="Times New Roman" w:hAnsi="Times New Roman" w:cs="Times New Roman"/>
                <w:color w:val="000000"/>
                <w:kern w:val="0"/>
                <w:sz w:val="22"/>
                <w:szCs w:val="22"/>
                <w:highlight w:val="yellow"/>
                <w:lang w:val="id-ID" w:eastAsia="id-ID"/>
                <w14:ligatures w14:val="none"/>
              </w:rPr>
            </w:pPr>
            <w:r w:rsidRPr="006E7CAB">
              <w:rPr>
                <w:rFonts w:ascii="Times New Roman" w:eastAsia="Times New Roman" w:hAnsi="Times New Roman" w:cs="Times New Roman"/>
                <w:color w:val="000000"/>
                <w:kern w:val="0"/>
                <w:sz w:val="22"/>
                <w:szCs w:val="22"/>
                <w:highlight w:val="yellow"/>
                <w:lang w:val="id-ID" w:eastAsia="id-ID"/>
                <w14:ligatures w14:val="none"/>
              </w:rPr>
              <w:t>RESP-003</w:t>
            </w:r>
          </w:p>
        </w:tc>
        <w:tc>
          <w:tcPr>
            <w:tcW w:w="361" w:type="dxa"/>
            <w:tcBorders>
              <w:top w:val="nil"/>
              <w:left w:val="nil"/>
              <w:bottom w:val="single" w:sz="4" w:space="0" w:color="auto"/>
              <w:right w:val="single" w:sz="4" w:space="0" w:color="auto"/>
            </w:tcBorders>
            <w:vAlign w:val="center"/>
            <w:hideMark/>
          </w:tcPr>
          <w:p w14:paraId="1764AC39" w14:textId="77777777" w:rsidR="00974EC8" w:rsidRPr="006E7CAB" w:rsidRDefault="00974EC8" w:rsidP="003D6966">
            <w:pPr>
              <w:spacing w:after="0" w:line="360" w:lineRule="auto"/>
              <w:jc w:val="center"/>
              <w:rPr>
                <w:rFonts w:ascii="Times New Roman" w:eastAsia="Times New Roman" w:hAnsi="Times New Roman" w:cs="Times New Roman"/>
                <w:color w:val="000000"/>
                <w:kern w:val="0"/>
                <w:sz w:val="22"/>
                <w:szCs w:val="22"/>
                <w:highlight w:val="yellow"/>
                <w:lang w:val="id-ID" w:eastAsia="id-ID"/>
                <w14:ligatures w14:val="none"/>
              </w:rPr>
            </w:pPr>
            <w:r w:rsidRPr="006E7CAB">
              <w:rPr>
                <w:rFonts w:ascii="Times New Roman" w:eastAsia="Times New Roman" w:hAnsi="Times New Roman" w:cs="Times New Roman"/>
                <w:color w:val="000000"/>
                <w:kern w:val="0"/>
                <w:sz w:val="22"/>
                <w:szCs w:val="22"/>
                <w:highlight w:val="yellow"/>
                <w:lang w:val="id-ID" w:eastAsia="id-ID"/>
                <w14:ligatures w14:val="none"/>
              </w:rPr>
              <w:t>2</w:t>
            </w:r>
          </w:p>
        </w:tc>
        <w:tc>
          <w:tcPr>
            <w:tcW w:w="425" w:type="dxa"/>
            <w:tcBorders>
              <w:top w:val="nil"/>
              <w:left w:val="nil"/>
              <w:bottom w:val="single" w:sz="4" w:space="0" w:color="auto"/>
              <w:right w:val="single" w:sz="4" w:space="0" w:color="auto"/>
            </w:tcBorders>
            <w:vAlign w:val="center"/>
            <w:hideMark/>
          </w:tcPr>
          <w:p w14:paraId="0C2FB803" w14:textId="77777777" w:rsidR="00974EC8" w:rsidRPr="006E7CAB" w:rsidRDefault="00974EC8" w:rsidP="003D6966">
            <w:pPr>
              <w:spacing w:after="0" w:line="360" w:lineRule="auto"/>
              <w:jc w:val="center"/>
              <w:rPr>
                <w:rFonts w:ascii="Times New Roman" w:eastAsia="Times New Roman" w:hAnsi="Times New Roman" w:cs="Times New Roman"/>
                <w:color w:val="000000"/>
                <w:kern w:val="0"/>
                <w:sz w:val="22"/>
                <w:szCs w:val="22"/>
                <w:highlight w:val="yellow"/>
                <w:lang w:val="id-ID" w:eastAsia="id-ID"/>
                <w14:ligatures w14:val="none"/>
              </w:rPr>
            </w:pPr>
            <w:r w:rsidRPr="006E7CAB">
              <w:rPr>
                <w:rFonts w:ascii="Times New Roman" w:eastAsia="Times New Roman" w:hAnsi="Times New Roman" w:cs="Times New Roman"/>
                <w:color w:val="000000"/>
                <w:kern w:val="0"/>
                <w:sz w:val="22"/>
                <w:szCs w:val="22"/>
                <w:highlight w:val="yellow"/>
                <w:lang w:val="id-ID" w:eastAsia="id-ID"/>
                <w14:ligatures w14:val="none"/>
              </w:rPr>
              <w:t>4</w:t>
            </w:r>
          </w:p>
        </w:tc>
        <w:tc>
          <w:tcPr>
            <w:tcW w:w="425" w:type="dxa"/>
            <w:tcBorders>
              <w:top w:val="nil"/>
              <w:left w:val="nil"/>
              <w:bottom w:val="single" w:sz="4" w:space="0" w:color="auto"/>
              <w:right w:val="single" w:sz="4" w:space="0" w:color="auto"/>
            </w:tcBorders>
            <w:vAlign w:val="center"/>
            <w:hideMark/>
          </w:tcPr>
          <w:p w14:paraId="1DB31280" w14:textId="77777777" w:rsidR="00974EC8" w:rsidRPr="006E7CAB" w:rsidRDefault="00974EC8" w:rsidP="003D6966">
            <w:pPr>
              <w:spacing w:after="0" w:line="360" w:lineRule="auto"/>
              <w:jc w:val="center"/>
              <w:rPr>
                <w:rFonts w:ascii="Times New Roman" w:eastAsia="Times New Roman" w:hAnsi="Times New Roman" w:cs="Times New Roman"/>
                <w:color w:val="000000"/>
                <w:kern w:val="0"/>
                <w:sz w:val="22"/>
                <w:szCs w:val="22"/>
                <w:highlight w:val="yellow"/>
                <w:lang w:val="id-ID" w:eastAsia="id-ID"/>
                <w14:ligatures w14:val="none"/>
              </w:rPr>
            </w:pPr>
            <w:r w:rsidRPr="006E7CAB">
              <w:rPr>
                <w:rFonts w:ascii="Times New Roman" w:eastAsia="Times New Roman" w:hAnsi="Times New Roman" w:cs="Times New Roman"/>
                <w:color w:val="000000"/>
                <w:kern w:val="0"/>
                <w:sz w:val="22"/>
                <w:szCs w:val="22"/>
                <w:highlight w:val="yellow"/>
                <w:lang w:val="id-ID" w:eastAsia="id-ID"/>
                <w14:ligatures w14:val="none"/>
              </w:rPr>
              <w:t>4</w:t>
            </w:r>
          </w:p>
        </w:tc>
        <w:tc>
          <w:tcPr>
            <w:tcW w:w="328" w:type="dxa"/>
            <w:tcBorders>
              <w:top w:val="nil"/>
              <w:left w:val="nil"/>
              <w:bottom w:val="single" w:sz="4" w:space="0" w:color="auto"/>
              <w:right w:val="single" w:sz="4" w:space="0" w:color="auto"/>
            </w:tcBorders>
            <w:vAlign w:val="center"/>
            <w:hideMark/>
          </w:tcPr>
          <w:p w14:paraId="79D96FF2" w14:textId="77777777" w:rsidR="00974EC8" w:rsidRPr="006E7CAB" w:rsidRDefault="00974EC8" w:rsidP="003D6966">
            <w:pPr>
              <w:spacing w:after="0" w:line="360" w:lineRule="auto"/>
              <w:jc w:val="center"/>
              <w:rPr>
                <w:rFonts w:ascii="Times New Roman" w:eastAsia="Times New Roman" w:hAnsi="Times New Roman" w:cs="Times New Roman"/>
                <w:color w:val="000000"/>
                <w:kern w:val="0"/>
                <w:sz w:val="22"/>
                <w:szCs w:val="22"/>
                <w:highlight w:val="yellow"/>
                <w:lang w:val="id-ID" w:eastAsia="id-ID"/>
                <w14:ligatures w14:val="none"/>
              </w:rPr>
            </w:pPr>
            <w:r w:rsidRPr="006E7CAB">
              <w:rPr>
                <w:rFonts w:ascii="Times New Roman" w:eastAsia="Times New Roman" w:hAnsi="Times New Roman" w:cs="Times New Roman"/>
                <w:color w:val="000000"/>
                <w:kern w:val="0"/>
                <w:sz w:val="22"/>
                <w:szCs w:val="22"/>
                <w:highlight w:val="yellow"/>
                <w:lang w:val="id-ID" w:eastAsia="id-ID"/>
                <w14:ligatures w14:val="none"/>
              </w:rPr>
              <w:t>5</w:t>
            </w:r>
          </w:p>
        </w:tc>
        <w:tc>
          <w:tcPr>
            <w:tcW w:w="381" w:type="dxa"/>
            <w:tcBorders>
              <w:top w:val="nil"/>
              <w:left w:val="nil"/>
              <w:bottom w:val="single" w:sz="4" w:space="0" w:color="auto"/>
              <w:right w:val="single" w:sz="4" w:space="0" w:color="auto"/>
            </w:tcBorders>
            <w:vAlign w:val="center"/>
            <w:hideMark/>
          </w:tcPr>
          <w:p w14:paraId="25A880A4" w14:textId="77777777" w:rsidR="00974EC8" w:rsidRPr="006E7CAB" w:rsidRDefault="00974EC8" w:rsidP="003D6966">
            <w:pPr>
              <w:spacing w:after="0" w:line="360" w:lineRule="auto"/>
              <w:jc w:val="center"/>
              <w:rPr>
                <w:rFonts w:ascii="Times New Roman" w:eastAsia="Times New Roman" w:hAnsi="Times New Roman" w:cs="Times New Roman"/>
                <w:color w:val="000000"/>
                <w:kern w:val="0"/>
                <w:sz w:val="22"/>
                <w:szCs w:val="22"/>
                <w:highlight w:val="yellow"/>
                <w:lang w:val="id-ID" w:eastAsia="id-ID"/>
                <w14:ligatures w14:val="none"/>
              </w:rPr>
            </w:pPr>
            <w:r w:rsidRPr="006E7CAB">
              <w:rPr>
                <w:rFonts w:ascii="Times New Roman" w:eastAsia="Times New Roman" w:hAnsi="Times New Roman" w:cs="Times New Roman"/>
                <w:color w:val="000000"/>
                <w:kern w:val="0"/>
                <w:sz w:val="22"/>
                <w:szCs w:val="22"/>
                <w:highlight w:val="yellow"/>
                <w:lang w:val="id-ID" w:eastAsia="id-ID"/>
                <w14:ligatures w14:val="none"/>
              </w:rPr>
              <w:t>5</w:t>
            </w:r>
          </w:p>
        </w:tc>
        <w:tc>
          <w:tcPr>
            <w:tcW w:w="425" w:type="dxa"/>
            <w:tcBorders>
              <w:top w:val="nil"/>
              <w:left w:val="nil"/>
              <w:bottom w:val="single" w:sz="4" w:space="0" w:color="auto"/>
              <w:right w:val="single" w:sz="4" w:space="0" w:color="auto"/>
            </w:tcBorders>
            <w:vAlign w:val="center"/>
            <w:hideMark/>
          </w:tcPr>
          <w:p w14:paraId="4C5BD271" w14:textId="77777777" w:rsidR="00974EC8" w:rsidRPr="006E7CAB" w:rsidRDefault="00974EC8" w:rsidP="003D6966">
            <w:pPr>
              <w:spacing w:after="0" w:line="360" w:lineRule="auto"/>
              <w:jc w:val="center"/>
              <w:rPr>
                <w:rFonts w:ascii="Times New Roman" w:eastAsia="Times New Roman" w:hAnsi="Times New Roman" w:cs="Times New Roman"/>
                <w:color w:val="000000"/>
                <w:kern w:val="0"/>
                <w:sz w:val="22"/>
                <w:szCs w:val="22"/>
                <w:highlight w:val="yellow"/>
                <w:lang w:val="id-ID" w:eastAsia="id-ID"/>
                <w14:ligatures w14:val="none"/>
              </w:rPr>
            </w:pPr>
            <w:r w:rsidRPr="006E7CAB">
              <w:rPr>
                <w:rFonts w:ascii="Times New Roman" w:eastAsia="Times New Roman" w:hAnsi="Times New Roman" w:cs="Times New Roman"/>
                <w:color w:val="000000"/>
                <w:kern w:val="0"/>
                <w:sz w:val="22"/>
                <w:szCs w:val="22"/>
                <w:highlight w:val="yellow"/>
                <w:lang w:val="id-ID" w:eastAsia="id-ID"/>
                <w14:ligatures w14:val="none"/>
              </w:rPr>
              <w:t>2</w:t>
            </w:r>
          </w:p>
        </w:tc>
        <w:tc>
          <w:tcPr>
            <w:tcW w:w="426" w:type="dxa"/>
            <w:tcBorders>
              <w:top w:val="nil"/>
              <w:left w:val="nil"/>
              <w:bottom w:val="single" w:sz="4" w:space="0" w:color="auto"/>
              <w:right w:val="single" w:sz="4" w:space="0" w:color="auto"/>
            </w:tcBorders>
            <w:vAlign w:val="center"/>
            <w:hideMark/>
          </w:tcPr>
          <w:p w14:paraId="79A52219" w14:textId="77777777" w:rsidR="00974EC8" w:rsidRPr="006E7CAB" w:rsidRDefault="00974EC8" w:rsidP="003D6966">
            <w:pPr>
              <w:spacing w:after="0" w:line="360" w:lineRule="auto"/>
              <w:jc w:val="center"/>
              <w:rPr>
                <w:rFonts w:ascii="Times New Roman" w:eastAsia="Times New Roman" w:hAnsi="Times New Roman" w:cs="Times New Roman"/>
                <w:color w:val="000000"/>
                <w:kern w:val="0"/>
                <w:sz w:val="22"/>
                <w:szCs w:val="22"/>
                <w:highlight w:val="yellow"/>
                <w:lang w:val="id-ID" w:eastAsia="id-ID"/>
                <w14:ligatures w14:val="none"/>
              </w:rPr>
            </w:pPr>
            <w:r w:rsidRPr="006E7CAB">
              <w:rPr>
                <w:rFonts w:ascii="Times New Roman" w:eastAsia="Times New Roman" w:hAnsi="Times New Roman" w:cs="Times New Roman"/>
                <w:color w:val="000000"/>
                <w:kern w:val="0"/>
                <w:sz w:val="22"/>
                <w:szCs w:val="22"/>
                <w:highlight w:val="yellow"/>
                <w:lang w:val="id-ID" w:eastAsia="id-ID"/>
                <w14:ligatures w14:val="none"/>
              </w:rPr>
              <w:t>2</w:t>
            </w:r>
          </w:p>
        </w:tc>
        <w:tc>
          <w:tcPr>
            <w:tcW w:w="425" w:type="dxa"/>
            <w:tcBorders>
              <w:top w:val="nil"/>
              <w:left w:val="nil"/>
              <w:bottom w:val="single" w:sz="4" w:space="0" w:color="auto"/>
              <w:right w:val="single" w:sz="4" w:space="0" w:color="auto"/>
            </w:tcBorders>
            <w:vAlign w:val="center"/>
            <w:hideMark/>
          </w:tcPr>
          <w:p w14:paraId="4F1A0C3F" w14:textId="77777777" w:rsidR="00974EC8" w:rsidRPr="006E7CAB" w:rsidRDefault="00974EC8" w:rsidP="003D6966">
            <w:pPr>
              <w:spacing w:after="0" w:line="360" w:lineRule="auto"/>
              <w:jc w:val="center"/>
              <w:rPr>
                <w:rFonts w:ascii="Times New Roman" w:eastAsia="Times New Roman" w:hAnsi="Times New Roman" w:cs="Times New Roman"/>
                <w:color w:val="000000"/>
                <w:kern w:val="0"/>
                <w:sz w:val="22"/>
                <w:szCs w:val="22"/>
                <w:highlight w:val="yellow"/>
                <w:lang w:val="id-ID" w:eastAsia="id-ID"/>
                <w14:ligatures w14:val="none"/>
              </w:rPr>
            </w:pPr>
            <w:r w:rsidRPr="006E7CAB">
              <w:rPr>
                <w:rFonts w:ascii="Times New Roman" w:eastAsia="Times New Roman" w:hAnsi="Times New Roman" w:cs="Times New Roman"/>
                <w:color w:val="000000"/>
                <w:kern w:val="0"/>
                <w:sz w:val="22"/>
                <w:szCs w:val="22"/>
                <w:highlight w:val="yellow"/>
                <w:lang w:val="id-ID" w:eastAsia="id-ID"/>
                <w14:ligatures w14:val="none"/>
              </w:rPr>
              <w:t>2</w:t>
            </w:r>
          </w:p>
        </w:tc>
        <w:tc>
          <w:tcPr>
            <w:tcW w:w="425" w:type="dxa"/>
            <w:tcBorders>
              <w:top w:val="nil"/>
              <w:left w:val="nil"/>
              <w:bottom w:val="single" w:sz="4" w:space="0" w:color="auto"/>
              <w:right w:val="single" w:sz="4" w:space="0" w:color="auto"/>
            </w:tcBorders>
            <w:vAlign w:val="center"/>
            <w:hideMark/>
          </w:tcPr>
          <w:p w14:paraId="3554ADC5" w14:textId="77777777" w:rsidR="00974EC8" w:rsidRPr="006E7CAB" w:rsidRDefault="00974EC8" w:rsidP="003D6966">
            <w:pPr>
              <w:spacing w:after="0" w:line="360" w:lineRule="auto"/>
              <w:jc w:val="center"/>
              <w:rPr>
                <w:rFonts w:ascii="Times New Roman" w:eastAsia="Times New Roman" w:hAnsi="Times New Roman" w:cs="Times New Roman"/>
                <w:color w:val="000000"/>
                <w:kern w:val="0"/>
                <w:sz w:val="22"/>
                <w:szCs w:val="22"/>
                <w:highlight w:val="yellow"/>
                <w:lang w:val="id-ID" w:eastAsia="id-ID"/>
                <w14:ligatures w14:val="none"/>
              </w:rPr>
            </w:pPr>
            <w:r w:rsidRPr="006E7CAB">
              <w:rPr>
                <w:rFonts w:ascii="Times New Roman" w:eastAsia="Times New Roman" w:hAnsi="Times New Roman" w:cs="Times New Roman"/>
                <w:color w:val="000000"/>
                <w:kern w:val="0"/>
                <w:sz w:val="22"/>
                <w:szCs w:val="22"/>
                <w:highlight w:val="yellow"/>
                <w:lang w:val="id-ID" w:eastAsia="id-ID"/>
                <w14:ligatures w14:val="none"/>
              </w:rPr>
              <w:t>2</w:t>
            </w:r>
          </w:p>
        </w:tc>
        <w:tc>
          <w:tcPr>
            <w:tcW w:w="426" w:type="dxa"/>
            <w:tcBorders>
              <w:top w:val="nil"/>
              <w:left w:val="nil"/>
              <w:bottom w:val="single" w:sz="4" w:space="0" w:color="auto"/>
              <w:right w:val="single" w:sz="4" w:space="0" w:color="auto"/>
            </w:tcBorders>
            <w:vAlign w:val="center"/>
            <w:hideMark/>
          </w:tcPr>
          <w:p w14:paraId="0C9B3317" w14:textId="77777777" w:rsidR="00974EC8" w:rsidRPr="006E7CAB" w:rsidRDefault="00974EC8" w:rsidP="003D6966">
            <w:pPr>
              <w:spacing w:after="0" w:line="360" w:lineRule="auto"/>
              <w:jc w:val="center"/>
              <w:rPr>
                <w:rFonts w:ascii="Times New Roman" w:eastAsia="Times New Roman" w:hAnsi="Times New Roman" w:cs="Times New Roman"/>
                <w:color w:val="000000"/>
                <w:kern w:val="0"/>
                <w:sz w:val="22"/>
                <w:szCs w:val="22"/>
                <w:highlight w:val="yellow"/>
                <w:lang w:val="id-ID" w:eastAsia="id-ID"/>
                <w14:ligatures w14:val="none"/>
              </w:rPr>
            </w:pPr>
            <w:r w:rsidRPr="006E7CAB">
              <w:rPr>
                <w:rFonts w:ascii="Times New Roman" w:eastAsia="Times New Roman" w:hAnsi="Times New Roman" w:cs="Times New Roman"/>
                <w:color w:val="000000"/>
                <w:kern w:val="0"/>
                <w:sz w:val="22"/>
                <w:szCs w:val="22"/>
                <w:highlight w:val="yellow"/>
                <w:lang w:val="id-ID" w:eastAsia="id-ID"/>
                <w14:ligatures w14:val="none"/>
              </w:rPr>
              <w:t>3</w:t>
            </w:r>
          </w:p>
        </w:tc>
        <w:tc>
          <w:tcPr>
            <w:tcW w:w="425" w:type="dxa"/>
            <w:tcBorders>
              <w:top w:val="nil"/>
              <w:left w:val="nil"/>
              <w:bottom w:val="single" w:sz="4" w:space="0" w:color="auto"/>
              <w:right w:val="single" w:sz="4" w:space="0" w:color="auto"/>
            </w:tcBorders>
            <w:vAlign w:val="center"/>
            <w:hideMark/>
          </w:tcPr>
          <w:p w14:paraId="3903A8A3" w14:textId="77777777" w:rsidR="00974EC8" w:rsidRPr="006E7CAB" w:rsidRDefault="00974EC8" w:rsidP="003D6966">
            <w:pPr>
              <w:spacing w:after="0" w:line="360" w:lineRule="auto"/>
              <w:jc w:val="center"/>
              <w:rPr>
                <w:rFonts w:ascii="Times New Roman" w:eastAsia="Times New Roman" w:hAnsi="Times New Roman" w:cs="Times New Roman"/>
                <w:color w:val="000000"/>
                <w:kern w:val="0"/>
                <w:sz w:val="22"/>
                <w:szCs w:val="22"/>
                <w:highlight w:val="yellow"/>
                <w:lang w:val="id-ID" w:eastAsia="id-ID"/>
                <w14:ligatures w14:val="none"/>
              </w:rPr>
            </w:pPr>
            <w:r w:rsidRPr="006E7CAB">
              <w:rPr>
                <w:rFonts w:ascii="Times New Roman" w:eastAsia="Times New Roman" w:hAnsi="Times New Roman" w:cs="Times New Roman"/>
                <w:color w:val="000000"/>
                <w:kern w:val="0"/>
                <w:sz w:val="22"/>
                <w:szCs w:val="22"/>
                <w:highlight w:val="yellow"/>
                <w:lang w:val="id-ID" w:eastAsia="id-ID"/>
                <w14:ligatures w14:val="none"/>
              </w:rPr>
              <w:t>3</w:t>
            </w:r>
          </w:p>
        </w:tc>
        <w:tc>
          <w:tcPr>
            <w:tcW w:w="425" w:type="dxa"/>
            <w:tcBorders>
              <w:top w:val="nil"/>
              <w:left w:val="nil"/>
              <w:bottom w:val="single" w:sz="4" w:space="0" w:color="auto"/>
              <w:right w:val="single" w:sz="4" w:space="0" w:color="auto"/>
            </w:tcBorders>
            <w:vAlign w:val="center"/>
            <w:hideMark/>
          </w:tcPr>
          <w:p w14:paraId="5C69404B" w14:textId="77777777" w:rsidR="00974EC8" w:rsidRPr="006E7CAB" w:rsidRDefault="00974EC8" w:rsidP="003D6966">
            <w:pPr>
              <w:spacing w:after="0" w:line="360" w:lineRule="auto"/>
              <w:jc w:val="center"/>
              <w:rPr>
                <w:rFonts w:ascii="Times New Roman" w:eastAsia="Times New Roman" w:hAnsi="Times New Roman" w:cs="Times New Roman"/>
                <w:color w:val="000000"/>
                <w:kern w:val="0"/>
                <w:sz w:val="22"/>
                <w:szCs w:val="22"/>
                <w:highlight w:val="yellow"/>
                <w:lang w:val="id-ID" w:eastAsia="id-ID"/>
                <w14:ligatures w14:val="none"/>
              </w:rPr>
            </w:pPr>
            <w:r w:rsidRPr="006E7CAB">
              <w:rPr>
                <w:rFonts w:ascii="Times New Roman" w:eastAsia="Times New Roman" w:hAnsi="Times New Roman" w:cs="Times New Roman"/>
                <w:color w:val="000000"/>
                <w:kern w:val="0"/>
                <w:sz w:val="22"/>
                <w:szCs w:val="22"/>
                <w:highlight w:val="yellow"/>
                <w:lang w:val="id-ID" w:eastAsia="id-ID"/>
                <w14:ligatures w14:val="none"/>
              </w:rPr>
              <w:t>4</w:t>
            </w:r>
          </w:p>
        </w:tc>
        <w:tc>
          <w:tcPr>
            <w:tcW w:w="425" w:type="dxa"/>
            <w:tcBorders>
              <w:top w:val="nil"/>
              <w:left w:val="nil"/>
              <w:bottom w:val="single" w:sz="4" w:space="0" w:color="auto"/>
              <w:right w:val="single" w:sz="4" w:space="0" w:color="auto"/>
            </w:tcBorders>
            <w:vAlign w:val="center"/>
            <w:hideMark/>
          </w:tcPr>
          <w:p w14:paraId="4CD4573C" w14:textId="77777777" w:rsidR="00974EC8" w:rsidRPr="006E7CAB" w:rsidRDefault="00974EC8" w:rsidP="003D6966">
            <w:pPr>
              <w:spacing w:after="0" w:line="360" w:lineRule="auto"/>
              <w:jc w:val="center"/>
              <w:rPr>
                <w:rFonts w:ascii="Times New Roman" w:eastAsia="Times New Roman" w:hAnsi="Times New Roman" w:cs="Times New Roman"/>
                <w:color w:val="000000"/>
                <w:kern w:val="0"/>
                <w:sz w:val="22"/>
                <w:szCs w:val="22"/>
                <w:highlight w:val="yellow"/>
                <w:lang w:val="id-ID" w:eastAsia="id-ID"/>
                <w14:ligatures w14:val="none"/>
              </w:rPr>
            </w:pPr>
            <w:r w:rsidRPr="006E7CAB">
              <w:rPr>
                <w:rFonts w:ascii="Times New Roman" w:eastAsia="Times New Roman" w:hAnsi="Times New Roman" w:cs="Times New Roman"/>
                <w:color w:val="000000"/>
                <w:kern w:val="0"/>
                <w:sz w:val="22"/>
                <w:szCs w:val="22"/>
                <w:highlight w:val="yellow"/>
                <w:lang w:val="id-ID" w:eastAsia="id-ID"/>
                <w14:ligatures w14:val="none"/>
              </w:rPr>
              <w:t>5</w:t>
            </w:r>
          </w:p>
        </w:tc>
        <w:tc>
          <w:tcPr>
            <w:tcW w:w="425" w:type="dxa"/>
            <w:tcBorders>
              <w:top w:val="nil"/>
              <w:left w:val="nil"/>
              <w:bottom w:val="single" w:sz="4" w:space="0" w:color="auto"/>
              <w:right w:val="single" w:sz="4" w:space="0" w:color="auto"/>
            </w:tcBorders>
            <w:vAlign w:val="center"/>
            <w:hideMark/>
          </w:tcPr>
          <w:p w14:paraId="09237869" w14:textId="77777777" w:rsidR="00974EC8" w:rsidRPr="006E7CAB" w:rsidRDefault="00974EC8" w:rsidP="003D6966">
            <w:pPr>
              <w:spacing w:after="0" w:line="360" w:lineRule="auto"/>
              <w:jc w:val="center"/>
              <w:rPr>
                <w:rFonts w:ascii="Times New Roman" w:eastAsia="Times New Roman" w:hAnsi="Times New Roman" w:cs="Times New Roman"/>
                <w:color w:val="000000"/>
                <w:kern w:val="0"/>
                <w:sz w:val="22"/>
                <w:szCs w:val="22"/>
                <w:highlight w:val="yellow"/>
                <w:lang w:val="id-ID" w:eastAsia="id-ID"/>
                <w14:ligatures w14:val="none"/>
              </w:rPr>
            </w:pPr>
            <w:r w:rsidRPr="006E7CAB">
              <w:rPr>
                <w:rFonts w:ascii="Times New Roman" w:eastAsia="Times New Roman" w:hAnsi="Times New Roman" w:cs="Times New Roman"/>
                <w:color w:val="000000"/>
                <w:kern w:val="0"/>
                <w:sz w:val="22"/>
                <w:szCs w:val="22"/>
                <w:highlight w:val="yellow"/>
                <w:lang w:val="id-ID" w:eastAsia="id-ID"/>
                <w14:ligatures w14:val="none"/>
              </w:rPr>
              <w:t>4</w:t>
            </w:r>
          </w:p>
        </w:tc>
        <w:tc>
          <w:tcPr>
            <w:tcW w:w="425" w:type="dxa"/>
            <w:tcBorders>
              <w:top w:val="nil"/>
              <w:left w:val="nil"/>
              <w:bottom w:val="single" w:sz="4" w:space="0" w:color="auto"/>
              <w:right w:val="single" w:sz="4" w:space="0" w:color="auto"/>
            </w:tcBorders>
            <w:vAlign w:val="center"/>
            <w:hideMark/>
          </w:tcPr>
          <w:p w14:paraId="30CEFEEE" w14:textId="77777777" w:rsidR="00974EC8" w:rsidRPr="006E7CAB" w:rsidRDefault="00974EC8" w:rsidP="003D6966">
            <w:pPr>
              <w:spacing w:after="0" w:line="360" w:lineRule="auto"/>
              <w:jc w:val="center"/>
              <w:rPr>
                <w:rFonts w:ascii="Times New Roman" w:eastAsia="Times New Roman" w:hAnsi="Times New Roman" w:cs="Times New Roman"/>
                <w:color w:val="000000"/>
                <w:kern w:val="0"/>
                <w:sz w:val="22"/>
                <w:szCs w:val="22"/>
                <w:highlight w:val="yellow"/>
                <w:lang w:val="id-ID" w:eastAsia="id-ID"/>
                <w14:ligatures w14:val="none"/>
              </w:rPr>
            </w:pPr>
            <w:r w:rsidRPr="006E7CAB">
              <w:rPr>
                <w:rFonts w:ascii="Times New Roman" w:eastAsia="Times New Roman" w:hAnsi="Times New Roman" w:cs="Times New Roman"/>
                <w:color w:val="000000"/>
                <w:kern w:val="0"/>
                <w:sz w:val="22"/>
                <w:szCs w:val="22"/>
                <w:highlight w:val="yellow"/>
                <w:lang w:val="id-ID" w:eastAsia="id-ID"/>
                <w14:ligatures w14:val="none"/>
              </w:rPr>
              <w:t>4</w:t>
            </w:r>
          </w:p>
        </w:tc>
        <w:tc>
          <w:tcPr>
            <w:tcW w:w="426" w:type="dxa"/>
            <w:tcBorders>
              <w:top w:val="nil"/>
              <w:left w:val="nil"/>
              <w:bottom w:val="single" w:sz="4" w:space="0" w:color="auto"/>
              <w:right w:val="single" w:sz="4" w:space="0" w:color="auto"/>
            </w:tcBorders>
            <w:vAlign w:val="center"/>
            <w:hideMark/>
          </w:tcPr>
          <w:p w14:paraId="1016BF70" w14:textId="77777777" w:rsidR="00974EC8" w:rsidRPr="006E7CAB" w:rsidRDefault="00974EC8" w:rsidP="003D6966">
            <w:pPr>
              <w:spacing w:after="0" w:line="360" w:lineRule="auto"/>
              <w:jc w:val="center"/>
              <w:rPr>
                <w:rFonts w:ascii="Times New Roman" w:eastAsia="Times New Roman" w:hAnsi="Times New Roman" w:cs="Times New Roman"/>
                <w:color w:val="000000"/>
                <w:kern w:val="0"/>
                <w:sz w:val="22"/>
                <w:szCs w:val="22"/>
                <w:highlight w:val="yellow"/>
                <w:lang w:val="id-ID" w:eastAsia="id-ID"/>
                <w14:ligatures w14:val="none"/>
              </w:rPr>
            </w:pPr>
            <w:r w:rsidRPr="006E7CAB">
              <w:rPr>
                <w:rFonts w:ascii="Times New Roman" w:eastAsia="Times New Roman" w:hAnsi="Times New Roman" w:cs="Times New Roman"/>
                <w:color w:val="000000"/>
                <w:kern w:val="0"/>
                <w:sz w:val="22"/>
                <w:szCs w:val="22"/>
                <w:highlight w:val="yellow"/>
                <w:lang w:val="id-ID" w:eastAsia="id-ID"/>
                <w14:ligatures w14:val="none"/>
              </w:rPr>
              <w:t>3</w:t>
            </w:r>
          </w:p>
        </w:tc>
        <w:tc>
          <w:tcPr>
            <w:tcW w:w="426" w:type="dxa"/>
            <w:tcBorders>
              <w:top w:val="nil"/>
              <w:left w:val="nil"/>
              <w:bottom w:val="single" w:sz="4" w:space="0" w:color="auto"/>
              <w:right w:val="single" w:sz="4" w:space="0" w:color="auto"/>
            </w:tcBorders>
            <w:vAlign w:val="center"/>
            <w:hideMark/>
          </w:tcPr>
          <w:p w14:paraId="53BAF065" w14:textId="77777777" w:rsidR="00974EC8" w:rsidRPr="006E7CAB" w:rsidRDefault="00974EC8" w:rsidP="003D6966">
            <w:pPr>
              <w:spacing w:after="0" w:line="360" w:lineRule="auto"/>
              <w:jc w:val="center"/>
              <w:rPr>
                <w:rFonts w:ascii="Times New Roman" w:eastAsia="Times New Roman" w:hAnsi="Times New Roman" w:cs="Times New Roman"/>
                <w:color w:val="000000"/>
                <w:kern w:val="0"/>
                <w:sz w:val="22"/>
                <w:szCs w:val="22"/>
                <w:highlight w:val="yellow"/>
                <w:lang w:val="id-ID" w:eastAsia="id-ID"/>
                <w14:ligatures w14:val="none"/>
              </w:rPr>
            </w:pPr>
            <w:r w:rsidRPr="006E7CAB">
              <w:rPr>
                <w:rFonts w:ascii="Times New Roman" w:eastAsia="Times New Roman" w:hAnsi="Times New Roman" w:cs="Times New Roman"/>
                <w:color w:val="000000"/>
                <w:kern w:val="0"/>
                <w:sz w:val="22"/>
                <w:szCs w:val="22"/>
                <w:highlight w:val="yellow"/>
                <w:lang w:val="id-ID" w:eastAsia="id-ID"/>
                <w14:ligatures w14:val="none"/>
              </w:rPr>
              <w:t>3</w:t>
            </w:r>
          </w:p>
        </w:tc>
        <w:tc>
          <w:tcPr>
            <w:tcW w:w="387" w:type="dxa"/>
            <w:tcBorders>
              <w:top w:val="nil"/>
              <w:left w:val="nil"/>
              <w:bottom w:val="single" w:sz="4" w:space="0" w:color="auto"/>
              <w:right w:val="single" w:sz="4" w:space="0" w:color="auto"/>
            </w:tcBorders>
            <w:vAlign w:val="center"/>
            <w:hideMark/>
          </w:tcPr>
          <w:p w14:paraId="45A5422F" w14:textId="77777777" w:rsidR="00974EC8" w:rsidRPr="006E7CAB" w:rsidRDefault="00974EC8" w:rsidP="003D6966">
            <w:pPr>
              <w:spacing w:after="0" w:line="360" w:lineRule="auto"/>
              <w:jc w:val="center"/>
              <w:rPr>
                <w:rFonts w:ascii="Times New Roman" w:eastAsia="Times New Roman" w:hAnsi="Times New Roman" w:cs="Times New Roman"/>
                <w:color w:val="000000"/>
                <w:kern w:val="0"/>
                <w:sz w:val="22"/>
                <w:szCs w:val="22"/>
                <w:highlight w:val="yellow"/>
                <w:lang w:val="id-ID" w:eastAsia="id-ID"/>
                <w14:ligatures w14:val="none"/>
              </w:rPr>
            </w:pPr>
            <w:r w:rsidRPr="006E7CAB">
              <w:rPr>
                <w:rFonts w:ascii="Times New Roman" w:eastAsia="Times New Roman" w:hAnsi="Times New Roman" w:cs="Times New Roman"/>
                <w:color w:val="000000"/>
                <w:kern w:val="0"/>
                <w:sz w:val="22"/>
                <w:szCs w:val="22"/>
                <w:highlight w:val="yellow"/>
                <w:lang w:val="id-ID" w:eastAsia="id-ID"/>
                <w14:ligatures w14:val="none"/>
              </w:rPr>
              <w:t>5</w:t>
            </w:r>
          </w:p>
        </w:tc>
        <w:tc>
          <w:tcPr>
            <w:tcW w:w="321" w:type="dxa"/>
            <w:tcBorders>
              <w:top w:val="nil"/>
              <w:left w:val="nil"/>
              <w:bottom w:val="single" w:sz="4" w:space="0" w:color="auto"/>
              <w:right w:val="single" w:sz="4" w:space="0" w:color="auto"/>
            </w:tcBorders>
            <w:vAlign w:val="center"/>
            <w:hideMark/>
          </w:tcPr>
          <w:p w14:paraId="6FE8E9B3" w14:textId="77777777" w:rsidR="00974EC8" w:rsidRPr="006E7CAB" w:rsidRDefault="00974EC8" w:rsidP="003D6966">
            <w:pPr>
              <w:spacing w:after="0" w:line="360" w:lineRule="auto"/>
              <w:jc w:val="center"/>
              <w:rPr>
                <w:rFonts w:ascii="Times New Roman" w:eastAsia="Times New Roman" w:hAnsi="Times New Roman" w:cs="Times New Roman"/>
                <w:color w:val="000000"/>
                <w:kern w:val="0"/>
                <w:sz w:val="22"/>
                <w:szCs w:val="22"/>
                <w:highlight w:val="yellow"/>
                <w:lang w:val="id-ID" w:eastAsia="id-ID"/>
                <w14:ligatures w14:val="none"/>
              </w:rPr>
            </w:pPr>
            <w:r w:rsidRPr="006E7CAB">
              <w:rPr>
                <w:rFonts w:ascii="Times New Roman" w:eastAsia="Times New Roman" w:hAnsi="Times New Roman" w:cs="Times New Roman"/>
                <w:color w:val="000000"/>
                <w:kern w:val="0"/>
                <w:sz w:val="22"/>
                <w:szCs w:val="22"/>
                <w:highlight w:val="yellow"/>
                <w:lang w:val="id-ID" w:eastAsia="id-ID"/>
                <w14:ligatures w14:val="none"/>
              </w:rPr>
              <w:t>4</w:t>
            </w:r>
          </w:p>
        </w:tc>
        <w:tc>
          <w:tcPr>
            <w:tcW w:w="426" w:type="dxa"/>
            <w:tcBorders>
              <w:top w:val="nil"/>
              <w:left w:val="nil"/>
              <w:bottom w:val="single" w:sz="4" w:space="0" w:color="auto"/>
              <w:right w:val="single" w:sz="4" w:space="0" w:color="auto"/>
            </w:tcBorders>
            <w:vAlign w:val="center"/>
            <w:hideMark/>
          </w:tcPr>
          <w:p w14:paraId="555A760E" w14:textId="77777777" w:rsidR="00974EC8" w:rsidRPr="006E7CAB" w:rsidRDefault="00974EC8" w:rsidP="003D6966">
            <w:pPr>
              <w:spacing w:after="0" w:line="360" w:lineRule="auto"/>
              <w:jc w:val="center"/>
              <w:rPr>
                <w:rFonts w:ascii="Times New Roman" w:eastAsia="Times New Roman" w:hAnsi="Times New Roman" w:cs="Times New Roman"/>
                <w:color w:val="000000"/>
                <w:kern w:val="0"/>
                <w:sz w:val="22"/>
                <w:szCs w:val="22"/>
                <w:highlight w:val="yellow"/>
                <w:lang w:val="id-ID" w:eastAsia="id-ID"/>
                <w14:ligatures w14:val="none"/>
              </w:rPr>
            </w:pPr>
            <w:r w:rsidRPr="006E7CAB">
              <w:rPr>
                <w:rFonts w:ascii="Times New Roman" w:eastAsia="Times New Roman" w:hAnsi="Times New Roman" w:cs="Times New Roman"/>
                <w:color w:val="000000"/>
                <w:kern w:val="0"/>
                <w:sz w:val="22"/>
                <w:szCs w:val="22"/>
                <w:highlight w:val="yellow"/>
                <w:lang w:val="id-ID" w:eastAsia="id-ID"/>
                <w14:ligatures w14:val="none"/>
              </w:rPr>
              <w:t>4</w:t>
            </w:r>
          </w:p>
        </w:tc>
        <w:tc>
          <w:tcPr>
            <w:tcW w:w="283" w:type="dxa"/>
            <w:tcBorders>
              <w:top w:val="nil"/>
              <w:left w:val="nil"/>
              <w:bottom w:val="single" w:sz="4" w:space="0" w:color="auto"/>
              <w:right w:val="single" w:sz="4" w:space="0" w:color="auto"/>
            </w:tcBorders>
            <w:vAlign w:val="center"/>
            <w:hideMark/>
          </w:tcPr>
          <w:p w14:paraId="0A6FE502" w14:textId="77777777" w:rsidR="00974EC8" w:rsidRPr="006E7CAB" w:rsidRDefault="00974EC8" w:rsidP="003D6966">
            <w:pPr>
              <w:spacing w:after="0" w:line="360" w:lineRule="auto"/>
              <w:jc w:val="center"/>
              <w:rPr>
                <w:rFonts w:ascii="Times New Roman" w:eastAsia="Times New Roman" w:hAnsi="Times New Roman" w:cs="Times New Roman"/>
                <w:color w:val="000000"/>
                <w:kern w:val="0"/>
                <w:sz w:val="22"/>
                <w:szCs w:val="22"/>
                <w:highlight w:val="yellow"/>
                <w:lang w:val="id-ID" w:eastAsia="id-ID"/>
                <w14:ligatures w14:val="none"/>
              </w:rPr>
            </w:pPr>
            <w:r w:rsidRPr="006E7CAB">
              <w:rPr>
                <w:rFonts w:ascii="Times New Roman" w:eastAsia="Times New Roman" w:hAnsi="Times New Roman" w:cs="Times New Roman"/>
                <w:color w:val="000000"/>
                <w:kern w:val="0"/>
                <w:sz w:val="22"/>
                <w:szCs w:val="22"/>
                <w:highlight w:val="yellow"/>
                <w:lang w:val="id-ID" w:eastAsia="id-ID"/>
                <w14:ligatures w14:val="none"/>
              </w:rPr>
              <w:t>2</w:t>
            </w:r>
          </w:p>
        </w:tc>
        <w:tc>
          <w:tcPr>
            <w:tcW w:w="284" w:type="dxa"/>
            <w:tcBorders>
              <w:top w:val="nil"/>
              <w:left w:val="nil"/>
              <w:bottom w:val="single" w:sz="4" w:space="0" w:color="auto"/>
              <w:right w:val="single" w:sz="4" w:space="0" w:color="auto"/>
            </w:tcBorders>
            <w:vAlign w:val="center"/>
            <w:hideMark/>
          </w:tcPr>
          <w:p w14:paraId="01B1431D" w14:textId="77777777" w:rsidR="00974EC8" w:rsidRPr="006E7CAB" w:rsidRDefault="00974EC8" w:rsidP="003D6966">
            <w:pPr>
              <w:spacing w:after="0" w:line="360" w:lineRule="auto"/>
              <w:jc w:val="center"/>
              <w:rPr>
                <w:rFonts w:ascii="Times New Roman" w:eastAsia="Times New Roman" w:hAnsi="Times New Roman" w:cs="Times New Roman"/>
                <w:color w:val="000000"/>
                <w:kern w:val="0"/>
                <w:sz w:val="22"/>
                <w:szCs w:val="22"/>
                <w:highlight w:val="yellow"/>
                <w:lang w:val="id-ID" w:eastAsia="id-ID"/>
                <w14:ligatures w14:val="none"/>
              </w:rPr>
            </w:pPr>
            <w:r w:rsidRPr="006E7CAB">
              <w:rPr>
                <w:rFonts w:ascii="Times New Roman" w:eastAsia="Times New Roman" w:hAnsi="Times New Roman" w:cs="Times New Roman"/>
                <w:color w:val="000000"/>
                <w:kern w:val="0"/>
                <w:sz w:val="22"/>
                <w:szCs w:val="22"/>
                <w:highlight w:val="yellow"/>
                <w:lang w:val="id-ID" w:eastAsia="id-ID"/>
                <w14:ligatures w14:val="none"/>
              </w:rPr>
              <w:t>4</w:t>
            </w:r>
          </w:p>
        </w:tc>
        <w:tc>
          <w:tcPr>
            <w:tcW w:w="283" w:type="dxa"/>
            <w:tcBorders>
              <w:top w:val="nil"/>
              <w:left w:val="nil"/>
              <w:bottom w:val="single" w:sz="4" w:space="0" w:color="auto"/>
              <w:right w:val="single" w:sz="4" w:space="0" w:color="auto"/>
            </w:tcBorders>
            <w:vAlign w:val="center"/>
            <w:hideMark/>
          </w:tcPr>
          <w:p w14:paraId="08686AA8" w14:textId="77777777" w:rsidR="00974EC8" w:rsidRPr="006E7CAB" w:rsidRDefault="00974EC8" w:rsidP="003D6966">
            <w:pPr>
              <w:spacing w:after="0" w:line="360" w:lineRule="auto"/>
              <w:jc w:val="center"/>
              <w:rPr>
                <w:rFonts w:ascii="Times New Roman" w:eastAsia="Times New Roman" w:hAnsi="Times New Roman" w:cs="Times New Roman"/>
                <w:color w:val="000000"/>
                <w:kern w:val="0"/>
                <w:sz w:val="22"/>
                <w:szCs w:val="22"/>
                <w:highlight w:val="yellow"/>
                <w:lang w:val="id-ID" w:eastAsia="id-ID"/>
                <w14:ligatures w14:val="none"/>
              </w:rPr>
            </w:pPr>
            <w:r w:rsidRPr="006E7CAB">
              <w:rPr>
                <w:rFonts w:ascii="Times New Roman" w:eastAsia="Times New Roman" w:hAnsi="Times New Roman" w:cs="Times New Roman"/>
                <w:color w:val="000000"/>
                <w:kern w:val="0"/>
                <w:sz w:val="22"/>
                <w:szCs w:val="22"/>
                <w:highlight w:val="yellow"/>
                <w:lang w:val="id-ID" w:eastAsia="id-ID"/>
                <w14:ligatures w14:val="none"/>
              </w:rPr>
              <w:t>3</w:t>
            </w:r>
          </w:p>
        </w:tc>
        <w:tc>
          <w:tcPr>
            <w:tcW w:w="284" w:type="dxa"/>
            <w:tcBorders>
              <w:top w:val="nil"/>
              <w:left w:val="nil"/>
              <w:bottom w:val="single" w:sz="4" w:space="0" w:color="auto"/>
              <w:right w:val="single" w:sz="4" w:space="0" w:color="auto"/>
            </w:tcBorders>
            <w:vAlign w:val="center"/>
            <w:hideMark/>
          </w:tcPr>
          <w:p w14:paraId="28D06E93" w14:textId="77777777" w:rsidR="00974EC8" w:rsidRPr="006E7CAB" w:rsidRDefault="00974EC8" w:rsidP="003D6966">
            <w:pPr>
              <w:spacing w:after="0" w:line="360" w:lineRule="auto"/>
              <w:jc w:val="center"/>
              <w:rPr>
                <w:rFonts w:ascii="Times New Roman" w:eastAsia="Times New Roman" w:hAnsi="Times New Roman" w:cs="Times New Roman"/>
                <w:color w:val="000000"/>
                <w:kern w:val="0"/>
                <w:sz w:val="22"/>
                <w:szCs w:val="22"/>
                <w:highlight w:val="yellow"/>
                <w:lang w:val="id-ID" w:eastAsia="id-ID"/>
                <w14:ligatures w14:val="none"/>
              </w:rPr>
            </w:pPr>
            <w:r w:rsidRPr="006E7CAB">
              <w:rPr>
                <w:rFonts w:ascii="Times New Roman" w:eastAsia="Times New Roman" w:hAnsi="Times New Roman" w:cs="Times New Roman"/>
                <w:color w:val="000000"/>
                <w:kern w:val="0"/>
                <w:sz w:val="22"/>
                <w:szCs w:val="22"/>
                <w:highlight w:val="yellow"/>
                <w:lang w:val="id-ID" w:eastAsia="id-ID"/>
                <w14:ligatures w14:val="none"/>
              </w:rPr>
              <w:t>5</w:t>
            </w:r>
          </w:p>
        </w:tc>
        <w:tc>
          <w:tcPr>
            <w:tcW w:w="283" w:type="dxa"/>
            <w:tcBorders>
              <w:top w:val="nil"/>
              <w:left w:val="nil"/>
              <w:bottom w:val="single" w:sz="4" w:space="0" w:color="auto"/>
              <w:right w:val="single" w:sz="4" w:space="0" w:color="auto"/>
            </w:tcBorders>
            <w:vAlign w:val="center"/>
            <w:hideMark/>
          </w:tcPr>
          <w:p w14:paraId="5F2EC912" w14:textId="77777777" w:rsidR="00974EC8" w:rsidRPr="006E7CAB" w:rsidRDefault="00974EC8" w:rsidP="003D6966">
            <w:pPr>
              <w:spacing w:after="0" w:line="360" w:lineRule="auto"/>
              <w:jc w:val="center"/>
              <w:rPr>
                <w:rFonts w:ascii="Times New Roman" w:eastAsia="Times New Roman" w:hAnsi="Times New Roman" w:cs="Times New Roman"/>
                <w:color w:val="000000"/>
                <w:kern w:val="0"/>
                <w:sz w:val="22"/>
                <w:szCs w:val="22"/>
                <w:highlight w:val="yellow"/>
                <w:lang w:val="id-ID" w:eastAsia="id-ID"/>
                <w14:ligatures w14:val="none"/>
              </w:rPr>
            </w:pPr>
            <w:r w:rsidRPr="006E7CAB">
              <w:rPr>
                <w:rFonts w:ascii="Times New Roman" w:eastAsia="Times New Roman" w:hAnsi="Times New Roman" w:cs="Times New Roman"/>
                <w:color w:val="000000"/>
                <w:kern w:val="0"/>
                <w:sz w:val="22"/>
                <w:szCs w:val="22"/>
                <w:highlight w:val="yellow"/>
                <w:lang w:val="id-ID" w:eastAsia="id-ID"/>
                <w14:ligatures w14:val="none"/>
              </w:rPr>
              <w:t>4</w:t>
            </w:r>
          </w:p>
        </w:tc>
        <w:tc>
          <w:tcPr>
            <w:tcW w:w="284" w:type="dxa"/>
            <w:tcBorders>
              <w:top w:val="nil"/>
              <w:left w:val="nil"/>
              <w:bottom w:val="single" w:sz="4" w:space="0" w:color="auto"/>
              <w:right w:val="single" w:sz="4" w:space="0" w:color="auto"/>
            </w:tcBorders>
            <w:vAlign w:val="center"/>
            <w:hideMark/>
          </w:tcPr>
          <w:p w14:paraId="20E493AA" w14:textId="77777777" w:rsidR="00974EC8" w:rsidRPr="006E7CAB" w:rsidRDefault="00974EC8" w:rsidP="003D6966">
            <w:pPr>
              <w:spacing w:after="0" w:line="360" w:lineRule="auto"/>
              <w:jc w:val="center"/>
              <w:rPr>
                <w:rFonts w:ascii="Times New Roman" w:eastAsia="Times New Roman" w:hAnsi="Times New Roman" w:cs="Times New Roman"/>
                <w:color w:val="000000"/>
                <w:kern w:val="0"/>
                <w:sz w:val="22"/>
                <w:szCs w:val="22"/>
                <w:highlight w:val="yellow"/>
                <w:lang w:val="id-ID" w:eastAsia="id-ID"/>
                <w14:ligatures w14:val="none"/>
              </w:rPr>
            </w:pPr>
            <w:r w:rsidRPr="006E7CAB">
              <w:rPr>
                <w:rFonts w:ascii="Times New Roman" w:eastAsia="Times New Roman" w:hAnsi="Times New Roman" w:cs="Times New Roman"/>
                <w:color w:val="000000"/>
                <w:kern w:val="0"/>
                <w:sz w:val="22"/>
                <w:szCs w:val="22"/>
                <w:highlight w:val="yellow"/>
                <w:lang w:val="id-ID" w:eastAsia="id-ID"/>
                <w14:ligatures w14:val="none"/>
              </w:rPr>
              <w:t>2</w:t>
            </w:r>
          </w:p>
        </w:tc>
        <w:tc>
          <w:tcPr>
            <w:tcW w:w="236" w:type="dxa"/>
            <w:tcBorders>
              <w:top w:val="nil"/>
              <w:left w:val="nil"/>
              <w:bottom w:val="single" w:sz="4" w:space="0" w:color="auto"/>
              <w:right w:val="single" w:sz="4" w:space="0" w:color="auto"/>
            </w:tcBorders>
            <w:vAlign w:val="center"/>
            <w:hideMark/>
          </w:tcPr>
          <w:p w14:paraId="7C01B3ED" w14:textId="77777777" w:rsidR="00974EC8" w:rsidRPr="006E7CAB" w:rsidRDefault="00974EC8" w:rsidP="003D6966">
            <w:pPr>
              <w:spacing w:after="0" w:line="360" w:lineRule="auto"/>
              <w:jc w:val="center"/>
              <w:rPr>
                <w:rFonts w:ascii="Times New Roman" w:eastAsia="Times New Roman" w:hAnsi="Times New Roman" w:cs="Times New Roman"/>
                <w:color w:val="000000"/>
                <w:kern w:val="0"/>
                <w:sz w:val="22"/>
                <w:szCs w:val="22"/>
                <w:highlight w:val="yellow"/>
                <w:lang w:val="id-ID" w:eastAsia="id-ID"/>
                <w14:ligatures w14:val="none"/>
              </w:rPr>
            </w:pPr>
            <w:r w:rsidRPr="006E7CAB">
              <w:rPr>
                <w:rFonts w:ascii="Times New Roman" w:eastAsia="Times New Roman" w:hAnsi="Times New Roman" w:cs="Times New Roman"/>
                <w:color w:val="000000"/>
                <w:kern w:val="0"/>
                <w:sz w:val="22"/>
                <w:szCs w:val="22"/>
                <w:highlight w:val="yellow"/>
                <w:lang w:val="id-ID" w:eastAsia="id-ID"/>
                <w14:ligatures w14:val="none"/>
              </w:rPr>
              <w:t>2</w:t>
            </w:r>
          </w:p>
        </w:tc>
        <w:tc>
          <w:tcPr>
            <w:tcW w:w="236" w:type="dxa"/>
            <w:tcBorders>
              <w:top w:val="nil"/>
              <w:left w:val="nil"/>
              <w:bottom w:val="single" w:sz="4" w:space="0" w:color="auto"/>
              <w:right w:val="single" w:sz="4" w:space="0" w:color="auto"/>
            </w:tcBorders>
            <w:vAlign w:val="center"/>
            <w:hideMark/>
          </w:tcPr>
          <w:p w14:paraId="68607CC3" w14:textId="77777777" w:rsidR="00974EC8" w:rsidRPr="006E7CAB" w:rsidRDefault="00974EC8" w:rsidP="003D6966">
            <w:pPr>
              <w:spacing w:after="0" w:line="360" w:lineRule="auto"/>
              <w:jc w:val="center"/>
              <w:rPr>
                <w:rFonts w:ascii="Times New Roman" w:eastAsia="Times New Roman" w:hAnsi="Times New Roman" w:cs="Times New Roman"/>
                <w:color w:val="000000"/>
                <w:kern w:val="0"/>
                <w:sz w:val="22"/>
                <w:szCs w:val="22"/>
                <w:highlight w:val="yellow"/>
                <w:lang w:val="id-ID" w:eastAsia="id-ID"/>
                <w14:ligatures w14:val="none"/>
              </w:rPr>
            </w:pPr>
            <w:r w:rsidRPr="006E7CAB">
              <w:rPr>
                <w:rFonts w:ascii="Times New Roman" w:eastAsia="Times New Roman" w:hAnsi="Times New Roman" w:cs="Times New Roman"/>
                <w:color w:val="000000"/>
                <w:kern w:val="0"/>
                <w:sz w:val="22"/>
                <w:szCs w:val="22"/>
                <w:highlight w:val="yellow"/>
                <w:lang w:val="id-ID" w:eastAsia="id-ID"/>
                <w14:ligatures w14:val="none"/>
              </w:rPr>
              <w:t>2</w:t>
            </w:r>
          </w:p>
        </w:tc>
        <w:tc>
          <w:tcPr>
            <w:tcW w:w="236" w:type="dxa"/>
            <w:tcBorders>
              <w:top w:val="nil"/>
              <w:left w:val="nil"/>
              <w:bottom w:val="single" w:sz="4" w:space="0" w:color="auto"/>
              <w:right w:val="single" w:sz="4" w:space="0" w:color="auto"/>
            </w:tcBorders>
            <w:vAlign w:val="center"/>
            <w:hideMark/>
          </w:tcPr>
          <w:p w14:paraId="589F33CF" w14:textId="77777777" w:rsidR="00974EC8" w:rsidRPr="006E7CAB" w:rsidRDefault="00974EC8" w:rsidP="003D6966">
            <w:pPr>
              <w:spacing w:after="0" w:line="360" w:lineRule="auto"/>
              <w:jc w:val="center"/>
              <w:rPr>
                <w:rFonts w:ascii="Times New Roman" w:eastAsia="Times New Roman" w:hAnsi="Times New Roman" w:cs="Times New Roman"/>
                <w:color w:val="000000"/>
                <w:kern w:val="0"/>
                <w:sz w:val="22"/>
                <w:szCs w:val="22"/>
                <w:highlight w:val="yellow"/>
                <w:lang w:val="id-ID" w:eastAsia="id-ID"/>
                <w14:ligatures w14:val="none"/>
              </w:rPr>
            </w:pPr>
            <w:r w:rsidRPr="006E7CAB">
              <w:rPr>
                <w:rFonts w:ascii="Times New Roman" w:eastAsia="Times New Roman" w:hAnsi="Times New Roman" w:cs="Times New Roman"/>
                <w:color w:val="000000"/>
                <w:kern w:val="0"/>
                <w:sz w:val="22"/>
                <w:szCs w:val="22"/>
                <w:highlight w:val="yellow"/>
                <w:lang w:val="id-ID" w:eastAsia="id-ID"/>
                <w14:ligatures w14:val="none"/>
              </w:rPr>
              <w:t>4</w:t>
            </w:r>
          </w:p>
        </w:tc>
        <w:tc>
          <w:tcPr>
            <w:tcW w:w="284" w:type="dxa"/>
            <w:tcBorders>
              <w:top w:val="nil"/>
              <w:left w:val="nil"/>
              <w:bottom w:val="single" w:sz="4" w:space="0" w:color="auto"/>
              <w:right w:val="single" w:sz="4" w:space="0" w:color="auto"/>
            </w:tcBorders>
            <w:vAlign w:val="center"/>
            <w:hideMark/>
          </w:tcPr>
          <w:p w14:paraId="6E936669" w14:textId="77777777" w:rsidR="00974EC8" w:rsidRPr="006E7CAB" w:rsidRDefault="00974EC8" w:rsidP="003D6966">
            <w:pPr>
              <w:spacing w:after="0" w:line="360" w:lineRule="auto"/>
              <w:jc w:val="center"/>
              <w:rPr>
                <w:rFonts w:ascii="Times New Roman" w:eastAsia="Times New Roman" w:hAnsi="Times New Roman" w:cs="Times New Roman"/>
                <w:color w:val="000000"/>
                <w:kern w:val="0"/>
                <w:sz w:val="22"/>
                <w:szCs w:val="22"/>
                <w:highlight w:val="yellow"/>
                <w:lang w:val="id-ID" w:eastAsia="id-ID"/>
                <w14:ligatures w14:val="none"/>
              </w:rPr>
            </w:pPr>
            <w:r w:rsidRPr="006E7CAB">
              <w:rPr>
                <w:rFonts w:ascii="Times New Roman" w:eastAsia="Times New Roman" w:hAnsi="Times New Roman" w:cs="Times New Roman"/>
                <w:color w:val="000000"/>
                <w:kern w:val="0"/>
                <w:sz w:val="22"/>
                <w:szCs w:val="22"/>
                <w:highlight w:val="yellow"/>
                <w:lang w:val="id-ID" w:eastAsia="id-ID"/>
                <w14:ligatures w14:val="none"/>
              </w:rPr>
              <w:t>3</w:t>
            </w:r>
          </w:p>
        </w:tc>
        <w:tc>
          <w:tcPr>
            <w:tcW w:w="709" w:type="dxa"/>
            <w:tcBorders>
              <w:top w:val="nil"/>
              <w:left w:val="nil"/>
              <w:bottom w:val="single" w:sz="4" w:space="0" w:color="auto"/>
              <w:right w:val="single" w:sz="4" w:space="0" w:color="auto"/>
            </w:tcBorders>
            <w:vAlign w:val="center"/>
            <w:hideMark/>
          </w:tcPr>
          <w:p w14:paraId="27CCBEA9" w14:textId="77777777" w:rsidR="00974EC8" w:rsidRPr="006E7CAB" w:rsidRDefault="00974EC8" w:rsidP="003D6966">
            <w:pPr>
              <w:spacing w:after="0" w:line="360" w:lineRule="auto"/>
              <w:jc w:val="center"/>
              <w:rPr>
                <w:rFonts w:ascii="Times New Roman" w:eastAsia="Times New Roman" w:hAnsi="Times New Roman" w:cs="Times New Roman"/>
                <w:color w:val="000000"/>
                <w:kern w:val="0"/>
                <w:sz w:val="22"/>
                <w:szCs w:val="22"/>
                <w:highlight w:val="yellow"/>
                <w:lang w:val="id-ID" w:eastAsia="id-ID"/>
                <w14:ligatures w14:val="none"/>
              </w:rPr>
            </w:pPr>
            <w:r w:rsidRPr="006E7CAB">
              <w:rPr>
                <w:rFonts w:ascii="Times New Roman" w:eastAsia="Times New Roman" w:hAnsi="Times New Roman" w:cs="Times New Roman"/>
                <w:color w:val="000000"/>
                <w:kern w:val="0"/>
                <w:sz w:val="22"/>
                <w:szCs w:val="22"/>
                <w:highlight w:val="yellow"/>
                <w:lang w:val="id-ID" w:eastAsia="id-ID"/>
                <w14:ligatures w14:val="none"/>
              </w:rPr>
              <w:t>PC03</w:t>
            </w:r>
          </w:p>
        </w:tc>
      </w:tr>
      <w:tr w:rsidR="00974EC8" w:rsidRPr="006E7CAB" w14:paraId="3E9EB032" w14:textId="77777777" w:rsidTr="00D734E7">
        <w:trPr>
          <w:trHeight w:val="552"/>
          <w:jc w:val="center"/>
        </w:trPr>
        <w:tc>
          <w:tcPr>
            <w:tcW w:w="1194" w:type="dxa"/>
            <w:tcBorders>
              <w:top w:val="nil"/>
              <w:left w:val="single" w:sz="4" w:space="0" w:color="auto"/>
              <w:bottom w:val="single" w:sz="4" w:space="0" w:color="auto"/>
              <w:right w:val="single" w:sz="4" w:space="0" w:color="auto"/>
            </w:tcBorders>
            <w:vAlign w:val="center"/>
            <w:hideMark/>
          </w:tcPr>
          <w:p w14:paraId="49847AAE" w14:textId="77777777" w:rsidR="00974EC8" w:rsidRPr="006E7CAB" w:rsidRDefault="00974EC8" w:rsidP="003D6966">
            <w:pPr>
              <w:spacing w:after="0" w:line="360" w:lineRule="auto"/>
              <w:jc w:val="center"/>
              <w:rPr>
                <w:rFonts w:ascii="Times New Roman" w:eastAsia="Times New Roman" w:hAnsi="Times New Roman" w:cs="Times New Roman"/>
                <w:color w:val="000000"/>
                <w:kern w:val="0"/>
                <w:sz w:val="22"/>
                <w:szCs w:val="22"/>
                <w:highlight w:val="yellow"/>
                <w:lang w:val="id-ID" w:eastAsia="id-ID"/>
                <w14:ligatures w14:val="none"/>
              </w:rPr>
            </w:pPr>
            <w:r w:rsidRPr="006E7CAB">
              <w:rPr>
                <w:rFonts w:ascii="Times New Roman" w:eastAsia="Times New Roman" w:hAnsi="Times New Roman" w:cs="Times New Roman"/>
                <w:color w:val="000000"/>
                <w:kern w:val="0"/>
                <w:sz w:val="22"/>
                <w:szCs w:val="22"/>
                <w:highlight w:val="yellow"/>
                <w:lang w:val="id-ID" w:eastAsia="id-ID"/>
                <w14:ligatures w14:val="none"/>
              </w:rPr>
              <w:t>RESP-004</w:t>
            </w:r>
          </w:p>
        </w:tc>
        <w:tc>
          <w:tcPr>
            <w:tcW w:w="361" w:type="dxa"/>
            <w:tcBorders>
              <w:top w:val="nil"/>
              <w:left w:val="nil"/>
              <w:bottom w:val="single" w:sz="4" w:space="0" w:color="auto"/>
              <w:right w:val="single" w:sz="4" w:space="0" w:color="auto"/>
            </w:tcBorders>
            <w:vAlign w:val="center"/>
            <w:hideMark/>
          </w:tcPr>
          <w:p w14:paraId="7A6341BE" w14:textId="77777777" w:rsidR="00974EC8" w:rsidRPr="006E7CAB" w:rsidRDefault="00974EC8" w:rsidP="003D6966">
            <w:pPr>
              <w:spacing w:after="0" w:line="360" w:lineRule="auto"/>
              <w:jc w:val="center"/>
              <w:rPr>
                <w:rFonts w:ascii="Times New Roman" w:eastAsia="Times New Roman" w:hAnsi="Times New Roman" w:cs="Times New Roman"/>
                <w:color w:val="000000"/>
                <w:kern w:val="0"/>
                <w:sz w:val="22"/>
                <w:szCs w:val="22"/>
                <w:highlight w:val="yellow"/>
                <w:lang w:val="id-ID" w:eastAsia="id-ID"/>
                <w14:ligatures w14:val="none"/>
              </w:rPr>
            </w:pPr>
            <w:r w:rsidRPr="006E7CAB">
              <w:rPr>
                <w:rFonts w:ascii="Times New Roman" w:eastAsia="Times New Roman" w:hAnsi="Times New Roman" w:cs="Times New Roman"/>
                <w:color w:val="000000"/>
                <w:kern w:val="0"/>
                <w:sz w:val="22"/>
                <w:szCs w:val="22"/>
                <w:highlight w:val="yellow"/>
                <w:lang w:val="id-ID" w:eastAsia="id-ID"/>
                <w14:ligatures w14:val="none"/>
              </w:rPr>
              <w:t>4</w:t>
            </w:r>
          </w:p>
        </w:tc>
        <w:tc>
          <w:tcPr>
            <w:tcW w:w="425" w:type="dxa"/>
            <w:tcBorders>
              <w:top w:val="nil"/>
              <w:left w:val="nil"/>
              <w:bottom w:val="single" w:sz="4" w:space="0" w:color="auto"/>
              <w:right w:val="single" w:sz="4" w:space="0" w:color="auto"/>
            </w:tcBorders>
            <w:vAlign w:val="center"/>
            <w:hideMark/>
          </w:tcPr>
          <w:p w14:paraId="4CDE22BD" w14:textId="77777777" w:rsidR="00974EC8" w:rsidRPr="006E7CAB" w:rsidRDefault="00974EC8" w:rsidP="003D6966">
            <w:pPr>
              <w:spacing w:after="0" w:line="360" w:lineRule="auto"/>
              <w:jc w:val="center"/>
              <w:rPr>
                <w:rFonts w:ascii="Times New Roman" w:eastAsia="Times New Roman" w:hAnsi="Times New Roman" w:cs="Times New Roman"/>
                <w:color w:val="000000"/>
                <w:kern w:val="0"/>
                <w:sz w:val="22"/>
                <w:szCs w:val="22"/>
                <w:highlight w:val="yellow"/>
                <w:lang w:val="id-ID" w:eastAsia="id-ID"/>
                <w14:ligatures w14:val="none"/>
              </w:rPr>
            </w:pPr>
            <w:r w:rsidRPr="006E7CAB">
              <w:rPr>
                <w:rFonts w:ascii="Times New Roman" w:eastAsia="Times New Roman" w:hAnsi="Times New Roman" w:cs="Times New Roman"/>
                <w:color w:val="000000"/>
                <w:kern w:val="0"/>
                <w:sz w:val="22"/>
                <w:szCs w:val="22"/>
                <w:highlight w:val="yellow"/>
                <w:lang w:val="id-ID" w:eastAsia="id-ID"/>
                <w14:ligatures w14:val="none"/>
              </w:rPr>
              <w:t>3</w:t>
            </w:r>
          </w:p>
        </w:tc>
        <w:tc>
          <w:tcPr>
            <w:tcW w:w="425" w:type="dxa"/>
            <w:tcBorders>
              <w:top w:val="nil"/>
              <w:left w:val="nil"/>
              <w:bottom w:val="single" w:sz="4" w:space="0" w:color="auto"/>
              <w:right w:val="single" w:sz="4" w:space="0" w:color="auto"/>
            </w:tcBorders>
            <w:vAlign w:val="center"/>
            <w:hideMark/>
          </w:tcPr>
          <w:p w14:paraId="00E78B4C" w14:textId="77777777" w:rsidR="00974EC8" w:rsidRPr="006E7CAB" w:rsidRDefault="00974EC8" w:rsidP="003D6966">
            <w:pPr>
              <w:spacing w:after="0" w:line="360" w:lineRule="auto"/>
              <w:jc w:val="center"/>
              <w:rPr>
                <w:rFonts w:ascii="Times New Roman" w:eastAsia="Times New Roman" w:hAnsi="Times New Roman" w:cs="Times New Roman"/>
                <w:color w:val="000000"/>
                <w:kern w:val="0"/>
                <w:sz w:val="22"/>
                <w:szCs w:val="22"/>
                <w:highlight w:val="yellow"/>
                <w:lang w:val="id-ID" w:eastAsia="id-ID"/>
                <w14:ligatures w14:val="none"/>
              </w:rPr>
            </w:pPr>
            <w:r w:rsidRPr="006E7CAB">
              <w:rPr>
                <w:rFonts w:ascii="Times New Roman" w:eastAsia="Times New Roman" w:hAnsi="Times New Roman" w:cs="Times New Roman"/>
                <w:color w:val="000000"/>
                <w:kern w:val="0"/>
                <w:sz w:val="22"/>
                <w:szCs w:val="22"/>
                <w:highlight w:val="yellow"/>
                <w:lang w:val="id-ID" w:eastAsia="id-ID"/>
                <w14:ligatures w14:val="none"/>
              </w:rPr>
              <w:t>2</w:t>
            </w:r>
          </w:p>
        </w:tc>
        <w:tc>
          <w:tcPr>
            <w:tcW w:w="328" w:type="dxa"/>
            <w:tcBorders>
              <w:top w:val="nil"/>
              <w:left w:val="nil"/>
              <w:bottom w:val="single" w:sz="4" w:space="0" w:color="auto"/>
              <w:right w:val="single" w:sz="4" w:space="0" w:color="auto"/>
            </w:tcBorders>
            <w:vAlign w:val="center"/>
            <w:hideMark/>
          </w:tcPr>
          <w:p w14:paraId="4DD7A5E5" w14:textId="77777777" w:rsidR="00974EC8" w:rsidRPr="006E7CAB" w:rsidRDefault="00974EC8" w:rsidP="003D6966">
            <w:pPr>
              <w:spacing w:after="0" w:line="360" w:lineRule="auto"/>
              <w:jc w:val="center"/>
              <w:rPr>
                <w:rFonts w:ascii="Times New Roman" w:eastAsia="Times New Roman" w:hAnsi="Times New Roman" w:cs="Times New Roman"/>
                <w:color w:val="000000"/>
                <w:kern w:val="0"/>
                <w:sz w:val="22"/>
                <w:szCs w:val="22"/>
                <w:highlight w:val="yellow"/>
                <w:lang w:val="id-ID" w:eastAsia="id-ID"/>
                <w14:ligatures w14:val="none"/>
              </w:rPr>
            </w:pPr>
            <w:r w:rsidRPr="006E7CAB">
              <w:rPr>
                <w:rFonts w:ascii="Times New Roman" w:eastAsia="Times New Roman" w:hAnsi="Times New Roman" w:cs="Times New Roman"/>
                <w:color w:val="000000"/>
                <w:kern w:val="0"/>
                <w:sz w:val="22"/>
                <w:szCs w:val="22"/>
                <w:highlight w:val="yellow"/>
                <w:lang w:val="id-ID" w:eastAsia="id-ID"/>
                <w14:ligatures w14:val="none"/>
              </w:rPr>
              <w:t>2</w:t>
            </w:r>
          </w:p>
        </w:tc>
        <w:tc>
          <w:tcPr>
            <w:tcW w:w="381" w:type="dxa"/>
            <w:tcBorders>
              <w:top w:val="nil"/>
              <w:left w:val="nil"/>
              <w:bottom w:val="single" w:sz="4" w:space="0" w:color="auto"/>
              <w:right w:val="single" w:sz="4" w:space="0" w:color="auto"/>
            </w:tcBorders>
            <w:vAlign w:val="center"/>
            <w:hideMark/>
          </w:tcPr>
          <w:p w14:paraId="65042060" w14:textId="77777777" w:rsidR="00974EC8" w:rsidRPr="006E7CAB" w:rsidRDefault="00974EC8" w:rsidP="003D6966">
            <w:pPr>
              <w:spacing w:after="0" w:line="360" w:lineRule="auto"/>
              <w:jc w:val="center"/>
              <w:rPr>
                <w:rFonts w:ascii="Times New Roman" w:eastAsia="Times New Roman" w:hAnsi="Times New Roman" w:cs="Times New Roman"/>
                <w:color w:val="000000"/>
                <w:kern w:val="0"/>
                <w:sz w:val="22"/>
                <w:szCs w:val="22"/>
                <w:highlight w:val="yellow"/>
                <w:lang w:val="id-ID" w:eastAsia="id-ID"/>
                <w14:ligatures w14:val="none"/>
              </w:rPr>
            </w:pPr>
            <w:r w:rsidRPr="006E7CAB">
              <w:rPr>
                <w:rFonts w:ascii="Times New Roman" w:eastAsia="Times New Roman" w:hAnsi="Times New Roman" w:cs="Times New Roman"/>
                <w:color w:val="000000"/>
                <w:kern w:val="0"/>
                <w:sz w:val="22"/>
                <w:szCs w:val="22"/>
                <w:highlight w:val="yellow"/>
                <w:lang w:val="id-ID" w:eastAsia="id-ID"/>
                <w14:ligatures w14:val="none"/>
              </w:rPr>
              <w:t>2</w:t>
            </w:r>
          </w:p>
        </w:tc>
        <w:tc>
          <w:tcPr>
            <w:tcW w:w="425" w:type="dxa"/>
            <w:tcBorders>
              <w:top w:val="nil"/>
              <w:left w:val="nil"/>
              <w:bottom w:val="single" w:sz="4" w:space="0" w:color="auto"/>
              <w:right w:val="single" w:sz="4" w:space="0" w:color="auto"/>
            </w:tcBorders>
            <w:vAlign w:val="center"/>
            <w:hideMark/>
          </w:tcPr>
          <w:p w14:paraId="6A5AF48A" w14:textId="77777777" w:rsidR="00974EC8" w:rsidRPr="006E7CAB" w:rsidRDefault="00974EC8" w:rsidP="003D6966">
            <w:pPr>
              <w:spacing w:after="0" w:line="360" w:lineRule="auto"/>
              <w:jc w:val="center"/>
              <w:rPr>
                <w:rFonts w:ascii="Times New Roman" w:eastAsia="Times New Roman" w:hAnsi="Times New Roman" w:cs="Times New Roman"/>
                <w:color w:val="000000"/>
                <w:kern w:val="0"/>
                <w:sz w:val="22"/>
                <w:szCs w:val="22"/>
                <w:highlight w:val="yellow"/>
                <w:lang w:val="id-ID" w:eastAsia="id-ID"/>
                <w14:ligatures w14:val="none"/>
              </w:rPr>
            </w:pPr>
            <w:r w:rsidRPr="006E7CAB">
              <w:rPr>
                <w:rFonts w:ascii="Times New Roman" w:eastAsia="Times New Roman" w:hAnsi="Times New Roman" w:cs="Times New Roman"/>
                <w:color w:val="000000"/>
                <w:kern w:val="0"/>
                <w:sz w:val="22"/>
                <w:szCs w:val="22"/>
                <w:highlight w:val="yellow"/>
                <w:lang w:val="id-ID" w:eastAsia="id-ID"/>
                <w14:ligatures w14:val="none"/>
              </w:rPr>
              <w:t>5</w:t>
            </w:r>
          </w:p>
        </w:tc>
        <w:tc>
          <w:tcPr>
            <w:tcW w:w="426" w:type="dxa"/>
            <w:tcBorders>
              <w:top w:val="nil"/>
              <w:left w:val="nil"/>
              <w:bottom w:val="single" w:sz="4" w:space="0" w:color="auto"/>
              <w:right w:val="single" w:sz="4" w:space="0" w:color="auto"/>
            </w:tcBorders>
            <w:vAlign w:val="center"/>
            <w:hideMark/>
          </w:tcPr>
          <w:p w14:paraId="3E644107" w14:textId="77777777" w:rsidR="00974EC8" w:rsidRPr="006E7CAB" w:rsidRDefault="00974EC8" w:rsidP="003D6966">
            <w:pPr>
              <w:spacing w:after="0" w:line="360" w:lineRule="auto"/>
              <w:jc w:val="center"/>
              <w:rPr>
                <w:rFonts w:ascii="Times New Roman" w:eastAsia="Times New Roman" w:hAnsi="Times New Roman" w:cs="Times New Roman"/>
                <w:color w:val="000000"/>
                <w:kern w:val="0"/>
                <w:sz w:val="22"/>
                <w:szCs w:val="22"/>
                <w:highlight w:val="yellow"/>
                <w:lang w:val="id-ID" w:eastAsia="id-ID"/>
                <w14:ligatures w14:val="none"/>
              </w:rPr>
            </w:pPr>
            <w:r w:rsidRPr="006E7CAB">
              <w:rPr>
                <w:rFonts w:ascii="Times New Roman" w:eastAsia="Times New Roman" w:hAnsi="Times New Roman" w:cs="Times New Roman"/>
                <w:color w:val="000000"/>
                <w:kern w:val="0"/>
                <w:sz w:val="22"/>
                <w:szCs w:val="22"/>
                <w:highlight w:val="yellow"/>
                <w:lang w:val="id-ID" w:eastAsia="id-ID"/>
                <w14:ligatures w14:val="none"/>
              </w:rPr>
              <w:t>5</w:t>
            </w:r>
          </w:p>
        </w:tc>
        <w:tc>
          <w:tcPr>
            <w:tcW w:w="425" w:type="dxa"/>
            <w:tcBorders>
              <w:top w:val="nil"/>
              <w:left w:val="nil"/>
              <w:bottom w:val="single" w:sz="4" w:space="0" w:color="auto"/>
              <w:right w:val="single" w:sz="4" w:space="0" w:color="auto"/>
            </w:tcBorders>
            <w:vAlign w:val="center"/>
            <w:hideMark/>
          </w:tcPr>
          <w:p w14:paraId="271F7CCA" w14:textId="77777777" w:rsidR="00974EC8" w:rsidRPr="006E7CAB" w:rsidRDefault="00974EC8" w:rsidP="003D6966">
            <w:pPr>
              <w:spacing w:after="0" w:line="360" w:lineRule="auto"/>
              <w:jc w:val="center"/>
              <w:rPr>
                <w:rFonts w:ascii="Times New Roman" w:eastAsia="Times New Roman" w:hAnsi="Times New Roman" w:cs="Times New Roman"/>
                <w:color w:val="000000"/>
                <w:kern w:val="0"/>
                <w:sz w:val="22"/>
                <w:szCs w:val="22"/>
                <w:highlight w:val="yellow"/>
                <w:lang w:val="id-ID" w:eastAsia="id-ID"/>
                <w14:ligatures w14:val="none"/>
              </w:rPr>
            </w:pPr>
            <w:r w:rsidRPr="006E7CAB">
              <w:rPr>
                <w:rFonts w:ascii="Times New Roman" w:eastAsia="Times New Roman" w:hAnsi="Times New Roman" w:cs="Times New Roman"/>
                <w:color w:val="000000"/>
                <w:kern w:val="0"/>
                <w:sz w:val="22"/>
                <w:szCs w:val="22"/>
                <w:highlight w:val="yellow"/>
                <w:lang w:val="id-ID" w:eastAsia="id-ID"/>
                <w14:ligatures w14:val="none"/>
              </w:rPr>
              <w:t>3</w:t>
            </w:r>
          </w:p>
        </w:tc>
        <w:tc>
          <w:tcPr>
            <w:tcW w:w="425" w:type="dxa"/>
            <w:tcBorders>
              <w:top w:val="nil"/>
              <w:left w:val="nil"/>
              <w:bottom w:val="single" w:sz="4" w:space="0" w:color="auto"/>
              <w:right w:val="single" w:sz="4" w:space="0" w:color="auto"/>
            </w:tcBorders>
            <w:vAlign w:val="center"/>
            <w:hideMark/>
          </w:tcPr>
          <w:p w14:paraId="7E0323A7" w14:textId="77777777" w:rsidR="00974EC8" w:rsidRPr="006E7CAB" w:rsidRDefault="00974EC8" w:rsidP="003D6966">
            <w:pPr>
              <w:spacing w:after="0" w:line="360" w:lineRule="auto"/>
              <w:jc w:val="center"/>
              <w:rPr>
                <w:rFonts w:ascii="Times New Roman" w:eastAsia="Times New Roman" w:hAnsi="Times New Roman" w:cs="Times New Roman"/>
                <w:color w:val="000000"/>
                <w:kern w:val="0"/>
                <w:sz w:val="22"/>
                <w:szCs w:val="22"/>
                <w:highlight w:val="yellow"/>
                <w:lang w:val="id-ID" w:eastAsia="id-ID"/>
                <w14:ligatures w14:val="none"/>
              </w:rPr>
            </w:pPr>
            <w:r w:rsidRPr="006E7CAB">
              <w:rPr>
                <w:rFonts w:ascii="Times New Roman" w:eastAsia="Times New Roman" w:hAnsi="Times New Roman" w:cs="Times New Roman"/>
                <w:color w:val="000000"/>
                <w:kern w:val="0"/>
                <w:sz w:val="22"/>
                <w:szCs w:val="22"/>
                <w:highlight w:val="yellow"/>
                <w:lang w:val="id-ID" w:eastAsia="id-ID"/>
                <w14:ligatures w14:val="none"/>
              </w:rPr>
              <w:t>2</w:t>
            </w:r>
          </w:p>
        </w:tc>
        <w:tc>
          <w:tcPr>
            <w:tcW w:w="426" w:type="dxa"/>
            <w:tcBorders>
              <w:top w:val="nil"/>
              <w:left w:val="nil"/>
              <w:bottom w:val="single" w:sz="4" w:space="0" w:color="auto"/>
              <w:right w:val="single" w:sz="4" w:space="0" w:color="auto"/>
            </w:tcBorders>
            <w:vAlign w:val="center"/>
            <w:hideMark/>
          </w:tcPr>
          <w:p w14:paraId="597BA871" w14:textId="77777777" w:rsidR="00974EC8" w:rsidRPr="006E7CAB" w:rsidRDefault="00974EC8" w:rsidP="003D6966">
            <w:pPr>
              <w:spacing w:after="0" w:line="360" w:lineRule="auto"/>
              <w:jc w:val="center"/>
              <w:rPr>
                <w:rFonts w:ascii="Times New Roman" w:eastAsia="Times New Roman" w:hAnsi="Times New Roman" w:cs="Times New Roman"/>
                <w:color w:val="000000"/>
                <w:kern w:val="0"/>
                <w:sz w:val="22"/>
                <w:szCs w:val="22"/>
                <w:highlight w:val="yellow"/>
                <w:lang w:val="id-ID" w:eastAsia="id-ID"/>
                <w14:ligatures w14:val="none"/>
              </w:rPr>
            </w:pPr>
            <w:r w:rsidRPr="006E7CAB">
              <w:rPr>
                <w:rFonts w:ascii="Times New Roman" w:eastAsia="Times New Roman" w:hAnsi="Times New Roman" w:cs="Times New Roman"/>
                <w:color w:val="000000"/>
                <w:kern w:val="0"/>
                <w:sz w:val="22"/>
                <w:szCs w:val="22"/>
                <w:highlight w:val="yellow"/>
                <w:lang w:val="id-ID" w:eastAsia="id-ID"/>
                <w14:ligatures w14:val="none"/>
              </w:rPr>
              <w:t>4</w:t>
            </w:r>
          </w:p>
        </w:tc>
        <w:tc>
          <w:tcPr>
            <w:tcW w:w="425" w:type="dxa"/>
            <w:tcBorders>
              <w:top w:val="nil"/>
              <w:left w:val="nil"/>
              <w:bottom w:val="single" w:sz="4" w:space="0" w:color="auto"/>
              <w:right w:val="single" w:sz="4" w:space="0" w:color="auto"/>
            </w:tcBorders>
            <w:vAlign w:val="center"/>
            <w:hideMark/>
          </w:tcPr>
          <w:p w14:paraId="77F9CABE" w14:textId="77777777" w:rsidR="00974EC8" w:rsidRPr="006E7CAB" w:rsidRDefault="00974EC8" w:rsidP="003D6966">
            <w:pPr>
              <w:spacing w:after="0" w:line="360" w:lineRule="auto"/>
              <w:jc w:val="center"/>
              <w:rPr>
                <w:rFonts w:ascii="Times New Roman" w:eastAsia="Times New Roman" w:hAnsi="Times New Roman" w:cs="Times New Roman"/>
                <w:color w:val="000000"/>
                <w:kern w:val="0"/>
                <w:sz w:val="22"/>
                <w:szCs w:val="22"/>
                <w:highlight w:val="yellow"/>
                <w:lang w:val="id-ID" w:eastAsia="id-ID"/>
                <w14:ligatures w14:val="none"/>
              </w:rPr>
            </w:pPr>
            <w:r w:rsidRPr="006E7CAB">
              <w:rPr>
                <w:rFonts w:ascii="Times New Roman" w:eastAsia="Times New Roman" w:hAnsi="Times New Roman" w:cs="Times New Roman"/>
                <w:color w:val="000000"/>
                <w:kern w:val="0"/>
                <w:sz w:val="22"/>
                <w:szCs w:val="22"/>
                <w:highlight w:val="yellow"/>
                <w:lang w:val="id-ID" w:eastAsia="id-ID"/>
                <w14:ligatures w14:val="none"/>
              </w:rPr>
              <w:t>4</w:t>
            </w:r>
          </w:p>
        </w:tc>
        <w:tc>
          <w:tcPr>
            <w:tcW w:w="425" w:type="dxa"/>
            <w:tcBorders>
              <w:top w:val="nil"/>
              <w:left w:val="nil"/>
              <w:bottom w:val="single" w:sz="4" w:space="0" w:color="auto"/>
              <w:right w:val="single" w:sz="4" w:space="0" w:color="auto"/>
            </w:tcBorders>
            <w:vAlign w:val="center"/>
            <w:hideMark/>
          </w:tcPr>
          <w:p w14:paraId="44E3D71B" w14:textId="77777777" w:rsidR="00974EC8" w:rsidRPr="006E7CAB" w:rsidRDefault="00974EC8" w:rsidP="003D6966">
            <w:pPr>
              <w:spacing w:after="0" w:line="360" w:lineRule="auto"/>
              <w:jc w:val="center"/>
              <w:rPr>
                <w:rFonts w:ascii="Times New Roman" w:eastAsia="Times New Roman" w:hAnsi="Times New Roman" w:cs="Times New Roman"/>
                <w:color w:val="000000"/>
                <w:kern w:val="0"/>
                <w:sz w:val="22"/>
                <w:szCs w:val="22"/>
                <w:highlight w:val="yellow"/>
                <w:lang w:val="id-ID" w:eastAsia="id-ID"/>
                <w14:ligatures w14:val="none"/>
              </w:rPr>
            </w:pPr>
            <w:r w:rsidRPr="006E7CAB">
              <w:rPr>
                <w:rFonts w:ascii="Times New Roman" w:eastAsia="Times New Roman" w:hAnsi="Times New Roman" w:cs="Times New Roman"/>
                <w:color w:val="000000"/>
                <w:kern w:val="0"/>
                <w:sz w:val="22"/>
                <w:szCs w:val="22"/>
                <w:highlight w:val="yellow"/>
                <w:lang w:val="id-ID" w:eastAsia="id-ID"/>
                <w14:ligatures w14:val="none"/>
              </w:rPr>
              <w:t>4</w:t>
            </w:r>
          </w:p>
        </w:tc>
        <w:tc>
          <w:tcPr>
            <w:tcW w:w="425" w:type="dxa"/>
            <w:tcBorders>
              <w:top w:val="nil"/>
              <w:left w:val="nil"/>
              <w:bottom w:val="single" w:sz="4" w:space="0" w:color="auto"/>
              <w:right w:val="single" w:sz="4" w:space="0" w:color="auto"/>
            </w:tcBorders>
            <w:vAlign w:val="center"/>
            <w:hideMark/>
          </w:tcPr>
          <w:p w14:paraId="73BFF8DA" w14:textId="77777777" w:rsidR="00974EC8" w:rsidRPr="006E7CAB" w:rsidRDefault="00974EC8" w:rsidP="003D6966">
            <w:pPr>
              <w:spacing w:after="0" w:line="360" w:lineRule="auto"/>
              <w:jc w:val="center"/>
              <w:rPr>
                <w:rFonts w:ascii="Times New Roman" w:eastAsia="Times New Roman" w:hAnsi="Times New Roman" w:cs="Times New Roman"/>
                <w:color w:val="000000"/>
                <w:kern w:val="0"/>
                <w:sz w:val="22"/>
                <w:szCs w:val="22"/>
                <w:highlight w:val="yellow"/>
                <w:lang w:val="id-ID" w:eastAsia="id-ID"/>
                <w14:ligatures w14:val="none"/>
              </w:rPr>
            </w:pPr>
            <w:r w:rsidRPr="006E7CAB">
              <w:rPr>
                <w:rFonts w:ascii="Times New Roman" w:eastAsia="Times New Roman" w:hAnsi="Times New Roman" w:cs="Times New Roman"/>
                <w:color w:val="000000"/>
                <w:kern w:val="0"/>
                <w:sz w:val="22"/>
                <w:szCs w:val="22"/>
                <w:highlight w:val="yellow"/>
                <w:lang w:val="id-ID" w:eastAsia="id-ID"/>
                <w14:ligatures w14:val="none"/>
              </w:rPr>
              <w:t>3</w:t>
            </w:r>
          </w:p>
        </w:tc>
        <w:tc>
          <w:tcPr>
            <w:tcW w:w="425" w:type="dxa"/>
            <w:tcBorders>
              <w:top w:val="nil"/>
              <w:left w:val="nil"/>
              <w:bottom w:val="single" w:sz="4" w:space="0" w:color="auto"/>
              <w:right w:val="single" w:sz="4" w:space="0" w:color="auto"/>
            </w:tcBorders>
            <w:vAlign w:val="center"/>
            <w:hideMark/>
          </w:tcPr>
          <w:p w14:paraId="26BABF6E" w14:textId="77777777" w:rsidR="00974EC8" w:rsidRPr="006E7CAB" w:rsidRDefault="00974EC8" w:rsidP="003D6966">
            <w:pPr>
              <w:spacing w:after="0" w:line="360" w:lineRule="auto"/>
              <w:jc w:val="center"/>
              <w:rPr>
                <w:rFonts w:ascii="Times New Roman" w:eastAsia="Times New Roman" w:hAnsi="Times New Roman" w:cs="Times New Roman"/>
                <w:color w:val="000000"/>
                <w:kern w:val="0"/>
                <w:sz w:val="22"/>
                <w:szCs w:val="22"/>
                <w:highlight w:val="yellow"/>
                <w:lang w:val="id-ID" w:eastAsia="id-ID"/>
                <w14:ligatures w14:val="none"/>
              </w:rPr>
            </w:pPr>
            <w:r w:rsidRPr="006E7CAB">
              <w:rPr>
                <w:rFonts w:ascii="Times New Roman" w:eastAsia="Times New Roman" w:hAnsi="Times New Roman" w:cs="Times New Roman"/>
                <w:color w:val="000000"/>
                <w:kern w:val="0"/>
                <w:sz w:val="22"/>
                <w:szCs w:val="22"/>
                <w:highlight w:val="yellow"/>
                <w:lang w:val="id-ID" w:eastAsia="id-ID"/>
                <w14:ligatures w14:val="none"/>
              </w:rPr>
              <w:t>3</w:t>
            </w:r>
          </w:p>
        </w:tc>
        <w:tc>
          <w:tcPr>
            <w:tcW w:w="425" w:type="dxa"/>
            <w:tcBorders>
              <w:top w:val="nil"/>
              <w:left w:val="nil"/>
              <w:bottom w:val="single" w:sz="4" w:space="0" w:color="auto"/>
              <w:right w:val="single" w:sz="4" w:space="0" w:color="auto"/>
            </w:tcBorders>
            <w:vAlign w:val="center"/>
            <w:hideMark/>
          </w:tcPr>
          <w:p w14:paraId="654E98BB" w14:textId="77777777" w:rsidR="00974EC8" w:rsidRPr="006E7CAB" w:rsidRDefault="00974EC8" w:rsidP="003D6966">
            <w:pPr>
              <w:spacing w:after="0" w:line="360" w:lineRule="auto"/>
              <w:jc w:val="center"/>
              <w:rPr>
                <w:rFonts w:ascii="Times New Roman" w:eastAsia="Times New Roman" w:hAnsi="Times New Roman" w:cs="Times New Roman"/>
                <w:color w:val="000000"/>
                <w:kern w:val="0"/>
                <w:sz w:val="22"/>
                <w:szCs w:val="22"/>
                <w:highlight w:val="yellow"/>
                <w:lang w:val="id-ID" w:eastAsia="id-ID"/>
                <w14:ligatures w14:val="none"/>
              </w:rPr>
            </w:pPr>
            <w:r w:rsidRPr="006E7CAB">
              <w:rPr>
                <w:rFonts w:ascii="Times New Roman" w:eastAsia="Times New Roman" w:hAnsi="Times New Roman" w:cs="Times New Roman"/>
                <w:color w:val="000000"/>
                <w:kern w:val="0"/>
                <w:sz w:val="22"/>
                <w:szCs w:val="22"/>
                <w:highlight w:val="yellow"/>
                <w:lang w:val="id-ID" w:eastAsia="id-ID"/>
                <w14:ligatures w14:val="none"/>
              </w:rPr>
              <w:t>2</w:t>
            </w:r>
          </w:p>
        </w:tc>
        <w:tc>
          <w:tcPr>
            <w:tcW w:w="426" w:type="dxa"/>
            <w:tcBorders>
              <w:top w:val="nil"/>
              <w:left w:val="nil"/>
              <w:bottom w:val="single" w:sz="4" w:space="0" w:color="auto"/>
              <w:right w:val="single" w:sz="4" w:space="0" w:color="auto"/>
            </w:tcBorders>
            <w:vAlign w:val="center"/>
            <w:hideMark/>
          </w:tcPr>
          <w:p w14:paraId="13461980" w14:textId="77777777" w:rsidR="00974EC8" w:rsidRPr="006E7CAB" w:rsidRDefault="00974EC8" w:rsidP="003D6966">
            <w:pPr>
              <w:spacing w:after="0" w:line="360" w:lineRule="auto"/>
              <w:jc w:val="center"/>
              <w:rPr>
                <w:rFonts w:ascii="Times New Roman" w:eastAsia="Times New Roman" w:hAnsi="Times New Roman" w:cs="Times New Roman"/>
                <w:color w:val="000000"/>
                <w:kern w:val="0"/>
                <w:sz w:val="22"/>
                <w:szCs w:val="22"/>
                <w:highlight w:val="yellow"/>
                <w:lang w:val="id-ID" w:eastAsia="id-ID"/>
                <w14:ligatures w14:val="none"/>
              </w:rPr>
            </w:pPr>
            <w:r w:rsidRPr="006E7CAB">
              <w:rPr>
                <w:rFonts w:ascii="Times New Roman" w:eastAsia="Times New Roman" w:hAnsi="Times New Roman" w:cs="Times New Roman"/>
                <w:color w:val="000000"/>
                <w:kern w:val="0"/>
                <w:sz w:val="22"/>
                <w:szCs w:val="22"/>
                <w:highlight w:val="yellow"/>
                <w:lang w:val="id-ID" w:eastAsia="id-ID"/>
                <w14:ligatures w14:val="none"/>
              </w:rPr>
              <w:t>5</w:t>
            </w:r>
          </w:p>
        </w:tc>
        <w:tc>
          <w:tcPr>
            <w:tcW w:w="426" w:type="dxa"/>
            <w:tcBorders>
              <w:top w:val="nil"/>
              <w:left w:val="nil"/>
              <w:bottom w:val="single" w:sz="4" w:space="0" w:color="auto"/>
              <w:right w:val="single" w:sz="4" w:space="0" w:color="auto"/>
            </w:tcBorders>
            <w:vAlign w:val="center"/>
            <w:hideMark/>
          </w:tcPr>
          <w:p w14:paraId="034CF5A2" w14:textId="77777777" w:rsidR="00974EC8" w:rsidRPr="006E7CAB" w:rsidRDefault="00974EC8" w:rsidP="003D6966">
            <w:pPr>
              <w:spacing w:after="0" w:line="360" w:lineRule="auto"/>
              <w:jc w:val="center"/>
              <w:rPr>
                <w:rFonts w:ascii="Times New Roman" w:eastAsia="Times New Roman" w:hAnsi="Times New Roman" w:cs="Times New Roman"/>
                <w:color w:val="000000"/>
                <w:kern w:val="0"/>
                <w:sz w:val="22"/>
                <w:szCs w:val="22"/>
                <w:highlight w:val="yellow"/>
                <w:lang w:val="id-ID" w:eastAsia="id-ID"/>
                <w14:ligatures w14:val="none"/>
              </w:rPr>
            </w:pPr>
            <w:r w:rsidRPr="006E7CAB">
              <w:rPr>
                <w:rFonts w:ascii="Times New Roman" w:eastAsia="Times New Roman" w:hAnsi="Times New Roman" w:cs="Times New Roman"/>
                <w:color w:val="000000"/>
                <w:kern w:val="0"/>
                <w:sz w:val="22"/>
                <w:szCs w:val="22"/>
                <w:highlight w:val="yellow"/>
                <w:lang w:val="id-ID" w:eastAsia="id-ID"/>
                <w14:ligatures w14:val="none"/>
              </w:rPr>
              <w:t>5</w:t>
            </w:r>
          </w:p>
        </w:tc>
        <w:tc>
          <w:tcPr>
            <w:tcW w:w="387" w:type="dxa"/>
            <w:tcBorders>
              <w:top w:val="nil"/>
              <w:left w:val="nil"/>
              <w:bottom w:val="single" w:sz="4" w:space="0" w:color="auto"/>
              <w:right w:val="single" w:sz="4" w:space="0" w:color="auto"/>
            </w:tcBorders>
            <w:vAlign w:val="center"/>
            <w:hideMark/>
          </w:tcPr>
          <w:p w14:paraId="3A77E8D2" w14:textId="77777777" w:rsidR="00974EC8" w:rsidRPr="006E7CAB" w:rsidRDefault="00974EC8" w:rsidP="003D6966">
            <w:pPr>
              <w:spacing w:after="0" w:line="360" w:lineRule="auto"/>
              <w:jc w:val="center"/>
              <w:rPr>
                <w:rFonts w:ascii="Times New Roman" w:eastAsia="Times New Roman" w:hAnsi="Times New Roman" w:cs="Times New Roman"/>
                <w:color w:val="000000"/>
                <w:kern w:val="0"/>
                <w:sz w:val="22"/>
                <w:szCs w:val="22"/>
                <w:highlight w:val="yellow"/>
                <w:lang w:val="id-ID" w:eastAsia="id-ID"/>
                <w14:ligatures w14:val="none"/>
              </w:rPr>
            </w:pPr>
            <w:r w:rsidRPr="006E7CAB">
              <w:rPr>
                <w:rFonts w:ascii="Times New Roman" w:eastAsia="Times New Roman" w:hAnsi="Times New Roman" w:cs="Times New Roman"/>
                <w:color w:val="000000"/>
                <w:kern w:val="0"/>
                <w:sz w:val="22"/>
                <w:szCs w:val="22"/>
                <w:highlight w:val="yellow"/>
                <w:lang w:val="id-ID" w:eastAsia="id-ID"/>
                <w14:ligatures w14:val="none"/>
              </w:rPr>
              <w:t>3</w:t>
            </w:r>
          </w:p>
        </w:tc>
        <w:tc>
          <w:tcPr>
            <w:tcW w:w="321" w:type="dxa"/>
            <w:tcBorders>
              <w:top w:val="nil"/>
              <w:left w:val="nil"/>
              <w:bottom w:val="single" w:sz="4" w:space="0" w:color="auto"/>
              <w:right w:val="single" w:sz="4" w:space="0" w:color="auto"/>
            </w:tcBorders>
            <w:vAlign w:val="center"/>
            <w:hideMark/>
          </w:tcPr>
          <w:p w14:paraId="252B9723" w14:textId="77777777" w:rsidR="00974EC8" w:rsidRPr="006E7CAB" w:rsidRDefault="00974EC8" w:rsidP="003D6966">
            <w:pPr>
              <w:spacing w:after="0" w:line="360" w:lineRule="auto"/>
              <w:jc w:val="center"/>
              <w:rPr>
                <w:rFonts w:ascii="Times New Roman" w:eastAsia="Times New Roman" w:hAnsi="Times New Roman" w:cs="Times New Roman"/>
                <w:color w:val="000000"/>
                <w:kern w:val="0"/>
                <w:sz w:val="22"/>
                <w:szCs w:val="22"/>
                <w:highlight w:val="yellow"/>
                <w:lang w:val="id-ID" w:eastAsia="id-ID"/>
                <w14:ligatures w14:val="none"/>
              </w:rPr>
            </w:pPr>
            <w:r w:rsidRPr="006E7CAB">
              <w:rPr>
                <w:rFonts w:ascii="Times New Roman" w:eastAsia="Times New Roman" w:hAnsi="Times New Roman" w:cs="Times New Roman"/>
                <w:color w:val="000000"/>
                <w:kern w:val="0"/>
                <w:sz w:val="22"/>
                <w:szCs w:val="22"/>
                <w:highlight w:val="yellow"/>
                <w:lang w:val="id-ID" w:eastAsia="id-ID"/>
                <w14:ligatures w14:val="none"/>
              </w:rPr>
              <w:t>4</w:t>
            </w:r>
          </w:p>
        </w:tc>
        <w:tc>
          <w:tcPr>
            <w:tcW w:w="426" w:type="dxa"/>
            <w:tcBorders>
              <w:top w:val="nil"/>
              <w:left w:val="nil"/>
              <w:bottom w:val="single" w:sz="4" w:space="0" w:color="auto"/>
              <w:right w:val="single" w:sz="4" w:space="0" w:color="auto"/>
            </w:tcBorders>
            <w:vAlign w:val="center"/>
            <w:hideMark/>
          </w:tcPr>
          <w:p w14:paraId="1451D1D7" w14:textId="77777777" w:rsidR="00974EC8" w:rsidRPr="006E7CAB" w:rsidRDefault="00974EC8" w:rsidP="003D6966">
            <w:pPr>
              <w:spacing w:after="0" w:line="360" w:lineRule="auto"/>
              <w:jc w:val="center"/>
              <w:rPr>
                <w:rFonts w:ascii="Times New Roman" w:eastAsia="Times New Roman" w:hAnsi="Times New Roman" w:cs="Times New Roman"/>
                <w:color w:val="000000"/>
                <w:kern w:val="0"/>
                <w:sz w:val="22"/>
                <w:szCs w:val="22"/>
                <w:highlight w:val="yellow"/>
                <w:lang w:val="id-ID" w:eastAsia="id-ID"/>
                <w14:ligatures w14:val="none"/>
              </w:rPr>
            </w:pPr>
            <w:r w:rsidRPr="006E7CAB">
              <w:rPr>
                <w:rFonts w:ascii="Times New Roman" w:eastAsia="Times New Roman" w:hAnsi="Times New Roman" w:cs="Times New Roman"/>
                <w:color w:val="000000"/>
                <w:kern w:val="0"/>
                <w:sz w:val="22"/>
                <w:szCs w:val="22"/>
                <w:highlight w:val="yellow"/>
                <w:lang w:val="id-ID" w:eastAsia="id-ID"/>
                <w14:ligatures w14:val="none"/>
              </w:rPr>
              <w:t>4</w:t>
            </w:r>
          </w:p>
        </w:tc>
        <w:tc>
          <w:tcPr>
            <w:tcW w:w="283" w:type="dxa"/>
            <w:tcBorders>
              <w:top w:val="nil"/>
              <w:left w:val="nil"/>
              <w:bottom w:val="single" w:sz="4" w:space="0" w:color="auto"/>
              <w:right w:val="single" w:sz="4" w:space="0" w:color="auto"/>
            </w:tcBorders>
            <w:vAlign w:val="center"/>
            <w:hideMark/>
          </w:tcPr>
          <w:p w14:paraId="21EBDA75" w14:textId="77777777" w:rsidR="00974EC8" w:rsidRPr="006E7CAB" w:rsidRDefault="00974EC8" w:rsidP="003D6966">
            <w:pPr>
              <w:spacing w:after="0" w:line="360" w:lineRule="auto"/>
              <w:jc w:val="center"/>
              <w:rPr>
                <w:rFonts w:ascii="Times New Roman" w:eastAsia="Times New Roman" w:hAnsi="Times New Roman" w:cs="Times New Roman"/>
                <w:color w:val="000000"/>
                <w:kern w:val="0"/>
                <w:sz w:val="22"/>
                <w:szCs w:val="22"/>
                <w:highlight w:val="yellow"/>
                <w:lang w:val="id-ID" w:eastAsia="id-ID"/>
                <w14:ligatures w14:val="none"/>
              </w:rPr>
            </w:pPr>
            <w:r w:rsidRPr="006E7CAB">
              <w:rPr>
                <w:rFonts w:ascii="Times New Roman" w:eastAsia="Times New Roman" w:hAnsi="Times New Roman" w:cs="Times New Roman"/>
                <w:color w:val="000000"/>
                <w:kern w:val="0"/>
                <w:sz w:val="22"/>
                <w:szCs w:val="22"/>
                <w:highlight w:val="yellow"/>
                <w:lang w:val="id-ID" w:eastAsia="id-ID"/>
                <w14:ligatures w14:val="none"/>
              </w:rPr>
              <w:t>4</w:t>
            </w:r>
          </w:p>
        </w:tc>
        <w:tc>
          <w:tcPr>
            <w:tcW w:w="284" w:type="dxa"/>
            <w:tcBorders>
              <w:top w:val="nil"/>
              <w:left w:val="nil"/>
              <w:bottom w:val="single" w:sz="4" w:space="0" w:color="auto"/>
              <w:right w:val="single" w:sz="4" w:space="0" w:color="auto"/>
            </w:tcBorders>
            <w:vAlign w:val="center"/>
            <w:hideMark/>
          </w:tcPr>
          <w:p w14:paraId="70287A91" w14:textId="77777777" w:rsidR="00974EC8" w:rsidRPr="006E7CAB" w:rsidRDefault="00974EC8" w:rsidP="003D6966">
            <w:pPr>
              <w:spacing w:after="0" w:line="360" w:lineRule="auto"/>
              <w:jc w:val="center"/>
              <w:rPr>
                <w:rFonts w:ascii="Times New Roman" w:eastAsia="Times New Roman" w:hAnsi="Times New Roman" w:cs="Times New Roman"/>
                <w:color w:val="000000"/>
                <w:kern w:val="0"/>
                <w:sz w:val="22"/>
                <w:szCs w:val="22"/>
                <w:highlight w:val="yellow"/>
                <w:lang w:val="id-ID" w:eastAsia="id-ID"/>
                <w14:ligatures w14:val="none"/>
              </w:rPr>
            </w:pPr>
            <w:r w:rsidRPr="006E7CAB">
              <w:rPr>
                <w:rFonts w:ascii="Times New Roman" w:eastAsia="Times New Roman" w:hAnsi="Times New Roman" w:cs="Times New Roman"/>
                <w:color w:val="000000"/>
                <w:kern w:val="0"/>
                <w:sz w:val="22"/>
                <w:szCs w:val="22"/>
                <w:highlight w:val="yellow"/>
                <w:lang w:val="id-ID" w:eastAsia="id-ID"/>
                <w14:ligatures w14:val="none"/>
              </w:rPr>
              <w:t>3</w:t>
            </w:r>
          </w:p>
        </w:tc>
        <w:tc>
          <w:tcPr>
            <w:tcW w:w="283" w:type="dxa"/>
            <w:tcBorders>
              <w:top w:val="nil"/>
              <w:left w:val="nil"/>
              <w:bottom w:val="single" w:sz="4" w:space="0" w:color="auto"/>
              <w:right w:val="single" w:sz="4" w:space="0" w:color="auto"/>
            </w:tcBorders>
            <w:vAlign w:val="center"/>
            <w:hideMark/>
          </w:tcPr>
          <w:p w14:paraId="5BF2F221" w14:textId="77777777" w:rsidR="00974EC8" w:rsidRPr="006E7CAB" w:rsidRDefault="00974EC8" w:rsidP="003D6966">
            <w:pPr>
              <w:spacing w:after="0" w:line="360" w:lineRule="auto"/>
              <w:jc w:val="center"/>
              <w:rPr>
                <w:rFonts w:ascii="Times New Roman" w:eastAsia="Times New Roman" w:hAnsi="Times New Roman" w:cs="Times New Roman"/>
                <w:color w:val="000000"/>
                <w:kern w:val="0"/>
                <w:sz w:val="22"/>
                <w:szCs w:val="22"/>
                <w:highlight w:val="yellow"/>
                <w:lang w:val="id-ID" w:eastAsia="id-ID"/>
                <w14:ligatures w14:val="none"/>
              </w:rPr>
            </w:pPr>
            <w:r w:rsidRPr="006E7CAB">
              <w:rPr>
                <w:rFonts w:ascii="Times New Roman" w:eastAsia="Times New Roman" w:hAnsi="Times New Roman" w:cs="Times New Roman"/>
                <w:color w:val="000000"/>
                <w:kern w:val="0"/>
                <w:sz w:val="22"/>
                <w:szCs w:val="22"/>
                <w:highlight w:val="yellow"/>
                <w:lang w:val="id-ID" w:eastAsia="id-ID"/>
                <w14:ligatures w14:val="none"/>
              </w:rPr>
              <w:t>1</w:t>
            </w:r>
          </w:p>
        </w:tc>
        <w:tc>
          <w:tcPr>
            <w:tcW w:w="284" w:type="dxa"/>
            <w:tcBorders>
              <w:top w:val="nil"/>
              <w:left w:val="nil"/>
              <w:bottom w:val="single" w:sz="4" w:space="0" w:color="auto"/>
              <w:right w:val="single" w:sz="4" w:space="0" w:color="auto"/>
            </w:tcBorders>
            <w:vAlign w:val="center"/>
            <w:hideMark/>
          </w:tcPr>
          <w:p w14:paraId="123FB3BC" w14:textId="77777777" w:rsidR="00974EC8" w:rsidRPr="006E7CAB" w:rsidRDefault="00974EC8" w:rsidP="003D6966">
            <w:pPr>
              <w:spacing w:after="0" w:line="360" w:lineRule="auto"/>
              <w:jc w:val="center"/>
              <w:rPr>
                <w:rFonts w:ascii="Times New Roman" w:eastAsia="Times New Roman" w:hAnsi="Times New Roman" w:cs="Times New Roman"/>
                <w:color w:val="000000"/>
                <w:kern w:val="0"/>
                <w:sz w:val="22"/>
                <w:szCs w:val="22"/>
                <w:highlight w:val="yellow"/>
                <w:lang w:val="id-ID" w:eastAsia="id-ID"/>
                <w14:ligatures w14:val="none"/>
              </w:rPr>
            </w:pPr>
            <w:r w:rsidRPr="006E7CAB">
              <w:rPr>
                <w:rFonts w:ascii="Times New Roman" w:eastAsia="Times New Roman" w:hAnsi="Times New Roman" w:cs="Times New Roman"/>
                <w:color w:val="000000"/>
                <w:kern w:val="0"/>
                <w:sz w:val="22"/>
                <w:szCs w:val="22"/>
                <w:highlight w:val="yellow"/>
                <w:lang w:val="id-ID" w:eastAsia="id-ID"/>
                <w14:ligatures w14:val="none"/>
              </w:rPr>
              <w:t>2</w:t>
            </w:r>
          </w:p>
        </w:tc>
        <w:tc>
          <w:tcPr>
            <w:tcW w:w="283" w:type="dxa"/>
            <w:tcBorders>
              <w:top w:val="nil"/>
              <w:left w:val="nil"/>
              <w:bottom w:val="single" w:sz="4" w:space="0" w:color="auto"/>
              <w:right w:val="single" w:sz="4" w:space="0" w:color="auto"/>
            </w:tcBorders>
            <w:vAlign w:val="center"/>
            <w:hideMark/>
          </w:tcPr>
          <w:p w14:paraId="30DEDB4F" w14:textId="77777777" w:rsidR="00974EC8" w:rsidRPr="006E7CAB" w:rsidRDefault="00974EC8" w:rsidP="003D6966">
            <w:pPr>
              <w:spacing w:after="0" w:line="360" w:lineRule="auto"/>
              <w:jc w:val="center"/>
              <w:rPr>
                <w:rFonts w:ascii="Times New Roman" w:eastAsia="Times New Roman" w:hAnsi="Times New Roman" w:cs="Times New Roman"/>
                <w:color w:val="000000"/>
                <w:kern w:val="0"/>
                <w:sz w:val="22"/>
                <w:szCs w:val="22"/>
                <w:highlight w:val="yellow"/>
                <w:lang w:val="id-ID" w:eastAsia="id-ID"/>
                <w14:ligatures w14:val="none"/>
              </w:rPr>
            </w:pPr>
            <w:r w:rsidRPr="006E7CAB">
              <w:rPr>
                <w:rFonts w:ascii="Times New Roman" w:eastAsia="Times New Roman" w:hAnsi="Times New Roman" w:cs="Times New Roman"/>
                <w:color w:val="000000"/>
                <w:kern w:val="0"/>
                <w:sz w:val="22"/>
                <w:szCs w:val="22"/>
                <w:highlight w:val="yellow"/>
                <w:lang w:val="id-ID" w:eastAsia="id-ID"/>
                <w14:ligatures w14:val="none"/>
              </w:rPr>
              <w:t>2</w:t>
            </w:r>
          </w:p>
        </w:tc>
        <w:tc>
          <w:tcPr>
            <w:tcW w:w="284" w:type="dxa"/>
            <w:tcBorders>
              <w:top w:val="nil"/>
              <w:left w:val="nil"/>
              <w:bottom w:val="single" w:sz="4" w:space="0" w:color="auto"/>
              <w:right w:val="single" w:sz="4" w:space="0" w:color="auto"/>
            </w:tcBorders>
            <w:vAlign w:val="center"/>
            <w:hideMark/>
          </w:tcPr>
          <w:p w14:paraId="70903F63" w14:textId="77777777" w:rsidR="00974EC8" w:rsidRPr="006E7CAB" w:rsidRDefault="00974EC8" w:rsidP="003D6966">
            <w:pPr>
              <w:spacing w:after="0" w:line="360" w:lineRule="auto"/>
              <w:jc w:val="center"/>
              <w:rPr>
                <w:rFonts w:ascii="Times New Roman" w:eastAsia="Times New Roman" w:hAnsi="Times New Roman" w:cs="Times New Roman"/>
                <w:color w:val="000000"/>
                <w:kern w:val="0"/>
                <w:sz w:val="22"/>
                <w:szCs w:val="22"/>
                <w:highlight w:val="yellow"/>
                <w:lang w:val="id-ID" w:eastAsia="id-ID"/>
                <w14:ligatures w14:val="none"/>
              </w:rPr>
            </w:pPr>
            <w:r w:rsidRPr="006E7CAB">
              <w:rPr>
                <w:rFonts w:ascii="Times New Roman" w:eastAsia="Times New Roman" w:hAnsi="Times New Roman" w:cs="Times New Roman"/>
                <w:color w:val="000000"/>
                <w:kern w:val="0"/>
                <w:sz w:val="22"/>
                <w:szCs w:val="22"/>
                <w:highlight w:val="yellow"/>
                <w:lang w:val="id-ID" w:eastAsia="id-ID"/>
                <w14:ligatures w14:val="none"/>
              </w:rPr>
              <w:t>5</w:t>
            </w:r>
          </w:p>
        </w:tc>
        <w:tc>
          <w:tcPr>
            <w:tcW w:w="236" w:type="dxa"/>
            <w:tcBorders>
              <w:top w:val="nil"/>
              <w:left w:val="nil"/>
              <w:bottom w:val="single" w:sz="4" w:space="0" w:color="auto"/>
              <w:right w:val="single" w:sz="4" w:space="0" w:color="auto"/>
            </w:tcBorders>
            <w:vAlign w:val="center"/>
            <w:hideMark/>
          </w:tcPr>
          <w:p w14:paraId="68DCA310" w14:textId="77777777" w:rsidR="00974EC8" w:rsidRPr="006E7CAB" w:rsidRDefault="00974EC8" w:rsidP="003D6966">
            <w:pPr>
              <w:spacing w:after="0" w:line="360" w:lineRule="auto"/>
              <w:jc w:val="center"/>
              <w:rPr>
                <w:rFonts w:ascii="Times New Roman" w:eastAsia="Times New Roman" w:hAnsi="Times New Roman" w:cs="Times New Roman"/>
                <w:color w:val="000000"/>
                <w:kern w:val="0"/>
                <w:sz w:val="22"/>
                <w:szCs w:val="22"/>
                <w:highlight w:val="yellow"/>
                <w:lang w:val="id-ID" w:eastAsia="id-ID"/>
                <w14:ligatures w14:val="none"/>
              </w:rPr>
            </w:pPr>
            <w:r w:rsidRPr="006E7CAB">
              <w:rPr>
                <w:rFonts w:ascii="Times New Roman" w:eastAsia="Times New Roman" w:hAnsi="Times New Roman" w:cs="Times New Roman"/>
                <w:color w:val="000000"/>
                <w:kern w:val="0"/>
                <w:sz w:val="22"/>
                <w:szCs w:val="22"/>
                <w:highlight w:val="yellow"/>
                <w:lang w:val="id-ID" w:eastAsia="id-ID"/>
                <w14:ligatures w14:val="none"/>
              </w:rPr>
              <w:t>5</w:t>
            </w:r>
          </w:p>
        </w:tc>
        <w:tc>
          <w:tcPr>
            <w:tcW w:w="236" w:type="dxa"/>
            <w:tcBorders>
              <w:top w:val="nil"/>
              <w:left w:val="nil"/>
              <w:bottom w:val="single" w:sz="4" w:space="0" w:color="auto"/>
              <w:right w:val="single" w:sz="4" w:space="0" w:color="auto"/>
            </w:tcBorders>
            <w:vAlign w:val="center"/>
            <w:hideMark/>
          </w:tcPr>
          <w:p w14:paraId="73687E71" w14:textId="77777777" w:rsidR="00974EC8" w:rsidRPr="006E7CAB" w:rsidRDefault="00974EC8" w:rsidP="003D6966">
            <w:pPr>
              <w:spacing w:after="0" w:line="360" w:lineRule="auto"/>
              <w:jc w:val="center"/>
              <w:rPr>
                <w:rFonts w:ascii="Times New Roman" w:eastAsia="Times New Roman" w:hAnsi="Times New Roman" w:cs="Times New Roman"/>
                <w:color w:val="000000"/>
                <w:kern w:val="0"/>
                <w:sz w:val="22"/>
                <w:szCs w:val="22"/>
                <w:highlight w:val="yellow"/>
                <w:lang w:val="id-ID" w:eastAsia="id-ID"/>
                <w14:ligatures w14:val="none"/>
              </w:rPr>
            </w:pPr>
            <w:r w:rsidRPr="006E7CAB">
              <w:rPr>
                <w:rFonts w:ascii="Times New Roman" w:eastAsia="Times New Roman" w:hAnsi="Times New Roman" w:cs="Times New Roman"/>
                <w:color w:val="000000"/>
                <w:kern w:val="0"/>
                <w:sz w:val="22"/>
                <w:szCs w:val="22"/>
                <w:highlight w:val="yellow"/>
                <w:lang w:val="id-ID" w:eastAsia="id-ID"/>
                <w14:ligatures w14:val="none"/>
              </w:rPr>
              <w:t>2</w:t>
            </w:r>
          </w:p>
        </w:tc>
        <w:tc>
          <w:tcPr>
            <w:tcW w:w="236" w:type="dxa"/>
            <w:tcBorders>
              <w:top w:val="nil"/>
              <w:left w:val="nil"/>
              <w:bottom w:val="single" w:sz="4" w:space="0" w:color="auto"/>
              <w:right w:val="single" w:sz="4" w:space="0" w:color="auto"/>
            </w:tcBorders>
            <w:vAlign w:val="center"/>
            <w:hideMark/>
          </w:tcPr>
          <w:p w14:paraId="0AC7A8E5" w14:textId="77777777" w:rsidR="00974EC8" w:rsidRPr="006E7CAB" w:rsidRDefault="00974EC8" w:rsidP="003D6966">
            <w:pPr>
              <w:spacing w:after="0" w:line="360" w:lineRule="auto"/>
              <w:jc w:val="center"/>
              <w:rPr>
                <w:rFonts w:ascii="Times New Roman" w:eastAsia="Times New Roman" w:hAnsi="Times New Roman" w:cs="Times New Roman"/>
                <w:color w:val="000000"/>
                <w:kern w:val="0"/>
                <w:sz w:val="22"/>
                <w:szCs w:val="22"/>
                <w:highlight w:val="yellow"/>
                <w:lang w:val="id-ID" w:eastAsia="id-ID"/>
                <w14:ligatures w14:val="none"/>
              </w:rPr>
            </w:pPr>
            <w:r w:rsidRPr="006E7CAB">
              <w:rPr>
                <w:rFonts w:ascii="Times New Roman" w:eastAsia="Times New Roman" w:hAnsi="Times New Roman" w:cs="Times New Roman"/>
                <w:color w:val="000000"/>
                <w:kern w:val="0"/>
                <w:sz w:val="22"/>
                <w:szCs w:val="22"/>
                <w:highlight w:val="yellow"/>
                <w:lang w:val="id-ID" w:eastAsia="id-ID"/>
                <w14:ligatures w14:val="none"/>
              </w:rPr>
              <w:t>3</w:t>
            </w:r>
          </w:p>
        </w:tc>
        <w:tc>
          <w:tcPr>
            <w:tcW w:w="284" w:type="dxa"/>
            <w:tcBorders>
              <w:top w:val="nil"/>
              <w:left w:val="nil"/>
              <w:bottom w:val="single" w:sz="4" w:space="0" w:color="auto"/>
              <w:right w:val="single" w:sz="4" w:space="0" w:color="auto"/>
            </w:tcBorders>
            <w:vAlign w:val="center"/>
            <w:hideMark/>
          </w:tcPr>
          <w:p w14:paraId="28A705C7" w14:textId="77777777" w:rsidR="00974EC8" w:rsidRPr="006E7CAB" w:rsidRDefault="00974EC8" w:rsidP="003D6966">
            <w:pPr>
              <w:spacing w:after="0" w:line="360" w:lineRule="auto"/>
              <w:jc w:val="center"/>
              <w:rPr>
                <w:rFonts w:ascii="Times New Roman" w:eastAsia="Times New Roman" w:hAnsi="Times New Roman" w:cs="Times New Roman"/>
                <w:color w:val="000000"/>
                <w:kern w:val="0"/>
                <w:sz w:val="22"/>
                <w:szCs w:val="22"/>
                <w:highlight w:val="yellow"/>
                <w:lang w:val="id-ID" w:eastAsia="id-ID"/>
                <w14:ligatures w14:val="none"/>
              </w:rPr>
            </w:pPr>
            <w:r w:rsidRPr="006E7CAB">
              <w:rPr>
                <w:rFonts w:ascii="Times New Roman" w:eastAsia="Times New Roman" w:hAnsi="Times New Roman" w:cs="Times New Roman"/>
                <w:color w:val="000000"/>
                <w:kern w:val="0"/>
                <w:sz w:val="22"/>
                <w:szCs w:val="22"/>
                <w:highlight w:val="yellow"/>
                <w:lang w:val="id-ID" w:eastAsia="id-ID"/>
                <w14:ligatures w14:val="none"/>
              </w:rPr>
              <w:t>4</w:t>
            </w:r>
          </w:p>
        </w:tc>
        <w:tc>
          <w:tcPr>
            <w:tcW w:w="709" w:type="dxa"/>
            <w:tcBorders>
              <w:top w:val="nil"/>
              <w:left w:val="nil"/>
              <w:bottom w:val="single" w:sz="4" w:space="0" w:color="auto"/>
              <w:right w:val="single" w:sz="4" w:space="0" w:color="auto"/>
            </w:tcBorders>
            <w:vAlign w:val="center"/>
            <w:hideMark/>
          </w:tcPr>
          <w:p w14:paraId="2A9559B1" w14:textId="77777777" w:rsidR="00974EC8" w:rsidRPr="006E7CAB" w:rsidRDefault="00974EC8" w:rsidP="003D6966">
            <w:pPr>
              <w:spacing w:after="0" w:line="360" w:lineRule="auto"/>
              <w:jc w:val="center"/>
              <w:rPr>
                <w:rFonts w:ascii="Times New Roman" w:eastAsia="Times New Roman" w:hAnsi="Times New Roman" w:cs="Times New Roman"/>
                <w:color w:val="000000"/>
                <w:kern w:val="0"/>
                <w:sz w:val="22"/>
                <w:szCs w:val="22"/>
                <w:highlight w:val="yellow"/>
                <w:lang w:val="id-ID" w:eastAsia="id-ID"/>
                <w14:ligatures w14:val="none"/>
              </w:rPr>
            </w:pPr>
            <w:r w:rsidRPr="006E7CAB">
              <w:rPr>
                <w:rFonts w:ascii="Times New Roman" w:eastAsia="Times New Roman" w:hAnsi="Times New Roman" w:cs="Times New Roman"/>
                <w:color w:val="000000"/>
                <w:kern w:val="0"/>
                <w:sz w:val="22"/>
                <w:szCs w:val="22"/>
                <w:highlight w:val="yellow"/>
                <w:lang w:val="id-ID" w:eastAsia="id-ID"/>
                <w14:ligatures w14:val="none"/>
              </w:rPr>
              <w:t>PC04</w:t>
            </w:r>
          </w:p>
        </w:tc>
      </w:tr>
      <w:tr w:rsidR="00974EC8" w:rsidRPr="006E7CAB" w14:paraId="0317466B" w14:textId="77777777" w:rsidTr="00D734E7">
        <w:trPr>
          <w:trHeight w:val="552"/>
          <w:jc w:val="center"/>
        </w:trPr>
        <w:tc>
          <w:tcPr>
            <w:tcW w:w="1194" w:type="dxa"/>
            <w:tcBorders>
              <w:top w:val="nil"/>
              <w:left w:val="single" w:sz="4" w:space="0" w:color="auto"/>
              <w:bottom w:val="single" w:sz="4" w:space="0" w:color="auto"/>
              <w:right w:val="single" w:sz="4" w:space="0" w:color="auto"/>
            </w:tcBorders>
            <w:vAlign w:val="center"/>
            <w:hideMark/>
          </w:tcPr>
          <w:p w14:paraId="68DA4049" w14:textId="77777777" w:rsidR="00974EC8" w:rsidRPr="006E7CAB" w:rsidRDefault="00974EC8" w:rsidP="003D6966">
            <w:pPr>
              <w:spacing w:after="0" w:line="360" w:lineRule="auto"/>
              <w:jc w:val="center"/>
              <w:rPr>
                <w:rFonts w:ascii="Times New Roman" w:eastAsia="Times New Roman" w:hAnsi="Times New Roman" w:cs="Times New Roman"/>
                <w:color w:val="000000"/>
                <w:kern w:val="0"/>
                <w:sz w:val="22"/>
                <w:szCs w:val="22"/>
                <w:highlight w:val="yellow"/>
                <w:lang w:val="id-ID" w:eastAsia="id-ID"/>
                <w14:ligatures w14:val="none"/>
              </w:rPr>
            </w:pPr>
            <w:r w:rsidRPr="006E7CAB">
              <w:rPr>
                <w:rFonts w:ascii="Times New Roman" w:eastAsia="Times New Roman" w:hAnsi="Times New Roman" w:cs="Times New Roman"/>
                <w:color w:val="000000"/>
                <w:kern w:val="0"/>
                <w:sz w:val="22"/>
                <w:szCs w:val="22"/>
                <w:highlight w:val="yellow"/>
                <w:lang w:val="id-ID" w:eastAsia="id-ID"/>
                <w14:ligatures w14:val="none"/>
              </w:rPr>
              <w:t>RESP-005</w:t>
            </w:r>
          </w:p>
        </w:tc>
        <w:tc>
          <w:tcPr>
            <w:tcW w:w="361" w:type="dxa"/>
            <w:tcBorders>
              <w:top w:val="nil"/>
              <w:left w:val="nil"/>
              <w:bottom w:val="single" w:sz="4" w:space="0" w:color="auto"/>
              <w:right w:val="single" w:sz="4" w:space="0" w:color="auto"/>
            </w:tcBorders>
            <w:vAlign w:val="center"/>
            <w:hideMark/>
          </w:tcPr>
          <w:p w14:paraId="17E10D5C" w14:textId="77777777" w:rsidR="00974EC8" w:rsidRPr="006E7CAB" w:rsidRDefault="00974EC8" w:rsidP="003D6966">
            <w:pPr>
              <w:spacing w:after="0" w:line="360" w:lineRule="auto"/>
              <w:jc w:val="center"/>
              <w:rPr>
                <w:rFonts w:ascii="Times New Roman" w:eastAsia="Times New Roman" w:hAnsi="Times New Roman" w:cs="Times New Roman"/>
                <w:color w:val="000000"/>
                <w:kern w:val="0"/>
                <w:sz w:val="22"/>
                <w:szCs w:val="22"/>
                <w:highlight w:val="yellow"/>
                <w:lang w:val="id-ID" w:eastAsia="id-ID"/>
                <w14:ligatures w14:val="none"/>
              </w:rPr>
            </w:pPr>
            <w:r w:rsidRPr="006E7CAB">
              <w:rPr>
                <w:rFonts w:ascii="Times New Roman" w:eastAsia="Times New Roman" w:hAnsi="Times New Roman" w:cs="Times New Roman"/>
                <w:color w:val="000000"/>
                <w:kern w:val="0"/>
                <w:sz w:val="22"/>
                <w:szCs w:val="22"/>
                <w:highlight w:val="yellow"/>
                <w:lang w:val="id-ID" w:eastAsia="id-ID"/>
                <w14:ligatures w14:val="none"/>
              </w:rPr>
              <w:t>2</w:t>
            </w:r>
          </w:p>
        </w:tc>
        <w:tc>
          <w:tcPr>
            <w:tcW w:w="425" w:type="dxa"/>
            <w:tcBorders>
              <w:top w:val="nil"/>
              <w:left w:val="nil"/>
              <w:bottom w:val="single" w:sz="4" w:space="0" w:color="auto"/>
              <w:right w:val="single" w:sz="4" w:space="0" w:color="auto"/>
            </w:tcBorders>
            <w:vAlign w:val="center"/>
            <w:hideMark/>
          </w:tcPr>
          <w:p w14:paraId="2FCA37EC" w14:textId="77777777" w:rsidR="00974EC8" w:rsidRPr="006E7CAB" w:rsidRDefault="00974EC8" w:rsidP="003D6966">
            <w:pPr>
              <w:spacing w:after="0" w:line="360" w:lineRule="auto"/>
              <w:jc w:val="center"/>
              <w:rPr>
                <w:rFonts w:ascii="Times New Roman" w:eastAsia="Times New Roman" w:hAnsi="Times New Roman" w:cs="Times New Roman"/>
                <w:color w:val="000000"/>
                <w:kern w:val="0"/>
                <w:sz w:val="22"/>
                <w:szCs w:val="22"/>
                <w:highlight w:val="yellow"/>
                <w:lang w:val="id-ID" w:eastAsia="id-ID"/>
                <w14:ligatures w14:val="none"/>
              </w:rPr>
            </w:pPr>
            <w:r w:rsidRPr="006E7CAB">
              <w:rPr>
                <w:rFonts w:ascii="Times New Roman" w:eastAsia="Times New Roman" w:hAnsi="Times New Roman" w:cs="Times New Roman"/>
                <w:color w:val="000000"/>
                <w:kern w:val="0"/>
                <w:sz w:val="22"/>
                <w:szCs w:val="22"/>
                <w:highlight w:val="yellow"/>
                <w:lang w:val="id-ID" w:eastAsia="id-ID"/>
                <w14:ligatures w14:val="none"/>
              </w:rPr>
              <w:t>2</w:t>
            </w:r>
          </w:p>
        </w:tc>
        <w:tc>
          <w:tcPr>
            <w:tcW w:w="425" w:type="dxa"/>
            <w:tcBorders>
              <w:top w:val="nil"/>
              <w:left w:val="nil"/>
              <w:bottom w:val="single" w:sz="4" w:space="0" w:color="auto"/>
              <w:right w:val="single" w:sz="4" w:space="0" w:color="auto"/>
            </w:tcBorders>
            <w:vAlign w:val="center"/>
            <w:hideMark/>
          </w:tcPr>
          <w:p w14:paraId="7BD026BB" w14:textId="77777777" w:rsidR="00974EC8" w:rsidRPr="006E7CAB" w:rsidRDefault="00974EC8" w:rsidP="003D6966">
            <w:pPr>
              <w:spacing w:after="0" w:line="360" w:lineRule="auto"/>
              <w:jc w:val="center"/>
              <w:rPr>
                <w:rFonts w:ascii="Times New Roman" w:eastAsia="Times New Roman" w:hAnsi="Times New Roman" w:cs="Times New Roman"/>
                <w:color w:val="000000"/>
                <w:kern w:val="0"/>
                <w:sz w:val="22"/>
                <w:szCs w:val="22"/>
                <w:highlight w:val="yellow"/>
                <w:lang w:val="id-ID" w:eastAsia="id-ID"/>
                <w14:ligatures w14:val="none"/>
              </w:rPr>
            </w:pPr>
            <w:r w:rsidRPr="006E7CAB">
              <w:rPr>
                <w:rFonts w:ascii="Times New Roman" w:eastAsia="Times New Roman" w:hAnsi="Times New Roman" w:cs="Times New Roman"/>
                <w:color w:val="000000"/>
                <w:kern w:val="0"/>
                <w:sz w:val="22"/>
                <w:szCs w:val="22"/>
                <w:highlight w:val="yellow"/>
                <w:lang w:val="id-ID" w:eastAsia="id-ID"/>
                <w14:ligatures w14:val="none"/>
              </w:rPr>
              <w:t>3</w:t>
            </w:r>
          </w:p>
        </w:tc>
        <w:tc>
          <w:tcPr>
            <w:tcW w:w="328" w:type="dxa"/>
            <w:tcBorders>
              <w:top w:val="nil"/>
              <w:left w:val="nil"/>
              <w:bottom w:val="single" w:sz="4" w:space="0" w:color="auto"/>
              <w:right w:val="single" w:sz="4" w:space="0" w:color="auto"/>
            </w:tcBorders>
            <w:vAlign w:val="center"/>
            <w:hideMark/>
          </w:tcPr>
          <w:p w14:paraId="7B6AD781" w14:textId="77777777" w:rsidR="00974EC8" w:rsidRPr="006E7CAB" w:rsidRDefault="00974EC8" w:rsidP="003D6966">
            <w:pPr>
              <w:spacing w:after="0" w:line="360" w:lineRule="auto"/>
              <w:jc w:val="center"/>
              <w:rPr>
                <w:rFonts w:ascii="Times New Roman" w:eastAsia="Times New Roman" w:hAnsi="Times New Roman" w:cs="Times New Roman"/>
                <w:color w:val="000000"/>
                <w:kern w:val="0"/>
                <w:sz w:val="22"/>
                <w:szCs w:val="22"/>
                <w:highlight w:val="yellow"/>
                <w:lang w:val="id-ID" w:eastAsia="id-ID"/>
                <w14:ligatures w14:val="none"/>
              </w:rPr>
            </w:pPr>
            <w:r w:rsidRPr="006E7CAB">
              <w:rPr>
                <w:rFonts w:ascii="Times New Roman" w:eastAsia="Times New Roman" w:hAnsi="Times New Roman" w:cs="Times New Roman"/>
                <w:color w:val="000000"/>
                <w:kern w:val="0"/>
                <w:sz w:val="22"/>
                <w:szCs w:val="22"/>
                <w:highlight w:val="yellow"/>
                <w:lang w:val="id-ID" w:eastAsia="id-ID"/>
                <w14:ligatures w14:val="none"/>
              </w:rPr>
              <w:t>3</w:t>
            </w:r>
          </w:p>
        </w:tc>
        <w:tc>
          <w:tcPr>
            <w:tcW w:w="381" w:type="dxa"/>
            <w:tcBorders>
              <w:top w:val="nil"/>
              <w:left w:val="nil"/>
              <w:bottom w:val="single" w:sz="4" w:space="0" w:color="auto"/>
              <w:right w:val="single" w:sz="4" w:space="0" w:color="auto"/>
            </w:tcBorders>
            <w:vAlign w:val="center"/>
            <w:hideMark/>
          </w:tcPr>
          <w:p w14:paraId="4CDA6E91" w14:textId="77777777" w:rsidR="00974EC8" w:rsidRPr="006E7CAB" w:rsidRDefault="00974EC8" w:rsidP="003D6966">
            <w:pPr>
              <w:spacing w:after="0" w:line="360" w:lineRule="auto"/>
              <w:jc w:val="center"/>
              <w:rPr>
                <w:rFonts w:ascii="Times New Roman" w:eastAsia="Times New Roman" w:hAnsi="Times New Roman" w:cs="Times New Roman"/>
                <w:color w:val="000000"/>
                <w:kern w:val="0"/>
                <w:sz w:val="22"/>
                <w:szCs w:val="22"/>
                <w:highlight w:val="yellow"/>
                <w:lang w:val="id-ID" w:eastAsia="id-ID"/>
                <w14:ligatures w14:val="none"/>
              </w:rPr>
            </w:pPr>
            <w:r w:rsidRPr="006E7CAB">
              <w:rPr>
                <w:rFonts w:ascii="Times New Roman" w:eastAsia="Times New Roman" w:hAnsi="Times New Roman" w:cs="Times New Roman"/>
                <w:color w:val="000000"/>
                <w:kern w:val="0"/>
                <w:sz w:val="22"/>
                <w:szCs w:val="22"/>
                <w:highlight w:val="yellow"/>
                <w:lang w:val="id-ID" w:eastAsia="id-ID"/>
                <w14:ligatures w14:val="none"/>
              </w:rPr>
              <w:t>3</w:t>
            </w:r>
          </w:p>
        </w:tc>
        <w:tc>
          <w:tcPr>
            <w:tcW w:w="425" w:type="dxa"/>
            <w:tcBorders>
              <w:top w:val="nil"/>
              <w:left w:val="nil"/>
              <w:bottom w:val="single" w:sz="4" w:space="0" w:color="auto"/>
              <w:right w:val="single" w:sz="4" w:space="0" w:color="auto"/>
            </w:tcBorders>
            <w:vAlign w:val="center"/>
            <w:hideMark/>
          </w:tcPr>
          <w:p w14:paraId="72D09082" w14:textId="77777777" w:rsidR="00974EC8" w:rsidRPr="006E7CAB" w:rsidRDefault="00974EC8" w:rsidP="003D6966">
            <w:pPr>
              <w:spacing w:after="0" w:line="360" w:lineRule="auto"/>
              <w:jc w:val="center"/>
              <w:rPr>
                <w:rFonts w:ascii="Times New Roman" w:eastAsia="Times New Roman" w:hAnsi="Times New Roman" w:cs="Times New Roman"/>
                <w:color w:val="000000"/>
                <w:kern w:val="0"/>
                <w:sz w:val="22"/>
                <w:szCs w:val="22"/>
                <w:highlight w:val="yellow"/>
                <w:lang w:val="id-ID" w:eastAsia="id-ID"/>
                <w14:ligatures w14:val="none"/>
              </w:rPr>
            </w:pPr>
            <w:r w:rsidRPr="006E7CAB">
              <w:rPr>
                <w:rFonts w:ascii="Times New Roman" w:eastAsia="Times New Roman" w:hAnsi="Times New Roman" w:cs="Times New Roman"/>
                <w:color w:val="000000"/>
                <w:kern w:val="0"/>
                <w:sz w:val="22"/>
                <w:szCs w:val="22"/>
                <w:highlight w:val="yellow"/>
                <w:lang w:val="id-ID" w:eastAsia="id-ID"/>
                <w14:ligatures w14:val="none"/>
              </w:rPr>
              <w:t>3</w:t>
            </w:r>
          </w:p>
        </w:tc>
        <w:tc>
          <w:tcPr>
            <w:tcW w:w="426" w:type="dxa"/>
            <w:tcBorders>
              <w:top w:val="nil"/>
              <w:left w:val="nil"/>
              <w:bottom w:val="single" w:sz="4" w:space="0" w:color="auto"/>
              <w:right w:val="single" w:sz="4" w:space="0" w:color="auto"/>
            </w:tcBorders>
            <w:vAlign w:val="center"/>
            <w:hideMark/>
          </w:tcPr>
          <w:p w14:paraId="4644B147" w14:textId="77777777" w:rsidR="00974EC8" w:rsidRPr="006E7CAB" w:rsidRDefault="00974EC8" w:rsidP="003D6966">
            <w:pPr>
              <w:spacing w:after="0" w:line="360" w:lineRule="auto"/>
              <w:jc w:val="center"/>
              <w:rPr>
                <w:rFonts w:ascii="Times New Roman" w:eastAsia="Times New Roman" w:hAnsi="Times New Roman" w:cs="Times New Roman"/>
                <w:color w:val="000000"/>
                <w:kern w:val="0"/>
                <w:sz w:val="22"/>
                <w:szCs w:val="22"/>
                <w:highlight w:val="yellow"/>
                <w:lang w:val="id-ID" w:eastAsia="id-ID"/>
                <w14:ligatures w14:val="none"/>
              </w:rPr>
            </w:pPr>
            <w:r w:rsidRPr="006E7CAB">
              <w:rPr>
                <w:rFonts w:ascii="Times New Roman" w:eastAsia="Times New Roman" w:hAnsi="Times New Roman" w:cs="Times New Roman"/>
                <w:color w:val="000000"/>
                <w:kern w:val="0"/>
                <w:sz w:val="22"/>
                <w:szCs w:val="22"/>
                <w:highlight w:val="yellow"/>
                <w:lang w:val="id-ID" w:eastAsia="id-ID"/>
                <w14:ligatures w14:val="none"/>
              </w:rPr>
              <w:t>3</w:t>
            </w:r>
          </w:p>
        </w:tc>
        <w:tc>
          <w:tcPr>
            <w:tcW w:w="425" w:type="dxa"/>
            <w:tcBorders>
              <w:top w:val="nil"/>
              <w:left w:val="nil"/>
              <w:bottom w:val="single" w:sz="4" w:space="0" w:color="auto"/>
              <w:right w:val="single" w:sz="4" w:space="0" w:color="auto"/>
            </w:tcBorders>
            <w:vAlign w:val="center"/>
            <w:hideMark/>
          </w:tcPr>
          <w:p w14:paraId="5451D9EB" w14:textId="77777777" w:rsidR="00974EC8" w:rsidRPr="006E7CAB" w:rsidRDefault="00974EC8" w:rsidP="003D6966">
            <w:pPr>
              <w:spacing w:after="0" w:line="360" w:lineRule="auto"/>
              <w:jc w:val="center"/>
              <w:rPr>
                <w:rFonts w:ascii="Times New Roman" w:eastAsia="Times New Roman" w:hAnsi="Times New Roman" w:cs="Times New Roman"/>
                <w:color w:val="000000"/>
                <w:kern w:val="0"/>
                <w:sz w:val="22"/>
                <w:szCs w:val="22"/>
                <w:highlight w:val="yellow"/>
                <w:lang w:val="id-ID" w:eastAsia="id-ID"/>
                <w14:ligatures w14:val="none"/>
              </w:rPr>
            </w:pPr>
            <w:r w:rsidRPr="006E7CAB">
              <w:rPr>
                <w:rFonts w:ascii="Times New Roman" w:eastAsia="Times New Roman" w:hAnsi="Times New Roman" w:cs="Times New Roman"/>
                <w:color w:val="000000"/>
                <w:kern w:val="0"/>
                <w:sz w:val="22"/>
                <w:szCs w:val="22"/>
                <w:highlight w:val="yellow"/>
                <w:lang w:val="id-ID" w:eastAsia="id-ID"/>
                <w14:ligatures w14:val="none"/>
              </w:rPr>
              <w:t>5</w:t>
            </w:r>
          </w:p>
        </w:tc>
        <w:tc>
          <w:tcPr>
            <w:tcW w:w="425" w:type="dxa"/>
            <w:tcBorders>
              <w:top w:val="nil"/>
              <w:left w:val="nil"/>
              <w:bottom w:val="single" w:sz="4" w:space="0" w:color="auto"/>
              <w:right w:val="single" w:sz="4" w:space="0" w:color="auto"/>
            </w:tcBorders>
            <w:vAlign w:val="center"/>
            <w:hideMark/>
          </w:tcPr>
          <w:p w14:paraId="6321E024" w14:textId="77777777" w:rsidR="00974EC8" w:rsidRPr="006E7CAB" w:rsidRDefault="00974EC8" w:rsidP="003D6966">
            <w:pPr>
              <w:spacing w:after="0" w:line="360" w:lineRule="auto"/>
              <w:jc w:val="center"/>
              <w:rPr>
                <w:rFonts w:ascii="Times New Roman" w:eastAsia="Times New Roman" w:hAnsi="Times New Roman" w:cs="Times New Roman"/>
                <w:color w:val="000000"/>
                <w:kern w:val="0"/>
                <w:sz w:val="22"/>
                <w:szCs w:val="22"/>
                <w:highlight w:val="yellow"/>
                <w:lang w:val="id-ID" w:eastAsia="id-ID"/>
                <w14:ligatures w14:val="none"/>
              </w:rPr>
            </w:pPr>
            <w:r w:rsidRPr="006E7CAB">
              <w:rPr>
                <w:rFonts w:ascii="Times New Roman" w:eastAsia="Times New Roman" w:hAnsi="Times New Roman" w:cs="Times New Roman"/>
                <w:color w:val="000000"/>
                <w:kern w:val="0"/>
                <w:sz w:val="22"/>
                <w:szCs w:val="22"/>
                <w:highlight w:val="yellow"/>
                <w:lang w:val="id-ID" w:eastAsia="id-ID"/>
                <w14:ligatures w14:val="none"/>
              </w:rPr>
              <w:t>5</w:t>
            </w:r>
          </w:p>
        </w:tc>
        <w:tc>
          <w:tcPr>
            <w:tcW w:w="426" w:type="dxa"/>
            <w:tcBorders>
              <w:top w:val="nil"/>
              <w:left w:val="nil"/>
              <w:bottom w:val="single" w:sz="4" w:space="0" w:color="auto"/>
              <w:right w:val="single" w:sz="4" w:space="0" w:color="auto"/>
            </w:tcBorders>
            <w:vAlign w:val="center"/>
            <w:hideMark/>
          </w:tcPr>
          <w:p w14:paraId="25A0A1C4" w14:textId="77777777" w:rsidR="00974EC8" w:rsidRPr="006E7CAB" w:rsidRDefault="00974EC8" w:rsidP="003D6966">
            <w:pPr>
              <w:spacing w:after="0" w:line="360" w:lineRule="auto"/>
              <w:jc w:val="center"/>
              <w:rPr>
                <w:rFonts w:ascii="Times New Roman" w:eastAsia="Times New Roman" w:hAnsi="Times New Roman" w:cs="Times New Roman"/>
                <w:color w:val="000000"/>
                <w:kern w:val="0"/>
                <w:sz w:val="22"/>
                <w:szCs w:val="22"/>
                <w:highlight w:val="yellow"/>
                <w:lang w:val="id-ID" w:eastAsia="id-ID"/>
                <w14:ligatures w14:val="none"/>
              </w:rPr>
            </w:pPr>
            <w:r w:rsidRPr="006E7CAB">
              <w:rPr>
                <w:rFonts w:ascii="Times New Roman" w:eastAsia="Times New Roman" w:hAnsi="Times New Roman" w:cs="Times New Roman"/>
                <w:color w:val="000000"/>
                <w:kern w:val="0"/>
                <w:sz w:val="22"/>
                <w:szCs w:val="22"/>
                <w:highlight w:val="yellow"/>
                <w:lang w:val="id-ID" w:eastAsia="id-ID"/>
                <w14:ligatures w14:val="none"/>
              </w:rPr>
              <w:t>4</w:t>
            </w:r>
          </w:p>
        </w:tc>
        <w:tc>
          <w:tcPr>
            <w:tcW w:w="425" w:type="dxa"/>
            <w:tcBorders>
              <w:top w:val="nil"/>
              <w:left w:val="nil"/>
              <w:bottom w:val="single" w:sz="4" w:space="0" w:color="auto"/>
              <w:right w:val="single" w:sz="4" w:space="0" w:color="auto"/>
            </w:tcBorders>
            <w:vAlign w:val="center"/>
            <w:hideMark/>
          </w:tcPr>
          <w:p w14:paraId="1E6AAA22" w14:textId="77777777" w:rsidR="00974EC8" w:rsidRPr="006E7CAB" w:rsidRDefault="00974EC8" w:rsidP="003D6966">
            <w:pPr>
              <w:spacing w:after="0" w:line="360" w:lineRule="auto"/>
              <w:jc w:val="center"/>
              <w:rPr>
                <w:rFonts w:ascii="Times New Roman" w:eastAsia="Times New Roman" w:hAnsi="Times New Roman" w:cs="Times New Roman"/>
                <w:color w:val="000000"/>
                <w:kern w:val="0"/>
                <w:sz w:val="22"/>
                <w:szCs w:val="22"/>
                <w:highlight w:val="yellow"/>
                <w:lang w:val="id-ID" w:eastAsia="id-ID"/>
                <w14:ligatures w14:val="none"/>
              </w:rPr>
            </w:pPr>
            <w:r w:rsidRPr="006E7CAB">
              <w:rPr>
                <w:rFonts w:ascii="Times New Roman" w:eastAsia="Times New Roman" w:hAnsi="Times New Roman" w:cs="Times New Roman"/>
                <w:color w:val="000000"/>
                <w:kern w:val="0"/>
                <w:sz w:val="22"/>
                <w:szCs w:val="22"/>
                <w:highlight w:val="yellow"/>
                <w:lang w:val="id-ID" w:eastAsia="id-ID"/>
                <w14:ligatures w14:val="none"/>
              </w:rPr>
              <w:t>4</w:t>
            </w:r>
          </w:p>
        </w:tc>
        <w:tc>
          <w:tcPr>
            <w:tcW w:w="425" w:type="dxa"/>
            <w:tcBorders>
              <w:top w:val="nil"/>
              <w:left w:val="nil"/>
              <w:bottom w:val="single" w:sz="4" w:space="0" w:color="auto"/>
              <w:right w:val="single" w:sz="4" w:space="0" w:color="auto"/>
            </w:tcBorders>
            <w:vAlign w:val="center"/>
            <w:hideMark/>
          </w:tcPr>
          <w:p w14:paraId="7D0D8A3A" w14:textId="77777777" w:rsidR="00974EC8" w:rsidRPr="006E7CAB" w:rsidRDefault="00974EC8" w:rsidP="003D6966">
            <w:pPr>
              <w:spacing w:after="0" w:line="360" w:lineRule="auto"/>
              <w:jc w:val="center"/>
              <w:rPr>
                <w:rFonts w:ascii="Times New Roman" w:eastAsia="Times New Roman" w:hAnsi="Times New Roman" w:cs="Times New Roman"/>
                <w:color w:val="000000"/>
                <w:kern w:val="0"/>
                <w:sz w:val="22"/>
                <w:szCs w:val="22"/>
                <w:highlight w:val="yellow"/>
                <w:lang w:val="id-ID" w:eastAsia="id-ID"/>
                <w14:ligatures w14:val="none"/>
              </w:rPr>
            </w:pPr>
            <w:r w:rsidRPr="006E7CAB">
              <w:rPr>
                <w:rFonts w:ascii="Times New Roman" w:eastAsia="Times New Roman" w:hAnsi="Times New Roman" w:cs="Times New Roman"/>
                <w:color w:val="000000"/>
                <w:kern w:val="0"/>
                <w:sz w:val="22"/>
                <w:szCs w:val="22"/>
                <w:highlight w:val="yellow"/>
                <w:lang w:val="id-ID" w:eastAsia="id-ID"/>
                <w14:ligatures w14:val="none"/>
              </w:rPr>
              <w:t>5</w:t>
            </w:r>
          </w:p>
        </w:tc>
        <w:tc>
          <w:tcPr>
            <w:tcW w:w="425" w:type="dxa"/>
            <w:tcBorders>
              <w:top w:val="nil"/>
              <w:left w:val="nil"/>
              <w:bottom w:val="single" w:sz="4" w:space="0" w:color="auto"/>
              <w:right w:val="single" w:sz="4" w:space="0" w:color="auto"/>
            </w:tcBorders>
            <w:vAlign w:val="center"/>
            <w:hideMark/>
          </w:tcPr>
          <w:p w14:paraId="0B7CD5E6" w14:textId="77777777" w:rsidR="00974EC8" w:rsidRPr="006E7CAB" w:rsidRDefault="00974EC8" w:rsidP="003D6966">
            <w:pPr>
              <w:spacing w:after="0" w:line="360" w:lineRule="auto"/>
              <w:jc w:val="center"/>
              <w:rPr>
                <w:rFonts w:ascii="Times New Roman" w:eastAsia="Times New Roman" w:hAnsi="Times New Roman" w:cs="Times New Roman"/>
                <w:color w:val="000000"/>
                <w:kern w:val="0"/>
                <w:sz w:val="22"/>
                <w:szCs w:val="22"/>
                <w:highlight w:val="yellow"/>
                <w:lang w:val="id-ID" w:eastAsia="id-ID"/>
                <w14:ligatures w14:val="none"/>
              </w:rPr>
            </w:pPr>
            <w:r w:rsidRPr="006E7CAB">
              <w:rPr>
                <w:rFonts w:ascii="Times New Roman" w:eastAsia="Times New Roman" w:hAnsi="Times New Roman" w:cs="Times New Roman"/>
                <w:color w:val="000000"/>
                <w:kern w:val="0"/>
                <w:sz w:val="22"/>
                <w:szCs w:val="22"/>
                <w:highlight w:val="yellow"/>
                <w:lang w:val="id-ID" w:eastAsia="id-ID"/>
                <w14:ligatures w14:val="none"/>
              </w:rPr>
              <w:t>3</w:t>
            </w:r>
          </w:p>
        </w:tc>
        <w:tc>
          <w:tcPr>
            <w:tcW w:w="425" w:type="dxa"/>
            <w:tcBorders>
              <w:top w:val="nil"/>
              <w:left w:val="nil"/>
              <w:bottom w:val="single" w:sz="4" w:space="0" w:color="auto"/>
              <w:right w:val="single" w:sz="4" w:space="0" w:color="auto"/>
            </w:tcBorders>
            <w:vAlign w:val="center"/>
            <w:hideMark/>
          </w:tcPr>
          <w:p w14:paraId="4F2691B9" w14:textId="77777777" w:rsidR="00974EC8" w:rsidRPr="006E7CAB" w:rsidRDefault="00974EC8" w:rsidP="003D6966">
            <w:pPr>
              <w:spacing w:after="0" w:line="360" w:lineRule="auto"/>
              <w:jc w:val="center"/>
              <w:rPr>
                <w:rFonts w:ascii="Times New Roman" w:eastAsia="Times New Roman" w:hAnsi="Times New Roman" w:cs="Times New Roman"/>
                <w:color w:val="000000"/>
                <w:kern w:val="0"/>
                <w:sz w:val="22"/>
                <w:szCs w:val="22"/>
                <w:highlight w:val="yellow"/>
                <w:lang w:val="id-ID" w:eastAsia="id-ID"/>
                <w14:ligatures w14:val="none"/>
              </w:rPr>
            </w:pPr>
            <w:r w:rsidRPr="006E7CAB">
              <w:rPr>
                <w:rFonts w:ascii="Times New Roman" w:eastAsia="Times New Roman" w:hAnsi="Times New Roman" w:cs="Times New Roman"/>
                <w:color w:val="000000"/>
                <w:kern w:val="0"/>
                <w:sz w:val="22"/>
                <w:szCs w:val="22"/>
                <w:highlight w:val="yellow"/>
                <w:lang w:val="id-ID" w:eastAsia="id-ID"/>
                <w14:ligatures w14:val="none"/>
              </w:rPr>
              <w:t>4</w:t>
            </w:r>
          </w:p>
        </w:tc>
        <w:tc>
          <w:tcPr>
            <w:tcW w:w="425" w:type="dxa"/>
            <w:tcBorders>
              <w:top w:val="nil"/>
              <w:left w:val="nil"/>
              <w:bottom w:val="single" w:sz="4" w:space="0" w:color="auto"/>
              <w:right w:val="single" w:sz="4" w:space="0" w:color="auto"/>
            </w:tcBorders>
            <w:vAlign w:val="center"/>
            <w:hideMark/>
          </w:tcPr>
          <w:p w14:paraId="15B156C1" w14:textId="77777777" w:rsidR="00974EC8" w:rsidRPr="006E7CAB" w:rsidRDefault="00974EC8" w:rsidP="003D6966">
            <w:pPr>
              <w:spacing w:after="0" w:line="360" w:lineRule="auto"/>
              <w:jc w:val="center"/>
              <w:rPr>
                <w:rFonts w:ascii="Times New Roman" w:eastAsia="Times New Roman" w:hAnsi="Times New Roman" w:cs="Times New Roman"/>
                <w:color w:val="000000"/>
                <w:kern w:val="0"/>
                <w:sz w:val="22"/>
                <w:szCs w:val="22"/>
                <w:highlight w:val="yellow"/>
                <w:lang w:val="id-ID" w:eastAsia="id-ID"/>
                <w14:ligatures w14:val="none"/>
              </w:rPr>
            </w:pPr>
            <w:r w:rsidRPr="006E7CAB">
              <w:rPr>
                <w:rFonts w:ascii="Times New Roman" w:eastAsia="Times New Roman" w:hAnsi="Times New Roman" w:cs="Times New Roman"/>
                <w:color w:val="000000"/>
                <w:kern w:val="0"/>
                <w:sz w:val="22"/>
                <w:szCs w:val="22"/>
                <w:highlight w:val="yellow"/>
                <w:lang w:val="id-ID" w:eastAsia="id-ID"/>
                <w14:ligatures w14:val="none"/>
              </w:rPr>
              <w:t>3</w:t>
            </w:r>
          </w:p>
        </w:tc>
        <w:tc>
          <w:tcPr>
            <w:tcW w:w="426" w:type="dxa"/>
            <w:tcBorders>
              <w:top w:val="nil"/>
              <w:left w:val="nil"/>
              <w:bottom w:val="single" w:sz="4" w:space="0" w:color="auto"/>
              <w:right w:val="single" w:sz="4" w:space="0" w:color="auto"/>
            </w:tcBorders>
            <w:vAlign w:val="center"/>
            <w:hideMark/>
          </w:tcPr>
          <w:p w14:paraId="4F59D6D8" w14:textId="77777777" w:rsidR="00974EC8" w:rsidRPr="006E7CAB" w:rsidRDefault="00974EC8" w:rsidP="003D6966">
            <w:pPr>
              <w:spacing w:after="0" w:line="360" w:lineRule="auto"/>
              <w:jc w:val="center"/>
              <w:rPr>
                <w:rFonts w:ascii="Times New Roman" w:eastAsia="Times New Roman" w:hAnsi="Times New Roman" w:cs="Times New Roman"/>
                <w:color w:val="000000"/>
                <w:kern w:val="0"/>
                <w:sz w:val="22"/>
                <w:szCs w:val="22"/>
                <w:highlight w:val="yellow"/>
                <w:lang w:val="id-ID" w:eastAsia="id-ID"/>
                <w14:ligatures w14:val="none"/>
              </w:rPr>
            </w:pPr>
            <w:r w:rsidRPr="006E7CAB">
              <w:rPr>
                <w:rFonts w:ascii="Times New Roman" w:eastAsia="Times New Roman" w:hAnsi="Times New Roman" w:cs="Times New Roman"/>
                <w:color w:val="000000"/>
                <w:kern w:val="0"/>
                <w:sz w:val="22"/>
                <w:szCs w:val="22"/>
                <w:highlight w:val="yellow"/>
                <w:lang w:val="id-ID" w:eastAsia="id-ID"/>
                <w14:ligatures w14:val="none"/>
              </w:rPr>
              <w:t>4</w:t>
            </w:r>
          </w:p>
        </w:tc>
        <w:tc>
          <w:tcPr>
            <w:tcW w:w="426" w:type="dxa"/>
            <w:tcBorders>
              <w:top w:val="nil"/>
              <w:left w:val="nil"/>
              <w:bottom w:val="single" w:sz="4" w:space="0" w:color="auto"/>
              <w:right w:val="single" w:sz="4" w:space="0" w:color="auto"/>
            </w:tcBorders>
            <w:vAlign w:val="center"/>
            <w:hideMark/>
          </w:tcPr>
          <w:p w14:paraId="4494072B" w14:textId="77777777" w:rsidR="00974EC8" w:rsidRPr="006E7CAB" w:rsidRDefault="00974EC8" w:rsidP="003D6966">
            <w:pPr>
              <w:spacing w:after="0" w:line="360" w:lineRule="auto"/>
              <w:jc w:val="center"/>
              <w:rPr>
                <w:rFonts w:ascii="Times New Roman" w:eastAsia="Times New Roman" w:hAnsi="Times New Roman" w:cs="Times New Roman"/>
                <w:color w:val="000000"/>
                <w:kern w:val="0"/>
                <w:sz w:val="22"/>
                <w:szCs w:val="22"/>
                <w:highlight w:val="yellow"/>
                <w:lang w:val="id-ID" w:eastAsia="id-ID"/>
                <w14:ligatures w14:val="none"/>
              </w:rPr>
            </w:pPr>
            <w:r w:rsidRPr="006E7CAB">
              <w:rPr>
                <w:rFonts w:ascii="Times New Roman" w:eastAsia="Times New Roman" w:hAnsi="Times New Roman" w:cs="Times New Roman"/>
                <w:color w:val="000000"/>
                <w:kern w:val="0"/>
                <w:sz w:val="22"/>
                <w:szCs w:val="22"/>
                <w:highlight w:val="yellow"/>
                <w:lang w:val="id-ID" w:eastAsia="id-ID"/>
                <w14:ligatures w14:val="none"/>
              </w:rPr>
              <w:t>4</w:t>
            </w:r>
          </w:p>
        </w:tc>
        <w:tc>
          <w:tcPr>
            <w:tcW w:w="387" w:type="dxa"/>
            <w:tcBorders>
              <w:top w:val="nil"/>
              <w:left w:val="nil"/>
              <w:bottom w:val="single" w:sz="4" w:space="0" w:color="auto"/>
              <w:right w:val="single" w:sz="4" w:space="0" w:color="auto"/>
            </w:tcBorders>
            <w:vAlign w:val="center"/>
            <w:hideMark/>
          </w:tcPr>
          <w:p w14:paraId="7DE3C945" w14:textId="77777777" w:rsidR="00974EC8" w:rsidRPr="006E7CAB" w:rsidRDefault="00974EC8" w:rsidP="003D6966">
            <w:pPr>
              <w:spacing w:after="0" w:line="360" w:lineRule="auto"/>
              <w:jc w:val="center"/>
              <w:rPr>
                <w:rFonts w:ascii="Times New Roman" w:eastAsia="Times New Roman" w:hAnsi="Times New Roman" w:cs="Times New Roman"/>
                <w:color w:val="000000"/>
                <w:kern w:val="0"/>
                <w:sz w:val="22"/>
                <w:szCs w:val="22"/>
                <w:highlight w:val="yellow"/>
                <w:lang w:val="id-ID" w:eastAsia="id-ID"/>
                <w14:ligatures w14:val="none"/>
              </w:rPr>
            </w:pPr>
            <w:r w:rsidRPr="006E7CAB">
              <w:rPr>
                <w:rFonts w:ascii="Times New Roman" w:eastAsia="Times New Roman" w:hAnsi="Times New Roman" w:cs="Times New Roman"/>
                <w:color w:val="000000"/>
                <w:kern w:val="0"/>
                <w:sz w:val="22"/>
                <w:szCs w:val="22"/>
                <w:highlight w:val="yellow"/>
                <w:lang w:val="id-ID" w:eastAsia="id-ID"/>
                <w14:ligatures w14:val="none"/>
              </w:rPr>
              <w:t>4</w:t>
            </w:r>
          </w:p>
        </w:tc>
        <w:tc>
          <w:tcPr>
            <w:tcW w:w="321" w:type="dxa"/>
            <w:tcBorders>
              <w:top w:val="nil"/>
              <w:left w:val="nil"/>
              <w:bottom w:val="single" w:sz="4" w:space="0" w:color="auto"/>
              <w:right w:val="single" w:sz="4" w:space="0" w:color="auto"/>
            </w:tcBorders>
            <w:vAlign w:val="center"/>
            <w:hideMark/>
          </w:tcPr>
          <w:p w14:paraId="26AD554D" w14:textId="77777777" w:rsidR="00974EC8" w:rsidRPr="006E7CAB" w:rsidRDefault="00974EC8" w:rsidP="003D6966">
            <w:pPr>
              <w:spacing w:after="0" w:line="360" w:lineRule="auto"/>
              <w:jc w:val="center"/>
              <w:rPr>
                <w:rFonts w:ascii="Times New Roman" w:eastAsia="Times New Roman" w:hAnsi="Times New Roman" w:cs="Times New Roman"/>
                <w:color w:val="000000"/>
                <w:kern w:val="0"/>
                <w:sz w:val="22"/>
                <w:szCs w:val="22"/>
                <w:highlight w:val="yellow"/>
                <w:lang w:val="id-ID" w:eastAsia="id-ID"/>
                <w14:ligatures w14:val="none"/>
              </w:rPr>
            </w:pPr>
            <w:r w:rsidRPr="006E7CAB">
              <w:rPr>
                <w:rFonts w:ascii="Times New Roman" w:eastAsia="Times New Roman" w:hAnsi="Times New Roman" w:cs="Times New Roman"/>
                <w:color w:val="000000"/>
                <w:kern w:val="0"/>
                <w:sz w:val="22"/>
                <w:szCs w:val="22"/>
                <w:highlight w:val="yellow"/>
                <w:lang w:val="id-ID" w:eastAsia="id-ID"/>
                <w14:ligatures w14:val="none"/>
              </w:rPr>
              <w:t>4</w:t>
            </w:r>
          </w:p>
        </w:tc>
        <w:tc>
          <w:tcPr>
            <w:tcW w:w="426" w:type="dxa"/>
            <w:tcBorders>
              <w:top w:val="nil"/>
              <w:left w:val="nil"/>
              <w:bottom w:val="single" w:sz="4" w:space="0" w:color="auto"/>
              <w:right w:val="single" w:sz="4" w:space="0" w:color="auto"/>
            </w:tcBorders>
            <w:vAlign w:val="center"/>
            <w:hideMark/>
          </w:tcPr>
          <w:p w14:paraId="62AE40EA" w14:textId="77777777" w:rsidR="00974EC8" w:rsidRPr="006E7CAB" w:rsidRDefault="00974EC8" w:rsidP="003D6966">
            <w:pPr>
              <w:spacing w:after="0" w:line="360" w:lineRule="auto"/>
              <w:jc w:val="center"/>
              <w:rPr>
                <w:rFonts w:ascii="Times New Roman" w:eastAsia="Times New Roman" w:hAnsi="Times New Roman" w:cs="Times New Roman"/>
                <w:color w:val="000000"/>
                <w:kern w:val="0"/>
                <w:sz w:val="22"/>
                <w:szCs w:val="22"/>
                <w:highlight w:val="yellow"/>
                <w:lang w:val="id-ID" w:eastAsia="id-ID"/>
                <w14:ligatures w14:val="none"/>
              </w:rPr>
            </w:pPr>
            <w:r w:rsidRPr="006E7CAB">
              <w:rPr>
                <w:rFonts w:ascii="Times New Roman" w:eastAsia="Times New Roman" w:hAnsi="Times New Roman" w:cs="Times New Roman"/>
                <w:color w:val="000000"/>
                <w:kern w:val="0"/>
                <w:sz w:val="22"/>
                <w:szCs w:val="22"/>
                <w:highlight w:val="yellow"/>
                <w:lang w:val="id-ID" w:eastAsia="id-ID"/>
                <w14:ligatures w14:val="none"/>
              </w:rPr>
              <w:t>5</w:t>
            </w:r>
          </w:p>
        </w:tc>
        <w:tc>
          <w:tcPr>
            <w:tcW w:w="283" w:type="dxa"/>
            <w:tcBorders>
              <w:top w:val="nil"/>
              <w:left w:val="nil"/>
              <w:bottom w:val="single" w:sz="4" w:space="0" w:color="auto"/>
              <w:right w:val="single" w:sz="4" w:space="0" w:color="auto"/>
            </w:tcBorders>
            <w:vAlign w:val="center"/>
            <w:hideMark/>
          </w:tcPr>
          <w:p w14:paraId="51FD37F5" w14:textId="77777777" w:rsidR="00974EC8" w:rsidRPr="006E7CAB" w:rsidRDefault="00974EC8" w:rsidP="003D6966">
            <w:pPr>
              <w:spacing w:after="0" w:line="360" w:lineRule="auto"/>
              <w:jc w:val="center"/>
              <w:rPr>
                <w:rFonts w:ascii="Times New Roman" w:eastAsia="Times New Roman" w:hAnsi="Times New Roman" w:cs="Times New Roman"/>
                <w:color w:val="000000"/>
                <w:kern w:val="0"/>
                <w:sz w:val="22"/>
                <w:szCs w:val="22"/>
                <w:highlight w:val="yellow"/>
                <w:lang w:val="id-ID" w:eastAsia="id-ID"/>
                <w14:ligatures w14:val="none"/>
              </w:rPr>
            </w:pPr>
            <w:r w:rsidRPr="006E7CAB">
              <w:rPr>
                <w:rFonts w:ascii="Times New Roman" w:eastAsia="Times New Roman" w:hAnsi="Times New Roman" w:cs="Times New Roman"/>
                <w:color w:val="000000"/>
                <w:kern w:val="0"/>
                <w:sz w:val="22"/>
                <w:szCs w:val="22"/>
                <w:highlight w:val="yellow"/>
                <w:lang w:val="id-ID" w:eastAsia="id-ID"/>
                <w14:ligatures w14:val="none"/>
              </w:rPr>
              <w:t>2</w:t>
            </w:r>
          </w:p>
        </w:tc>
        <w:tc>
          <w:tcPr>
            <w:tcW w:w="284" w:type="dxa"/>
            <w:tcBorders>
              <w:top w:val="nil"/>
              <w:left w:val="nil"/>
              <w:bottom w:val="single" w:sz="4" w:space="0" w:color="auto"/>
              <w:right w:val="single" w:sz="4" w:space="0" w:color="auto"/>
            </w:tcBorders>
            <w:vAlign w:val="center"/>
            <w:hideMark/>
          </w:tcPr>
          <w:p w14:paraId="7A58A1DE" w14:textId="77777777" w:rsidR="00974EC8" w:rsidRPr="006E7CAB" w:rsidRDefault="00974EC8" w:rsidP="003D6966">
            <w:pPr>
              <w:spacing w:after="0" w:line="360" w:lineRule="auto"/>
              <w:jc w:val="center"/>
              <w:rPr>
                <w:rFonts w:ascii="Times New Roman" w:eastAsia="Times New Roman" w:hAnsi="Times New Roman" w:cs="Times New Roman"/>
                <w:color w:val="000000"/>
                <w:kern w:val="0"/>
                <w:sz w:val="22"/>
                <w:szCs w:val="22"/>
                <w:highlight w:val="yellow"/>
                <w:lang w:val="id-ID" w:eastAsia="id-ID"/>
                <w14:ligatures w14:val="none"/>
              </w:rPr>
            </w:pPr>
            <w:r w:rsidRPr="006E7CAB">
              <w:rPr>
                <w:rFonts w:ascii="Times New Roman" w:eastAsia="Times New Roman" w:hAnsi="Times New Roman" w:cs="Times New Roman"/>
                <w:color w:val="000000"/>
                <w:kern w:val="0"/>
                <w:sz w:val="22"/>
                <w:szCs w:val="22"/>
                <w:highlight w:val="yellow"/>
                <w:lang w:val="id-ID" w:eastAsia="id-ID"/>
                <w14:ligatures w14:val="none"/>
              </w:rPr>
              <w:t>2</w:t>
            </w:r>
          </w:p>
        </w:tc>
        <w:tc>
          <w:tcPr>
            <w:tcW w:w="283" w:type="dxa"/>
            <w:tcBorders>
              <w:top w:val="nil"/>
              <w:left w:val="nil"/>
              <w:bottom w:val="single" w:sz="4" w:space="0" w:color="auto"/>
              <w:right w:val="single" w:sz="4" w:space="0" w:color="auto"/>
            </w:tcBorders>
            <w:vAlign w:val="center"/>
            <w:hideMark/>
          </w:tcPr>
          <w:p w14:paraId="3546C91F" w14:textId="77777777" w:rsidR="00974EC8" w:rsidRPr="006E7CAB" w:rsidRDefault="00974EC8" w:rsidP="003D6966">
            <w:pPr>
              <w:spacing w:after="0" w:line="360" w:lineRule="auto"/>
              <w:jc w:val="center"/>
              <w:rPr>
                <w:rFonts w:ascii="Times New Roman" w:eastAsia="Times New Roman" w:hAnsi="Times New Roman" w:cs="Times New Roman"/>
                <w:color w:val="000000"/>
                <w:kern w:val="0"/>
                <w:sz w:val="22"/>
                <w:szCs w:val="22"/>
                <w:highlight w:val="yellow"/>
                <w:lang w:val="id-ID" w:eastAsia="id-ID"/>
                <w14:ligatures w14:val="none"/>
              </w:rPr>
            </w:pPr>
            <w:r w:rsidRPr="006E7CAB">
              <w:rPr>
                <w:rFonts w:ascii="Times New Roman" w:eastAsia="Times New Roman" w:hAnsi="Times New Roman" w:cs="Times New Roman"/>
                <w:color w:val="000000"/>
                <w:kern w:val="0"/>
                <w:sz w:val="22"/>
                <w:szCs w:val="22"/>
                <w:highlight w:val="yellow"/>
                <w:lang w:val="id-ID" w:eastAsia="id-ID"/>
                <w14:ligatures w14:val="none"/>
              </w:rPr>
              <w:t>2</w:t>
            </w:r>
          </w:p>
        </w:tc>
        <w:tc>
          <w:tcPr>
            <w:tcW w:w="284" w:type="dxa"/>
            <w:tcBorders>
              <w:top w:val="nil"/>
              <w:left w:val="nil"/>
              <w:bottom w:val="single" w:sz="4" w:space="0" w:color="auto"/>
              <w:right w:val="single" w:sz="4" w:space="0" w:color="auto"/>
            </w:tcBorders>
            <w:vAlign w:val="center"/>
            <w:hideMark/>
          </w:tcPr>
          <w:p w14:paraId="779E6D52" w14:textId="77777777" w:rsidR="00974EC8" w:rsidRPr="006E7CAB" w:rsidRDefault="00974EC8" w:rsidP="003D6966">
            <w:pPr>
              <w:spacing w:after="0" w:line="360" w:lineRule="auto"/>
              <w:jc w:val="center"/>
              <w:rPr>
                <w:rFonts w:ascii="Times New Roman" w:eastAsia="Times New Roman" w:hAnsi="Times New Roman" w:cs="Times New Roman"/>
                <w:color w:val="000000"/>
                <w:kern w:val="0"/>
                <w:sz w:val="22"/>
                <w:szCs w:val="22"/>
                <w:highlight w:val="yellow"/>
                <w:lang w:val="id-ID" w:eastAsia="id-ID"/>
                <w14:ligatures w14:val="none"/>
              </w:rPr>
            </w:pPr>
            <w:r w:rsidRPr="006E7CAB">
              <w:rPr>
                <w:rFonts w:ascii="Times New Roman" w:eastAsia="Times New Roman" w:hAnsi="Times New Roman" w:cs="Times New Roman"/>
                <w:color w:val="000000"/>
                <w:kern w:val="0"/>
                <w:sz w:val="22"/>
                <w:szCs w:val="22"/>
                <w:highlight w:val="yellow"/>
                <w:lang w:val="id-ID" w:eastAsia="id-ID"/>
                <w14:ligatures w14:val="none"/>
              </w:rPr>
              <w:t>2</w:t>
            </w:r>
          </w:p>
        </w:tc>
        <w:tc>
          <w:tcPr>
            <w:tcW w:w="283" w:type="dxa"/>
            <w:tcBorders>
              <w:top w:val="nil"/>
              <w:left w:val="nil"/>
              <w:bottom w:val="single" w:sz="4" w:space="0" w:color="auto"/>
              <w:right w:val="single" w:sz="4" w:space="0" w:color="auto"/>
            </w:tcBorders>
            <w:vAlign w:val="center"/>
            <w:hideMark/>
          </w:tcPr>
          <w:p w14:paraId="13D4D26F" w14:textId="77777777" w:rsidR="00974EC8" w:rsidRPr="006E7CAB" w:rsidRDefault="00974EC8" w:rsidP="003D6966">
            <w:pPr>
              <w:spacing w:after="0" w:line="360" w:lineRule="auto"/>
              <w:jc w:val="center"/>
              <w:rPr>
                <w:rFonts w:ascii="Times New Roman" w:eastAsia="Times New Roman" w:hAnsi="Times New Roman" w:cs="Times New Roman"/>
                <w:color w:val="000000"/>
                <w:kern w:val="0"/>
                <w:sz w:val="22"/>
                <w:szCs w:val="22"/>
                <w:highlight w:val="yellow"/>
                <w:lang w:val="id-ID" w:eastAsia="id-ID"/>
                <w14:ligatures w14:val="none"/>
              </w:rPr>
            </w:pPr>
            <w:r w:rsidRPr="006E7CAB">
              <w:rPr>
                <w:rFonts w:ascii="Times New Roman" w:eastAsia="Times New Roman" w:hAnsi="Times New Roman" w:cs="Times New Roman"/>
                <w:color w:val="000000"/>
                <w:kern w:val="0"/>
                <w:sz w:val="22"/>
                <w:szCs w:val="22"/>
                <w:highlight w:val="yellow"/>
                <w:lang w:val="id-ID" w:eastAsia="id-ID"/>
                <w14:ligatures w14:val="none"/>
              </w:rPr>
              <w:t>3</w:t>
            </w:r>
          </w:p>
        </w:tc>
        <w:tc>
          <w:tcPr>
            <w:tcW w:w="284" w:type="dxa"/>
            <w:tcBorders>
              <w:top w:val="nil"/>
              <w:left w:val="nil"/>
              <w:bottom w:val="single" w:sz="4" w:space="0" w:color="auto"/>
              <w:right w:val="single" w:sz="4" w:space="0" w:color="auto"/>
            </w:tcBorders>
            <w:vAlign w:val="center"/>
            <w:hideMark/>
          </w:tcPr>
          <w:p w14:paraId="6699B8AD" w14:textId="77777777" w:rsidR="00974EC8" w:rsidRPr="006E7CAB" w:rsidRDefault="00974EC8" w:rsidP="003D6966">
            <w:pPr>
              <w:spacing w:after="0" w:line="360" w:lineRule="auto"/>
              <w:jc w:val="center"/>
              <w:rPr>
                <w:rFonts w:ascii="Times New Roman" w:eastAsia="Times New Roman" w:hAnsi="Times New Roman" w:cs="Times New Roman"/>
                <w:color w:val="000000"/>
                <w:kern w:val="0"/>
                <w:sz w:val="22"/>
                <w:szCs w:val="22"/>
                <w:highlight w:val="yellow"/>
                <w:lang w:val="id-ID" w:eastAsia="id-ID"/>
                <w14:ligatures w14:val="none"/>
              </w:rPr>
            </w:pPr>
            <w:r w:rsidRPr="006E7CAB">
              <w:rPr>
                <w:rFonts w:ascii="Times New Roman" w:eastAsia="Times New Roman" w:hAnsi="Times New Roman" w:cs="Times New Roman"/>
                <w:color w:val="000000"/>
                <w:kern w:val="0"/>
                <w:sz w:val="22"/>
                <w:szCs w:val="22"/>
                <w:highlight w:val="yellow"/>
                <w:lang w:val="id-ID" w:eastAsia="id-ID"/>
                <w14:ligatures w14:val="none"/>
              </w:rPr>
              <w:t>3</w:t>
            </w:r>
          </w:p>
        </w:tc>
        <w:tc>
          <w:tcPr>
            <w:tcW w:w="236" w:type="dxa"/>
            <w:tcBorders>
              <w:top w:val="nil"/>
              <w:left w:val="nil"/>
              <w:bottom w:val="single" w:sz="4" w:space="0" w:color="auto"/>
              <w:right w:val="single" w:sz="4" w:space="0" w:color="auto"/>
            </w:tcBorders>
            <w:vAlign w:val="center"/>
            <w:hideMark/>
          </w:tcPr>
          <w:p w14:paraId="324EA236" w14:textId="77777777" w:rsidR="00974EC8" w:rsidRPr="006E7CAB" w:rsidRDefault="00974EC8" w:rsidP="003D6966">
            <w:pPr>
              <w:spacing w:after="0" w:line="360" w:lineRule="auto"/>
              <w:jc w:val="center"/>
              <w:rPr>
                <w:rFonts w:ascii="Times New Roman" w:eastAsia="Times New Roman" w:hAnsi="Times New Roman" w:cs="Times New Roman"/>
                <w:color w:val="000000"/>
                <w:kern w:val="0"/>
                <w:sz w:val="22"/>
                <w:szCs w:val="22"/>
                <w:highlight w:val="yellow"/>
                <w:lang w:val="id-ID" w:eastAsia="id-ID"/>
                <w14:ligatures w14:val="none"/>
              </w:rPr>
            </w:pPr>
            <w:r w:rsidRPr="006E7CAB">
              <w:rPr>
                <w:rFonts w:ascii="Times New Roman" w:eastAsia="Times New Roman" w:hAnsi="Times New Roman" w:cs="Times New Roman"/>
                <w:color w:val="000000"/>
                <w:kern w:val="0"/>
                <w:sz w:val="22"/>
                <w:szCs w:val="22"/>
                <w:highlight w:val="yellow"/>
                <w:lang w:val="id-ID" w:eastAsia="id-ID"/>
                <w14:ligatures w14:val="none"/>
              </w:rPr>
              <w:t>2</w:t>
            </w:r>
          </w:p>
        </w:tc>
        <w:tc>
          <w:tcPr>
            <w:tcW w:w="236" w:type="dxa"/>
            <w:tcBorders>
              <w:top w:val="nil"/>
              <w:left w:val="nil"/>
              <w:bottom w:val="single" w:sz="4" w:space="0" w:color="auto"/>
              <w:right w:val="single" w:sz="4" w:space="0" w:color="auto"/>
            </w:tcBorders>
            <w:vAlign w:val="center"/>
            <w:hideMark/>
          </w:tcPr>
          <w:p w14:paraId="0DB1B189" w14:textId="77777777" w:rsidR="00974EC8" w:rsidRPr="006E7CAB" w:rsidRDefault="00974EC8" w:rsidP="003D6966">
            <w:pPr>
              <w:spacing w:after="0" w:line="360" w:lineRule="auto"/>
              <w:jc w:val="center"/>
              <w:rPr>
                <w:rFonts w:ascii="Times New Roman" w:eastAsia="Times New Roman" w:hAnsi="Times New Roman" w:cs="Times New Roman"/>
                <w:color w:val="000000"/>
                <w:kern w:val="0"/>
                <w:sz w:val="22"/>
                <w:szCs w:val="22"/>
                <w:highlight w:val="yellow"/>
                <w:lang w:val="id-ID" w:eastAsia="id-ID"/>
                <w14:ligatures w14:val="none"/>
              </w:rPr>
            </w:pPr>
            <w:r w:rsidRPr="006E7CAB">
              <w:rPr>
                <w:rFonts w:ascii="Times New Roman" w:eastAsia="Times New Roman" w:hAnsi="Times New Roman" w:cs="Times New Roman"/>
                <w:color w:val="000000"/>
                <w:kern w:val="0"/>
                <w:sz w:val="22"/>
                <w:szCs w:val="22"/>
                <w:highlight w:val="yellow"/>
                <w:lang w:val="id-ID" w:eastAsia="id-ID"/>
                <w14:ligatures w14:val="none"/>
              </w:rPr>
              <w:t>5</w:t>
            </w:r>
          </w:p>
        </w:tc>
        <w:tc>
          <w:tcPr>
            <w:tcW w:w="236" w:type="dxa"/>
            <w:tcBorders>
              <w:top w:val="nil"/>
              <w:left w:val="nil"/>
              <w:bottom w:val="single" w:sz="4" w:space="0" w:color="auto"/>
              <w:right w:val="single" w:sz="4" w:space="0" w:color="auto"/>
            </w:tcBorders>
            <w:vAlign w:val="center"/>
            <w:hideMark/>
          </w:tcPr>
          <w:p w14:paraId="74F485EB" w14:textId="77777777" w:rsidR="00974EC8" w:rsidRPr="006E7CAB" w:rsidRDefault="00974EC8" w:rsidP="003D6966">
            <w:pPr>
              <w:spacing w:after="0" w:line="360" w:lineRule="auto"/>
              <w:jc w:val="center"/>
              <w:rPr>
                <w:rFonts w:ascii="Times New Roman" w:eastAsia="Times New Roman" w:hAnsi="Times New Roman" w:cs="Times New Roman"/>
                <w:color w:val="000000"/>
                <w:kern w:val="0"/>
                <w:sz w:val="22"/>
                <w:szCs w:val="22"/>
                <w:highlight w:val="yellow"/>
                <w:lang w:val="id-ID" w:eastAsia="id-ID"/>
                <w14:ligatures w14:val="none"/>
              </w:rPr>
            </w:pPr>
            <w:r w:rsidRPr="006E7CAB">
              <w:rPr>
                <w:rFonts w:ascii="Times New Roman" w:eastAsia="Times New Roman" w:hAnsi="Times New Roman" w:cs="Times New Roman"/>
                <w:color w:val="000000"/>
                <w:kern w:val="0"/>
                <w:sz w:val="22"/>
                <w:szCs w:val="22"/>
                <w:highlight w:val="yellow"/>
                <w:lang w:val="id-ID" w:eastAsia="id-ID"/>
                <w14:ligatures w14:val="none"/>
              </w:rPr>
              <w:t>5</w:t>
            </w:r>
          </w:p>
        </w:tc>
        <w:tc>
          <w:tcPr>
            <w:tcW w:w="284" w:type="dxa"/>
            <w:tcBorders>
              <w:top w:val="nil"/>
              <w:left w:val="nil"/>
              <w:bottom w:val="single" w:sz="4" w:space="0" w:color="auto"/>
              <w:right w:val="single" w:sz="4" w:space="0" w:color="auto"/>
            </w:tcBorders>
            <w:vAlign w:val="center"/>
            <w:hideMark/>
          </w:tcPr>
          <w:p w14:paraId="63C28E91" w14:textId="77777777" w:rsidR="00974EC8" w:rsidRPr="006E7CAB" w:rsidRDefault="00974EC8" w:rsidP="003D6966">
            <w:pPr>
              <w:spacing w:after="0" w:line="360" w:lineRule="auto"/>
              <w:jc w:val="center"/>
              <w:rPr>
                <w:rFonts w:ascii="Times New Roman" w:eastAsia="Times New Roman" w:hAnsi="Times New Roman" w:cs="Times New Roman"/>
                <w:color w:val="000000"/>
                <w:kern w:val="0"/>
                <w:sz w:val="22"/>
                <w:szCs w:val="22"/>
                <w:highlight w:val="yellow"/>
                <w:lang w:val="id-ID" w:eastAsia="id-ID"/>
                <w14:ligatures w14:val="none"/>
              </w:rPr>
            </w:pPr>
            <w:r w:rsidRPr="006E7CAB">
              <w:rPr>
                <w:rFonts w:ascii="Times New Roman" w:eastAsia="Times New Roman" w:hAnsi="Times New Roman" w:cs="Times New Roman"/>
                <w:color w:val="000000"/>
                <w:kern w:val="0"/>
                <w:sz w:val="22"/>
                <w:szCs w:val="22"/>
                <w:highlight w:val="yellow"/>
                <w:lang w:val="id-ID" w:eastAsia="id-ID"/>
                <w14:ligatures w14:val="none"/>
              </w:rPr>
              <w:t>4</w:t>
            </w:r>
          </w:p>
        </w:tc>
        <w:tc>
          <w:tcPr>
            <w:tcW w:w="709" w:type="dxa"/>
            <w:tcBorders>
              <w:top w:val="nil"/>
              <w:left w:val="nil"/>
              <w:bottom w:val="single" w:sz="4" w:space="0" w:color="auto"/>
              <w:right w:val="single" w:sz="4" w:space="0" w:color="auto"/>
            </w:tcBorders>
            <w:vAlign w:val="center"/>
            <w:hideMark/>
          </w:tcPr>
          <w:p w14:paraId="39E436CE" w14:textId="77777777" w:rsidR="00974EC8" w:rsidRPr="006E7CAB" w:rsidRDefault="00974EC8" w:rsidP="003D6966">
            <w:pPr>
              <w:spacing w:after="0" w:line="360" w:lineRule="auto"/>
              <w:jc w:val="center"/>
              <w:rPr>
                <w:rFonts w:ascii="Times New Roman" w:eastAsia="Times New Roman" w:hAnsi="Times New Roman" w:cs="Times New Roman"/>
                <w:color w:val="000000"/>
                <w:kern w:val="0"/>
                <w:sz w:val="22"/>
                <w:szCs w:val="22"/>
                <w:highlight w:val="yellow"/>
                <w:lang w:val="id-ID" w:eastAsia="id-ID"/>
                <w14:ligatures w14:val="none"/>
              </w:rPr>
            </w:pPr>
            <w:r w:rsidRPr="006E7CAB">
              <w:rPr>
                <w:rFonts w:ascii="Times New Roman" w:eastAsia="Times New Roman" w:hAnsi="Times New Roman" w:cs="Times New Roman"/>
                <w:color w:val="000000"/>
                <w:kern w:val="0"/>
                <w:sz w:val="22"/>
                <w:szCs w:val="22"/>
                <w:highlight w:val="yellow"/>
                <w:lang w:val="id-ID" w:eastAsia="id-ID"/>
                <w14:ligatures w14:val="none"/>
              </w:rPr>
              <w:t>PC05</w:t>
            </w:r>
          </w:p>
        </w:tc>
      </w:tr>
      <w:tr w:rsidR="00974EC8" w:rsidRPr="006E7CAB" w14:paraId="7B4642A1" w14:textId="77777777" w:rsidTr="00D734E7">
        <w:trPr>
          <w:trHeight w:val="552"/>
          <w:jc w:val="center"/>
        </w:trPr>
        <w:tc>
          <w:tcPr>
            <w:tcW w:w="1194" w:type="dxa"/>
            <w:tcBorders>
              <w:top w:val="nil"/>
              <w:left w:val="single" w:sz="4" w:space="0" w:color="auto"/>
              <w:bottom w:val="single" w:sz="4" w:space="0" w:color="auto"/>
              <w:right w:val="single" w:sz="4" w:space="0" w:color="auto"/>
            </w:tcBorders>
            <w:vAlign w:val="center"/>
            <w:hideMark/>
          </w:tcPr>
          <w:p w14:paraId="2EF53896" w14:textId="77777777" w:rsidR="00974EC8" w:rsidRPr="006E7CAB" w:rsidRDefault="00974EC8" w:rsidP="003D6966">
            <w:pPr>
              <w:spacing w:after="0" w:line="360" w:lineRule="auto"/>
              <w:jc w:val="center"/>
              <w:rPr>
                <w:rFonts w:ascii="Times New Roman" w:eastAsia="Times New Roman" w:hAnsi="Times New Roman" w:cs="Times New Roman"/>
                <w:color w:val="000000"/>
                <w:kern w:val="0"/>
                <w:sz w:val="22"/>
                <w:szCs w:val="22"/>
                <w:highlight w:val="yellow"/>
                <w:lang w:val="id-ID" w:eastAsia="id-ID"/>
                <w14:ligatures w14:val="none"/>
              </w:rPr>
            </w:pPr>
            <w:r w:rsidRPr="006E7CAB">
              <w:rPr>
                <w:rFonts w:ascii="Times New Roman" w:eastAsia="Times New Roman" w:hAnsi="Times New Roman" w:cs="Times New Roman"/>
                <w:color w:val="000000"/>
                <w:kern w:val="0"/>
                <w:sz w:val="22"/>
                <w:szCs w:val="22"/>
                <w:highlight w:val="yellow"/>
                <w:lang w:val="id-ID" w:eastAsia="id-ID"/>
                <w14:ligatures w14:val="none"/>
              </w:rPr>
              <w:t>RESP-006</w:t>
            </w:r>
          </w:p>
        </w:tc>
        <w:tc>
          <w:tcPr>
            <w:tcW w:w="361" w:type="dxa"/>
            <w:tcBorders>
              <w:top w:val="nil"/>
              <w:left w:val="nil"/>
              <w:bottom w:val="single" w:sz="4" w:space="0" w:color="auto"/>
              <w:right w:val="single" w:sz="4" w:space="0" w:color="auto"/>
            </w:tcBorders>
            <w:vAlign w:val="center"/>
            <w:hideMark/>
          </w:tcPr>
          <w:p w14:paraId="10889170" w14:textId="77777777" w:rsidR="00974EC8" w:rsidRPr="006E7CAB" w:rsidRDefault="00974EC8" w:rsidP="003D6966">
            <w:pPr>
              <w:spacing w:after="0" w:line="360" w:lineRule="auto"/>
              <w:jc w:val="center"/>
              <w:rPr>
                <w:rFonts w:ascii="Times New Roman" w:eastAsia="Times New Roman" w:hAnsi="Times New Roman" w:cs="Times New Roman"/>
                <w:color w:val="000000"/>
                <w:kern w:val="0"/>
                <w:sz w:val="22"/>
                <w:szCs w:val="22"/>
                <w:highlight w:val="yellow"/>
                <w:lang w:val="id-ID" w:eastAsia="id-ID"/>
                <w14:ligatures w14:val="none"/>
              </w:rPr>
            </w:pPr>
            <w:r w:rsidRPr="006E7CAB">
              <w:rPr>
                <w:rFonts w:ascii="Times New Roman" w:eastAsia="Times New Roman" w:hAnsi="Times New Roman" w:cs="Times New Roman"/>
                <w:color w:val="000000"/>
                <w:kern w:val="0"/>
                <w:sz w:val="22"/>
                <w:szCs w:val="22"/>
                <w:highlight w:val="yellow"/>
                <w:lang w:val="id-ID" w:eastAsia="id-ID"/>
                <w14:ligatures w14:val="none"/>
              </w:rPr>
              <w:t>3</w:t>
            </w:r>
          </w:p>
        </w:tc>
        <w:tc>
          <w:tcPr>
            <w:tcW w:w="425" w:type="dxa"/>
            <w:tcBorders>
              <w:top w:val="nil"/>
              <w:left w:val="nil"/>
              <w:bottom w:val="single" w:sz="4" w:space="0" w:color="auto"/>
              <w:right w:val="single" w:sz="4" w:space="0" w:color="auto"/>
            </w:tcBorders>
            <w:vAlign w:val="center"/>
            <w:hideMark/>
          </w:tcPr>
          <w:p w14:paraId="62402FFB" w14:textId="77777777" w:rsidR="00974EC8" w:rsidRPr="006E7CAB" w:rsidRDefault="00974EC8" w:rsidP="003D6966">
            <w:pPr>
              <w:spacing w:after="0" w:line="360" w:lineRule="auto"/>
              <w:jc w:val="center"/>
              <w:rPr>
                <w:rFonts w:ascii="Times New Roman" w:eastAsia="Times New Roman" w:hAnsi="Times New Roman" w:cs="Times New Roman"/>
                <w:color w:val="000000"/>
                <w:kern w:val="0"/>
                <w:sz w:val="22"/>
                <w:szCs w:val="22"/>
                <w:highlight w:val="yellow"/>
                <w:lang w:val="id-ID" w:eastAsia="id-ID"/>
                <w14:ligatures w14:val="none"/>
              </w:rPr>
            </w:pPr>
            <w:r w:rsidRPr="006E7CAB">
              <w:rPr>
                <w:rFonts w:ascii="Times New Roman" w:eastAsia="Times New Roman" w:hAnsi="Times New Roman" w:cs="Times New Roman"/>
                <w:color w:val="000000"/>
                <w:kern w:val="0"/>
                <w:sz w:val="22"/>
                <w:szCs w:val="22"/>
                <w:highlight w:val="yellow"/>
                <w:lang w:val="id-ID" w:eastAsia="id-ID"/>
                <w14:ligatures w14:val="none"/>
              </w:rPr>
              <w:t>3</w:t>
            </w:r>
          </w:p>
        </w:tc>
        <w:tc>
          <w:tcPr>
            <w:tcW w:w="425" w:type="dxa"/>
            <w:tcBorders>
              <w:top w:val="nil"/>
              <w:left w:val="nil"/>
              <w:bottom w:val="single" w:sz="4" w:space="0" w:color="auto"/>
              <w:right w:val="single" w:sz="4" w:space="0" w:color="auto"/>
            </w:tcBorders>
            <w:vAlign w:val="center"/>
            <w:hideMark/>
          </w:tcPr>
          <w:p w14:paraId="537D9629" w14:textId="77777777" w:rsidR="00974EC8" w:rsidRPr="006E7CAB" w:rsidRDefault="00974EC8" w:rsidP="003D6966">
            <w:pPr>
              <w:spacing w:after="0" w:line="360" w:lineRule="auto"/>
              <w:jc w:val="center"/>
              <w:rPr>
                <w:rFonts w:ascii="Times New Roman" w:eastAsia="Times New Roman" w:hAnsi="Times New Roman" w:cs="Times New Roman"/>
                <w:color w:val="000000"/>
                <w:kern w:val="0"/>
                <w:sz w:val="22"/>
                <w:szCs w:val="22"/>
                <w:highlight w:val="yellow"/>
                <w:lang w:val="id-ID" w:eastAsia="id-ID"/>
                <w14:ligatures w14:val="none"/>
              </w:rPr>
            </w:pPr>
            <w:r w:rsidRPr="006E7CAB">
              <w:rPr>
                <w:rFonts w:ascii="Times New Roman" w:eastAsia="Times New Roman" w:hAnsi="Times New Roman" w:cs="Times New Roman"/>
                <w:color w:val="000000"/>
                <w:kern w:val="0"/>
                <w:sz w:val="22"/>
                <w:szCs w:val="22"/>
                <w:highlight w:val="yellow"/>
                <w:lang w:val="id-ID" w:eastAsia="id-ID"/>
                <w14:ligatures w14:val="none"/>
              </w:rPr>
              <w:t>2</w:t>
            </w:r>
          </w:p>
        </w:tc>
        <w:tc>
          <w:tcPr>
            <w:tcW w:w="328" w:type="dxa"/>
            <w:tcBorders>
              <w:top w:val="nil"/>
              <w:left w:val="nil"/>
              <w:bottom w:val="single" w:sz="4" w:space="0" w:color="auto"/>
              <w:right w:val="single" w:sz="4" w:space="0" w:color="auto"/>
            </w:tcBorders>
            <w:vAlign w:val="center"/>
            <w:hideMark/>
          </w:tcPr>
          <w:p w14:paraId="13F684E7" w14:textId="77777777" w:rsidR="00974EC8" w:rsidRPr="006E7CAB" w:rsidRDefault="00974EC8" w:rsidP="003D6966">
            <w:pPr>
              <w:spacing w:after="0" w:line="360" w:lineRule="auto"/>
              <w:jc w:val="center"/>
              <w:rPr>
                <w:rFonts w:ascii="Times New Roman" w:eastAsia="Times New Roman" w:hAnsi="Times New Roman" w:cs="Times New Roman"/>
                <w:color w:val="000000"/>
                <w:kern w:val="0"/>
                <w:sz w:val="22"/>
                <w:szCs w:val="22"/>
                <w:highlight w:val="yellow"/>
                <w:lang w:val="id-ID" w:eastAsia="id-ID"/>
                <w14:ligatures w14:val="none"/>
              </w:rPr>
            </w:pPr>
            <w:r w:rsidRPr="006E7CAB">
              <w:rPr>
                <w:rFonts w:ascii="Times New Roman" w:eastAsia="Times New Roman" w:hAnsi="Times New Roman" w:cs="Times New Roman"/>
                <w:color w:val="000000"/>
                <w:kern w:val="0"/>
                <w:sz w:val="22"/>
                <w:szCs w:val="22"/>
                <w:highlight w:val="yellow"/>
                <w:lang w:val="id-ID" w:eastAsia="id-ID"/>
                <w14:ligatures w14:val="none"/>
              </w:rPr>
              <w:t>3</w:t>
            </w:r>
          </w:p>
        </w:tc>
        <w:tc>
          <w:tcPr>
            <w:tcW w:w="381" w:type="dxa"/>
            <w:tcBorders>
              <w:top w:val="nil"/>
              <w:left w:val="nil"/>
              <w:bottom w:val="single" w:sz="4" w:space="0" w:color="auto"/>
              <w:right w:val="single" w:sz="4" w:space="0" w:color="auto"/>
            </w:tcBorders>
            <w:vAlign w:val="center"/>
            <w:hideMark/>
          </w:tcPr>
          <w:p w14:paraId="73555BDF" w14:textId="77777777" w:rsidR="00974EC8" w:rsidRPr="006E7CAB" w:rsidRDefault="00974EC8" w:rsidP="003D6966">
            <w:pPr>
              <w:spacing w:after="0" w:line="360" w:lineRule="auto"/>
              <w:jc w:val="center"/>
              <w:rPr>
                <w:rFonts w:ascii="Times New Roman" w:eastAsia="Times New Roman" w:hAnsi="Times New Roman" w:cs="Times New Roman"/>
                <w:color w:val="000000"/>
                <w:kern w:val="0"/>
                <w:sz w:val="22"/>
                <w:szCs w:val="22"/>
                <w:highlight w:val="yellow"/>
                <w:lang w:val="id-ID" w:eastAsia="id-ID"/>
                <w14:ligatures w14:val="none"/>
              </w:rPr>
            </w:pPr>
            <w:r w:rsidRPr="006E7CAB">
              <w:rPr>
                <w:rFonts w:ascii="Times New Roman" w:eastAsia="Times New Roman" w:hAnsi="Times New Roman" w:cs="Times New Roman"/>
                <w:color w:val="000000"/>
                <w:kern w:val="0"/>
                <w:sz w:val="22"/>
                <w:szCs w:val="22"/>
                <w:highlight w:val="yellow"/>
                <w:lang w:val="id-ID" w:eastAsia="id-ID"/>
                <w14:ligatures w14:val="none"/>
              </w:rPr>
              <w:t>2</w:t>
            </w:r>
          </w:p>
        </w:tc>
        <w:tc>
          <w:tcPr>
            <w:tcW w:w="425" w:type="dxa"/>
            <w:tcBorders>
              <w:top w:val="nil"/>
              <w:left w:val="nil"/>
              <w:bottom w:val="single" w:sz="4" w:space="0" w:color="auto"/>
              <w:right w:val="single" w:sz="4" w:space="0" w:color="auto"/>
            </w:tcBorders>
            <w:vAlign w:val="center"/>
            <w:hideMark/>
          </w:tcPr>
          <w:p w14:paraId="2CB25E91" w14:textId="77777777" w:rsidR="00974EC8" w:rsidRPr="006E7CAB" w:rsidRDefault="00974EC8" w:rsidP="003D6966">
            <w:pPr>
              <w:spacing w:after="0" w:line="360" w:lineRule="auto"/>
              <w:jc w:val="center"/>
              <w:rPr>
                <w:rFonts w:ascii="Times New Roman" w:eastAsia="Times New Roman" w:hAnsi="Times New Roman" w:cs="Times New Roman"/>
                <w:color w:val="000000"/>
                <w:kern w:val="0"/>
                <w:sz w:val="22"/>
                <w:szCs w:val="22"/>
                <w:highlight w:val="yellow"/>
                <w:lang w:val="id-ID" w:eastAsia="id-ID"/>
                <w14:ligatures w14:val="none"/>
              </w:rPr>
            </w:pPr>
            <w:r w:rsidRPr="006E7CAB">
              <w:rPr>
                <w:rFonts w:ascii="Times New Roman" w:eastAsia="Times New Roman" w:hAnsi="Times New Roman" w:cs="Times New Roman"/>
                <w:color w:val="000000"/>
                <w:kern w:val="0"/>
                <w:sz w:val="22"/>
                <w:szCs w:val="22"/>
                <w:highlight w:val="yellow"/>
                <w:lang w:val="id-ID" w:eastAsia="id-ID"/>
                <w14:ligatures w14:val="none"/>
              </w:rPr>
              <w:t>4</w:t>
            </w:r>
          </w:p>
        </w:tc>
        <w:tc>
          <w:tcPr>
            <w:tcW w:w="426" w:type="dxa"/>
            <w:tcBorders>
              <w:top w:val="nil"/>
              <w:left w:val="nil"/>
              <w:bottom w:val="single" w:sz="4" w:space="0" w:color="auto"/>
              <w:right w:val="single" w:sz="4" w:space="0" w:color="auto"/>
            </w:tcBorders>
            <w:vAlign w:val="center"/>
            <w:hideMark/>
          </w:tcPr>
          <w:p w14:paraId="51E2B186" w14:textId="77777777" w:rsidR="00974EC8" w:rsidRPr="006E7CAB" w:rsidRDefault="00974EC8" w:rsidP="003D6966">
            <w:pPr>
              <w:spacing w:after="0" w:line="360" w:lineRule="auto"/>
              <w:jc w:val="center"/>
              <w:rPr>
                <w:rFonts w:ascii="Times New Roman" w:eastAsia="Times New Roman" w:hAnsi="Times New Roman" w:cs="Times New Roman"/>
                <w:color w:val="000000"/>
                <w:kern w:val="0"/>
                <w:sz w:val="22"/>
                <w:szCs w:val="22"/>
                <w:highlight w:val="yellow"/>
                <w:lang w:val="id-ID" w:eastAsia="id-ID"/>
                <w14:ligatures w14:val="none"/>
              </w:rPr>
            </w:pPr>
            <w:r w:rsidRPr="006E7CAB">
              <w:rPr>
                <w:rFonts w:ascii="Times New Roman" w:eastAsia="Times New Roman" w:hAnsi="Times New Roman" w:cs="Times New Roman"/>
                <w:color w:val="000000"/>
                <w:kern w:val="0"/>
                <w:sz w:val="22"/>
                <w:szCs w:val="22"/>
                <w:highlight w:val="yellow"/>
                <w:lang w:val="id-ID" w:eastAsia="id-ID"/>
                <w14:ligatures w14:val="none"/>
              </w:rPr>
              <w:t>4</w:t>
            </w:r>
          </w:p>
        </w:tc>
        <w:tc>
          <w:tcPr>
            <w:tcW w:w="425" w:type="dxa"/>
            <w:tcBorders>
              <w:top w:val="nil"/>
              <w:left w:val="nil"/>
              <w:bottom w:val="single" w:sz="4" w:space="0" w:color="auto"/>
              <w:right w:val="single" w:sz="4" w:space="0" w:color="auto"/>
            </w:tcBorders>
            <w:vAlign w:val="center"/>
            <w:hideMark/>
          </w:tcPr>
          <w:p w14:paraId="00C13B26" w14:textId="77777777" w:rsidR="00974EC8" w:rsidRPr="006E7CAB" w:rsidRDefault="00974EC8" w:rsidP="003D6966">
            <w:pPr>
              <w:spacing w:after="0" w:line="360" w:lineRule="auto"/>
              <w:jc w:val="center"/>
              <w:rPr>
                <w:rFonts w:ascii="Times New Roman" w:eastAsia="Times New Roman" w:hAnsi="Times New Roman" w:cs="Times New Roman"/>
                <w:color w:val="000000"/>
                <w:kern w:val="0"/>
                <w:sz w:val="22"/>
                <w:szCs w:val="22"/>
                <w:highlight w:val="yellow"/>
                <w:lang w:val="id-ID" w:eastAsia="id-ID"/>
                <w14:ligatures w14:val="none"/>
              </w:rPr>
            </w:pPr>
            <w:r w:rsidRPr="006E7CAB">
              <w:rPr>
                <w:rFonts w:ascii="Times New Roman" w:eastAsia="Times New Roman" w:hAnsi="Times New Roman" w:cs="Times New Roman"/>
                <w:color w:val="000000"/>
                <w:kern w:val="0"/>
                <w:sz w:val="22"/>
                <w:szCs w:val="22"/>
                <w:highlight w:val="yellow"/>
                <w:lang w:val="id-ID" w:eastAsia="id-ID"/>
                <w14:ligatures w14:val="none"/>
              </w:rPr>
              <w:t>3</w:t>
            </w:r>
          </w:p>
        </w:tc>
        <w:tc>
          <w:tcPr>
            <w:tcW w:w="425" w:type="dxa"/>
            <w:tcBorders>
              <w:top w:val="nil"/>
              <w:left w:val="nil"/>
              <w:bottom w:val="single" w:sz="4" w:space="0" w:color="auto"/>
              <w:right w:val="single" w:sz="4" w:space="0" w:color="auto"/>
            </w:tcBorders>
            <w:vAlign w:val="center"/>
            <w:hideMark/>
          </w:tcPr>
          <w:p w14:paraId="1006CFA3" w14:textId="77777777" w:rsidR="00974EC8" w:rsidRPr="006E7CAB" w:rsidRDefault="00974EC8" w:rsidP="003D6966">
            <w:pPr>
              <w:spacing w:after="0" w:line="360" w:lineRule="auto"/>
              <w:jc w:val="center"/>
              <w:rPr>
                <w:rFonts w:ascii="Times New Roman" w:eastAsia="Times New Roman" w:hAnsi="Times New Roman" w:cs="Times New Roman"/>
                <w:color w:val="000000"/>
                <w:kern w:val="0"/>
                <w:sz w:val="22"/>
                <w:szCs w:val="22"/>
                <w:highlight w:val="yellow"/>
                <w:lang w:val="id-ID" w:eastAsia="id-ID"/>
                <w14:ligatures w14:val="none"/>
              </w:rPr>
            </w:pPr>
            <w:r w:rsidRPr="006E7CAB">
              <w:rPr>
                <w:rFonts w:ascii="Times New Roman" w:eastAsia="Times New Roman" w:hAnsi="Times New Roman" w:cs="Times New Roman"/>
                <w:color w:val="000000"/>
                <w:kern w:val="0"/>
                <w:sz w:val="22"/>
                <w:szCs w:val="22"/>
                <w:highlight w:val="yellow"/>
                <w:lang w:val="id-ID" w:eastAsia="id-ID"/>
                <w14:ligatures w14:val="none"/>
              </w:rPr>
              <w:t>3</w:t>
            </w:r>
          </w:p>
        </w:tc>
        <w:tc>
          <w:tcPr>
            <w:tcW w:w="426" w:type="dxa"/>
            <w:tcBorders>
              <w:top w:val="nil"/>
              <w:left w:val="nil"/>
              <w:bottom w:val="single" w:sz="4" w:space="0" w:color="auto"/>
              <w:right w:val="single" w:sz="4" w:space="0" w:color="auto"/>
            </w:tcBorders>
            <w:vAlign w:val="center"/>
            <w:hideMark/>
          </w:tcPr>
          <w:p w14:paraId="705867D8" w14:textId="77777777" w:rsidR="00974EC8" w:rsidRPr="006E7CAB" w:rsidRDefault="00974EC8" w:rsidP="003D6966">
            <w:pPr>
              <w:spacing w:after="0" w:line="360" w:lineRule="auto"/>
              <w:jc w:val="center"/>
              <w:rPr>
                <w:rFonts w:ascii="Times New Roman" w:eastAsia="Times New Roman" w:hAnsi="Times New Roman" w:cs="Times New Roman"/>
                <w:color w:val="000000"/>
                <w:kern w:val="0"/>
                <w:sz w:val="22"/>
                <w:szCs w:val="22"/>
                <w:highlight w:val="yellow"/>
                <w:lang w:val="id-ID" w:eastAsia="id-ID"/>
                <w14:ligatures w14:val="none"/>
              </w:rPr>
            </w:pPr>
            <w:r w:rsidRPr="006E7CAB">
              <w:rPr>
                <w:rFonts w:ascii="Times New Roman" w:eastAsia="Times New Roman" w:hAnsi="Times New Roman" w:cs="Times New Roman"/>
                <w:color w:val="000000"/>
                <w:kern w:val="0"/>
                <w:sz w:val="22"/>
                <w:szCs w:val="22"/>
                <w:highlight w:val="yellow"/>
                <w:lang w:val="id-ID" w:eastAsia="id-ID"/>
                <w14:ligatures w14:val="none"/>
              </w:rPr>
              <w:t>5</w:t>
            </w:r>
          </w:p>
        </w:tc>
        <w:tc>
          <w:tcPr>
            <w:tcW w:w="425" w:type="dxa"/>
            <w:tcBorders>
              <w:top w:val="nil"/>
              <w:left w:val="nil"/>
              <w:bottom w:val="single" w:sz="4" w:space="0" w:color="auto"/>
              <w:right w:val="single" w:sz="4" w:space="0" w:color="auto"/>
            </w:tcBorders>
            <w:vAlign w:val="center"/>
            <w:hideMark/>
          </w:tcPr>
          <w:p w14:paraId="0A94C7B0" w14:textId="77777777" w:rsidR="00974EC8" w:rsidRPr="006E7CAB" w:rsidRDefault="00974EC8" w:rsidP="003D6966">
            <w:pPr>
              <w:spacing w:after="0" w:line="360" w:lineRule="auto"/>
              <w:jc w:val="center"/>
              <w:rPr>
                <w:rFonts w:ascii="Times New Roman" w:eastAsia="Times New Roman" w:hAnsi="Times New Roman" w:cs="Times New Roman"/>
                <w:color w:val="000000"/>
                <w:kern w:val="0"/>
                <w:sz w:val="22"/>
                <w:szCs w:val="22"/>
                <w:highlight w:val="yellow"/>
                <w:lang w:val="id-ID" w:eastAsia="id-ID"/>
                <w14:ligatures w14:val="none"/>
              </w:rPr>
            </w:pPr>
            <w:r w:rsidRPr="006E7CAB">
              <w:rPr>
                <w:rFonts w:ascii="Times New Roman" w:eastAsia="Times New Roman" w:hAnsi="Times New Roman" w:cs="Times New Roman"/>
                <w:color w:val="000000"/>
                <w:kern w:val="0"/>
                <w:sz w:val="22"/>
                <w:szCs w:val="22"/>
                <w:highlight w:val="yellow"/>
                <w:lang w:val="id-ID" w:eastAsia="id-ID"/>
                <w14:ligatures w14:val="none"/>
              </w:rPr>
              <w:t>3</w:t>
            </w:r>
          </w:p>
        </w:tc>
        <w:tc>
          <w:tcPr>
            <w:tcW w:w="425" w:type="dxa"/>
            <w:tcBorders>
              <w:top w:val="nil"/>
              <w:left w:val="nil"/>
              <w:bottom w:val="single" w:sz="4" w:space="0" w:color="auto"/>
              <w:right w:val="single" w:sz="4" w:space="0" w:color="auto"/>
            </w:tcBorders>
            <w:vAlign w:val="center"/>
            <w:hideMark/>
          </w:tcPr>
          <w:p w14:paraId="08BD70B3" w14:textId="77777777" w:rsidR="00974EC8" w:rsidRPr="006E7CAB" w:rsidRDefault="00974EC8" w:rsidP="003D6966">
            <w:pPr>
              <w:spacing w:after="0" w:line="360" w:lineRule="auto"/>
              <w:jc w:val="center"/>
              <w:rPr>
                <w:rFonts w:ascii="Times New Roman" w:eastAsia="Times New Roman" w:hAnsi="Times New Roman" w:cs="Times New Roman"/>
                <w:color w:val="000000"/>
                <w:kern w:val="0"/>
                <w:sz w:val="22"/>
                <w:szCs w:val="22"/>
                <w:highlight w:val="yellow"/>
                <w:lang w:val="id-ID" w:eastAsia="id-ID"/>
                <w14:ligatures w14:val="none"/>
              </w:rPr>
            </w:pPr>
            <w:r w:rsidRPr="006E7CAB">
              <w:rPr>
                <w:rFonts w:ascii="Times New Roman" w:eastAsia="Times New Roman" w:hAnsi="Times New Roman" w:cs="Times New Roman"/>
                <w:color w:val="000000"/>
                <w:kern w:val="0"/>
                <w:sz w:val="22"/>
                <w:szCs w:val="22"/>
                <w:highlight w:val="yellow"/>
                <w:lang w:val="id-ID" w:eastAsia="id-ID"/>
                <w14:ligatures w14:val="none"/>
              </w:rPr>
              <w:t>4</w:t>
            </w:r>
          </w:p>
        </w:tc>
        <w:tc>
          <w:tcPr>
            <w:tcW w:w="425" w:type="dxa"/>
            <w:tcBorders>
              <w:top w:val="nil"/>
              <w:left w:val="nil"/>
              <w:bottom w:val="single" w:sz="4" w:space="0" w:color="auto"/>
              <w:right w:val="single" w:sz="4" w:space="0" w:color="auto"/>
            </w:tcBorders>
            <w:vAlign w:val="center"/>
            <w:hideMark/>
          </w:tcPr>
          <w:p w14:paraId="66993A9F" w14:textId="77777777" w:rsidR="00974EC8" w:rsidRPr="006E7CAB" w:rsidRDefault="00974EC8" w:rsidP="003D6966">
            <w:pPr>
              <w:spacing w:after="0" w:line="360" w:lineRule="auto"/>
              <w:jc w:val="center"/>
              <w:rPr>
                <w:rFonts w:ascii="Times New Roman" w:eastAsia="Times New Roman" w:hAnsi="Times New Roman" w:cs="Times New Roman"/>
                <w:color w:val="000000"/>
                <w:kern w:val="0"/>
                <w:sz w:val="22"/>
                <w:szCs w:val="22"/>
                <w:highlight w:val="yellow"/>
                <w:lang w:val="id-ID" w:eastAsia="id-ID"/>
                <w14:ligatures w14:val="none"/>
              </w:rPr>
            </w:pPr>
            <w:r w:rsidRPr="006E7CAB">
              <w:rPr>
                <w:rFonts w:ascii="Times New Roman" w:eastAsia="Times New Roman" w:hAnsi="Times New Roman" w:cs="Times New Roman"/>
                <w:color w:val="000000"/>
                <w:kern w:val="0"/>
                <w:sz w:val="22"/>
                <w:szCs w:val="22"/>
                <w:highlight w:val="yellow"/>
                <w:lang w:val="id-ID" w:eastAsia="id-ID"/>
                <w14:ligatures w14:val="none"/>
              </w:rPr>
              <w:t>4</w:t>
            </w:r>
          </w:p>
        </w:tc>
        <w:tc>
          <w:tcPr>
            <w:tcW w:w="425" w:type="dxa"/>
            <w:tcBorders>
              <w:top w:val="nil"/>
              <w:left w:val="nil"/>
              <w:bottom w:val="single" w:sz="4" w:space="0" w:color="auto"/>
              <w:right w:val="single" w:sz="4" w:space="0" w:color="auto"/>
            </w:tcBorders>
            <w:vAlign w:val="center"/>
            <w:hideMark/>
          </w:tcPr>
          <w:p w14:paraId="1F6ADD6D" w14:textId="77777777" w:rsidR="00974EC8" w:rsidRPr="006E7CAB" w:rsidRDefault="00974EC8" w:rsidP="003D6966">
            <w:pPr>
              <w:spacing w:after="0" w:line="360" w:lineRule="auto"/>
              <w:jc w:val="center"/>
              <w:rPr>
                <w:rFonts w:ascii="Times New Roman" w:eastAsia="Times New Roman" w:hAnsi="Times New Roman" w:cs="Times New Roman"/>
                <w:color w:val="000000"/>
                <w:kern w:val="0"/>
                <w:sz w:val="22"/>
                <w:szCs w:val="22"/>
                <w:highlight w:val="yellow"/>
                <w:lang w:val="id-ID" w:eastAsia="id-ID"/>
                <w14:ligatures w14:val="none"/>
              </w:rPr>
            </w:pPr>
            <w:r w:rsidRPr="006E7CAB">
              <w:rPr>
                <w:rFonts w:ascii="Times New Roman" w:eastAsia="Times New Roman" w:hAnsi="Times New Roman" w:cs="Times New Roman"/>
                <w:color w:val="000000"/>
                <w:kern w:val="0"/>
                <w:sz w:val="22"/>
                <w:szCs w:val="22"/>
                <w:highlight w:val="yellow"/>
                <w:lang w:val="id-ID" w:eastAsia="id-ID"/>
                <w14:ligatures w14:val="none"/>
              </w:rPr>
              <w:t>3</w:t>
            </w:r>
          </w:p>
        </w:tc>
        <w:tc>
          <w:tcPr>
            <w:tcW w:w="425" w:type="dxa"/>
            <w:tcBorders>
              <w:top w:val="nil"/>
              <w:left w:val="nil"/>
              <w:bottom w:val="single" w:sz="4" w:space="0" w:color="auto"/>
              <w:right w:val="single" w:sz="4" w:space="0" w:color="auto"/>
            </w:tcBorders>
            <w:vAlign w:val="center"/>
            <w:hideMark/>
          </w:tcPr>
          <w:p w14:paraId="61BD5525" w14:textId="77777777" w:rsidR="00974EC8" w:rsidRPr="006E7CAB" w:rsidRDefault="00974EC8" w:rsidP="003D6966">
            <w:pPr>
              <w:spacing w:after="0" w:line="360" w:lineRule="auto"/>
              <w:jc w:val="center"/>
              <w:rPr>
                <w:rFonts w:ascii="Times New Roman" w:eastAsia="Times New Roman" w:hAnsi="Times New Roman" w:cs="Times New Roman"/>
                <w:color w:val="000000"/>
                <w:kern w:val="0"/>
                <w:sz w:val="22"/>
                <w:szCs w:val="22"/>
                <w:highlight w:val="yellow"/>
                <w:lang w:val="id-ID" w:eastAsia="id-ID"/>
                <w14:ligatures w14:val="none"/>
              </w:rPr>
            </w:pPr>
            <w:r w:rsidRPr="006E7CAB">
              <w:rPr>
                <w:rFonts w:ascii="Times New Roman" w:eastAsia="Times New Roman" w:hAnsi="Times New Roman" w:cs="Times New Roman"/>
                <w:color w:val="000000"/>
                <w:kern w:val="0"/>
                <w:sz w:val="22"/>
                <w:szCs w:val="22"/>
                <w:highlight w:val="yellow"/>
                <w:lang w:val="id-ID" w:eastAsia="id-ID"/>
                <w14:ligatures w14:val="none"/>
              </w:rPr>
              <w:t>3</w:t>
            </w:r>
          </w:p>
        </w:tc>
        <w:tc>
          <w:tcPr>
            <w:tcW w:w="426" w:type="dxa"/>
            <w:tcBorders>
              <w:top w:val="nil"/>
              <w:left w:val="nil"/>
              <w:bottom w:val="single" w:sz="4" w:space="0" w:color="auto"/>
              <w:right w:val="single" w:sz="4" w:space="0" w:color="auto"/>
            </w:tcBorders>
            <w:vAlign w:val="center"/>
            <w:hideMark/>
          </w:tcPr>
          <w:p w14:paraId="37784F46" w14:textId="77777777" w:rsidR="00974EC8" w:rsidRPr="006E7CAB" w:rsidRDefault="00974EC8" w:rsidP="003D6966">
            <w:pPr>
              <w:spacing w:after="0" w:line="360" w:lineRule="auto"/>
              <w:jc w:val="center"/>
              <w:rPr>
                <w:rFonts w:ascii="Times New Roman" w:eastAsia="Times New Roman" w:hAnsi="Times New Roman" w:cs="Times New Roman"/>
                <w:color w:val="000000"/>
                <w:kern w:val="0"/>
                <w:sz w:val="22"/>
                <w:szCs w:val="22"/>
                <w:highlight w:val="yellow"/>
                <w:lang w:val="id-ID" w:eastAsia="id-ID"/>
                <w14:ligatures w14:val="none"/>
              </w:rPr>
            </w:pPr>
            <w:r w:rsidRPr="006E7CAB">
              <w:rPr>
                <w:rFonts w:ascii="Times New Roman" w:eastAsia="Times New Roman" w:hAnsi="Times New Roman" w:cs="Times New Roman"/>
                <w:color w:val="000000"/>
                <w:kern w:val="0"/>
                <w:sz w:val="22"/>
                <w:szCs w:val="22"/>
                <w:highlight w:val="yellow"/>
                <w:lang w:val="id-ID" w:eastAsia="id-ID"/>
                <w14:ligatures w14:val="none"/>
              </w:rPr>
              <w:t>5</w:t>
            </w:r>
          </w:p>
        </w:tc>
        <w:tc>
          <w:tcPr>
            <w:tcW w:w="426" w:type="dxa"/>
            <w:tcBorders>
              <w:top w:val="nil"/>
              <w:left w:val="nil"/>
              <w:bottom w:val="single" w:sz="4" w:space="0" w:color="auto"/>
              <w:right w:val="single" w:sz="4" w:space="0" w:color="auto"/>
            </w:tcBorders>
            <w:vAlign w:val="center"/>
            <w:hideMark/>
          </w:tcPr>
          <w:p w14:paraId="1D85FA50" w14:textId="77777777" w:rsidR="00974EC8" w:rsidRPr="006E7CAB" w:rsidRDefault="00974EC8" w:rsidP="003D6966">
            <w:pPr>
              <w:spacing w:after="0" w:line="360" w:lineRule="auto"/>
              <w:jc w:val="center"/>
              <w:rPr>
                <w:rFonts w:ascii="Times New Roman" w:eastAsia="Times New Roman" w:hAnsi="Times New Roman" w:cs="Times New Roman"/>
                <w:color w:val="000000"/>
                <w:kern w:val="0"/>
                <w:sz w:val="22"/>
                <w:szCs w:val="22"/>
                <w:highlight w:val="yellow"/>
                <w:lang w:val="id-ID" w:eastAsia="id-ID"/>
                <w14:ligatures w14:val="none"/>
              </w:rPr>
            </w:pPr>
            <w:r w:rsidRPr="006E7CAB">
              <w:rPr>
                <w:rFonts w:ascii="Times New Roman" w:eastAsia="Times New Roman" w:hAnsi="Times New Roman" w:cs="Times New Roman"/>
                <w:color w:val="000000"/>
                <w:kern w:val="0"/>
                <w:sz w:val="22"/>
                <w:szCs w:val="22"/>
                <w:highlight w:val="yellow"/>
                <w:lang w:val="id-ID" w:eastAsia="id-ID"/>
                <w14:ligatures w14:val="none"/>
              </w:rPr>
              <w:t>5</w:t>
            </w:r>
          </w:p>
        </w:tc>
        <w:tc>
          <w:tcPr>
            <w:tcW w:w="387" w:type="dxa"/>
            <w:tcBorders>
              <w:top w:val="nil"/>
              <w:left w:val="nil"/>
              <w:bottom w:val="single" w:sz="4" w:space="0" w:color="auto"/>
              <w:right w:val="single" w:sz="4" w:space="0" w:color="auto"/>
            </w:tcBorders>
            <w:vAlign w:val="center"/>
            <w:hideMark/>
          </w:tcPr>
          <w:p w14:paraId="37E08649" w14:textId="77777777" w:rsidR="00974EC8" w:rsidRPr="006E7CAB" w:rsidRDefault="00974EC8" w:rsidP="003D6966">
            <w:pPr>
              <w:spacing w:after="0" w:line="360" w:lineRule="auto"/>
              <w:jc w:val="center"/>
              <w:rPr>
                <w:rFonts w:ascii="Times New Roman" w:eastAsia="Times New Roman" w:hAnsi="Times New Roman" w:cs="Times New Roman"/>
                <w:color w:val="000000"/>
                <w:kern w:val="0"/>
                <w:sz w:val="22"/>
                <w:szCs w:val="22"/>
                <w:highlight w:val="yellow"/>
                <w:lang w:val="id-ID" w:eastAsia="id-ID"/>
                <w14:ligatures w14:val="none"/>
              </w:rPr>
            </w:pPr>
            <w:r w:rsidRPr="006E7CAB">
              <w:rPr>
                <w:rFonts w:ascii="Times New Roman" w:eastAsia="Times New Roman" w:hAnsi="Times New Roman" w:cs="Times New Roman"/>
                <w:color w:val="000000"/>
                <w:kern w:val="0"/>
                <w:sz w:val="22"/>
                <w:szCs w:val="22"/>
                <w:highlight w:val="yellow"/>
                <w:lang w:val="id-ID" w:eastAsia="id-ID"/>
                <w14:ligatures w14:val="none"/>
              </w:rPr>
              <w:t>4</w:t>
            </w:r>
          </w:p>
        </w:tc>
        <w:tc>
          <w:tcPr>
            <w:tcW w:w="321" w:type="dxa"/>
            <w:tcBorders>
              <w:top w:val="nil"/>
              <w:left w:val="nil"/>
              <w:bottom w:val="single" w:sz="4" w:space="0" w:color="auto"/>
              <w:right w:val="single" w:sz="4" w:space="0" w:color="auto"/>
            </w:tcBorders>
            <w:vAlign w:val="center"/>
            <w:hideMark/>
          </w:tcPr>
          <w:p w14:paraId="3B8C7357" w14:textId="77777777" w:rsidR="00974EC8" w:rsidRPr="006E7CAB" w:rsidRDefault="00974EC8" w:rsidP="003D6966">
            <w:pPr>
              <w:spacing w:after="0" w:line="360" w:lineRule="auto"/>
              <w:jc w:val="center"/>
              <w:rPr>
                <w:rFonts w:ascii="Times New Roman" w:eastAsia="Times New Roman" w:hAnsi="Times New Roman" w:cs="Times New Roman"/>
                <w:color w:val="000000"/>
                <w:kern w:val="0"/>
                <w:sz w:val="22"/>
                <w:szCs w:val="22"/>
                <w:highlight w:val="yellow"/>
                <w:lang w:val="id-ID" w:eastAsia="id-ID"/>
                <w14:ligatures w14:val="none"/>
              </w:rPr>
            </w:pPr>
            <w:r w:rsidRPr="006E7CAB">
              <w:rPr>
                <w:rFonts w:ascii="Times New Roman" w:eastAsia="Times New Roman" w:hAnsi="Times New Roman" w:cs="Times New Roman"/>
                <w:color w:val="000000"/>
                <w:kern w:val="0"/>
                <w:sz w:val="22"/>
                <w:szCs w:val="22"/>
                <w:highlight w:val="yellow"/>
                <w:lang w:val="id-ID" w:eastAsia="id-ID"/>
                <w14:ligatures w14:val="none"/>
              </w:rPr>
              <w:t>5</w:t>
            </w:r>
          </w:p>
        </w:tc>
        <w:tc>
          <w:tcPr>
            <w:tcW w:w="426" w:type="dxa"/>
            <w:tcBorders>
              <w:top w:val="nil"/>
              <w:left w:val="nil"/>
              <w:bottom w:val="single" w:sz="4" w:space="0" w:color="auto"/>
              <w:right w:val="single" w:sz="4" w:space="0" w:color="auto"/>
            </w:tcBorders>
            <w:vAlign w:val="center"/>
            <w:hideMark/>
          </w:tcPr>
          <w:p w14:paraId="16319BC3" w14:textId="77777777" w:rsidR="00974EC8" w:rsidRPr="006E7CAB" w:rsidRDefault="00974EC8" w:rsidP="003D6966">
            <w:pPr>
              <w:spacing w:after="0" w:line="360" w:lineRule="auto"/>
              <w:jc w:val="center"/>
              <w:rPr>
                <w:rFonts w:ascii="Times New Roman" w:eastAsia="Times New Roman" w:hAnsi="Times New Roman" w:cs="Times New Roman"/>
                <w:color w:val="000000"/>
                <w:kern w:val="0"/>
                <w:sz w:val="22"/>
                <w:szCs w:val="22"/>
                <w:highlight w:val="yellow"/>
                <w:lang w:val="id-ID" w:eastAsia="id-ID"/>
                <w14:ligatures w14:val="none"/>
              </w:rPr>
            </w:pPr>
            <w:r w:rsidRPr="006E7CAB">
              <w:rPr>
                <w:rFonts w:ascii="Times New Roman" w:eastAsia="Times New Roman" w:hAnsi="Times New Roman" w:cs="Times New Roman"/>
                <w:color w:val="000000"/>
                <w:kern w:val="0"/>
                <w:sz w:val="22"/>
                <w:szCs w:val="22"/>
                <w:highlight w:val="yellow"/>
                <w:lang w:val="id-ID" w:eastAsia="id-ID"/>
                <w14:ligatures w14:val="none"/>
              </w:rPr>
              <w:t>4</w:t>
            </w:r>
          </w:p>
        </w:tc>
        <w:tc>
          <w:tcPr>
            <w:tcW w:w="283" w:type="dxa"/>
            <w:tcBorders>
              <w:top w:val="nil"/>
              <w:left w:val="nil"/>
              <w:bottom w:val="single" w:sz="4" w:space="0" w:color="auto"/>
              <w:right w:val="single" w:sz="4" w:space="0" w:color="auto"/>
            </w:tcBorders>
            <w:vAlign w:val="center"/>
            <w:hideMark/>
          </w:tcPr>
          <w:p w14:paraId="08314270" w14:textId="77777777" w:rsidR="00974EC8" w:rsidRPr="006E7CAB" w:rsidRDefault="00974EC8" w:rsidP="003D6966">
            <w:pPr>
              <w:spacing w:after="0" w:line="360" w:lineRule="auto"/>
              <w:jc w:val="center"/>
              <w:rPr>
                <w:rFonts w:ascii="Times New Roman" w:eastAsia="Times New Roman" w:hAnsi="Times New Roman" w:cs="Times New Roman"/>
                <w:color w:val="000000"/>
                <w:kern w:val="0"/>
                <w:sz w:val="22"/>
                <w:szCs w:val="22"/>
                <w:highlight w:val="yellow"/>
                <w:lang w:val="id-ID" w:eastAsia="id-ID"/>
                <w14:ligatures w14:val="none"/>
              </w:rPr>
            </w:pPr>
            <w:r w:rsidRPr="006E7CAB">
              <w:rPr>
                <w:rFonts w:ascii="Times New Roman" w:eastAsia="Times New Roman" w:hAnsi="Times New Roman" w:cs="Times New Roman"/>
                <w:color w:val="000000"/>
                <w:kern w:val="0"/>
                <w:sz w:val="22"/>
                <w:szCs w:val="22"/>
                <w:highlight w:val="yellow"/>
                <w:lang w:val="id-ID" w:eastAsia="id-ID"/>
                <w14:ligatures w14:val="none"/>
              </w:rPr>
              <w:t>3</w:t>
            </w:r>
          </w:p>
        </w:tc>
        <w:tc>
          <w:tcPr>
            <w:tcW w:w="284" w:type="dxa"/>
            <w:tcBorders>
              <w:top w:val="nil"/>
              <w:left w:val="nil"/>
              <w:bottom w:val="single" w:sz="4" w:space="0" w:color="auto"/>
              <w:right w:val="single" w:sz="4" w:space="0" w:color="auto"/>
            </w:tcBorders>
            <w:vAlign w:val="center"/>
            <w:hideMark/>
          </w:tcPr>
          <w:p w14:paraId="64CE77CF" w14:textId="77777777" w:rsidR="00974EC8" w:rsidRPr="006E7CAB" w:rsidRDefault="00974EC8" w:rsidP="003D6966">
            <w:pPr>
              <w:spacing w:after="0" w:line="360" w:lineRule="auto"/>
              <w:jc w:val="center"/>
              <w:rPr>
                <w:rFonts w:ascii="Times New Roman" w:eastAsia="Times New Roman" w:hAnsi="Times New Roman" w:cs="Times New Roman"/>
                <w:color w:val="000000"/>
                <w:kern w:val="0"/>
                <w:sz w:val="22"/>
                <w:szCs w:val="22"/>
                <w:highlight w:val="yellow"/>
                <w:lang w:val="id-ID" w:eastAsia="id-ID"/>
                <w14:ligatures w14:val="none"/>
              </w:rPr>
            </w:pPr>
            <w:r w:rsidRPr="006E7CAB">
              <w:rPr>
                <w:rFonts w:ascii="Times New Roman" w:eastAsia="Times New Roman" w:hAnsi="Times New Roman" w:cs="Times New Roman"/>
                <w:color w:val="000000"/>
                <w:kern w:val="0"/>
                <w:sz w:val="22"/>
                <w:szCs w:val="22"/>
                <w:highlight w:val="yellow"/>
                <w:lang w:val="id-ID" w:eastAsia="id-ID"/>
                <w14:ligatures w14:val="none"/>
              </w:rPr>
              <w:t>3</w:t>
            </w:r>
          </w:p>
        </w:tc>
        <w:tc>
          <w:tcPr>
            <w:tcW w:w="283" w:type="dxa"/>
            <w:tcBorders>
              <w:top w:val="nil"/>
              <w:left w:val="nil"/>
              <w:bottom w:val="single" w:sz="4" w:space="0" w:color="auto"/>
              <w:right w:val="single" w:sz="4" w:space="0" w:color="auto"/>
            </w:tcBorders>
            <w:vAlign w:val="center"/>
            <w:hideMark/>
          </w:tcPr>
          <w:p w14:paraId="5FD73815" w14:textId="77777777" w:rsidR="00974EC8" w:rsidRPr="006E7CAB" w:rsidRDefault="00974EC8" w:rsidP="003D6966">
            <w:pPr>
              <w:spacing w:after="0" w:line="360" w:lineRule="auto"/>
              <w:jc w:val="center"/>
              <w:rPr>
                <w:rFonts w:ascii="Times New Roman" w:eastAsia="Times New Roman" w:hAnsi="Times New Roman" w:cs="Times New Roman"/>
                <w:color w:val="000000"/>
                <w:kern w:val="0"/>
                <w:sz w:val="22"/>
                <w:szCs w:val="22"/>
                <w:highlight w:val="yellow"/>
                <w:lang w:val="id-ID" w:eastAsia="id-ID"/>
                <w14:ligatures w14:val="none"/>
              </w:rPr>
            </w:pPr>
            <w:r w:rsidRPr="006E7CAB">
              <w:rPr>
                <w:rFonts w:ascii="Times New Roman" w:eastAsia="Times New Roman" w:hAnsi="Times New Roman" w:cs="Times New Roman"/>
                <w:color w:val="000000"/>
                <w:kern w:val="0"/>
                <w:sz w:val="22"/>
                <w:szCs w:val="22"/>
                <w:highlight w:val="yellow"/>
                <w:lang w:val="id-ID" w:eastAsia="id-ID"/>
                <w14:ligatures w14:val="none"/>
              </w:rPr>
              <w:t>2</w:t>
            </w:r>
          </w:p>
        </w:tc>
        <w:tc>
          <w:tcPr>
            <w:tcW w:w="284" w:type="dxa"/>
            <w:tcBorders>
              <w:top w:val="nil"/>
              <w:left w:val="nil"/>
              <w:bottom w:val="single" w:sz="4" w:space="0" w:color="auto"/>
              <w:right w:val="single" w:sz="4" w:space="0" w:color="auto"/>
            </w:tcBorders>
            <w:vAlign w:val="center"/>
            <w:hideMark/>
          </w:tcPr>
          <w:p w14:paraId="5E8F6F72" w14:textId="77777777" w:rsidR="00974EC8" w:rsidRPr="006E7CAB" w:rsidRDefault="00974EC8" w:rsidP="003D6966">
            <w:pPr>
              <w:spacing w:after="0" w:line="360" w:lineRule="auto"/>
              <w:jc w:val="center"/>
              <w:rPr>
                <w:rFonts w:ascii="Times New Roman" w:eastAsia="Times New Roman" w:hAnsi="Times New Roman" w:cs="Times New Roman"/>
                <w:color w:val="000000"/>
                <w:kern w:val="0"/>
                <w:sz w:val="22"/>
                <w:szCs w:val="22"/>
                <w:highlight w:val="yellow"/>
                <w:lang w:val="id-ID" w:eastAsia="id-ID"/>
                <w14:ligatures w14:val="none"/>
              </w:rPr>
            </w:pPr>
            <w:r w:rsidRPr="006E7CAB">
              <w:rPr>
                <w:rFonts w:ascii="Times New Roman" w:eastAsia="Times New Roman" w:hAnsi="Times New Roman" w:cs="Times New Roman"/>
                <w:color w:val="000000"/>
                <w:kern w:val="0"/>
                <w:sz w:val="22"/>
                <w:szCs w:val="22"/>
                <w:highlight w:val="yellow"/>
                <w:lang w:val="id-ID" w:eastAsia="id-ID"/>
                <w14:ligatures w14:val="none"/>
              </w:rPr>
              <w:t>3</w:t>
            </w:r>
          </w:p>
        </w:tc>
        <w:tc>
          <w:tcPr>
            <w:tcW w:w="283" w:type="dxa"/>
            <w:tcBorders>
              <w:top w:val="nil"/>
              <w:left w:val="nil"/>
              <w:bottom w:val="single" w:sz="4" w:space="0" w:color="auto"/>
              <w:right w:val="single" w:sz="4" w:space="0" w:color="auto"/>
            </w:tcBorders>
            <w:vAlign w:val="center"/>
            <w:hideMark/>
          </w:tcPr>
          <w:p w14:paraId="3FB33EE2" w14:textId="77777777" w:rsidR="00974EC8" w:rsidRPr="006E7CAB" w:rsidRDefault="00974EC8" w:rsidP="003D6966">
            <w:pPr>
              <w:spacing w:after="0" w:line="360" w:lineRule="auto"/>
              <w:jc w:val="center"/>
              <w:rPr>
                <w:rFonts w:ascii="Times New Roman" w:eastAsia="Times New Roman" w:hAnsi="Times New Roman" w:cs="Times New Roman"/>
                <w:color w:val="000000"/>
                <w:kern w:val="0"/>
                <w:sz w:val="22"/>
                <w:szCs w:val="22"/>
                <w:highlight w:val="yellow"/>
                <w:lang w:val="id-ID" w:eastAsia="id-ID"/>
                <w14:ligatures w14:val="none"/>
              </w:rPr>
            </w:pPr>
            <w:r w:rsidRPr="006E7CAB">
              <w:rPr>
                <w:rFonts w:ascii="Times New Roman" w:eastAsia="Times New Roman" w:hAnsi="Times New Roman" w:cs="Times New Roman"/>
                <w:color w:val="000000"/>
                <w:kern w:val="0"/>
                <w:sz w:val="22"/>
                <w:szCs w:val="22"/>
                <w:highlight w:val="yellow"/>
                <w:lang w:val="id-ID" w:eastAsia="id-ID"/>
                <w14:ligatures w14:val="none"/>
              </w:rPr>
              <w:t>3</w:t>
            </w:r>
          </w:p>
        </w:tc>
        <w:tc>
          <w:tcPr>
            <w:tcW w:w="284" w:type="dxa"/>
            <w:tcBorders>
              <w:top w:val="nil"/>
              <w:left w:val="nil"/>
              <w:bottom w:val="single" w:sz="4" w:space="0" w:color="auto"/>
              <w:right w:val="single" w:sz="4" w:space="0" w:color="auto"/>
            </w:tcBorders>
            <w:vAlign w:val="center"/>
            <w:hideMark/>
          </w:tcPr>
          <w:p w14:paraId="5A802F1A" w14:textId="77777777" w:rsidR="00974EC8" w:rsidRPr="006E7CAB" w:rsidRDefault="00974EC8" w:rsidP="003D6966">
            <w:pPr>
              <w:spacing w:after="0" w:line="360" w:lineRule="auto"/>
              <w:jc w:val="center"/>
              <w:rPr>
                <w:rFonts w:ascii="Times New Roman" w:eastAsia="Times New Roman" w:hAnsi="Times New Roman" w:cs="Times New Roman"/>
                <w:color w:val="000000"/>
                <w:kern w:val="0"/>
                <w:sz w:val="22"/>
                <w:szCs w:val="22"/>
                <w:highlight w:val="yellow"/>
                <w:lang w:val="id-ID" w:eastAsia="id-ID"/>
                <w14:ligatures w14:val="none"/>
              </w:rPr>
            </w:pPr>
            <w:r w:rsidRPr="006E7CAB">
              <w:rPr>
                <w:rFonts w:ascii="Times New Roman" w:eastAsia="Times New Roman" w:hAnsi="Times New Roman" w:cs="Times New Roman"/>
                <w:color w:val="000000"/>
                <w:kern w:val="0"/>
                <w:sz w:val="22"/>
                <w:szCs w:val="22"/>
                <w:highlight w:val="yellow"/>
                <w:lang w:val="id-ID" w:eastAsia="id-ID"/>
                <w14:ligatures w14:val="none"/>
              </w:rPr>
              <w:t>4</w:t>
            </w:r>
          </w:p>
        </w:tc>
        <w:tc>
          <w:tcPr>
            <w:tcW w:w="236" w:type="dxa"/>
            <w:tcBorders>
              <w:top w:val="nil"/>
              <w:left w:val="nil"/>
              <w:bottom w:val="single" w:sz="4" w:space="0" w:color="auto"/>
              <w:right w:val="single" w:sz="4" w:space="0" w:color="auto"/>
            </w:tcBorders>
            <w:vAlign w:val="center"/>
            <w:hideMark/>
          </w:tcPr>
          <w:p w14:paraId="029BF1D5" w14:textId="77777777" w:rsidR="00974EC8" w:rsidRPr="006E7CAB" w:rsidRDefault="00974EC8" w:rsidP="003D6966">
            <w:pPr>
              <w:spacing w:after="0" w:line="360" w:lineRule="auto"/>
              <w:jc w:val="center"/>
              <w:rPr>
                <w:rFonts w:ascii="Times New Roman" w:eastAsia="Times New Roman" w:hAnsi="Times New Roman" w:cs="Times New Roman"/>
                <w:color w:val="000000"/>
                <w:kern w:val="0"/>
                <w:sz w:val="22"/>
                <w:szCs w:val="22"/>
                <w:highlight w:val="yellow"/>
                <w:lang w:val="id-ID" w:eastAsia="id-ID"/>
                <w14:ligatures w14:val="none"/>
              </w:rPr>
            </w:pPr>
            <w:r w:rsidRPr="006E7CAB">
              <w:rPr>
                <w:rFonts w:ascii="Times New Roman" w:eastAsia="Times New Roman" w:hAnsi="Times New Roman" w:cs="Times New Roman"/>
                <w:color w:val="000000"/>
                <w:kern w:val="0"/>
                <w:sz w:val="22"/>
                <w:szCs w:val="22"/>
                <w:highlight w:val="yellow"/>
                <w:lang w:val="id-ID" w:eastAsia="id-ID"/>
                <w14:ligatures w14:val="none"/>
              </w:rPr>
              <w:t>4</w:t>
            </w:r>
          </w:p>
        </w:tc>
        <w:tc>
          <w:tcPr>
            <w:tcW w:w="236" w:type="dxa"/>
            <w:tcBorders>
              <w:top w:val="nil"/>
              <w:left w:val="nil"/>
              <w:bottom w:val="single" w:sz="4" w:space="0" w:color="auto"/>
              <w:right w:val="single" w:sz="4" w:space="0" w:color="auto"/>
            </w:tcBorders>
            <w:vAlign w:val="center"/>
            <w:hideMark/>
          </w:tcPr>
          <w:p w14:paraId="339935BF" w14:textId="77777777" w:rsidR="00974EC8" w:rsidRPr="006E7CAB" w:rsidRDefault="00974EC8" w:rsidP="003D6966">
            <w:pPr>
              <w:spacing w:after="0" w:line="360" w:lineRule="auto"/>
              <w:jc w:val="center"/>
              <w:rPr>
                <w:rFonts w:ascii="Times New Roman" w:eastAsia="Times New Roman" w:hAnsi="Times New Roman" w:cs="Times New Roman"/>
                <w:color w:val="000000"/>
                <w:kern w:val="0"/>
                <w:sz w:val="22"/>
                <w:szCs w:val="22"/>
                <w:highlight w:val="yellow"/>
                <w:lang w:val="id-ID" w:eastAsia="id-ID"/>
                <w14:ligatures w14:val="none"/>
              </w:rPr>
            </w:pPr>
            <w:r w:rsidRPr="006E7CAB">
              <w:rPr>
                <w:rFonts w:ascii="Times New Roman" w:eastAsia="Times New Roman" w:hAnsi="Times New Roman" w:cs="Times New Roman"/>
                <w:color w:val="000000"/>
                <w:kern w:val="0"/>
                <w:sz w:val="22"/>
                <w:szCs w:val="22"/>
                <w:highlight w:val="yellow"/>
                <w:lang w:val="id-ID" w:eastAsia="id-ID"/>
                <w14:ligatures w14:val="none"/>
              </w:rPr>
              <w:t>3</w:t>
            </w:r>
          </w:p>
        </w:tc>
        <w:tc>
          <w:tcPr>
            <w:tcW w:w="236" w:type="dxa"/>
            <w:tcBorders>
              <w:top w:val="nil"/>
              <w:left w:val="nil"/>
              <w:bottom w:val="single" w:sz="4" w:space="0" w:color="auto"/>
              <w:right w:val="single" w:sz="4" w:space="0" w:color="auto"/>
            </w:tcBorders>
            <w:vAlign w:val="center"/>
            <w:hideMark/>
          </w:tcPr>
          <w:p w14:paraId="17AFB12A" w14:textId="77777777" w:rsidR="00974EC8" w:rsidRPr="006E7CAB" w:rsidRDefault="00974EC8" w:rsidP="003D6966">
            <w:pPr>
              <w:spacing w:after="0" w:line="360" w:lineRule="auto"/>
              <w:jc w:val="center"/>
              <w:rPr>
                <w:rFonts w:ascii="Times New Roman" w:eastAsia="Times New Roman" w:hAnsi="Times New Roman" w:cs="Times New Roman"/>
                <w:color w:val="000000"/>
                <w:kern w:val="0"/>
                <w:sz w:val="22"/>
                <w:szCs w:val="22"/>
                <w:highlight w:val="yellow"/>
                <w:lang w:val="id-ID" w:eastAsia="id-ID"/>
                <w14:ligatures w14:val="none"/>
              </w:rPr>
            </w:pPr>
            <w:r w:rsidRPr="006E7CAB">
              <w:rPr>
                <w:rFonts w:ascii="Times New Roman" w:eastAsia="Times New Roman" w:hAnsi="Times New Roman" w:cs="Times New Roman"/>
                <w:color w:val="000000"/>
                <w:kern w:val="0"/>
                <w:sz w:val="22"/>
                <w:szCs w:val="22"/>
                <w:highlight w:val="yellow"/>
                <w:lang w:val="id-ID" w:eastAsia="id-ID"/>
                <w14:ligatures w14:val="none"/>
              </w:rPr>
              <w:t>4</w:t>
            </w:r>
          </w:p>
        </w:tc>
        <w:tc>
          <w:tcPr>
            <w:tcW w:w="284" w:type="dxa"/>
            <w:tcBorders>
              <w:top w:val="nil"/>
              <w:left w:val="nil"/>
              <w:bottom w:val="single" w:sz="4" w:space="0" w:color="auto"/>
              <w:right w:val="single" w:sz="4" w:space="0" w:color="auto"/>
            </w:tcBorders>
            <w:vAlign w:val="center"/>
            <w:hideMark/>
          </w:tcPr>
          <w:p w14:paraId="4A2C5B65" w14:textId="77777777" w:rsidR="00974EC8" w:rsidRPr="006E7CAB" w:rsidRDefault="00974EC8" w:rsidP="003D6966">
            <w:pPr>
              <w:spacing w:after="0" w:line="360" w:lineRule="auto"/>
              <w:jc w:val="center"/>
              <w:rPr>
                <w:rFonts w:ascii="Times New Roman" w:eastAsia="Times New Roman" w:hAnsi="Times New Roman" w:cs="Times New Roman"/>
                <w:color w:val="000000"/>
                <w:kern w:val="0"/>
                <w:sz w:val="22"/>
                <w:szCs w:val="22"/>
                <w:highlight w:val="yellow"/>
                <w:lang w:val="id-ID" w:eastAsia="id-ID"/>
                <w14:ligatures w14:val="none"/>
              </w:rPr>
            </w:pPr>
            <w:r w:rsidRPr="006E7CAB">
              <w:rPr>
                <w:rFonts w:ascii="Times New Roman" w:eastAsia="Times New Roman" w:hAnsi="Times New Roman" w:cs="Times New Roman"/>
                <w:color w:val="000000"/>
                <w:kern w:val="0"/>
                <w:sz w:val="22"/>
                <w:szCs w:val="22"/>
                <w:highlight w:val="yellow"/>
                <w:lang w:val="id-ID" w:eastAsia="id-ID"/>
                <w14:ligatures w14:val="none"/>
              </w:rPr>
              <w:t>5</w:t>
            </w:r>
          </w:p>
        </w:tc>
        <w:tc>
          <w:tcPr>
            <w:tcW w:w="709" w:type="dxa"/>
            <w:tcBorders>
              <w:top w:val="nil"/>
              <w:left w:val="nil"/>
              <w:bottom w:val="single" w:sz="4" w:space="0" w:color="auto"/>
              <w:right w:val="single" w:sz="4" w:space="0" w:color="auto"/>
            </w:tcBorders>
            <w:vAlign w:val="center"/>
            <w:hideMark/>
          </w:tcPr>
          <w:p w14:paraId="22BB01F1" w14:textId="77777777" w:rsidR="00974EC8" w:rsidRPr="006E7CAB" w:rsidRDefault="00974EC8" w:rsidP="003D6966">
            <w:pPr>
              <w:spacing w:after="0" w:line="360" w:lineRule="auto"/>
              <w:jc w:val="center"/>
              <w:rPr>
                <w:rFonts w:ascii="Times New Roman" w:eastAsia="Times New Roman" w:hAnsi="Times New Roman" w:cs="Times New Roman"/>
                <w:color w:val="000000"/>
                <w:kern w:val="0"/>
                <w:sz w:val="22"/>
                <w:szCs w:val="22"/>
                <w:highlight w:val="yellow"/>
                <w:lang w:val="id-ID" w:eastAsia="id-ID"/>
                <w14:ligatures w14:val="none"/>
              </w:rPr>
            </w:pPr>
            <w:r w:rsidRPr="006E7CAB">
              <w:rPr>
                <w:rFonts w:ascii="Times New Roman" w:eastAsia="Times New Roman" w:hAnsi="Times New Roman" w:cs="Times New Roman"/>
                <w:color w:val="000000"/>
                <w:kern w:val="0"/>
                <w:sz w:val="22"/>
                <w:szCs w:val="22"/>
                <w:highlight w:val="yellow"/>
                <w:lang w:val="id-ID" w:eastAsia="id-ID"/>
                <w14:ligatures w14:val="none"/>
              </w:rPr>
              <w:t>PC06</w:t>
            </w:r>
          </w:p>
        </w:tc>
      </w:tr>
    </w:tbl>
    <w:p w14:paraId="11CF31C2" w14:textId="77777777" w:rsidR="00D734E7" w:rsidRPr="006E7CAB" w:rsidRDefault="00D734E7" w:rsidP="003D6966">
      <w:pPr>
        <w:spacing w:before="360" w:after="480" w:line="360" w:lineRule="auto"/>
        <w:ind w:firstLine="567"/>
        <w:jc w:val="both"/>
        <w:rPr>
          <w:rFonts w:asciiTheme="majorBidi" w:hAnsiTheme="majorBidi" w:cstheme="majorBidi"/>
          <w:highlight w:val="yellow"/>
          <w:lang w:val="id-ID"/>
        </w:rPr>
      </w:pPr>
      <w:r w:rsidRPr="006E7CAB">
        <w:rPr>
          <w:rFonts w:asciiTheme="majorBidi" w:hAnsiTheme="majorBidi" w:cstheme="majorBidi"/>
          <w:highlight w:val="yellow"/>
          <w:lang w:val="id-ID"/>
        </w:rPr>
        <w:t>Tabel di atas merepresentasikan cuplikan baris data di mana setiap kolom numerik (M1-TK10) adalah representasi fitur input dan kolom terakhir adalah identitas profil hasil pelabelan.</w:t>
      </w:r>
    </w:p>
    <w:p w14:paraId="6E706751" w14:textId="28B062E8" w:rsidR="00974EC8" w:rsidRPr="006E7CAB" w:rsidRDefault="00974EC8" w:rsidP="003D6966">
      <w:pPr>
        <w:spacing w:before="360" w:after="480" w:line="360" w:lineRule="auto"/>
        <w:ind w:firstLine="567"/>
        <w:jc w:val="both"/>
        <w:rPr>
          <w:rFonts w:asciiTheme="majorBidi" w:hAnsiTheme="majorBidi" w:cstheme="majorBidi"/>
          <w:highlight w:val="yellow"/>
          <w:lang w:val="id-ID"/>
        </w:rPr>
        <w:sectPr w:rsidR="00974EC8" w:rsidRPr="006E7CAB" w:rsidSect="00974EC8">
          <w:pgSz w:w="16838" w:h="11906" w:orient="landscape" w:code="9"/>
          <w:pgMar w:top="1701" w:right="1701" w:bottom="2268" w:left="1701" w:header="720" w:footer="720" w:gutter="0"/>
          <w:pgNumType w:start="58"/>
          <w:cols w:space="720"/>
          <w:titlePg/>
          <w:docGrid w:linePitch="360"/>
        </w:sectPr>
      </w:pPr>
    </w:p>
    <w:p w14:paraId="352A9261" w14:textId="6CE68BD5" w:rsidR="002753F8" w:rsidRPr="006E7CAB" w:rsidRDefault="002753F8">
      <w:pPr>
        <w:pStyle w:val="ListParagraph"/>
        <w:numPr>
          <w:ilvl w:val="1"/>
          <w:numId w:val="54"/>
        </w:numPr>
        <w:spacing w:after="0" w:line="360" w:lineRule="auto"/>
        <w:outlineLvl w:val="1"/>
        <w:rPr>
          <w:rFonts w:ascii="Times New Roman" w:eastAsia="Aptos" w:hAnsi="Times New Roman" w:cs="Times New Roman"/>
          <w:b/>
          <w:bCs/>
          <w:highlight w:val="yellow"/>
          <w:lang w:val="id"/>
        </w:rPr>
      </w:pPr>
      <w:bookmarkStart w:id="140" w:name="_Toc240532348"/>
      <w:r w:rsidRPr="006E7CAB">
        <w:rPr>
          <w:rFonts w:ascii="Times New Roman" w:eastAsia="Aptos" w:hAnsi="Times New Roman" w:cs="Times New Roman"/>
          <w:b/>
          <w:bCs/>
          <w:i/>
          <w:iCs/>
          <w:highlight w:val="yellow"/>
          <w:lang w:val="id"/>
        </w:rPr>
        <w:lastRenderedPageBreak/>
        <w:t>Selection</w:t>
      </w:r>
      <w:bookmarkEnd w:id="140"/>
    </w:p>
    <w:p w14:paraId="33416466" w14:textId="78DB5711" w:rsidR="002753F8" w:rsidRPr="006E7CAB" w:rsidRDefault="00D734E7" w:rsidP="003D6966">
      <w:pPr>
        <w:spacing w:after="360" w:line="360" w:lineRule="auto"/>
        <w:ind w:firstLine="567"/>
        <w:jc w:val="both"/>
        <w:rPr>
          <w:rFonts w:ascii="Times New Roman" w:hAnsi="Times New Roman" w:cs="Times New Roman"/>
          <w:color w:val="000000"/>
          <w:highlight w:val="yellow"/>
        </w:rPr>
      </w:pPr>
      <w:r w:rsidRPr="006E7CAB">
        <w:rPr>
          <w:rFonts w:ascii="Times New Roman" w:hAnsi="Times New Roman" w:cs="Times New Roman"/>
          <w:color w:val="000000"/>
          <w:highlight w:val="yellow"/>
          <w:lang w:val="id"/>
        </w:rPr>
        <w:t>T</w:t>
      </w:r>
      <w:r w:rsidRPr="006E7CAB">
        <w:rPr>
          <w:rFonts w:ascii="Times New Roman" w:hAnsi="Times New Roman" w:cs="Times New Roman"/>
          <w:color w:val="000000"/>
          <w:highlight w:val="yellow"/>
        </w:rPr>
        <w:t>ahap seleksi bertujuan menyaring atribut dari berkas respons mentah agar sesuai dengan ruang lingkup penelitian. Atribut administratif seperti cap waktu (</w:t>
      </w:r>
      <w:r w:rsidRPr="006E7CAB">
        <w:rPr>
          <w:rFonts w:ascii="Times New Roman" w:hAnsi="Times New Roman" w:cs="Times New Roman"/>
          <w:i/>
          <w:iCs/>
          <w:color w:val="000000"/>
          <w:highlight w:val="yellow"/>
        </w:rPr>
        <w:t>timestamp</w:t>
      </w:r>
      <w:r w:rsidRPr="006E7CAB">
        <w:rPr>
          <w:rFonts w:ascii="Times New Roman" w:hAnsi="Times New Roman" w:cs="Times New Roman"/>
          <w:color w:val="000000"/>
          <w:highlight w:val="yellow"/>
        </w:rPr>
        <w:t xml:space="preserve">), alamat email, nomor telepon, dan nama responden dieliminasi dari data pelatihan guna menghindari bias dan menjaga objektivitas model. Atribut yang dipertahankan adalah 30 butir respon numerik skala </w:t>
      </w:r>
      <w:r w:rsidRPr="006E7CAB">
        <w:rPr>
          <w:rFonts w:ascii="Times New Roman" w:hAnsi="Times New Roman" w:cs="Times New Roman"/>
          <w:i/>
          <w:iCs/>
          <w:color w:val="000000"/>
          <w:highlight w:val="yellow"/>
        </w:rPr>
        <w:t>Likert</w:t>
      </w:r>
      <w:r w:rsidR="002753F8" w:rsidRPr="006E7CAB">
        <w:rPr>
          <w:rFonts w:ascii="Times New Roman" w:hAnsi="Times New Roman" w:cs="Times New Roman"/>
          <w:color w:val="000000"/>
          <w:highlight w:val="yellow"/>
        </w:rPr>
        <w:t>.</w:t>
      </w:r>
    </w:p>
    <w:p w14:paraId="1C9B4495" w14:textId="0E349EAB" w:rsidR="002753F8" w:rsidRPr="006E7CAB" w:rsidRDefault="002753F8" w:rsidP="003D6966">
      <w:pPr>
        <w:pStyle w:val="Caption"/>
        <w:rPr>
          <w:highlight w:val="yellow"/>
        </w:rPr>
      </w:pPr>
      <w:bookmarkStart w:id="141" w:name="_Toc238267416"/>
      <w:r w:rsidRPr="006E7CAB">
        <w:rPr>
          <w:highlight w:val="yellow"/>
        </w:rPr>
        <w:t>Tabel 4.</w:t>
      </w:r>
      <w:r w:rsidRPr="006E7CAB">
        <w:rPr>
          <w:highlight w:val="yellow"/>
        </w:rPr>
        <w:fldChar w:fldCharType="begin"/>
      </w:r>
      <w:r w:rsidRPr="006E7CAB">
        <w:rPr>
          <w:highlight w:val="yellow"/>
        </w:rPr>
        <w:instrText xml:space="preserve"> SEQ tabel_4. \* ARABIC </w:instrText>
      </w:r>
      <w:r w:rsidRPr="006E7CAB">
        <w:rPr>
          <w:highlight w:val="yellow"/>
        </w:rPr>
        <w:fldChar w:fldCharType="separate"/>
      </w:r>
      <w:r w:rsidR="00FE289D" w:rsidRPr="006E7CAB">
        <w:rPr>
          <w:noProof/>
          <w:highlight w:val="yellow"/>
        </w:rPr>
        <w:t>9</w:t>
      </w:r>
      <w:r w:rsidRPr="006E7CAB">
        <w:rPr>
          <w:highlight w:val="yellow"/>
        </w:rPr>
        <w:fldChar w:fldCharType="end"/>
      </w:r>
      <w:r w:rsidRPr="006E7CAB">
        <w:rPr>
          <w:highlight w:val="yellow"/>
        </w:rPr>
        <w:t xml:space="preserve"> Parameter Seleksi Atribut Dataset</w:t>
      </w:r>
      <w:bookmarkEnd w:id="141"/>
    </w:p>
    <w:p w14:paraId="0BA2C01B" w14:textId="77777777" w:rsidR="002753F8" w:rsidRPr="006E7CAB" w:rsidRDefault="002753F8" w:rsidP="003D6966">
      <w:pPr>
        <w:pStyle w:val="Caption"/>
        <w:rPr>
          <w:highlight w:val="yellow"/>
        </w:rPr>
      </w:pPr>
      <w:r w:rsidRPr="006E7CAB">
        <w:rPr>
          <w:highlight w:val="yellow"/>
        </w:rPr>
        <w:t xml:space="preserve">Sumber: (Penulis, 2026) </w:t>
      </w:r>
    </w:p>
    <w:tbl>
      <w:tblPr>
        <w:tblW w:w="8055" w:type="dxa"/>
        <w:tblLook w:val="04A0" w:firstRow="1" w:lastRow="0" w:firstColumn="1" w:lastColumn="0" w:noHBand="0" w:noVBand="1"/>
      </w:tblPr>
      <w:tblGrid>
        <w:gridCol w:w="2263"/>
        <w:gridCol w:w="1542"/>
        <w:gridCol w:w="1152"/>
        <w:gridCol w:w="3098"/>
      </w:tblGrid>
      <w:tr w:rsidR="00D734E7" w:rsidRPr="006E7CAB" w14:paraId="30795E62" w14:textId="77777777" w:rsidTr="00D734E7">
        <w:trPr>
          <w:trHeight w:val="63"/>
        </w:trPr>
        <w:tc>
          <w:tcPr>
            <w:tcW w:w="2263" w:type="dxa"/>
            <w:tcBorders>
              <w:top w:val="single" w:sz="4" w:space="0" w:color="auto"/>
              <w:left w:val="single" w:sz="4" w:space="0" w:color="auto"/>
              <w:bottom w:val="single" w:sz="4" w:space="0" w:color="auto"/>
              <w:right w:val="single" w:sz="4" w:space="0" w:color="auto"/>
            </w:tcBorders>
            <w:vAlign w:val="center"/>
            <w:hideMark/>
          </w:tcPr>
          <w:p w14:paraId="5D2C7444" w14:textId="77777777" w:rsidR="00D734E7" w:rsidRPr="006E7CAB" w:rsidRDefault="00D734E7" w:rsidP="003D6966">
            <w:pPr>
              <w:spacing w:after="0" w:line="360" w:lineRule="auto"/>
              <w:rPr>
                <w:rFonts w:ascii="Times New Roman" w:eastAsia="Times New Roman" w:hAnsi="Times New Roman" w:cs="Times New Roman"/>
                <w:color w:val="000000"/>
                <w:kern w:val="0"/>
                <w:sz w:val="22"/>
                <w:szCs w:val="22"/>
                <w:highlight w:val="yellow"/>
                <w:lang w:val="id-ID" w:eastAsia="id-ID"/>
                <w14:ligatures w14:val="none"/>
              </w:rPr>
            </w:pPr>
            <w:r w:rsidRPr="006E7CAB">
              <w:rPr>
                <w:rFonts w:ascii="Times New Roman" w:eastAsia="Times New Roman" w:hAnsi="Times New Roman" w:cs="Times New Roman"/>
                <w:color w:val="000000"/>
                <w:kern w:val="0"/>
                <w:sz w:val="22"/>
                <w:szCs w:val="22"/>
                <w:highlight w:val="yellow"/>
                <w:lang w:val="id-ID" w:eastAsia="id-ID"/>
                <w14:ligatures w14:val="none"/>
              </w:rPr>
              <w:t>Kelompok Variabel</w:t>
            </w:r>
          </w:p>
        </w:tc>
        <w:tc>
          <w:tcPr>
            <w:tcW w:w="1542" w:type="dxa"/>
            <w:tcBorders>
              <w:top w:val="single" w:sz="4" w:space="0" w:color="auto"/>
              <w:left w:val="nil"/>
              <w:bottom w:val="single" w:sz="4" w:space="0" w:color="auto"/>
              <w:right w:val="single" w:sz="4" w:space="0" w:color="auto"/>
            </w:tcBorders>
            <w:vAlign w:val="center"/>
            <w:hideMark/>
          </w:tcPr>
          <w:p w14:paraId="0D753B22" w14:textId="77777777" w:rsidR="00D734E7" w:rsidRPr="006E7CAB" w:rsidRDefault="00D734E7" w:rsidP="003D6966">
            <w:pPr>
              <w:spacing w:after="0" w:line="360" w:lineRule="auto"/>
              <w:jc w:val="center"/>
              <w:rPr>
                <w:rFonts w:ascii="Times New Roman" w:eastAsia="Times New Roman" w:hAnsi="Times New Roman" w:cs="Times New Roman"/>
                <w:color w:val="000000"/>
                <w:kern w:val="0"/>
                <w:sz w:val="22"/>
                <w:szCs w:val="22"/>
                <w:highlight w:val="yellow"/>
                <w:lang w:val="id-ID" w:eastAsia="id-ID"/>
                <w14:ligatures w14:val="none"/>
              </w:rPr>
            </w:pPr>
            <w:r w:rsidRPr="006E7CAB">
              <w:rPr>
                <w:rFonts w:ascii="Times New Roman" w:eastAsia="Times New Roman" w:hAnsi="Times New Roman" w:cs="Times New Roman"/>
                <w:color w:val="000000"/>
                <w:kern w:val="0"/>
                <w:sz w:val="22"/>
                <w:szCs w:val="22"/>
                <w:highlight w:val="yellow"/>
                <w:lang w:val="id-ID" w:eastAsia="id-ID"/>
                <w14:ligatures w14:val="none"/>
              </w:rPr>
              <w:t>Kode Atribut</w:t>
            </w:r>
          </w:p>
        </w:tc>
        <w:tc>
          <w:tcPr>
            <w:tcW w:w="1152" w:type="dxa"/>
            <w:tcBorders>
              <w:top w:val="single" w:sz="4" w:space="0" w:color="auto"/>
              <w:left w:val="nil"/>
              <w:bottom w:val="single" w:sz="4" w:space="0" w:color="auto"/>
              <w:right w:val="single" w:sz="4" w:space="0" w:color="auto"/>
            </w:tcBorders>
            <w:vAlign w:val="center"/>
            <w:hideMark/>
          </w:tcPr>
          <w:p w14:paraId="656A4670" w14:textId="77777777" w:rsidR="00D734E7" w:rsidRPr="006E7CAB" w:rsidRDefault="00D734E7" w:rsidP="003D6966">
            <w:pPr>
              <w:spacing w:after="0" w:line="360" w:lineRule="auto"/>
              <w:jc w:val="center"/>
              <w:rPr>
                <w:rFonts w:ascii="Times New Roman" w:eastAsia="Times New Roman" w:hAnsi="Times New Roman" w:cs="Times New Roman"/>
                <w:color w:val="000000"/>
                <w:kern w:val="0"/>
                <w:sz w:val="22"/>
                <w:szCs w:val="22"/>
                <w:highlight w:val="yellow"/>
                <w:lang w:val="id-ID" w:eastAsia="id-ID"/>
                <w14:ligatures w14:val="none"/>
              </w:rPr>
            </w:pPr>
            <w:r w:rsidRPr="006E7CAB">
              <w:rPr>
                <w:rFonts w:ascii="Times New Roman" w:eastAsia="Times New Roman" w:hAnsi="Times New Roman" w:cs="Times New Roman"/>
                <w:color w:val="000000"/>
                <w:kern w:val="0"/>
                <w:sz w:val="22"/>
                <w:szCs w:val="22"/>
                <w:highlight w:val="yellow"/>
                <w:lang w:val="id-ID" w:eastAsia="id-ID"/>
                <w14:ligatures w14:val="none"/>
              </w:rPr>
              <w:t>Jumlah Fitur</w:t>
            </w:r>
          </w:p>
        </w:tc>
        <w:tc>
          <w:tcPr>
            <w:tcW w:w="3098" w:type="dxa"/>
            <w:tcBorders>
              <w:top w:val="single" w:sz="4" w:space="0" w:color="auto"/>
              <w:left w:val="nil"/>
              <w:bottom w:val="single" w:sz="4" w:space="0" w:color="auto"/>
              <w:right w:val="single" w:sz="4" w:space="0" w:color="auto"/>
            </w:tcBorders>
            <w:vAlign w:val="center"/>
            <w:hideMark/>
          </w:tcPr>
          <w:p w14:paraId="391D34A5" w14:textId="77777777" w:rsidR="00D734E7" w:rsidRPr="006E7CAB" w:rsidRDefault="00D734E7" w:rsidP="003D6966">
            <w:pPr>
              <w:spacing w:after="0" w:line="360" w:lineRule="auto"/>
              <w:rPr>
                <w:rFonts w:ascii="Times New Roman" w:eastAsia="Times New Roman" w:hAnsi="Times New Roman" w:cs="Times New Roman"/>
                <w:color w:val="000000"/>
                <w:kern w:val="0"/>
                <w:sz w:val="22"/>
                <w:szCs w:val="22"/>
                <w:highlight w:val="yellow"/>
                <w:lang w:val="id-ID" w:eastAsia="id-ID"/>
                <w14:ligatures w14:val="none"/>
              </w:rPr>
            </w:pPr>
            <w:r w:rsidRPr="006E7CAB">
              <w:rPr>
                <w:rFonts w:ascii="Times New Roman" w:eastAsia="Times New Roman" w:hAnsi="Times New Roman" w:cs="Times New Roman"/>
                <w:color w:val="000000"/>
                <w:kern w:val="0"/>
                <w:sz w:val="22"/>
                <w:szCs w:val="22"/>
                <w:highlight w:val="yellow"/>
                <w:lang w:val="id-ID" w:eastAsia="id-ID"/>
                <w14:ligatures w14:val="none"/>
              </w:rPr>
              <w:t>Peran dalam Pemodelan</w:t>
            </w:r>
          </w:p>
        </w:tc>
      </w:tr>
      <w:tr w:rsidR="00D734E7" w:rsidRPr="006E7CAB" w14:paraId="444C1FE1" w14:textId="77777777" w:rsidTr="00D734E7">
        <w:trPr>
          <w:trHeight w:val="63"/>
        </w:trPr>
        <w:tc>
          <w:tcPr>
            <w:tcW w:w="2263" w:type="dxa"/>
            <w:tcBorders>
              <w:top w:val="nil"/>
              <w:left w:val="single" w:sz="4" w:space="0" w:color="auto"/>
              <w:bottom w:val="single" w:sz="4" w:space="0" w:color="auto"/>
              <w:right w:val="single" w:sz="4" w:space="0" w:color="auto"/>
            </w:tcBorders>
            <w:vAlign w:val="center"/>
            <w:hideMark/>
          </w:tcPr>
          <w:p w14:paraId="3B26912C" w14:textId="7789CBD5" w:rsidR="00D734E7" w:rsidRPr="006E7CAB" w:rsidRDefault="00D734E7" w:rsidP="003D6966">
            <w:pPr>
              <w:spacing w:after="0" w:line="360" w:lineRule="auto"/>
              <w:rPr>
                <w:rFonts w:ascii="Times New Roman" w:eastAsia="Times New Roman" w:hAnsi="Times New Roman" w:cs="Times New Roman"/>
                <w:color w:val="000000"/>
                <w:kern w:val="0"/>
                <w:sz w:val="22"/>
                <w:szCs w:val="22"/>
                <w:highlight w:val="yellow"/>
                <w:lang w:val="id-ID" w:eastAsia="id-ID"/>
                <w14:ligatures w14:val="none"/>
              </w:rPr>
            </w:pPr>
            <w:r w:rsidRPr="006E7CAB">
              <w:rPr>
                <w:rFonts w:ascii="Times New Roman" w:eastAsia="Times New Roman" w:hAnsi="Times New Roman" w:cs="Times New Roman"/>
                <w:color w:val="000000"/>
                <w:kern w:val="0"/>
                <w:sz w:val="22"/>
                <w:szCs w:val="22"/>
                <w:highlight w:val="yellow"/>
                <w:lang w:val="id-ID" w:eastAsia="id-ID"/>
                <w14:ligatures w14:val="none"/>
              </w:rPr>
              <w:t>Minat (X1)</w:t>
            </w:r>
          </w:p>
        </w:tc>
        <w:tc>
          <w:tcPr>
            <w:tcW w:w="1542" w:type="dxa"/>
            <w:tcBorders>
              <w:top w:val="nil"/>
              <w:left w:val="nil"/>
              <w:bottom w:val="single" w:sz="4" w:space="0" w:color="auto"/>
              <w:right w:val="single" w:sz="4" w:space="0" w:color="auto"/>
            </w:tcBorders>
            <w:vAlign w:val="center"/>
            <w:hideMark/>
          </w:tcPr>
          <w:p w14:paraId="519C07F8" w14:textId="77777777" w:rsidR="00D734E7" w:rsidRPr="006E7CAB" w:rsidRDefault="00D734E7" w:rsidP="003D6966">
            <w:pPr>
              <w:spacing w:after="0" w:line="360" w:lineRule="auto"/>
              <w:jc w:val="center"/>
              <w:rPr>
                <w:rFonts w:ascii="Times New Roman" w:eastAsia="Times New Roman" w:hAnsi="Times New Roman" w:cs="Times New Roman"/>
                <w:color w:val="000000"/>
                <w:kern w:val="0"/>
                <w:sz w:val="22"/>
                <w:szCs w:val="22"/>
                <w:highlight w:val="yellow"/>
                <w:lang w:val="id-ID" w:eastAsia="id-ID"/>
                <w14:ligatures w14:val="none"/>
              </w:rPr>
            </w:pPr>
            <w:r w:rsidRPr="006E7CAB">
              <w:rPr>
                <w:rFonts w:ascii="Times New Roman" w:eastAsia="Times New Roman" w:hAnsi="Times New Roman" w:cs="Times New Roman"/>
                <w:color w:val="000000"/>
                <w:kern w:val="0"/>
                <w:sz w:val="22"/>
                <w:szCs w:val="22"/>
                <w:highlight w:val="yellow"/>
                <w:lang w:val="id-ID" w:eastAsia="id-ID"/>
                <w14:ligatures w14:val="none"/>
              </w:rPr>
              <w:t>M1 – M10</w:t>
            </w:r>
          </w:p>
        </w:tc>
        <w:tc>
          <w:tcPr>
            <w:tcW w:w="1152" w:type="dxa"/>
            <w:tcBorders>
              <w:top w:val="nil"/>
              <w:left w:val="nil"/>
              <w:bottom w:val="single" w:sz="4" w:space="0" w:color="auto"/>
              <w:right w:val="single" w:sz="4" w:space="0" w:color="auto"/>
            </w:tcBorders>
            <w:vAlign w:val="center"/>
            <w:hideMark/>
          </w:tcPr>
          <w:p w14:paraId="69EA9DC4" w14:textId="77777777" w:rsidR="00D734E7" w:rsidRPr="006E7CAB" w:rsidRDefault="00D734E7" w:rsidP="003D6966">
            <w:pPr>
              <w:spacing w:after="0" w:line="360" w:lineRule="auto"/>
              <w:jc w:val="center"/>
              <w:rPr>
                <w:rFonts w:ascii="Times New Roman" w:eastAsia="Times New Roman" w:hAnsi="Times New Roman" w:cs="Times New Roman"/>
                <w:color w:val="000000"/>
                <w:kern w:val="0"/>
                <w:sz w:val="22"/>
                <w:szCs w:val="22"/>
                <w:highlight w:val="yellow"/>
                <w:lang w:val="id-ID" w:eastAsia="id-ID"/>
                <w14:ligatures w14:val="none"/>
              </w:rPr>
            </w:pPr>
            <w:r w:rsidRPr="006E7CAB">
              <w:rPr>
                <w:rFonts w:ascii="Times New Roman" w:eastAsia="Times New Roman" w:hAnsi="Times New Roman" w:cs="Times New Roman"/>
                <w:color w:val="000000"/>
                <w:kern w:val="0"/>
                <w:sz w:val="22"/>
                <w:szCs w:val="22"/>
                <w:highlight w:val="yellow"/>
                <w:lang w:val="id-ID" w:eastAsia="id-ID"/>
                <w14:ligatures w14:val="none"/>
              </w:rPr>
              <w:t>10</w:t>
            </w:r>
          </w:p>
        </w:tc>
        <w:tc>
          <w:tcPr>
            <w:tcW w:w="3098" w:type="dxa"/>
            <w:tcBorders>
              <w:top w:val="nil"/>
              <w:left w:val="nil"/>
              <w:bottom w:val="single" w:sz="4" w:space="0" w:color="auto"/>
              <w:right w:val="single" w:sz="4" w:space="0" w:color="auto"/>
            </w:tcBorders>
            <w:vAlign w:val="center"/>
            <w:hideMark/>
          </w:tcPr>
          <w:p w14:paraId="68B35EE3" w14:textId="77777777" w:rsidR="00D734E7" w:rsidRPr="006E7CAB" w:rsidRDefault="00D734E7" w:rsidP="003D6966">
            <w:pPr>
              <w:spacing w:after="0" w:line="360" w:lineRule="auto"/>
              <w:rPr>
                <w:rFonts w:ascii="Times New Roman" w:eastAsia="Times New Roman" w:hAnsi="Times New Roman" w:cs="Times New Roman"/>
                <w:color w:val="000000"/>
                <w:kern w:val="0"/>
                <w:sz w:val="22"/>
                <w:szCs w:val="22"/>
                <w:highlight w:val="yellow"/>
                <w:lang w:val="id-ID" w:eastAsia="id-ID"/>
                <w14:ligatures w14:val="none"/>
              </w:rPr>
            </w:pPr>
            <w:r w:rsidRPr="006E7CAB">
              <w:rPr>
                <w:rFonts w:ascii="Times New Roman" w:eastAsia="Times New Roman" w:hAnsi="Times New Roman" w:cs="Times New Roman"/>
                <w:color w:val="000000"/>
                <w:kern w:val="0"/>
                <w:sz w:val="22"/>
                <w:szCs w:val="22"/>
                <w:highlight w:val="yellow"/>
                <w:lang w:val="id-ID" w:eastAsia="id-ID"/>
                <w14:ligatures w14:val="none"/>
              </w:rPr>
              <w:t>Fitur Masukan (</w:t>
            </w:r>
            <w:r w:rsidRPr="006E7CAB">
              <w:rPr>
                <w:rFonts w:ascii="Times New Roman" w:eastAsia="Times New Roman" w:hAnsi="Times New Roman" w:cs="Times New Roman"/>
                <w:i/>
                <w:iCs/>
                <w:color w:val="000000"/>
                <w:kern w:val="0"/>
                <w:sz w:val="22"/>
                <w:szCs w:val="22"/>
                <w:highlight w:val="yellow"/>
                <w:lang w:val="id-ID" w:eastAsia="id-ID"/>
                <w14:ligatures w14:val="none"/>
              </w:rPr>
              <w:t>Input Features</w:t>
            </w:r>
            <w:r w:rsidRPr="006E7CAB">
              <w:rPr>
                <w:rFonts w:ascii="Times New Roman" w:eastAsia="Times New Roman" w:hAnsi="Times New Roman" w:cs="Times New Roman"/>
                <w:color w:val="000000"/>
                <w:kern w:val="0"/>
                <w:sz w:val="22"/>
                <w:szCs w:val="22"/>
                <w:highlight w:val="yellow"/>
                <w:lang w:val="id-ID" w:eastAsia="id-ID"/>
                <w14:ligatures w14:val="none"/>
              </w:rPr>
              <w:t>)</w:t>
            </w:r>
          </w:p>
        </w:tc>
      </w:tr>
      <w:tr w:rsidR="00D734E7" w:rsidRPr="006E7CAB" w14:paraId="38E966CA" w14:textId="77777777" w:rsidTr="00D734E7">
        <w:trPr>
          <w:trHeight w:val="63"/>
        </w:trPr>
        <w:tc>
          <w:tcPr>
            <w:tcW w:w="2263" w:type="dxa"/>
            <w:tcBorders>
              <w:top w:val="nil"/>
              <w:left w:val="single" w:sz="4" w:space="0" w:color="auto"/>
              <w:bottom w:val="single" w:sz="4" w:space="0" w:color="auto"/>
              <w:right w:val="single" w:sz="4" w:space="0" w:color="auto"/>
            </w:tcBorders>
            <w:vAlign w:val="center"/>
            <w:hideMark/>
          </w:tcPr>
          <w:p w14:paraId="376FC66B" w14:textId="3E50448D" w:rsidR="00D734E7" w:rsidRPr="006E7CAB" w:rsidRDefault="00D734E7" w:rsidP="003D6966">
            <w:pPr>
              <w:spacing w:after="0" w:line="360" w:lineRule="auto"/>
              <w:rPr>
                <w:rFonts w:ascii="Times New Roman" w:eastAsia="Times New Roman" w:hAnsi="Times New Roman" w:cs="Times New Roman"/>
                <w:color w:val="000000"/>
                <w:kern w:val="0"/>
                <w:sz w:val="22"/>
                <w:szCs w:val="22"/>
                <w:highlight w:val="yellow"/>
                <w:lang w:val="id-ID" w:eastAsia="id-ID"/>
                <w14:ligatures w14:val="none"/>
              </w:rPr>
            </w:pPr>
            <w:r w:rsidRPr="006E7CAB">
              <w:rPr>
                <w:rFonts w:ascii="Times New Roman" w:eastAsia="Times New Roman" w:hAnsi="Times New Roman" w:cs="Times New Roman"/>
                <w:color w:val="000000"/>
                <w:kern w:val="0"/>
                <w:sz w:val="22"/>
                <w:szCs w:val="22"/>
                <w:highlight w:val="yellow"/>
                <w:lang w:val="id-ID" w:eastAsia="id-ID"/>
                <w14:ligatures w14:val="none"/>
              </w:rPr>
              <w:t>Gaya Belajar (X2)</w:t>
            </w:r>
          </w:p>
        </w:tc>
        <w:tc>
          <w:tcPr>
            <w:tcW w:w="1542" w:type="dxa"/>
            <w:tcBorders>
              <w:top w:val="nil"/>
              <w:left w:val="nil"/>
              <w:bottom w:val="single" w:sz="4" w:space="0" w:color="auto"/>
              <w:right w:val="single" w:sz="4" w:space="0" w:color="auto"/>
            </w:tcBorders>
            <w:vAlign w:val="center"/>
            <w:hideMark/>
          </w:tcPr>
          <w:p w14:paraId="561BBBE1" w14:textId="77777777" w:rsidR="00D734E7" w:rsidRPr="006E7CAB" w:rsidRDefault="00D734E7" w:rsidP="003D6966">
            <w:pPr>
              <w:spacing w:after="0" w:line="360" w:lineRule="auto"/>
              <w:jc w:val="center"/>
              <w:rPr>
                <w:rFonts w:ascii="Times New Roman" w:eastAsia="Times New Roman" w:hAnsi="Times New Roman" w:cs="Times New Roman"/>
                <w:color w:val="000000"/>
                <w:kern w:val="0"/>
                <w:sz w:val="22"/>
                <w:szCs w:val="22"/>
                <w:highlight w:val="yellow"/>
                <w:lang w:val="id-ID" w:eastAsia="id-ID"/>
                <w14:ligatures w14:val="none"/>
              </w:rPr>
            </w:pPr>
            <w:r w:rsidRPr="006E7CAB">
              <w:rPr>
                <w:rFonts w:ascii="Times New Roman" w:eastAsia="Times New Roman" w:hAnsi="Times New Roman" w:cs="Times New Roman"/>
                <w:color w:val="000000"/>
                <w:kern w:val="0"/>
                <w:sz w:val="22"/>
                <w:szCs w:val="22"/>
                <w:highlight w:val="yellow"/>
                <w:lang w:val="id-ID" w:eastAsia="id-ID"/>
                <w14:ligatures w14:val="none"/>
              </w:rPr>
              <w:t>GB1 – GB10</w:t>
            </w:r>
          </w:p>
        </w:tc>
        <w:tc>
          <w:tcPr>
            <w:tcW w:w="1152" w:type="dxa"/>
            <w:tcBorders>
              <w:top w:val="nil"/>
              <w:left w:val="nil"/>
              <w:bottom w:val="single" w:sz="4" w:space="0" w:color="auto"/>
              <w:right w:val="single" w:sz="4" w:space="0" w:color="auto"/>
            </w:tcBorders>
            <w:vAlign w:val="center"/>
            <w:hideMark/>
          </w:tcPr>
          <w:p w14:paraId="01038BBF" w14:textId="77777777" w:rsidR="00D734E7" w:rsidRPr="006E7CAB" w:rsidRDefault="00D734E7" w:rsidP="003D6966">
            <w:pPr>
              <w:spacing w:after="0" w:line="360" w:lineRule="auto"/>
              <w:jc w:val="center"/>
              <w:rPr>
                <w:rFonts w:ascii="Times New Roman" w:eastAsia="Times New Roman" w:hAnsi="Times New Roman" w:cs="Times New Roman"/>
                <w:color w:val="000000"/>
                <w:kern w:val="0"/>
                <w:sz w:val="22"/>
                <w:szCs w:val="22"/>
                <w:highlight w:val="yellow"/>
                <w:lang w:val="id-ID" w:eastAsia="id-ID"/>
                <w14:ligatures w14:val="none"/>
              </w:rPr>
            </w:pPr>
            <w:r w:rsidRPr="006E7CAB">
              <w:rPr>
                <w:rFonts w:ascii="Times New Roman" w:eastAsia="Times New Roman" w:hAnsi="Times New Roman" w:cs="Times New Roman"/>
                <w:color w:val="000000"/>
                <w:kern w:val="0"/>
                <w:sz w:val="22"/>
                <w:szCs w:val="22"/>
                <w:highlight w:val="yellow"/>
                <w:lang w:val="id-ID" w:eastAsia="id-ID"/>
                <w14:ligatures w14:val="none"/>
              </w:rPr>
              <w:t>10</w:t>
            </w:r>
          </w:p>
        </w:tc>
        <w:tc>
          <w:tcPr>
            <w:tcW w:w="3098" w:type="dxa"/>
            <w:tcBorders>
              <w:top w:val="nil"/>
              <w:left w:val="nil"/>
              <w:bottom w:val="single" w:sz="4" w:space="0" w:color="auto"/>
              <w:right w:val="single" w:sz="4" w:space="0" w:color="auto"/>
            </w:tcBorders>
            <w:vAlign w:val="center"/>
            <w:hideMark/>
          </w:tcPr>
          <w:p w14:paraId="0014CC2C" w14:textId="77777777" w:rsidR="00D734E7" w:rsidRPr="006E7CAB" w:rsidRDefault="00D734E7" w:rsidP="003D6966">
            <w:pPr>
              <w:spacing w:after="0" w:line="360" w:lineRule="auto"/>
              <w:rPr>
                <w:rFonts w:ascii="Times New Roman" w:eastAsia="Times New Roman" w:hAnsi="Times New Roman" w:cs="Times New Roman"/>
                <w:color w:val="000000"/>
                <w:kern w:val="0"/>
                <w:sz w:val="22"/>
                <w:szCs w:val="22"/>
                <w:highlight w:val="yellow"/>
                <w:lang w:val="id-ID" w:eastAsia="id-ID"/>
                <w14:ligatures w14:val="none"/>
              </w:rPr>
            </w:pPr>
            <w:r w:rsidRPr="006E7CAB">
              <w:rPr>
                <w:rFonts w:ascii="Times New Roman" w:eastAsia="Times New Roman" w:hAnsi="Times New Roman" w:cs="Times New Roman"/>
                <w:color w:val="000000"/>
                <w:kern w:val="0"/>
                <w:sz w:val="22"/>
                <w:szCs w:val="22"/>
                <w:highlight w:val="yellow"/>
                <w:lang w:val="id-ID" w:eastAsia="id-ID"/>
                <w14:ligatures w14:val="none"/>
              </w:rPr>
              <w:t>Fitur Masukan (</w:t>
            </w:r>
            <w:r w:rsidRPr="006E7CAB">
              <w:rPr>
                <w:rFonts w:ascii="Times New Roman" w:eastAsia="Times New Roman" w:hAnsi="Times New Roman" w:cs="Times New Roman"/>
                <w:i/>
                <w:iCs/>
                <w:color w:val="000000"/>
                <w:kern w:val="0"/>
                <w:sz w:val="22"/>
                <w:szCs w:val="22"/>
                <w:highlight w:val="yellow"/>
                <w:lang w:val="id-ID" w:eastAsia="id-ID"/>
                <w14:ligatures w14:val="none"/>
              </w:rPr>
              <w:t>Input Features</w:t>
            </w:r>
            <w:r w:rsidRPr="006E7CAB">
              <w:rPr>
                <w:rFonts w:ascii="Times New Roman" w:eastAsia="Times New Roman" w:hAnsi="Times New Roman" w:cs="Times New Roman"/>
                <w:color w:val="000000"/>
                <w:kern w:val="0"/>
                <w:sz w:val="22"/>
                <w:szCs w:val="22"/>
                <w:highlight w:val="yellow"/>
                <w:lang w:val="id-ID" w:eastAsia="id-ID"/>
                <w14:ligatures w14:val="none"/>
              </w:rPr>
              <w:t>)</w:t>
            </w:r>
          </w:p>
        </w:tc>
      </w:tr>
      <w:tr w:rsidR="00D734E7" w:rsidRPr="006E7CAB" w14:paraId="433C3785" w14:textId="77777777" w:rsidTr="00D734E7">
        <w:trPr>
          <w:trHeight w:val="63"/>
        </w:trPr>
        <w:tc>
          <w:tcPr>
            <w:tcW w:w="2263" w:type="dxa"/>
            <w:tcBorders>
              <w:top w:val="nil"/>
              <w:left w:val="single" w:sz="4" w:space="0" w:color="auto"/>
              <w:bottom w:val="single" w:sz="4" w:space="0" w:color="auto"/>
              <w:right w:val="single" w:sz="4" w:space="0" w:color="auto"/>
            </w:tcBorders>
            <w:vAlign w:val="center"/>
            <w:hideMark/>
          </w:tcPr>
          <w:p w14:paraId="6D191833" w14:textId="3651AC46" w:rsidR="00D734E7" w:rsidRPr="006E7CAB" w:rsidRDefault="00D734E7" w:rsidP="003D6966">
            <w:pPr>
              <w:spacing w:after="0" w:line="360" w:lineRule="auto"/>
              <w:rPr>
                <w:rFonts w:ascii="Times New Roman" w:eastAsia="Times New Roman" w:hAnsi="Times New Roman" w:cs="Times New Roman"/>
                <w:color w:val="000000"/>
                <w:kern w:val="0"/>
                <w:sz w:val="22"/>
                <w:szCs w:val="22"/>
                <w:highlight w:val="yellow"/>
                <w:lang w:val="id-ID" w:eastAsia="id-ID"/>
                <w14:ligatures w14:val="none"/>
              </w:rPr>
            </w:pPr>
            <w:r w:rsidRPr="006E7CAB">
              <w:rPr>
                <w:rFonts w:ascii="Times New Roman" w:eastAsia="Times New Roman" w:hAnsi="Times New Roman" w:cs="Times New Roman"/>
                <w:color w:val="000000"/>
                <w:kern w:val="0"/>
                <w:sz w:val="22"/>
                <w:szCs w:val="22"/>
                <w:highlight w:val="yellow"/>
                <w:lang w:val="id-ID" w:eastAsia="id-ID"/>
                <w14:ligatures w14:val="none"/>
              </w:rPr>
              <w:t>Tujuan Karier (X3)</w:t>
            </w:r>
          </w:p>
        </w:tc>
        <w:tc>
          <w:tcPr>
            <w:tcW w:w="1542" w:type="dxa"/>
            <w:tcBorders>
              <w:top w:val="nil"/>
              <w:left w:val="nil"/>
              <w:bottom w:val="single" w:sz="4" w:space="0" w:color="auto"/>
              <w:right w:val="single" w:sz="4" w:space="0" w:color="auto"/>
            </w:tcBorders>
            <w:vAlign w:val="center"/>
            <w:hideMark/>
          </w:tcPr>
          <w:p w14:paraId="76C254C9" w14:textId="77777777" w:rsidR="00D734E7" w:rsidRPr="006E7CAB" w:rsidRDefault="00D734E7" w:rsidP="003D6966">
            <w:pPr>
              <w:spacing w:after="0" w:line="360" w:lineRule="auto"/>
              <w:jc w:val="center"/>
              <w:rPr>
                <w:rFonts w:ascii="Times New Roman" w:eastAsia="Times New Roman" w:hAnsi="Times New Roman" w:cs="Times New Roman"/>
                <w:color w:val="000000"/>
                <w:kern w:val="0"/>
                <w:sz w:val="22"/>
                <w:szCs w:val="22"/>
                <w:highlight w:val="yellow"/>
                <w:lang w:val="id-ID" w:eastAsia="id-ID"/>
                <w14:ligatures w14:val="none"/>
              </w:rPr>
            </w:pPr>
            <w:r w:rsidRPr="006E7CAB">
              <w:rPr>
                <w:rFonts w:ascii="Times New Roman" w:eastAsia="Times New Roman" w:hAnsi="Times New Roman" w:cs="Times New Roman"/>
                <w:color w:val="000000"/>
                <w:kern w:val="0"/>
                <w:sz w:val="22"/>
                <w:szCs w:val="22"/>
                <w:highlight w:val="yellow"/>
                <w:lang w:val="id-ID" w:eastAsia="id-ID"/>
                <w14:ligatures w14:val="none"/>
              </w:rPr>
              <w:t>TK1 – TK10</w:t>
            </w:r>
          </w:p>
        </w:tc>
        <w:tc>
          <w:tcPr>
            <w:tcW w:w="1152" w:type="dxa"/>
            <w:tcBorders>
              <w:top w:val="nil"/>
              <w:left w:val="nil"/>
              <w:bottom w:val="single" w:sz="4" w:space="0" w:color="auto"/>
              <w:right w:val="single" w:sz="4" w:space="0" w:color="auto"/>
            </w:tcBorders>
            <w:vAlign w:val="center"/>
            <w:hideMark/>
          </w:tcPr>
          <w:p w14:paraId="183B9164" w14:textId="77777777" w:rsidR="00D734E7" w:rsidRPr="006E7CAB" w:rsidRDefault="00D734E7" w:rsidP="003D6966">
            <w:pPr>
              <w:spacing w:after="0" w:line="360" w:lineRule="auto"/>
              <w:jc w:val="center"/>
              <w:rPr>
                <w:rFonts w:ascii="Times New Roman" w:eastAsia="Times New Roman" w:hAnsi="Times New Roman" w:cs="Times New Roman"/>
                <w:color w:val="000000"/>
                <w:kern w:val="0"/>
                <w:sz w:val="22"/>
                <w:szCs w:val="22"/>
                <w:highlight w:val="yellow"/>
                <w:lang w:val="id-ID" w:eastAsia="id-ID"/>
                <w14:ligatures w14:val="none"/>
              </w:rPr>
            </w:pPr>
            <w:r w:rsidRPr="006E7CAB">
              <w:rPr>
                <w:rFonts w:ascii="Times New Roman" w:eastAsia="Times New Roman" w:hAnsi="Times New Roman" w:cs="Times New Roman"/>
                <w:color w:val="000000"/>
                <w:kern w:val="0"/>
                <w:sz w:val="22"/>
                <w:szCs w:val="22"/>
                <w:highlight w:val="yellow"/>
                <w:lang w:val="id-ID" w:eastAsia="id-ID"/>
                <w14:ligatures w14:val="none"/>
              </w:rPr>
              <w:t>10</w:t>
            </w:r>
          </w:p>
        </w:tc>
        <w:tc>
          <w:tcPr>
            <w:tcW w:w="3098" w:type="dxa"/>
            <w:tcBorders>
              <w:top w:val="nil"/>
              <w:left w:val="nil"/>
              <w:bottom w:val="single" w:sz="4" w:space="0" w:color="auto"/>
              <w:right w:val="single" w:sz="4" w:space="0" w:color="auto"/>
            </w:tcBorders>
            <w:vAlign w:val="center"/>
            <w:hideMark/>
          </w:tcPr>
          <w:p w14:paraId="4045723C" w14:textId="77777777" w:rsidR="00D734E7" w:rsidRPr="006E7CAB" w:rsidRDefault="00D734E7" w:rsidP="003D6966">
            <w:pPr>
              <w:spacing w:after="0" w:line="360" w:lineRule="auto"/>
              <w:rPr>
                <w:rFonts w:ascii="Times New Roman" w:eastAsia="Times New Roman" w:hAnsi="Times New Roman" w:cs="Times New Roman"/>
                <w:color w:val="000000"/>
                <w:kern w:val="0"/>
                <w:sz w:val="22"/>
                <w:szCs w:val="22"/>
                <w:highlight w:val="yellow"/>
                <w:lang w:val="id-ID" w:eastAsia="id-ID"/>
                <w14:ligatures w14:val="none"/>
              </w:rPr>
            </w:pPr>
            <w:r w:rsidRPr="006E7CAB">
              <w:rPr>
                <w:rFonts w:ascii="Times New Roman" w:eastAsia="Times New Roman" w:hAnsi="Times New Roman" w:cs="Times New Roman"/>
                <w:color w:val="000000"/>
                <w:kern w:val="0"/>
                <w:sz w:val="22"/>
                <w:szCs w:val="22"/>
                <w:highlight w:val="yellow"/>
                <w:lang w:val="id-ID" w:eastAsia="id-ID"/>
                <w14:ligatures w14:val="none"/>
              </w:rPr>
              <w:t>Fitur Masukan (</w:t>
            </w:r>
            <w:r w:rsidRPr="006E7CAB">
              <w:rPr>
                <w:rFonts w:ascii="Times New Roman" w:eastAsia="Times New Roman" w:hAnsi="Times New Roman" w:cs="Times New Roman"/>
                <w:i/>
                <w:iCs/>
                <w:color w:val="000000"/>
                <w:kern w:val="0"/>
                <w:sz w:val="22"/>
                <w:szCs w:val="22"/>
                <w:highlight w:val="yellow"/>
                <w:lang w:val="id-ID" w:eastAsia="id-ID"/>
                <w14:ligatures w14:val="none"/>
              </w:rPr>
              <w:t>Input Features</w:t>
            </w:r>
            <w:r w:rsidRPr="006E7CAB">
              <w:rPr>
                <w:rFonts w:ascii="Times New Roman" w:eastAsia="Times New Roman" w:hAnsi="Times New Roman" w:cs="Times New Roman"/>
                <w:color w:val="000000"/>
                <w:kern w:val="0"/>
                <w:sz w:val="22"/>
                <w:szCs w:val="22"/>
                <w:highlight w:val="yellow"/>
                <w:lang w:val="id-ID" w:eastAsia="id-ID"/>
                <w14:ligatures w14:val="none"/>
              </w:rPr>
              <w:t>)</w:t>
            </w:r>
          </w:p>
        </w:tc>
      </w:tr>
      <w:tr w:rsidR="00D734E7" w:rsidRPr="006E7CAB" w14:paraId="0AC1F853" w14:textId="77777777" w:rsidTr="00D734E7">
        <w:trPr>
          <w:trHeight w:val="63"/>
        </w:trPr>
        <w:tc>
          <w:tcPr>
            <w:tcW w:w="2263" w:type="dxa"/>
            <w:tcBorders>
              <w:top w:val="nil"/>
              <w:left w:val="single" w:sz="4" w:space="0" w:color="auto"/>
              <w:bottom w:val="single" w:sz="4" w:space="0" w:color="auto"/>
              <w:right w:val="single" w:sz="4" w:space="0" w:color="auto"/>
            </w:tcBorders>
            <w:vAlign w:val="center"/>
            <w:hideMark/>
          </w:tcPr>
          <w:p w14:paraId="782ACD58" w14:textId="4B5D6A37" w:rsidR="00D734E7" w:rsidRPr="006E7CAB" w:rsidRDefault="00D734E7" w:rsidP="003D6966">
            <w:pPr>
              <w:spacing w:after="0" w:line="360" w:lineRule="auto"/>
              <w:rPr>
                <w:rFonts w:ascii="Times New Roman" w:eastAsia="Times New Roman" w:hAnsi="Times New Roman" w:cs="Times New Roman"/>
                <w:color w:val="000000"/>
                <w:kern w:val="0"/>
                <w:sz w:val="22"/>
                <w:szCs w:val="22"/>
                <w:highlight w:val="yellow"/>
                <w:lang w:val="id-ID" w:eastAsia="id-ID"/>
                <w14:ligatures w14:val="none"/>
              </w:rPr>
            </w:pPr>
            <w:r w:rsidRPr="006E7CAB">
              <w:rPr>
                <w:rFonts w:ascii="Times New Roman" w:eastAsia="Times New Roman" w:hAnsi="Times New Roman" w:cs="Times New Roman"/>
                <w:color w:val="000000"/>
                <w:kern w:val="0"/>
                <w:sz w:val="22"/>
                <w:szCs w:val="22"/>
                <w:highlight w:val="yellow"/>
                <w:lang w:val="id-ID" w:eastAsia="id-ID"/>
                <w14:ligatures w14:val="none"/>
              </w:rPr>
              <w:t>Profil Kompetensi (Y)</w:t>
            </w:r>
          </w:p>
        </w:tc>
        <w:tc>
          <w:tcPr>
            <w:tcW w:w="1542" w:type="dxa"/>
            <w:tcBorders>
              <w:top w:val="nil"/>
              <w:left w:val="nil"/>
              <w:bottom w:val="single" w:sz="4" w:space="0" w:color="auto"/>
              <w:right w:val="single" w:sz="4" w:space="0" w:color="auto"/>
            </w:tcBorders>
            <w:vAlign w:val="center"/>
            <w:hideMark/>
          </w:tcPr>
          <w:p w14:paraId="1D14959E" w14:textId="77777777" w:rsidR="00D734E7" w:rsidRPr="006E7CAB" w:rsidRDefault="00D734E7" w:rsidP="003D6966">
            <w:pPr>
              <w:spacing w:after="0" w:line="360" w:lineRule="auto"/>
              <w:jc w:val="center"/>
              <w:rPr>
                <w:rFonts w:ascii="Times New Roman" w:eastAsia="Times New Roman" w:hAnsi="Times New Roman" w:cs="Times New Roman"/>
                <w:color w:val="000000"/>
                <w:kern w:val="0"/>
                <w:sz w:val="22"/>
                <w:szCs w:val="22"/>
                <w:highlight w:val="yellow"/>
                <w:lang w:val="id-ID" w:eastAsia="id-ID"/>
                <w14:ligatures w14:val="none"/>
              </w:rPr>
            </w:pPr>
            <w:r w:rsidRPr="006E7CAB">
              <w:rPr>
                <w:rFonts w:ascii="Times New Roman" w:eastAsia="Times New Roman" w:hAnsi="Times New Roman" w:cs="Times New Roman"/>
                <w:color w:val="000000"/>
                <w:kern w:val="0"/>
                <w:sz w:val="22"/>
                <w:szCs w:val="22"/>
                <w:highlight w:val="yellow"/>
                <w:lang w:val="id-ID" w:eastAsia="id-ID"/>
                <w14:ligatures w14:val="none"/>
              </w:rPr>
              <w:t>Initial_Label</w:t>
            </w:r>
          </w:p>
        </w:tc>
        <w:tc>
          <w:tcPr>
            <w:tcW w:w="1152" w:type="dxa"/>
            <w:tcBorders>
              <w:top w:val="nil"/>
              <w:left w:val="nil"/>
              <w:bottom w:val="single" w:sz="4" w:space="0" w:color="auto"/>
              <w:right w:val="single" w:sz="4" w:space="0" w:color="auto"/>
            </w:tcBorders>
            <w:vAlign w:val="center"/>
            <w:hideMark/>
          </w:tcPr>
          <w:p w14:paraId="39BC9090" w14:textId="77777777" w:rsidR="00D734E7" w:rsidRPr="006E7CAB" w:rsidRDefault="00D734E7" w:rsidP="003D6966">
            <w:pPr>
              <w:spacing w:after="0" w:line="360" w:lineRule="auto"/>
              <w:jc w:val="center"/>
              <w:rPr>
                <w:rFonts w:ascii="Times New Roman" w:eastAsia="Times New Roman" w:hAnsi="Times New Roman" w:cs="Times New Roman"/>
                <w:color w:val="000000"/>
                <w:kern w:val="0"/>
                <w:sz w:val="22"/>
                <w:szCs w:val="22"/>
                <w:highlight w:val="yellow"/>
                <w:lang w:val="id-ID" w:eastAsia="id-ID"/>
                <w14:ligatures w14:val="none"/>
              </w:rPr>
            </w:pPr>
            <w:r w:rsidRPr="006E7CAB">
              <w:rPr>
                <w:rFonts w:ascii="Times New Roman" w:eastAsia="Times New Roman" w:hAnsi="Times New Roman" w:cs="Times New Roman"/>
                <w:color w:val="000000"/>
                <w:kern w:val="0"/>
                <w:sz w:val="22"/>
                <w:szCs w:val="22"/>
                <w:highlight w:val="yellow"/>
                <w:lang w:val="id-ID" w:eastAsia="id-ID"/>
                <w14:ligatures w14:val="none"/>
              </w:rPr>
              <w:t>1</w:t>
            </w:r>
          </w:p>
        </w:tc>
        <w:tc>
          <w:tcPr>
            <w:tcW w:w="3098" w:type="dxa"/>
            <w:tcBorders>
              <w:top w:val="nil"/>
              <w:left w:val="nil"/>
              <w:bottom w:val="single" w:sz="4" w:space="0" w:color="auto"/>
              <w:right w:val="single" w:sz="4" w:space="0" w:color="auto"/>
            </w:tcBorders>
            <w:vAlign w:val="center"/>
            <w:hideMark/>
          </w:tcPr>
          <w:p w14:paraId="1202A6B4" w14:textId="77777777" w:rsidR="00D734E7" w:rsidRPr="006E7CAB" w:rsidRDefault="00D734E7" w:rsidP="003D6966">
            <w:pPr>
              <w:spacing w:after="0" w:line="360" w:lineRule="auto"/>
              <w:rPr>
                <w:rFonts w:ascii="Times New Roman" w:eastAsia="Times New Roman" w:hAnsi="Times New Roman" w:cs="Times New Roman"/>
                <w:color w:val="000000"/>
                <w:kern w:val="0"/>
                <w:sz w:val="22"/>
                <w:szCs w:val="22"/>
                <w:highlight w:val="yellow"/>
                <w:lang w:val="id-ID" w:eastAsia="id-ID"/>
                <w14:ligatures w14:val="none"/>
              </w:rPr>
            </w:pPr>
            <w:r w:rsidRPr="006E7CAB">
              <w:rPr>
                <w:rFonts w:ascii="Times New Roman" w:eastAsia="Times New Roman" w:hAnsi="Times New Roman" w:cs="Times New Roman"/>
                <w:color w:val="000000"/>
                <w:kern w:val="0"/>
                <w:sz w:val="22"/>
                <w:szCs w:val="22"/>
                <w:highlight w:val="yellow"/>
                <w:lang w:val="id-ID" w:eastAsia="id-ID"/>
                <w14:ligatures w14:val="none"/>
              </w:rPr>
              <w:t>Target Prediksi (</w:t>
            </w:r>
            <w:r w:rsidRPr="006E7CAB">
              <w:rPr>
                <w:rFonts w:ascii="Times New Roman" w:eastAsia="Times New Roman" w:hAnsi="Times New Roman" w:cs="Times New Roman"/>
                <w:i/>
                <w:iCs/>
                <w:color w:val="000000"/>
                <w:kern w:val="0"/>
                <w:sz w:val="22"/>
                <w:szCs w:val="22"/>
                <w:highlight w:val="yellow"/>
                <w:lang w:val="id-ID" w:eastAsia="id-ID"/>
                <w14:ligatures w14:val="none"/>
              </w:rPr>
              <w:t>Target Class</w:t>
            </w:r>
            <w:r w:rsidRPr="006E7CAB">
              <w:rPr>
                <w:rFonts w:ascii="Times New Roman" w:eastAsia="Times New Roman" w:hAnsi="Times New Roman" w:cs="Times New Roman"/>
                <w:color w:val="000000"/>
                <w:kern w:val="0"/>
                <w:sz w:val="22"/>
                <w:szCs w:val="22"/>
                <w:highlight w:val="yellow"/>
                <w:lang w:val="id-ID" w:eastAsia="id-ID"/>
                <w14:ligatures w14:val="none"/>
              </w:rPr>
              <w:t>)</w:t>
            </w:r>
          </w:p>
        </w:tc>
      </w:tr>
      <w:tr w:rsidR="00D734E7" w:rsidRPr="006E7CAB" w14:paraId="0A7B59B6" w14:textId="77777777" w:rsidTr="00D734E7">
        <w:trPr>
          <w:trHeight w:val="63"/>
        </w:trPr>
        <w:tc>
          <w:tcPr>
            <w:tcW w:w="2263" w:type="dxa"/>
            <w:tcBorders>
              <w:top w:val="nil"/>
              <w:left w:val="single" w:sz="4" w:space="0" w:color="auto"/>
              <w:bottom w:val="single" w:sz="4" w:space="0" w:color="auto"/>
              <w:right w:val="single" w:sz="4" w:space="0" w:color="auto"/>
            </w:tcBorders>
            <w:vAlign w:val="center"/>
            <w:hideMark/>
          </w:tcPr>
          <w:p w14:paraId="4E602CB8" w14:textId="77777777" w:rsidR="00D734E7" w:rsidRPr="006E7CAB" w:rsidRDefault="00D734E7" w:rsidP="003D6966">
            <w:pPr>
              <w:spacing w:after="0" w:line="360" w:lineRule="auto"/>
              <w:rPr>
                <w:rFonts w:ascii="Times New Roman" w:eastAsia="Times New Roman" w:hAnsi="Times New Roman" w:cs="Times New Roman"/>
                <w:color w:val="000000"/>
                <w:kern w:val="0"/>
                <w:sz w:val="22"/>
                <w:szCs w:val="22"/>
                <w:highlight w:val="yellow"/>
                <w:lang w:val="id-ID" w:eastAsia="id-ID"/>
                <w14:ligatures w14:val="none"/>
              </w:rPr>
            </w:pPr>
            <w:r w:rsidRPr="006E7CAB">
              <w:rPr>
                <w:rFonts w:ascii="Times New Roman" w:eastAsia="Times New Roman" w:hAnsi="Times New Roman" w:cs="Times New Roman"/>
                <w:color w:val="000000"/>
                <w:kern w:val="0"/>
                <w:sz w:val="22"/>
                <w:szCs w:val="22"/>
                <w:highlight w:val="yellow"/>
                <w:lang w:val="id-ID" w:eastAsia="id-ID"/>
                <w14:ligatures w14:val="none"/>
              </w:rPr>
              <w:t>Total Dimensi Data</w:t>
            </w:r>
          </w:p>
        </w:tc>
        <w:tc>
          <w:tcPr>
            <w:tcW w:w="1542" w:type="dxa"/>
            <w:tcBorders>
              <w:top w:val="nil"/>
              <w:left w:val="nil"/>
              <w:bottom w:val="single" w:sz="4" w:space="0" w:color="auto"/>
              <w:right w:val="single" w:sz="4" w:space="0" w:color="auto"/>
            </w:tcBorders>
            <w:vAlign w:val="center"/>
            <w:hideMark/>
          </w:tcPr>
          <w:p w14:paraId="5AA05AE5" w14:textId="77777777" w:rsidR="00D734E7" w:rsidRPr="006E7CAB" w:rsidRDefault="00D734E7" w:rsidP="003D6966">
            <w:pPr>
              <w:spacing w:after="0" w:line="360" w:lineRule="auto"/>
              <w:jc w:val="center"/>
              <w:rPr>
                <w:rFonts w:ascii="Times New Roman" w:eastAsia="Times New Roman" w:hAnsi="Times New Roman" w:cs="Times New Roman"/>
                <w:color w:val="000000"/>
                <w:kern w:val="0"/>
                <w:sz w:val="22"/>
                <w:szCs w:val="22"/>
                <w:highlight w:val="yellow"/>
                <w:lang w:val="id-ID" w:eastAsia="id-ID"/>
                <w14:ligatures w14:val="none"/>
              </w:rPr>
            </w:pPr>
            <w:r w:rsidRPr="006E7CAB">
              <w:rPr>
                <w:rFonts w:ascii="Times New Roman" w:eastAsia="Times New Roman" w:hAnsi="Times New Roman" w:cs="Times New Roman"/>
                <w:color w:val="000000"/>
                <w:kern w:val="0"/>
                <w:sz w:val="22"/>
                <w:szCs w:val="22"/>
                <w:highlight w:val="yellow"/>
                <w:lang w:val="id-ID" w:eastAsia="id-ID"/>
                <w14:ligatures w14:val="none"/>
              </w:rPr>
              <w:t>-</w:t>
            </w:r>
          </w:p>
        </w:tc>
        <w:tc>
          <w:tcPr>
            <w:tcW w:w="1152" w:type="dxa"/>
            <w:tcBorders>
              <w:top w:val="nil"/>
              <w:left w:val="nil"/>
              <w:bottom w:val="single" w:sz="4" w:space="0" w:color="auto"/>
              <w:right w:val="single" w:sz="4" w:space="0" w:color="auto"/>
            </w:tcBorders>
            <w:vAlign w:val="center"/>
            <w:hideMark/>
          </w:tcPr>
          <w:p w14:paraId="54CBEB0B" w14:textId="77777777" w:rsidR="00D734E7" w:rsidRPr="006E7CAB" w:rsidRDefault="00D734E7" w:rsidP="003D6966">
            <w:pPr>
              <w:spacing w:after="0" w:line="360" w:lineRule="auto"/>
              <w:jc w:val="center"/>
              <w:rPr>
                <w:rFonts w:ascii="Times New Roman" w:eastAsia="Times New Roman" w:hAnsi="Times New Roman" w:cs="Times New Roman"/>
                <w:color w:val="000000"/>
                <w:kern w:val="0"/>
                <w:sz w:val="22"/>
                <w:szCs w:val="22"/>
                <w:highlight w:val="yellow"/>
                <w:lang w:val="id-ID" w:eastAsia="id-ID"/>
                <w14:ligatures w14:val="none"/>
              </w:rPr>
            </w:pPr>
            <w:r w:rsidRPr="006E7CAB">
              <w:rPr>
                <w:rFonts w:ascii="Times New Roman" w:eastAsia="Times New Roman" w:hAnsi="Times New Roman" w:cs="Times New Roman"/>
                <w:color w:val="000000"/>
                <w:kern w:val="0"/>
                <w:sz w:val="22"/>
                <w:szCs w:val="22"/>
                <w:highlight w:val="yellow"/>
                <w:lang w:val="id-ID" w:eastAsia="id-ID"/>
                <w14:ligatures w14:val="none"/>
              </w:rPr>
              <w:t>31 Atribut</w:t>
            </w:r>
          </w:p>
        </w:tc>
        <w:tc>
          <w:tcPr>
            <w:tcW w:w="3098" w:type="dxa"/>
            <w:tcBorders>
              <w:top w:val="nil"/>
              <w:left w:val="nil"/>
              <w:bottom w:val="single" w:sz="4" w:space="0" w:color="auto"/>
              <w:right w:val="single" w:sz="4" w:space="0" w:color="auto"/>
            </w:tcBorders>
            <w:vAlign w:val="center"/>
            <w:hideMark/>
          </w:tcPr>
          <w:p w14:paraId="2E04D565" w14:textId="77777777" w:rsidR="00D734E7" w:rsidRPr="006E7CAB" w:rsidRDefault="00D734E7" w:rsidP="003D6966">
            <w:pPr>
              <w:spacing w:after="0" w:line="360" w:lineRule="auto"/>
              <w:rPr>
                <w:rFonts w:ascii="Times New Roman" w:eastAsia="Times New Roman" w:hAnsi="Times New Roman" w:cs="Times New Roman"/>
                <w:color w:val="000000"/>
                <w:kern w:val="0"/>
                <w:sz w:val="22"/>
                <w:szCs w:val="22"/>
                <w:highlight w:val="yellow"/>
                <w:lang w:val="id-ID" w:eastAsia="id-ID"/>
                <w14:ligatures w14:val="none"/>
              </w:rPr>
            </w:pPr>
            <w:r w:rsidRPr="006E7CAB">
              <w:rPr>
                <w:rFonts w:ascii="Times New Roman" w:eastAsia="Times New Roman" w:hAnsi="Times New Roman" w:cs="Times New Roman"/>
                <w:color w:val="000000"/>
                <w:kern w:val="0"/>
                <w:sz w:val="22"/>
                <w:szCs w:val="22"/>
                <w:highlight w:val="yellow"/>
                <w:lang w:val="id-ID" w:eastAsia="id-ID"/>
                <w14:ligatures w14:val="none"/>
              </w:rPr>
              <w:t>161 Baris Data Responden</w:t>
            </w:r>
          </w:p>
        </w:tc>
      </w:tr>
    </w:tbl>
    <w:p w14:paraId="3BB1338E" w14:textId="46766860" w:rsidR="00C81180" w:rsidRPr="006E7CAB" w:rsidRDefault="00C81180">
      <w:pPr>
        <w:pStyle w:val="ListParagraph"/>
        <w:numPr>
          <w:ilvl w:val="1"/>
          <w:numId w:val="54"/>
        </w:numPr>
        <w:spacing w:after="0" w:line="360" w:lineRule="auto"/>
        <w:outlineLvl w:val="1"/>
        <w:rPr>
          <w:rFonts w:ascii="Times New Roman" w:eastAsia="Aptos" w:hAnsi="Times New Roman" w:cs="Times New Roman"/>
          <w:b/>
          <w:bCs/>
          <w:highlight w:val="yellow"/>
          <w:lang w:val="id"/>
        </w:rPr>
      </w:pPr>
      <w:bookmarkStart w:id="142" w:name="_Toc240532349"/>
      <w:r w:rsidRPr="006E7CAB">
        <w:rPr>
          <w:rFonts w:ascii="Times New Roman" w:eastAsia="Aptos" w:hAnsi="Times New Roman" w:cs="Times New Roman"/>
          <w:b/>
          <w:bCs/>
          <w:i/>
          <w:iCs/>
          <w:highlight w:val="yellow"/>
          <w:lang w:val="id"/>
        </w:rPr>
        <w:t>Preprocessing</w:t>
      </w:r>
      <w:bookmarkEnd w:id="142"/>
    </w:p>
    <w:p w14:paraId="3719FC3E" w14:textId="77777777" w:rsidR="00D734E7" w:rsidRPr="006E7CAB" w:rsidRDefault="00D734E7" w:rsidP="003D6966">
      <w:pPr>
        <w:spacing w:after="0" w:line="360" w:lineRule="auto"/>
        <w:ind w:firstLine="567"/>
        <w:jc w:val="both"/>
        <w:rPr>
          <w:rFonts w:ascii="Times New Roman" w:hAnsi="Times New Roman" w:cs="Times New Roman"/>
          <w:color w:val="000000"/>
          <w:highlight w:val="yellow"/>
          <w:lang w:val="id-ID"/>
        </w:rPr>
      </w:pPr>
      <w:r w:rsidRPr="006E7CAB">
        <w:rPr>
          <w:rFonts w:ascii="Times New Roman" w:hAnsi="Times New Roman" w:cs="Times New Roman"/>
          <w:color w:val="000000"/>
          <w:highlight w:val="yellow"/>
          <w:lang w:val="id-ID"/>
        </w:rPr>
        <w:t>Tahap </w:t>
      </w:r>
      <w:r w:rsidRPr="006E7CAB">
        <w:rPr>
          <w:rFonts w:ascii="Times New Roman" w:hAnsi="Times New Roman" w:cs="Times New Roman"/>
          <w:i/>
          <w:iCs/>
          <w:color w:val="000000"/>
          <w:highlight w:val="yellow"/>
          <w:lang w:val="id-ID"/>
        </w:rPr>
        <w:t>preprocessing</w:t>
      </w:r>
      <w:r w:rsidRPr="006E7CAB">
        <w:rPr>
          <w:rFonts w:ascii="Times New Roman" w:hAnsi="Times New Roman" w:cs="Times New Roman"/>
          <w:color w:val="000000"/>
          <w:highlight w:val="yellow"/>
          <w:lang w:val="id-ID"/>
        </w:rPr>
        <w:t> dilakukan untuk mengaudit dan memastikan kualitas data (</w:t>
      </w:r>
      <w:r w:rsidRPr="006E7CAB">
        <w:rPr>
          <w:rFonts w:ascii="Times New Roman" w:hAnsi="Times New Roman" w:cs="Times New Roman"/>
          <w:i/>
          <w:iCs/>
          <w:color w:val="000000"/>
          <w:highlight w:val="yellow"/>
          <w:lang w:val="id-ID"/>
        </w:rPr>
        <w:t>data quality</w:t>
      </w:r>
      <w:r w:rsidRPr="006E7CAB">
        <w:rPr>
          <w:rFonts w:ascii="Times New Roman" w:hAnsi="Times New Roman" w:cs="Times New Roman"/>
          <w:color w:val="000000"/>
          <w:highlight w:val="yellow"/>
          <w:lang w:val="id-ID"/>
        </w:rPr>
        <w:t>):</w:t>
      </w:r>
    </w:p>
    <w:p w14:paraId="7AEE9DDA" w14:textId="77777777" w:rsidR="00D734E7" w:rsidRPr="006E7CAB" w:rsidRDefault="00D734E7">
      <w:pPr>
        <w:numPr>
          <w:ilvl w:val="0"/>
          <w:numId w:val="63"/>
        </w:numPr>
        <w:tabs>
          <w:tab w:val="num" w:pos="720"/>
        </w:tabs>
        <w:spacing w:after="0" w:line="360" w:lineRule="auto"/>
        <w:jc w:val="both"/>
        <w:rPr>
          <w:rFonts w:ascii="Times New Roman" w:hAnsi="Times New Roman" w:cs="Times New Roman"/>
          <w:color w:val="000000"/>
          <w:highlight w:val="yellow"/>
          <w:lang w:val="id-ID"/>
        </w:rPr>
      </w:pPr>
      <w:r w:rsidRPr="006E7CAB">
        <w:rPr>
          <w:rFonts w:ascii="Times New Roman" w:hAnsi="Times New Roman" w:cs="Times New Roman"/>
          <w:color w:val="000000"/>
          <w:highlight w:val="yellow"/>
          <w:lang w:val="id-ID"/>
        </w:rPr>
        <w:t>Audit Nilai Hilang (</w:t>
      </w:r>
      <w:r w:rsidRPr="006E7CAB">
        <w:rPr>
          <w:rFonts w:ascii="Times New Roman" w:hAnsi="Times New Roman" w:cs="Times New Roman"/>
          <w:i/>
          <w:iCs/>
          <w:color w:val="000000"/>
          <w:highlight w:val="yellow"/>
          <w:lang w:val="id-ID"/>
        </w:rPr>
        <w:t>Missing Values</w:t>
      </w:r>
      <w:r w:rsidRPr="006E7CAB">
        <w:rPr>
          <w:rFonts w:ascii="Times New Roman" w:hAnsi="Times New Roman" w:cs="Times New Roman"/>
          <w:color w:val="000000"/>
          <w:highlight w:val="yellow"/>
          <w:lang w:val="id-ID"/>
        </w:rPr>
        <w:t>): Tidak ditemukan adanya baris data yang kosong (</w:t>
      </w:r>
      <w:r w:rsidRPr="006E7CAB">
        <w:rPr>
          <w:rFonts w:ascii="Times New Roman" w:hAnsi="Times New Roman" w:cs="Times New Roman"/>
          <w:i/>
          <w:iCs/>
          <w:color w:val="000000"/>
          <w:highlight w:val="yellow"/>
          <w:lang w:val="id-ID"/>
        </w:rPr>
        <w:t>zero missing values</w:t>
      </w:r>
      <w:r w:rsidRPr="006E7CAB">
        <w:rPr>
          <w:rFonts w:ascii="Times New Roman" w:hAnsi="Times New Roman" w:cs="Times New Roman"/>
          <w:color w:val="000000"/>
          <w:highlight w:val="yellow"/>
          <w:lang w:val="id-ID"/>
        </w:rPr>
        <w:t>) karena seluruh butir kuesioner telah diset sebagai kolom wajib (</w:t>
      </w:r>
      <w:r w:rsidRPr="006E7CAB">
        <w:rPr>
          <w:rFonts w:ascii="Times New Roman" w:hAnsi="Times New Roman" w:cs="Times New Roman"/>
          <w:i/>
          <w:iCs/>
          <w:color w:val="000000"/>
          <w:highlight w:val="yellow"/>
          <w:lang w:val="id-ID"/>
        </w:rPr>
        <w:t>mandatory fields</w:t>
      </w:r>
      <w:r w:rsidRPr="006E7CAB">
        <w:rPr>
          <w:rFonts w:ascii="Times New Roman" w:hAnsi="Times New Roman" w:cs="Times New Roman"/>
          <w:color w:val="000000"/>
          <w:highlight w:val="yellow"/>
          <w:lang w:val="id-ID"/>
        </w:rPr>
        <w:t>) pada form survei.</w:t>
      </w:r>
    </w:p>
    <w:p w14:paraId="2F2AB167" w14:textId="77777777" w:rsidR="00D734E7" w:rsidRPr="006E7CAB" w:rsidRDefault="00D734E7">
      <w:pPr>
        <w:numPr>
          <w:ilvl w:val="0"/>
          <w:numId w:val="63"/>
        </w:numPr>
        <w:tabs>
          <w:tab w:val="num" w:pos="720"/>
        </w:tabs>
        <w:spacing w:after="0" w:line="360" w:lineRule="auto"/>
        <w:jc w:val="both"/>
        <w:rPr>
          <w:rFonts w:ascii="Times New Roman" w:hAnsi="Times New Roman" w:cs="Times New Roman"/>
          <w:color w:val="000000"/>
          <w:highlight w:val="yellow"/>
          <w:lang w:val="id-ID"/>
        </w:rPr>
      </w:pPr>
      <w:r w:rsidRPr="006E7CAB">
        <w:rPr>
          <w:rFonts w:ascii="Times New Roman" w:hAnsi="Times New Roman" w:cs="Times New Roman"/>
          <w:color w:val="000000"/>
          <w:highlight w:val="yellow"/>
          <w:lang w:val="id-ID"/>
        </w:rPr>
        <w:t>Pengecekan Data Duplikat: Terdeteksi 9 baris data yang memiliki nilai jawaban identik pada seluruh butir pertanyaan. Setelah diverifikasi, data tersebut berasal dari responden yang berbeda (identitas dan waktu pengisian berbeda) dan mencerminkan kecenderungan respons yang serupa, sehingga baris data tersebut tetap dipertahankan guna menjaga sebaran alami populasi.</w:t>
      </w:r>
    </w:p>
    <w:p w14:paraId="5344C2B5" w14:textId="4E2BC916" w:rsidR="00C81180" w:rsidRPr="006E7CAB" w:rsidRDefault="00D734E7">
      <w:pPr>
        <w:numPr>
          <w:ilvl w:val="0"/>
          <w:numId w:val="63"/>
        </w:numPr>
        <w:spacing w:after="360" w:line="360" w:lineRule="auto"/>
        <w:jc w:val="both"/>
        <w:rPr>
          <w:rFonts w:ascii="Times New Roman" w:hAnsi="Times New Roman" w:cs="Times New Roman"/>
          <w:color w:val="000000"/>
          <w:highlight w:val="yellow"/>
          <w:lang w:val="id-ID"/>
        </w:rPr>
      </w:pPr>
      <w:r w:rsidRPr="006E7CAB">
        <w:rPr>
          <w:rFonts w:ascii="Times New Roman" w:hAnsi="Times New Roman" w:cs="Times New Roman"/>
          <w:color w:val="000000"/>
          <w:highlight w:val="yellow"/>
          <w:lang w:val="id-ID"/>
        </w:rPr>
        <w:t>Validasi Rentang Data: Seluruh nilai jawaban berada konsisten pada rentang skala integer 1 sampai 5.</w:t>
      </w:r>
    </w:p>
    <w:p w14:paraId="450EB0D2" w14:textId="5ECB3FB6" w:rsidR="00C81180" w:rsidRPr="006E7CAB" w:rsidRDefault="00C81180" w:rsidP="003D6966">
      <w:pPr>
        <w:pStyle w:val="Caption"/>
        <w:rPr>
          <w:highlight w:val="yellow"/>
        </w:rPr>
      </w:pPr>
      <w:bookmarkStart w:id="143" w:name="_Toc238267417"/>
      <w:r w:rsidRPr="006E7CAB">
        <w:rPr>
          <w:highlight w:val="yellow"/>
        </w:rPr>
        <w:lastRenderedPageBreak/>
        <w:t>Tabel 4.</w:t>
      </w:r>
      <w:r w:rsidRPr="006E7CAB">
        <w:rPr>
          <w:highlight w:val="yellow"/>
        </w:rPr>
        <w:fldChar w:fldCharType="begin"/>
      </w:r>
      <w:r w:rsidRPr="006E7CAB">
        <w:rPr>
          <w:highlight w:val="yellow"/>
        </w:rPr>
        <w:instrText xml:space="preserve"> SEQ tabel_4. \* ARABIC </w:instrText>
      </w:r>
      <w:r w:rsidRPr="006E7CAB">
        <w:rPr>
          <w:highlight w:val="yellow"/>
        </w:rPr>
        <w:fldChar w:fldCharType="separate"/>
      </w:r>
      <w:r w:rsidR="00FE289D" w:rsidRPr="006E7CAB">
        <w:rPr>
          <w:noProof/>
          <w:highlight w:val="yellow"/>
        </w:rPr>
        <w:t>10</w:t>
      </w:r>
      <w:r w:rsidRPr="006E7CAB">
        <w:rPr>
          <w:highlight w:val="yellow"/>
        </w:rPr>
        <w:fldChar w:fldCharType="end"/>
      </w:r>
      <w:r w:rsidRPr="006E7CAB">
        <w:rPr>
          <w:highlight w:val="yellow"/>
        </w:rPr>
        <w:t xml:space="preserve"> </w:t>
      </w:r>
      <w:bookmarkEnd w:id="143"/>
      <w:r w:rsidR="00D734E7" w:rsidRPr="006E7CAB">
        <w:rPr>
          <w:highlight w:val="yellow"/>
          <w:lang w:val="en-US"/>
        </w:rPr>
        <w:t>Hasil Audit Kualitas Data Dataset</w:t>
      </w:r>
    </w:p>
    <w:p w14:paraId="5FA24CC4" w14:textId="77777777" w:rsidR="00C81180" w:rsidRPr="006E7CAB" w:rsidRDefault="00C81180" w:rsidP="003D6966">
      <w:pPr>
        <w:pStyle w:val="Caption"/>
        <w:rPr>
          <w:highlight w:val="yellow"/>
        </w:rPr>
      </w:pPr>
      <w:r w:rsidRPr="006E7CAB">
        <w:rPr>
          <w:highlight w:val="yellow"/>
        </w:rPr>
        <w:t xml:space="preserve">Sumber: (Penulis, 2026) </w:t>
      </w:r>
    </w:p>
    <w:tbl>
      <w:tblPr>
        <w:tblW w:w="8002" w:type="dxa"/>
        <w:tblLook w:val="04A0" w:firstRow="1" w:lastRow="0" w:firstColumn="1" w:lastColumn="0" w:noHBand="0" w:noVBand="1"/>
      </w:tblPr>
      <w:tblGrid>
        <w:gridCol w:w="2263"/>
        <w:gridCol w:w="2694"/>
        <w:gridCol w:w="1509"/>
        <w:gridCol w:w="1536"/>
      </w:tblGrid>
      <w:tr w:rsidR="003D6966" w:rsidRPr="006E7CAB" w14:paraId="398F1309" w14:textId="77777777" w:rsidTr="003D6966">
        <w:trPr>
          <w:trHeight w:val="63"/>
        </w:trPr>
        <w:tc>
          <w:tcPr>
            <w:tcW w:w="2263" w:type="dxa"/>
            <w:tcBorders>
              <w:top w:val="single" w:sz="4" w:space="0" w:color="auto"/>
              <w:left w:val="single" w:sz="4" w:space="0" w:color="auto"/>
              <w:bottom w:val="single" w:sz="4" w:space="0" w:color="auto"/>
              <w:right w:val="single" w:sz="4" w:space="0" w:color="auto"/>
            </w:tcBorders>
            <w:vAlign w:val="center"/>
            <w:hideMark/>
          </w:tcPr>
          <w:p w14:paraId="6690665D" w14:textId="77777777" w:rsidR="003D6966" w:rsidRPr="006E7CAB" w:rsidRDefault="003D6966" w:rsidP="003D6966">
            <w:pPr>
              <w:spacing w:after="0" w:line="360" w:lineRule="auto"/>
              <w:jc w:val="center"/>
              <w:rPr>
                <w:rFonts w:ascii="Times New Roman" w:eastAsia="Times New Roman" w:hAnsi="Times New Roman" w:cs="Times New Roman"/>
                <w:color w:val="000000"/>
                <w:kern w:val="0"/>
                <w:sz w:val="22"/>
                <w:szCs w:val="22"/>
                <w:highlight w:val="yellow"/>
                <w:lang w:val="id-ID" w:eastAsia="id-ID"/>
                <w14:ligatures w14:val="none"/>
              </w:rPr>
            </w:pPr>
            <w:r w:rsidRPr="006E7CAB">
              <w:rPr>
                <w:rFonts w:ascii="Times New Roman" w:eastAsia="Times New Roman" w:hAnsi="Times New Roman" w:cs="Times New Roman"/>
                <w:color w:val="000000"/>
                <w:kern w:val="0"/>
                <w:sz w:val="22"/>
                <w:szCs w:val="22"/>
                <w:highlight w:val="yellow"/>
                <w:lang w:val="id-ID" w:eastAsia="id-ID"/>
                <w14:ligatures w14:val="none"/>
              </w:rPr>
              <w:t>Parameter Uji Kualitas</w:t>
            </w:r>
          </w:p>
        </w:tc>
        <w:tc>
          <w:tcPr>
            <w:tcW w:w="2694" w:type="dxa"/>
            <w:tcBorders>
              <w:top w:val="single" w:sz="4" w:space="0" w:color="auto"/>
              <w:left w:val="nil"/>
              <w:bottom w:val="single" w:sz="4" w:space="0" w:color="auto"/>
              <w:right w:val="single" w:sz="4" w:space="0" w:color="auto"/>
            </w:tcBorders>
            <w:vAlign w:val="center"/>
            <w:hideMark/>
          </w:tcPr>
          <w:p w14:paraId="4CB3F5AC" w14:textId="77777777" w:rsidR="003D6966" w:rsidRPr="006E7CAB" w:rsidRDefault="003D6966" w:rsidP="003D6966">
            <w:pPr>
              <w:spacing w:after="0" w:line="360" w:lineRule="auto"/>
              <w:jc w:val="center"/>
              <w:rPr>
                <w:rFonts w:ascii="Times New Roman" w:eastAsia="Times New Roman" w:hAnsi="Times New Roman" w:cs="Times New Roman"/>
                <w:color w:val="000000"/>
                <w:kern w:val="0"/>
                <w:sz w:val="22"/>
                <w:szCs w:val="22"/>
                <w:highlight w:val="yellow"/>
                <w:lang w:val="id-ID" w:eastAsia="id-ID"/>
                <w14:ligatures w14:val="none"/>
              </w:rPr>
            </w:pPr>
            <w:r w:rsidRPr="006E7CAB">
              <w:rPr>
                <w:rFonts w:ascii="Times New Roman" w:eastAsia="Times New Roman" w:hAnsi="Times New Roman" w:cs="Times New Roman"/>
                <w:color w:val="000000"/>
                <w:kern w:val="0"/>
                <w:sz w:val="22"/>
                <w:szCs w:val="22"/>
                <w:highlight w:val="yellow"/>
                <w:lang w:val="id-ID" w:eastAsia="id-ID"/>
                <w14:ligatures w14:val="none"/>
              </w:rPr>
              <w:t>Kriteria Validasi</w:t>
            </w:r>
          </w:p>
        </w:tc>
        <w:tc>
          <w:tcPr>
            <w:tcW w:w="1509" w:type="dxa"/>
            <w:tcBorders>
              <w:top w:val="single" w:sz="4" w:space="0" w:color="auto"/>
              <w:left w:val="nil"/>
              <w:bottom w:val="single" w:sz="4" w:space="0" w:color="auto"/>
              <w:right w:val="single" w:sz="4" w:space="0" w:color="auto"/>
            </w:tcBorders>
            <w:vAlign w:val="center"/>
            <w:hideMark/>
          </w:tcPr>
          <w:p w14:paraId="2EE492F0" w14:textId="77777777" w:rsidR="003D6966" w:rsidRPr="006E7CAB" w:rsidRDefault="003D6966" w:rsidP="003D6966">
            <w:pPr>
              <w:spacing w:after="0" w:line="360" w:lineRule="auto"/>
              <w:jc w:val="center"/>
              <w:rPr>
                <w:rFonts w:ascii="Times New Roman" w:eastAsia="Times New Roman" w:hAnsi="Times New Roman" w:cs="Times New Roman"/>
                <w:color w:val="000000"/>
                <w:kern w:val="0"/>
                <w:sz w:val="22"/>
                <w:szCs w:val="22"/>
                <w:highlight w:val="yellow"/>
                <w:lang w:val="id-ID" w:eastAsia="id-ID"/>
                <w14:ligatures w14:val="none"/>
              </w:rPr>
            </w:pPr>
            <w:r w:rsidRPr="006E7CAB">
              <w:rPr>
                <w:rFonts w:ascii="Times New Roman" w:eastAsia="Times New Roman" w:hAnsi="Times New Roman" w:cs="Times New Roman"/>
                <w:color w:val="000000"/>
                <w:kern w:val="0"/>
                <w:sz w:val="22"/>
                <w:szCs w:val="22"/>
                <w:highlight w:val="yellow"/>
                <w:lang w:val="id-ID" w:eastAsia="id-ID"/>
                <w14:ligatures w14:val="none"/>
              </w:rPr>
              <w:t>Hasil Audit Aktual</w:t>
            </w:r>
          </w:p>
        </w:tc>
        <w:tc>
          <w:tcPr>
            <w:tcW w:w="1536" w:type="dxa"/>
            <w:tcBorders>
              <w:top w:val="single" w:sz="4" w:space="0" w:color="auto"/>
              <w:left w:val="nil"/>
              <w:bottom w:val="single" w:sz="4" w:space="0" w:color="auto"/>
              <w:right w:val="single" w:sz="4" w:space="0" w:color="auto"/>
            </w:tcBorders>
            <w:vAlign w:val="center"/>
            <w:hideMark/>
          </w:tcPr>
          <w:p w14:paraId="11E5D7A8" w14:textId="77777777" w:rsidR="003D6966" w:rsidRPr="006E7CAB" w:rsidRDefault="003D6966" w:rsidP="003D6966">
            <w:pPr>
              <w:spacing w:after="0" w:line="360" w:lineRule="auto"/>
              <w:jc w:val="center"/>
              <w:rPr>
                <w:rFonts w:ascii="Times New Roman" w:eastAsia="Times New Roman" w:hAnsi="Times New Roman" w:cs="Times New Roman"/>
                <w:color w:val="000000"/>
                <w:kern w:val="0"/>
                <w:sz w:val="22"/>
                <w:szCs w:val="22"/>
                <w:highlight w:val="yellow"/>
                <w:lang w:val="id-ID" w:eastAsia="id-ID"/>
                <w14:ligatures w14:val="none"/>
              </w:rPr>
            </w:pPr>
            <w:r w:rsidRPr="006E7CAB">
              <w:rPr>
                <w:rFonts w:ascii="Times New Roman" w:eastAsia="Times New Roman" w:hAnsi="Times New Roman" w:cs="Times New Roman"/>
                <w:color w:val="000000"/>
                <w:kern w:val="0"/>
                <w:sz w:val="22"/>
                <w:szCs w:val="22"/>
                <w:highlight w:val="yellow"/>
                <w:lang w:val="id-ID" w:eastAsia="id-ID"/>
                <w14:ligatures w14:val="none"/>
              </w:rPr>
              <w:t>Status Kualitas</w:t>
            </w:r>
          </w:p>
        </w:tc>
      </w:tr>
      <w:tr w:rsidR="003D6966" w:rsidRPr="006E7CAB" w14:paraId="693854FA" w14:textId="77777777" w:rsidTr="003D6966">
        <w:trPr>
          <w:trHeight w:val="63"/>
        </w:trPr>
        <w:tc>
          <w:tcPr>
            <w:tcW w:w="2263" w:type="dxa"/>
            <w:tcBorders>
              <w:top w:val="nil"/>
              <w:left w:val="single" w:sz="4" w:space="0" w:color="auto"/>
              <w:bottom w:val="single" w:sz="4" w:space="0" w:color="auto"/>
              <w:right w:val="single" w:sz="4" w:space="0" w:color="auto"/>
            </w:tcBorders>
            <w:vAlign w:val="center"/>
            <w:hideMark/>
          </w:tcPr>
          <w:p w14:paraId="40DA134A" w14:textId="77777777" w:rsidR="003D6966" w:rsidRPr="006E7CAB" w:rsidRDefault="003D6966" w:rsidP="003D6966">
            <w:pPr>
              <w:spacing w:after="0" w:line="360" w:lineRule="auto"/>
              <w:rPr>
                <w:rFonts w:ascii="Times New Roman" w:eastAsia="Times New Roman" w:hAnsi="Times New Roman" w:cs="Times New Roman"/>
                <w:color w:val="000000"/>
                <w:kern w:val="0"/>
                <w:sz w:val="22"/>
                <w:szCs w:val="22"/>
                <w:highlight w:val="yellow"/>
                <w:lang w:val="id-ID" w:eastAsia="id-ID"/>
                <w14:ligatures w14:val="none"/>
              </w:rPr>
            </w:pPr>
            <w:r w:rsidRPr="006E7CAB">
              <w:rPr>
                <w:rFonts w:ascii="Times New Roman" w:eastAsia="Times New Roman" w:hAnsi="Times New Roman" w:cs="Times New Roman"/>
                <w:color w:val="000000"/>
                <w:kern w:val="0"/>
                <w:sz w:val="22"/>
                <w:szCs w:val="22"/>
                <w:highlight w:val="yellow"/>
                <w:lang w:val="id-ID" w:eastAsia="id-ID"/>
                <w14:ligatures w14:val="none"/>
              </w:rPr>
              <w:t>Kelengkapan Data</w:t>
            </w:r>
          </w:p>
        </w:tc>
        <w:tc>
          <w:tcPr>
            <w:tcW w:w="2694" w:type="dxa"/>
            <w:tcBorders>
              <w:top w:val="nil"/>
              <w:left w:val="nil"/>
              <w:bottom w:val="single" w:sz="4" w:space="0" w:color="auto"/>
              <w:right w:val="single" w:sz="4" w:space="0" w:color="auto"/>
            </w:tcBorders>
            <w:vAlign w:val="center"/>
            <w:hideMark/>
          </w:tcPr>
          <w:p w14:paraId="0922E19E" w14:textId="77777777" w:rsidR="003D6966" w:rsidRPr="006E7CAB" w:rsidRDefault="003D6966" w:rsidP="003D6966">
            <w:pPr>
              <w:spacing w:after="0" w:line="360" w:lineRule="auto"/>
              <w:rPr>
                <w:rFonts w:ascii="Times New Roman" w:eastAsia="Times New Roman" w:hAnsi="Times New Roman" w:cs="Times New Roman"/>
                <w:color w:val="000000"/>
                <w:kern w:val="0"/>
                <w:sz w:val="22"/>
                <w:szCs w:val="22"/>
                <w:highlight w:val="yellow"/>
                <w:lang w:val="id-ID" w:eastAsia="id-ID"/>
                <w14:ligatures w14:val="none"/>
              </w:rPr>
            </w:pPr>
            <w:r w:rsidRPr="006E7CAB">
              <w:rPr>
                <w:rFonts w:ascii="Times New Roman" w:eastAsia="Times New Roman" w:hAnsi="Times New Roman" w:cs="Times New Roman"/>
                <w:color w:val="000000"/>
                <w:kern w:val="0"/>
                <w:sz w:val="22"/>
                <w:szCs w:val="22"/>
                <w:highlight w:val="yellow"/>
                <w:lang w:val="id-ID" w:eastAsia="id-ID"/>
                <w14:ligatures w14:val="none"/>
              </w:rPr>
              <w:t>Tidak ada nilai kosong (</w:t>
            </w:r>
            <w:r w:rsidRPr="006E7CAB">
              <w:rPr>
                <w:rFonts w:ascii="Times New Roman" w:eastAsia="Times New Roman" w:hAnsi="Times New Roman" w:cs="Times New Roman"/>
                <w:i/>
                <w:iCs/>
                <w:color w:val="000000"/>
                <w:kern w:val="0"/>
                <w:sz w:val="22"/>
                <w:szCs w:val="22"/>
                <w:highlight w:val="yellow"/>
                <w:lang w:val="id-ID" w:eastAsia="id-ID"/>
                <w14:ligatures w14:val="none"/>
              </w:rPr>
              <w:t>missing value</w:t>
            </w:r>
            <w:r w:rsidRPr="006E7CAB">
              <w:rPr>
                <w:rFonts w:ascii="Times New Roman" w:eastAsia="Times New Roman" w:hAnsi="Times New Roman" w:cs="Times New Roman"/>
                <w:color w:val="000000"/>
                <w:kern w:val="0"/>
                <w:sz w:val="22"/>
                <w:szCs w:val="22"/>
                <w:highlight w:val="yellow"/>
                <w:lang w:val="id-ID" w:eastAsia="id-ID"/>
                <w14:ligatures w14:val="none"/>
              </w:rPr>
              <w:t>)</w:t>
            </w:r>
          </w:p>
        </w:tc>
        <w:tc>
          <w:tcPr>
            <w:tcW w:w="1509" w:type="dxa"/>
            <w:tcBorders>
              <w:top w:val="nil"/>
              <w:left w:val="nil"/>
              <w:bottom w:val="single" w:sz="4" w:space="0" w:color="auto"/>
              <w:right w:val="single" w:sz="4" w:space="0" w:color="auto"/>
            </w:tcBorders>
            <w:vAlign w:val="center"/>
            <w:hideMark/>
          </w:tcPr>
          <w:p w14:paraId="1A3614CF" w14:textId="77777777" w:rsidR="003D6966" w:rsidRPr="006E7CAB" w:rsidRDefault="003D6966" w:rsidP="003D6966">
            <w:pPr>
              <w:spacing w:after="0" w:line="360" w:lineRule="auto"/>
              <w:jc w:val="center"/>
              <w:rPr>
                <w:rFonts w:ascii="Times New Roman" w:eastAsia="Times New Roman" w:hAnsi="Times New Roman" w:cs="Times New Roman"/>
                <w:color w:val="000000"/>
                <w:kern w:val="0"/>
                <w:sz w:val="22"/>
                <w:szCs w:val="22"/>
                <w:highlight w:val="yellow"/>
                <w:lang w:val="id-ID" w:eastAsia="id-ID"/>
                <w14:ligatures w14:val="none"/>
              </w:rPr>
            </w:pPr>
            <w:r w:rsidRPr="006E7CAB">
              <w:rPr>
                <w:rFonts w:ascii="Times New Roman" w:eastAsia="Times New Roman" w:hAnsi="Times New Roman" w:cs="Times New Roman"/>
                <w:color w:val="000000"/>
                <w:kern w:val="0"/>
                <w:sz w:val="22"/>
                <w:szCs w:val="22"/>
                <w:highlight w:val="yellow"/>
                <w:lang w:val="id-ID" w:eastAsia="id-ID"/>
                <w14:ligatures w14:val="none"/>
              </w:rPr>
              <w:t>0 (Kosong)</w:t>
            </w:r>
          </w:p>
        </w:tc>
        <w:tc>
          <w:tcPr>
            <w:tcW w:w="1536" w:type="dxa"/>
            <w:tcBorders>
              <w:top w:val="nil"/>
              <w:left w:val="nil"/>
              <w:bottom w:val="single" w:sz="4" w:space="0" w:color="auto"/>
              <w:right w:val="single" w:sz="4" w:space="0" w:color="auto"/>
            </w:tcBorders>
            <w:vAlign w:val="center"/>
            <w:hideMark/>
          </w:tcPr>
          <w:p w14:paraId="27C91BB2" w14:textId="77777777" w:rsidR="003D6966" w:rsidRPr="006E7CAB" w:rsidRDefault="003D6966" w:rsidP="003D6966">
            <w:pPr>
              <w:spacing w:after="0" w:line="360" w:lineRule="auto"/>
              <w:jc w:val="center"/>
              <w:rPr>
                <w:rFonts w:ascii="Times New Roman" w:eastAsia="Times New Roman" w:hAnsi="Times New Roman" w:cs="Times New Roman"/>
                <w:color w:val="000000"/>
                <w:kern w:val="0"/>
                <w:sz w:val="22"/>
                <w:szCs w:val="22"/>
                <w:highlight w:val="yellow"/>
                <w:lang w:val="id-ID" w:eastAsia="id-ID"/>
                <w14:ligatures w14:val="none"/>
              </w:rPr>
            </w:pPr>
            <w:r w:rsidRPr="006E7CAB">
              <w:rPr>
                <w:rFonts w:ascii="Times New Roman" w:eastAsia="Times New Roman" w:hAnsi="Times New Roman" w:cs="Times New Roman"/>
                <w:color w:val="000000"/>
                <w:kern w:val="0"/>
                <w:sz w:val="22"/>
                <w:szCs w:val="22"/>
                <w:highlight w:val="yellow"/>
                <w:lang w:val="id-ID" w:eastAsia="id-ID"/>
                <w14:ligatures w14:val="none"/>
              </w:rPr>
              <w:t>Terpenuhi (Valid)</w:t>
            </w:r>
          </w:p>
        </w:tc>
      </w:tr>
      <w:tr w:rsidR="003D6966" w:rsidRPr="006E7CAB" w14:paraId="09300517" w14:textId="77777777" w:rsidTr="003D6966">
        <w:trPr>
          <w:trHeight w:val="63"/>
        </w:trPr>
        <w:tc>
          <w:tcPr>
            <w:tcW w:w="2263" w:type="dxa"/>
            <w:tcBorders>
              <w:top w:val="nil"/>
              <w:left w:val="single" w:sz="4" w:space="0" w:color="auto"/>
              <w:bottom w:val="single" w:sz="4" w:space="0" w:color="auto"/>
              <w:right w:val="single" w:sz="4" w:space="0" w:color="auto"/>
            </w:tcBorders>
            <w:vAlign w:val="center"/>
            <w:hideMark/>
          </w:tcPr>
          <w:p w14:paraId="3120E871" w14:textId="77777777" w:rsidR="003D6966" w:rsidRPr="006E7CAB" w:rsidRDefault="003D6966" w:rsidP="003D6966">
            <w:pPr>
              <w:spacing w:after="0" w:line="360" w:lineRule="auto"/>
              <w:rPr>
                <w:rFonts w:ascii="Times New Roman" w:eastAsia="Times New Roman" w:hAnsi="Times New Roman" w:cs="Times New Roman"/>
                <w:color w:val="000000"/>
                <w:kern w:val="0"/>
                <w:sz w:val="22"/>
                <w:szCs w:val="22"/>
                <w:highlight w:val="yellow"/>
                <w:lang w:val="id-ID" w:eastAsia="id-ID"/>
                <w14:ligatures w14:val="none"/>
              </w:rPr>
            </w:pPr>
            <w:r w:rsidRPr="006E7CAB">
              <w:rPr>
                <w:rFonts w:ascii="Times New Roman" w:eastAsia="Times New Roman" w:hAnsi="Times New Roman" w:cs="Times New Roman"/>
                <w:color w:val="000000"/>
                <w:kern w:val="0"/>
                <w:sz w:val="22"/>
                <w:szCs w:val="22"/>
                <w:highlight w:val="yellow"/>
                <w:lang w:val="id-ID" w:eastAsia="id-ID"/>
                <w14:ligatures w14:val="none"/>
              </w:rPr>
              <w:t>Konsistensi Rentang</w:t>
            </w:r>
          </w:p>
        </w:tc>
        <w:tc>
          <w:tcPr>
            <w:tcW w:w="2694" w:type="dxa"/>
            <w:tcBorders>
              <w:top w:val="nil"/>
              <w:left w:val="nil"/>
              <w:bottom w:val="single" w:sz="4" w:space="0" w:color="auto"/>
              <w:right w:val="single" w:sz="4" w:space="0" w:color="auto"/>
            </w:tcBorders>
            <w:vAlign w:val="center"/>
            <w:hideMark/>
          </w:tcPr>
          <w:p w14:paraId="568206EC" w14:textId="77777777" w:rsidR="003D6966" w:rsidRPr="006E7CAB" w:rsidRDefault="003D6966" w:rsidP="003D6966">
            <w:pPr>
              <w:spacing w:after="0" w:line="360" w:lineRule="auto"/>
              <w:rPr>
                <w:rFonts w:ascii="Times New Roman" w:eastAsia="Times New Roman" w:hAnsi="Times New Roman" w:cs="Times New Roman"/>
                <w:color w:val="000000"/>
                <w:kern w:val="0"/>
                <w:sz w:val="22"/>
                <w:szCs w:val="22"/>
                <w:highlight w:val="yellow"/>
                <w:lang w:val="id-ID" w:eastAsia="id-ID"/>
                <w14:ligatures w14:val="none"/>
              </w:rPr>
            </w:pPr>
            <w:r w:rsidRPr="006E7CAB">
              <w:rPr>
                <w:rFonts w:ascii="Times New Roman" w:eastAsia="Times New Roman" w:hAnsi="Times New Roman" w:cs="Times New Roman"/>
                <w:color w:val="000000"/>
                <w:kern w:val="0"/>
                <w:sz w:val="22"/>
                <w:szCs w:val="22"/>
                <w:highlight w:val="yellow"/>
                <w:lang w:val="id-ID" w:eastAsia="id-ID"/>
                <w14:ligatures w14:val="none"/>
              </w:rPr>
              <w:t>Nilai berada pada interval 1 hingga 5</w:t>
            </w:r>
          </w:p>
        </w:tc>
        <w:tc>
          <w:tcPr>
            <w:tcW w:w="1509" w:type="dxa"/>
            <w:tcBorders>
              <w:top w:val="nil"/>
              <w:left w:val="nil"/>
              <w:bottom w:val="single" w:sz="4" w:space="0" w:color="auto"/>
              <w:right w:val="single" w:sz="4" w:space="0" w:color="auto"/>
            </w:tcBorders>
            <w:vAlign w:val="center"/>
            <w:hideMark/>
          </w:tcPr>
          <w:p w14:paraId="55507DB3" w14:textId="77777777" w:rsidR="003D6966" w:rsidRPr="006E7CAB" w:rsidRDefault="003D6966" w:rsidP="003D6966">
            <w:pPr>
              <w:spacing w:after="0" w:line="360" w:lineRule="auto"/>
              <w:jc w:val="center"/>
              <w:rPr>
                <w:rFonts w:ascii="Times New Roman" w:eastAsia="Times New Roman" w:hAnsi="Times New Roman" w:cs="Times New Roman"/>
                <w:color w:val="000000"/>
                <w:kern w:val="0"/>
                <w:sz w:val="22"/>
                <w:szCs w:val="22"/>
                <w:highlight w:val="yellow"/>
                <w:lang w:val="id-ID" w:eastAsia="id-ID"/>
                <w14:ligatures w14:val="none"/>
              </w:rPr>
            </w:pPr>
            <w:r w:rsidRPr="006E7CAB">
              <w:rPr>
                <w:rFonts w:ascii="Times New Roman" w:eastAsia="Times New Roman" w:hAnsi="Times New Roman" w:cs="Times New Roman"/>
                <w:color w:val="000000"/>
                <w:kern w:val="0"/>
                <w:sz w:val="22"/>
                <w:szCs w:val="22"/>
                <w:highlight w:val="yellow"/>
                <w:lang w:val="id-ID" w:eastAsia="id-ID"/>
                <w14:ligatures w14:val="none"/>
              </w:rPr>
              <w:t>Rentang [1, 5]</w:t>
            </w:r>
          </w:p>
        </w:tc>
        <w:tc>
          <w:tcPr>
            <w:tcW w:w="1536" w:type="dxa"/>
            <w:tcBorders>
              <w:top w:val="nil"/>
              <w:left w:val="nil"/>
              <w:bottom w:val="single" w:sz="4" w:space="0" w:color="auto"/>
              <w:right w:val="single" w:sz="4" w:space="0" w:color="auto"/>
            </w:tcBorders>
            <w:vAlign w:val="center"/>
            <w:hideMark/>
          </w:tcPr>
          <w:p w14:paraId="0BF3206F" w14:textId="77777777" w:rsidR="003D6966" w:rsidRPr="006E7CAB" w:rsidRDefault="003D6966" w:rsidP="003D6966">
            <w:pPr>
              <w:spacing w:after="0" w:line="360" w:lineRule="auto"/>
              <w:jc w:val="center"/>
              <w:rPr>
                <w:rFonts w:ascii="Times New Roman" w:eastAsia="Times New Roman" w:hAnsi="Times New Roman" w:cs="Times New Roman"/>
                <w:color w:val="000000"/>
                <w:kern w:val="0"/>
                <w:sz w:val="22"/>
                <w:szCs w:val="22"/>
                <w:highlight w:val="yellow"/>
                <w:lang w:val="id-ID" w:eastAsia="id-ID"/>
                <w14:ligatures w14:val="none"/>
              </w:rPr>
            </w:pPr>
            <w:r w:rsidRPr="006E7CAB">
              <w:rPr>
                <w:rFonts w:ascii="Times New Roman" w:eastAsia="Times New Roman" w:hAnsi="Times New Roman" w:cs="Times New Roman"/>
                <w:color w:val="000000"/>
                <w:kern w:val="0"/>
                <w:sz w:val="22"/>
                <w:szCs w:val="22"/>
                <w:highlight w:val="yellow"/>
                <w:lang w:val="id-ID" w:eastAsia="id-ID"/>
                <w14:ligatures w14:val="none"/>
              </w:rPr>
              <w:t>Terpenuhi (Konsisten)</w:t>
            </w:r>
          </w:p>
        </w:tc>
      </w:tr>
      <w:tr w:rsidR="003D6966" w:rsidRPr="006E7CAB" w14:paraId="671860B4" w14:textId="77777777" w:rsidTr="003D6966">
        <w:trPr>
          <w:trHeight w:val="63"/>
        </w:trPr>
        <w:tc>
          <w:tcPr>
            <w:tcW w:w="2263" w:type="dxa"/>
            <w:tcBorders>
              <w:top w:val="nil"/>
              <w:left w:val="single" w:sz="4" w:space="0" w:color="auto"/>
              <w:bottom w:val="single" w:sz="4" w:space="0" w:color="auto"/>
              <w:right w:val="single" w:sz="4" w:space="0" w:color="auto"/>
            </w:tcBorders>
            <w:vAlign w:val="center"/>
            <w:hideMark/>
          </w:tcPr>
          <w:p w14:paraId="123FF0C4" w14:textId="77777777" w:rsidR="003D6966" w:rsidRPr="006E7CAB" w:rsidRDefault="003D6966" w:rsidP="003D6966">
            <w:pPr>
              <w:spacing w:after="0" w:line="360" w:lineRule="auto"/>
              <w:rPr>
                <w:rFonts w:ascii="Times New Roman" w:eastAsia="Times New Roman" w:hAnsi="Times New Roman" w:cs="Times New Roman"/>
                <w:color w:val="000000"/>
                <w:kern w:val="0"/>
                <w:sz w:val="22"/>
                <w:szCs w:val="22"/>
                <w:highlight w:val="yellow"/>
                <w:lang w:val="id-ID" w:eastAsia="id-ID"/>
                <w14:ligatures w14:val="none"/>
              </w:rPr>
            </w:pPr>
            <w:r w:rsidRPr="006E7CAB">
              <w:rPr>
                <w:rFonts w:ascii="Times New Roman" w:eastAsia="Times New Roman" w:hAnsi="Times New Roman" w:cs="Times New Roman"/>
                <w:color w:val="000000"/>
                <w:kern w:val="0"/>
                <w:sz w:val="22"/>
                <w:szCs w:val="22"/>
                <w:highlight w:val="yellow"/>
                <w:lang w:val="id-ID" w:eastAsia="id-ID"/>
                <w14:ligatures w14:val="none"/>
              </w:rPr>
              <w:t>Integritas Tipe Data</w:t>
            </w:r>
          </w:p>
        </w:tc>
        <w:tc>
          <w:tcPr>
            <w:tcW w:w="2694" w:type="dxa"/>
            <w:tcBorders>
              <w:top w:val="nil"/>
              <w:left w:val="nil"/>
              <w:bottom w:val="single" w:sz="4" w:space="0" w:color="auto"/>
              <w:right w:val="single" w:sz="4" w:space="0" w:color="auto"/>
            </w:tcBorders>
            <w:vAlign w:val="center"/>
            <w:hideMark/>
          </w:tcPr>
          <w:p w14:paraId="3A044587" w14:textId="77777777" w:rsidR="003D6966" w:rsidRPr="006E7CAB" w:rsidRDefault="003D6966" w:rsidP="003D6966">
            <w:pPr>
              <w:spacing w:after="0" w:line="360" w:lineRule="auto"/>
              <w:rPr>
                <w:rFonts w:ascii="Times New Roman" w:eastAsia="Times New Roman" w:hAnsi="Times New Roman" w:cs="Times New Roman"/>
                <w:color w:val="000000"/>
                <w:kern w:val="0"/>
                <w:sz w:val="22"/>
                <w:szCs w:val="22"/>
                <w:highlight w:val="yellow"/>
                <w:lang w:val="id-ID" w:eastAsia="id-ID"/>
                <w14:ligatures w14:val="none"/>
              </w:rPr>
            </w:pPr>
            <w:r w:rsidRPr="006E7CAB">
              <w:rPr>
                <w:rFonts w:ascii="Times New Roman" w:eastAsia="Times New Roman" w:hAnsi="Times New Roman" w:cs="Times New Roman"/>
                <w:color w:val="000000"/>
                <w:kern w:val="0"/>
                <w:sz w:val="22"/>
                <w:szCs w:val="22"/>
                <w:highlight w:val="yellow"/>
                <w:lang w:val="id-ID" w:eastAsia="id-ID"/>
                <w14:ligatures w14:val="none"/>
              </w:rPr>
              <w:t>Seluruh fitur bertipe numerik bulat</w:t>
            </w:r>
          </w:p>
        </w:tc>
        <w:tc>
          <w:tcPr>
            <w:tcW w:w="1509" w:type="dxa"/>
            <w:tcBorders>
              <w:top w:val="nil"/>
              <w:left w:val="nil"/>
              <w:bottom w:val="single" w:sz="4" w:space="0" w:color="auto"/>
              <w:right w:val="single" w:sz="4" w:space="0" w:color="auto"/>
            </w:tcBorders>
            <w:vAlign w:val="center"/>
            <w:hideMark/>
          </w:tcPr>
          <w:p w14:paraId="50EC19F8" w14:textId="77777777" w:rsidR="003D6966" w:rsidRPr="006E7CAB" w:rsidRDefault="003D6966" w:rsidP="003D6966">
            <w:pPr>
              <w:spacing w:after="0" w:line="360" w:lineRule="auto"/>
              <w:jc w:val="center"/>
              <w:rPr>
                <w:rFonts w:ascii="Times New Roman" w:eastAsia="Times New Roman" w:hAnsi="Times New Roman" w:cs="Times New Roman"/>
                <w:color w:val="000000"/>
                <w:kern w:val="0"/>
                <w:sz w:val="22"/>
                <w:szCs w:val="22"/>
                <w:highlight w:val="yellow"/>
                <w:lang w:val="id-ID" w:eastAsia="id-ID"/>
                <w14:ligatures w14:val="none"/>
              </w:rPr>
            </w:pPr>
            <w:r w:rsidRPr="006E7CAB">
              <w:rPr>
                <w:rFonts w:ascii="Times New Roman" w:eastAsia="Times New Roman" w:hAnsi="Times New Roman" w:cs="Times New Roman"/>
                <w:color w:val="000000"/>
                <w:kern w:val="0"/>
                <w:sz w:val="22"/>
                <w:szCs w:val="22"/>
                <w:highlight w:val="yellow"/>
                <w:lang w:val="id-ID" w:eastAsia="id-ID"/>
                <w14:ligatures w14:val="none"/>
              </w:rPr>
              <w:t>Integer 64-bit</w:t>
            </w:r>
          </w:p>
        </w:tc>
        <w:tc>
          <w:tcPr>
            <w:tcW w:w="1536" w:type="dxa"/>
            <w:tcBorders>
              <w:top w:val="nil"/>
              <w:left w:val="nil"/>
              <w:bottom w:val="single" w:sz="4" w:space="0" w:color="auto"/>
              <w:right w:val="single" w:sz="4" w:space="0" w:color="auto"/>
            </w:tcBorders>
            <w:vAlign w:val="center"/>
            <w:hideMark/>
          </w:tcPr>
          <w:p w14:paraId="0CAD1557" w14:textId="77777777" w:rsidR="003D6966" w:rsidRPr="006E7CAB" w:rsidRDefault="003D6966" w:rsidP="003D6966">
            <w:pPr>
              <w:spacing w:after="0" w:line="360" w:lineRule="auto"/>
              <w:jc w:val="center"/>
              <w:rPr>
                <w:rFonts w:ascii="Times New Roman" w:eastAsia="Times New Roman" w:hAnsi="Times New Roman" w:cs="Times New Roman"/>
                <w:color w:val="000000"/>
                <w:kern w:val="0"/>
                <w:sz w:val="22"/>
                <w:szCs w:val="22"/>
                <w:highlight w:val="yellow"/>
                <w:lang w:val="id-ID" w:eastAsia="id-ID"/>
                <w14:ligatures w14:val="none"/>
              </w:rPr>
            </w:pPr>
            <w:r w:rsidRPr="006E7CAB">
              <w:rPr>
                <w:rFonts w:ascii="Times New Roman" w:eastAsia="Times New Roman" w:hAnsi="Times New Roman" w:cs="Times New Roman"/>
                <w:color w:val="000000"/>
                <w:kern w:val="0"/>
                <w:sz w:val="22"/>
                <w:szCs w:val="22"/>
                <w:highlight w:val="yellow"/>
                <w:lang w:val="id-ID" w:eastAsia="id-ID"/>
                <w14:ligatures w14:val="none"/>
              </w:rPr>
              <w:t>Terpenuhi (Sesuai)</w:t>
            </w:r>
          </w:p>
        </w:tc>
      </w:tr>
      <w:tr w:rsidR="003D6966" w:rsidRPr="006E7CAB" w14:paraId="6146800A" w14:textId="77777777" w:rsidTr="003D6966">
        <w:trPr>
          <w:trHeight w:val="63"/>
        </w:trPr>
        <w:tc>
          <w:tcPr>
            <w:tcW w:w="2263" w:type="dxa"/>
            <w:tcBorders>
              <w:top w:val="nil"/>
              <w:left w:val="single" w:sz="4" w:space="0" w:color="auto"/>
              <w:bottom w:val="single" w:sz="4" w:space="0" w:color="auto"/>
              <w:right w:val="single" w:sz="4" w:space="0" w:color="auto"/>
            </w:tcBorders>
            <w:vAlign w:val="center"/>
            <w:hideMark/>
          </w:tcPr>
          <w:p w14:paraId="2D42B8C7" w14:textId="77777777" w:rsidR="003D6966" w:rsidRPr="006E7CAB" w:rsidRDefault="003D6966" w:rsidP="003D6966">
            <w:pPr>
              <w:spacing w:after="0" w:line="360" w:lineRule="auto"/>
              <w:rPr>
                <w:rFonts w:ascii="Times New Roman" w:eastAsia="Times New Roman" w:hAnsi="Times New Roman" w:cs="Times New Roman"/>
                <w:color w:val="000000"/>
                <w:kern w:val="0"/>
                <w:sz w:val="22"/>
                <w:szCs w:val="22"/>
                <w:highlight w:val="yellow"/>
                <w:lang w:val="id-ID" w:eastAsia="id-ID"/>
                <w14:ligatures w14:val="none"/>
              </w:rPr>
            </w:pPr>
            <w:r w:rsidRPr="006E7CAB">
              <w:rPr>
                <w:rFonts w:ascii="Times New Roman" w:eastAsia="Times New Roman" w:hAnsi="Times New Roman" w:cs="Times New Roman"/>
                <w:color w:val="000000"/>
                <w:kern w:val="0"/>
                <w:sz w:val="22"/>
                <w:szCs w:val="22"/>
                <w:highlight w:val="yellow"/>
                <w:lang w:val="id-ID" w:eastAsia="id-ID"/>
                <w14:ligatures w14:val="none"/>
              </w:rPr>
              <w:t>Keberagaman Sampel</w:t>
            </w:r>
          </w:p>
        </w:tc>
        <w:tc>
          <w:tcPr>
            <w:tcW w:w="2694" w:type="dxa"/>
            <w:tcBorders>
              <w:top w:val="nil"/>
              <w:left w:val="nil"/>
              <w:bottom w:val="single" w:sz="4" w:space="0" w:color="auto"/>
              <w:right w:val="single" w:sz="4" w:space="0" w:color="auto"/>
            </w:tcBorders>
            <w:vAlign w:val="center"/>
            <w:hideMark/>
          </w:tcPr>
          <w:p w14:paraId="73B76688" w14:textId="77777777" w:rsidR="003D6966" w:rsidRPr="006E7CAB" w:rsidRDefault="003D6966" w:rsidP="003D6966">
            <w:pPr>
              <w:spacing w:after="0" w:line="360" w:lineRule="auto"/>
              <w:rPr>
                <w:rFonts w:ascii="Times New Roman" w:eastAsia="Times New Roman" w:hAnsi="Times New Roman" w:cs="Times New Roman"/>
                <w:color w:val="000000"/>
                <w:kern w:val="0"/>
                <w:sz w:val="22"/>
                <w:szCs w:val="22"/>
                <w:highlight w:val="yellow"/>
                <w:lang w:val="id-ID" w:eastAsia="id-ID"/>
                <w14:ligatures w14:val="none"/>
              </w:rPr>
            </w:pPr>
            <w:r w:rsidRPr="006E7CAB">
              <w:rPr>
                <w:rFonts w:ascii="Times New Roman" w:eastAsia="Times New Roman" w:hAnsi="Times New Roman" w:cs="Times New Roman"/>
                <w:color w:val="000000"/>
                <w:kern w:val="0"/>
                <w:sz w:val="22"/>
                <w:szCs w:val="22"/>
                <w:highlight w:val="yellow"/>
                <w:lang w:val="id-ID" w:eastAsia="id-ID"/>
                <w14:ligatures w14:val="none"/>
              </w:rPr>
              <w:t>Representasi mahasiswa dan alumni</w:t>
            </w:r>
          </w:p>
        </w:tc>
        <w:tc>
          <w:tcPr>
            <w:tcW w:w="1509" w:type="dxa"/>
            <w:tcBorders>
              <w:top w:val="nil"/>
              <w:left w:val="nil"/>
              <w:bottom w:val="single" w:sz="4" w:space="0" w:color="auto"/>
              <w:right w:val="single" w:sz="4" w:space="0" w:color="auto"/>
            </w:tcBorders>
            <w:vAlign w:val="center"/>
            <w:hideMark/>
          </w:tcPr>
          <w:p w14:paraId="5DE5711B" w14:textId="77777777" w:rsidR="003D6966" w:rsidRPr="006E7CAB" w:rsidRDefault="003D6966" w:rsidP="003D6966">
            <w:pPr>
              <w:spacing w:after="0" w:line="360" w:lineRule="auto"/>
              <w:jc w:val="center"/>
              <w:rPr>
                <w:rFonts w:ascii="Times New Roman" w:eastAsia="Times New Roman" w:hAnsi="Times New Roman" w:cs="Times New Roman"/>
                <w:color w:val="000000"/>
                <w:kern w:val="0"/>
                <w:sz w:val="22"/>
                <w:szCs w:val="22"/>
                <w:highlight w:val="yellow"/>
                <w:lang w:val="id-ID" w:eastAsia="id-ID"/>
                <w14:ligatures w14:val="none"/>
              </w:rPr>
            </w:pPr>
            <w:r w:rsidRPr="006E7CAB">
              <w:rPr>
                <w:rFonts w:ascii="Times New Roman" w:eastAsia="Times New Roman" w:hAnsi="Times New Roman" w:cs="Times New Roman"/>
                <w:color w:val="000000"/>
                <w:kern w:val="0"/>
                <w:sz w:val="22"/>
                <w:szCs w:val="22"/>
                <w:highlight w:val="yellow"/>
                <w:lang w:val="id-ID" w:eastAsia="id-ID"/>
                <w14:ligatures w14:val="none"/>
              </w:rPr>
              <w:t>161 Sampel</w:t>
            </w:r>
          </w:p>
        </w:tc>
        <w:tc>
          <w:tcPr>
            <w:tcW w:w="1536" w:type="dxa"/>
            <w:tcBorders>
              <w:top w:val="nil"/>
              <w:left w:val="nil"/>
              <w:bottom w:val="single" w:sz="4" w:space="0" w:color="auto"/>
              <w:right w:val="single" w:sz="4" w:space="0" w:color="auto"/>
            </w:tcBorders>
            <w:vAlign w:val="center"/>
            <w:hideMark/>
          </w:tcPr>
          <w:p w14:paraId="463102D5" w14:textId="77777777" w:rsidR="003D6966" w:rsidRPr="006E7CAB" w:rsidRDefault="003D6966" w:rsidP="003D6966">
            <w:pPr>
              <w:spacing w:after="0" w:line="360" w:lineRule="auto"/>
              <w:jc w:val="center"/>
              <w:rPr>
                <w:rFonts w:ascii="Times New Roman" w:eastAsia="Times New Roman" w:hAnsi="Times New Roman" w:cs="Times New Roman"/>
                <w:color w:val="000000"/>
                <w:kern w:val="0"/>
                <w:sz w:val="22"/>
                <w:szCs w:val="22"/>
                <w:highlight w:val="yellow"/>
                <w:lang w:val="id-ID" w:eastAsia="id-ID"/>
                <w14:ligatures w14:val="none"/>
              </w:rPr>
            </w:pPr>
            <w:r w:rsidRPr="006E7CAB">
              <w:rPr>
                <w:rFonts w:ascii="Times New Roman" w:eastAsia="Times New Roman" w:hAnsi="Times New Roman" w:cs="Times New Roman"/>
                <w:color w:val="000000"/>
                <w:kern w:val="0"/>
                <w:sz w:val="22"/>
                <w:szCs w:val="22"/>
                <w:highlight w:val="yellow"/>
                <w:lang w:val="id-ID" w:eastAsia="id-ID"/>
                <w14:ligatures w14:val="none"/>
              </w:rPr>
              <w:t>Terpenuhi (Representatif)</w:t>
            </w:r>
          </w:p>
        </w:tc>
      </w:tr>
    </w:tbl>
    <w:p w14:paraId="6A383C33" w14:textId="59DF2DDB" w:rsidR="00C81180" w:rsidRPr="006E7CAB" w:rsidRDefault="00C81180">
      <w:pPr>
        <w:pStyle w:val="ListParagraph"/>
        <w:numPr>
          <w:ilvl w:val="1"/>
          <w:numId w:val="54"/>
        </w:numPr>
        <w:spacing w:after="0" w:line="360" w:lineRule="auto"/>
        <w:outlineLvl w:val="1"/>
        <w:rPr>
          <w:rFonts w:ascii="Times New Roman" w:eastAsia="Aptos" w:hAnsi="Times New Roman" w:cs="Times New Roman"/>
          <w:b/>
          <w:bCs/>
          <w:highlight w:val="yellow"/>
          <w:lang w:val="id"/>
        </w:rPr>
      </w:pPr>
      <w:bookmarkStart w:id="144" w:name="_Toc240532350"/>
      <w:r w:rsidRPr="006E7CAB">
        <w:rPr>
          <w:rFonts w:ascii="Times New Roman" w:eastAsia="Aptos" w:hAnsi="Times New Roman" w:cs="Times New Roman"/>
          <w:b/>
          <w:bCs/>
          <w:i/>
          <w:iCs/>
          <w:highlight w:val="yellow"/>
          <w:lang w:val="id"/>
        </w:rPr>
        <w:t>Transformation</w:t>
      </w:r>
      <w:bookmarkEnd w:id="144"/>
    </w:p>
    <w:p w14:paraId="43892BB9" w14:textId="77777777" w:rsidR="003D6966" w:rsidRPr="006E7CAB" w:rsidRDefault="003D6966" w:rsidP="003D6966">
      <w:pPr>
        <w:spacing w:after="360" w:line="360" w:lineRule="auto"/>
        <w:ind w:firstLine="567"/>
        <w:jc w:val="both"/>
        <w:rPr>
          <w:rFonts w:ascii="Times New Roman" w:hAnsi="Times New Roman" w:cs="Times New Roman"/>
          <w:color w:val="000000"/>
          <w:highlight w:val="yellow"/>
          <w:lang w:val="id-ID"/>
        </w:rPr>
      </w:pPr>
      <w:r w:rsidRPr="006E7CAB">
        <w:rPr>
          <w:rFonts w:ascii="Times New Roman" w:hAnsi="Times New Roman" w:cs="Times New Roman"/>
          <w:color w:val="000000"/>
          <w:highlight w:val="yellow"/>
          <w:lang w:val="id-ID"/>
        </w:rPr>
        <w:t xml:space="preserve">Transformasi data dilakukan dengan mengonversi nilai kualitatif </w:t>
      </w:r>
      <w:r w:rsidRPr="006E7CAB">
        <w:rPr>
          <w:rFonts w:ascii="Times New Roman" w:hAnsi="Times New Roman" w:cs="Times New Roman"/>
          <w:i/>
          <w:iCs/>
          <w:color w:val="000000"/>
          <w:highlight w:val="yellow"/>
          <w:lang w:val="id-ID"/>
        </w:rPr>
        <w:t>Likert</w:t>
      </w:r>
      <w:r w:rsidRPr="006E7CAB">
        <w:rPr>
          <w:rFonts w:ascii="Times New Roman" w:hAnsi="Times New Roman" w:cs="Times New Roman"/>
          <w:color w:val="000000"/>
          <w:highlight w:val="yellow"/>
          <w:lang w:val="id-ID"/>
        </w:rPr>
        <w:t xml:space="preserve"> menjadi representasi numerik murni. Selanjutnya, setiap baris jawaban dihitung skor agregatnya terhadap masing-masing profil kompetensi menggunakan matriks bobot kurikulum (</w:t>
      </w:r>
      <w:r w:rsidRPr="006E7CAB">
        <w:rPr>
          <w:rFonts w:ascii="Times New Roman" w:hAnsi="Times New Roman" w:cs="Times New Roman"/>
          <w:i/>
          <w:iCs/>
          <w:color w:val="000000"/>
          <w:highlight w:val="yellow"/>
          <w:lang w:val="id-ID"/>
        </w:rPr>
        <w:t>Expert Mapping Matrix</w:t>
      </w:r>
      <w:r w:rsidRPr="006E7CAB">
        <w:rPr>
          <w:rFonts w:ascii="Times New Roman" w:hAnsi="Times New Roman" w:cs="Times New Roman"/>
          <w:color w:val="000000"/>
          <w:highlight w:val="yellow"/>
          <w:lang w:val="id-ID"/>
        </w:rPr>
        <w:t>), kemudian dinormalisasi terhadap skor maksimum teoretis:</w:t>
      </w:r>
    </w:p>
    <w:p w14:paraId="05437D50" w14:textId="5D30EB72" w:rsidR="003D6966" w:rsidRPr="006E7CAB" w:rsidRDefault="003D6966" w:rsidP="003D6966">
      <w:pPr>
        <w:spacing w:after="360" w:line="360" w:lineRule="auto"/>
        <w:jc w:val="both"/>
        <w:rPr>
          <w:rFonts w:asciiTheme="majorBidi" w:eastAsiaTheme="minorEastAsia" w:hAnsiTheme="majorBidi" w:cstheme="majorBidi"/>
          <w:highlight w:val="yellow"/>
        </w:rPr>
      </w:pPr>
      <m:oMathPara>
        <m:oMath>
          <m:r>
            <m:rPr>
              <m:nor/>
            </m:rPr>
            <w:rPr>
              <w:rFonts w:asciiTheme="majorBidi" w:hAnsiTheme="majorBidi" w:cstheme="majorBidi"/>
              <w:highlight w:val="yellow"/>
            </w:rPr>
            <m:t>Skor Normalisasi Profil </m:t>
          </m:r>
          <m:d>
            <m:dPr>
              <m:ctrlPr>
                <w:rPr>
                  <w:rFonts w:ascii="Cambria Math" w:hAnsi="Cambria Math" w:cstheme="majorBidi"/>
                  <w:highlight w:val="yellow"/>
                </w:rPr>
              </m:ctrlPr>
            </m:dPr>
            <m:e>
              <m:r>
                <w:rPr>
                  <w:rFonts w:ascii="Cambria Math" w:hAnsi="Cambria Math" w:cstheme="majorBidi"/>
                  <w:highlight w:val="yellow"/>
                </w:rPr>
                <m:t>P</m:t>
              </m:r>
              <m:sSub>
                <m:sSubPr>
                  <m:ctrlPr>
                    <w:rPr>
                      <w:rFonts w:ascii="Cambria Math" w:hAnsi="Cambria Math" w:cstheme="majorBidi"/>
                      <w:highlight w:val="yellow"/>
                    </w:rPr>
                  </m:ctrlPr>
                </m:sSubPr>
                <m:e>
                  <m:r>
                    <w:rPr>
                      <w:rFonts w:ascii="Cambria Math" w:hAnsi="Cambria Math" w:cstheme="majorBidi"/>
                      <w:highlight w:val="yellow"/>
                    </w:rPr>
                    <m:t>C</m:t>
                  </m:r>
                </m:e>
                <m:sub>
                  <m:r>
                    <w:rPr>
                      <w:rFonts w:ascii="Cambria Math" w:hAnsi="Cambria Math" w:cstheme="majorBidi"/>
                      <w:highlight w:val="yellow"/>
                    </w:rPr>
                    <m:t>k</m:t>
                  </m:r>
                </m:sub>
              </m:sSub>
            </m:e>
          </m:d>
          <m:r>
            <w:rPr>
              <w:rFonts w:ascii="Cambria Math" w:hAnsi="Cambria Math" w:cstheme="majorBidi"/>
              <w:highlight w:val="yellow"/>
            </w:rPr>
            <m:t>=</m:t>
          </m:r>
          <m:f>
            <m:fPr>
              <m:ctrlPr>
                <w:rPr>
                  <w:rFonts w:ascii="Cambria Math" w:hAnsi="Cambria Math" w:cstheme="majorBidi"/>
                  <w:highlight w:val="yellow"/>
                </w:rPr>
              </m:ctrlPr>
            </m:fPr>
            <m:num>
              <m:sSubSup>
                <m:sSubSupPr>
                  <m:ctrlPr>
                    <w:rPr>
                      <w:rFonts w:ascii="Cambria Math" w:hAnsi="Cambria Math" w:cstheme="majorBidi"/>
                      <w:highlight w:val="yellow"/>
                    </w:rPr>
                  </m:ctrlPr>
                </m:sSubSupPr>
                <m:e>
                  <m:r>
                    <w:rPr>
                      <w:rFonts w:ascii="Cambria Math" w:hAnsi="Cambria Math" w:cstheme="majorBidi"/>
                      <w:highlight w:val="yellow"/>
                    </w:rPr>
                    <m:t>∑</m:t>
                  </m:r>
                </m:e>
                <m:sub>
                  <m:r>
                    <w:rPr>
                      <w:rFonts w:ascii="Cambria Math" w:hAnsi="Cambria Math" w:cstheme="majorBidi"/>
                      <w:highlight w:val="yellow"/>
                    </w:rPr>
                    <m:t>i=1</m:t>
                  </m:r>
                </m:sub>
                <m:sup>
                  <m:r>
                    <w:rPr>
                      <w:rFonts w:ascii="Cambria Math" w:hAnsi="Cambria Math" w:cstheme="majorBidi"/>
                      <w:highlight w:val="yellow"/>
                    </w:rPr>
                    <m:t>30</m:t>
                  </m:r>
                </m:sup>
              </m:sSubSup>
              <m:d>
                <m:dPr>
                  <m:ctrlPr>
                    <w:rPr>
                      <w:rFonts w:ascii="Cambria Math" w:hAnsi="Cambria Math" w:cstheme="majorBidi"/>
                      <w:highlight w:val="yellow"/>
                    </w:rPr>
                  </m:ctrlPr>
                </m:dPr>
                <m:e>
                  <m:r>
                    <m:rPr>
                      <m:nor/>
                    </m:rPr>
                    <w:rPr>
                      <w:rFonts w:asciiTheme="majorBidi" w:hAnsiTheme="majorBidi" w:cstheme="majorBidi"/>
                      <w:highlight w:val="yellow"/>
                    </w:rPr>
                    <m:t>Jawaban</m:t>
                  </m:r>
                  <m:r>
                    <w:rPr>
                      <w:rFonts w:ascii="Cambria Math" w:hAnsi="Cambria Math" w:cstheme="majorBidi"/>
                      <w:highlight w:val="yellow"/>
                    </w:rPr>
                    <m:t>i×</m:t>
                  </m:r>
                  <m:r>
                    <m:rPr>
                      <m:nor/>
                    </m:rPr>
                    <w:rPr>
                      <w:rFonts w:asciiTheme="majorBidi" w:hAnsiTheme="majorBidi" w:cstheme="majorBidi"/>
                      <w:highlight w:val="yellow"/>
                    </w:rPr>
                    <m:t>Bobot</m:t>
                  </m:r>
                  <m:r>
                    <w:rPr>
                      <w:rFonts w:ascii="Cambria Math" w:hAnsi="Cambria Math" w:cstheme="majorBidi"/>
                      <w:highlight w:val="yellow"/>
                    </w:rPr>
                    <m:t>i,k</m:t>
                  </m:r>
                </m:e>
              </m:d>
            </m:num>
            <m:den>
              <m:r>
                <m:rPr>
                  <m:nor/>
                </m:rPr>
                <w:rPr>
                  <w:rFonts w:asciiTheme="majorBidi" w:hAnsiTheme="majorBidi" w:cstheme="majorBidi"/>
                  <w:highlight w:val="yellow"/>
                </w:rPr>
                <m:t>Skor Maksimum </m:t>
              </m:r>
              <m:r>
                <w:rPr>
                  <w:rFonts w:ascii="Cambria Math" w:hAnsi="Cambria Math" w:cstheme="majorBidi"/>
                  <w:highlight w:val="yellow"/>
                </w:rPr>
                <m:t>P</m:t>
              </m:r>
              <m:sSub>
                <m:sSubPr>
                  <m:ctrlPr>
                    <w:rPr>
                      <w:rFonts w:ascii="Cambria Math" w:hAnsi="Cambria Math" w:cstheme="majorBidi"/>
                      <w:highlight w:val="yellow"/>
                    </w:rPr>
                  </m:ctrlPr>
                </m:sSubPr>
                <m:e>
                  <m:r>
                    <w:rPr>
                      <w:rFonts w:ascii="Cambria Math" w:hAnsi="Cambria Math" w:cstheme="majorBidi"/>
                      <w:highlight w:val="yellow"/>
                    </w:rPr>
                    <m:t>C</m:t>
                  </m:r>
                </m:e>
                <m:sub>
                  <m:r>
                    <w:rPr>
                      <w:rFonts w:ascii="Cambria Math" w:hAnsi="Cambria Math" w:cstheme="majorBidi"/>
                      <w:highlight w:val="yellow"/>
                    </w:rPr>
                    <m:t>k</m:t>
                  </m:r>
                </m:sub>
              </m:sSub>
            </m:den>
          </m:f>
          <m:r>
            <w:rPr>
              <w:rFonts w:ascii="Cambria Math" w:hAnsi="Cambria Math" w:cstheme="majorBidi"/>
              <w:highlight w:val="yellow"/>
            </w:rPr>
            <m:t>×100</m:t>
          </m:r>
        </m:oMath>
      </m:oMathPara>
    </w:p>
    <w:p w14:paraId="63405CD8" w14:textId="02444A8D" w:rsidR="00C81180" w:rsidRPr="006E7CAB" w:rsidRDefault="003D6966" w:rsidP="003D6966">
      <w:pPr>
        <w:spacing w:after="360" w:line="360" w:lineRule="auto"/>
        <w:ind w:firstLine="567"/>
        <w:jc w:val="both"/>
        <w:rPr>
          <w:rFonts w:ascii="Times New Roman" w:hAnsi="Times New Roman" w:cs="Times New Roman"/>
          <w:color w:val="000000"/>
          <w:highlight w:val="yellow"/>
          <w:lang w:val="id-ID"/>
        </w:rPr>
      </w:pPr>
      <w:r w:rsidRPr="006E7CAB">
        <w:rPr>
          <w:rFonts w:ascii="Times New Roman" w:hAnsi="Times New Roman" w:cs="Times New Roman"/>
          <w:color w:val="000000"/>
          <w:highlight w:val="yellow"/>
          <w:lang w:val="id-ID"/>
        </w:rPr>
        <w:t>Skor normalisasi ini menstandarisasi skala nilai antarprofil sehingga perbandingan tingkat kecocokan profil kompetensi dapat dinilai secara proporsional.</w:t>
      </w:r>
    </w:p>
    <w:p w14:paraId="71331CFC" w14:textId="27255148" w:rsidR="00C81180" w:rsidRPr="006E7CAB" w:rsidRDefault="00C81180">
      <w:pPr>
        <w:pStyle w:val="ListParagraph"/>
        <w:numPr>
          <w:ilvl w:val="1"/>
          <w:numId w:val="54"/>
        </w:numPr>
        <w:spacing w:after="0" w:line="360" w:lineRule="auto"/>
        <w:outlineLvl w:val="1"/>
        <w:rPr>
          <w:rFonts w:ascii="Times New Roman" w:eastAsia="Aptos" w:hAnsi="Times New Roman" w:cs="Times New Roman"/>
          <w:b/>
          <w:bCs/>
          <w:highlight w:val="yellow"/>
          <w:lang w:val="id"/>
        </w:rPr>
      </w:pPr>
      <w:bookmarkStart w:id="145" w:name="_Toc240532351"/>
      <w:r w:rsidRPr="006E7CAB">
        <w:rPr>
          <w:rFonts w:ascii="Times New Roman" w:eastAsia="Aptos" w:hAnsi="Times New Roman" w:cs="Times New Roman"/>
          <w:b/>
          <w:bCs/>
          <w:i/>
          <w:iCs/>
          <w:highlight w:val="yellow"/>
          <w:lang w:val="id"/>
        </w:rPr>
        <w:t>Feature Dataset</w:t>
      </w:r>
      <w:bookmarkEnd w:id="145"/>
    </w:p>
    <w:p w14:paraId="725B9CAC" w14:textId="1D14D59C" w:rsidR="00C81180" w:rsidRPr="006E7CAB" w:rsidRDefault="003D6966" w:rsidP="003D6966">
      <w:pPr>
        <w:spacing w:after="360" w:line="360" w:lineRule="auto"/>
        <w:ind w:firstLine="567"/>
        <w:jc w:val="both"/>
        <w:rPr>
          <w:rFonts w:ascii="Times New Roman" w:hAnsi="Times New Roman" w:cs="Times New Roman"/>
          <w:color w:val="000000"/>
          <w:highlight w:val="yellow"/>
          <w:lang w:val="id"/>
        </w:rPr>
      </w:pPr>
      <w:r w:rsidRPr="006E7CAB">
        <w:rPr>
          <w:rFonts w:ascii="Times New Roman" w:hAnsi="Times New Roman" w:cs="Times New Roman"/>
          <w:color w:val="000000"/>
          <w:highlight w:val="yellow"/>
        </w:rPr>
        <w:t>Matriks fitur akhir (</w:t>
      </w:r>
      <w:r w:rsidRPr="006E7CAB">
        <w:rPr>
          <w:rFonts w:ascii="Times New Roman" w:hAnsi="Times New Roman" w:cs="Times New Roman"/>
          <w:i/>
          <w:iCs/>
          <w:color w:val="000000"/>
          <w:highlight w:val="yellow"/>
        </w:rPr>
        <w:t>Feature Dataset</w:t>
      </w:r>
      <w:r w:rsidRPr="006E7CAB">
        <w:rPr>
          <w:rFonts w:ascii="Times New Roman" w:hAnsi="Times New Roman" w:cs="Times New Roman"/>
          <w:color w:val="000000"/>
          <w:highlight w:val="yellow"/>
        </w:rPr>
        <w:t>) yang dihasilkan siap digunakan untuk proses pelatihan model algoritma </w:t>
      </w:r>
      <w:r w:rsidRPr="006E7CAB">
        <w:rPr>
          <w:rFonts w:ascii="Times New Roman" w:hAnsi="Times New Roman" w:cs="Times New Roman"/>
          <w:i/>
          <w:iCs/>
          <w:color w:val="000000"/>
          <w:highlight w:val="yellow"/>
        </w:rPr>
        <w:t>Decision Tree</w:t>
      </w:r>
      <w:r w:rsidRPr="006E7CAB">
        <w:rPr>
          <w:rFonts w:ascii="Times New Roman" w:hAnsi="Times New Roman" w:cs="Times New Roman"/>
          <w:color w:val="000000"/>
          <w:highlight w:val="yellow"/>
        </w:rPr>
        <w:t> dan </w:t>
      </w:r>
      <w:r w:rsidRPr="006E7CAB">
        <w:rPr>
          <w:rFonts w:ascii="Times New Roman" w:hAnsi="Times New Roman" w:cs="Times New Roman"/>
          <w:i/>
          <w:iCs/>
          <w:color w:val="000000"/>
          <w:highlight w:val="yellow"/>
        </w:rPr>
        <w:t>XGBoost</w:t>
      </w:r>
      <w:r w:rsidR="00C81180" w:rsidRPr="006E7CAB">
        <w:rPr>
          <w:rFonts w:ascii="Times New Roman" w:hAnsi="Times New Roman" w:cs="Times New Roman"/>
          <w:color w:val="000000"/>
          <w:highlight w:val="yellow"/>
        </w:rPr>
        <w:t>.</w:t>
      </w:r>
    </w:p>
    <w:p w14:paraId="055F55AD" w14:textId="361EAAB3" w:rsidR="00C81180" w:rsidRPr="006E7CAB" w:rsidRDefault="00C81180" w:rsidP="003D6966">
      <w:pPr>
        <w:pStyle w:val="Caption"/>
        <w:rPr>
          <w:highlight w:val="yellow"/>
        </w:rPr>
      </w:pPr>
      <w:bookmarkStart w:id="146" w:name="_Toc238267418"/>
      <w:r w:rsidRPr="006E7CAB">
        <w:rPr>
          <w:highlight w:val="yellow"/>
        </w:rPr>
        <w:t>Tabel 4.</w:t>
      </w:r>
      <w:r w:rsidRPr="006E7CAB">
        <w:rPr>
          <w:highlight w:val="yellow"/>
        </w:rPr>
        <w:fldChar w:fldCharType="begin"/>
      </w:r>
      <w:r w:rsidRPr="006E7CAB">
        <w:rPr>
          <w:highlight w:val="yellow"/>
        </w:rPr>
        <w:instrText xml:space="preserve"> SEQ tabel_4. \* ARABIC </w:instrText>
      </w:r>
      <w:r w:rsidRPr="006E7CAB">
        <w:rPr>
          <w:highlight w:val="yellow"/>
        </w:rPr>
        <w:fldChar w:fldCharType="separate"/>
      </w:r>
      <w:r w:rsidRPr="006E7CAB">
        <w:rPr>
          <w:noProof/>
          <w:highlight w:val="yellow"/>
        </w:rPr>
        <w:t>12</w:t>
      </w:r>
      <w:r w:rsidRPr="006E7CAB">
        <w:rPr>
          <w:highlight w:val="yellow"/>
        </w:rPr>
        <w:fldChar w:fldCharType="end"/>
      </w:r>
      <w:r w:rsidRPr="006E7CAB">
        <w:rPr>
          <w:highlight w:val="yellow"/>
        </w:rPr>
        <w:t xml:space="preserve"> Metadata </w:t>
      </w:r>
      <w:r w:rsidRPr="006E7CAB">
        <w:rPr>
          <w:i/>
          <w:iCs/>
          <w:highlight w:val="yellow"/>
        </w:rPr>
        <w:t>Feature</w:t>
      </w:r>
      <w:r w:rsidRPr="006E7CAB">
        <w:rPr>
          <w:highlight w:val="yellow"/>
        </w:rPr>
        <w:t xml:space="preserve"> Dataset Final</w:t>
      </w:r>
      <w:bookmarkEnd w:id="146"/>
    </w:p>
    <w:p w14:paraId="35668E23" w14:textId="77777777" w:rsidR="00C81180" w:rsidRPr="006E7CAB" w:rsidRDefault="00C81180" w:rsidP="003D6966">
      <w:pPr>
        <w:pStyle w:val="Caption"/>
        <w:rPr>
          <w:highlight w:val="yellow"/>
        </w:rPr>
      </w:pPr>
      <w:r w:rsidRPr="006E7CAB">
        <w:rPr>
          <w:highlight w:val="yellow"/>
        </w:rPr>
        <w:t xml:space="preserve">Sumber: (Penulis, 2026) </w:t>
      </w:r>
    </w:p>
    <w:tbl>
      <w:tblPr>
        <w:tblW w:w="8359" w:type="dxa"/>
        <w:tblLook w:val="04A0" w:firstRow="1" w:lastRow="0" w:firstColumn="1" w:lastColumn="0" w:noHBand="0" w:noVBand="1"/>
      </w:tblPr>
      <w:tblGrid>
        <w:gridCol w:w="3397"/>
        <w:gridCol w:w="4962"/>
      </w:tblGrid>
      <w:tr w:rsidR="003D6966" w:rsidRPr="006E7CAB" w14:paraId="27FF8DAB" w14:textId="77777777" w:rsidTr="003D6966">
        <w:trPr>
          <w:trHeight w:val="63"/>
        </w:trPr>
        <w:tc>
          <w:tcPr>
            <w:tcW w:w="3397" w:type="dxa"/>
            <w:tcBorders>
              <w:top w:val="single" w:sz="4" w:space="0" w:color="auto"/>
              <w:left w:val="single" w:sz="4" w:space="0" w:color="auto"/>
              <w:bottom w:val="single" w:sz="4" w:space="0" w:color="auto"/>
              <w:right w:val="single" w:sz="4" w:space="0" w:color="auto"/>
            </w:tcBorders>
            <w:vAlign w:val="center"/>
            <w:hideMark/>
          </w:tcPr>
          <w:p w14:paraId="1456E110" w14:textId="77777777" w:rsidR="003D6966" w:rsidRPr="006E7CAB" w:rsidRDefault="003D6966" w:rsidP="003D6966">
            <w:pPr>
              <w:spacing w:after="0" w:line="360" w:lineRule="auto"/>
              <w:rPr>
                <w:rFonts w:ascii="Times New Roman" w:eastAsia="Times New Roman" w:hAnsi="Times New Roman" w:cs="Times New Roman"/>
                <w:color w:val="000000"/>
                <w:kern w:val="0"/>
                <w:sz w:val="22"/>
                <w:szCs w:val="22"/>
                <w:highlight w:val="yellow"/>
                <w:lang w:val="id-ID" w:eastAsia="id-ID"/>
                <w14:ligatures w14:val="none"/>
              </w:rPr>
            </w:pPr>
            <w:r w:rsidRPr="006E7CAB">
              <w:rPr>
                <w:rFonts w:ascii="Times New Roman" w:eastAsia="Times New Roman" w:hAnsi="Times New Roman" w:cs="Times New Roman"/>
                <w:color w:val="000000"/>
                <w:kern w:val="0"/>
                <w:sz w:val="22"/>
                <w:szCs w:val="22"/>
                <w:highlight w:val="yellow"/>
                <w:lang w:val="id-ID" w:eastAsia="id-ID"/>
                <w14:ligatures w14:val="none"/>
              </w:rPr>
              <w:t>Properti Metadata</w:t>
            </w:r>
          </w:p>
        </w:tc>
        <w:tc>
          <w:tcPr>
            <w:tcW w:w="4962" w:type="dxa"/>
            <w:tcBorders>
              <w:top w:val="single" w:sz="4" w:space="0" w:color="auto"/>
              <w:left w:val="nil"/>
              <w:bottom w:val="single" w:sz="4" w:space="0" w:color="auto"/>
              <w:right w:val="single" w:sz="4" w:space="0" w:color="auto"/>
            </w:tcBorders>
            <w:vAlign w:val="center"/>
            <w:hideMark/>
          </w:tcPr>
          <w:p w14:paraId="6404D22A" w14:textId="77777777" w:rsidR="003D6966" w:rsidRPr="006E7CAB" w:rsidRDefault="003D6966" w:rsidP="003D6966">
            <w:pPr>
              <w:spacing w:after="0" w:line="360" w:lineRule="auto"/>
              <w:rPr>
                <w:rFonts w:ascii="Times New Roman" w:eastAsia="Times New Roman" w:hAnsi="Times New Roman" w:cs="Times New Roman"/>
                <w:color w:val="000000"/>
                <w:kern w:val="0"/>
                <w:sz w:val="22"/>
                <w:szCs w:val="22"/>
                <w:highlight w:val="yellow"/>
                <w:lang w:val="id-ID" w:eastAsia="id-ID"/>
                <w14:ligatures w14:val="none"/>
              </w:rPr>
            </w:pPr>
            <w:r w:rsidRPr="006E7CAB">
              <w:rPr>
                <w:rFonts w:ascii="Times New Roman" w:eastAsia="Times New Roman" w:hAnsi="Times New Roman" w:cs="Times New Roman"/>
                <w:color w:val="000000"/>
                <w:kern w:val="0"/>
                <w:sz w:val="22"/>
                <w:szCs w:val="22"/>
                <w:highlight w:val="yellow"/>
                <w:lang w:val="id-ID" w:eastAsia="id-ID"/>
                <w14:ligatures w14:val="none"/>
              </w:rPr>
              <w:t>Nilai Deskripsi</w:t>
            </w:r>
          </w:p>
        </w:tc>
      </w:tr>
      <w:tr w:rsidR="003D6966" w:rsidRPr="006E7CAB" w14:paraId="2C30C1D2" w14:textId="77777777" w:rsidTr="003D6966">
        <w:trPr>
          <w:trHeight w:val="63"/>
        </w:trPr>
        <w:tc>
          <w:tcPr>
            <w:tcW w:w="3397" w:type="dxa"/>
            <w:tcBorders>
              <w:top w:val="nil"/>
              <w:left w:val="single" w:sz="4" w:space="0" w:color="auto"/>
              <w:bottom w:val="single" w:sz="4" w:space="0" w:color="auto"/>
              <w:right w:val="single" w:sz="4" w:space="0" w:color="auto"/>
            </w:tcBorders>
            <w:vAlign w:val="center"/>
            <w:hideMark/>
          </w:tcPr>
          <w:p w14:paraId="11EAAEFE" w14:textId="52F76FDA" w:rsidR="003D6966" w:rsidRPr="006E7CAB" w:rsidRDefault="003D6966" w:rsidP="003D6966">
            <w:pPr>
              <w:spacing w:after="0" w:line="360" w:lineRule="auto"/>
              <w:rPr>
                <w:rFonts w:ascii="Times New Roman" w:eastAsia="Times New Roman" w:hAnsi="Times New Roman" w:cs="Times New Roman"/>
                <w:color w:val="000000"/>
                <w:kern w:val="0"/>
                <w:sz w:val="22"/>
                <w:szCs w:val="22"/>
                <w:highlight w:val="yellow"/>
                <w:lang w:val="id-ID" w:eastAsia="id-ID"/>
                <w14:ligatures w14:val="none"/>
              </w:rPr>
            </w:pPr>
            <w:r w:rsidRPr="006E7CAB">
              <w:rPr>
                <w:rFonts w:ascii="Times New Roman" w:eastAsia="Times New Roman" w:hAnsi="Times New Roman" w:cs="Times New Roman"/>
                <w:color w:val="000000"/>
                <w:kern w:val="0"/>
                <w:sz w:val="22"/>
                <w:szCs w:val="22"/>
                <w:highlight w:val="yellow"/>
                <w:lang w:val="id-ID" w:eastAsia="id-ID"/>
                <w14:ligatures w14:val="none"/>
              </w:rPr>
              <w:lastRenderedPageBreak/>
              <w:t>Jumlah Sampel Responden (N)</w:t>
            </w:r>
          </w:p>
        </w:tc>
        <w:tc>
          <w:tcPr>
            <w:tcW w:w="4962" w:type="dxa"/>
            <w:tcBorders>
              <w:top w:val="nil"/>
              <w:left w:val="nil"/>
              <w:bottom w:val="single" w:sz="4" w:space="0" w:color="auto"/>
              <w:right w:val="single" w:sz="4" w:space="0" w:color="auto"/>
            </w:tcBorders>
            <w:vAlign w:val="center"/>
            <w:hideMark/>
          </w:tcPr>
          <w:p w14:paraId="7347FFE4" w14:textId="77777777" w:rsidR="003D6966" w:rsidRPr="006E7CAB" w:rsidRDefault="003D6966" w:rsidP="003D6966">
            <w:pPr>
              <w:spacing w:after="0" w:line="360" w:lineRule="auto"/>
              <w:rPr>
                <w:rFonts w:ascii="Times New Roman" w:eastAsia="Times New Roman" w:hAnsi="Times New Roman" w:cs="Times New Roman"/>
                <w:color w:val="000000"/>
                <w:kern w:val="0"/>
                <w:sz w:val="22"/>
                <w:szCs w:val="22"/>
                <w:highlight w:val="yellow"/>
                <w:lang w:val="id-ID" w:eastAsia="id-ID"/>
                <w14:ligatures w14:val="none"/>
              </w:rPr>
            </w:pPr>
            <w:r w:rsidRPr="006E7CAB">
              <w:rPr>
                <w:rFonts w:ascii="Times New Roman" w:eastAsia="Times New Roman" w:hAnsi="Times New Roman" w:cs="Times New Roman"/>
                <w:color w:val="000000"/>
                <w:kern w:val="0"/>
                <w:sz w:val="22"/>
                <w:szCs w:val="22"/>
                <w:highlight w:val="yellow"/>
                <w:lang w:val="id-ID" w:eastAsia="id-ID"/>
                <w14:ligatures w14:val="none"/>
              </w:rPr>
              <w:t>161 Baris Data</w:t>
            </w:r>
          </w:p>
        </w:tc>
      </w:tr>
      <w:tr w:rsidR="003D6966" w:rsidRPr="006E7CAB" w14:paraId="6B1870B4" w14:textId="77777777" w:rsidTr="003D6966">
        <w:trPr>
          <w:trHeight w:val="63"/>
        </w:trPr>
        <w:tc>
          <w:tcPr>
            <w:tcW w:w="3397" w:type="dxa"/>
            <w:tcBorders>
              <w:top w:val="nil"/>
              <w:left w:val="single" w:sz="4" w:space="0" w:color="auto"/>
              <w:bottom w:val="single" w:sz="4" w:space="0" w:color="auto"/>
              <w:right w:val="single" w:sz="4" w:space="0" w:color="auto"/>
            </w:tcBorders>
            <w:vAlign w:val="center"/>
            <w:hideMark/>
          </w:tcPr>
          <w:p w14:paraId="65884FA8" w14:textId="1D3AE362" w:rsidR="003D6966" w:rsidRPr="006E7CAB" w:rsidRDefault="003D6966" w:rsidP="003D6966">
            <w:pPr>
              <w:spacing w:after="0" w:line="360" w:lineRule="auto"/>
              <w:rPr>
                <w:rFonts w:ascii="Times New Roman" w:eastAsia="Times New Roman" w:hAnsi="Times New Roman" w:cs="Times New Roman"/>
                <w:color w:val="000000"/>
                <w:kern w:val="0"/>
                <w:sz w:val="22"/>
                <w:szCs w:val="22"/>
                <w:highlight w:val="yellow"/>
                <w:lang w:val="id-ID" w:eastAsia="id-ID"/>
                <w14:ligatures w14:val="none"/>
              </w:rPr>
            </w:pPr>
            <w:r w:rsidRPr="006E7CAB">
              <w:rPr>
                <w:rFonts w:ascii="Times New Roman" w:eastAsia="Times New Roman" w:hAnsi="Times New Roman" w:cs="Times New Roman"/>
                <w:color w:val="000000"/>
                <w:kern w:val="0"/>
                <w:sz w:val="22"/>
                <w:szCs w:val="22"/>
                <w:highlight w:val="yellow"/>
                <w:lang w:val="id-ID" w:eastAsia="id-ID"/>
                <w14:ligatures w14:val="none"/>
              </w:rPr>
              <w:t>Jumlah Fitur Prediktor (X)</w:t>
            </w:r>
          </w:p>
        </w:tc>
        <w:tc>
          <w:tcPr>
            <w:tcW w:w="4962" w:type="dxa"/>
            <w:tcBorders>
              <w:top w:val="nil"/>
              <w:left w:val="nil"/>
              <w:bottom w:val="single" w:sz="4" w:space="0" w:color="auto"/>
              <w:right w:val="single" w:sz="4" w:space="0" w:color="auto"/>
            </w:tcBorders>
            <w:vAlign w:val="center"/>
            <w:hideMark/>
          </w:tcPr>
          <w:p w14:paraId="3964CCFA" w14:textId="77777777" w:rsidR="003D6966" w:rsidRPr="006E7CAB" w:rsidRDefault="003D6966" w:rsidP="003D6966">
            <w:pPr>
              <w:spacing w:after="0" w:line="360" w:lineRule="auto"/>
              <w:rPr>
                <w:rFonts w:ascii="Times New Roman" w:eastAsia="Times New Roman" w:hAnsi="Times New Roman" w:cs="Times New Roman"/>
                <w:color w:val="000000"/>
                <w:kern w:val="0"/>
                <w:sz w:val="22"/>
                <w:szCs w:val="22"/>
                <w:highlight w:val="yellow"/>
                <w:lang w:val="id-ID" w:eastAsia="id-ID"/>
                <w14:ligatures w14:val="none"/>
              </w:rPr>
            </w:pPr>
            <w:r w:rsidRPr="006E7CAB">
              <w:rPr>
                <w:rFonts w:ascii="Times New Roman" w:eastAsia="Times New Roman" w:hAnsi="Times New Roman" w:cs="Times New Roman"/>
                <w:color w:val="000000"/>
                <w:kern w:val="0"/>
                <w:sz w:val="22"/>
                <w:szCs w:val="22"/>
                <w:highlight w:val="yellow"/>
                <w:lang w:val="id-ID" w:eastAsia="id-ID"/>
                <w14:ligatures w14:val="none"/>
              </w:rPr>
              <w:t>30 Kolom Fitur (M1–M10, GB1–GB10, TK1–TK10)</w:t>
            </w:r>
          </w:p>
        </w:tc>
      </w:tr>
      <w:tr w:rsidR="003D6966" w:rsidRPr="006E7CAB" w14:paraId="2FEF4DDA" w14:textId="77777777" w:rsidTr="003D6966">
        <w:trPr>
          <w:trHeight w:val="63"/>
        </w:trPr>
        <w:tc>
          <w:tcPr>
            <w:tcW w:w="3397" w:type="dxa"/>
            <w:tcBorders>
              <w:top w:val="nil"/>
              <w:left w:val="single" w:sz="4" w:space="0" w:color="auto"/>
              <w:bottom w:val="single" w:sz="4" w:space="0" w:color="auto"/>
              <w:right w:val="single" w:sz="4" w:space="0" w:color="auto"/>
            </w:tcBorders>
            <w:vAlign w:val="center"/>
            <w:hideMark/>
          </w:tcPr>
          <w:p w14:paraId="23A89A16" w14:textId="77777777" w:rsidR="003D6966" w:rsidRPr="006E7CAB" w:rsidRDefault="003D6966" w:rsidP="003D6966">
            <w:pPr>
              <w:spacing w:after="0" w:line="360" w:lineRule="auto"/>
              <w:rPr>
                <w:rFonts w:ascii="Times New Roman" w:eastAsia="Times New Roman" w:hAnsi="Times New Roman" w:cs="Times New Roman"/>
                <w:color w:val="000000"/>
                <w:kern w:val="0"/>
                <w:sz w:val="22"/>
                <w:szCs w:val="22"/>
                <w:highlight w:val="yellow"/>
                <w:lang w:val="id-ID" w:eastAsia="id-ID"/>
                <w14:ligatures w14:val="none"/>
              </w:rPr>
            </w:pPr>
            <w:r w:rsidRPr="006E7CAB">
              <w:rPr>
                <w:rFonts w:ascii="Times New Roman" w:eastAsia="Times New Roman" w:hAnsi="Times New Roman" w:cs="Times New Roman"/>
                <w:color w:val="000000"/>
                <w:kern w:val="0"/>
                <w:sz w:val="22"/>
                <w:szCs w:val="22"/>
                <w:highlight w:val="yellow"/>
                <w:lang w:val="id-ID" w:eastAsia="id-ID"/>
                <w14:ligatures w14:val="none"/>
              </w:rPr>
              <w:t>Tipe Data Fitur</w:t>
            </w:r>
          </w:p>
        </w:tc>
        <w:tc>
          <w:tcPr>
            <w:tcW w:w="4962" w:type="dxa"/>
            <w:tcBorders>
              <w:top w:val="nil"/>
              <w:left w:val="nil"/>
              <w:bottom w:val="single" w:sz="4" w:space="0" w:color="auto"/>
              <w:right w:val="single" w:sz="4" w:space="0" w:color="auto"/>
            </w:tcBorders>
            <w:vAlign w:val="center"/>
            <w:hideMark/>
          </w:tcPr>
          <w:p w14:paraId="162BF8AA" w14:textId="77777777" w:rsidR="003D6966" w:rsidRPr="006E7CAB" w:rsidRDefault="003D6966" w:rsidP="003D6966">
            <w:pPr>
              <w:spacing w:after="0" w:line="360" w:lineRule="auto"/>
              <w:rPr>
                <w:rFonts w:ascii="Times New Roman" w:eastAsia="Times New Roman" w:hAnsi="Times New Roman" w:cs="Times New Roman"/>
                <w:color w:val="000000"/>
                <w:kern w:val="0"/>
                <w:sz w:val="22"/>
                <w:szCs w:val="22"/>
                <w:highlight w:val="yellow"/>
                <w:lang w:val="id-ID" w:eastAsia="id-ID"/>
                <w14:ligatures w14:val="none"/>
              </w:rPr>
            </w:pPr>
            <w:r w:rsidRPr="006E7CAB">
              <w:rPr>
                <w:rFonts w:ascii="Times New Roman" w:eastAsia="Times New Roman" w:hAnsi="Times New Roman" w:cs="Times New Roman"/>
                <w:color w:val="000000"/>
                <w:kern w:val="0"/>
                <w:sz w:val="22"/>
                <w:szCs w:val="22"/>
                <w:highlight w:val="yellow"/>
                <w:lang w:val="id-ID" w:eastAsia="id-ID"/>
                <w14:ligatures w14:val="none"/>
              </w:rPr>
              <w:t>Integer (Skala 1 s.d. 5)</w:t>
            </w:r>
          </w:p>
        </w:tc>
      </w:tr>
      <w:tr w:rsidR="003D6966" w:rsidRPr="004A0E08" w14:paraId="0FAC7D18" w14:textId="77777777" w:rsidTr="003D6966">
        <w:trPr>
          <w:trHeight w:val="63"/>
        </w:trPr>
        <w:tc>
          <w:tcPr>
            <w:tcW w:w="3397" w:type="dxa"/>
            <w:tcBorders>
              <w:top w:val="nil"/>
              <w:left w:val="single" w:sz="4" w:space="0" w:color="auto"/>
              <w:bottom w:val="single" w:sz="4" w:space="0" w:color="auto"/>
              <w:right w:val="single" w:sz="4" w:space="0" w:color="auto"/>
            </w:tcBorders>
            <w:vAlign w:val="center"/>
            <w:hideMark/>
          </w:tcPr>
          <w:p w14:paraId="0A8A719A" w14:textId="61C4BDF4" w:rsidR="003D6966" w:rsidRPr="006E7CAB" w:rsidRDefault="003D6966" w:rsidP="003D6966">
            <w:pPr>
              <w:spacing w:after="0" w:line="360" w:lineRule="auto"/>
              <w:rPr>
                <w:rFonts w:ascii="Times New Roman" w:eastAsia="Times New Roman" w:hAnsi="Times New Roman" w:cs="Times New Roman"/>
                <w:color w:val="000000"/>
                <w:kern w:val="0"/>
                <w:sz w:val="22"/>
                <w:szCs w:val="22"/>
                <w:highlight w:val="yellow"/>
                <w:lang w:val="id-ID" w:eastAsia="id-ID"/>
                <w14:ligatures w14:val="none"/>
              </w:rPr>
            </w:pPr>
            <w:r w:rsidRPr="006E7CAB">
              <w:rPr>
                <w:rFonts w:ascii="Times New Roman" w:eastAsia="Times New Roman" w:hAnsi="Times New Roman" w:cs="Times New Roman"/>
                <w:color w:val="000000"/>
                <w:kern w:val="0"/>
                <w:sz w:val="22"/>
                <w:szCs w:val="22"/>
                <w:highlight w:val="yellow"/>
                <w:lang w:val="id-ID" w:eastAsia="id-ID"/>
                <w14:ligatures w14:val="none"/>
              </w:rPr>
              <w:t>Jumlah Kelas Target (Y)</w:t>
            </w:r>
          </w:p>
        </w:tc>
        <w:tc>
          <w:tcPr>
            <w:tcW w:w="4962" w:type="dxa"/>
            <w:tcBorders>
              <w:top w:val="nil"/>
              <w:left w:val="nil"/>
              <w:bottom w:val="single" w:sz="4" w:space="0" w:color="auto"/>
              <w:right w:val="single" w:sz="4" w:space="0" w:color="auto"/>
            </w:tcBorders>
            <w:vAlign w:val="center"/>
            <w:hideMark/>
          </w:tcPr>
          <w:p w14:paraId="7C34C668" w14:textId="77777777" w:rsidR="003D6966" w:rsidRPr="006E7CAB" w:rsidRDefault="003D6966" w:rsidP="003D6966">
            <w:pPr>
              <w:spacing w:after="0" w:line="360" w:lineRule="auto"/>
              <w:rPr>
                <w:rFonts w:ascii="Times New Roman" w:eastAsia="Times New Roman" w:hAnsi="Times New Roman" w:cs="Times New Roman"/>
                <w:color w:val="000000"/>
                <w:kern w:val="0"/>
                <w:sz w:val="22"/>
                <w:szCs w:val="22"/>
                <w:highlight w:val="yellow"/>
                <w:lang w:val="id-ID" w:eastAsia="id-ID"/>
                <w14:ligatures w14:val="none"/>
              </w:rPr>
            </w:pPr>
            <w:r w:rsidRPr="006E7CAB">
              <w:rPr>
                <w:rFonts w:ascii="Times New Roman" w:eastAsia="Times New Roman" w:hAnsi="Times New Roman" w:cs="Times New Roman"/>
                <w:color w:val="000000"/>
                <w:kern w:val="0"/>
                <w:sz w:val="22"/>
                <w:szCs w:val="22"/>
                <w:highlight w:val="yellow"/>
                <w:lang w:val="id-ID" w:eastAsia="id-ID"/>
                <w14:ligatures w14:val="none"/>
              </w:rPr>
              <w:t>6 Kategori Profil Kompetensi (PC01–PC06)</w:t>
            </w:r>
          </w:p>
        </w:tc>
      </w:tr>
      <w:tr w:rsidR="003D6966" w:rsidRPr="006E7CAB" w14:paraId="433646C2" w14:textId="77777777" w:rsidTr="003D6966">
        <w:trPr>
          <w:trHeight w:val="63"/>
        </w:trPr>
        <w:tc>
          <w:tcPr>
            <w:tcW w:w="3397" w:type="dxa"/>
            <w:tcBorders>
              <w:top w:val="nil"/>
              <w:left w:val="single" w:sz="4" w:space="0" w:color="auto"/>
              <w:bottom w:val="single" w:sz="4" w:space="0" w:color="auto"/>
              <w:right w:val="single" w:sz="4" w:space="0" w:color="auto"/>
            </w:tcBorders>
            <w:vAlign w:val="center"/>
            <w:hideMark/>
          </w:tcPr>
          <w:p w14:paraId="6747B831" w14:textId="77777777" w:rsidR="003D6966" w:rsidRPr="006E7CAB" w:rsidRDefault="003D6966" w:rsidP="003D6966">
            <w:pPr>
              <w:spacing w:after="0" w:line="360" w:lineRule="auto"/>
              <w:rPr>
                <w:rFonts w:ascii="Times New Roman" w:eastAsia="Times New Roman" w:hAnsi="Times New Roman" w:cs="Times New Roman"/>
                <w:color w:val="000000"/>
                <w:kern w:val="0"/>
                <w:sz w:val="22"/>
                <w:szCs w:val="22"/>
                <w:highlight w:val="yellow"/>
                <w:lang w:val="id-ID" w:eastAsia="id-ID"/>
                <w14:ligatures w14:val="none"/>
              </w:rPr>
            </w:pPr>
            <w:r w:rsidRPr="006E7CAB">
              <w:rPr>
                <w:rFonts w:ascii="Times New Roman" w:eastAsia="Times New Roman" w:hAnsi="Times New Roman" w:cs="Times New Roman"/>
                <w:color w:val="000000"/>
                <w:kern w:val="0"/>
                <w:sz w:val="22"/>
                <w:szCs w:val="22"/>
                <w:highlight w:val="yellow"/>
                <w:lang w:val="id-ID" w:eastAsia="id-ID"/>
                <w14:ligatures w14:val="none"/>
              </w:rPr>
              <w:t>Dimensi Matriks Input</w:t>
            </w:r>
          </w:p>
        </w:tc>
        <w:tc>
          <w:tcPr>
            <w:tcW w:w="4962" w:type="dxa"/>
            <w:tcBorders>
              <w:top w:val="nil"/>
              <w:left w:val="nil"/>
              <w:bottom w:val="single" w:sz="4" w:space="0" w:color="auto"/>
              <w:right w:val="single" w:sz="4" w:space="0" w:color="auto"/>
            </w:tcBorders>
            <w:vAlign w:val="center"/>
            <w:hideMark/>
          </w:tcPr>
          <w:p w14:paraId="45720BAA" w14:textId="61CDCC68" w:rsidR="003D6966" w:rsidRPr="006E7CAB" w:rsidRDefault="003D6966" w:rsidP="003D6966">
            <w:pPr>
              <w:spacing w:after="0" w:line="360" w:lineRule="auto"/>
              <w:rPr>
                <w:rFonts w:ascii="Times New Roman" w:eastAsia="Times New Roman" w:hAnsi="Times New Roman" w:cs="Times New Roman"/>
                <w:color w:val="000000"/>
                <w:kern w:val="0"/>
                <w:sz w:val="22"/>
                <w:szCs w:val="22"/>
                <w:highlight w:val="yellow"/>
                <w:lang w:val="id-ID" w:eastAsia="id-ID"/>
                <w14:ligatures w14:val="none"/>
              </w:rPr>
            </w:pPr>
            <w:r w:rsidRPr="006E7CAB">
              <w:rPr>
                <w:rFonts w:ascii="Times New Roman" w:eastAsia="Times New Roman" w:hAnsi="Times New Roman" w:cs="Times New Roman"/>
                <w:color w:val="000000"/>
                <w:kern w:val="0"/>
                <w:sz w:val="22"/>
                <w:szCs w:val="22"/>
                <w:highlight w:val="yellow"/>
                <w:lang w:val="id-ID" w:eastAsia="id-ID"/>
                <w14:ligatures w14:val="none"/>
              </w:rPr>
              <w:t>Matriks 2 Dimensi (161x30)</w:t>
            </w:r>
          </w:p>
        </w:tc>
      </w:tr>
    </w:tbl>
    <w:p w14:paraId="3040EE42" w14:textId="6E68235E" w:rsidR="00C81180" w:rsidRPr="006E7CAB" w:rsidRDefault="00C81180" w:rsidP="003D6966">
      <w:pPr>
        <w:spacing w:before="360" w:after="480" w:line="360" w:lineRule="auto"/>
        <w:ind w:firstLine="567"/>
        <w:jc w:val="both"/>
        <w:rPr>
          <w:rFonts w:asciiTheme="majorBidi" w:hAnsiTheme="majorBidi" w:cstheme="majorBidi"/>
          <w:highlight w:val="yellow"/>
          <w:lang w:val="id-ID"/>
        </w:rPr>
      </w:pPr>
      <w:r w:rsidRPr="006E7CAB">
        <w:rPr>
          <w:rFonts w:asciiTheme="majorBidi" w:hAnsiTheme="majorBidi" w:cstheme="majorBidi"/>
          <w:highlight w:val="yellow"/>
          <w:lang w:val="id-ID"/>
        </w:rPr>
        <w:t>Matriks fitur ini merupakan fondasi utama bagi sistem untuk mengenali pola hubungan antara preferensi individu dengan profil kompetensi tertentu.</w:t>
      </w:r>
    </w:p>
    <w:p w14:paraId="141DF076" w14:textId="5A0C7335" w:rsidR="006F5A01" w:rsidRPr="006E7CAB" w:rsidRDefault="00E1496E">
      <w:pPr>
        <w:pStyle w:val="ListParagraph"/>
        <w:numPr>
          <w:ilvl w:val="1"/>
          <w:numId w:val="54"/>
        </w:numPr>
        <w:spacing w:after="0" w:line="480" w:lineRule="auto"/>
        <w:outlineLvl w:val="1"/>
        <w:rPr>
          <w:rFonts w:ascii="Times New Roman" w:eastAsia="Aptos" w:hAnsi="Times New Roman" w:cs="Times New Roman"/>
          <w:b/>
          <w:bCs/>
          <w:highlight w:val="yellow"/>
          <w:lang w:val="id"/>
        </w:rPr>
      </w:pPr>
      <w:bookmarkStart w:id="147" w:name="_Toc240532352"/>
      <w:r w:rsidRPr="006E7CAB">
        <w:rPr>
          <w:rFonts w:ascii="Times New Roman" w:eastAsia="Aptos" w:hAnsi="Times New Roman" w:cs="Times New Roman"/>
          <w:b/>
          <w:bCs/>
          <w:i/>
          <w:iCs/>
          <w:highlight w:val="yellow"/>
          <w:lang w:val="id"/>
        </w:rPr>
        <w:t>Rule-Based Initial Labeling dan Resolusi Skor Seri (Tie-Breaking</w:t>
      </w:r>
      <w:r w:rsidR="00197ACB" w:rsidRPr="006E7CAB">
        <w:rPr>
          <w:rFonts w:ascii="Times New Roman" w:eastAsia="Aptos" w:hAnsi="Times New Roman" w:cs="Times New Roman"/>
          <w:b/>
          <w:bCs/>
          <w:i/>
          <w:iCs/>
          <w:highlight w:val="yellow"/>
          <w:lang w:val="id"/>
        </w:rPr>
        <w:t>)</w:t>
      </w:r>
      <w:bookmarkEnd w:id="147"/>
    </w:p>
    <w:p w14:paraId="04235E50" w14:textId="61FEEBB4" w:rsidR="00C81180" w:rsidRPr="006E7CAB" w:rsidRDefault="00C81180" w:rsidP="00C81180">
      <w:pPr>
        <w:spacing w:after="360" w:line="360" w:lineRule="auto"/>
        <w:ind w:firstLine="567"/>
        <w:jc w:val="both"/>
        <w:rPr>
          <w:rFonts w:ascii="Times New Roman" w:hAnsi="Times New Roman" w:cs="Times New Roman"/>
          <w:color w:val="000000"/>
          <w:highlight w:val="yellow"/>
          <w:lang w:val="id"/>
        </w:rPr>
      </w:pPr>
      <w:r w:rsidRPr="006E7CAB">
        <w:rPr>
          <w:rFonts w:ascii="Times New Roman" w:hAnsi="Times New Roman" w:cs="Times New Roman"/>
          <w:color w:val="000000"/>
          <w:highlight w:val="yellow"/>
        </w:rPr>
        <w:t>Penentuan label awal dilakukan melalui pendekatan </w:t>
      </w:r>
      <w:r w:rsidRPr="006E7CAB">
        <w:rPr>
          <w:rFonts w:ascii="Times New Roman" w:hAnsi="Times New Roman" w:cs="Times New Roman"/>
          <w:i/>
          <w:iCs/>
          <w:color w:val="000000"/>
          <w:highlight w:val="yellow"/>
        </w:rPr>
        <w:t>Expert System</w:t>
      </w:r>
      <w:r w:rsidRPr="006E7CAB">
        <w:rPr>
          <w:rFonts w:ascii="Times New Roman" w:hAnsi="Times New Roman" w:cs="Times New Roman"/>
          <w:color w:val="000000"/>
          <w:highlight w:val="yellow"/>
        </w:rPr>
        <w:t> yang memanfaatkan </w:t>
      </w:r>
      <w:r w:rsidRPr="006E7CAB">
        <w:rPr>
          <w:rFonts w:ascii="Times New Roman" w:hAnsi="Times New Roman" w:cs="Times New Roman"/>
          <w:i/>
          <w:iCs/>
          <w:color w:val="000000"/>
          <w:highlight w:val="yellow"/>
        </w:rPr>
        <w:t>Knowledge Base</w:t>
      </w:r>
      <w:r w:rsidRPr="006E7CAB">
        <w:rPr>
          <w:rFonts w:ascii="Times New Roman" w:hAnsi="Times New Roman" w:cs="Times New Roman"/>
          <w:color w:val="000000"/>
          <w:highlight w:val="yellow"/>
        </w:rPr>
        <w:t> kurikulum institusi. Setiap profil (PC01-PC06) diberikan skor berdasarkan bobot item kuesioner, di mana profil dengan skor normalisasi tertinggi ditetapkan sebagai label utama.</w:t>
      </w:r>
    </w:p>
    <w:p w14:paraId="5B4FCDA6" w14:textId="52181501" w:rsidR="00C81180" w:rsidRPr="006E7CAB" w:rsidRDefault="00C81180" w:rsidP="00991F2F">
      <w:pPr>
        <w:pStyle w:val="Caption"/>
        <w:rPr>
          <w:highlight w:val="yellow"/>
        </w:rPr>
      </w:pPr>
      <w:bookmarkStart w:id="148" w:name="_Toc238267419"/>
      <w:r w:rsidRPr="006E7CAB">
        <w:rPr>
          <w:highlight w:val="yellow"/>
        </w:rPr>
        <w:t>Tabel 4.</w:t>
      </w:r>
      <w:r w:rsidRPr="006E7CAB">
        <w:rPr>
          <w:highlight w:val="yellow"/>
        </w:rPr>
        <w:fldChar w:fldCharType="begin"/>
      </w:r>
      <w:r w:rsidRPr="006E7CAB">
        <w:rPr>
          <w:highlight w:val="yellow"/>
        </w:rPr>
        <w:instrText xml:space="preserve"> SEQ tabel_4. \* ARABIC </w:instrText>
      </w:r>
      <w:r w:rsidRPr="006E7CAB">
        <w:rPr>
          <w:highlight w:val="yellow"/>
        </w:rPr>
        <w:fldChar w:fldCharType="separate"/>
      </w:r>
      <w:r w:rsidRPr="006E7CAB">
        <w:rPr>
          <w:noProof/>
          <w:highlight w:val="yellow"/>
        </w:rPr>
        <w:t>13</w:t>
      </w:r>
      <w:r w:rsidRPr="006E7CAB">
        <w:rPr>
          <w:highlight w:val="yellow"/>
        </w:rPr>
        <w:fldChar w:fldCharType="end"/>
      </w:r>
      <w:r w:rsidRPr="006E7CAB">
        <w:rPr>
          <w:highlight w:val="yellow"/>
        </w:rPr>
        <w:t xml:space="preserve"> Aturan Resolusi Skor Seri (</w:t>
      </w:r>
      <w:r w:rsidRPr="006E7CAB">
        <w:rPr>
          <w:i/>
          <w:iCs/>
          <w:highlight w:val="yellow"/>
        </w:rPr>
        <w:t>Tie-Breaking</w:t>
      </w:r>
      <w:r w:rsidRPr="006E7CAB">
        <w:rPr>
          <w:highlight w:val="yellow"/>
        </w:rPr>
        <w:t>)</w:t>
      </w:r>
      <w:bookmarkEnd w:id="148"/>
    </w:p>
    <w:p w14:paraId="1F913FF5" w14:textId="77777777" w:rsidR="00C81180" w:rsidRPr="006E7CAB" w:rsidRDefault="00C81180" w:rsidP="00991F2F">
      <w:pPr>
        <w:pStyle w:val="Caption"/>
        <w:rPr>
          <w:highlight w:val="yellow"/>
        </w:rPr>
      </w:pPr>
      <w:r w:rsidRPr="006E7CAB">
        <w:rPr>
          <w:highlight w:val="yellow"/>
        </w:rPr>
        <w:t xml:space="preserve">Sumber: (Penulis, 2026) </w:t>
      </w:r>
    </w:p>
    <w:tbl>
      <w:tblPr>
        <w:tblStyle w:val="TableGrid"/>
        <w:tblW w:w="7792" w:type="dxa"/>
        <w:jc w:val="center"/>
        <w:tblLook w:val="04A0" w:firstRow="1" w:lastRow="0" w:firstColumn="1" w:lastColumn="0" w:noHBand="0" w:noVBand="1"/>
      </w:tblPr>
      <w:tblGrid>
        <w:gridCol w:w="1696"/>
        <w:gridCol w:w="1991"/>
        <w:gridCol w:w="4105"/>
      </w:tblGrid>
      <w:tr w:rsidR="000C73E0" w:rsidRPr="006E7CAB" w14:paraId="2E02CF01" w14:textId="77777777" w:rsidTr="00197ACB">
        <w:trPr>
          <w:jc w:val="center"/>
        </w:trPr>
        <w:tc>
          <w:tcPr>
            <w:tcW w:w="1696" w:type="dxa"/>
            <w:vAlign w:val="center"/>
            <w:hideMark/>
          </w:tcPr>
          <w:p w14:paraId="224F6E00" w14:textId="67ABBE4E" w:rsidR="000C73E0" w:rsidRPr="006E7CAB" w:rsidRDefault="000C73E0" w:rsidP="000C73E0">
            <w:pPr>
              <w:spacing w:line="360" w:lineRule="auto"/>
              <w:jc w:val="center"/>
              <w:rPr>
                <w:rFonts w:asciiTheme="majorBidi" w:hAnsiTheme="majorBidi" w:cstheme="majorBidi"/>
                <w:b/>
                <w:bCs/>
                <w:highlight w:val="yellow"/>
              </w:rPr>
            </w:pPr>
            <w:r w:rsidRPr="006E7CAB">
              <w:rPr>
                <w:rFonts w:asciiTheme="majorBidi" w:hAnsiTheme="majorBidi" w:cstheme="majorBidi"/>
                <w:b/>
                <w:bCs/>
                <w:color w:val="1F1F1F"/>
                <w:highlight w:val="yellow"/>
              </w:rPr>
              <w:t>Level Prioritas</w:t>
            </w:r>
          </w:p>
        </w:tc>
        <w:tc>
          <w:tcPr>
            <w:tcW w:w="1991" w:type="dxa"/>
            <w:vAlign w:val="center"/>
            <w:hideMark/>
          </w:tcPr>
          <w:p w14:paraId="5C3BC13A" w14:textId="0C978901" w:rsidR="000C73E0" w:rsidRPr="006E7CAB" w:rsidRDefault="000C73E0" w:rsidP="000C73E0">
            <w:pPr>
              <w:spacing w:line="360" w:lineRule="auto"/>
              <w:jc w:val="center"/>
              <w:rPr>
                <w:rFonts w:asciiTheme="majorBidi" w:hAnsiTheme="majorBidi" w:cstheme="majorBidi"/>
                <w:b/>
                <w:bCs/>
                <w:highlight w:val="yellow"/>
              </w:rPr>
            </w:pPr>
            <w:r w:rsidRPr="006E7CAB">
              <w:rPr>
                <w:rFonts w:asciiTheme="majorBidi" w:hAnsiTheme="majorBidi" w:cstheme="majorBidi"/>
                <w:b/>
                <w:bCs/>
                <w:color w:val="1F1F1F"/>
                <w:highlight w:val="yellow"/>
              </w:rPr>
              <w:t>Variabel Penentu</w:t>
            </w:r>
          </w:p>
        </w:tc>
        <w:tc>
          <w:tcPr>
            <w:tcW w:w="4105" w:type="dxa"/>
            <w:vAlign w:val="center"/>
          </w:tcPr>
          <w:p w14:paraId="7B70B5FE" w14:textId="5069F892" w:rsidR="000C73E0" w:rsidRPr="006E7CAB" w:rsidRDefault="000C73E0" w:rsidP="000C73E0">
            <w:pPr>
              <w:spacing w:line="360" w:lineRule="auto"/>
              <w:jc w:val="center"/>
              <w:rPr>
                <w:rFonts w:asciiTheme="majorBidi" w:hAnsiTheme="majorBidi" w:cstheme="majorBidi"/>
                <w:b/>
                <w:bCs/>
                <w:highlight w:val="yellow"/>
              </w:rPr>
            </w:pPr>
            <w:r w:rsidRPr="006E7CAB">
              <w:rPr>
                <w:rFonts w:asciiTheme="majorBidi" w:hAnsiTheme="majorBidi" w:cstheme="majorBidi"/>
                <w:b/>
                <w:bCs/>
                <w:color w:val="1F1F1F"/>
                <w:highlight w:val="yellow"/>
              </w:rPr>
              <w:t>Logika Penyelesaian</w:t>
            </w:r>
          </w:p>
        </w:tc>
      </w:tr>
      <w:tr w:rsidR="000C73E0" w:rsidRPr="006E7CAB" w14:paraId="5B06469A" w14:textId="77777777" w:rsidTr="00197ACB">
        <w:trPr>
          <w:jc w:val="center"/>
        </w:trPr>
        <w:tc>
          <w:tcPr>
            <w:tcW w:w="1696" w:type="dxa"/>
            <w:vAlign w:val="center"/>
            <w:hideMark/>
          </w:tcPr>
          <w:p w14:paraId="3CCC2B69" w14:textId="07630004" w:rsidR="000C73E0" w:rsidRPr="006E7CAB" w:rsidRDefault="000C73E0" w:rsidP="000C73E0">
            <w:pPr>
              <w:spacing w:line="360" w:lineRule="auto"/>
              <w:jc w:val="center"/>
              <w:rPr>
                <w:rFonts w:asciiTheme="majorBidi" w:hAnsiTheme="majorBidi" w:cstheme="majorBidi"/>
                <w:highlight w:val="yellow"/>
              </w:rPr>
            </w:pPr>
            <w:r w:rsidRPr="006E7CAB">
              <w:rPr>
                <w:rFonts w:asciiTheme="majorBidi" w:hAnsiTheme="majorBidi" w:cstheme="majorBidi"/>
                <w:color w:val="1F1F1F"/>
                <w:highlight w:val="yellow"/>
              </w:rPr>
              <w:t>1</w:t>
            </w:r>
          </w:p>
        </w:tc>
        <w:tc>
          <w:tcPr>
            <w:tcW w:w="1991" w:type="dxa"/>
            <w:vAlign w:val="center"/>
            <w:hideMark/>
          </w:tcPr>
          <w:p w14:paraId="7FAA3102" w14:textId="4B502069" w:rsidR="000C73E0" w:rsidRPr="006E7CAB" w:rsidRDefault="000C73E0" w:rsidP="000C73E0">
            <w:pPr>
              <w:spacing w:line="360" w:lineRule="auto"/>
              <w:rPr>
                <w:rFonts w:asciiTheme="majorBidi" w:hAnsiTheme="majorBidi" w:cstheme="majorBidi"/>
                <w:highlight w:val="yellow"/>
              </w:rPr>
            </w:pPr>
            <w:r w:rsidRPr="006E7CAB">
              <w:rPr>
                <w:rFonts w:asciiTheme="majorBidi" w:hAnsiTheme="majorBidi" w:cstheme="majorBidi"/>
                <w:color w:val="1F1F1F"/>
                <w:highlight w:val="yellow"/>
              </w:rPr>
              <w:t>Tujuan Karier (TK)</w:t>
            </w:r>
          </w:p>
        </w:tc>
        <w:tc>
          <w:tcPr>
            <w:tcW w:w="4105" w:type="dxa"/>
            <w:vAlign w:val="center"/>
          </w:tcPr>
          <w:p w14:paraId="3F272013" w14:textId="5B785F03" w:rsidR="000C73E0" w:rsidRPr="006E7CAB" w:rsidRDefault="000C73E0" w:rsidP="000C73E0">
            <w:pPr>
              <w:spacing w:line="360" w:lineRule="auto"/>
              <w:rPr>
                <w:rFonts w:asciiTheme="majorBidi" w:hAnsiTheme="majorBidi" w:cstheme="majorBidi"/>
                <w:i/>
                <w:iCs/>
                <w:highlight w:val="yellow"/>
                <w:lang w:val="en-US"/>
              </w:rPr>
            </w:pPr>
            <w:r w:rsidRPr="006E7CAB">
              <w:rPr>
                <w:rFonts w:asciiTheme="majorBidi" w:hAnsiTheme="majorBidi" w:cstheme="majorBidi"/>
                <w:color w:val="1F1F1F"/>
                <w:highlight w:val="yellow"/>
              </w:rPr>
              <w:t>Ambil kandidat dengan skor TK tertinggi</w:t>
            </w:r>
          </w:p>
        </w:tc>
      </w:tr>
      <w:tr w:rsidR="000C73E0" w:rsidRPr="006E7CAB" w14:paraId="50C00409" w14:textId="77777777" w:rsidTr="00197ACB">
        <w:trPr>
          <w:jc w:val="center"/>
        </w:trPr>
        <w:tc>
          <w:tcPr>
            <w:tcW w:w="1696" w:type="dxa"/>
            <w:vAlign w:val="center"/>
            <w:hideMark/>
          </w:tcPr>
          <w:p w14:paraId="1ACF69A6" w14:textId="7AA1DBBB" w:rsidR="000C73E0" w:rsidRPr="006E7CAB" w:rsidRDefault="000C73E0" w:rsidP="000C73E0">
            <w:pPr>
              <w:spacing w:line="360" w:lineRule="auto"/>
              <w:jc w:val="center"/>
              <w:rPr>
                <w:rFonts w:asciiTheme="majorBidi" w:hAnsiTheme="majorBidi" w:cstheme="majorBidi"/>
                <w:highlight w:val="yellow"/>
              </w:rPr>
            </w:pPr>
            <w:r w:rsidRPr="006E7CAB">
              <w:rPr>
                <w:rFonts w:asciiTheme="majorBidi" w:hAnsiTheme="majorBidi" w:cstheme="majorBidi"/>
                <w:color w:val="1F1F1F"/>
                <w:highlight w:val="yellow"/>
              </w:rPr>
              <w:t>2</w:t>
            </w:r>
          </w:p>
        </w:tc>
        <w:tc>
          <w:tcPr>
            <w:tcW w:w="1991" w:type="dxa"/>
            <w:vAlign w:val="center"/>
            <w:hideMark/>
          </w:tcPr>
          <w:p w14:paraId="2214C7C5" w14:textId="3BE939BD" w:rsidR="000C73E0" w:rsidRPr="006E7CAB" w:rsidRDefault="000C73E0" w:rsidP="000C73E0">
            <w:pPr>
              <w:spacing w:line="360" w:lineRule="auto"/>
              <w:rPr>
                <w:rFonts w:asciiTheme="majorBidi" w:hAnsiTheme="majorBidi" w:cstheme="majorBidi"/>
                <w:highlight w:val="yellow"/>
              </w:rPr>
            </w:pPr>
            <w:r w:rsidRPr="006E7CAB">
              <w:rPr>
                <w:rFonts w:asciiTheme="majorBidi" w:hAnsiTheme="majorBidi" w:cstheme="majorBidi"/>
                <w:color w:val="1F1F1F"/>
                <w:highlight w:val="yellow"/>
              </w:rPr>
              <w:t>Minat (M)</w:t>
            </w:r>
          </w:p>
        </w:tc>
        <w:tc>
          <w:tcPr>
            <w:tcW w:w="4105" w:type="dxa"/>
            <w:vAlign w:val="center"/>
          </w:tcPr>
          <w:p w14:paraId="12408877" w14:textId="5611DA32" w:rsidR="000C73E0" w:rsidRPr="006E7CAB" w:rsidRDefault="000C73E0" w:rsidP="000C73E0">
            <w:pPr>
              <w:spacing w:line="360" w:lineRule="auto"/>
              <w:rPr>
                <w:rFonts w:asciiTheme="majorBidi" w:hAnsiTheme="majorBidi" w:cstheme="majorBidi"/>
                <w:i/>
                <w:iCs/>
                <w:highlight w:val="yellow"/>
                <w:lang w:val="en-US"/>
              </w:rPr>
            </w:pPr>
            <w:r w:rsidRPr="006E7CAB">
              <w:rPr>
                <w:rFonts w:asciiTheme="majorBidi" w:hAnsiTheme="majorBidi" w:cstheme="majorBidi"/>
                <w:color w:val="1F1F1F"/>
                <w:highlight w:val="yellow"/>
              </w:rPr>
              <w:t>Ambil kandidat dengan skor M tertinggi</w:t>
            </w:r>
          </w:p>
        </w:tc>
      </w:tr>
      <w:tr w:rsidR="000C73E0" w:rsidRPr="006E7CAB" w14:paraId="5E1C928A" w14:textId="77777777" w:rsidTr="00197ACB">
        <w:trPr>
          <w:jc w:val="center"/>
        </w:trPr>
        <w:tc>
          <w:tcPr>
            <w:tcW w:w="1696" w:type="dxa"/>
            <w:vAlign w:val="center"/>
            <w:hideMark/>
          </w:tcPr>
          <w:p w14:paraId="7167C00F" w14:textId="6173B7A2" w:rsidR="000C73E0" w:rsidRPr="006E7CAB" w:rsidRDefault="000C73E0" w:rsidP="000C73E0">
            <w:pPr>
              <w:spacing w:line="360" w:lineRule="auto"/>
              <w:jc w:val="center"/>
              <w:rPr>
                <w:rFonts w:asciiTheme="majorBidi" w:hAnsiTheme="majorBidi" w:cstheme="majorBidi"/>
                <w:i/>
                <w:iCs/>
                <w:highlight w:val="yellow"/>
              </w:rPr>
            </w:pPr>
            <w:r w:rsidRPr="006E7CAB">
              <w:rPr>
                <w:rFonts w:asciiTheme="majorBidi" w:hAnsiTheme="majorBidi" w:cstheme="majorBidi"/>
                <w:color w:val="1F1F1F"/>
                <w:highlight w:val="yellow"/>
              </w:rPr>
              <w:t>3</w:t>
            </w:r>
          </w:p>
        </w:tc>
        <w:tc>
          <w:tcPr>
            <w:tcW w:w="1991" w:type="dxa"/>
            <w:vAlign w:val="center"/>
            <w:hideMark/>
          </w:tcPr>
          <w:p w14:paraId="343FE3C7" w14:textId="77BB0B8D" w:rsidR="000C73E0" w:rsidRPr="006E7CAB" w:rsidRDefault="000C73E0" w:rsidP="000C73E0">
            <w:pPr>
              <w:spacing w:line="360" w:lineRule="auto"/>
              <w:rPr>
                <w:rFonts w:asciiTheme="majorBidi" w:hAnsiTheme="majorBidi" w:cstheme="majorBidi"/>
                <w:i/>
                <w:iCs/>
                <w:highlight w:val="yellow"/>
              </w:rPr>
            </w:pPr>
            <w:r w:rsidRPr="006E7CAB">
              <w:rPr>
                <w:rFonts w:asciiTheme="majorBidi" w:hAnsiTheme="majorBidi" w:cstheme="majorBidi"/>
                <w:color w:val="1F1F1F"/>
                <w:highlight w:val="yellow"/>
              </w:rPr>
              <w:t>Gaya Belajar (GB)</w:t>
            </w:r>
          </w:p>
        </w:tc>
        <w:tc>
          <w:tcPr>
            <w:tcW w:w="4105" w:type="dxa"/>
            <w:vAlign w:val="center"/>
          </w:tcPr>
          <w:p w14:paraId="12122B87" w14:textId="569FF91E" w:rsidR="000C73E0" w:rsidRPr="006E7CAB" w:rsidRDefault="000C73E0" w:rsidP="000C73E0">
            <w:pPr>
              <w:spacing w:line="360" w:lineRule="auto"/>
              <w:rPr>
                <w:rFonts w:asciiTheme="majorBidi" w:hAnsiTheme="majorBidi" w:cstheme="majorBidi"/>
                <w:i/>
                <w:iCs/>
                <w:highlight w:val="yellow"/>
              </w:rPr>
            </w:pPr>
            <w:r w:rsidRPr="006E7CAB">
              <w:rPr>
                <w:rFonts w:asciiTheme="majorBidi" w:hAnsiTheme="majorBidi" w:cstheme="majorBidi"/>
                <w:color w:val="1F1F1F"/>
                <w:highlight w:val="yellow"/>
              </w:rPr>
              <w:t>Ambil kandidat dengan skor GB tertinggi</w:t>
            </w:r>
          </w:p>
        </w:tc>
      </w:tr>
    </w:tbl>
    <w:p w14:paraId="42DB4936" w14:textId="1A5BFD7C" w:rsidR="00C81180" w:rsidRPr="006E7CAB" w:rsidRDefault="00C81180" w:rsidP="00C81180">
      <w:pPr>
        <w:spacing w:before="360" w:after="480" w:line="360" w:lineRule="auto"/>
        <w:ind w:firstLine="567"/>
        <w:jc w:val="both"/>
        <w:rPr>
          <w:rFonts w:asciiTheme="majorBidi" w:hAnsiTheme="majorBidi" w:cstheme="majorBidi"/>
          <w:highlight w:val="yellow"/>
          <w:lang w:val="id-ID"/>
        </w:rPr>
      </w:pPr>
      <w:r w:rsidRPr="006E7CAB">
        <w:rPr>
          <w:rFonts w:asciiTheme="majorBidi" w:hAnsiTheme="majorBidi" w:cstheme="majorBidi"/>
          <w:highlight w:val="yellow"/>
        </w:rPr>
        <w:t>Logika ini memastikan setiap responden memiliki label profil yang unik dan objektif meskipun terdapat skor normalisasi yang identik pada lebih dari satu profil.</w:t>
      </w:r>
    </w:p>
    <w:p w14:paraId="035C2487" w14:textId="74BA18BD" w:rsidR="00C81180" w:rsidRPr="006E7CAB" w:rsidRDefault="00C81180">
      <w:pPr>
        <w:pStyle w:val="ListParagraph"/>
        <w:numPr>
          <w:ilvl w:val="1"/>
          <w:numId w:val="54"/>
        </w:numPr>
        <w:spacing w:after="0" w:line="480" w:lineRule="auto"/>
        <w:outlineLvl w:val="1"/>
        <w:rPr>
          <w:rFonts w:ascii="Times New Roman" w:eastAsia="Aptos" w:hAnsi="Times New Roman" w:cs="Times New Roman"/>
          <w:b/>
          <w:bCs/>
          <w:highlight w:val="yellow"/>
          <w:lang w:val="id"/>
        </w:rPr>
      </w:pPr>
      <w:bookmarkStart w:id="149" w:name="_Toc240532353"/>
      <w:r w:rsidRPr="006E7CAB">
        <w:rPr>
          <w:rFonts w:ascii="Times New Roman" w:eastAsia="Aptos" w:hAnsi="Times New Roman" w:cs="Times New Roman"/>
          <w:b/>
          <w:bCs/>
          <w:highlight w:val="yellow"/>
          <w:lang w:val="id"/>
        </w:rPr>
        <w:t>Distribusi Label</w:t>
      </w:r>
      <w:bookmarkEnd w:id="149"/>
    </w:p>
    <w:p w14:paraId="5BC91266" w14:textId="76525978" w:rsidR="00C81180" w:rsidRPr="006E7CAB" w:rsidRDefault="00C81180" w:rsidP="00C81180">
      <w:pPr>
        <w:spacing w:after="360" w:line="360" w:lineRule="auto"/>
        <w:ind w:firstLine="567"/>
        <w:jc w:val="both"/>
        <w:rPr>
          <w:rFonts w:ascii="Times New Roman" w:hAnsi="Times New Roman" w:cs="Times New Roman"/>
          <w:color w:val="000000"/>
          <w:highlight w:val="yellow"/>
          <w:lang w:val="id"/>
        </w:rPr>
      </w:pPr>
      <w:r w:rsidRPr="006E7CAB">
        <w:rPr>
          <w:rFonts w:ascii="Times New Roman" w:hAnsi="Times New Roman" w:cs="Times New Roman"/>
          <w:color w:val="000000"/>
          <w:highlight w:val="yellow"/>
          <w:lang w:val="id"/>
        </w:rPr>
        <w:t>Analisis sebaran data menunjukkan frekuensi kemunculan setiap profil kompetensi dalam dataset final. Distribusi ini memberikan gambaran mengenai profil mana yang paling dominan dan profil mana yang memiliki sampel terbatas (</w:t>
      </w:r>
      <w:r w:rsidRPr="006E7CAB">
        <w:rPr>
          <w:rFonts w:ascii="Times New Roman" w:hAnsi="Times New Roman" w:cs="Times New Roman"/>
          <w:i/>
          <w:iCs/>
          <w:color w:val="000000"/>
          <w:highlight w:val="yellow"/>
          <w:lang w:val="id"/>
        </w:rPr>
        <w:t>minority class</w:t>
      </w:r>
      <w:r w:rsidRPr="006E7CAB">
        <w:rPr>
          <w:rFonts w:ascii="Times New Roman" w:hAnsi="Times New Roman" w:cs="Times New Roman"/>
          <w:color w:val="000000"/>
          <w:highlight w:val="yellow"/>
          <w:lang w:val="id"/>
        </w:rPr>
        <w:t>), yang akan memengaruhi performa model pada kelas tertentu.</w:t>
      </w:r>
    </w:p>
    <w:p w14:paraId="5F5779FD" w14:textId="55BC8F3B" w:rsidR="00C81180" w:rsidRPr="006E7CAB" w:rsidRDefault="00C81180" w:rsidP="00991F2F">
      <w:pPr>
        <w:pStyle w:val="Caption"/>
        <w:rPr>
          <w:highlight w:val="yellow"/>
        </w:rPr>
      </w:pPr>
      <w:bookmarkStart w:id="150" w:name="_Toc238267420"/>
      <w:r w:rsidRPr="006E7CAB">
        <w:rPr>
          <w:highlight w:val="yellow"/>
        </w:rPr>
        <w:lastRenderedPageBreak/>
        <w:t>Tabel 4.</w:t>
      </w:r>
      <w:r w:rsidRPr="006E7CAB">
        <w:rPr>
          <w:highlight w:val="yellow"/>
        </w:rPr>
        <w:fldChar w:fldCharType="begin"/>
      </w:r>
      <w:r w:rsidRPr="006E7CAB">
        <w:rPr>
          <w:highlight w:val="yellow"/>
        </w:rPr>
        <w:instrText xml:space="preserve"> SEQ tabel_4. \* ARABIC </w:instrText>
      </w:r>
      <w:r w:rsidRPr="006E7CAB">
        <w:rPr>
          <w:highlight w:val="yellow"/>
        </w:rPr>
        <w:fldChar w:fldCharType="separate"/>
      </w:r>
      <w:r w:rsidRPr="006E7CAB">
        <w:rPr>
          <w:noProof/>
          <w:highlight w:val="yellow"/>
        </w:rPr>
        <w:t>14</w:t>
      </w:r>
      <w:r w:rsidRPr="006E7CAB">
        <w:rPr>
          <w:highlight w:val="yellow"/>
        </w:rPr>
        <w:fldChar w:fldCharType="end"/>
      </w:r>
      <w:r w:rsidRPr="006E7CAB">
        <w:rPr>
          <w:highlight w:val="yellow"/>
        </w:rPr>
        <w:t xml:space="preserve"> Sebaran Profil Kompetensi Mahasiswa</w:t>
      </w:r>
      <w:bookmarkEnd w:id="150"/>
    </w:p>
    <w:p w14:paraId="39EFB84D" w14:textId="77777777" w:rsidR="00C81180" w:rsidRPr="006E7CAB" w:rsidRDefault="00C81180" w:rsidP="00991F2F">
      <w:pPr>
        <w:pStyle w:val="Caption"/>
        <w:rPr>
          <w:highlight w:val="yellow"/>
        </w:rPr>
      </w:pPr>
      <w:r w:rsidRPr="006E7CAB">
        <w:rPr>
          <w:highlight w:val="yellow"/>
        </w:rPr>
        <w:t xml:space="preserve">Sumber: (Penulis, 2026) </w:t>
      </w:r>
    </w:p>
    <w:tbl>
      <w:tblPr>
        <w:tblStyle w:val="TableGrid"/>
        <w:tblW w:w="7933" w:type="dxa"/>
        <w:tblLook w:val="04A0" w:firstRow="1" w:lastRow="0" w:firstColumn="1" w:lastColumn="0" w:noHBand="0" w:noVBand="1"/>
      </w:tblPr>
      <w:tblGrid>
        <w:gridCol w:w="1280"/>
        <w:gridCol w:w="4385"/>
        <w:gridCol w:w="2268"/>
      </w:tblGrid>
      <w:tr w:rsidR="000C73E0" w:rsidRPr="006E7CAB" w14:paraId="29364642" w14:textId="77777777" w:rsidTr="000C73E0">
        <w:tc>
          <w:tcPr>
            <w:tcW w:w="1280" w:type="dxa"/>
            <w:vAlign w:val="center"/>
            <w:hideMark/>
          </w:tcPr>
          <w:p w14:paraId="3C7E3BAA" w14:textId="5E139D3A" w:rsidR="000C73E0" w:rsidRPr="006E7CAB" w:rsidRDefault="000C73E0" w:rsidP="000C73E0">
            <w:pPr>
              <w:spacing w:line="360" w:lineRule="auto"/>
              <w:jc w:val="center"/>
              <w:rPr>
                <w:rFonts w:asciiTheme="majorBidi" w:hAnsiTheme="majorBidi" w:cstheme="majorBidi"/>
                <w:b/>
                <w:bCs/>
                <w:highlight w:val="yellow"/>
              </w:rPr>
            </w:pPr>
            <w:r w:rsidRPr="006E7CAB">
              <w:rPr>
                <w:rFonts w:asciiTheme="majorBidi" w:hAnsiTheme="majorBidi" w:cstheme="majorBidi"/>
                <w:b/>
                <w:bCs/>
                <w:color w:val="1F1F1F"/>
                <w:highlight w:val="yellow"/>
              </w:rPr>
              <w:t>Kode</w:t>
            </w:r>
          </w:p>
        </w:tc>
        <w:tc>
          <w:tcPr>
            <w:tcW w:w="4385" w:type="dxa"/>
            <w:vAlign w:val="center"/>
            <w:hideMark/>
          </w:tcPr>
          <w:p w14:paraId="51C3AC7E" w14:textId="203B6CCA" w:rsidR="000C73E0" w:rsidRPr="006E7CAB" w:rsidRDefault="000C73E0" w:rsidP="000C73E0">
            <w:pPr>
              <w:spacing w:line="360" w:lineRule="auto"/>
              <w:jc w:val="center"/>
              <w:rPr>
                <w:rFonts w:asciiTheme="majorBidi" w:hAnsiTheme="majorBidi" w:cstheme="majorBidi"/>
                <w:b/>
                <w:bCs/>
                <w:highlight w:val="yellow"/>
              </w:rPr>
            </w:pPr>
            <w:r w:rsidRPr="006E7CAB">
              <w:rPr>
                <w:rFonts w:asciiTheme="majorBidi" w:hAnsiTheme="majorBidi" w:cstheme="majorBidi"/>
                <w:b/>
                <w:bCs/>
                <w:color w:val="1F1F1F"/>
                <w:highlight w:val="yellow"/>
              </w:rPr>
              <w:t>Nama Profil Kompetensi</w:t>
            </w:r>
          </w:p>
        </w:tc>
        <w:tc>
          <w:tcPr>
            <w:tcW w:w="2268" w:type="dxa"/>
            <w:vAlign w:val="center"/>
          </w:tcPr>
          <w:p w14:paraId="5ABD3F67" w14:textId="207B79DE" w:rsidR="000C73E0" w:rsidRPr="006E7CAB" w:rsidRDefault="000C73E0" w:rsidP="000C73E0">
            <w:pPr>
              <w:spacing w:line="360" w:lineRule="auto"/>
              <w:jc w:val="center"/>
              <w:rPr>
                <w:rFonts w:asciiTheme="majorBidi" w:hAnsiTheme="majorBidi" w:cstheme="majorBidi"/>
                <w:b/>
                <w:bCs/>
                <w:highlight w:val="yellow"/>
              </w:rPr>
            </w:pPr>
            <w:r w:rsidRPr="006E7CAB">
              <w:rPr>
                <w:rFonts w:asciiTheme="majorBidi" w:hAnsiTheme="majorBidi" w:cstheme="majorBidi"/>
                <w:b/>
                <w:bCs/>
                <w:color w:val="1F1F1F"/>
                <w:highlight w:val="yellow"/>
              </w:rPr>
              <w:t>Jumlah Responden</w:t>
            </w:r>
          </w:p>
        </w:tc>
      </w:tr>
      <w:tr w:rsidR="000C73E0" w:rsidRPr="006E7CAB" w14:paraId="66A0EBB2" w14:textId="77777777" w:rsidTr="000C73E0">
        <w:tc>
          <w:tcPr>
            <w:tcW w:w="1280" w:type="dxa"/>
            <w:vAlign w:val="center"/>
            <w:hideMark/>
          </w:tcPr>
          <w:p w14:paraId="223224C6" w14:textId="3DF87501" w:rsidR="000C73E0" w:rsidRPr="006E7CAB" w:rsidRDefault="000C73E0" w:rsidP="000C73E0">
            <w:pPr>
              <w:spacing w:line="360" w:lineRule="auto"/>
              <w:rPr>
                <w:rFonts w:asciiTheme="majorBidi" w:hAnsiTheme="majorBidi" w:cstheme="majorBidi"/>
                <w:highlight w:val="yellow"/>
              </w:rPr>
            </w:pPr>
            <w:r w:rsidRPr="006E7CAB">
              <w:rPr>
                <w:rFonts w:asciiTheme="majorBidi" w:hAnsiTheme="majorBidi" w:cstheme="majorBidi"/>
                <w:color w:val="1F1F1F"/>
                <w:highlight w:val="yellow"/>
              </w:rPr>
              <w:t>PC01</w:t>
            </w:r>
          </w:p>
        </w:tc>
        <w:tc>
          <w:tcPr>
            <w:tcW w:w="4385" w:type="dxa"/>
            <w:vAlign w:val="center"/>
            <w:hideMark/>
          </w:tcPr>
          <w:p w14:paraId="78B98EC0" w14:textId="3DC3FF41" w:rsidR="000C73E0" w:rsidRPr="006E7CAB" w:rsidRDefault="000C73E0" w:rsidP="000C73E0">
            <w:pPr>
              <w:spacing w:line="360" w:lineRule="auto"/>
              <w:rPr>
                <w:rFonts w:asciiTheme="majorBidi" w:hAnsiTheme="majorBidi" w:cstheme="majorBidi"/>
                <w:highlight w:val="yellow"/>
              </w:rPr>
            </w:pPr>
            <w:r w:rsidRPr="006E7CAB">
              <w:rPr>
                <w:rStyle w:val="Emphasis"/>
                <w:rFonts w:asciiTheme="majorBidi" w:hAnsiTheme="majorBidi" w:cstheme="majorBidi"/>
                <w:color w:val="1F1F1F"/>
                <w:highlight w:val="yellow"/>
              </w:rPr>
              <w:t>Educational and Research Innovator</w:t>
            </w:r>
          </w:p>
        </w:tc>
        <w:tc>
          <w:tcPr>
            <w:tcW w:w="2268" w:type="dxa"/>
            <w:vAlign w:val="center"/>
          </w:tcPr>
          <w:p w14:paraId="01A65F41" w14:textId="3E455870" w:rsidR="000C73E0" w:rsidRPr="006E7CAB" w:rsidRDefault="000C73E0" w:rsidP="000C73E0">
            <w:pPr>
              <w:spacing w:line="360" w:lineRule="auto"/>
              <w:rPr>
                <w:rFonts w:asciiTheme="majorBidi" w:hAnsiTheme="majorBidi" w:cstheme="majorBidi"/>
                <w:i/>
                <w:iCs/>
                <w:highlight w:val="yellow"/>
                <w:lang w:val="fi-FI"/>
              </w:rPr>
            </w:pPr>
            <w:r w:rsidRPr="006E7CAB">
              <w:rPr>
                <w:rFonts w:asciiTheme="majorBidi" w:hAnsiTheme="majorBidi" w:cstheme="majorBidi"/>
                <w:color w:val="1F1F1F"/>
                <w:highlight w:val="yellow"/>
              </w:rPr>
              <w:t>14</w:t>
            </w:r>
          </w:p>
        </w:tc>
      </w:tr>
      <w:tr w:rsidR="000C73E0" w:rsidRPr="006E7CAB" w14:paraId="6407E66B" w14:textId="77777777" w:rsidTr="000C73E0">
        <w:tc>
          <w:tcPr>
            <w:tcW w:w="1280" w:type="dxa"/>
            <w:vAlign w:val="center"/>
            <w:hideMark/>
          </w:tcPr>
          <w:p w14:paraId="467EF683" w14:textId="163BE2AC" w:rsidR="000C73E0" w:rsidRPr="006E7CAB" w:rsidRDefault="000C73E0" w:rsidP="000C73E0">
            <w:pPr>
              <w:spacing w:line="360" w:lineRule="auto"/>
              <w:rPr>
                <w:rFonts w:asciiTheme="majorBidi" w:hAnsiTheme="majorBidi" w:cstheme="majorBidi"/>
                <w:highlight w:val="yellow"/>
              </w:rPr>
            </w:pPr>
            <w:r w:rsidRPr="006E7CAB">
              <w:rPr>
                <w:rFonts w:asciiTheme="majorBidi" w:hAnsiTheme="majorBidi" w:cstheme="majorBidi"/>
                <w:color w:val="1F1F1F"/>
                <w:highlight w:val="yellow"/>
              </w:rPr>
              <w:t>PC02</w:t>
            </w:r>
          </w:p>
        </w:tc>
        <w:tc>
          <w:tcPr>
            <w:tcW w:w="4385" w:type="dxa"/>
            <w:vAlign w:val="center"/>
            <w:hideMark/>
          </w:tcPr>
          <w:p w14:paraId="0FC3E5A5" w14:textId="76259FDD" w:rsidR="000C73E0" w:rsidRPr="006E7CAB" w:rsidRDefault="000C73E0" w:rsidP="000C73E0">
            <w:pPr>
              <w:spacing w:line="360" w:lineRule="auto"/>
              <w:rPr>
                <w:rFonts w:asciiTheme="majorBidi" w:hAnsiTheme="majorBidi" w:cstheme="majorBidi"/>
                <w:highlight w:val="yellow"/>
              </w:rPr>
            </w:pPr>
            <w:r w:rsidRPr="006E7CAB">
              <w:rPr>
                <w:rStyle w:val="Emphasis"/>
                <w:rFonts w:asciiTheme="majorBidi" w:hAnsiTheme="majorBidi" w:cstheme="majorBidi"/>
                <w:color w:val="1F1F1F"/>
                <w:highlight w:val="yellow"/>
              </w:rPr>
              <w:t>Digital Technology Specialist</w:t>
            </w:r>
          </w:p>
        </w:tc>
        <w:tc>
          <w:tcPr>
            <w:tcW w:w="2268" w:type="dxa"/>
            <w:vAlign w:val="center"/>
          </w:tcPr>
          <w:p w14:paraId="694DAD8D" w14:textId="7F218011" w:rsidR="000C73E0" w:rsidRPr="006E7CAB" w:rsidRDefault="000C73E0" w:rsidP="000C73E0">
            <w:pPr>
              <w:spacing w:line="360" w:lineRule="auto"/>
              <w:rPr>
                <w:rFonts w:asciiTheme="majorBidi" w:hAnsiTheme="majorBidi" w:cstheme="majorBidi"/>
                <w:i/>
                <w:iCs/>
                <w:highlight w:val="yellow"/>
                <w:lang w:val="en-US"/>
              </w:rPr>
            </w:pPr>
            <w:r w:rsidRPr="006E7CAB">
              <w:rPr>
                <w:rFonts w:asciiTheme="majorBidi" w:hAnsiTheme="majorBidi" w:cstheme="majorBidi"/>
                <w:color w:val="1F1F1F"/>
                <w:highlight w:val="yellow"/>
              </w:rPr>
              <w:t>55</w:t>
            </w:r>
          </w:p>
        </w:tc>
      </w:tr>
      <w:tr w:rsidR="000C73E0" w:rsidRPr="006E7CAB" w14:paraId="52F8FD2A" w14:textId="77777777" w:rsidTr="000C73E0">
        <w:tc>
          <w:tcPr>
            <w:tcW w:w="1280" w:type="dxa"/>
            <w:vAlign w:val="center"/>
            <w:hideMark/>
          </w:tcPr>
          <w:p w14:paraId="1E1F7BCD" w14:textId="4A2324BF" w:rsidR="000C73E0" w:rsidRPr="006E7CAB" w:rsidRDefault="000C73E0" w:rsidP="000C73E0">
            <w:pPr>
              <w:spacing w:line="360" w:lineRule="auto"/>
              <w:rPr>
                <w:rFonts w:asciiTheme="majorBidi" w:hAnsiTheme="majorBidi" w:cstheme="majorBidi"/>
                <w:i/>
                <w:iCs/>
                <w:highlight w:val="yellow"/>
              </w:rPr>
            </w:pPr>
            <w:r w:rsidRPr="006E7CAB">
              <w:rPr>
                <w:rFonts w:asciiTheme="majorBidi" w:hAnsiTheme="majorBidi" w:cstheme="majorBidi"/>
                <w:color w:val="1F1F1F"/>
                <w:highlight w:val="yellow"/>
              </w:rPr>
              <w:t>PC03</w:t>
            </w:r>
          </w:p>
        </w:tc>
        <w:tc>
          <w:tcPr>
            <w:tcW w:w="4385" w:type="dxa"/>
            <w:vAlign w:val="center"/>
            <w:hideMark/>
          </w:tcPr>
          <w:p w14:paraId="38DD34A6" w14:textId="270DBBCD" w:rsidR="000C73E0" w:rsidRPr="006E7CAB" w:rsidRDefault="000C73E0" w:rsidP="000C73E0">
            <w:pPr>
              <w:spacing w:line="360" w:lineRule="auto"/>
              <w:rPr>
                <w:rFonts w:asciiTheme="majorBidi" w:hAnsiTheme="majorBidi" w:cstheme="majorBidi"/>
                <w:i/>
                <w:iCs/>
                <w:highlight w:val="yellow"/>
              </w:rPr>
            </w:pPr>
            <w:r w:rsidRPr="006E7CAB">
              <w:rPr>
                <w:rStyle w:val="Emphasis"/>
                <w:rFonts w:asciiTheme="majorBidi" w:hAnsiTheme="majorBidi" w:cstheme="majorBidi"/>
                <w:color w:val="1F1F1F"/>
                <w:highlight w:val="yellow"/>
              </w:rPr>
              <w:t>Data and Analytical Intelligence Specialist</w:t>
            </w:r>
          </w:p>
        </w:tc>
        <w:tc>
          <w:tcPr>
            <w:tcW w:w="2268" w:type="dxa"/>
            <w:vAlign w:val="center"/>
          </w:tcPr>
          <w:p w14:paraId="1939A198" w14:textId="404DAFD1" w:rsidR="000C73E0" w:rsidRPr="006E7CAB" w:rsidRDefault="000C73E0" w:rsidP="000C73E0">
            <w:pPr>
              <w:spacing w:line="360" w:lineRule="auto"/>
              <w:rPr>
                <w:rFonts w:asciiTheme="majorBidi" w:hAnsiTheme="majorBidi" w:cstheme="majorBidi"/>
                <w:i/>
                <w:iCs/>
                <w:highlight w:val="yellow"/>
              </w:rPr>
            </w:pPr>
            <w:r w:rsidRPr="006E7CAB">
              <w:rPr>
                <w:rFonts w:asciiTheme="majorBidi" w:hAnsiTheme="majorBidi" w:cstheme="majorBidi"/>
                <w:color w:val="1F1F1F"/>
                <w:highlight w:val="yellow"/>
              </w:rPr>
              <w:t>15</w:t>
            </w:r>
          </w:p>
        </w:tc>
      </w:tr>
      <w:tr w:rsidR="000C73E0" w:rsidRPr="006E7CAB" w14:paraId="6C5C8EF4" w14:textId="77777777" w:rsidTr="000C73E0">
        <w:tc>
          <w:tcPr>
            <w:tcW w:w="1280" w:type="dxa"/>
            <w:vAlign w:val="center"/>
            <w:hideMark/>
          </w:tcPr>
          <w:p w14:paraId="35150FE5" w14:textId="708CD997" w:rsidR="000C73E0" w:rsidRPr="006E7CAB" w:rsidRDefault="000C73E0" w:rsidP="000C73E0">
            <w:pPr>
              <w:spacing w:line="360" w:lineRule="auto"/>
              <w:rPr>
                <w:rFonts w:asciiTheme="majorBidi" w:hAnsiTheme="majorBidi" w:cstheme="majorBidi"/>
                <w:i/>
                <w:iCs/>
                <w:highlight w:val="yellow"/>
              </w:rPr>
            </w:pPr>
            <w:r w:rsidRPr="006E7CAB">
              <w:rPr>
                <w:rFonts w:asciiTheme="majorBidi" w:hAnsiTheme="majorBidi" w:cstheme="majorBidi"/>
                <w:color w:val="1F1F1F"/>
                <w:highlight w:val="yellow"/>
              </w:rPr>
              <w:t>PC04</w:t>
            </w:r>
          </w:p>
        </w:tc>
        <w:tc>
          <w:tcPr>
            <w:tcW w:w="4385" w:type="dxa"/>
            <w:vAlign w:val="center"/>
            <w:hideMark/>
          </w:tcPr>
          <w:p w14:paraId="040FA3A7" w14:textId="7E5C611D" w:rsidR="000C73E0" w:rsidRPr="006E7CAB" w:rsidRDefault="000C73E0" w:rsidP="000C73E0">
            <w:pPr>
              <w:spacing w:line="360" w:lineRule="auto"/>
              <w:rPr>
                <w:rFonts w:asciiTheme="majorBidi" w:hAnsiTheme="majorBidi" w:cstheme="majorBidi"/>
                <w:highlight w:val="yellow"/>
              </w:rPr>
            </w:pPr>
            <w:r w:rsidRPr="006E7CAB">
              <w:rPr>
                <w:rStyle w:val="Emphasis"/>
                <w:rFonts w:asciiTheme="majorBidi" w:hAnsiTheme="majorBidi" w:cstheme="majorBidi"/>
                <w:color w:val="1F1F1F"/>
                <w:highlight w:val="yellow"/>
              </w:rPr>
              <w:t>Community Development Specialist</w:t>
            </w:r>
          </w:p>
        </w:tc>
        <w:tc>
          <w:tcPr>
            <w:tcW w:w="2268" w:type="dxa"/>
            <w:vAlign w:val="center"/>
          </w:tcPr>
          <w:p w14:paraId="670600E0" w14:textId="390687BA" w:rsidR="000C73E0" w:rsidRPr="006E7CAB" w:rsidRDefault="000C73E0" w:rsidP="000C73E0">
            <w:pPr>
              <w:spacing w:line="360" w:lineRule="auto"/>
              <w:rPr>
                <w:rFonts w:asciiTheme="majorBidi" w:hAnsiTheme="majorBidi" w:cstheme="majorBidi"/>
                <w:i/>
                <w:iCs/>
                <w:highlight w:val="yellow"/>
              </w:rPr>
            </w:pPr>
            <w:r w:rsidRPr="006E7CAB">
              <w:rPr>
                <w:rFonts w:asciiTheme="majorBidi" w:hAnsiTheme="majorBidi" w:cstheme="majorBidi"/>
                <w:color w:val="1F1F1F"/>
                <w:highlight w:val="yellow"/>
              </w:rPr>
              <w:t>26</w:t>
            </w:r>
          </w:p>
        </w:tc>
      </w:tr>
      <w:tr w:rsidR="000C73E0" w:rsidRPr="006E7CAB" w14:paraId="335D1668" w14:textId="77777777" w:rsidTr="000C73E0">
        <w:tc>
          <w:tcPr>
            <w:tcW w:w="1280" w:type="dxa"/>
            <w:vAlign w:val="center"/>
          </w:tcPr>
          <w:p w14:paraId="100C5B94" w14:textId="4A91BD84" w:rsidR="000C73E0" w:rsidRPr="006E7CAB" w:rsidRDefault="000C73E0" w:rsidP="000C73E0">
            <w:pPr>
              <w:spacing w:line="360" w:lineRule="auto"/>
              <w:rPr>
                <w:rFonts w:asciiTheme="majorBidi" w:hAnsiTheme="majorBidi" w:cstheme="majorBidi"/>
                <w:highlight w:val="yellow"/>
              </w:rPr>
            </w:pPr>
            <w:r w:rsidRPr="006E7CAB">
              <w:rPr>
                <w:rFonts w:asciiTheme="majorBidi" w:hAnsiTheme="majorBidi" w:cstheme="majorBidi"/>
                <w:color w:val="1F1F1F"/>
                <w:highlight w:val="yellow"/>
              </w:rPr>
              <w:t>PC05</w:t>
            </w:r>
          </w:p>
        </w:tc>
        <w:tc>
          <w:tcPr>
            <w:tcW w:w="4385" w:type="dxa"/>
            <w:vAlign w:val="center"/>
          </w:tcPr>
          <w:p w14:paraId="4522017A" w14:textId="54204DB7" w:rsidR="000C73E0" w:rsidRPr="006E7CAB" w:rsidRDefault="000C73E0" w:rsidP="000C73E0">
            <w:pPr>
              <w:spacing w:line="360" w:lineRule="auto"/>
              <w:rPr>
                <w:rFonts w:asciiTheme="majorBidi" w:hAnsiTheme="majorBidi" w:cstheme="majorBidi"/>
                <w:highlight w:val="yellow"/>
              </w:rPr>
            </w:pPr>
            <w:r w:rsidRPr="006E7CAB">
              <w:rPr>
                <w:rStyle w:val="Emphasis"/>
                <w:rFonts w:asciiTheme="majorBidi" w:hAnsiTheme="majorBidi" w:cstheme="majorBidi"/>
                <w:color w:val="1F1F1F"/>
                <w:highlight w:val="yellow"/>
              </w:rPr>
              <w:t>Entrepreneurship &amp; Innovation Specialist</w:t>
            </w:r>
          </w:p>
        </w:tc>
        <w:tc>
          <w:tcPr>
            <w:tcW w:w="2268" w:type="dxa"/>
            <w:vAlign w:val="center"/>
          </w:tcPr>
          <w:p w14:paraId="449F6E73" w14:textId="76523A5F" w:rsidR="000C73E0" w:rsidRPr="006E7CAB" w:rsidRDefault="000C73E0" w:rsidP="000C73E0">
            <w:pPr>
              <w:spacing w:line="360" w:lineRule="auto"/>
              <w:rPr>
                <w:rFonts w:asciiTheme="majorBidi" w:hAnsiTheme="majorBidi" w:cstheme="majorBidi"/>
                <w:i/>
                <w:iCs/>
                <w:highlight w:val="yellow"/>
              </w:rPr>
            </w:pPr>
            <w:r w:rsidRPr="006E7CAB">
              <w:rPr>
                <w:rFonts w:asciiTheme="majorBidi" w:hAnsiTheme="majorBidi" w:cstheme="majorBidi"/>
                <w:color w:val="1F1F1F"/>
                <w:highlight w:val="yellow"/>
              </w:rPr>
              <w:t>39</w:t>
            </w:r>
          </w:p>
        </w:tc>
      </w:tr>
      <w:tr w:rsidR="000C73E0" w:rsidRPr="006E7CAB" w14:paraId="1CF9285F" w14:textId="77777777" w:rsidTr="000C73E0">
        <w:tc>
          <w:tcPr>
            <w:tcW w:w="1280" w:type="dxa"/>
            <w:vAlign w:val="center"/>
          </w:tcPr>
          <w:p w14:paraId="4C3081D3" w14:textId="4B9646FF" w:rsidR="000C73E0" w:rsidRPr="006E7CAB" w:rsidRDefault="000C73E0" w:rsidP="000C73E0">
            <w:pPr>
              <w:spacing w:line="360" w:lineRule="auto"/>
              <w:rPr>
                <w:rFonts w:asciiTheme="majorBidi" w:hAnsiTheme="majorBidi" w:cstheme="majorBidi"/>
                <w:highlight w:val="yellow"/>
              </w:rPr>
            </w:pPr>
            <w:r w:rsidRPr="006E7CAB">
              <w:rPr>
                <w:rFonts w:asciiTheme="majorBidi" w:hAnsiTheme="majorBidi" w:cstheme="majorBidi"/>
                <w:color w:val="1F1F1F"/>
                <w:highlight w:val="yellow"/>
              </w:rPr>
              <w:t>PC06</w:t>
            </w:r>
          </w:p>
        </w:tc>
        <w:tc>
          <w:tcPr>
            <w:tcW w:w="4385" w:type="dxa"/>
            <w:vAlign w:val="center"/>
          </w:tcPr>
          <w:p w14:paraId="7BF160CD" w14:textId="5F2E8179" w:rsidR="000C73E0" w:rsidRPr="006E7CAB" w:rsidRDefault="000C73E0" w:rsidP="000C73E0">
            <w:pPr>
              <w:spacing w:line="360" w:lineRule="auto"/>
              <w:rPr>
                <w:rFonts w:asciiTheme="majorBidi" w:hAnsiTheme="majorBidi" w:cstheme="majorBidi"/>
                <w:highlight w:val="yellow"/>
              </w:rPr>
            </w:pPr>
            <w:r w:rsidRPr="006E7CAB">
              <w:rPr>
                <w:rStyle w:val="Emphasis"/>
                <w:rFonts w:asciiTheme="majorBidi" w:hAnsiTheme="majorBidi" w:cstheme="majorBidi"/>
                <w:color w:val="1F1F1F"/>
                <w:highlight w:val="yellow"/>
              </w:rPr>
              <w:t>Professional Leader</w:t>
            </w:r>
          </w:p>
        </w:tc>
        <w:tc>
          <w:tcPr>
            <w:tcW w:w="2268" w:type="dxa"/>
            <w:vAlign w:val="center"/>
          </w:tcPr>
          <w:p w14:paraId="761BA0EA" w14:textId="1629DAD2" w:rsidR="000C73E0" w:rsidRPr="006E7CAB" w:rsidRDefault="000C73E0" w:rsidP="000C73E0">
            <w:pPr>
              <w:spacing w:line="360" w:lineRule="auto"/>
              <w:rPr>
                <w:rFonts w:asciiTheme="majorBidi" w:hAnsiTheme="majorBidi" w:cstheme="majorBidi"/>
                <w:i/>
                <w:iCs/>
                <w:highlight w:val="yellow"/>
              </w:rPr>
            </w:pPr>
            <w:r w:rsidRPr="006E7CAB">
              <w:rPr>
                <w:rFonts w:asciiTheme="majorBidi" w:hAnsiTheme="majorBidi" w:cstheme="majorBidi"/>
                <w:color w:val="1F1F1F"/>
                <w:highlight w:val="yellow"/>
              </w:rPr>
              <w:t>12</w:t>
            </w:r>
          </w:p>
        </w:tc>
      </w:tr>
    </w:tbl>
    <w:p w14:paraId="636AAD7A" w14:textId="16F11F21" w:rsidR="00C81180" w:rsidRPr="006E7CAB" w:rsidRDefault="00C81180" w:rsidP="00C81180">
      <w:pPr>
        <w:spacing w:before="360" w:after="480" w:line="360" w:lineRule="auto"/>
        <w:ind w:firstLine="567"/>
        <w:jc w:val="both"/>
        <w:rPr>
          <w:rFonts w:asciiTheme="majorBidi" w:hAnsiTheme="majorBidi" w:cstheme="majorBidi"/>
          <w:highlight w:val="yellow"/>
        </w:rPr>
      </w:pPr>
      <w:r w:rsidRPr="006E7CAB">
        <w:rPr>
          <w:rFonts w:asciiTheme="majorBidi" w:hAnsiTheme="majorBidi" w:cstheme="majorBidi"/>
          <w:highlight w:val="yellow"/>
        </w:rPr>
        <w:t>Terlihat adanya ketidakseimbangan data (imbalanced data) pada PC01 dan PC06. Hal ini menjelaskan mengapa model mungkin memerlukan iterasi lebih banyak untuk mencapai presisi tinggi pada profil-profil dengan jumlah sampel sedikit tersebut.</w:t>
      </w:r>
    </w:p>
    <w:p w14:paraId="5EBC737B" w14:textId="1AAFEB61" w:rsidR="004127E1" w:rsidRPr="006E7CAB" w:rsidRDefault="00197ACB" w:rsidP="00197ACB">
      <w:pPr>
        <w:pStyle w:val="ListParagraph"/>
        <w:numPr>
          <w:ilvl w:val="1"/>
          <w:numId w:val="32"/>
        </w:numPr>
        <w:spacing w:before="360" w:after="240" w:line="360" w:lineRule="auto"/>
        <w:ind w:left="425" w:hanging="425"/>
        <w:contextualSpacing w:val="0"/>
        <w:jc w:val="both"/>
        <w:outlineLvl w:val="1"/>
        <w:rPr>
          <w:rFonts w:ascii="Times New Roman" w:eastAsia="Aptos" w:hAnsi="Times New Roman" w:cs="Times New Roman"/>
          <w:b/>
          <w:bCs/>
          <w:highlight w:val="yellow"/>
          <w:lang w:val="id"/>
        </w:rPr>
      </w:pPr>
      <w:bookmarkStart w:id="151" w:name="_Toc240532354"/>
      <w:r w:rsidRPr="006E7CAB">
        <w:rPr>
          <w:rFonts w:ascii="Times New Roman" w:eastAsia="Aptos" w:hAnsi="Times New Roman" w:cs="Times New Roman"/>
          <w:b/>
          <w:bCs/>
          <w:highlight w:val="yellow"/>
          <w:lang w:val="id"/>
        </w:rPr>
        <w:t xml:space="preserve">Basis Pengetahuan Kurikulumdan Desain </w:t>
      </w:r>
      <w:r w:rsidRPr="006E7CAB">
        <w:rPr>
          <w:rFonts w:ascii="Times New Roman" w:eastAsia="Aptos" w:hAnsi="Times New Roman" w:cs="Times New Roman"/>
          <w:b/>
          <w:bCs/>
          <w:i/>
          <w:iCs/>
          <w:highlight w:val="yellow"/>
          <w:lang w:val="id"/>
        </w:rPr>
        <w:t>Recommendation Engine</w:t>
      </w:r>
      <w:bookmarkEnd w:id="151"/>
    </w:p>
    <w:p w14:paraId="01FC7676" w14:textId="70B4530B" w:rsidR="004127E1" w:rsidRPr="006E7CAB" w:rsidRDefault="00FC2FA8" w:rsidP="00FC2FA8">
      <w:pPr>
        <w:spacing w:after="480" w:line="360" w:lineRule="auto"/>
        <w:ind w:firstLine="567"/>
        <w:jc w:val="both"/>
        <w:rPr>
          <w:rFonts w:asciiTheme="majorBidi" w:hAnsiTheme="majorBidi" w:cstheme="majorBidi"/>
          <w:highlight w:val="yellow"/>
          <w:lang w:val="id" w:eastAsia="zh-TW"/>
        </w:rPr>
      </w:pPr>
      <w:r w:rsidRPr="006E7CAB">
        <w:rPr>
          <w:rFonts w:asciiTheme="majorBidi" w:hAnsiTheme="majorBidi" w:cstheme="majorBidi"/>
          <w:highlight w:val="yellow"/>
          <w:lang w:val="id" w:eastAsia="zh-TW"/>
        </w:rPr>
        <w:t>Bagian ini memaparkan integrasi seluruh aset pemetaan kurikulum yang dihimpun dari 12 program studi di Universitas Bale Bandung. Basis pengetahuan (</w:t>
      </w:r>
      <w:r w:rsidRPr="006E7CAB">
        <w:rPr>
          <w:rFonts w:asciiTheme="majorBidi" w:hAnsiTheme="majorBidi" w:cstheme="majorBidi"/>
          <w:i/>
          <w:iCs/>
          <w:highlight w:val="yellow"/>
          <w:lang w:val="id" w:eastAsia="zh-TW"/>
        </w:rPr>
        <w:t>Knowledge Base</w:t>
      </w:r>
      <w:r w:rsidRPr="006E7CAB">
        <w:rPr>
          <w:rFonts w:asciiTheme="majorBidi" w:hAnsiTheme="majorBidi" w:cstheme="majorBidi"/>
          <w:highlight w:val="yellow"/>
          <w:lang w:val="id" w:eastAsia="zh-TW"/>
        </w:rPr>
        <w:t>) ini menjadi acuan utama bagi </w:t>
      </w:r>
      <w:r w:rsidRPr="006E7CAB">
        <w:rPr>
          <w:rFonts w:asciiTheme="majorBidi" w:hAnsiTheme="majorBidi" w:cstheme="majorBidi"/>
          <w:i/>
          <w:iCs/>
          <w:highlight w:val="yellow"/>
          <w:lang w:val="id" w:eastAsia="zh-TW"/>
        </w:rPr>
        <w:t>Recommendation Scoring Engine</w:t>
      </w:r>
      <w:r w:rsidRPr="006E7CAB">
        <w:rPr>
          <w:rFonts w:asciiTheme="majorBidi" w:hAnsiTheme="majorBidi" w:cstheme="majorBidi"/>
          <w:highlight w:val="yellow"/>
          <w:lang w:val="id" w:eastAsia="zh-TW"/>
        </w:rPr>
        <w:t> untuk menyusun rekomendasi program studi dan jalur pengembangan mahasiswa.</w:t>
      </w:r>
    </w:p>
    <w:p w14:paraId="3535B6B1" w14:textId="38AE0098" w:rsidR="00FC2FA8" w:rsidRPr="006E7CAB" w:rsidRDefault="00FC2FA8">
      <w:pPr>
        <w:pStyle w:val="ListParagraph"/>
        <w:numPr>
          <w:ilvl w:val="1"/>
          <w:numId w:val="55"/>
        </w:numPr>
        <w:spacing w:after="0" w:line="480" w:lineRule="auto"/>
        <w:outlineLvl w:val="1"/>
        <w:rPr>
          <w:rFonts w:ascii="Times New Roman" w:eastAsia="Aptos" w:hAnsi="Times New Roman" w:cs="Times New Roman"/>
          <w:b/>
          <w:bCs/>
          <w:highlight w:val="yellow"/>
          <w:lang w:val="id"/>
        </w:rPr>
      </w:pPr>
      <w:bookmarkStart w:id="152" w:name="_Toc240532355"/>
      <w:r w:rsidRPr="006E7CAB">
        <w:rPr>
          <w:rFonts w:ascii="Times New Roman" w:eastAsia="Aptos" w:hAnsi="Times New Roman" w:cs="Times New Roman"/>
          <w:b/>
          <w:bCs/>
          <w:highlight w:val="yellow"/>
          <w:lang w:val="id"/>
        </w:rPr>
        <w:t>Konsolidasi Struktur Basis Pengetahuan (Aset Master Data)</w:t>
      </w:r>
      <w:bookmarkEnd w:id="152"/>
    </w:p>
    <w:p w14:paraId="68AE700D" w14:textId="4DF18DED" w:rsidR="00FC2FA8" w:rsidRPr="006E7CAB" w:rsidRDefault="00FC2FA8" w:rsidP="00FC2FA8">
      <w:pPr>
        <w:spacing w:after="360" w:line="360" w:lineRule="auto"/>
        <w:ind w:firstLine="567"/>
        <w:jc w:val="both"/>
        <w:rPr>
          <w:rFonts w:ascii="Times New Roman" w:hAnsi="Times New Roman" w:cs="Times New Roman"/>
          <w:color w:val="000000"/>
          <w:highlight w:val="yellow"/>
          <w:lang w:val="id"/>
        </w:rPr>
      </w:pPr>
      <w:r w:rsidRPr="006E7CAB">
        <w:rPr>
          <w:rFonts w:ascii="Times New Roman" w:hAnsi="Times New Roman" w:cs="Times New Roman"/>
          <w:color w:val="000000"/>
          <w:highlight w:val="yellow"/>
          <w:lang w:val="id"/>
        </w:rPr>
        <w:t>Basis pengetahuan kurikulum dikonsolidasikan dalam format JSON terstruktur (knowledge_base_unibba.json) yang terdiri atas sembilan kelompok entitas utama dan parameter skor maksimum teoretis (</w:t>
      </w:r>
      <w:r w:rsidRPr="006E7CAB">
        <w:rPr>
          <w:rFonts w:ascii="Times New Roman" w:hAnsi="Times New Roman" w:cs="Times New Roman"/>
          <w:i/>
          <w:iCs/>
          <w:color w:val="000000"/>
          <w:highlight w:val="yellow"/>
          <w:lang w:val="id"/>
        </w:rPr>
        <w:t>normalization benchmarks</w:t>
      </w:r>
      <w:r w:rsidRPr="006E7CAB">
        <w:rPr>
          <w:rFonts w:ascii="Times New Roman" w:hAnsi="Times New Roman" w:cs="Times New Roman"/>
          <w:color w:val="000000"/>
          <w:highlight w:val="yellow"/>
          <w:lang w:val="id"/>
        </w:rPr>
        <w:t>).</w:t>
      </w:r>
    </w:p>
    <w:p w14:paraId="070D9511" w14:textId="66E0D4B8" w:rsidR="00FC2FA8" w:rsidRPr="006E7CAB" w:rsidRDefault="00FC2FA8" w:rsidP="00FC2FA8">
      <w:pPr>
        <w:pStyle w:val="Caption"/>
        <w:rPr>
          <w:highlight w:val="yellow"/>
        </w:rPr>
      </w:pPr>
      <w:r w:rsidRPr="006E7CAB">
        <w:rPr>
          <w:highlight w:val="yellow"/>
        </w:rPr>
        <w:t>Tabel 4.</w:t>
      </w:r>
      <w:r w:rsidRPr="006E7CAB">
        <w:rPr>
          <w:highlight w:val="yellow"/>
        </w:rPr>
        <w:fldChar w:fldCharType="begin"/>
      </w:r>
      <w:r w:rsidRPr="006E7CAB">
        <w:rPr>
          <w:highlight w:val="yellow"/>
        </w:rPr>
        <w:instrText xml:space="preserve"> SEQ tabel_4. \* ARABIC </w:instrText>
      </w:r>
      <w:r w:rsidRPr="006E7CAB">
        <w:rPr>
          <w:highlight w:val="yellow"/>
        </w:rPr>
        <w:fldChar w:fldCharType="separate"/>
      </w:r>
      <w:r w:rsidRPr="006E7CAB">
        <w:rPr>
          <w:noProof/>
          <w:highlight w:val="yellow"/>
        </w:rPr>
        <w:t>15</w:t>
      </w:r>
      <w:r w:rsidRPr="006E7CAB">
        <w:rPr>
          <w:highlight w:val="yellow"/>
        </w:rPr>
        <w:fldChar w:fldCharType="end"/>
      </w:r>
      <w:r w:rsidRPr="006E7CAB">
        <w:rPr>
          <w:highlight w:val="yellow"/>
        </w:rPr>
        <w:t xml:space="preserve"> </w:t>
      </w:r>
      <w:r w:rsidRPr="006E7CAB">
        <w:rPr>
          <w:highlight w:val="yellow"/>
          <w:lang w:val="en-US"/>
        </w:rPr>
        <w:t>Ringkasan Parameter Kelompok Basis Pengetahuan Kurikulum</w:t>
      </w:r>
    </w:p>
    <w:p w14:paraId="2F1C67B2" w14:textId="77777777" w:rsidR="00FC2FA8" w:rsidRPr="006E7CAB" w:rsidRDefault="00FC2FA8" w:rsidP="00FC2FA8">
      <w:pPr>
        <w:pStyle w:val="Caption"/>
        <w:rPr>
          <w:highlight w:val="yellow"/>
        </w:rPr>
      </w:pPr>
      <w:r w:rsidRPr="006E7CAB">
        <w:rPr>
          <w:highlight w:val="yellow"/>
        </w:rPr>
        <w:t xml:space="preserve">Sumber: (Penulis, 2026) </w:t>
      </w:r>
    </w:p>
    <w:tbl>
      <w:tblPr>
        <w:tblW w:w="7933" w:type="dxa"/>
        <w:tblLook w:val="04A0" w:firstRow="1" w:lastRow="0" w:firstColumn="1" w:lastColumn="0" w:noHBand="0" w:noVBand="1"/>
      </w:tblPr>
      <w:tblGrid>
        <w:gridCol w:w="2180"/>
        <w:gridCol w:w="1643"/>
        <w:gridCol w:w="1220"/>
        <w:gridCol w:w="2890"/>
      </w:tblGrid>
      <w:tr w:rsidR="00FC2FA8" w:rsidRPr="006E7CAB" w14:paraId="5E826DC3" w14:textId="77777777" w:rsidTr="00FC2FA8">
        <w:trPr>
          <w:trHeight w:val="552"/>
        </w:trPr>
        <w:tc>
          <w:tcPr>
            <w:tcW w:w="2180" w:type="dxa"/>
            <w:tcBorders>
              <w:top w:val="single" w:sz="4" w:space="0" w:color="auto"/>
              <w:left w:val="single" w:sz="4" w:space="0" w:color="auto"/>
              <w:bottom w:val="single" w:sz="4" w:space="0" w:color="auto"/>
              <w:right w:val="single" w:sz="4" w:space="0" w:color="auto"/>
            </w:tcBorders>
            <w:vAlign w:val="center"/>
            <w:hideMark/>
          </w:tcPr>
          <w:p w14:paraId="7DD43C08" w14:textId="77777777" w:rsidR="00FC2FA8" w:rsidRPr="006E7CAB" w:rsidRDefault="00FC2FA8" w:rsidP="00FC2FA8">
            <w:pPr>
              <w:spacing w:after="0" w:line="240" w:lineRule="auto"/>
              <w:jc w:val="center"/>
              <w:rPr>
                <w:rFonts w:ascii="Times New Roman" w:eastAsia="Times New Roman" w:hAnsi="Times New Roman" w:cs="Times New Roman"/>
                <w:color w:val="000000"/>
                <w:kern w:val="0"/>
                <w:sz w:val="22"/>
                <w:szCs w:val="22"/>
                <w:highlight w:val="yellow"/>
                <w:lang w:val="id-ID" w:eastAsia="id-ID"/>
                <w14:ligatures w14:val="none"/>
              </w:rPr>
            </w:pPr>
            <w:r w:rsidRPr="006E7CAB">
              <w:rPr>
                <w:rFonts w:ascii="Times New Roman" w:eastAsia="Times New Roman" w:hAnsi="Times New Roman" w:cs="Times New Roman"/>
                <w:color w:val="000000"/>
                <w:kern w:val="0"/>
                <w:sz w:val="22"/>
                <w:szCs w:val="22"/>
                <w:highlight w:val="yellow"/>
                <w:lang w:val="id-ID" w:eastAsia="id-ID"/>
                <w14:ligatures w14:val="none"/>
              </w:rPr>
              <w:t>Kelompok Aset</w:t>
            </w:r>
          </w:p>
        </w:tc>
        <w:tc>
          <w:tcPr>
            <w:tcW w:w="1643" w:type="dxa"/>
            <w:tcBorders>
              <w:top w:val="single" w:sz="4" w:space="0" w:color="auto"/>
              <w:left w:val="nil"/>
              <w:bottom w:val="single" w:sz="4" w:space="0" w:color="auto"/>
              <w:right w:val="single" w:sz="4" w:space="0" w:color="auto"/>
            </w:tcBorders>
            <w:vAlign w:val="center"/>
            <w:hideMark/>
          </w:tcPr>
          <w:p w14:paraId="520FE9E7" w14:textId="77777777" w:rsidR="00FC2FA8" w:rsidRPr="006E7CAB" w:rsidRDefault="00FC2FA8" w:rsidP="00FC2FA8">
            <w:pPr>
              <w:spacing w:after="0" w:line="240" w:lineRule="auto"/>
              <w:jc w:val="center"/>
              <w:rPr>
                <w:rFonts w:ascii="Times New Roman" w:eastAsia="Times New Roman" w:hAnsi="Times New Roman" w:cs="Times New Roman"/>
                <w:color w:val="000000"/>
                <w:kern w:val="0"/>
                <w:sz w:val="22"/>
                <w:szCs w:val="22"/>
                <w:highlight w:val="yellow"/>
                <w:lang w:val="id-ID" w:eastAsia="id-ID"/>
                <w14:ligatures w14:val="none"/>
              </w:rPr>
            </w:pPr>
            <w:r w:rsidRPr="006E7CAB">
              <w:rPr>
                <w:rFonts w:ascii="Times New Roman" w:eastAsia="Times New Roman" w:hAnsi="Times New Roman" w:cs="Times New Roman"/>
                <w:color w:val="000000"/>
                <w:kern w:val="0"/>
                <w:sz w:val="22"/>
                <w:szCs w:val="22"/>
                <w:highlight w:val="yellow"/>
                <w:lang w:val="id-ID" w:eastAsia="id-ID"/>
                <w14:ligatures w14:val="none"/>
              </w:rPr>
              <w:t>Jumlah Entitas</w:t>
            </w:r>
          </w:p>
        </w:tc>
        <w:tc>
          <w:tcPr>
            <w:tcW w:w="1220" w:type="dxa"/>
            <w:tcBorders>
              <w:top w:val="single" w:sz="4" w:space="0" w:color="auto"/>
              <w:left w:val="nil"/>
              <w:bottom w:val="single" w:sz="4" w:space="0" w:color="auto"/>
              <w:right w:val="single" w:sz="4" w:space="0" w:color="auto"/>
            </w:tcBorders>
            <w:vAlign w:val="center"/>
            <w:hideMark/>
          </w:tcPr>
          <w:p w14:paraId="478D2B71" w14:textId="77777777" w:rsidR="00FC2FA8" w:rsidRPr="006E7CAB" w:rsidRDefault="00FC2FA8" w:rsidP="00FC2FA8">
            <w:pPr>
              <w:spacing w:after="0" w:line="240" w:lineRule="auto"/>
              <w:jc w:val="center"/>
              <w:rPr>
                <w:rFonts w:ascii="Times New Roman" w:eastAsia="Times New Roman" w:hAnsi="Times New Roman" w:cs="Times New Roman"/>
                <w:color w:val="000000"/>
                <w:kern w:val="0"/>
                <w:sz w:val="22"/>
                <w:szCs w:val="22"/>
                <w:highlight w:val="yellow"/>
                <w:lang w:val="id-ID" w:eastAsia="id-ID"/>
                <w14:ligatures w14:val="none"/>
              </w:rPr>
            </w:pPr>
            <w:r w:rsidRPr="006E7CAB">
              <w:rPr>
                <w:rFonts w:ascii="Times New Roman" w:eastAsia="Times New Roman" w:hAnsi="Times New Roman" w:cs="Times New Roman"/>
                <w:color w:val="000000"/>
                <w:kern w:val="0"/>
                <w:sz w:val="22"/>
                <w:szCs w:val="22"/>
                <w:highlight w:val="yellow"/>
                <w:lang w:val="id-ID" w:eastAsia="id-ID"/>
                <w14:ligatures w14:val="none"/>
              </w:rPr>
              <w:t>Kodefikasi</w:t>
            </w:r>
          </w:p>
        </w:tc>
        <w:tc>
          <w:tcPr>
            <w:tcW w:w="2890" w:type="dxa"/>
            <w:tcBorders>
              <w:top w:val="single" w:sz="4" w:space="0" w:color="auto"/>
              <w:left w:val="nil"/>
              <w:bottom w:val="single" w:sz="4" w:space="0" w:color="auto"/>
              <w:right w:val="single" w:sz="4" w:space="0" w:color="auto"/>
            </w:tcBorders>
            <w:vAlign w:val="center"/>
            <w:hideMark/>
          </w:tcPr>
          <w:p w14:paraId="0DC876CE" w14:textId="77777777" w:rsidR="00FC2FA8" w:rsidRPr="006E7CAB" w:rsidRDefault="00FC2FA8" w:rsidP="00FC2FA8">
            <w:pPr>
              <w:spacing w:after="0" w:line="240" w:lineRule="auto"/>
              <w:jc w:val="center"/>
              <w:rPr>
                <w:rFonts w:ascii="Times New Roman" w:eastAsia="Times New Roman" w:hAnsi="Times New Roman" w:cs="Times New Roman"/>
                <w:color w:val="000000"/>
                <w:kern w:val="0"/>
                <w:sz w:val="22"/>
                <w:szCs w:val="22"/>
                <w:highlight w:val="yellow"/>
                <w:lang w:val="id-ID" w:eastAsia="id-ID"/>
                <w14:ligatures w14:val="none"/>
              </w:rPr>
            </w:pPr>
            <w:r w:rsidRPr="006E7CAB">
              <w:rPr>
                <w:rFonts w:ascii="Times New Roman" w:eastAsia="Times New Roman" w:hAnsi="Times New Roman" w:cs="Times New Roman"/>
                <w:color w:val="000000"/>
                <w:kern w:val="0"/>
                <w:sz w:val="22"/>
                <w:szCs w:val="22"/>
                <w:highlight w:val="yellow"/>
                <w:lang w:val="id-ID" w:eastAsia="id-ID"/>
                <w14:ligatures w14:val="none"/>
              </w:rPr>
              <w:t>Deskripsi Kandungan Data</w:t>
            </w:r>
          </w:p>
        </w:tc>
      </w:tr>
      <w:tr w:rsidR="00FC2FA8" w:rsidRPr="004A0E08" w14:paraId="2F63CC53" w14:textId="77777777" w:rsidTr="00FC2FA8">
        <w:trPr>
          <w:trHeight w:val="828"/>
        </w:trPr>
        <w:tc>
          <w:tcPr>
            <w:tcW w:w="2180" w:type="dxa"/>
            <w:tcBorders>
              <w:top w:val="nil"/>
              <w:left w:val="single" w:sz="4" w:space="0" w:color="auto"/>
              <w:bottom w:val="single" w:sz="4" w:space="0" w:color="auto"/>
              <w:right w:val="single" w:sz="4" w:space="0" w:color="auto"/>
            </w:tcBorders>
            <w:vAlign w:val="center"/>
            <w:hideMark/>
          </w:tcPr>
          <w:p w14:paraId="4CB9C322" w14:textId="77777777" w:rsidR="00FC2FA8" w:rsidRPr="006E7CAB" w:rsidRDefault="00FC2FA8" w:rsidP="00FC2FA8">
            <w:pPr>
              <w:spacing w:after="0" w:line="240" w:lineRule="auto"/>
              <w:rPr>
                <w:rFonts w:ascii="Times New Roman" w:eastAsia="Times New Roman" w:hAnsi="Times New Roman" w:cs="Times New Roman"/>
                <w:b/>
                <w:bCs/>
                <w:color w:val="000000"/>
                <w:kern w:val="0"/>
                <w:sz w:val="22"/>
                <w:szCs w:val="22"/>
                <w:highlight w:val="yellow"/>
                <w:lang w:val="id-ID" w:eastAsia="id-ID"/>
                <w14:ligatures w14:val="none"/>
              </w:rPr>
            </w:pPr>
            <w:r w:rsidRPr="006E7CAB">
              <w:rPr>
                <w:rFonts w:ascii="Times New Roman" w:eastAsia="Times New Roman" w:hAnsi="Times New Roman" w:cs="Times New Roman"/>
                <w:b/>
                <w:bCs/>
                <w:color w:val="000000"/>
                <w:kern w:val="0"/>
                <w:sz w:val="22"/>
                <w:szCs w:val="22"/>
                <w:highlight w:val="yellow"/>
                <w:lang w:val="id-ID" w:eastAsia="id-ID"/>
                <w14:ligatures w14:val="none"/>
              </w:rPr>
              <w:lastRenderedPageBreak/>
              <w:t>Profil Kompetensi</w:t>
            </w:r>
          </w:p>
        </w:tc>
        <w:tc>
          <w:tcPr>
            <w:tcW w:w="1643" w:type="dxa"/>
            <w:tcBorders>
              <w:top w:val="nil"/>
              <w:left w:val="nil"/>
              <w:bottom w:val="single" w:sz="4" w:space="0" w:color="auto"/>
              <w:right w:val="single" w:sz="4" w:space="0" w:color="auto"/>
            </w:tcBorders>
            <w:vAlign w:val="center"/>
            <w:hideMark/>
          </w:tcPr>
          <w:p w14:paraId="0D7FBB68" w14:textId="77777777" w:rsidR="00FC2FA8" w:rsidRPr="006E7CAB" w:rsidRDefault="00FC2FA8" w:rsidP="00FC2FA8">
            <w:pPr>
              <w:spacing w:after="0" w:line="240" w:lineRule="auto"/>
              <w:jc w:val="center"/>
              <w:rPr>
                <w:rFonts w:ascii="Times New Roman" w:eastAsia="Times New Roman" w:hAnsi="Times New Roman" w:cs="Times New Roman"/>
                <w:color w:val="000000"/>
                <w:kern w:val="0"/>
                <w:sz w:val="22"/>
                <w:szCs w:val="22"/>
                <w:highlight w:val="yellow"/>
                <w:lang w:val="id-ID" w:eastAsia="id-ID"/>
                <w14:ligatures w14:val="none"/>
              </w:rPr>
            </w:pPr>
            <w:r w:rsidRPr="006E7CAB">
              <w:rPr>
                <w:rFonts w:ascii="Times New Roman" w:eastAsia="Times New Roman" w:hAnsi="Times New Roman" w:cs="Times New Roman"/>
                <w:color w:val="000000"/>
                <w:kern w:val="0"/>
                <w:sz w:val="22"/>
                <w:szCs w:val="22"/>
                <w:highlight w:val="yellow"/>
                <w:lang w:val="id-ID" w:eastAsia="id-ID"/>
                <w14:ligatures w14:val="none"/>
              </w:rPr>
              <w:t>6 Profil</w:t>
            </w:r>
          </w:p>
        </w:tc>
        <w:tc>
          <w:tcPr>
            <w:tcW w:w="1220" w:type="dxa"/>
            <w:tcBorders>
              <w:top w:val="nil"/>
              <w:left w:val="nil"/>
              <w:bottom w:val="single" w:sz="4" w:space="0" w:color="auto"/>
              <w:right w:val="single" w:sz="4" w:space="0" w:color="auto"/>
            </w:tcBorders>
            <w:vAlign w:val="center"/>
            <w:hideMark/>
          </w:tcPr>
          <w:p w14:paraId="78454644" w14:textId="77777777" w:rsidR="00FC2FA8" w:rsidRPr="006E7CAB" w:rsidRDefault="00FC2FA8" w:rsidP="00FC2FA8">
            <w:pPr>
              <w:spacing w:after="0" w:line="240" w:lineRule="auto"/>
              <w:jc w:val="center"/>
              <w:rPr>
                <w:rFonts w:ascii="Times New Roman" w:eastAsia="Times New Roman" w:hAnsi="Times New Roman" w:cs="Times New Roman"/>
                <w:color w:val="000000"/>
                <w:kern w:val="0"/>
                <w:sz w:val="22"/>
                <w:szCs w:val="22"/>
                <w:highlight w:val="yellow"/>
                <w:lang w:val="id-ID" w:eastAsia="id-ID"/>
                <w14:ligatures w14:val="none"/>
              </w:rPr>
            </w:pPr>
            <w:r w:rsidRPr="006E7CAB">
              <w:rPr>
                <w:rFonts w:ascii="Times New Roman" w:eastAsia="Times New Roman" w:hAnsi="Times New Roman" w:cs="Times New Roman"/>
                <w:color w:val="000000"/>
                <w:kern w:val="0"/>
                <w:sz w:val="22"/>
                <w:szCs w:val="22"/>
                <w:highlight w:val="yellow"/>
                <w:lang w:val="id-ID" w:eastAsia="id-ID"/>
                <w14:ligatures w14:val="none"/>
              </w:rPr>
              <w:t>PC01 – PC06</w:t>
            </w:r>
          </w:p>
        </w:tc>
        <w:tc>
          <w:tcPr>
            <w:tcW w:w="2890" w:type="dxa"/>
            <w:tcBorders>
              <w:top w:val="nil"/>
              <w:left w:val="nil"/>
              <w:bottom w:val="single" w:sz="4" w:space="0" w:color="auto"/>
              <w:right w:val="single" w:sz="4" w:space="0" w:color="auto"/>
            </w:tcBorders>
            <w:vAlign w:val="center"/>
            <w:hideMark/>
          </w:tcPr>
          <w:p w14:paraId="14A59578" w14:textId="77777777" w:rsidR="00FC2FA8" w:rsidRPr="006E7CAB" w:rsidRDefault="00FC2FA8" w:rsidP="00FC2FA8">
            <w:pPr>
              <w:spacing w:after="0" w:line="240" w:lineRule="auto"/>
              <w:rPr>
                <w:rFonts w:ascii="Times New Roman" w:eastAsia="Times New Roman" w:hAnsi="Times New Roman" w:cs="Times New Roman"/>
                <w:color w:val="000000"/>
                <w:kern w:val="0"/>
                <w:sz w:val="22"/>
                <w:szCs w:val="22"/>
                <w:highlight w:val="yellow"/>
                <w:lang w:val="id-ID" w:eastAsia="id-ID"/>
                <w14:ligatures w14:val="none"/>
              </w:rPr>
            </w:pPr>
            <w:r w:rsidRPr="006E7CAB">
              <w:rPr>
                <w:rFonts w:ascii="Times New Roman" w:eastAsia="Times New Roman" w:hAnsi="Times New Roman" w:cs="Times New Roman"/>
                <w:color w:val="000000"/>
                <w:kern w:val="0"/>
                <w:sz w:val="22"/>
                <w:szCs w:val="22"/>
                <w:highlight w:val="yellow"/>
                <w:lang w:val="id-ID" w:eastAsia="id-ID"/>
                <w14:ligatures w14:val="none"/>
              </w:rPr>
              <w:t>Kategori utama kompetensi lulusan universitas.</w:t>
            </w:r>
          </w:p>
        </w:tc>
      </w:tr>
      <w:tr w:rsidR="00FC2FA8" w:rsidRPr="006E7CAB" w14:paraId="63D3BC6B" w14:textId="77777777" w:rsidTr="00FC2FA8">
        <w:trPr>
          <w:trHeight w:val="828"/>
        </w:trPr>
        <w:tc>
          <w:tcPr>
            <w:tcW w:w="2180" w:type="dxa"/>
            <w:tcBorders>
              <w:top w:val="nil"/>
              <w:left w:val="single" w:sz="4" w:space="0" w:color="auto"/>
              <w:bottom w:val="single" w:sz="4" w:space="0" w:color="auto"/>
              <w:right w:val="single" w:sz="4" w:space="0" w:color="auto"/>
            </w:tcBorders>
            <w:vAlign w:val="center"/>
            <w:hideMark/>
          </w:tcPr>
          <w:p w14:paraId="22A25AAE" w14:textId="77777777" w:rsidR="00FC2FA8" w:rsidRPr="006E7CAB" w:rsidRDefault="00FC2FA8" w:rsidP="00FC2FA8">
            <w:pPr>
              <w:spacing w:after="0" w:line="240" w:lineRule="auto"/>
              <w:rPr>
                <w:rFonts w:ascii="Times New Roman" w:eastAsia="Times New Roman" w:hAnsi="Times New Roman" w:cs="Times New Roman"/>
                <w:b/>
                <w:bCs/>
                <w:color w:val="000000"/>
                <w:kern w:val="0"/>
                <w:sz w:val="22"/>
                <w:szCs w:val="22"/>
                <w:highlight w:val="yellow"/>
                <w:lang w:val="id-ID" w:eastAsia="id-ID"/>
                <w14:ligatures w14:val="none"/>
              </w:rPr>
            </w:pPr>
            <w:r w:rsidRPr="006E7CAB">
              <w:rPr>
                <w:rFonts w:ascii="Times New Roman" w:eastAsia="Times New Roman" w:hAnsi="Times New Roman" w:cs="Times New Roman"/>
                <w:b/>
                <w:bCs/>
                <w:color w:val="000000"/>
                <w:kern w:val="0"/>
                <w:sz w:val="22"/>
                <w:szCs w:val="22"/>
                <w:highlight w:val="yellow"/>
                <w:lang w:val="id-ID" w:eastAsia="id-ID"/>
                <w14:ligatures w14:val="none"/>
              </w:rPr>
              <w:t>Domain CPL</w:t>
            </w:r>
          </w:p>
        </w:tc>
        <w:tc>
          <w:tcPr>
            <w:tcW w:w="1643" w:type="dxa"/>
            <w:tcBorders>
              <w:top w:val="nil"/>
              <w:left w:val="nil"/>
              <w:bottom w:val="single" w:sz="4" w:space="0" w:color="auto"/>
              <w:right w:val="single" w:sz="4" w:space="0" w:color="auto"/>
            </w:tcBorders>
            <w:vAlign w:val="center"/>
            <w:hideMark/>
          </w:tcPr>
          <w:p w14:paraId="497D8679" w14:textId="77777777" w:rsidR="00FC2FA8" w:rsidRPr="006E7CAB" w:rsidRDefault="00FC2FA8" w:rsidP="00FC2FA8">
            <w:pPr>
              <w:spacing w:after="0" w:line="240" w:lineRule="auto"/>
              <w:jc w:val="center"/>
              <w:rPr>
                <w:rFonts w:ascii="Times New Roman" w:eastAsia="Times New Roman" w:hAnsi="Times New Roman" w:cs="Times New Roman"/>
                <w:color w:val="000000"/>
                <w:kern w:val="0"/>
                <w:sz w:val="22"/>
                <w:szCs w:val="22"/>
                <w:highlight w:val="yellow"/>
                <w:lang w:val="id-ID" w:eastAsia="id-ID"/>
                <w14:ligatures w14:val="none"/>
              </w:rPr>
            </w:pPr>
            <w:r w:rsidRPr="006E7CAB">
              <w:rPr>
                <w:rFonts w:ascii="Times New Roman" w:eastAsia="Times New Roman" w:hAnsi="Times New Roman" w:cs="Times New Roman"/>
                <w:color w:val="000000"/>
                <w:kern w:val="0"/>
                <w:sz w:val="22"/>
                <w:szCs w:val="22"/>
                <w:highlight w:val="yellow"/>
                <w:lang w:val="id-ID" w:eastAsia="id-ID"/>
                <w14:ligatures w14:val="none"/>
              </w:rPr>
              <w:t>8 Domain</w:t>
            </w:r>
          </w:p>
        </w:tc>
        <w:tc>
          <w:tcPr>
            <w:tcW w:w="1220" w:type="dxa"/>
            <w:tcBorders>
              <w:top w:val="nil"/>
              <w:left w:val="nil"/>
              <w:bottom w:val="single" w:sz="4" w:space="0" w:color="auto"/>
              <w:right w:val="single" w:sz="4" w:space="0" w:color="auto"/>
            </w:tcBorders>
            <w:vAlign w:val="center"/>
            <w:hideMark/>
          </w:tcPr>
          <w:p w14:paraId="6F9CB1D0" w14:textId="77777777" w:rsidR="00FC2FA8" w:rsidRPr="006E7CAB" w:rsidRDefault="00FC2FA8" w:rsidP="00FC2FA8">
            <w:pPr>
              <w:spacing w:after="0" w:line="240" w:lineRule="auto"/>
              <w:jc w:val="center"/>
              <w:rPr>
                <w:rFonts w:ascii="Times New Roman" w:eastAsia="Times New Roman" w:hAnsi="Times New Roman" w:cs="Times New Roman"/>
                <w:color w:val="000000"/>
                <w:kern w:val="0"/>
                <w:sz w:val="22"/>
                <w:szCs w:val="22"/>
                <w:highlight w:val="yellow"/>
                <w:lang w:val="id-ID" w:eastAsia="id-ID"/>
                <w14:ligatures w14:val="none"/>
              </w:rPr>
            </w:pPr>
            <w:r w:rsidRPr="006E7CAB">
              <w:rPr>
                <w:rFonts w:ascii="Times New Roman" w:eastAsia="Times New Roman" w:hAnsi="Times New Roman" w:cs="Times New Roman"/>
                <w:color w:val="000000"/>
                <w:kern w:val="0"/>
                <w:sz w:val="22"/>
                <w:szCs w:val="22"/>
                <w:highlight w:val="yellow"/>
                <w:lang w:val="id-ID" w:eastAsia="id-ID"/>
                <w14:ligatures w14:val="none"/>
              </w:rPr>
              <w:t>CPL01 – CPL08</w:t>
            </w:r>
          </w:p>
        </w:tc>
        <w:tc>
          <w:tcPr>
            <w:tcW w:w="2890" w:type="dxa"/>
            <w:tcBorders>
              <w:top w:val="nil"/>
              <w:left w:val="nil"/>
              <w:bottom w:val="single" w:sz="4" w:space="0" w:color="auto"/>
              <w:right w:val="single" w:sz="4" w:space="0" w:color="auto"/>
            </w:tcBorders>
            <w:vAlign w:val="center"/>
            <w:hideMark/>
          </w:tcPr>
          <w:p w14:paraId="695E5AF1" w14:textId="77777777" w:rsidR="00FC2FA8" w:rsidRPr="006E7CAB" w:rsidRDefault="00FC2FA8" w:rsidP="00FC2FA8">
            <w:pPr>
              <w:spacing w:after="0" w:line="240" w:lineRule="auto"/>
              <w:rPr>
                <w:rFonts w:ascii="Times New Roman" w:eastAsia="Times New Roman" w:hAnsi="Times New Roman" w:cs="Times New Roman"/>
                <w:color w:val="000000"/>
                <w:kern w:val="0"/>
                <w:sz w:val="22"/>
                <w:szCs w:val="22"/>
                <w:highlight w:val="yellow"/>
                <w:lang w:val="id-ID" w:eastAsia="id-ID"/>
                <w14:ligatures w14:val="none"/>
              </w:rPr>
            </w:pPr>
            <w:r w:rsidRPr="006E7CAB">
              <w:rPr>
                <w:rFonts w:ascii="Times New Roman" w:eastAsia="Times New Roman" w:hAnsi="Times New Roman" w:cs="Times New Roman"/>
                <w:color w:val="000000"/>
                <w:kern w:val="0"/>
                <w:sz w:val="22"/>
                <w:szCs w:val="22"/>
                <w:highlight w:val="yellow"/>
                <w:lang w:val="id-ID" w:eastAsia="id-ID"/>
                <w14:ligatures w14:val="none"/>
              </w:rPr>
              <w:t>Domain capaian pembelajaran lulusan hasil sintesis.</w:t>
            </w:r>
          </w:p>
        </w:tc>
      </w:tr>
      <w:tr w:rsidR="00FC2FA8" w:rsidRPr="006E7CAB" w14:paraId="142398D2" w14:textId="77777777" w:rsidTr="00FC2FA8">
        <w:trPr>
          <w:trHeight w:val="552"/>
        </w:trPr>
        <w:tc>
          <w:tcPr>
            <w:tcW w:w="2180" w:type="dxa"/>
            <w:tcBorders>
              <w:top w:val="nil"/>
              <w:left w:val="single" w:sz="4" w:space="0" w:color="auto"/>
              <w:bottom w:val="single" w:sz="4" w:space="0" w:color="auto"/>
              <w:right w:val="single" w:sz="4" w:space="0" w:color="auto"/>
            </w:tcBorders>
            <w:vAlign w:val="center"/>
            <w:hideMark/>
          </w:tcPr>
          <w:p w14:paraId="4CF05227" w14:textId="77777777" w:rsidR="00FC2FA8" w:rsidRPr="006E7CAB" w:rsidRDefault="00FC2FA8" w:rsidP="00FC2FA8">
            <w:pPr>
              <w:spacing w:after="0" w:line="240" w:lineRule="auto"/>
              <w:rPr>
                <w:rFonts w:ascii="Times New Roman" w:eastAsia="Times New Roman" w:hAnsi="Times New Roman" w:cs="Times New Roman"/>
                <w:b/>
                <w:bCs/>
                <w:color w:val="000000"/>
                <w:kern w:val="0"/>
                <w:sz w:val="22"/>
                <w:szCs w:val="22"/>
                <w:highlight w:val="yellow"/>
                <w:lang w:val="id-ID" w:eastAsia="id-ID"/>
                <w14:ligatures w14:val="none"/>
              </w:rPr>
            </w:pPr>
            <w:r w:rsidRPr="006E7CAB">
              <w:rPr>
                <w:rFonts w:ascii="Times New Roman" w:eastAsia="Times New Roman" w:hAnsi="Times New Roman" w:cs="Times New Roman"/>
                <w:b/>
                <w:bCs/>
                <w:color w:val="000000"/>
                <w:kern w:val="0"/>
                <w:sz w:val="22"/>
                <w:szCs w:val="22"/>
                <w:highlight w:val="yellow"/>
                <w:lang w:val="id-ID" w:eastAsia="id-ID"/>
                <w14:ligatures w14:val="none"/>
              </w:rPr>
              <w:t>Program Studi</w:t>
            </w:r>
          </w:p>
        </w:tc>
        <w:tc>
          <w:tcPr>
            <w:tcW w:w="1643" w:type="dxa"/>
            <w:tcBorders>
              <w:top w:val="nil"/>
              <w:left w:val="nil"/>
              <w:bottom w:val="single" w:sz="4" w:space="0" w:color="auto"/>
              <w:right w:val="single" w:sz="4" w:space="0" w:color="auto"/>
            </w:tcBorders>
            <w:vAlign w:val="center"/>
            <w:hideMark/>
          </w:tcPr>
          <w:p w14:paraId="3A8C709E" w14:textId="77777777" w:rsidR="00FC2FA8" w:rsidRPr="006E7CAB" w:rsidRDefault="00FC2FA8" w:rsidP="00FC2FA8">
            <w:pPr>
              <w:spacing w:after="0" w:line="240" w:lineRule="auto"/>
              <w:jc w:val="center"/>
              <w:rPr>
                <w:rFonts w:ascii="Times New Roman" w:eastAsia="Times New Roman" w:hAnsi="Times New Roman" w:cs="Times New Roman"/>
                <w:color w:val="000000"/>
                <w:kern w:val="0"/>
                <w:sz w:val="22"/>
                <w:szCs w:val="22"/>
                <w:highlight w:val="yellow"/>
                <w:lang w:val="id-ID" w:eastAsia="id-ID"/>
                <w14:ligatures w14:val="none"/>
              </w:rPr>
            </w:pPr>
            <w:r w:rsidRPr="006E7CAB">
              <w:rPr>
                <w:rFonts w:ascii="Times New Roman" w:eastAsia="Times New Roman" w:hAnsi="Times New Roman" w:cs="Times New Roman"/>
                <w:color w:val="000000"/>
                <w:kern w:val="0"/>
                <w:sz w:val="22"/>
                <w:szCs w:val="22"/>
                <w:highlight w:val="yellow"/>
                <w:lang w:val="id-ID" w:eastAsia="id-ID"/>
                <w14:ligatures w14:val="none"/>
              </w:rPr>
              <w:t>12 Prodi</w:t>
            </w:r>
          </w:p>
        </w:tc>
        <w:tc>
          <w:tcPr>
            <w:tcW w:w="1220" w:type="dxa"/>
            <w:tcBorders>
              <w:top w:val="nil"/>
              <w:left w:val="nil"/>
              <w:bottom w:val="single" w:sz="4" w:space="0" w:color="auto"/>
              <w:right w:val="single" w:sz="4" w:space="0" w:color="auto"/>
            </w:tcBorders>
            <w:vAlign w:val="center"/>
            <w:hideMark/>
          </w:tcPr>
          <w:p w14:paraId="38C93E0F" w14:textId="77777777" w:rsidR="00FC2FA8" w:rsidRPr="006E7CAB" w:rsidRDefault="00FC2FA8" w:rsidP="00FC2FA8">
            <w:pPr>
              <w:spacing w:after="0" w:line="240" w:lineRule="auto"/>
              <w:jc w:val="center"/>
              <w:rPr>
                <w:rFonts w:ascii="Times New Roman" w:eastAsia="Times New Roman" w:hAnsi="Times New Roman" w:cs="Times New Roman"/>
                <w:color w:val="000000"/>
                <w:kern w:val="0"/>
                <w:sz w:val="22"/>
                <w:szCs w:val="22"/>
                <w:highlight w:val="yellow"/>
                <w:lang w:val="id-ID" w:eastAsia="id-ID"/>
                <w14:ligatures w14:val="none"/>
              </w:rPr>
            </w:pPr>
            <w:r w:rsidRPr="006E7CAB">
              <w:rPr>
                <w:rFonts w:ascii="Times New Roman" w:eastAsia="Times New Roman" w:hAnsi="Times New Roman" w:cs="Times New Roman"/>
                <w:color w:val="000000"/>
                <w:kern w:val="0"/>
                <w:sz w:val="22"/>
                <w:szCs w:val="22"/>
                <w:highlight w:val="yellow"/>
                <w:lang w:val="id-ID" w:eastAsia="id-ID"/>
                <w14:ligatures w14:val="none"/>
              </w:rPr>
              <w:t>-</w:t>
            </w:r>
          </w:p>
        </w:tc>
        <w:tc>
          <w:tcPr>
            <w:tcW w:w="2890" w:type="dxa"/>
            <w:tcBorders>
              <w:top w:val="nil"/>
              <w:left w:val="nil"/>
              <w:bottom w:val="single" w:sz="4" w:space="0" w:color="auto"/>
              <w:right w:val="single" w:sz="4" w:space="0" w:color="auto"/>
            </w:tcBorders>
            <w:vAlign w:val="center"/>
            <w:hideMark/>
          </w:tcPr>
          <w:p w14:paraId="1B5E8511" w14:textId="77777777" w:rsidR="00FC2FA8" w:rsidRPr="006E7CAB" w:rsidRDefault="00FC2FA8" w:rsidP="00FC2FA8">
            <w:pPr>
              <w:spacing w:after="0" w:line="240" w:lineRule="auto"/>
              <w:rPr>
                <w:rFonts w:ascii="Times New Roman" w:eastAsia="Times New Roman" w:hAnsi="Times New Roman" w:cs="Times New Roman"/>
                <w:color w:val="000000"/>
                <w:kern w:val="0"/>
                <w:sz w:val="22"/>
                <w:szCs w:val="22"/>
                <w:highlight w:val="yellow"/>
                <w:lang w:val="id-ID" w:eastAsia="id-ID"/>
                <w14:ligatures w14:val="none"/>
              </w:rPr>
            </w:pPr>
            <w:r w:rsidRPr="006E7CAB">
              <w:rPr>
                <w:rFonts w:ascii="Times New Roman" w:eastAsia="Times New Roman" w:hAnsi="Times New Roman" w:cs="Times New Roman"/>
                <w:color w:val="000000"/>
                <w:kern w:val="0"/>
                <w:sz w:val="22"/>
                <w:szCs w:val="22"/>
                <w:highlight w:val="yellow"/>
                <w:lang w:val="id-ID" w:eastAsia="id-ID"/>
                <w14:ligatures w14:val="none"/>
              </w:rPr>
              <w:t>Program studi jenjang S1 aktif di UNIBBA.</w:t>
            </w:r>
          </w:p>
        </w:tc>
      </w:tr>
      <w:tr w:rsidR="00FC2FA8" w:rsidRPr="006E7CAB" w14:paraId="2C90006A" w14:textId="77777777" w:rsidTr="00FC2FA8">
        <w:trPr>
          <w:trHeight w:val="828"/>
        </w:trPr>
        <w:tc>
          <w:tcPr>
            <w:tcW w:w="2180" w:type="dxa"/>
            <w:tcBorders>
              <w:top w:val="nil"/>
              <w:left w:val="single" w:sz="4" w:space="0" w:color="auto"/>
              <w:bottom w:val="single" w:sz="4" w:space="0" w:color="auto"/>
              <w:right w:val="single" w:sz="4" w:space="0" w:color="auto"/>
            </w:tcBorders>
            <w:vAlign w:val="center"/>
            <w:hideMark/>
          </w:tcPr>
          <w:p w14:paraId="34AA7A3F" w14:textId="77777777" w:rsidR="00FC2FA8" w:rsidRPr="006E7CAB" w:rsidRDefault="00FC2FA8" w:rsidP="00FC2FA8">
            <w:pPr>
              <w:spacing w:after="0" w:line="240" w:lineRule="auto"/>
              <w:rPr>
                <w:rFonts w:ascii="Times New Roman" w:eastAsia="Times New Roman" w:hAnsi="Times New Roman" w:cs="Times New Roman"/>
                <w:b/>
                <w:bCs/>
                <w:color w:val="000000"/>
                <w:kern w:val="0"/>
                <w:sz w:val="22"/>
                <w:szCs w:val="22"/>
                <w:highlight w:val="yellow"/>
                <w:lang w:val="id-ID" w:eastAsia="id-ID"/>
                <w14:ligatures w14:val="none"/>
              </w:rPr>
            </w:pPr>
            <w:r w:rsidRPr="006E7CAB">
              <w:rPr>
                <w:rFonts w:ascii="Times New Roman" w:eastAsia="Times New Roman" w:hAnsi="Times New Roman" w:cs="Times New Roman"/>
                <w:b/>
                <w:bCs/>
                <w:color w:val="000000"/>
                <w:kern w:val="0"/>
                <w:sz w:val="22"/>
                <w:szCs w:val="22"/>
                <w:highlight w:val="yellow"/>
                <w:lang w:val="id-ID" w:eastAsia="id-ID"/>
                <w14:ligatures w14:val="none"/>
              </w:rPr>
              <w:t>Fakultas</w:t>
            </w:r>
          </w:p>
        </w:tc>
        <w:tc>
          <w:tcPr>
            <w:tcW w:w="1643" w:type="dxa"/>
            <w:tcBorders>
              <w:top w:val="nil"/>
              <w:left w:val="nil"/>
              <w:bottom w:val="single" w:sz="4" w:space="0" w:color="auto"/>
              <w:right w:val="single" w:sz="4" w:space="0" w:color="auto"/>
            </w:tcBorders>
            <w:vAlign w:val="center"/>
            <w:hideMark/>
          </w:tcPr>
          <w:p w14:paraId="0B208115" w14:textId="77777777" w:rsidR="00FC2FA8" w:rsidRPr="006E7CAB" w:rsidRDefault="00FC2FA8" w:rsidP="00FC2FA8">
            <w:pPr>
              <w:spacing w:after="0" w:line="240" w:lineRule="auto"/>
              <w:jc w:val="center"/>
              <w:rPr>
                <w:rFonts w:ascii="Times New Roman" w:eastAsia="Times New Roman" w:hAnsi="Times New Roman" w:cs="Times New Roman"/>
                <w:color w:val="000000"/>
                <w:kern w:val="0"/>
                <w:sz w:val="22"/>
                <w:szCs w:val="22"/>
                <w:highlight w:val="yellow"/>
                <w:lang w:val="id-ID" w:eastAsia="id-ID"/>
                <w14:ligatures w14:val="none"/>
              </w:rPr>
            </w:pPr>
            <w:r w:rsidRPr="006E7CAB">
              <w:rPr>
                <w:rFonts w:ascii="Times New Roman" w:eastAsia="Times New Roman" w:hAnsi="Times New Roman" w:cs="Times New Roman"/>
                <w:color w:val="000000"/>
                <w:kern w:val="0"/>
                <w:sz w:val="22"/>
                <w:szCs w:val="22"/>
                <w:highlight w:val="yellow"/>
                <w:lang w:val="id-ID" w:eastAsia="id-ID"/>
                <w14:ligatures w14:val="none"/>
              </w:rPr>
              <w:t>7 Fakultas</w:t>
            </w:r>
          </w:p>
        </w:tc>
        <w:tc>
          <w:tcPr>
            <w:tcW w:w="1220" w:type="dxa"/>
            <w:tcBorders>
              <w:top w:val="nil"/>
              <w:left w:val="nil"/>
              <w:bottom w:val="single" w:sz="4" w:space="0" w:color="auto"/>
              <w:right w:val="single" w:sz="4" w:space="0" w:color="auto"/>
            </w:tcBorders>
            <w:vAlign w:val="center"/>
            <w:hideMark/>
          </w:tcPr>
          <w:p w14:paraId="7904ACF6" w14:textId="77777777" w:rsidR="00FC2FA8" w:rsidRPr="006E7CAB" w:rsidRDefault="00FC2FA8" w:rsidP="00FC2FA8">
            <w:pPr>
              <w:spacing w:after="0" w:line="240" w:lineRule="auto"/>
              <w:jc w:val="center"/>
              <w:rPr>
                <w:rFonts w:ascii="Times New Roman" w:eastAsia="Times New Roman" w:hAnsi="Times New Roman" w:cs="Times New Roman"/>
                <w:color w:val="000000"/>
                <w:kern w:val="0"/>
                <w:sz w:val="22"/>
                <w:szCs w:val="22"/>
                <w:highlight w:val="yellow"/>
                <w:lang w:val="id-ID" w:eastAsia="id-ID"/>
                <w14:ligatures w14:val="none"/>
              </w:rPr>
            </w:pPr>
            <w:r w:rsidRPr="006E7CAB">
              <w:rPr>
                <w:rFonts w:ascii="Times New Roman" w:eastAsia="Times New Roman" w:hAnsi="Times New Roman" w:cs="Times New Roman"/>
                <w:color w:val="000000"/>
                <w:kern w:val="0"/>
                <w:sz w:val="22"/>
                <w:szCs w:val="22"/>
                <w:highlight w:val="yellow"/>
                <w:lang w:val="id-ID" w:eastAsia="id-ID"/>
                <w14:ligatures w14:val="none"/>
              </w:rPr>
              <w:t>-</w:t>
            </w:r>
          </w:p>
        </w:tc>
        <w:tc>
          <w:tcPr>
            <w:tcW w:w="2890" w:type="dxa"/>
            <w:tcBorders>
              <w:top w:val="nil"/>
              <w:left w:val="nil"/>
              <w:bottom w:val="single" w:sz="4" w:space="0" w:color="auto"/>
              <w:right w:val="single" w:sz="4" w:space="0" w:color="auto"/>
            </w:tcBorders>
            <w:vAlign w:val="center"/>
            <w:hideMark/>
          </w:tcPr>
          <w:p w14:paraId="436C4B42" w14:textId="77777777" w:rsidR="00FC2FA8" w:rsidRPr="006E7CAB" w:rsidRDefault="00FC2FA8" w:rsidP="00FC2FA8">
            <w:pPr>
              <w:spacing w:after="0" w:line="240" w:lineRule="auto"/>
              <w:rPr>
                <w:rFonts w:ascii="Times New Roman" w:eastAsia="Times New Roman" w:hAnsi="Times New Roman" w:cs="Times New Roman"/>
                <w:color w:val="000000"/>
                <w:kern w:val="0"/>
                <w:sz w:val="22"/>
                <w:szCs w:val="22"/>
                <w:highlight w:val="yellow"/>
                <w:lang w:val="id-ID" w:eastAsia="id-ID"/>
                <w14:ligatures w14:val="none"/>
              </w:rPr>
            </w:pPr>
            <w:r w:rsidRPr="006E7CAB">
              <w:rPr>
                <w:rFonts w:ascii="Times New Roman" w:eastAsia="Times New Roman" w:hAnsi="Times New Roman" w:cs="Times New Roman"/>
                <w:color w:val="000000"/>
                <w:kern w:val="0"/>
                <w:sz w:val="22"/>
                <w:szCs w:val="22"/>
                <w:highlight w:val="yellow"/>
                <w:lang w:val="id-ID" w:eastAsia="id-ID"/>
                <w14:ligatures w14:val="none"/>
              </w:rPr>
              <w:t>Fakultas penaung program studi di UNIBBA.</w:t>
            </w:r>
          </w:p>
        </w:tc>
      </w:tr>
      <w:tr w:rsidR="00FC2FA8" w:rsidRPr="006E7CAB" w14:paraId="568D2101" w14:textId="77777777" w:rsidTr="00FC2FA8">
        <w:trPr>
          <w:trHeight w:val="828"/>
        </w:trPr>
        <w:tc>
          <w:tcPr>
            <w:tcW w:w="2180" w:type="dxa"/>
            <w:tcBorders>
              <w:top w:val="nil"/>
              <w:left w:val="single" w:sz="4" w:space="0" w:color="auto"/>
              <w:bottom w:val="single" w:sz="4" w:space="0" w:color="auto"/>
              <w:right w:val="single" w:sz="4" w:space="0" w:color="auto"/>
            </w:tcBorders>
            <w:vAlign w:val="center"/>
            <w:hideMark/>
          </w:tcPr>
          <w:p w14:paraId="2B6CA964" w14:textId="77777777" w:rsidR="00FC2FA8" w:rsidRPr="006E7CAB" w:rsidRDefault="00FC2FA8" w:rsidP="00FC2FA8">
            <w:pPr>
              <w:spacing w:after="0" w:line="240" w:lineRule="auto"/>
              <w:rPr>
                <w:rFonts w:ascii="Times New Roman" w:eastAsia="Times New Roman" w:hAnsi="Times New Roman" w:cs="Times New Roman"/>
                <w:b/>
                <w:bCs/>
                <w:color w:val="000000"/>
                <w:kern w:val="0"/>
                <w:sz w:val="22"/>
                <w:szCs w:val="22"/>
                <w:highlight w:val="yellow"/>
                <w:lang w:val="id-ID" w:eastAsia="id-ID"/>
                <w14:ligatures w14:val="none"/>
              </w:rPr>
            </w:pPr>
            <w:r w:rsidRPr="006E7CAB">
              <w:rPr>
                <w:rFonts w:ascii="Times New Roman" w:eastAsia="Times New Roman" w:hAnsi="Times New Roman" w:cs="Times New Roman"/>
                <w:b/>
                <w:bCs/>
                <w:color w:val="000000"/>
                <w:kern w:val="0"/>
                <w:sz w:val="22"/>
                <w:szCs w:val="22"/>
                <w:highlight w:val="yellow"/>
                <w:lang w:val="id-ID" w:eastAsia="id-ID"/>
                <w14:ligatures w14:val="none"/>
              </w:rPr>
              <w:t>Master Kompetensi</w:t>
            </w:r>
          </w:p>
        </w:tc>
        <w:tc>
          <w:tcPr>
            <w:tcW w:w="1643" w:type="dxa"/>
            <w:tcBorders>
              <w:top w:val="nil"/>
              <w:left w:val="nil"/>
              <w:bottom w:val="single" w:sz="4" w:space="0" w:color="auto"/>
              <w:right w:val="single" w:sz="4" w:space="0" w:color="auto"/>
            </w:tcBorders>
            <w:vAlign w:val="center"/>
            <w:hideMark/>
          </w:tcPr>
          <w:p w14:paraId="02AB34BA" w14:textId="77777777" w:rsidR="00FC2FA8" w:rsidRPr="006E7CAB" w:rsidRDefault="00FC2FA8" w:rsidP="00FC2FA8">
            <w:pPr>
              <w:spacing w:after="0" w:line="240" w:lineRule="auto"/>
              <w:jc w:val="center"/>
              <w:rPr>
                <w:rFonts w:ascii="Times New Roman" w:eastAsia="Times New Roman" w:hAnsi="Times New Roman" w:cs="Times New Roman"/>
                <w:color w:val="000000"/>
                <w:kern w:val="0"/>
                <w:sz w:val="22"/>
                <w:szCs w:val="22"/>
                <w:highlight w:val="yellow"/>
                <w:lang w:val="id-ID" w:eastAsia="id-ID"/>
                <w14:ligatures w14:val="none"/>
              </w:rPr>
            </w:pPr>
            <w:r w:rsidRPr="006E7CAB">
              <w:rPr>
                <w:rFonts w:ascii="Times New Roman" w:eastAsia="Times New Roman" w:hAnsi="Times New Roman" w:cs="Times New Roman"/>
                <w:color w:val="000000"/>
                <w:kern w:val="0"/>
                <w:sz w:val="22"/>
                <w:szCs w:val="22"/>
                <w:highlight w:val="yellow"/>
                <w:lang w:val="id-ID" w:eastAsia="id-ID"/>
                <w14:ligatures w14:val="none"/>
              </w:rPr>
              <w:t>12 Domain</w:t>
            </w:r>
          </w:p>
        </w:tc>
        <w:tc>
          <w:tcPr>
            <w:tcW w:w="1220" w:type="dxa"/>
            <w:tcBorders>
              <w:top w:val="nil"/>
              <w:left w:val="nil"/>
              <w:bottom w:val="single" w:sz="4" w:space="0" w:color="auto"/>
              <w:right w:val="single" w:sz="4" w:space="0" w:color="auto"/>
            </w:tcBorders>
            <w:vAlign w:val="center"/>
            <w:hideMark/>
          </w:tcPr>
          <w:p w14:paraId="7D127D69" w14:textId="77777777" w:rsidR="00FC2FA8" w:rsidRPr="006E7CAB" w:rsidRDefault="00FC2FA8" w:rsidP="00FC2FA8">
            <w:pPr>
              <w:spacing w:after="0" w:line="240" w:lineRule="auto"/>
              <w:jc w:val="center"/>
              <w:rPr>
                <w:rFonts w:ascii="Times New Roman" w:eastAsia="Times New Roman" w:hAnsi="Times New Roman" w:cs="Times New Roman"/>
                <w:color w:val="000000"/>
                <w:kern w:val="0"/>
                <w:sz w:val="22"/>
                <w:szCs w:val="22"/>
                <w:highlight w:val="yellow"/>
                <w:lang w:val="id-ID" w:eastAsia="id-ID"/>
                <w14:ligatures w14:val="none"/>
              </w:rPr>
            </w:pPr>
            <w:r w:rsidRPr="006E7CAB">
              <w:rPr>
                <w:rFonts w:ascii="Times New Roman" w:eastAsia="Times New Roman" w:hAnsi="Times New Roman" w:cs="Times New Roman"/>
                <w:color w:val="000000"/>
                <w:kern w:val="0"/>
                <w:sz w:val="22"/>
                <w:szCs w:val="22"/>
                <w:highlight w:val="yellow"/>
                <w:lang w:val="id-ID" w:eastAsia="id-ID"/>
                <w14:ligatures w14:val="none"/>
              </w:rPr>
              <w:t>KC01 – KC12</w:t>
            </w:r>
          </w:p>
        </w:tc>
        <w:tc>
          <w:tcPr>
            <w:tcW w:w="2890" w:type="dxa"/>
            <w:tcBorders>
              <w:top w:val="nil"/>
              <w:left w:val="nil"/>
              <w:bottom w:val="single" w:sz="4" w:space="0" w:color="auto"/>
              <w:right w:val="single" w:sz="4" w:space="0" w:color="auto"/>
            </w:tcBorders>
            <w:vAlign w:val="center"/>
            <w:hideMark/>
          </w:tcPr>
          <w:p w14:paraId="49622E0A" w14:textId="77777777" w:rsidR="00FC2FA8" w:rsidRPr="006E7CAB" w:rsidRDefault="00FC2FA8" w:rsidP="00FC2FA8">
            <w:pPr>
              <w:spacing w:after="0" w:line="240" w:lineRule="auto"/>
              <w:rPr>
                <w:rFonts w:ascii="Times New Roman" w:eastAsia="Times New Roman" w:hAnsi="Times New Roman" w:cs="Times New Roman"/>
                <w:color w:val="000000"/>
                <w:kern w:val="0"/>
                <w:sz w:val="22"/>
                <w:szCs w:val="22"/>
                <w:highlight w:val="yellow"/>
                <w:lang w:val="id-ID" w:eastAsia="id-ID"/>
                <w14:ligatures w14:val="none"/>
              </w:rPr>
            </w:pPr>
            <w:r w:rsidRPr="006E7CAB">
              <w:rPr>
                <w:rFonts w:ascii="Times New Roman" w:eastAsia="Times New Roman" w:hAnsi="Times New Roman" w:cs="Times New Roman"/>
                <w:color w:val="000000"/>
                <w:kern w:val="0"/>
                <w:sz w:val="22"/>
                <w:szCs w:val="22"/>
                <w:highlight w:val="yellow"/>
                <w:lang w:val="id-ID" w:eastAsia="id-ID"/>
                <w14:ligatures w14:val="none"/>
              </w:rPr>
              <w:t>Kompetensi inti institusional kurikulum universitas.</w:t>
            </w:r>
          </w:p>
        </w:tc>
      </w:tr>
      <w:tr w:rsidR="00FC2FA8" w:rsidRPr="004A0E08" w14:paraId="6E4DB605" w14:textId="77777777" w:rsidTr="00FC2FA8">
        <w:trPr>
          <w:trHeight w:val="828"/>
        </w:trPr>
        <w:tc>
          <w:tcPr>
            <w:tcW w:w="2180" w:type="dxa"/>
            <w:tcBorders>
              <w:top w:val="nil"/>
              <w:left w:val="single" w:sz="4" w:space="0" w:color="auto"/>
              <w:bottom w:val="single" w:sz="4" w:space="0" w:color="auto"/>
              <w:right w:val="single" w:sz="4" w:space="0" w:color="auto"/>
            </w:tcBorders>
            <w:vAlign w:val="center"/>
            <w:hideMark/>
          </w:tcPr>
          <w:p w14:paraId="7F38085D" w14:textId="77777777" w:rsidR="00FC2FA8" w:rsidRPr="006E7CAB" w:rsidRDefault="00FC2FA8" w:rsidP="00FC2FA8">
            <w:pPr>
              <w:spacing w:after="0" w:line="240" w:lineRule="auto"/>
              <w:rPr>
                <w:rFonts w:ascii="Times New Roman" w:eastAsia="Times New Roman" w:hAnsi="Times New Roman" w:cs="Times New Roman"/>
                <w:b/>
                <w:bCs/>
                <w:color w:val="000000"/>
                <w:kern w:val="0"/>
                <w:sz w:val="22"/>
                <w:szCs w:val="22"/>
                <w:highlight w:val="yellow"/>
                <w:lang w:val="id-ID" w:eastAsia="id-ID"/>
                <w14:ligatures w14:val="none"/>
              </w:rPr>
            </w:pPr>
            <w:r w:rsidRPr="006E7CAB">
              <w:rPr>
                <w:rFonts w:ascii="Times New Roman" w:eastAsia="Times New Roman" w:hAnsi="Times New Roman" w:cs="Times New Roman"/>
                <w:b/>
                <w:bCs/>
                <w:color w:val="000000"/>
                <w:kern w:val="0"/>
                <w:sz w:val="22"/>
                <w:szCs w:val="22"/>
                <w:highlight w:val="yellow"/>
                <w:lang w:val="id-ID" w:eastAsia="id-ID"/>
                <w14:ligatures w14:val="none"/>
              </w:rPr>
              <w:t>Aktivitas Akademik</w:t>
            </w:r>
          </w:p>
        </w:tc>
        <w:tc>
          <w:tcPr>
            <w:tcW w:w="1643" w:type="dxa"/>
            <w:tcBorders>
              <w:top w:val="nil"/>
              <w:left w:val="nil"/>
              <w:bottom w:val="single" w:sz="4" w:space="0" w:color="auto"/>
              <w:right w:val="single" w:sz="4" w:space="0" w:color="auto"/>
            </w:tcBorders>
            <w:vAlign w:val="center"/>
            <w:hideMark/>
          </w:tcPr>
          <w:p w14:paraId="23A5D24C" w14:textId="77777777" w:rsidR="00FC2FA8" w:rsidRPr="006E7CAB" w:rsidRDefault="00FC2FA8" w:rsidP="00FC2FA8">
            <w:pPr>
              <w:spacing w:after="0" w:line="240" w:lineRule="auto"/>
              <w:jc w:val="center"/>
              <w:rPr>
                <w:rFonts w:ascii="Times New Roman" w:eastAsia="Times New Roman" w:hAnsi="Times New Roman" w:cs="Times New Roman"/>
                <w:color w:val="000000"/>
                <w:kern w:val="0"/>
                <w:sz w:val="22"/>
                <w:szCs w:val="22"/>
                <w:highlight w:val="yellow"/>
                <w:lang w:val="id-ID" w:eastAsia="id-ID"/>
                <w14:ligatures w14:val="none"/>
              </w:rPr>
            </w:pPr>
            <w:r w:rsidRPr="006E7CAB">
              <w:rPr>
                <w:rFonts w:ascii="Times New Roman" w:eastAsia="Times New Roman" w:hAnsi="Times New Roman" w:cs="Times New Roman"/>
                <w:color w:val="000000"/>
                <w:kern w:val="0"/>
                <w:sz w:val="22"/>
                <w:szCs w:val="22"/>
                <w:highlight w:val="yellow"/>
                <w:lang w:val="id-ID" w:eastAsia="id-ID"/>
                <w14:ligatures w14:val="none"/>
              </w:rPr>
              <w:t>30 Item</w:t>
            </w:r>
          </w:p>
        </w:tc>
        <w:tc>
          <w:tcPr>
            <w:tcW w:w="1220" w:type="dxa"/>
            <w:tcBorders>
              <w:top w:val="nil"/>
              <w:left w:val="nil"/>
              <w:bottom w:val="single" w:sz="4" w:space="0" w:color="auto"/>
              <w:right w:val="single" w:sz="4" w:space="0" w:color="auto"/>
            </w:tcBorders>
            <w:vAlign w:val="center"/>
            <w:hideMark/>
          </w:tcPr>
          <w:p w14:paraId="2B81607D" w14:textId="77777777" w:rsidR="00FC2FA8" w:rsidRPr="006E7CAB" w:rsidRDefault="00FC2FA8" w:rsidP="00FC2FA8">
            <w:pPr>
              <w:spacing w:after="0" w:line="240" w:lineRule="auto"/>
              <w:jc w:val="center"/>
              <w:rPr>
                <w:rFonts w:ascii="Times New Roman" w:eastAsia="Times New Roman" w:hAnsi="Times New Roman" w:cs="Times New Roman"/>
                <w:color w:val="000000"/>
                <w:kern w:val="0"/>
                <w:sz w:val="22"/>
                <w:szCs w:val="22"/>
                <w:highlight w:val="yellow"/>
                <w:lang w:val="id-ID" w:eastAsia="id-ID"/>
                <w14:ligatures w14:val="none"/>
              </w:rPr>
            </w:pPr>
            <w:r w:rsidRPr="006E7CAB">
              <w:rPr>
                <w:rFonts w:ascii="Times New Roman" w:eastAsia="Times New Roman" w:hAnsi="Times New Roman" w:cs="Times New Roman"/>
                <w:color w:val="000000"/>
                <w:kern w:val="0"/>
                <w:sz w:val="22"/>
                <w:szCs w:val="22"/>
                <w:highlight w:val="yellow"/>
                <w:lang w:val="id-ID" w:eastAsia="id-ID"/>
                <w14:ligatures w14:val="none"/>
              </w:rPr>
              <w:t>AA01 – AA30</w:t>
            </w:r>
          </w:p>
        </w:tc>
        <w:tc>
          <w:tcPr>
            <w:tcW w:w="2890" w:type="dxa"/>
            <w:tcBorders>
              <w:top w:val="nil"/>
              <w:left w:val="nil"/>
              <w:bottom w:val="single" w:sz="4" w:space="0" w:color="auto"/>
              <w:right w:val="single" w:sz="4" w:space="0" w:color="auto"/>
            </w:tcBorders>
            <w:vAlign w:val="center"/>
            <w:hideMark/>
          </w:tcPr>
          <w:p w14:paraId="1D5F5BB3" w14:textId="77777777" w:rsidR="00FC2FA8" w:rsidRPr="006E7CAB" w:rsidRDefault="00FC2FA8" w:rsidP="00FC2FA8">
            <w:pPr>
              <w:spacing w:after="0" w:line="240" w:lineRule="auto"/>
              <w:rPr>
                <w:rFonts w:ascii="Times New Roman" w:eastAsia="Times New Roman" w:hAnsi="Times New Roman" w:cs="Times New Roman"/>
                <w:color w:val="000000"/>
                <w:kern w:val="0"/>
                <w:sz w:val="22"/>
                <w:szCs w:val="22"/>
                <w:highlight w:val="yellow"/>
                <w:lang w:val="id-ID" w:eastAsia="id-ID"/>
                <w14:ligatures w14:val="none"/>
              </w:rPr>
            </w:pPr>
            <w:r w:rsidRPr="006E7CAB">
              <w:rPr>
                <w:rFonts w:ascii="Times New Roman" w:eastAsia="Times New Roman" w:hAnsi="Times New Roman" w:cs="Times New Roman"/>
                <w:color w:val="000000"/>
                <w:kern w:val="0"/>
                <w:sz w:val="22"/>
                <w:szCs w:val="22"/>
                <w:highlight w:val="yellow"/>
                <w:lang w:val="id-ID" w:eastAsia="id-ID"/>
                <w14:ligatures w14:val="none"/>
              </w:rPr>
              <w:t>Kegiatan kurikuler (seminar, riset, publikasi, dll.).</w:t>
            </w:r>
          </w:p>
        </w:tc>
      </w:tr>
      <w:tr w:rsidR="00FC2FA8" w:rsidRPr="004A0E08" w14:paraId="110586E7" w14:textId="77777777" w:rsidTr="00FC2FA8">
        <w:trPr>
          <w:trHeight w:val="828"/>
        </w:trPr>
        <w:tc>
          <w:tcPr>
            <w:tcW w:w="2180" w:type="dxa"/>
            <w:tcBorders>
              <w:top w:val="nil"/>
              <w:left w:val="single" w:sz="4" w:space="0" w:color="auto"/>
              <w:bottom w:val="single" w:sz="4" w:space="0" w:color="auto"/>
              <w:right w:val="single" w:sz="4" w:space="0" w:color="auto"/>
            </w:tcBorders>
            <w:vAlign w:val="center"/>
            <w:hideMark/>
          </w:tcPr>
          <w:p w14:paraId="364CCF69" w14:textId="77777777" w:rsidR="00FC2FA8" w:rsidRPr="006E7CAB" w:rsidRDefault="00FC2FA8" w:rsidP="00FC2FA8">
            <w:pPr>
              <w:spacing w:after="0" w:line="240" w:lineRule="auto"/>
              <w:rPr>
                <w:rFonts w:ascii="Times New Roman" w:eastAsia="Times New Roman" w:hAnsi="Times New Roman" w:cs="Times New Roman"/>
                <w:b/>
                <w:bCs/>
                <w:color w:val="000000"/>
                <w:kern w:val="0"/>
                <w:sz w:val="22"/>
                <w:szCs w:val="22"/>
                <w:highlight w:val="yellow"/>
                <w:lang w:val="id-ID" w:eastAsia="id-ID"/>
                <w14:ligatures w14:val="none"/>
              </w:rPr>
            </w:pPr>
            <w:r w:rsidRPr="006E7CAB">
              <w:rPr>
                <w:rFonts w:ascii="Times New Roman" w:eastAsia="Times New Roman" w:hAnsi="Times New Roman" w:cs="Times New Roman"/>
                <w:b/>
                <w:bCs/>
                <w:color w:val="000000"/>
                <w:kern w:val="0"/>
                <w:sz w:val="22"/>
                <w:szCs w:val="22"/>
                <w:highlight w:val="yellow"/>
                <w:lang w:val="id-ID" w:eastAsia="id-ID"/>
                <w14:ligatures w14:val="none"/>
              </w:rPr>
              <w:t>Aktivitas Kemahasiswaan</w:t>
            </w:r>
          </w:p>
        </w:tc>
        <w:tc>
          <w:tcPr>
            <w:tcW w:w="1643" w:type="dxa"/>
            <w:tcBorders>
              <w:top w:val="nil"/>
              <w:left w:val="nil"/>
              <w:bottom w:val="single" w:sz="4" w:space="0" w:color="auto"/>
              <w:right w:val="single" w:sz="4" w:space="0" w:color="auto"/>
            </w:tcBorders>
            <w:vAlign w:val="center"/>
            <w:hideMark/>
          </w:tcPr>
          <w:p w14:paraId="3BBDB0B5" w14:textId="77777777" w:rsidR="00FC2FA8" w:rsidRPr="006E7CAB" w:rsidRDefault="00FC2FA8" w:rsidP="00FC2FA8">
            <w:pPr>
              <w:spacing w:after="0" w:line="240" w:lineRule="auto"/>
              <w:jc w:val="center"/>
              <w:rPr>
                <w:rFonts w:ascii="Times New Roman" w:eastAsia="Times New Roman" w:hAnsi="Times New Roman" w:cs="Times New Roman"/>
                <w:color w:val="000000"/>
                <w:kern w:val="0"/>
                <w:sz w:val="22"/>
                <w:szCs w:val="22"/>
                <w:highlight w:val="yellow"/>
                <w:lang w:val="id-ID" w:eastAsia="id-ID"/>
                <w14:ligatures w14:val="none"/>
              </w:rPr>
            </w:pPr>
            <w:r w:rsidRPr="006E7CAB">
              <w:rPr>
                <w:rFonts w:ascii="Times New Roman" w:eastAsia="Times New Roman" w:hAnsi="Times New Roman" w:cs="Times New Roman"/>
                <w:color w:val="000000"/>
                <w:kern w:val="0"/>
                <w:sz w:val="22"/>
                <w:szCs w:val="22"/>
                <w:highlight w:val="yellow"/>
                <w:lang w:val="id-ID" w:eastAsia="id-ID"/>
                <w14:ligatures w14:val="none"/>
              </w:rPr>
              <w:t>23 Item</w:t>
            </w:r>
          </w:p>
        </w:tc>
        <w:tc>
          <w:tcPr>
            <w:tcW w:w="1220" w:type="dxa"/>
            <w:tcBorders>
              <w:top w:val="nil"/>
              <w:left w:val="nil"/>
              <w:bottom w:val="single" w:sz="4" w:space="0" w:color="auto"/>
              <w:right w:val="single" w:sz="4" w:space="0" w:color="auto"/>
            </w:tcBorders>
            <w:vAlign w:val="center"/>
            <w:hideMark/>
          </w:tcPr>
          <w:p w14:paraId="7730E71E" w14:textId="77777777" w:rsidR="00FC2FA8" w:rsidRPr="006E7CAB" w:rsidRDefault="00FC2FA8" w:rsidP="00FC2FA8">
            <w:pPr>
              <w:spacing w:after="0" w:line="240" w:lineRule="auto"/>
              <w:jc w:val="center"/>
              <w:rPr>
                <w:rFonts w:ascii="Times New Roman" w:eastAsia="Times New Roman" w:hAnsi="Times New Roman" w:cs="Times New Roman"/>
                <w:color w:val="000000"/>
                <w:kern w:val="0"/>
                <w:sz w:val="22"/>
                <w:szCs w:val="22"/>
                <w:highlight w:val="yellow"/>
                <w:lang w:val="id-ID" w:eastAsia="id-ID"/>
                <w14:ligatures w14:val="none"/>
              </w:rPr>
            </w:pPr>
            <w:r w:rsidRPr="006E7CAB">
              <w:rPr>
                <w:rFonts w:ascii="Times New Roman" w:eastAsia="Times New Roman" w:hAnsi="Times New Roman" w:cs="Times New Roman"/>
                <w:color w:val="000000"/>
                <w:kern w:val="0"/>
                <w:sz w:val="22"/>
                <w:szCs w:val="22"/>
                <w:highlight w:val="yellow"/>
                <w:lang w:val="id-ID" w:eastAsia="id-ID"/>
                <w14:ligatures w14:val="none"/>
              </w:rPr>
              <w:t>AK01 – AK23</w:t>
            </w:r>
          </w:p>
        </w:tc>
        <w:tc>
          <w:tcPr>
            <w:tcW w:w="2890" w:type="dxa"/>
            <w:tcBorders>
              <w:top w:val="nil"/>
              <w:left w:val="nil"/>
              <w:bottom w:val="single" w:sz="4" w:space="0" w:color="auto"/>
              <w:right w:val="single" w:sz="4" w:space="0" w:color="auto"/>
            </w:tcBorders>
            <w:vAlign w:val="center"/>
            <w:hideMark/>
          </w:tcPr>
          <w:p w14:paraId="2A1F6229" w14:textId="77777777" w:rsidR="00FC2FA8" w:rsidRPr="006E7CAB" w:rsidRDefault="00FC2FA8" w:rsidP="00FC2FA8">
            <w:pPr>
              <w:spacing w:after="0" w:line="240" w:lineRule="auto"/>
              <w:rPr>
                <w:rFonts w:ascii="Times New Roman" w:eastAsia="Times New Roman" w:hAnsi="Times New Roman" w:cs="Times New Roman"/>
                <w:color w:val="000000"/>
                <w:kern w:val="0"/>
                <w:sz w:val="22"/>
                <w:szCs w:val="22"/>
                <w:highlight w:val="yellow"/>
                <w:lang w:val="id-ID" w:eastAsia="id-ID"/>
                <w14:ligatures w14:val="none"/>
              </w:rPr>
            </w:pPr>
            <w:r w:rsidRPr="006E7CAB">
              <w:rPr>
                <w:rFonts w:ascii="Times New Roman" w:eastAsia="Times New Roman" w:hAnsi="Times New Roman" w:cs="Times New Roman"/>
                <w:color w:val="000000"/>
                <w:kern w:val="0"/>
                <w:sz w:val="22"/>
                <w:szCs w:val="22"/>
                <w:highlight w:val="yellow"/>
                <w:lang w:val="id-ID" w:eastAsia="id-ID"/>
                <w14:ligatures w14:val="none"/>
              </w:rPr>
              <w:t>Organisasi mahasiswa, BEM, DPM, dan UKM kampus.</w:t>
            </w:r>
          </w:p>
        </w:tc>
      </w:tr>
      <w:tr w:rsidR="00FC2FA8" w:rsidRPr="006E7CAB" w14:paraId="786FF70F" w14:textId="77777777" w:rsidTr="00FC2FA8">
        <w:trPr>
          <w:trHeight w:val="552"/>
        </w:trPr>
        <w:tc>
          <w:tcPr>
            <w:tcW w:w="2180" w:type="dxa"/>
            <w:tcBorders>
              <w:top w:val="nil"/>
              <w:left w:val="single" w:sz="4" w:space="0" w:color="auto"/>
              <w:bottom w:val="single" w:sz="4" w:space="0" w:color="auto"/>
              <w:right w:val="single" w:sz="4" w:space="0" w:color="auto"/>
            </w:tcBorders>
            <w:vAlign w:val="center"/>
            <w:hideMark/>
          </w:tcPr>
          <w:p w14:paraId="1C1514C0" w14:textId="77777777" w:rsidR="00FC2FA8" w:rsidRPr="006E7CAB" w:rsidRDefault="00FC2FA8" w:rsidP="00FC2FA8">
            <w:pPr>
              <w:spacing w:after="0" w:line="240" w:lineRule="auto"/>
              <w:rPr>
                <w:rFonts w:ascii="Times New Roman" w:eastAsia="Times New Roman" w:hAnsi="Times New Roman" w:cs="Times New Roman"/>
                <w:b/>
                <w:bCs/>
                <w:color w:val="000000"/>
                <w:kern w:val="0"/>
                <w:sz w:val="22"/>
                <w:szCs w:val="22"/>
                <w:highlight w:val="yellow"/>
                <w:lang w:val="id-ID" w:eastAsia="id-ID"/>
                <w14:ligatures w14:val="none"/>
              </w:rPr>
            </w:pPr>
            <w:r w:rsidRPr="006E7CAB">
              <w:rPr>
                <w:rFonts w:ascii="Times New Roman" w:eastAsia="Times New Roman" w:hAnsi="Times New Roman" w:cs="Times New Roman"/>
                <w:b/>
                <w:bCs/>
                <w:color w:val="000000"/>
                <w:kern w:val="0"/>
                <w:sz w:val="22"/>
                <w:szCs w:val="22"/>
                <w:highlight w:val="yellow"/>
                <w:lang w:val="id-ID" w:eastAsia="id-ID"/>
                <w14:ligatures w14:val="none"/>
              </w:rPr>
              <w:t>Prospek Karier</w:t>
            </w:r>
          </w:p>
        </w:tc>
        <w:tc>
          <w:tcPr>
            <w:tcW w:w="1643" w:type="dxa"/>
            <w:tcBorders>
              <w:top w:val="nil"/>
              <w:left w:val="nil"/>
              <w:bottom w:val="single" w:sz="4" w:space="0" w:color="auto"/>
              <w:right w:val="single" w:sz="4" w:space="0" w:color="auto"/>
            </w:tcBorders>
            <w:vAlign w:val="center"/>
            <w:hideMark/>
          </w:tcPr>
          <w:p w14:paraId="6FC9D281" w14:textId="77777777" w:rsidR="00FC2FA8" w:rsidRPr="006E7CAB" w:rsidRDefault="00FC2FA8" w:rsidP="00FC2FA8">
            <w:pPr>
              <w:spacing w:after="0" w:line="240" w:lineRule="auto"/>
              <w:jc w:val="center"/>
              <w:rPr>
                <w:rFonts w:ascii="Times New Roman" w:eastAsia="Times New Roman" w:hAnsi="Times New Roman" w:cs="Times New Roman"/>
                <w:color w:val="000000"/>
                <w:kern w:val="0"/>
                <w:sz w:val="22"/>
                <w:szCs w:val="22"/>
                <w:highlight w:val="yellow"/>
                <w:lang w:val="id-ID" w:eastAsia="id-ID"/>
                <w14:ligatures w14:val="none"/>
              </w:rPr>
            </w:pPr>
            <w:r w:rsidRPr="006E7CAB">
              <w:rPr>
                <w:rFonts w:ascii="Times New Roman" w:eastAsia="Times New Roman" w:hAnsi="Times New Roman" w:cs="Times New Roman"/>
                <w:color w:val="000000"/>
                <w:kern w:val="0"/>
                <w:sz w:val="22"/>
                <w:szCs w:val="22"/>
                <w:highlight w:val="yellow"/>
                <w:lang w:val="id-ID" w:eastAsia="id-ID"/>
                <w14:ligatures w14:val="none"/>
              </w:rPr>
              <w:t>35 Profesi</w:t>
            </w:r>
          </w:p>
        </w:tc>
        <w:tc>
          <w:tcPr>
            <w:tcW w:w="1220" w:type="dxa"/>
            <w:tcBorders>
              <w:top w:val="nil"/>
              <w:left w:val="nil"/>
              <w:bottom w:val="single" w:sz="4" w:space="0" w:color="auto"/>
              <w:right w:val="single" w:sz="4" w:space="0" w:color="auto"/>
            </w:tcBorders>
            <w:vAlign w:val="center"/>
            <w:hideMark/>
          </w:tcPr>
          <w:p w14:paraId="2C9D8704" w14:textId="77777777" w:rsidR="00FC2FA8" w:rsidRPr="006E7CAB" w:rsidRDefault="00FC2FA8" w:rsidP="00FC2FA8">
            <w:pPr>
              <w:spacing w:after="0" w:line="240" w:lineRule="auto"/>
              <w:jc w:val="center"/>
              <w:rPr>
                <w:rFonts w:ascii="Times New Roman" w:eastAsia="Times New Roman" w:hAnsi="Times New Roman" w:cs="Times New Roman"/>
                <w:color w:val="000000"/>
                <w:kern w:val="0"/>
                <w:sz w:val="22"/>
                <w:szCs w:val="22"/>
                <w:highlight w:val="yellow"/>
                <w:lang w:val="id-ID" w:eastAsia="id-ID"/>
                <w14:ligatures w14:val="none"/>
              </w:rPr>
            </w:pPr>
            <w:r w:rsidRPr="006E7CAB">
              <w:rPr>
                <w:rFonts w:ascii="Times New Roman" w:eastAsia="Times New Roman" w:hAnsi="Times New Roman" w:cs="Times New Roman"/>
                <w:color w:val="000000"/>
                <w:kern w:val="0"/>
                <w:sz w:val="22"/>
                <w:szCs w:val="22"/>
                <w:highlight w:val="yellow"/>
                <w:lang w:val="id-ID" w:eastAsia="id-ID"/>
                <w14:ligatures w14:val="none"/>
              </w:rPr>
              <w:t>K01 – K35</w:t>
            </w:r>
          </w:p>
        </w:tc>
        <w:tc>
          <w:tcPr>
            <w:tcW w:w="2890" w:type="dxa"/>
            <w:tcBorders>
              <w:top w:val="nil"/>
              <w:left w:val="nil"/>
              <w:bottom w:val="single" w:sz="4" w:space="0" w:color="auto"/>
              <w:right w:val="single" w:sz="4" w:space="0" w:color="auto"/>
            </w:tcBorders>
            <w:vAlign w:val="center"/>
            <w:hideMark/>
          </w:tcPr>
          <w:p w14:paraId="32516A83" w14:textId="77777777" w:rsidR="00FC2FA8" w:rsidRPr="006E7CAB" w:rsidRDefault="00FC2FA8" w:rsidP="00FC2FA8">
            <w:pPr>
              <w:spacing w:after="0" w:line="240" w:lineRule="auto"/>
              <w:rPr>
                <w:rFonts w:ascii="Times New Roman" w:eastAsia="Times New Roman" w:hAnsi="Times New Roman" w:cs="Times New Roman"/>
                <w:color w:val="000000"/>
                <w:kern w:val="0"/>
                <w:sz w:val="22"/>
                <w:szCs w:val="22"/>
                <w:highlight w:val="yellow"/>
                <w:lang w:val="id-ID" w:eastAsia="id-ID"/>
                <w14:ligatures w14:val="none"/>
              </w:rPr>
            </w:pPr>
            <w:r w:rsidRPr="006E7CAB">
              <w:rPr>
                <w:rFonts w:ascii="Times New Roman" w:eastAsia="Times New Roman" w:hAnsi="Times New Roman" w:cs="Times New Roman"/>
                <w:color w:val="000000"/>
                <w:kern w:val="0"/>
                <w:sz w:val="22"/>
                <w:szCs w:val="22"/>
                <w:highlight w:val="yellow"/>
                <w:lang w:val="id-ID" w:eastAsia="id-ID"/>
                <w14:ligatures w14:val="none"/>
              </w:rPr>
              <w:t>Prospek profesi lulusan sesuai standar industri.</w:t>
            </w:r>
          </w:p>
        </w:tc>
      </w:tr>
      <w:tr w:rsidR="00FC2FA8" w:rsidRPr="006E7CAB" w14:paraId="3188DEE3" w14:textId="77777777" w:rsidTr="00FC2FA8">
        <w:trPr>
          <w:trHeight w:val="828"/>
        </w:trPr>
        <w:tc>
          <w:tcPr>
            <w:tcW w:w="2180" w:type="dxa"/>
            <w:tcBorders>
              <w:top w:val="nil"/>
              <w:left w:val="single" w:sz="4" w:space="0" w:color="auto"/>
              <w:bottom w:val="single" w:sz="4" w:space="0" w:color="auto"/>
              <w:right w:val="single" w:sz="4" w:space="0" w:color="auto"/>
            </w:tcBorders>
            <w:vAlign w:val="center"/>
            <w:hideMark/>
          </w:tcPr>
          <w:p w14:paraId="7A65E19F" w14:textId="77777777" w:rsidR="00FC2FA8" w:rsidRPr="006E7CAB" w:rsidRDefault="00FC2FA8" w:rsidP="00FC2FA8">
            <w:pPr>
              <w:spacing w:after="0" w:line="240" w:lineRule="auto"/>
              <w:rPr>
                <w:rFonts w:ascii="Times New Roman" w:eastAsia="Times New Roman" w:hAnsi="Times New Roman" w:cs="Times New Roman"/>
                <w:b/>
                <w:bCs/>
                <w:color w:val="000000"/>
                <w:kern w:val="0"/>
                <w:sz w:val="22"/>
                <w:szCs w:val="22"/>
                <w:highlight w:val="yellow"/>
                <w:lang w:val="id-ID" w:eastAsia="id-ID"/>
                <w14:ligatures w14:val="none"/>
              </w:rPr>
            </w:pPr>
            <w:r w:rsidRPr="006E7CAB">
              <w:rPr>
                <w:rFonts w:ascii="Times New Roman" w:eastAsia="Times New Roman" w:hAnsi="Times New Roman" w:cs="Times New Roman"/>
                <w:b/>
                <w:bCs/>
                <w:color w:val="000000"/>
                <w:kern w:val="0"/>
                <w:sz w:val="22"/>
                <w:szCs w:val="22"/>
                <w:highlight w:val="yellow"/>
                <w:lang w:val="id-ID" w:eastAsia="id-ID"/>
                <w14:ligatures w14:val="none"/>
              </w:rPr>
              <w:t>Sertifikasi Profesional</w:t>
            </w:r>
          </w:p>
        </w:tc>
        <w:tc>
          <w:tcPr>
            <w:tcW w:w="1643" w:type="dxa"/>
            <w:tcBorders>
              <w:top w:val="nil"/>
              <w:left w:val="nil"/>
              <w:bottom w:val="single" w:sz="4" w:space="0" w:color="auto"/>
              <w:right w:val="single" w:sz="4" w:space="0" w:color="auto"/>
            </w:tcBorders>
            <w:vAlign w:val="center"/>
            <w:hideMark/>
          </w:tcPr>
          <w:p w14:paraId="318D959C" w14:textId="77777777" w:rsidR="00FC2FA8" w:rsidRPr="006E7CAB" w:rsidRDefault="00FC2FA8" w:rsidP="00FC2FA8">
            <w:pPr>
              <w:spacing w:after="0" w:line="240" w:lineRule="auto"/>
              <w:jc w:val="center"/>
              <w:rPr>
                <w:rFonts w:ascii="Times New Roman" w:eastAsia="Times New Roman" w:hAnsi="Times New Roman" w:cs="Times New Roman"/>
                <w:color w:val="000000"/>
                <w:kern w:val="0"/>
                <w:sz w:val="22"/>
                <w:szCs w:val="22"/>
                <w:highlight w:val="yellow"/>
                <w:lang w:val="id-ID" w:eastAsia="id-ID"/>
                <w14:ligatures w14:val="none"/>
              </w:rPr>
            </w:pPr>
            <w:r w:rsidRPr="006E7CAB">
              <w:rPr>
                <w:rFonts w:ascii="Times New Roman" w:eastAsia="Times New Roman" w:hAnsi="Times New Roman" w:cs="Times New Roman"/>
                <w:color w:val="000000"/>
                <w:kern w:val="0"/>
                <w:sz w:val="22"/>
                <w:szCs w:val="22"/>
                <w:highlight w:val="yellow"/>
                <w:lang w:val="id-ID" w:eastAsia="id-ID"/>
                <w14:ligatures w14:val="none"/>
              </w:rPr>
              <w:t>35 Sertifikasi</w:t>
            </w:r>
          </w:p>
        </w:tc>
        <w:tc>
          <w:tcPr>
            <w:tcW w:w="1220" w:type="dxa"/>
            <w:tcBorders>
              <w:top w:val="nil"/>
              <w:left w:val="nil"/>
              <w:bottom w:val="single" w:sz="4" w:space="0" w:color="auto"/>
              <w:right w:val="single" w:sz="4" w:space="0" w:color="auto"/>
            </w:tcBorders>
            <w:vAlign w:val="center"/>
            <w:hideMark/>
          </w:tcPr>
          <w:p w14:paraId="1FB15D76" w14:textId="77777777" w:rsidR="00FC2FA8" w:rsidRPr="006E7CAB" w:rsidRDefault="00FC2FA8" w:rsidP="00FC2FA8">
            <w:pPr>
              <w:spacing w:after="0" w:line="240" w:lineRule="auto"/>
              <w:jc w:val="center"/>
              <w:rPr>
                <w:rFonts w:ascii="Times New Roman" w:eastAsia="Times New Roman" w:hAnsi="Times New Roman" w:cs="Times New Roman"/>
                <w:color w:val="000000"/>
                <w:kern w:val="0"/>
                <w:sz w:val="22"/>
                <w:szCs w:val="22"/>
                <w:highlight w:val="yellow"/>
                <w:lang w:val="id-ID" w:eastAsia="id-ID"/>
                <w14:ligatures w14:val="none"/>
              </w:rPr>
            </w:pPr>
            <w:r w:rsidRPr="006E7CAB">
              <w:rPr>
                <w:rFonts w:ascii="Times New Roman" w:eastAsia="Times New Roman" w:hAnsi="Times New Roman" w:cs="Times New Roman"/>
                <w:color w:val="000000"/>
                <w:kern w:val="0"/>
                <w:sz w:val="22"/>
                <w:szCs w:val="22"/>
                <w:highlight w:val="yellow"/>
                <w:lang w:val="id-ID" w:eastAsia="id-ID"/>
                <w14:ligatures w14:val="none"/>
              </w:rPr>
              <w:t>S01 – S35</w:t>
            </w:r>
          </w:p>
        </w:tc>
        <w:tc>
          <w:tcPr>
            <w:tcW w:w="2890" w:type="dxa"/>
            <w:tcBorders>
              <w:top w:val="nil"/>
              <w:left w:val="nil"/>
              <w:bottom w:val="single" w:sz="4" w:space="0" w:color="auto"/>
              <w:right w:val="single" w:sz="4" w:space="0" w:color="auto"/>
            </w:tcBorders>
            <w:vAlign w:val="center"/>
            <w:hideMark/>
          </w:tcPr>
          <w:p w14:paraId="725B3EE5" w14:textId="77777777" w:rsidR="00FC2FA8" w:rsidRPr="006E7CAB" w:rsidRDefault="00FC2FA8" w:rsidP="00FC2FA8">
            <w:pPr>
              <w:spacing w:after="0" w:line="240" w:lineRule="auto"/>
              <w:rPr>
                <w:rFonts w:ascii="Times New Roman" w:eastAsia="Times New Roman" w:hAnsi="Times New Roman" w:cs="Times New Roman"/>
                <w:color w:val="000000"/>
                <w:kern w:val="0"/>
                <w:sz w:val="22"/>
                <w:szCs w:val="22"/>
                <w:highlight w:val="yellow"/>
                <w:lang w:val="id-ID" w:eastAsia="id-ID"/>
                <w14:ligatures w14:val="none"/>
              </w:rPr>
            </w:pPr>
            <w:r w:rsidRPr="006E7CAB">
              <w:rPr>
                <w:rFonts w:ascii="Times New Roman" w:eastAsia="Times New Roman" w:hAnsi="Times New Roman" w:cs="Times New Roman"/>
                <w:color w:val="000000"/>
                <w:kern w:val="0"/>
                <w:sz w:val="22"/>
                <w:szCs w:val="22"/>
                <w:highlight w:val="yellow"/>
                <w:lang w:val="id-ID" w:eastAsia="id-ID"/>
                <w14:ligatures w14:val="none"/>
              </w:rPr>
              <w:t>Sertifikasi kompetensi (BNSP, Vendor internasional, PPG).</w:t>
            </w:r>
          </w:p>
        </w:tc>
      </w:tr>
    </w:tbl>
    <w:p w14:paraId="1B8318B4" w14:textId="17A8289A" w:rsidR="00FC2FA8" w:rsidRPr="006E7CAB" w:rsidRDefault="00FC2FA8" w:rsidP="00FC2FA8">
      <w:pPr>
        <w:spacing w:before="360" w:after="480" w:line="360" w:lineRule="auto"/>
        <w:ind w:firstLine="567"/>
        <w:jc w:val="both"/>
        <w:rPr>
          <w:rFonts w:asciiTheme="majorBidi" w:hAnsiTheme="majorBidi" w:cstheme="majorBidi"/>
          <w:highlight w:val="yellow"/>
          <w:lang w:val="id-ID"/>
        </w:rPr>
      </w:pPr>
      <w:r w:rsidRPr="006E7CAB">
        <w:rPr>
          <w:rFonts w:asciiTheme="majorBidi" w:hAnsiTheme="majorBidi" w:cstheme="majorBidi"/>
          <w:highlight w:val="yellow"/>
          <w:lang w:val="id-ID"/>
        </w:rPr>
        <w:t>Skor maksimum teoretis (</w:t>
      </w:r>
      <w:r w:rsidRPr="006E7CAB">
        <w:rPr>
          <w:rFonts w:asciiTheme="majorBidi" w:hAnsiTheme="majorBidi" w:cstheme="majorBidi"/>
          <w:i/>
          <w:iCs/>
          <w:highlight w:val="yellow"/>
          <w:lang w:val="id-ID"/>
        </w:rPr>
        <w:t>Max Scores</w:t>
      </w:r>
      <w:r w:rsidRPr="006E7CAB">
        <w:rPr>
          <w:rFonts w:asciiTheme="majorBidi" w:hAnsiTheme="majorBidi" w:cstheme="majorBidi"/>
          <w:highlight w:val="yellow"/>
          <w:lang w:val="id-ID"/>
        </w:rPr>
        <w:t>) profil yang digunakan sebagai pembagi normalisasi adalah: PC01 (95), PC02 (105), PC03 (95), PC04 (85), PC05 (95), dan PC06 (90).</w:t>
      </w:r>
    </w:p>
    <w:p w14:paraId="0F577102" w14:textId="43050A1F" w:rsidR="00FC2FA8" w:rsidRPr="006E7CAB" w:rsidRDefault="00FC2FA8">
      <w:pPr>
        <w:pStyle w:val="ListParagraph"/>
        <w:numPr>
          <w:ilvl w:val="1"/>
          <w:numId w:val="55"/>
        </w:numPr>
        <w:spacing w:after="0" w:line="480" w:lineRule="auto"/>
        <w:outlineLvl w:val="1"/>
        <w:rPr>
          <w:rFonts w:ascii="Times New Roman" w:eastAsia="Aptos" w:hAnsi="Times New Roman" w:cs="Times New Roman"/>
          <w:b/>
          <w:bCs/>
          <w:highlight w:val="yellow"/>
          <w:lang w:val="id"/>
        </w:rPr>
      </w:pPr>
      <w:bookmarkStart w:id="153" w:name="_Toc240532356"/>
      <w:r w:rsidRPr="006E7CAB">
        <w:rPr>
          <w:rFonts w:ascii="Times New Roman" w:eastAsia="Aptos" w:hAnsi="Times New Roman" w:cs="Times New Roman"/>
          <w:b/>
          <w:bCs/>
          <w:highlight w:val="yellow"/>
          <w:lang w:val="id"/>
        </w:rPr>
        <w:t>Matriks Pemetaan Keterampilan Khusus (KK) 12 Program Studi</w:t>
      </w:r>
      <w:bookmarkEnd w:id="153"/>
    </w:p>
    <w:p w14:paraId="2897155F" w14:textId="0D482C85" w:rsidR="00FC2FA8" w:rsidRPr="006E7CAB" w:rsidRDefault="00FC2FA8" w:rsidP="00FC2FA8">
      <w:pPr>
        <w:spacing w:after="360" w:line="360" w:lineRule="auto"/>
        <w:ind w:firstLine="567"/>
        <w:jc w:val="both"/>
        <w:rPr>
          <w:rFonts w:ascii="Times New Roman" w:hAnsi="Times New Roman" w:cs="Times New Roman"/>
          <w:color w:val="000000"/>
          <w:highlight w:val="yellow"/>
          <w:lang w:val="id-ID"/>
        </w:rPr>
      </w:pPr>
      <w:r w:rsidRPr="006E7CAB">
        <w:rPr>
          <w:rFonts w:ascii="Times New Roman" w:hAnsi="Times New Roman" w:cs="Times New Roman"/>
          <w:color w:val="000000"/>
          <w:highlight w:val="yellow"/>
          <w:lang w:val="id"/>
        </w:rPr>
        <w:t>Sistem rekomendasi program studi diperkuat dengan mengintegrasikan rumusan Keterampilan Khusus (KK) dari 12 program studi, di mana setiap butir KK dihubungkan langsung dengan butir instrumen kuesioner (M, GB, dan TK).</w:t>
      </w:r>
    </w:p>
    <w:p w14:paraId="471BA777" w14:textId="7F8E6C4D" w:rsidR="00FC2FA8" w:rsidRPr="006E7CAB" w:rsidRDefault="00FC2FA8" w:rsidP="00FC2FA8">
      <w:pPr>
        <w:pStyle w:val="Caption"/>
        <w:rPr>
          <w:i/>
          <w:iCs/>
          <w:highlight w:val="yellow"/>
        </w:rPr>
      </w:pPr>
      <w:r w:rsidRPr="006E7CAB">
        <w:rPr>
          <w:highlight w:val="yellow"/>
        </w:rPr>
        <w:t>Tabel 4.</w:t>
      </w:r>
      <w:r w:rsidRPr="006E7CAB">
        <w:rPr>
          <w:highlight w:val="yellow"/>
        </w:rPr>
        <w:fldChar w:fldCharType="begin"/>
      </w:r>
      <w:r w:rsidRPr="006E7CAB">
        <w:rPr>
          <w:highlight w:val="yellow"/>
        </w:rPr>
        <w:instrText xml:space="preserve"> SEQ tabel_4. \* ARABIC </w:instrText>
      </w:r>
      <w:r w:rsidRPr="006E7CAB">
        <w:rPr>
          <w:highlight w:val="yellow"/>
        </w:rPr>
        <w:fldChar w:fldCharType="separate"/>
      </w:r>
      <w:r w:rsidRPr="006E7CAB">
        <w:rPr>
          <w:noProof/>
          <w:highlight w:val="yellow"/>
        </w:rPr>
        <w:t>15</w:t>
      </w:r>
      <w:r w:rsidRPr="006E7CAB">
        <w:rPr>
          <w:highlight w:val="yellow"/>
        </w:rPr>
        <w:fldChar w:fldCharType="end"/>
      </w:r>
      <w:r w:rsidRPr="006E7CAB">
        <w:rPr>
          <w:highlight w:val="yellow"/>
        </w:rPr>
        <w:t xml:space="preserve"> </w:t>
      </w:r>
      <w:r w:rsidRPr="006E7CAB">
        <w:rPr>
          <w:highlight w:val="yellow"/>
          <w:lang w:val="en-US"/>
        </w:rPr>
        <w:t>Matriks Keterampilan Khusus Prodi dan Hubungan Butir Kuesioner</w:t>
      </w:r>
    </w:p>
    <w:p w14:paraId="0AF464CA" w14:textId="77777777" w:rsidR="00FC2FA8" w:rsidRPr="006E7CAB" w:rsidRDefault="00FC2FA8" w:rsidP="00FC2FA8">
      <w:pPr>
        <w:pStyle w:val="Caption"/>
        <w:rPr>
          <w:highlight w:val="yellow"/>
        </w:rPr>
      </w:pPr>
      <w:r w:rsidRPr="006E7CAB">
        <w:rPr>
          <w:highlight w:val="yellow"/>
        </w:rPr>
        <w:t xml:space="preserve">Sumber: (Penulis, 2026) </w:t>
      </w:r>
    </w:p>
    <w:tbl>
      <w:tblPr>
        <w:tblW w:w="8204" w:type="dxa"/>
        <w:tblLook w:val="04A0" w:firstRow="1" w:lastRow="0" w:firstColumn="1" w:lastColumn="0" w:noHBand="0" w:noVBand="1"/>
      </w:tblPr>
      <w:tblGrid>
        <w:gridCol w:w="2487"/>
        <w:gridCol w:w="859"/>
        <w:gridCol w:w="2745"/>
        <w:gridCol w:w="2113"/>
      </w:tblGrid>
      <w:tr w:rsidR="00FC2FA8" w:rsidRPr="006E7CAB" w14:paraId="4B8DC90D" w14:textId="77777777" w:rsidTr="00FC2FA8">
        <w:trPr>
          <w:trHeight w:val="149"/>
        </w:trPr>
        <w:tc>
          <w:tcPr>
            <w:tcW w:w="2487" w:type="dxa"/>
            <w:tcBorders>
              <w:top w:val="single" w:sz="4" w:space="0" w:color="auto"/>
              <w:left w:val="single" w:sz="4" w:space="0" w:color="auto"/>
              <w:bottom w:val="single" w:sz="4" w:space="0" w:color="auto"/>
              <w:right w:val="single" w:sz="4" w:space="0" w:color="auto"/>
            </w:tcBorders>
            <w:vAlign w:val="center"/>
            <w:hideMark/>
          </w:tcPr>
          <w:p w14:paraId="169F45BC" w14:textId="77777777" w:rsidR="00FC2FA8" w:rsidRPr="006E7CAB" w:rsidRDefault="00FC2FA8" w:rsidP="00FC2FA8">
            <w:pPr>
              <w:spacing w:after="0" w:line="240" w:lineRule="auto"/>
              <w:rPr>
                <w:rFonts w:ascii="Times New Roman" w:eastAsia="Times New Roman" w:hAnsi="Times New Roman" w:cs="Times New Roman"/>
                <w:color w:val="000000"/>
                <w:kern w:val="0"/>
                <w:sz w:val="22"/>
                <w:szCs w:val="22"/>
                <w:highlight w:val="yellow"/>
                <w:lang w:val="id-ID" w:eastAsia="id-ID"/>
                <w14:ligatures w14:val="none"/>
              </w:rPr>
            </w:pPr>
            <w:r w:rsidRPr="006E7CAB">
              <w:rPr>
                <w:rFonts w:ascii="Times New Roman" w:eastAsia="Times New Roman" w:hAnsi="Times New Roman" w:cs="Times New Roman"/>
                <w:color w:val="000000"/>
                <w:kern w:val="0"/>
                <w:sz w:val="22"/>
                <w:szCs w:val="22"/>
                <w:highlight w:val="yellow"/>
                <w:lang w:val="id-ID" w:eastAsia="id-ID"/>
                <w14:ligatures w14:val="none"/>
              </w:rPr>
              <w:t>Program Studi</w:t>
            </w:r>
          </w:p>
        </w:tc>
        <w:tc>
          <w:tcPr>
            <w:tcW w:w="859" w:type="dxa"/>
            <w:tcBorders>
              <w:top w:val="single" w:sz="4" w:space="0" w:color="auto"/>
              <w:left w:val="nil"/>
              <w:bottom w:val="single" w:sz="4" w:space="0" w:color="auto"/>
              <w:right w:val="single" w:sz="4" w:space="0" w:color="auto"/>
            </w:tcBorders>
            <w:vAlign w:val="center"/>
            <w:hideMark/>
          </w:tcPr>
          <w:p w14:paraId="7742EE72" w14:textId="77777777" w:rsidR="00FC2FA8" w:rsidRPr="006E7CAB" w:rsidRDefault="00FC2FA8" w:rsidP="00FC2FA8">
            <w:pPr>
              <w:spacing w:after="0" w:line="240" w:lineRule="auto"/>
              <w:jc w:val="center"/>
              <w:rPr>
                <w:rFonts w:ascii="Times New Roman" w:eastAsia="Times New Roman" w:hAnsi="Times New Roman" w:cs="Times New Roman"/>
                <w:color w:val="000000"/>
                <w:kern w:val="0"/>
                <w:sz w:val="22"/>
                <w:szCs w:val="22"/>
                <w:highlight w:val="yellow"/>
                <w:lang w:val="id-ID" w:eastAsia="id-ID"/>
                <w14:ligatures w14:val="none"/>
              </w:rPr>
            </w:pPr>
            <w:r w:rsidRPr="006E7CAB">
              <w:rPr>
                <w:rFonts w:ascii="Times New Roman" w:eastAsia="Times New Roman" w:hAnsi="Times New Roman" w:cs="Times New Roman"/>
                <w:color w:val="000000"/>
                <w:kern w:val="0"/>
                <w:sz w:val="22"/>
                <w:szCs w:val="22"/>
                <w:highlight w:val="yellow"/>
                <w:lang w:val="id-ID" w:eastAsia="id-ID"/>
                <w14:ligatures w14:val="none"/>
              </w:rPr>
              <w:t>Kode KK</w:t>
            </w:r>
          </w:p>
        </w:tc>
        <w:tc>
          <w:tcPr>
            <w:tcW w:w="2745" w:type="dxa"/>
            <w:tcBorders>
              <w:top w:val="single" w:sz="4" w:space="0" w:color="auto"/>
              <w:left w:val="nil"/>
              <w:bottom w:val="single" w:sz="4" w:space="0" w:color="auto"/>
              <w:right w:val="single" w:sz="4" w:space="0" w:color="auto"/>
            </w:tcBorders>
            <w:vAlign w:val="center"/>
            <w:hideMark/>
          </w:tcPr>
          <w:p w14:paraId="5DC2919C" w14:textId="77777777" w:rsidR="00FC2FA8" w:rsidRPr="006E7CAB" w:rsidRDefault="00FC2FA8" w:rsidP="00FC2FA8">
            <w:pPr>
              <w:spacing w:after="0" w:line="240" w:lineRule="auto"/>
              <w:rPr>
                <w:rFonts w:ascii="Times New Roman" w:eastAsia="Times New Roman" w:hAnsi="Times New Roman" w:cs="Times New Roman"/>
                <w:color w:val="000000"/>
                <w:kern w:val="0"/>
                <w:sz w:val="22"/>
                <w:szCs w:val="22"/>
                <w:highlight w:val="yellow"/>
                <w:lang w:val="id-ID" w:eastAsia="id-ID"/>
                <w14:ligatures w14:val="none"/>
              </w:rPr>
            </w:pPr>
            <w:r w:rsidRPr="006E7CAB">
              <w:rPr>
                <w:rFonts w:ascii="Times New Roman" w:eastAsia="Times New Roman" w:hAnsi="Times New Roman" w:cs="Times New Roman"/>
                <w:color w:val="000000"/>
                <w:kern w:val="0"/>
                <w:sz w:val="22"/>
                <w:szCs w:val="22"/>
                <w:highlight w:val="yellow"/>
                <w:lang w:val="id-ID" w:eastAsia="id-ID"/>
                <w14:ligatures w14:val="none"/>
              </w:rPr>
              <w:t>Deskripsi Capaian Keterampilan Khusus (KK)</w:t>
            </w:r>
          </w:p>
        </w:tc>
        <w:tc>
          <w:tcPr>
            <w:tcW w:w="2113" w:type="dxa"/>
            <w:tcBorders>
              <w:top w:val="single" w:sz="4" w:space="0" w:color="auto"/>
              <w:left w:val="nil"/>
              <w:bottom w:val="single" w:sz="4" w:space="0" w:color="auto"/>
              <w:right w:val="single" w:sz="4" w:space="0" w:color="auto"/>
            </w:tcBorders>
            <w:vAlign w:val="center"/>
            <w:hideMark/>
          </w:tcPr>
          <w:p w14:paraId="0C58F3CD" w14:textId="77777777" w:rsidR="00FC2FA8" w:rsidRPr="006E7CAB" w:rsidRDefault="00FC2FA8" w:rsidP="00FC2FA8">
            <w:pPr>
              <w:spacing w:after="0" w:line="240" w:lineRule="auto"/>
              <w:rPr>
                <w:rFonts w:ascii="Times New Roman" w:eastAsia="Times New Roman" w:hAnsi="Times New Roman" w:cs="Times New Roman"/>
                <w:color w:val="000000"/>
                <w:kern w:val="0"/>
                <w:sz w:val="22"/>
                <w:szCs w:val="22"/>
                <w:highlight w:val="yellow"/>
                <w:lang w:val="id-ID" w:eastAsia="id-ID"/>
                <w14:ligatures w14:val="none"/>
              </w:rPr>
            </w:pPr>
            <w:r w:rsidRPr="006E7CAB">
              <w:rPr>
                <w:rFonts w:ascii="Times New Roman" w:eastAsia="Times New Roman" w:hAnsi="Times New Roman" w:cs="Times New Roman"/>
                <w:color w:val="000000"/>
                <w:kern w:val="0"/>
                <w:sz w:val="22"/>
                <w:szCs w:val="22"/>
                <w:highlight w:val="yellow"/>
                <w:lang w:val="id-ID" w:eastAsia="id-ID"/>
                <w14:ligatures w14:val="none"/>
              </w:rPr>
              <w:t>Butir Kuesioner Terkait</w:t>
            </w:r>
          </w:p>
        </w:tc>
      </w:tr>
      <w:tr w:rsidR="00FC2FA8" w:rsidRPr="006E7CAB" w14:paraId="20F62D5F" w14:textId="77777777" w:rsidTr="00FC2FA8">
        <w:trPr>
          <w:trHeight w:val="123"/>
        </w:trPr>
        <w:tc>
          <w:tcPr>
            <w:tcW w:w="2487" w:type="dxa"/>
            <w:vMerge w:val="restart"/>
            <w:tcBorders>
              <w:top w:val="nil"/>
              <w:left w:val="single" w:sz="4" w:space="0" w:color="auto"/>
              <w:bottom w:val="single" w:sz="4" w:space="0" w:color="auto"/>
              <w:right w:val="single" w:sz="4" w:space="0" w:color="auto"/>
            </w:tcBorders>
            <w:vAlign w:val="center"/>
            <w:hideMark/>
          </w:tcPr>
          <w:p w14:paraId="1966DFCD" w14:textId="77777777" w:rsidR="00FC2FA8" w:rsidRPr="006E7CAB" w:rsidRDefault="00FC2FA8" w:rsidP="00FC2FA8">
            <w:pPr>
              <w:spacing w:after="0" w:line="240" w:lineRule="auto"/>
              <w:rPr>
                <w:rFonts w:ascii="Times New Roman" w:eastAsia="Times New Roman" w:hAnsi="Times New Roman" w:cs="Times New Roman"/>
                <w:b/>
                <w:bCs/>
                <w:color w:val="000000"/>
                <w:kern w:val="0"/>
                <w:sz w:val="22"/>
                <w:szCs w:val="22"/>
                <w:highlight w:val="yellow"/>
                <w:lang w:val="id-ID" w:eastAsia="id-ID"/>
                <w14:ligatures w14:val="none"/>
              </w:rPr>
            </w:pPr>
            <w:r w:rsidRPr="006E7CAB">
              <w:rPr>
                <w:rFonts w:ascii="Times New Roman" w:eastAsia="Times New Roman" w:hAnsi="Times New Roman" w:cs="Times New Roman"/>
                <w:b/>
                <w:bCs/>
                <w:color w:val="000000"/>
                <w:kern w:val="0"/>
                <w:sz w:val="22"/>
                <w:szCs w:val="22"/>
                <w:highlight w:val="yellow"/>
                <w:lang w:val="id-ID" w:eastAsia="id-ID"/>
                <w14:ligatures w14:val="none"/>
              </w:rPr>
              <w:t>Teknik Informatika</w:t>
            </w:r>
          </w:p>
        </w:tc>
        <w:tc>
          <w:tcPr>
            <w:tcW w:w="859" w:type="dxa"/>
            <w:tcBorders>
              <w:top w:val="nil"/>
              <w:left w:val="nil"/>
              <w:bottom w:val="single" w:sz="4" w:space="0" w:color="auto"/>
              <w:right w:val="single" w:sz="4" w:space="0" w:color="auto"/>
            </w:tcBorders>
            <w:vAlign w:val="center"/>
            <w:hideMark/>
          </w:tcPr>
          <w:p w14:paraId="1AA47A6A" w14:textId="77777777" w:rsidR="00FC2FA8" w:rsidRPr="006E7CAB" w:rsidRDefault="00FC2FA8" w:rsidP="00FC2FA8">
            <w:pPr>
              <w:spacing w:after="0" w:line="240" w:lineRule="auto"/>
              <w:jc w:val="center"/>
              <w:rPr>
                <w:rFonts w:ascii="Times New Roman" w:eastAsia="Times New Roman" w:hAnsi="Times New Roman" w:cs="Times New Roman"/>
                <w:color w:val="000000"/>
                <w:kern w:val="0"/>
                <w:sz w:val="22"/>
                <w:szCs w:val="22"/>
                <w:highlight w:val="yellow"/>
                <w:lang w:val="id-ID" w:eastAsia="id-ID"/>
                <w14:ligatures w14:val="none"/>
              </w:rPr>
            </w:pPr>
            <w:r w:rsidRPr="006E7CAB">
              <w:rPr>
                <w:rFonts w:ascii="Times New Roman" w:eastAsia="Times New Roman" w:hAnsi="Times New Roman" w:cs="Times New Roman"/>
                <w:color w:val="000000"/>
                <w:kern w:val="0"/>
                <w:sz w:val="22"/>
                <w:szCs w:val="22"/>
                <w:highlight w:val="yellow"/>
                <w:lang w:val="id-ID" w:eastAsia="id-ID"/>
                <w14:ligatures w14:val="none"/>
              </w:rPr>
              <w:t>KK1</w:t>
            </w:r>
          </w:p>
        </w:tc>
        <w:tc>
          <w:tcPr>
            <w:tcW w:w="2745" w:type="dxa"/>
            <w:tcBorders>
              <w:top w:val="nil"/>
              <w:left w:val="nil"/>
              <w:bottom w:val="single" w:sz="4" w:space="0" w:color="auto"/>
              <w:right w:val="single" w:sz="4" w:space="0" w:color="auto"/>
            </w:tcBorders>
            <w:vAlign w:val="center"/>
            <w:hideMark/>
          </w:tcPr>
          <w:p w14:paraId="32F8FE2A" w14:textId="77777777" w:rsidR="00FC2FA8" w:rsidRPr="006E7CAB" w:rsidRDefault="00FC2FA8" w:rsidP="00FC2FA8">
            <w:pPr>
              <w:spacing w:after="0" w:line="240" w:lineRule="auto"/>
              <w:rPr>
                <w:rFonts w:ascii="Times New Roman" w:eastAsia="Times New Roman" w:hAnsi="Times New Roman" w:cs="Times New Roman"/>
                <w:color w:val="000000"/>
                <w:kern w:val="0"/>
                <w:sz w:val="22"/>
                <w:szCs w:val="22"/>
                <w:highlight w:val="yellow"/>
                <w:lang w:val="id-ID" w:eastAsia="id-ID"/>
                <w14:ligatures w14:val="none"/>
              </w:rPr>
            </w:pPr>
            <w:r w:rsidRPr="006E7CAB">
              <w:rPr>
                <w:rFonts w:ascii="Times New Roman" w:eastAsia="Times New Roman" w:hAnsi="Times New Roman" w:cs="Times New Roman"/>
                <w:color w:val="000000"/>
                <w:kern w:val="0"/>
                <w:sz w:val="22"/>
                <w:szCs w:val="22"/>
                <w:highlight w:val="yellow"/>
                <w:lang w:val="id-ID" w:eastAsia="id-ID"/>
                <w14:ligatures w14:val="none"/>
              </w:rPr>
              <w:t xml:space="preserve">Merancang, mengembangkan, dan </w:t>
            </w:r>
            <w:r w:rsidRPr="006E7CAB">
              <w:rPr>
                <w:rFonts w:ascii="Times New Roman" w:eastAsia="Times New Roman" w:hAnsi="Times New Roman" w:cs="Times New Roman"/>
                <w:color w:val="000000"/>
                <w:kern w:val="0"/>
                <w:sz w:val="22"/>
                <w:szCs w:val="22"/>
                <w:highlight w:val="yellow"/>
                <w:lang w:val="id-ID" w:eastAsia="id-ID"/>
                <w14:ligatures w14:val="none"/>
              </w:rPr>
              <w:lastRenderedPageBreak/>
              <w:t>memelihara perangkat lunak.</w:t>
            </w:r>
          </w:p>
        </w:tc>
        <w:tc>
          <w:tcPr>
            <w:tcW w:w="2113" w:type="dxa"/>
            <w:tcBorders>
              <w:top w:val="nil"/>
              <w:left w:val="nil"/>
              <w:bottom w:val="single" w:sz="4" w:space="0" w:color="auto"/>
              <w:right w:val="single" w:sz="4" w:space="0" w:color="auto"/>
            </w:tcBorders>
            <w:vAlign w:val="center"/>
            <w:hideMark/>
          </w:tcPr>
          <w:p w14:paraId="153B59F1" w14:textId="77777777" w:rsidR="00FC2FA8" w:rsidRPr="006E7CAB" w:rsidRDefault="00FC2FA8" w:rsidP="00FC2FA8">
            <w:pPr>
              <w:spacing w:after="0" w:line="240" w:lineRule="auto"/>
              <w:rPr>
                <w:rFonts w:ascii="Times New Roman" w:eastAsia="Times New Roman" w:hAnsi="Times New Roman" w:cs="Times New Roman"/>
                <w:color w:val="000000"/>
                <w:kern w:val="0"/>
                <w:sz w:val="22"/>
                <w:szCs w:val="22"/>
                <w:highlight w:val="yellow"/>
                <w:lang w:val="id-ID" w:eastAsia="id-ID"/>
                <w14:ligatures w14:val="none"/>
              </w:rPr>
            </w:pPr>
            <w:r w:rsidRPr="006E7CAB">
              <w:rPr>
                <w:rFonts w:ascii="Times New Roman" w:eastAsia="Times New Roman" w:hAnsi="Times New Roman" w:cs="Times New Roman"/>
                <w:color w:val="000000"/>
                <w:kern w:val="0"/>
                <w:sz w:val="22"/>
                <w:szCs w:val="22"/>
                <w:highlight w:val="yellow"/>
                <w:lang w:val="id-ID" w:eastAsia="id-ID"/>
                <w14:ligatures w14:val="none"/>
              </w:rPr>
              <w:lastRenderedPageBreak/>
              <w:t>M3, GB1, GB2, GB8, TK3</w:t>
            </w:r>
          </w:p>
        </w:tc>
      </w:tr>
      <w:tr w:rsidR="00FC2FA8" w:rsidRPr="006E7CAB" w14:paraId="7C11EA50" w14:textId="77777777" w:rsidTr="00FC2FA8">
        <w:trPr>
          <w:trHeight w:val="63"/>
        </w:trPr>
        <w:tc>
          <w:tcPr>
            <w:tcW w:w="2487" w:type="dxa"/>
            <w:vMerge/>
            <w:tcBorders>
              <w:top w:val="nil"/>
              <w:left w:val="single" w:sz="4" w:space="0" w:color="auto"/>
              <w:bottom w:val="single" w:sz="4" w:space="0" w:color="auto"/>
              <w:right w:val="single" w:sz="4" w:space="0" w:color="auto"/>
            </w:tcBorders>
            <w:vAlign w:val="center"/>
            <w:hideMark/>
          </w:tcPr>
          <w:p w14:paraId="1F375F8B" w14:textId="77777777" w:rsidR="00FC2FA8" w:rsidRPr="006E7CAB" w:rsidRDefault="00FC2FA8" w:rsidP="00FC2FA8">
            <w:pPr>
              <w:spacing w:after="0" w:line="240" w:lineRule="auto"/>
              <w:rPr>
                <w:rFonts w:ascii="Times New Roman" w:eastAsia="Times New Roman" w:hAnsi="Times New Roman" w:cs="Times New Roman"/>
                <w:b/>
                <w:bCs/>
                <w:color w:val="000000"/>
                <w:kern w:val="0"/>
                <w:sz w:val="22"/>
                <w:szCs w:val="22"/>
                <w:highlight w:val="yellow"/>
                <w:lang w:val="id-ID" w:eastAsia="id-ID"/>
                <w14:ligatures w14:val="none"/>
              </w:rPr>
            </w:pPr>
          </w:p>
        </w:tc>
        <w:tc>
          <w:tcPr>
            <w:tcW w:w="859" w:type="dxa"/>
            <w:tcBorders>
              <w:top w:val="nil"/>
              <w:left w:val="nil"/>
              <w:bottom w:val="single" w:sz="4" w:space="0" w:color="auto"/>
              <w:right w:val="single" w:sz="4" w:space="0" w:color="auto"/>
            </w:tcBorders>
            <w:vAlign w:val="center"/>
            <w:hideMark/>
          </w:tcPr>
          <w:p w14:paraId="2A591CA8" w14:textId="77777777" w:rsidR="00FC2FA8" w:rsidRPr="006E7CAB" w:rsidRDefault="00FC2FA8" w:rsidP="00FC2FA8">
            <w:pPr>
              <w:spacing w:after="0" w:line="240" w:lineRule="auto"/>
              <w:jc w:val="center"/>
              <w:rPr>
                <w:rFonts w:ascii="Times New Roman" w:eastAsia="Times New Roman" w:hAnsi="Times New Roman" w:cs="Times New Roman"/>
                <w:color w:val="000000"/>
                <w:kern w:val="0"/>
                <w:sz w:val="22"/>
                <w:szCs w:val="22"/>
                <w:highlight w:val="yellow"/>
                <w:lang w:val="id-ID" w:eastAsia="id-ID"/>
                <w14:ligatures w14:val="none"/>
              </w:rPr>
            </w:pPr>
            <w:r w:rsidRPr="006E7CAB">
              <w:rPr>
                <w:rFonts w:ascii="Times New Roman" w:eastAsia="Times New Roman" w:hAnsi="Times New Roman" w:cs="Times New Roman"/>
                <w:color w:val="000000"/>
                <w:kern w:val="0"/>
                <w:sz w:val="22"/>
                <w:szCs w:val="22"/>
                <w:highlight w:val="yellow"/>
                <w:lang w:val="id-ID" w:eastAsia="id-ID"/>
                <w14:ligatures w14:val="none"/>
              </w:rPr>
              <w:t>KK2</w:t>
            </w:r>
          </w:p>
        </w:tc>
        <w:tc>
          <w:tcPr>
            <w:tcW w:w="2745" w:type="dxa"/>
            <w:tcBorders>
              <w:top w:val="nil"/>
              <w:left w:val="nil"/>
              <w:bottom w:val="single" w:sz="4" w:space="0" w:color="auto"/>
              <w:right w:val="single" w:sz="4" w:space="0" w:color="auto"/>
            </w:tcBorders>
            <w:vAlign w:val="center"/>
            <w:hideMark/>
          </w:tcPr>
          <w:p w14:paraId="37AD259C" w14:textId="77777777" w:rsidR="00FC2FA8" w:rsidRPr="006E7CAB" w:rsidRDefault="00FC2FA8" w:rsidP="00FC2FA8">
            <w:pPr>
              <w:spacing w:after="0" w:line="240" w:lineRule="auto"/>
              <w:rPr>
                <w:rFonts w:ascii="Times New Roman" w:eastAsia="Times New Roman" w:hAnsi="Times New Roman" w:cs="Times New Roman"/>
                <w:color w:val="000000"/>
                <w:kern w:val="0"/>
                <w:sz w:val="22"/>
                <w:szCs w:val="22"/>
                <w:highlight w:val="yellow"/>
                <w:lang w:val="id-ID" w:eastAsia="id-ID"/>
                <w14:ligatures w14:val="none"/>
              </w:rPr>
            </w:pPr>
            <w:r w:rsidRPr="006E7CAB">
              <w:rPr>
                <w:rFonts w:ascii="Times New Roman" w:eastAsia="Times New Roman" w:hAnsi="Times New Roman" w:cs="Times New Roman"/>
                <w:color w:val="000000"/>
                <w:kern w:val="0"/>
                <w:sz w:val="22"/>
                <w:szCs w:val="22"/>
                <w:highlight w:val="yellow"/>
                <w:lang w:val="id-ID" w:eastAsia="id-ID"/>
                <w14:ligatures w14:val="none"/>
              </w:rPr>
              <w:t>Mengembangkan solusi data, machine learning, dan AI.</w:t>
            </w:r>
          </w:p>
        </w:tc>
        <w:tc>
          <w:tcPr>
            <w:tcW w:w="2113" w:type="dxa"/>
            <w:tcBorders>
              <w:top w:val="nil"/>
              <w:left w:val="nil"/>
              <w:bottom w:val="single" w:sz="4" w:space="0" w:color="auto"/>
              <w:right w:val="single" w:sz="4" w:space="0" w:color="auto"/>
            </w:tcBorders>
            <w:vAlign w:val="center"/>
            <w:hideMark/>
          </w:tcPr>
          <w:p w14:paraId="08889D94" w14:textId="77777777" w:rsidR="00FC2FA8" w:rsidRPr="006E7CAB" w:rsidRDefault="00FC2FA8" w:rsidP="00FC2FA8">
            <w:pPr>
              <w:spacing w:after="0" w:line="240" w:lineRule="auto"/>
              <w:rPr>
                <w:rFonts w:ascii="Times New Roman" w:eastAsia="Times New Roman" w:hAnsi="Times New Roman" w:cs="Times New Roman"/>
                <w:color w:val="000000"/>
                <w:kern w:val="0"/>
                <w:sz w:val="22"/>
                <w:szCs w:val="22"/>
                <w:highlight w:val="yellow"/>
                <w:lang w:val="id-ID" w:eastAsia="id-ID"/>
                <w14:ligatures w14:val="none"/>
              </w:rPr>
            </w:pPr>
            <w:r w:rsidRPr="006E7CAB">
              <w:rPr>
                <w:rFonts w:ascii="Times New Roman" w:eastAsia="Times New Roman" w:hAnsi="Times New Roman" w:cs="Times New Roman"/>
                <w:color w:val="000000"/>
                <w:kern w:val="0"/>
                <w:sz w:val="22"/>
                <w:szCs w:val="22"/>
                <w:highlight w:val="yellow"/>
                <w:lang w:val="id-ID" w:eastAsia="id-ID"/>
                <w14:ligatures w14:val="none"/>
              </w:rPr>
              <w:t>M4, M5, GB3, TK4</w:t>
            </w:r>
          </w:p>
        </w:tc>
      </w:tr>
      <w:tr w:rsidR="00FC2FA8" w:rsidRPr="006E7CAB" w14:paraId="21CDEB84" w14:textId="77777777" w:rsidTr="00FC2FA8">
        <w:trPr>
          <w:trHeight w:val="127"/>
        </w:trPr>
        <w:tc>
          <w:tcPr>
            <w:tcW w:w="2487" w:type="dxa"/>
            <w:vMerge/>
            <w:tcBorders>
              <w:top w:val="nil"/>
              <w:left w:val="single" w:sz="4" w:space="0" w:color="auto"/>
              <w:bottom w:val="single" w:sz="4" w:space="0" w:color="auto"/>
              <w:right w:val="single" w:sz="4" w:space="0" w:color="auto"/>
            </w:tcBorders>
            <w:vAlign w:val="center"/>
            <w:hideMark/>
          </w:tcPr>
          <w:p w14:paraId="5656FE11" w14:textId="77777777" w:rsidR="00FC2FA8" w:rsidRPr="006E7CAB" w:rsidRDefault="00FC2FA8" w:rsidP="00FC2FA8">
            <w:pPr>
              <w:spacing w:after="0" w:line="240" w:lineRule="auto"/>
              <w:rPr>
                <w:rFonts w:ascii="Times New Roman" w:eastAsia="Times New Roman" w:hAnsi="Times New Roman" w:cs="Times New Roman"/>
                <w:b/>
                <w:bCs/>
                <w:color w:val="000000"/>
                <w:kern w:val="0"/>
                <w:sz w:val="22"/>
                <w:szCs w:val="22"/>
                <w:highlight w:val="yellow"/>
                <w:lang w:val="id-ID" w:eastAsia="id-ID"/>
                <w14:ligatures w14:val="none"/>
              </w:rPr>
            </w:pPr>
          </w:p>
        </w:tc>
        <w:tc>
          <w:tcPr>
            <w:tcW w:w="859" w:type="dxa"/>
            <w:tcBorders>
              <w:top w:val="nil"/>
              <w:left w:val="nil"/>
              <w:bottom w:val="single" w:sz="4" w:space="0" w:color="auto"/>
              <w:right w:val="single" w:sz="4" w:space="0" w:color="auto"/>
            </w:tcBorders>
            <w:vAlign w:val="center"/>
            <w:hideMark/>
          </w:tcPr>
          <w:p w14:paraId="625DA784" w14:textId="77777777" w:rsidR="00FC2FA8" w:rsidRPr="006E7CAB" w:rsidRDefault="00FC2FA8" w:rsidP="00FC2FA8">
            <w:pPr>
              <w:spacing w:after="0" w:line="240" w:lineRule="auto"/>
              <w:jc w:val="center"/>
              <w:rPr>
                <w:rFonts w:ascii="Times New Roman" w:eastAsia="Times New Roman" w:hAnsi="Times New Roman" w:cs="Times New Roman"/>
                <w:color w:val="000000"/>
                <w:kern w:val="0"/>
                <w:sz w:val="22"/>
                <w:szCs w:val="22"/>
                <w:highlight w:val="yellow"/>
                <w:lang w:val="id-ID" w:eastAsia="id-ID"/>
                <w14:ligatures w14:val="none"/>
              </w:rPr>
            </w:pPr>
            <w:r w:rsidRPr="006E7CAB">
              <w:rPr>
                <w:rFonts w:ascii="Times New Roman" w:eastAsia="Times New Roman" w:hAnsi="Times New Roman" w:cs="Times New Roman"/>
                <w:color w:val="000000"/>
                <w:kern w:val="0"/>
                <w:sz w:val="22"/>
                <w:szCs w:val="22"/>
                <w:highlight w:val="yellow"/>
                <w:lang w:val="id-ID" w:eastAsia="id-ID"/>
                <w14:ligatures w14:val="none"/>
              </w:rPr>
              <w:t>KK3</w:t>
            </w:r>
          </w:p>
        </w:tc>
        <w:tc>
          <w:tcPr>
            <w:tcW w:w="2745" w:type="dxa"/>
            <w:tcBorders>
              <w:top w:val="nil"/>
              <w:left w:val="nil"/>
              <w:bottom w:val="single" w:sz="4" w:space="0" w:color="auto"/>
              <w:right w:val="single" w:sz="4" w:space="0" w:color="auto"/>
            </w:tcBorders>
            <w:vAlign w:val="center"/>
            <w:hideMark/>
          </w:tcPr>
          <w:p w14:paraId="3DF06EE3" w14:textId="77777777" w:rsidR="00FC2FA8" w:rsidRPr="006E7CAB" w:rsidRDefault="00FC2FA8" w:rsidP="00FC2FA8">
            <w:pPr>
              <w:spacing w:after="0" w:line="240" w:lineRule="auto"/>
              <w:rPr>
                <w:rFonts w:ascii="Times New Roman" w:eastAsia="Times New Roman" w:hAnsi="Times New Roman" w:cs="Times New Roman"/>
                <w:color w:val="000000"/>
                <w:kern w:val="0"/>
                <w:sz w:val="22"/>
                <w:szCs w:val="22"/>
                <w:highlight w:val="yellow"/>
                <w:lang w:val="id-ID" w:eastAsia="id-ID"/>
                <w14:ligatures w14:val="none"/>
              </w:rPr>
            </w:pPr>
            <w:r w:rsidRPr="006E7CAB">
              <w:rPr>
                <w:rFonts w:ascii="Times New Roman" w:eastAsia="Times New Roman" w:hAnsi="Times New Roman" w:cs="Times New Roman"/>
                <w:color w:val="000000"/>
                <w:kern w:val="0"/>
                <w:sz w:val="22"/>
                <w:szCs w:val="22"/>
                <w:highlight w:val="yellow"/>
                <w:lang w:val="id-ID" w:eastAsia="id-ID"/>
                <w14:ligatures w14:val="none"/>
              </w:rPr>
              <w:t>Merancang dan mengamankan jaringan komputer serta infrastruktur IT.</w:t>
            </w:r>
          </w:p>
        </w:tc>
        <w:tc>
          <w:tcPr>
            <w:tcW w:w="2113" w:type="dxa"/>
            <w:tcBorders>
              <w:top w:val="nil"/>
              <w:left w:val="nil"/>
              <w:bottom w:val="single" w:sz="4" w:space="0" w:color="auto"/>
              <w:right w:val="single" w:sz="4" w:space="0" w:color="auto"/>
            </w:tcBorders>
            <w:vAlign w:val="center"/>
            <w:hideMark/>
          </w:tcPr>
          <w:p w14:paraId="4BDABE93" w14:textId="77777777" w:rsidR="00FC2FA8" w:rsidRPr="006E7CAB" w:rsidRDefault="00FC2FA8" w:rsidP="00FC2FA8">
            <w:pPr>
              <w:spacing w:after="0" w:line="240" w:lineRule="auto"/>
              <w:rPr>
                <w:rFonts w:ascii="Times New Roman" w:eastAsia="Times New Roman" w:hAnsi="Times New Roman" w:cs="Times New Roman"/>
                <w:color w:val="000000"/>
                <w:kern w:val="0"/>
                <w:sz w:val="22"/>
                <w:szCs w:val="22"/>
                <w:highlight w:val="yellow"/>
                <w:lang w:val="id-ID" w:eastAsia="id-ID"/>
                <w14:ligatures w14:val="none"/>
              </w:rPr>
            </w:pPr>
            <w:r w:rsidRPr="006E7CAB">
              <w:rPr>
                <w:rFonts w:ascii="Times New Roman" w:eastAsia="Times New Roman" w:hAnsi="Times New Roman" w:cs="Times New Roman"/>
                <w:color w:val="000000"/>
                <w:kern w:val="0"/>
                <w:sz w:val="22"/>
                <w:szCs w:val="22"/>
                <w:highlight w:val="yellow"/>
                <w:lang w:val="id-ID" w:eastAsia="id-ID"/>
                <w14:ligatures w14:val="none"/>
              </w:rPr>
              <w:t>M3, GB1, TK3, TK5</w:t>
            </w:r>
          </w:p>
        </w:tc>
      </w:tr>
      <w:tr w:rsidR="00FC2FA8" w:rsidRPr="006E7CAB" w14:paraId="44424ADA" w14:textId="77777777" w:rsidTr="00FC2FA8">
        <w:trPr>
          <w:trHeight w:val="63"/>
        </w:trPr>
        <w:tc>
          <w:tcPr>
            <w:tcW w:w="2487" w:type="dxa"/>
            <w:vMerge/>
            <w:tcBorders>
              <w:top w:val="nil"/>
              <w:left w:val="single" w:sz="4" w:space="0" w:color="auto"/>
              <w:bottom w:val="single" w:sz="4" w:space="0" w:color="auto"/>
              <w:right w:val="single" w:sz="4" w:space="0" w:color="auto"/>
            </w:tcBorders>
            <w:vAlign w:val="center"/>
            <w:hideMark/>
          </w:tcPr>
          <w:p w14:paraId="73D0DFD2" w14:textId="77777777" w:rsidR="00FC2FA8" w:rsidRPr="006E7CAB" w:rsidRDefault="00FC2FA8" w:rsidP="00FC2FA8">
            <w:pPr>
              <w:spacing w:after="0" w:line="240" w:lineRule="auto"/>
              <w:rPr>
                <w:rFonts w:ascii="Times New Roman" w:eastAsia="Times New Roman" w:hAnsi="Times New Roman" w:cs="Times New Roman"/>
                <w:b/>
                <w:bCs/>
                <w:color w:val="000000"/>
                <w:kern w:val="0"/>
                <w:sz w:val="22"/>
                <w:szCs w:val="22"/>
                <w:highlight w:val="yellow"/>
                <w:lang w:val="id-ID" w:eastAsia="id-ID"/>
                <w14:ligatures w14:val="none"/>
              </w:rPr>
            </w:pPr>
          </w:p>
        </w:tc>
        <w:tc>
          <w:tcPr>
            <w:tcW w:w="859" w:type="dxa"/>
            <w:tcBorders>
              <w:top w:val="nil"/>
              <w:left w:val="nil"/>
              <w:bottom w:val="single" w:sz="4" w:space="0" w:color="auto"/>
              <w:right w:val="single" w:sz="4" w:space="0" w:color="auto"/>
            </w:tcBorders>
            <w:vAlign w:val="center"/>
            <w:hideMark/>
          </w:tcPr>
          <w:p w14:paraId="2F277653" w14:textId="77777777" w:rsidR="00FC2FA8" w:rsidRPr="006E7CAB" w:rsidRDefault="00FC2FA8" w:rsidP="00FC2FA8">
            <w:pPr>
              <w:spacing w:after="0" w:line="240" w:lineRule="auto"/>
              <w:jc w:val="center"/>
              <w:rPr>
                <w:rFonts w:ascii="Times New Roman" w:eastAsia="Times New Roman" w:hAnsi="Times New Roman" w:cs="Times New Roman"/>
                <w:color w:val="000000"/>
                <w:kern w:val="0"/>
                <w:sz w:val="22"/>
                <w:szCs w:val="22"/>
                <w:highlight w:val="yellow"/>
                <w:lang w:val="id-ID" w:eastAsia="id-ID"/>
                <w14:ligatures w14:val="none"/>
              </w:rPr>
            </w:pPr>
            <w:r w:rsidRPr="006E7CAB">
              <w:rPr>
                <w:rFonts w:ascii="Times New Roman" w:eastAsia="Times New Roman" w:hAnsi="Times New Roman" w:cs="Times New Roman"/>
                <w:color w:val="000000"/>
                <w:kern w:val="0"/>
                <w:sz w:val="22"/>
                <w:szCs w:val="22"/>
                <w:highlight w:val="yellow"/>
                <w:lang w:val="id-ID" w:eastAsia="id-ID"/>
                <w14:ligatures w14:val="none"/>
              </w:rPr>
              <w:t>KK4</w:t>
            </w:r>
          </w:p>
        </w:tc>
        <w:tc>
          <w:tcPr>
            <w:tcW w:w="2745" w:type="dxa"/>
            <w:tcBorders>
              <w:top w:val="nil"/>
              <w:left w:val="nil"/>
              <w:bottom w:val="single" w:sz="4" w:space="0" w:color="auto"/>
              <w:right w:val="single" w:sz="4" w:space="0" w:color="auto"/>
            </w:tcBorders>
            <w:vAlign w:val="center"/>
            <w:hideMark/>
          </w:tcPr>
          <w:p w14:paraId="17F30B85" w14:textId="77777777" w:rsidR="00FC2FA8" w:rsidRPr="006E7CAB" w:rsidRDefault="00FC2FA8" w:rsidP="00FC2FA8">
            <w:pPr>
              <w:spacing w:after="0" w:line="240" w:lineRule="auto"/>
              <w:rPr>
                <w:rFonts w:ascii="Times New Roman" w:eastAsia="Times New Roman" w:hAnsi="Times New Roman" w:cs="Times New Roman"/>
                <w:color w:val="000000"/>
                <w:kern w:val="0"/>
                <w:sz w:val="22"/>
                <w:szCs w:val="22"/>
                <w:highlight w:val="yellow"/>
                <w:lang w:val="id-ID" w:eastAsia="id-ID"/>
                <w14:ligatures w14:val="none"/>
              </w:rPr>
            </w:pPr>
            <w:r w:rsidRPr="006E7CAB">
              <w:rPr>
                <w:rFonts w:ascii="Times New Roman" w:eastAsia="Times New Roman" w:hAnsi="Times New Roman" w:cs="Times New Roman"/>
                <w:color w:val="000000"/>
                <w:kern w:val="0"/>
                <w:sz w:val="22"/>
                <w:szCs w:val="22"/>
                <w:highlight w:val="yellow"/>
                <w:lang w:val="id-ID" w:eastAsia="id-ID"/>
                <w14:ligatures w14:val="none"/>
              </w:rPr>
              <w:t>Menganalisis kebutuhan dan implementasi solusi IT organisasi.</w:t>
            </w:r>
          </w:p>
        </w:tc>
        <w:tc>
          <w:tcPr>
            <w:tcW w:w="2113" w:type="dxa"/>
            <w:tcBorders>
              <w:top w:val="nil"/>
              <w:left w:val="nil"/>
              <w:bottom w:val="single" w:sz="4" w:space="0" w:color="auto"/>
              <w:right w:val="single" w:sz="4" w:space="0" w:color="auto"/>
            </w:tcBorders>
            <w:vAlign w:val="center"/>
            <w:hideMark/>
          </w:tcPr>
          <w:p w14:paraId="620DBE16" w14:textId="77777777" w:rsidR="00FC2FA8" w:rsidRPr="006E7CAB" w:rsidRDefault="00FC2FA8" w:rsidP="00FC2FA8">
            <w:pPr>
              <w:spacing w:after="0" w:line="240" w:lineRule="auto"/>
              <w:rPr>
                <w:rFonts w:ascii="Times New Roman" w:eastAsia="Times New Roman" w:hAnsi="Times New Roman" w:cs="Times New Roman"/>
                <w:color w:val="000000"/>
                <w:kern w:val="0"/>
                <w:sz w:val="22"/>
                <w:szCs w:val="22"/>
                <w:highlight w:val="yellow"/>
                <w:lang w:val="id-ID" w:eastAsia="id-ID"/>
                <w14:ligatures w14:val="none"/>
              </w:rPr>
            </w:pPr>
            <w:r w:rsidRPr="006E7CAB">
              <w:rPr>
                <w:rFonts w:ascii="Times New Roman" w:eastAsia="Times New Roman" w:hAnsi="Times New Roman" w:cs="Times New Roman"/>
                <w:color w:val="000000"/>
                <w:kern w:val="0"/>
                <w:sz w:val="22"/>
                <w:szCs w:val="22"/>
                <w:highlight w:val="yellow"/>
                <w:lang w:val="id-ID" w:eastAsia="id-ID"/>
                <w14:ligatures w14:val="none"/>
              </w:rPr>
              <w:t>M3, GB2, GB8, TK5</w:t>
            </w:r>
          </w:p>
        </w:tc>
      </w:tr>
      <w:tr w:rsidR="00FC2FA8" w:rsidRPr="006E7CAB" w14:paraId="1BFAE835" w14:textId="77777777" w:rsidTr="00FC2FA8">
        <w:trPr>
          <w:trHeight w:val="63"/>
        </w:trPr>
        <w:tc>
          <w:tcPr>
            <w:tcW w:w="2487" w:type="dxa"/>
            <w:vMerge/>
            <w:tcBorders>
              <w:top w:val="nil"/>
              <w:left w:val="single" w:sz="4" w:space="0" w:color="auto"/>
              <w:bottom w:val="single" w:sz="4" w:space="0" w:color="auto"/>
              <w:right w:val="single" w:sz="4" w:space="0" w:color="auto"/>
            </w:tcBorders>
            <w:vAlign w:val="center"/>
            <w:hideMark/>
          </w:tcPr>
          <w:p w14:paraId="3E3E6683" w14:textId="77777777" w:rsidR="00FC2FA8" w:rsidRPr="006E7CAB" w:rsidRDefault="00FC2FA8" w:rsidP="00FC2FA8">
            <w:pPr>
              <w:spacing w:after="0" w:line="240" w:lineRule="auto"/>
              <w:rPr>
                <w:rFonts w:ascii="Times New Roman" w:eastAsia="Times New Roman" w:hAnsi="Times New Roman" w:cs="Times New Roman"/>
                <w:b/>
                <w:bCs/>
                <w:color w:val="000000"/>
                <w:kern w:val="0"/>
                <w:sz w:val="22"/>
                <w:szCs w:val="22"/>
                <w:highlight w:val="yellow"/>
                <w:lang w:val="id-ID" w:eastAsia="id-ID"/>
                <w14:ligatures w14:val="none"/>
              </w:rPr>
            </w:pPr>
          </w:p>
        </w:tc>
        <w:tc>
          <w:tcPr>
            <w:tcW w:w="859" w:type="dxa"/>
            <w:tcBorders>
              <w:top w:val="nil"/>
              <w:left w:val="nil"/>
              <w:bottom w:val="single" w:sz="4" w:space="0" w:color="auto"/>
              <w:right w:val="single" w:sz="4" w:space="0" w:color="auto"/>
            </w:tcBorders>
            <w:vAlign w:val="center"/>
            <w:hideMark/>
          </w:tcPr>
          <w:p w14:paraId="7AEF76D8" w14:textId="77777777" w:rsidR="00FC2FA8" w:rsidRPr="006E7CAB" w:rsidRDefault="00FC2FA8" w:rsidP="00FC2FA8">
            <w:pPr>
              <w:spacing w:after="0" w:line="240" w:lineRule="auto"/>
              <w:jc w:val="center"/>
              <w:rPr>
                <w:rFonts w:ascii="Times New Roman" w:eastAsia="Times New Roman" w:hAnsi="Times New Roman" w:cs="Times New Roman"/>
                <w:color w:val="000000"/>
                <w:kern w:val="0"/>
                <w:sz w:val="22"/>
                <w:szCs w:val="22"/>
                <w:highlight w:val="yellow"/>
                <w:lang w:val="id-ID" w:eastAsia="id-ID"/>
                <w14:ligatures w14:val="none"/>
              </w:rPr>
            </w:pPr>
            <w:r w:rsidRPr="006E7CAB">
              <w:rPr>
                <w:rFonts w:ascii="Times New Roman" w:eastAsia="Times New Roman" w:hAnsi="Times New Roman" w:cs="Times New Roman"/>
                <w:color w:val="000000"/>
                <w:kern w:val="0"/>
                <w:sz w:val="22"/>
                <w:szCs w:val="22"/>
                <w:highlight w:val="yellow"/>
                <w:lang w:val="id-ID" w:eastAsia="id-ID"/>
                <w14:ligatures w14:val="none"/>
              </w:rPr>
              <w:t>KK5</w:t>
            </w:r>
          </w:p>
        </w:tc>
        <w:tc>
          <w:tcPr>
            <w:tcW w:w="2745" w:type="dxa"/>
            <w:tcBorders>
              <w:top w:val="nil"/>
              <w:left w:val="nil"/>
              <w:bottom w:val="single" w:sz="4" w:space="0" w:color="auto"/>
              <w:right w:val="single" w:sz="4" w:space="0" w:color="auto"/>
            </w:tcBorders>
            <w:vAlign w:val="center"/>
            <w:hideMark/>
          </w:tcPr>
          <w:p w14:paraId="4FAF32B4" w14:textId="77777777" w:rsidR="00FC2FA8" w:rsidRPr="006E7CAB" w:rsidRDefault="00FC2FA8" w:rsidP="00FC2FA8">
            <w:pPr>
              <w:spacing w:after="0" w:line="240" w:lineRule="auto"/>
              <w:rPr>
                <w:rFonts w:ascii="Times New Roman" w:eastAsia="Times New Roman" w:hAnsi="Times New Roman" w:cs="Times New Roman"/>
                <w:color w:val="000000"/>
                <w:kern w:val="0"/>
                <w:sz w:val="22"/>
                <w:szCs w:val="22"/>
                <w:highlight w:val="yellow"/>
                <w:lang w:val="id-ID" w:eastAsia="id-ID"/>
                <w14:ligatures w14:val="none"/>
              </w:rPr>
            </w:pPr>
            <w:r w:rsidRPr="006E7CAB">
              <w:rPr>
                <w:rFonts w:ascii="Times New Roman" w:eastAsia="Times New Roman" w:hAnsi="Times New Roman" w:cs="Times New Roman"/>
                <w:color w:val="000000"/>
                <w:kern w:val="0"/>
                <w:sz w:val="22"/>
                <w:szCs w:val="22"/>
                <w:highlight w:val="yellow"/>
                <w:lang w:val="id-ID" w:eastAsia="id-ID"/>
                <w14:ligatures w14:val="none"/>
              </w:rPr>
              <w:t>Melakukan riset informatika dan inovasi teknologi.</w:t>
            </w:r>
          </w:p>
        </w:tc>
        <w:tc>
          <w:tcPr>
            <w:tcW w:w="2113" w:type="dxa"/>
            <w:tcBorders>
              <w:top w:val="nil"/>
              <w:left w:val="nil"/>
              <w:bottom w:val="single" w:sz="4" w:space="0" w:color="auto"/>
              <w:right w:val="single" w:sz="4" w:space="0" w:color="auto"/>
            </w:tcBorders>
            <w:vAlign w:val="center"/>
            <w:hideMark/>
          </w:tcPr>
          <w:p w14:paraId="0F391582" w14:textId="77777777" w:rsidR="00FC2FA8" w:rsidRPr="006E7CAB" w:rsidRDefault="00FC2FA8" w:rsidP="00FC2FA8">
            <w:pPr>
              <w:spacing w:after="0" w:line="240" w:lineRule="auto"/>
              <w:rPr>
                <w:rFonts w:ascii="Times New Roman" w:eastAsia="Times New Roman" w:hAnsi="Times New Roman" w:cs="Times New Roman"/>
                <w:color w:val="000000"/>
                <w:kern w:val="0"/>
                <w:sz w:val="22"/>
                <w:szCs w:val="22"/>
                <w:highlight w:val="yellow"/>
                <w:lang w:val="id-ID" w:eastAsia="id-ID"/>
                <w14:ligatures w14:val="none"/>
              </w:rPr>
            </w:pPr>
            <w:r w:rsidRPr="006E7CAB">
              <w:rPr>
                <w:rFonts w:ascii="Times New Roman" w:eastAsia="Times New Roman" w:hAnsi="Times New Roman" w:cs="Times New Roman"/>
                <w:color w:val="000000"/>
                <w:kern w:val="0"/>
                <w:sz w:val="22"/>
                <w:szCs w:val="22"/>
                <w:highlight w:val="yellow"/>
                <w:lang w:val="id-ID" w:eastAsia="id-ID"/>
                <w14:ligatures w14:val="none"/>
              </w:rPr>
              <w:t>M2, M8, GB4, GB10, TK2, TK9</w:t>
            </w:r>
          </w:p>
        </w:tc>
      </w:tr>
      <w:tr w:rsidR="00FC2FA8" w:rsidRPr="006E7CAB" w14:paraId="500DE50D" w14:textId="77777777" w:rsidTr="0021678F">
        <w:trPr>
          <w:trHeight w:val="63"/>
        </w:trPr>
        <w:tc>
          <w:tcPr>
            <w:tcW w:w="2487" w:type="dxa"/>
            <w:vMerge w:val="restart"/>
            <w:tcBorders>
              <w:top w:val="nil"/>
              <w:left w:val="single" w:sz="4" w:space="0" w:color="auto"/>
              <w:bottom w:val="single" w:sz="4" w:space="0" w:color="auto"/>
              <w:right w:val="single" w:sz="4" w:space="0" w:color="auto"/>
            </w:tcBorders>
            <w:vAlign w:val="center"/>
            <w:hideMark/>
          </w:tcPr>
          <w:p w14:paraId="03AAF3C7" w14:textId="77777777" w:rsidR="00FC2FA8" w:rsidRPr="006E7CAB" w:rsidRDefault="00FC2FA8" w:rsidP="00FC2FA8">
            <w:pPr>
              <w:spacing w:after="0" w:line="240" w:lineRule="auto"/>
              <w:rPr>
                <w:rFonts w:ascii="Times New Roman" w:eastAsia="Times New Roman" w:hAnsi="Times New Roman" w:cs="Times New Roman"/>
                <w:b/>
                <w:bCs/>
                <w:color w:val="000000"/>
                <w:kern w:val="0"/>
                <w:sz w:val="22"/>
                <w:szCs w:val="22"/>
                <w:highlight w:val="yellow"/>
                <w:lang w:val="id-ID" w:eastAsia="id-ID"/>
                <w14:ligatures w14:val="none"/>
              </w:rPr>
            </w:pPr>
            <w:r w:rsidRPr="006E7CAB">
              <w:rPr>
                <w:rFonts w:ascii="Times New Roman" w:eastAsia="Times New Roman" w:hAnsi="Times New Roman" w:cs="Times New Roman"/>
                <w:b/>
                <w:bCs/>
                <w:color w:val="000000"/>
                <w:kern w:val="0"/>
                <w:sz w:val="22"/>
                <w:szCs w:val="22"/>
                <w:highlight w:val="yellow"/>
                <w:lang w:val="id-ID" w:eastAsia="id-ID"/>
                <w14:ligatures w14:val="none"/>
              </w:rPr>
              <w:t>Sistem Informasi</w:t>
            </w:r>
          </w:p>
        </w:tc>
        <w:tc>
          <w:tcPr>
            <w:tcW w:w="859" w:type="dxa"/>
            <w:tcBorders>
              <w:top w:val="nil"/>
              <w:left w:val="nil"/>
              <w:bottom w:val="single" w:sz="4" w:space="0" w:color="auto"/>
              <w:right w:val="single" w:sz="4" w:space="0" w:color="auto"/>
            </w:tcBorders>
            <w:vAlign w:val="center"/>
            <w:hideMark/>
          </w:tcPr>
          <w:p w14:paraId="5056C773" w14:textId="77777777" w:rsidR="00FC2FA8" w:rsidRPr="006E7CAB" w:rsidRDefault="00FC2FA8" w:rsidP="00FC2FA8">
            <w:pPr>
              <w:spacing w:after="0" w:line="240" w:lineRule="auto"/>
              <w:jc w:val="center"/>
              <w:rPr>
                <w:rFonts w:ascii="Times New Roman" w:eastAsia="Times New Roman" w:hAnsi="Times New Roman" w:cs="Times New Roman"/>
                <w:color w:val="000000"/>
                <w:kern w:val="0"/>
                <w:sz w:val="22"/>
                <w:szCs w:val="22"/>
                <w:highlight w:val="yellow"/>
                <w:lang w:val="id-ID" w:eastAsia="id-ID"/>
                <w14:ligatures w14:val="none"/>
              </w:rPr>
            </w:pPr>
            <w:r w:rsidRPr="006E7CAB">
              <w:rPr>
                <w:rFonts w:ascii="Times New Roman" w:eastAsia="Times New Roman" w:hAnsi="Times New Roman" w:cs="Times New Roman"/>
                <w:color w:val="000000"/>
                <w:kern w:val="0"/>
                <w:sz w:val="22"/>
                <w:szCs w:val="22"/>
                <w:highlight w:val="yellow"/>
                <w:lang w:val="id-ID" w:eastAsia="id-ID"/>
                <w14:ligatures w14:val="none"/>
              </w:rPr>
              <w:t>KK1</w:t>
            </w:r>
          </w:p>
        </w:tc>
        <w:tc>
          <w:tcPr>
            <w:tcW w:w="2745" w:type="dxa"/>
            <w:tcBorders>
              <w:top w:val="nil"/>
              <w:left w:val="nil"/>
              <w:bottom w:val="single" w:sz="4" w:space="0" w:color="auto"/>
              <w:right w:val="single" w:sz="4" w:space="0" w:color="auto"/>
            </w:tcBorders>
            <w:vAlign w:val="center"/>
            <w:hideMark/>
          </w:tcPr>
          <w:p w14:paraId="2C2E5C6C" w14:textId="77777777" w:rsidR="00FC2FA8" w:rsidRPr="006E7CAB" w:rsidRDefault="00FC2FA8" w:rsidP="00FC2FA8">
            <w:pPr>
              <w:spacing w:after="0" w:line="240" w:lineRule="auto"/>
              <w:rPr>
                <w:rFonts w:ascii="Times New Roman" w:eastAsia="Times New Roman" w:hAnsi="Times New Roman" w:cs="Times New Roman"/>
                <w:color w:val="000000"/>
                <w:kern w:val="0"/>
                <w:sz w:val="22"/>
                <w:szCs w:val="22"/>
                <w:highlight w:val="yellow"/>
                <w:lang w:val="id-ID" w:eastAsia="id-ID"/>
                <w14:ligatures w14:val="none"/>
              </w:rPr>
            </w:pPr>
            <w:r w:rsidRPr="006E7CAB">
              <w:rPr>
                <w:rFonts w:ascii="Times New Roman" w:eastAsia="Times New Roman" w:hAnsi="Times New Roman" w:cs="Times New Roman"/>
                <w:color w:val="000000"/>
                <w:kern w:val="0"/>
                <w:sz w:val="22"/>
                <w:szCs w:val="22"/>
                <w:highlight w:val="yellow"/>
                <w:lang w:val="id-ID" w:eastAsia="id-ID"/>
                <w14:ligatures w14:val="none"/>
              </w:rPr>
              <w:t>Menganalisis kebutuhan pengguna dan merancang sistem informasi.</w:t>
            </w:r>
          </w:p>
        </w:tc>
        <w:tc>
          <w:tcPr>
            <w:tcW w:w="2113" w:type="dxa"/>
            <w:tcBorders>
              <w:top w:val="nil"/>
              <w:left w:val="nil"/>
              <w:bottom w:val="single" w:sz="4" w:space="0" w:color="auto"/>
              <w:right w:val="single" w:sz="4" w:space="0" w:color="auto"/>
            </w:tcBorders>
            <w:vAlign w:val="center"/>
            <w:hideMark/>
          </w:tcPr>
          <w:p w14:paraId="099C6651" w14:textId="77777777" w:rsidR="00FC2FA8" w:rsidRPr="006E7CAB" w:rsidRDefault="00FC2FA8" w:rsidP="00FC2FA8">
            <w:pPr>
              <w:spacing w:after="0" w:line="240" w:lineRule="auto"/>
              <w:rPr>
                <w:rFonts w:ascii="Times New Roman" w:eastAsia="Times New Roman" w:hAnsi="Times New Roman" w:cs="Times New Roman"/>
                <w:color w:val="000000"/>
                <w:kern w:val="0"/>
                <w:sz w:val="22"/>
                <w:szCs w:val="22"/>
                <w:highlight w:val="yellow"/>
                <w:lang w:val="id-ID" w:eastAsia="id-ID"/>
                <w14:ligatures w14:val="none"/>
              </w:rPr>
            </w:pPr>
            <w:r w:rsidRPr="006E7CAB">
              <w:rPr>
                <w:rFonts w:ascii="Times New Roman" w:eastAsia="Times New Roman" w:hAnsi="Times New Roman" w:cs="Times New Roman"/>
                <w:color w:val="000000"/>
                <w:kern w:val="0"/>
                <w:sz w:val="22"/>
                <w:szCs w:val="22"/>
                <w:highlight w:val="yellow"/>
                <w:lang w:val="id-ID" w:eastAsia="id-ID"/>
                <w14:ligatures w14:val="none"/>
              </w:rPr>
              <w:t>M3, GB3, GB8, TK5</w:t>
            </w:r>
          </w:p>
        </w:tc>
      </w:tr>
      <w:tr w:rsidR="00FC2FA8" w:rsidRPr="006E7CAB" w14:paraId="7B2108AB" w14:textId="77777777" w:rsidTr="0021678F">
        <w:trPr>
          <w:trHeight w:val="63"/>
        </w:trPr>
        <w:tc>
          <w:tcPr>
            <w:tcW w:w="2487" w:type="dxa"/>
            <w:vMerge/>
            <w:tcBorders>
              <w:top w:val="nil"/>
              <w:left w:val="single" w:sz="4" w:space="0" w:color="auto"/>
              <w:bottom w:val="single" w:sz="4" w:space="0" w:color="auto"/>
              <w:right w:val="single" w:sz="4" w:space="0" w:color="auto"/>
            </w:tcBorders>
            <w:vAlign w:val="center"/>
            <w:hideMark/>
          </w:tcPr>
          <w:p w14:paraId="40190355" w14:textId="77777777" w:rsidR="00FC2FA8" w:rsidRPr="006E7CAB" w:rsidRDefault="00FC2FA8" w:rsidP="00FC2FA8">
            <w:pPr>
              <w:spacing w:after="0" w:line="240" w:lineRule="auto"/>
              <w:rPr>
                <w:rFonts w:ascii="Times New Roman" w:eastAsia="Times New Roman" w:hAnsi="Times New Roman" w:cs="Times New Roman"/>
                <w:b/>
                <w:bCs/>
                <w:color w:val="000000"/>
                <w:kern w:val="0"/>
                <w:sz w:val="22"/>
                <w:szCs w:val="22"/>
                <w:highlight w:val="yellow"/>
                <w:lang w:val="id-ID" w:eastAsia="id-ID"/>
                <w14:ligatures w14:val="none"/>
              </w:rPr>
            </w:pPr>
          </w:p>
        </w:tc>
        <w:tc>
          <w:tcPr>
            <w:tcW w:w="859" w:type="dxa"/>
            <w:tcBorders>
              <w:top w:val="nil"/>
              <w:left w:val="nil"/>
              <w:bottom w:val="single" w:sz="4" w:space="0" w:color="auto"/>
              <w:right w:val="single" w:sz="4" w:space="0" w:color="auto"/>
            </w:tcBorders>
            <w:vAlign w:val="center"/>
            <w:hideMark/>
          </w:tcPr>
          <w:p w14:paraId="1AA1A507" w14:textId="77777777" w:rsidR="00FC2FA8" w:rsidRPr="006E7CAB" w:rsidRDefault="00FC2FA8" w:rsidP="00FC2FA8">
            <w:pPr>
              <w:spacing w:after="0" w:line="240" w:lineRule="auto"/>
              <w:jc w:val="center"/>
              <w:rPr>
                <w:rFonts w:ascii="Times New Roman" w:eastAsia="Times New Roman" w:hAnsi="Times New Roman" w:cs="Times New Roman"/>
                <w:color w:val="000000"/>
                <w:kern w:val="0"/>
                <w:sz w:val="22"/>
                <w:szCs w:val="22"/>
                <w:highlight w:val="yellow"/>
                <w:lang w:val="id-ID" w:eastAsia="id-ID"/>
                <w14:ligatures w14:val="none"/>
              </w:rPr>
            </w:pPr>
            <w:r w:rsidRPr="006E7CAB">
              <w:rPr>
                <w:rFonts w:ascii="Times New Roman" w:eastAsia="Times New Roman" w:hAnsi="Times New Roman" w:cs="Times New Roman"/>
                <w:color w:val="000000"/>
                <w:kern w:val="0"/>
                <w:sz w:val="22"/>
                <w:szCs w:val="22"/>
                <w:highlight w:val="yellow"/>
                <w:lang w:val="id-ID" w:eastAsia="id-ID"/>
                <w14:ligatures w14:val="none"/>
              </w:rPr>
              <w:t>KK2</w:t>
            </w:r>
          </w:p>
        </w:tc>
        <w:tc>
          <w:tcPr>
            <w:tcW w:w="2745" w:type="dxa"/>
            <w:tcBorders>
              <w:top w:val="nil"/>
              <w:left w:val="nil"/>
              <w:bottom w:val="single" w:sz="4" w:space="0" w:color="auto"/>
              <w:right w:val="single" w:sz="4" w:space="0" w:color="auto"/>
            </w:tcBorders>
            <w:vAlign w:val="center"/>
            <w:hideMark/>
          </w:tcPr>
          <w:p w14:paraId="4644CC84" w14:textId="77777777" w:rsidR="00FC2FA8" w:rsidRPr="006E7CAB" w:rsidRDefault="00FC2FA8" w:rsidP="00FC2FA8">
            <w:pPr>
              <w:spacing w:after="0" w:line="240" w:lineRule="auto"/>
              <w:rPr>
                <w:rFonts w:ascii="Times New Roman" w:eastAsia="Times New Roman" w:hAnsi="Times New Roman" w:cs="Times New Roman"/>
                <w:color w:val="000000"/>
                <w:kern w:val="0"/>
                <w:sz w:val="22"/>
                <w:szCs w:val="22"/>
                <w:highlight w:val="yellow"/>
                <w:lang w:val="id-ID" w:eastAsia="id-ID"/>
                <w14:ligatures w14:val="none"/>
              </w:rPr>
            </w:pPr>
            <w:r w:rsidRPr="006E7CAB">
              <w:rPr>
                <w:rFonts w:ascii="Times New Roman" w:eastAsia="Times New Roman" w:hAnsi="Times New Roman" w:cs="Times New Roman"/>
                <w:color w:val="000000"/>
                <w:kern w:val="0"/>
                <w:sz w:val="22"/>
                <w:szCs w:val="22"/>
                <w:highlight w:val="yellow"/>
                <w:lang w:val="id-ID" w:eastAsia="id-ID"/>
                <w14:ligatures w14:val="none"/>
              </w:rPr>
              <w:t>Mengembangkan aplikasi sistem informasi bisnis.</w:t>
            </w:r>
          </w:p>
        </w:tc>
        <w:tc>
          <w:tcPr>
            <w:tcW w:w="2113" w:type="dxa"/>
            <w:tcBorders>
              <w:top w:val="nil"/>
              <w:left w:val="nil"/>
              <w:bottom w:val="single" w:sz="4" w:space="0" w:color="auto"/>
              <w:right w:val="single" w:sz="4" w:space="0" w:color="auto"/>
            </w:tcBorders>
            <w:vAlign w:val="center"/>
            <w:hideMark/>
          </w:tcPr>
          <w:p w14:paraId="5866CF06" w14:textId="77777777" w:rsidR="00FC2FA8" w:rsidRPr="006E7CAB" w:rsidRDefault="00FC2FA8" w:rsidP="00FC2FA8">
            <w:pPr>
              <w:spacing w:after="0" w:line="240" w:lineRule="auto"/>
              <w:rPr>
                <w:rFonts w:ascii="Times New Roman" w:eastAsia="Times New Roman" w:hAnsi="Times New Roman" w:cs="Times New Roman"/>
                <w:color w:val="000000"/>
                <w:kern w:val="0"/>
                <w:sz w:val="22"/>
                <w:szCs w:val="22"/>
                <w:highlight w:val="yellow"/>
                <w:lang w:val="id-ID" w:eastAsia="id-ID"/>
                <w14:ligatures w14:val="none"/>
              </w:rPr>
            </w:pPr>
            <w:r w:rsidRPr="006E7CAB">
              <w:rPr>
                <w:rFonts w:ascii="Times New Roman" w:eastAsia="Times New Roman" w:hAnsi="Times New Roman" w:cs="Times New Roman"/>
                <w:color w:val="000000"/>
                <w:kern w:val="0"/>
                <w:sz w:val="22"/>
                <w:szCs w:val="22"/>
                <w:highlight w:val="yellow"/>
                <w:lang w:val="id-ID" w:eastAsia="id-ID"/>
                <w14:ligatures w14:val="none"/>
              </w:rPr>
              <w:t>M3, GB1, GB2, TK3, TK5</w:t>
            </w:r>
          </w:p>
        </w:tc>
      </w:tr>
      <w:tr w:rsidR="00FC2FA8" w:rsidRPr="006E7CAB" w14:paraId="3E7874CC" w14:textId="77777777" w:rsidTr="0021678F">
        <w:trPr>
          <w:trHeight w:val="63"/>
        </w:trPr>
        <w:tc>
          <w:tcPr>
            <w:tcW w:w="2487" w:type="dxa"/>
            <w:vMerge/>
            <w:tcBorders>
              <w:top w:val="nil"/>
              <w:left w:val="single" w:sz="4" w:space="0" w:color="auto"/>
              <w:bottom w:val="single" w:sz="4" w:space="0" w:color="auto"/>
              <w:right w:val="single" w:sz="4" w:space="0" w:color="auto"/>
            </w:tcBorders>
            <w:vAlign w:val="center"/>
            <w:hideMark/>
          </w:tcPr>
          <w:p w14:paraId="3D56931D" w14:textId="77777777" w:rsidR="00FC2FA8" w:rsidRPr="006E7CAB" w:rsidRDefault="00FC2FA8" w:rsidP="00FC2FA8">
            <w:pPr>
              <w:spacing w:after="0" w:line="240" w:lineRule="auto"/>
              <w:rPr>
                <w:rFonts w:ascii="Times New Roman" w:eastAsia="Times New Roman" w:hAnsi="Times New Roman" w:cs="Times New Roman"/>
                <w:b/>
                <w:bCs/>
                <w:color w:val="000000"/>
                <w:kern w:val="0"/>
                <w:sz w:val="22"/>
                <w:szCs w:val="22"/>
                <w:highlight w:val="yellow"/>
                <w:lang w:val="id-ID" w:eastAsia="id-ID"/>
                <w14:ligatures w14:val="none"/>
              </w:rPr>
            </w:pPr>
          </w:p>
        </w:tc>
        <w:tc>
          <w:tcPr>
            <w:tcW w:w="859" w:type="dxa"/>
            <w:tcBorders>
              <w:top w:val="nil"/>
              <w:left w:val="nil"/>
              <w:bottom w:val="single" w:sz="4" w:space="0" w:color="auto"/>
              <w:right w:val="single" w:sz="4" w:space="0" w:color="auto"/>
            </w:tcBorders>
            <w:vAlign w:val="center"/>
            <w:hideMark/>
          </w:tcPr>
          <w:p w14:paraId="3D569747" w14:textId="77777777" w:rsidR="00FC2FA8" w:rsidRPr="006E7CAB" w:rsidRDefault="00FC2FA8" w:rsidP="00FC2FA8">
            <w:pPr>
              <w:spacing w:after="0" w:line="240" w:lineRule="auto"/>
              <w:jc w:val="center"/>
              <w:rPr>
                <w:rFonts w:ascii="Times New Roman" w:eastAsia="Times New Roman" w:hAnsi="Times New Roman" w:cs="Times New Roman"/>
                <w:color w:val="000000"/>
                <w:kern w:val="0"/>
                <w:sz w:val="22"/>
                <w:szCs w:val="22"/>
                <w:highlight w:val="yellow"/>
                <w:lang w:val="id-ID" w:eastAsia="id-ID"/>
                <w14:ligatures w14:val="none"/>
              </w:rPr>
            </w:pPr>
            <w:r w:rsidRPr="006E7CAB">
              <w:rPr>
                <w:rFonts w:ascii="Times New Roman" w:eastAsia="Times New Roman" w:hAnsi="Times New Roman" w:cs="Times New Roman"/>
                <w:color w:val="000000"/>
                <w:kern w:val="0"/>
                <w:sz w:val="22"/>
                <w:szCs w:val="22"/>
                <w:highlight w:val="yellow"/>
                <w:lang w:val="id-ID" w:eastAsia="id-ID"/>
                <w14:ligatures w14:val="none"/>
              </w:rPr>
              <w:t>KK3</w:t>
            </w:r>
          </w:p>
        </w:tc>
        <w:tc>
          <w:tcPr>
            <w:tcW w:w="2745" w:type="dxa"/>
            <w:tcBorders>
              <w:top w:val="nil"/>
              <w:left w:val="nil"/>
              <w:bottom w:val="single" w:sz="4" w:space="0" w:color="auto"/>
              <w:right w:val="single" w:sz="4" w:space="0" w:color="auto"/>
            </w:tcBorders>
            <w:vAlign w:val="center"/>
            <w:hideMark/>
          </w:tcPr>
          <w:p w14:paraId="3DF64D2B" w14:textId="77777777" w:rsidR="00FC2FA8" w:rsidRPr="006E7CAB" w:rsidRDefault="00FC2FA8" w:rsidP="00FC2FA8">
            <w:pPr>
              <w:spacing w:after="0" w:line="240" w:lineRule="auto"/>
              <w:rPr>
                <w:rFonts w:ascii="Times New Roman" w:eastAsia="Times New Roman" w:hAnsi="Times New Roman" w:cs="Times New Roman"/>
                <w:color w:val="000000"/>
                <w:kern w:val="0"/>
                <w:sz w:val="22"/>
                <w:szCs w:val="22"/>
                <w:highlight w:val="yellow"/>
                <w:lang w:val="id-ID" w:eastAsia="id-ID"/>
                <w14:ligatures w14:val="none"/>
              </w:rPr>
            </w:pPr>
            <w:r w:rsidRPr="006E7CAB">
              <w:rPr>
                <w:rFonts w:ascii="Times New Roman" w:eastAsia="Times New Roman" w:hAnsi="Times New Roman" w:cs="Times New Roman"/>
                <w:color w:val="000000"/>
                <w:kern w:val="0"/>
                <w:sz w:val="22"/>
                <w:szCs w:val="22"/>
                <w:highlight w:val="yellow"/>
                <w:lang w:val="id-ID" w:eastAsia="id-ID"/>
                <w14:ligatures w14:val="none"/>
              </w:rPr>
              <w:t>Mengelola proyek teknologi informasi secara metodologis.</w:t>
            </w:r>
          </w:p>
        </w:tc>
        <w:tc>
          <w:tcPr>
            <w:tcW w:w="2113" w:type="dxa"/>
            <w:tcBorders>
              <w:top w:val="nil"/>
              <w:left w:val="nil"/>
              <w:bottom w:val="single" w:sz="4" w:space="0" w:color="auto"/>
              <w:right w:val="single" w:sz="4" w:space="0" w:color="auto"/>
            </w:tcBorders>
            <w:vAlign w:val="center"/>
            <w:hideMark/>
          </w:tcPr>
          <w:p w14:paraId="2CFB4450" w14:textId="77777777" w:rsidR="00FC2FA8" w:rsidRPr="006E7CAB" w:rsidRDefault="00FC2FA8" w:rsidP="00FC2FA8">
            <w:pPr>
              <w:spacing w:after="0" w:line="240" w:lineRule="auto"/>
              <w:rPr>
                <w:rFonts w:ascii="Times New Roman" w:eastAsia="Times New Roman" w:hAnsi="Times New Roman" w:cs="Times New Roman"/>
                <w:color w:val="000000"/>
                <w:kern w:val="0"/>
                <w:sz w:val="22"/>
                <w:szCs w:val="22"/>
                <w:highlight w:val="yellow"/>
                <w:lang w:val="id-ID" w:eastAsia="id-ID"/>
                <w14:ligatures w14:val="none"/>
              </w:rPr>
            </w:pPr>
            <w:r w:rsidRPr="006E7CAB">
              <w:rPr>
                <w:rFonts w:ascii="Times New Roman" w:eastAsia="Times New Roman" w:hAnsi="Times New Roman" w:cs="Times New Roman"/>
                <w:color w:val="000000"/>
                <w:kern w:val="0"/>
                <w:sz w:val="22"/>
                <w:szCs w:val="22"/>
                <w:highlight w:val="yellow"/>
                <w:lang w:val="id-ID" w:eastAsia="id-ID"/>
                <w14:ligatures w14:val="none"/>
              </w:rPr>
              <w:t>M10, GB7, GB9, TK5, TK10</w:t>
            </w:r>
          </w:p>
        </w:tc>
      </w:tr>
      <w:tr w:rsidR="00FC2FA8" w:rsidRPr="006E7CAB" w14:paraId="5B23F754" w14:textId="77777777" w:rsidTr="0021678F">
        <w:trPr>
          <w:trHeight w:val="63"/>
        </w:trPr>
        <w:tc>
          <w:tcPr>
            <w:tcW w:w="2487" w:type="dxa"/>
            <w:vMerge/>
            <w:tcBorders>
              <w:top w:val="nil"/>
              <w:left w:val="single" w:sz="4" w:space="0" w:color="auto"/>
              <w:bottom w:val="single" w:sz="4" w:space="0" w:color="auto"/>
              <w:right w:val="single" w:sz="4" w:space="0" w:color="auto"/>
            </w:tcBorders>
            <w:vAlign w:val="center"/>
            <w:hideMark/>
          </w:tcPr>
          <w:p w14:paraId="2E2597BE" w14:textId="77777777" w:rsidR="00FC2FA8" w:rsidRPr="006E7CAB" w:rsidRDefault="00FC2FA8" w:rsidP="00FC2FA8">
            <w:pPr>
              <w:spacing w:after="0" w:line="240" w:lineRule="auto"/>
              <w:rPr>
                <w:rFonts w:ascii="Times New Roman" w:eastAsia="Times New Roman" w:hAnsi="Times New Roman" w:cs="Times New Roman"/>
                <w:b/>
                <w:bCs/>
                <w:color w:val="000000"/>
                <w:kern w:val="0"/>
                <w:sz w:val="22"/>
                <w:szCs w:val="22"/>
                <w:highlight w:val="yellow"/>
                <w:lang w:val="id-ID" w:eastAsia="id-ID"/>
                <w14:ligatures w14:val="none"/>
              </w:rPr>
            </w:pPr>
          </w:p>
        </w:tc>
        <w:tc>
          <w:tcPr>
            <w:tcW w:w="859" w:type="dxa"/>
            <w:tcBorders>
              <w:top w:val="nil"/>
              <w:left w:val="nil"/>
              <w:bottom w:val="single" w:sz="4" w:space="0" w:color="auto"/>
              <w:right w:val="single" w:sz="4" w:space="0" w:color="auto"/>
            </w:tcBorders>
            <w:vAlign w:val="center"/>
            <w:hideMark/>
          </w:tcPr>
          <w:p w14:paraId="733B217F" w14:textId="77777777" w:rsidR="00FC2FA8" w:rsidRPr="006E7CAB" w:rsidRDefault="00FC2FA8" w:rsidP="00FC2FA8">
            <w:pPr>
              <w:spacing w:after="0" w:line="240" w:lineRule="auto"/>
              <w:jc w:val="center"/>
              <w:rPr>
                <w:rFonts w:ascii="Times New Roman" w:eastAsia="Times New Roman" w:hAnsi="Times New Roman" w:cs="Times New Roman"/>
                <w:color w:val="000000"/>
                <w:kern w:val="0"/>
                <w:sz w:val="22"/>
                <w:szCs w:val="22"/>
                <w:highlight w:val="yellow"/>
                <w:lang w:val="id-ID" w:eastAsia="id-ID"/>
                <w14:ligatures w14:val="none"/>
              </w:rPr>
            </w:pPr>
            <w:r w:rsidRPr="006E7CAB">
              <w:rPr>
                <w:rFonts w:ascii="Times New Roman" w:eastAsia="Times New Roman" w:hAnsi="Times New Roman" w:cs="Times New Roman"/>
                <w:color w:val="000000"/>
                <w:kern w:val="0"/>
                <w:sz w:val="22"/>
                <w:szCs w:val="22"/>
                <w:highlight w:val="yellow"/>
                <w:lang w:val="id-ID" w:eastAsia="id-ID"/>
                <w14:ligatures w14:val="none"/>
              </w:rPr>
              <w:t>KK4</w:t>
            </w:r>
          </w:p>
        </w:tc>
        <w:tc>
          <w:tcPr>
            <w:tcW w:w="2745" w:type="dxa"/>
            <w:tcBorders>
              <w:top w:val="nil"/>
              <w:left w:val="nil"/>
              <w:bottom w:val="single" w:sz="4" w:space="0" w:color="auto"/>
              <w:right w:val="single" w:sz="4" w:space="0" w:color="auto"/>
            </w:tcBorders>
            <w:vAlign w:val="center"/>
            <w:hideMark/>
          </w:tcPr>
          <w:p w14:paraId="3E80FE4C" w14:textId="77777777" w:rsidR="00FC2FA8" w:rsidRPr="006E7CAB" w:rsidRDefault="00FC2FA8" w:rsidP="00FC2FA8">
            <w:pPr>
              <w:spacing w:after="0" w:line="240" w:lineRule="auto"/>
              <w:rPr>
                <w:rFonts w:ascii="Times New Roman" w:eastAsia="Times New Roman" w:hAnsi="Times New Roman" w:cs="Times New Roman"/>
                <w:color w:val="000000"/>
                <w:kern w:val="0"/>
                <w:sz w:val="22"/>
                <w:szCs w:val="22"/>
                <w:highlight w:val="yellow"/>
                <w:lang w:val="id-ID" w:eastAsia="id-ID"/>
                <w14:ligatures w14:val="none"/>
              </w:rPr>
            </w:pPr>
            <w:r w:rsidRPr="006E7CAB">
              <w:rPr>
                <w:rFonts w:ascii="Times New Roman" w:eastAsia="Times New Roman" w:hAnsi="Times New Roman" w:cs="Times New Roman"/>
                <w:color w:val="000000"/>
                <w:kern w:val="0"/>
                <w:sz w:val="22"/>
                <w:szCs w:val="22"/>
                <w:highlight w:val="yellow"/>
                <w:lang w:val="id-ID" w:eastAsia="id-ID"/>
                <w14:ligatures w14:val="none"/>
              </w:rPr>
              <w:t>Menganalisis data pendukung keputusan manajerial.</w:t>
            </w:r>
          </w:p>
        </w:tc>
        <w:tc>
          <w:tcPr>
            <w:tcW w:w="2113" w:type="dxa"/>
            <w:tcBorders>
              <w:top w:val="nil"/>
              <w:left w:val="nil"/>
              <w:bottom w:val="single" w:sz="4" w:space="0" w:color="auto"/>
              <w:right w:val="single" w:sz="4" w:space="0" w:color="auto"/>
            </w:tcBorders>
            <w:vAlign w:val="center"/>
            <w:hideMark/>
          </w:tcPr>
          <w:p w14:paraId="75A87882" w14:textId="77777777" w:rsidR="00FC2FA8" w:rsidRPr="006E7CAB" w:rsidRDefault="00FC2FA8" w:rsidP="00FC2FA8">
            <w:pPr>
              <w:spacing w:after="0" w:line="240" w:lineRule="auto"/>
              <w:rPr>
                <w:rFonts w:ascii="Times New Roman" w:eastAsia="Times New Roman" w:hAnsi="Times New Roman" w:cs="Times New Roman"/>
                <w:color w:val="000000"/>
                <w:kern w:val="0"/>
                <w:sz w:val="22"/>
                <w:szCs w:val="22"/>
                <w:highlight w:val="yellow"/>
                <w:lang w:val="id-ID" w:eastAsia="id-ID"/>
                <w14:ligatures w14:val="none"/>
              </w:rPr>
            </w:pPr>
            <w:r w:rsidRPr="006E7CAB">
              <w:rPr>
                <w:rFonts w:ascii="Times New Roman" w:eastAsia="Times New Roman" w:hAnsi="Times New Roman" w:cs="Times New Roman"/>
                <w:color w:val="000000"/>
                <w:kern w:val="0"/>
                <w:sz w:val="22"/>
                <w:szCs w:val="22"/>
                <w:highlight w:val="yellow"/>
                <w:lang w:val="id-ID" w:eastAsia="id-ID"/>
                <w14:ligatures w14:val="none"/>
              </w:rPr>
              <w:t>M4, GB3, TK4, TK5</w:t>
            </w:r>
          </w:p>
        </w:tc>
      </w:tr>
      <w:tr w:rsidR="00FC2FA8" w:rsidRPr="006E7CAB" w14:paraId="50FEB7ED" w14:textId="77777777" w:rsidTr="0021678F">
        <w:trPr>
          <w:trHeight w:val="63"/>
        </w:trPr>
        <w:tc>
          <w:tcPr>
            <w:tcW w:w="2487" w:type="dxa"/>
            <w:vMerge/>
            <w:tcBorders>
              <w:top w:val="nil"/>
              <w:left w:val="single" w:sz="4" w:space="0" w:color="auto"/>
              <w:bottom w:val="single" w:sz="4" w:space="0" w:color="auto"/>
              <w:right w:val="single" w:sz="4" w:space="0" w:color="auto"/>
            </w:tcBorders>
            <w:vAlign w:val="center"/>
            <w:hideMark/>
          </w:tcPr>
          <w:p w14:paraId="0DD44522" w14:textId="77777777" w:rsidR="00FC2FA8" w:rsidRPr="006E7CAB" w:rsidRDefault="00FC2FA8" w:rsidP="00FC2FA8">
            <w:pPr>
              <w:spacing w:after="0" w:line="240" w:lineRule="auto"/>
              <w:rPr>
                <w:rFonts w:ascii="Times New Roman" w:eastAsia="Times New Roman" w:hAnsi="Times New Roman" w:cs="Times New Roman"/>
                <w:b/>
                <w:bCs/>
                <w:color w:val="000000"/>
                <w:kern w:val="0"/>
                <w:sz w:val="22"/>
                <w:szCs w:val="22"/>
                <w:highlight w:val="yellow"/>
                <w:lang w:val="id-ID" w:eastAsia="id-ID"/>
                <w14:ligatures w14:val="none"/>
              </w:rPr>
            </w:pPr>
          </w:p>
        </w:tc>
        <w:tc>
          <w:tcPr>
            <w:tcW w:w="859" w:type="dxa"/>
            <w:tcBorders>
              <w:top w:val="nil"/>
              <w:left w:val="nil"/>
              <w:bottom w:val="single" w:sz="4" w:space="0" w:color="auto"/>
              <w:right w:val="single" w:sz="4" w:space="0" w:color="auto"/>
            </w:tcBorders>
            <w:vAlign w:val="center"/>
            <w:hideMark/>
          </w:tcPr>
          <w:p w14:paraId="236CE73F" w14:textId="77777777" w:rsidR="00FC2FA8" w:rsidRPr="006E7CAB" w:rsidRDefault="00FC2FA8" w:rsidP="00FC2FA8">
            <w:pPr>
              <w:spacing w:after="0" w:line="240" w:lineRule="auto"/>
              <w:jc w:val="center"/>
              <w:rPr>
                <w:rFonts w:ascii="Times New Roman" w:eastAsia="Times New Roman" w:hAnsi="Times New Roman" w:cs="Times New Roman"/>
                <w:color w:val="000000"/>
                <w:kern w:val="0"/>
                <w:sz w:val="22"/>
                <w:szCs w:val="22"/>
                <w:highlight w:val="yellow"/>
                <w:lang w:val="id-ID" w:eastAsia="id-ID"/>
                <w14:ligatures w14:val="none"/>
              </w:rPr>
            </w:pPr>
            <w:r w:rsidRPr="006E7CAB">
              <w:rPr>
                <w:rFonts w:ascii="Times New Roman" w:eastAsia="Times New Roman" w:hAnsi="Times New Roman" w:cs="Times New Roman"/>
                <w:color w:val="000000"/>
                <w:kern w:val="0"/>
                <w:sz w:val="22"/>
                <w:szCs w:val="22"/>
                <w:highlight w:val="yellow"/>
                <w:lang w:val="id-ID" w:eastAsia="id-ID"/>
                <w14:ligatures w14:val="none"/>
              </w:rPr>
              <w:t>KK5</w:t>
            </w:r>
          </w:p>
        </w:tc>
        <w:tc>
          <w:tcPr>
            <w:tcW w:w="2745" w:type="dxa"/>
            <w:tcBorders>
              <w:top w:val="nil"/>
              <w:left w:val="nil"/>
              <w:bottom w:val="single" w:sz="4" w:space="0" w:color="auto"/>
              <w:right w:val="single" w:sz="4" w:space="0" w:color="auto"/>
            </w:tcBorders>
            <w:vAlign w:val="center"/>
            <w:hideMark/>
          </w:tcPr>
          <w:p w14:paraId="23F010B7" w14:textId="77777777" w:rsidR="00FC2FA8" w:rsidRPr="006E7CAB" w:rsidRDefault="00FC2FA8" w:rsidP="00FC2FA8">
            <w:pPr>
              <w:spacing w:after="0" w:line="240" w:lineRule="auto"/>
              <w:rPr>
                <w:rFonts w:ascii="Times New Roman" w:eastAsia="Times New Roman" w:hAnsi="Times New Roman" w:cs="Times New Roman"/>
                <w:color w:val="000000"/>
                <w:kern w:val="0"/>
                <w:sz w:val="22"/>
                <w:szCs w:val="22"/>
                <w:highlight w:val="yellow"/>
                <w:lang w:val="id-ID" w:eastAsia="id-ID"/>
                <w14:ligatures w14:val="none"/>
              </w:rPr>
            </w:pPr>
            <w:r w:rsidRPr="006E7CAB">
              <w:rPr>
                <w:rFonts w:ascii="Times New Roman" w:eastAsia="Times New Roman" w:hAnsi="Times New Roman" w:cs="Times New Roman"/>
                <w:color w:val="000000"/>
                <w:kern w:val="0"/>
                <w:sz w:val="22"/>
                <w:szCs w:val="22"/>
                <w:highlight w:val="yellow"/>
                <w:lang w:val="id-ID" w:eastAsia="id-ID"/>
                <w14:ligatures w14:val="none"/>
              </w:rPr>
              <w:t>Memberikan rekomendasi strategis tata kelola dan transformasi digital.</w:t>
            </w:r>
          </w:p>
        </w:tc>
        <w:tc>
          <w:tcPr>
            <w:tcW w:w="2113" w:type="dxa"/>
            <w:tcBorders>
              <w:top w:val="nil"/>
              <w:left w:val="nil"/>
              <w:bottom w:val="single" w:sz="4" w:space="0" w:color="auto"/>
              <w:right w:val="single" w:sz="4" w:space="0" w:color="auto"/>
            </w:tcBorders>
            <w:vAlign w:val="center"/>
            <w:hideMark/>
          </w:tcPr>
          <w:p w14:paraId="4BBDF221" w14:textId="77777777" w:rsidR="00FC2FA8" w:rsidRPr="006E7CAB" w:rsidRDefault="00FC2FA8" w:rsidP="00FC2FA8">
            <w:pPr>
              <w:spacing w:after="0" w:line="240" w:lineRule="auto"/>
              <w:rPr>
                <w:rFonts w:ascii="Times New Roman" w:eastAsia="Times New Roman" w:hAnsi="Times New Roman" w:cs="Times New Roman"/>
                <w:color w:val="000000"/>
                <w:kern w:val="0"/>
                <w:sz w:val="22"/>
                <w:szCs w:val="22"/>
                <w:highlight w:val="yellow"/>
                <w:lang w:val="id-ID" w:eastAsia="id-ID"/>
                <w14:ligatures w14:val="none"/>
              </w:rPr>
            </w:pPr>
            <w:r w:rsidRPr="006E7CAB">
              <w:rPr>
                <w:rFonts w:ascii="Times New Roman" w:eastAsia="Times New Roman" w:hAnsi="Times New Roman" w:cs="Times New Roman"/>
                <w:color w:val="000000"/>
                <w:kern w:val="0"/>
                <w:sz w:val="22"/>
                <w:szCs w:val="22"/>
                <w:highlight w:val="yellow"/>
                <w:lang w:val="id-ID" w:eastAsia="id-ID"/>
                <w14:ligatures w14:val="none"/>
              </w:rPr>
              <w:t>M10, GB9, TK5, TK10</w:t>
            </w:r>
          </w:p>
        </w:tc>
      </w:tr>
      <w:tr w:rsidR="00FC2FA8" w:rsidRPr="006E7CAB" w14:paraId="3BF94BA7" w14:textId="77777777" w:rsidTr="0021678F">
        <w:trPr>
          <w:trHeight w:val="63"/>
        </w:trPr>
        <w:tc>
          <w:tcPr>
            <w:tcW w:w="2487" w:type="dxa"/>
            <w:vMerge/>
            <w:tcBorders>
              <w:top w:val="nil"/>
              <w:left w:val="single" w:sz="4" w:space="0" w:color="auto"/>
              <w:bottom w:val="single" w:sz="4" w:space="0" w:color="auto"/>
              <w:right w:val="single" w:sz="4" w:space="0" w:color="auto"/>
            </w:tcBorders>
            <w:vAlign w:val="center"/>
            <w:hideMark/>
          </w:tcPr>
          <w:p w14:paraId="56E2D411" w14:textId="77777777" w:rsidR="00FC2FA8" w:rsidRPr="006E7CAB" w:rsidRDefault="00FC2FA8" w:rsidP="00FC2FA8">
            <w:pPr>
              <w:spacing w:after="0" w:line="240" w:lineRule="auto"/>
              <w:rPr>
                <w:rFonts w:ascii="Times New Roman" w:eastAsia="Times New Roman" w:hAnsi="Times New Roman" w:cs="Times New Roman"/>
                <w:b/>
                <w:bCs/>
                <w:color w:val="000000"/>
                <w:kern w:val="0"/>
                <w:sz w:val="22"/>
                <w:szCs w:val="22"/>
                <w:highlight w:val="yellow"/>
                <w:lang w:val="id-ID" w:eastAsia="id-ID"/>
                <w14:ligatures w14:val="none"/>
              </w:rPr>
            </w:pPr>
          </w:p>
        </w:tc>
        <w:tc>
          <w:tcPr>
            <w:tcW w:w="859" w:type="dxa"/>
            <w:tcBorders>
              <w:top w:val="nil"/>
              <w:left w:val="nil"/>
              <w:bottom w:val="single" w:sz="4" w:space="0" w:color="auto"/>
              <w:right w:val="single" w:sz="4" w:space="0" w:color="auto"/>
            </w:tcBorders>
            <w:vAlign w:val="center"/>
            <w:hideMark/>
          </w:tcPr>
          <w:p w14:paraId="56EE6944" w14:textId="77777777" w:rsidR="00FC2FA8" w:rsidRPr="006E7CAB" w:rsidRDefault="00FC2FA8" w:rsidP="00FC2FA8">
            <w:pPr>
              <w:spacing w:after="0" w:line="240" w:lineRule="auto"/>
              <w:jc w:val="center"/>
              <w:rPr>
                <w:rFonts w:ascii="Times New Roman" w:eastAsia="Times New Roman" w:hAnsi="Times New Roman" w:cs="Times New Roman"/>
                <w:color w:val="000000"/>
                <w:kern w:val="0"/>
                <w:sz w:val="22"/>
                <w:szCs w:val="22"/>
                <w:highlight w:val="yellow"/>
                <w:lang w:val="id-ID" w:eastAsia="id-ID"/>
                <w14:ligatures w14:val="none"/>
              </w:rPr>
            </w:pPr>
            <w:r w:rsidRPr="006E7CAB">
              <w:rPr>
                <w:rFonts w:ascii="Times New Roman" w:eastAsia="Times New Roman" w:hAnsi="Times New Roman" w:cs="Times New Roman"/>
                <w:color w:val="000000"/>
                <w:kern w:val="0"/>
                <w:sz w:val="22"/>
                <w:szCs w:val="22"/>
                <w:highlight w:val="yellow"/>
                <w:lang w:val="id-ID" w:eastAsia="id-ID"/>
                <w14:ligatures w14:val="none"/>
              </w:rPr>
              <w:t>KK6</w:t>
            </w:r>
          </w:p>
        </w:tc>
        <w:tc>
          <w:tcPr>
            <w:tcW w:w="2745" w:type="dxa"/>
            <w:tcBorders>
              <w:top w:val="nil"/>
              <w:left w:val="nil"/>
              <w:bottom w:val="single" w:sz="4" w:space="0" w:color="auto"/>
              <w:right w:val="single" w:sz="4" w:space="0" w:color="auto"/>
            </w:tcBorders>
            <w:vAlign w:val="center"/>
            <w:hideMark/>
          </w:tcPr>
          <w:p w14:paraId="13492E6C" w14:textId="77777777" w:rsidR="00FC2FA8" w:rsidRPr="006E7CAB" w:rsidRDefault="00FC2FA8" w:rsidP="00FC2FA8">
            <w:pPr>
              <w:spacing w:after="0" w:line="240" w:lineRule="auto"/>
              <w:rPr>
                <w:rFonts w:ascii="Times New Roman" w:eastAsia="Times New Roman" w:hAnsi="Times New Roman" w:cs="Times New Roman"/>
                <w:color w:val="000000"/>
                <w:kern w:val="0"/>
                <w:sz w:val="22"/>
                <w:szCs w:val="22"/>
                <w:highlight w:val="yellow"/>
                <w:lang w:val="id-ID" w:eastAsia="id-ID"/>
                <w14:ligatures w14:val="none"/>
              </w:rPr>
            </w:pPr>
            <w:r w:rsidRPr="006E7CAB">
              <w:rPr>
                <w:rFonts w:ascii="Times New Roman" w:eastAsia="Times New Roman" w:hAnsi="Times New Roman" w:cs="Times New Roman"/>
                <w:color w:val="000000"/>
                <w:kern w:val="0"/>
                <w:sz w:val="22"/>
                <w:szCs w:val="22"/>
                <w:highlight w:val="yellow"/>
                <w:lang w:val="id-ID" w:eastAsia="id-ID"/>
                <w14:ligatures w14:val="none"/>
              </w:rPr>
              <w:t>Melakukan penelitian dan pengembangan sistem informasi.</w:t>
            </w:r>
          </w:p>
        </w:tc>
        <w:tc>
          <w:tcPr>
            <w:tcW w:w="2113" w:type="dxa"/>
            <w:tcBorders>
              <w:top w:val="nil"/>
              <w:left w:val="nil"/>
              <w:bottom w:val="single" w:sz="4" w:space="0" w:color="auto"/>
              <w:right w:val="single" w:sz="4" w:space="0" w:color="auto"/>
            </w:tcBorders>
            <w:vAlign w:val="center"/>
            <w:hideMark/>
          </w:tcPr>
          <w:p w14:paraId="79869B1B" w14:textId="77777777" w:rsidR="00FC2FA8" w:rsidRPr="006E7CAB" w:rsidRDefault="00FC2FA8" w:rsidP="00FC2FA8">
            <w:pPr>
              <w:spacing w:after="0" w:line="240" w:lineRule="auto"/>
              <w:rPr>
                <w:rFonts w:ascii="Times New Roman" w:eastAsia="Times New Roman" w:hAnsi="Times New Roman" w:cs="Times New Roman"/>
                <w:color w:val="000000"/>
                <w:kern w:val="0"/>
                <w:sz w:val="22"/>
                <w:szCs w:val="22"/>
                <w:highlight w:val="yellow"/>
                <w:lang w:val="id-ID" w:eastAsia="id-ID"/>
                <w14:ligatures w14:val="none"/>
              </w:rPr>
            </w:pPr>
            <w:r w:rsidRPr="006E7CAB">
              <w:rPr>
                <w:rFonts w:ascii="Times New Roman" w:eastAsia="Times New Roman" w:hAnsi="Times New Roman" w:cs="Times New Roman"/>
                <w:color w:val="000000"/>
                <w:kern w:val="0"/>
                <w:sz w:val="22"/>
                <w:szCs w:val="22"/>
                <w:highlight w:val="yellow"/>
                <w:lang w:val="id-ID" w:eastAsia="id-ID"/>
                <w14:ligatures w14:val="none"/>
              </w:rPr>
              <w:t>M2, GB4, GB10, TK2</w:t>
            </w:r>
          </w:p>
        </w:tc>
      </w:tr>
      <w:tr w:rsidR="00FC2FA8" w:rsidRPr="006E7CAB" w14:paraId="347385B3" w14:textId="77777777" w:rsidTr="0021678F">
        <w:trPr>
          <w:trHeight w:val="63"/>
        </w:trPr>
        <w:tc>
          <w:tcPr>
            <w:tcW w:w="2487" w:type="dxa"/>
            <w:vMerge w:val="restart"/>
            <w:tcBorders>
              <w:top w:val="nil"/>
              <w:left w:val="single" w:sz="4" w:space="0" w:color="auto"/>
              <w:bottom w:val="single" w:sz="4" w:space="0" w:color="auto"/>
              <w:right w:val="single" w:sz="4" w:space="0" w:color="auto"/>
            </w:tcBorders>
            <w:vAlign w:val="center"/>
            <w:hideMark/>
          </w:tcPr>
          <w:p w14:paraId="65D80E6C" w14:textId="77777777" w:rsidR="00FC2FA8" w:rsidRPr="006E7CAB" w:rsidRDefault="00FC2FA8" w:rsidP="00FC2FA8">
            <w:pPr>
              <w:spacing w:after="0" w:line="240" w:lineRule="auto"/>
              <w:rPr>
                <w:rFonts w:ascii="Times New Roman" w:eastAsia="Times New Roman" w:hAnsi="Times New Roman" w:cs="Times New Roman"/>
                <w:b/>
                <w:bCs/>
                <w:color w:val="000000"/>
                <w:kern w:val="0"/>
                <w:sz w:val="22"/>
                <w:szCs w:val="22"/>
                <w:highlight w:val="yellow"/>
                <w:lang w:val="id-ID" w:eastAsia="id-ID"/>
                <w14:ligatures w14:val="none"/>
              </w:rPr>
            </w:pPr>
            <w:r w:rsidRPr="006E7CAB">
              <w:rPr>
                <w:rFonts w:ascii="Times New Roman" w:eastAsia="Times New Roman" w:hAnsi="Times New Roman" w:cs="Times New Roman"/>
                <w:b/>
                <w:bCs/>
                <w:color w:val="000000"/>
                <w:kern w:val="0"/>
                <w:sz w:val="22"/>
                <w:szCs w:val="22"/>
                <w:highlight w:val="yellow"/>
                <w:lang w:val="id-ID" w:eastAsia="id-ID"/>
                <w14:ligatures w14:val="none"/>
              </w:rPr>
              <w:t>Matematika</w:t>
            </w:r>
          </w:p>
        </w:tc>
        <w:tc>
          <w:tcPr>
            <w:tcW w:w="859" w:type="dxa"/>
            <w:tcBorders>
              <w:top w:val="nil"/>
              <w:left w:val="nil"/>
              <w:bottom w:val="single" w:sz="4" w:space="0" w:color="auto"/>
              <w:right w:val="single" w:sz="4" w:space="0" w:color="auto"/>
            </w:tcBorders>
            <w:vAlign w:val="center"/>
            <w:hideMark/>
          </w:tcPr>
          <w:p w14:paraId="2CAE2D63" w14:textId="77777777" w:rsidR="00FC2FA8" w:rsidRPr="006E7CAB" w:rsidRDefault="00FC2FA8" w:rsidP="00FC2FA8">
            <w:pPr>
              <w:spacing w:after="0" w:line="240" w:lineRule="auto"/>
              <w:jc w:val="center"/>
              <w:rPr>
                <w:rFonts w:ascii="Times New Roman" w:eastAsia="Times New Roman" w:hAnsi="Times New Roman" w:cs="Times New Roman"/>
                <w:color w:val="000000"/>
                <w:kern w:val="0"/>
                <w:sz w:val="22"/>
                <w:szCs w:val="22"/>
                <w:highlight w:val="yellow"/>
                <w:lang w:val="id-ID" w:eastAsia="id-ID"/>
                <w14:ligatures w14:val="none"/>
              </w:rPr>
            </w:pPr>
            <w:r w:rsidRPr="006E7CAB">
              <w:rPr>
                <w:rFonts w:ascii="Times New Roman" w:eastAsia="Times New Roman" w:hAnsi="Times New Roman" w:cs="Times New Roman"/>
                <w:color w:val="000000"/>
                <w:kern w:val="0"/>
                <w:sz w:val="22"/>
                <w:szCs w:val="22"/>
                <w:highlight w:val="yellow"/>
                <w:lang w:val="id-ID" w:eastAsia="id-ID"/>
                <w14:ligatures w14:val="none"/>
              </w:rPr>
              <w:t>KK1</w:t>
            </w:r>
          </w:p>
        </w:tc>
        <w:tc>
          <w:tcPr>
            <w:tcW w:w="2745" w:type="dxa"/>
            <w:tcBorders>
              <w:top w:val="nil"/>
              <w:left w:val="nil"/>
              <w:bottom w:val="single" w:sz="4" w:space="0" w:color="auto"/>
              <w:right w:val="single" w:sz="4" w:space="0" w:color="auto"/>
            </w:tcBorders>
            <w:vAlign w:val="center"/>
            <w:hideMark/>
          </w:tcPr>
          <w:p w14:paraId="310FF4E0" w14:textId="77777777" w:rsidR="00FC2FA8" w:rsidRPr="006E7CAB" w:rsidRDefault="00FC2FA8" w:rsidP="00FC2FA8">
            <w:pPr>
              <w:spacing w:after="0" w:line="240" w:lineRule="auto"/>
              <w:rPr>
                <w:rFonts w:ascii="Times New Roman" w:eastAsia="Times New Roman" w:hAnsi="Times New Roman" w:cs="Times New Roman"/>
                <w:color w:val="000000"/>
                <w:kern w:val="0"/>
                <w:sz w:val="22"/>
                <w:szCs w:val="22"/>
                <w:highlight w:val="yellow"/>
                <w:lang w:val="id-ID" w:eastAsia="id-ID"/>
                <w14:ligatures w14:val="none"/>
              </w:rPr>
            </w:pPr>
            <w:r w:rsidRPr="006E7CAB">
              <w:rPr>
                <w:rFonts w:ascii="Times New Roman" w:eastAsia="Times New Roman" w:hAnsi="Times New Roman" w:cs="Times New Roman"/>
                <w:color w:val="000000"/>
                <w:kern w:val="0"/>
                <w:sz w:val="22"/>
                <w:szCs w:val="22"/>
                <w:highlight w:val="yellow"/>
                <w:lang w:val="id-ID" w:eastAsia="id-ID"/>
                <w14:ligatures w14:val="none"/>
              </w:rPr>
              <w:t>Merancang dan mengevaluasi pembelajaran matematika.</w:t>
            </w:r>
          </w:p>
        </w:tc>
        <w:tc>
          <w:tcPr>
            <w:tcW w:w="2113" w:type="dxa"/>
            <w:tcBorders>
              <w:top w:val="nil"/>
              <w:left w:val="nil"/>
              <w:bottom w:val="single" w:sz="4" w:space="0" w:color="auto"/>
              <w:right w:val="single" w:sz="4" w:space="0" w:color="auto"/>
            </w:tcBorders>
            <w:vAlign w:val="center"/>
            <w:hideMark/>
          </w:tcPr>
          <w:p w14:paraId="4C31FAE8" w14:textId="77777777" w:rsidR="00FC2FA8" w:rsidRPr="006E7CAB" w:rsidRDefault="00FC2FA8" w:rsidP="00FC2FA8">
            <w:pPr>
              <w:spacing w:after="0" w:line="240" w:lineRule="auto"/>
              <w:rPr>
                <w:rFonts w:ascii="Times New Roman" w:eastAsia="Times New Roman" w:hAnsi="Times New Roman" w:cs="Times New Roman"/>
                <w:color w:val="000000"/>
                <w:kern w:val="0"/>
                <w:sz w:val="22"/>
                <w:szCs w:val="22"/>
                <w:highlight w:val="yellow"/>
                <w:lang w:val="id-ID" w:eastAsia="id-ID"/>
                <w14:ligatures w14:val="none"/>
              </w:rPr>
            </w:pPr>
            <w:r w:rsidRPr="006E7CAB">
              <w:rPr>
                <w:rFonts w:ascii="Times New Roman" w:eastAsia="Times New Roman" w:hAnsi="Times New Roman" w:cs="Times New Roman"/>
                <w:color w:val="000000"/>
                <w:kern w:val="0"/>
                <w:sz w:val="22"/>
                <w:szCs w:val="22"/>
                <w:highlight w:val="yellow"/>
                <w:lang w:val="id-ID" w:eastAsia="id-ID"/>
                <w14:ligatures w14:val="none"/>
              </w:rPr>
              <w:t>M1, GB1, GB2, TK1</w:t>
            </w:r>
          </w:p>
        </w:tc>
      </w:tr>
      <w:tr w:rsidR="00FC2FA8" w:rsidRPr="006E7CAB" w14:paraId="39AECAC2" w14:textId="77777777" w:rsidTr="0021678F">
        <w:trPr>
          <w:trHeight w:val="63"/>
        </w:trPr>
        <w:tc>
          <w:tcPr>
            <w:tcW w:w="2487" w:type="dxa"/>
            <w:vMerge/>
            <w:tcBorders>
              <w:top w:val="nil"/>
              <w:left w:val="single" w:sz="4" w:space="0" w:color="auto"/>
              <w:bottom w:val="single" w:sz="4" w:space="0" w:color="auto"/>
              <w:right w:val="single" w:sz="4" w:space="0" w:color="auto"/>
            </w:tcBorders>
            <w:vAlign w:val="center"/>
            <w:hideMark/>
          </w:tcPr>
          <w:p w14:paraId="4EDD01B0" w14:textId="77777777" w:rsidR="00FC2FA8" w:rsidRPr="006E7CAB" w:rsidRDefault="00FC2FA8" w:rsidP="00FC2FA8">
            <w:pPr>
              <w:spacing w:after="0" w:line="240" w:lineRule="auto"/>
              <w:rPr>
                <w:rFonts w:ascii="Times New Roman" w:eastAsia="Times New Roman" w:hAnsi="Times New Roman" w:cs="Times New Roman"/>
                <w:b/>
                <w:bCs/>
                <w:color w:val="000000"/>
                <w:kern w:val="0"/>
                <w:sz w:val="22"/>
                <w:szCs w:val="22"/>
                <w:highlight w:val="yellow"/>
                <w:lang w:val="id-ID" w:eastAsia="id-ID"/>
                <w14:ligatures w14:val="none"/>
              </w:rPr>
            </w:pPr>
          </w:p>
        </w:tc>
        <w:tc>
          <w:tcPr>
            <w:tcW w:w="859" w:type="dxa"/>
            <w:tcBorders>
              <w:top w:val="nil"/>
              <w:left w:val="nil"/>
              <w:bottom w:val="single" w:sz="4" w:space="0" w:color="auto"/>
              <w:right w:val="single" w:sz="4" w:space="0" w:color="auto"/>
            </w:tcBorders>
            <w:vAlign w:val="center"/>
            <w:hideMark/>
          </w:tcPr>
          <w:p w14:paraId="0F9698BA" w14:textId="77777777" w:rsidR="00FC2FA8" w:rsidRPr="006E7CAB" w:rsidRDefault="00FC2FA8" w:rsidP="00FC2FA8">
            <w:pPr>
              <w:spacing w:after="0" w:line="240" w:lineRule="auto"/>
              <w:jc w:val="center"/>
              <w:rPr>
                <w:rFonts w:ascii="Times New Roman" w:eastAsia="Times New Roman" w:hAnsi="Times New Roman" w:cs="Times New Roman"/>
                <w:color w:val="000000"/>
                <w:kern w:val="0"/>
                <w:sz w:val="22"/>
                <w:szCs w:val="22"/>
                <w:highlight w:val="yellow"/>
                <w:lang w:val="id-ID" w:eastAsia="id-ID"/>
                <w14:ligatures w14:val="none"/>
              </w:rPr>
            </w:pPr>
            <w:r w:rsidRPr="006E7CAB">
              <w:rPr>
                <w:rFonts w:ascii="Times New Roman" w:eastAsia="Times New Roman" w:hAnsi="Times New Roman" w:cs="Times New Roman"/>
                <w:color w:val="000000"/>
                <w:kern w:val="0"/>
                <w:sz w:val="22"/>
                <w:szCs w:val="22"/>
                <w:highlight w:val="yellow"/>
                <w:lang w:val="id-ID" w:eastAsia="id-ID"/>
                <w14:ligatures w14:val="none"/>
              </w:rPr>
              <w:t>KK2</w:t>
            </w:r>
          </w:p>
        </w:tc>
        <w:tc>
          <w:tcPr>
            <w:tcW w:w="2745" w:type="dxa"/>
            <w:tcBorders>
              <w:top w:val="nil"/>
              <w:left w:val="nil"/>
              <w:bottom w:val="single" w:sz="4" w:space="0" w:color="auto"/>
              <w:right w:val="single" w:sz="4" w:space="0" w:color="auto"/>
            </w:tcBorders>
            <w:vAlign w:val="center"/>
            <w:hideMark/>
          </w:tcPr>
          <w:p w14:paraId="1F6DDE9B" w14:textId="77777777" w:rsidR="00FC2FA8" w:rsidRPr="006E7CAB" w:rsidRDefault="00FC2FA8" w:rsidP="00FC2FA8">
            <w:pPr>
              <w:spacing w:after="0" w:line="240" w:lineRule="auto"/>
              <w:rPr>
                <w:rFonts w:ascii="Times New Roman" w:eastAsia="Times New Roman" w:hAnsi="Times New Roman" w:cs="Times New Roman"/>
                <w:color w:val="000000"/>
                <w:kern w:val="0"/>
                <w:sz w:val="22"/>
                <w:szCs w:val="22"/>
                <w:highlight w:val="yellow"/>
                <w:lang w:val="id-ID" w:eastAsia="id-ID"/>
                <w14:ligatures w14:val="none"/>
              </w:rPr>
            </w:pPr>
            <w:r w:rsidRPr="006E7CAB">
              <w:rPr>
                <w:rFonts w:ascii="Times New Roman" w:eastAsia="Times New Roman" w:hAnsi="Times New Roman" w:cs="Times New Roman"/>
                <w:color w:val="000000"/>
                <w:kern w:val="0"/>
                <w:sz w:val="22"/>
                <w:szCs w:val="22"/>
                <w:highlight w:val="yellow"/>
                <w:lang w:val="id-ID" w:eastAsia="id-ID"/>
                <w14:ligatures w14:val="none"/>
              </w:rPr>
              <w:t>Mengembangkan media dan asesmen matematika berbasis teknologi.</w:t>
            </w:r>
          </w:p>
        </w:tc>
        <w:tc>
          <w:tcPr>
            <w:tcW w:w="2113" w:type="dxa"/>
            <w:tcBorders>
              <w:top w:val="nil"/>
              <w:left w:val="nil"/>
              <w:bottom w:val="single" w:sz="4" w:space="0" w:color="auto"/>
              <w:right w:val="single" w:sz="4" w:space="0" w:color="auto"/>
            </w:tcBorders>
            <w:vAlign w:val="center"/>
            <w:hideMark/>
          </w:tcPr>
          <w:p w14:paraId="55019B47" w14:textId="77777777" w:rsidR="00FC2FA8" w:rsidRPr="006E7CAB" w:rsidRDefault="00FC2FA8" w:rsidP="00FC2FA8">
            <w:pPr>
              <w:spacing w:after="0" w:line="240" w:lineRule="auto"/>
              <w:rPr>
                <w:rFonts w:ascii="Times New Roman" w:eastAsia="Times New Roman" w:hAnsi="Times New Roman" w:cs="Times New Roman"/>
                <w:color w:val="000000"/>
                <w:kern w:val="0"/>
                <w:sz w:val="22"/>
                <w:szCs w:val="22"/>
                <w:highlight w:val="yellow"/>
                <w:lang w:val="id-ID" w:eastAsia="id-ID"/>
                <w14:ligatures w14:val="none"/>
              </w:rPr>
            </w:pPr>
            <w:r w:rsidRPr="006E7CAB">
              <w:rPr>
                <w:rFonts w:ascii="Times New Roman" w:eastAsia="Times New Roman" w:hAnsi="Times New Roman" w:cs="Times New Roman"/>
                <w:color w:val="000000"/>
                <w:kern w:val="0"/>
                <w:sz w:val="22"/>
                <w:szCs w:val="22"/>
                <w:highlight w:val="yellow"/>
                <w:lang w:val="id-ID" w:eastAsia="id-ID"/>
                <w14:ligatures w14:val="none"/>
              </w:rPr>
              <w:t>M1, GB5, GB10, TK1</w:t>
            </w:r>
          </w:p>
        </w:tc>
      </w:tr>
      <w:tr w:rsidR="00FC2FA8" w:rsidRPr="006E7CAB" w14:paraId="4A4DA29C" w14:textId="77777777" w:rsidTr="0021678F">
        <w:trPr>
          <w:trHeight w:val="63"/>
        </w:trPr>
        <w:tc>
          <w:tcPr>
            <w:tcW w:w="2487" w:type="dxa"/>
            <w:vMerge/>
            <w:tcBorders>
              <w:top w:val="nil"/>
              <w:left w:val="single" w:sz="4" w:space="0" w:color="auto"/>
              <w:bottom w:val="single" w:sz="4" w:space="0" w:color="auto"/>
              <w:right w:val="single" w:sz="4" w:space="0" w:color="auto"/>
            </w:tcBorders>
            <w:vAlign w:val="center"/>
            <w:hideMark/>
          </w:tcPr>
          <w:p w14:paraId="01A557C3" w14:textId="77777777" w:rsidR="00FC2FA8" w:rsidRPr="006E7CAB" w:rsidRDefault="00FC2FA8" w:rsidP="00FC2FA8">
            <w:pPr>
              <w:spacing w:after="0" w:line="240" w:lineRule="auto"/>
              <w:rPr>
                <w:rFonts w:ascii="Times New Roman" w:eastAsia="Times New Roman" w:hAnsi="Times New Roman" w:cs="Times New Roman"/>
                <w:b/>
                <w:bCs/>
                <w:color w:val="000000"/>
                <w:kern w:val="0"/>
                <w:sz w:val="22"/>
                <w:szCs w:val="22"/>
                <w:highlight w:val="yellow"/>
                <w:lang w:val="id-ID" w:eastAsia="id-ID"/>
                <w14:ligatures w14:val="none"/>
              </w:rPr>
            </w:pPr>
          </w:p>
        </w:tc>
        <w:tc>
          <w:tcPr>
            <w:tcW w:w="859" w:type="dxa"/>
            <w:tcBorders>
              <w:top w:val="nil"/>
              <w:left w:val="nil"/>
              <w:bottom w:val="single" w:sz="4" w:space="0" w:color="auto"/>
              <w:right w:val="single" w:sz="4" w:space="0" w:color="auto"/>
            </w:tcBorders>
            <w:vAlign w:val="center"/>
            <w:hideMark/>
          </w:tcPr>
          <w:p w14:paraId="3F247ACE" w14:textId="77777777" w:rsidR="00FC2FA8" w:rsidRPr="006E7CAB" w:rsidRDefault="00FC2FA8" w:rsidP="00FC2FA8">
            <w:pPr>
              <w:spacing w:after="0" w:line="240" w:lineRule="auto"/>
              <w:jc w:val="center"/>
              <w:rPr>
                <w:rFonts w:ascii="Times New Roman" w:eastAsia="Times New Roman" w:hAnsi="Times New Roman" w:cs="Times New Roman"/>
                <w:color w:val="000000"/>
                <w:kern w:val="0"/>
                <w:sz w:val="22"/>
                <w:szCs w:val="22"/>
                <w:highlight w:val="yellow"/>
                <w:lang w:val="id-ID" w:eastAsia="id-ID"/>
                <w14:ligatures w14:val="none"/>
              </w:rPr>
            </w:pPr>
            <w:r w:rsidRPr="006E7CAB">
              <w:rPr>
                <w:rFonts w:ascii="Times New Roman" w:eastAsia="Times New Roman" w:hAnsi="Times New Roman" w:cs="Times New Roman"/>
                <w:color w:val="000000"/>
                <w:kern w:val="0"/>
                <w:sz w:val="22"/>
                <w:szCs w:val="22"/>
                <w:highlight w:val="yellow"/>
                <w:lang w:val="id-ID" w:eastAsia="id-ID"/>
                <w14:ligatures w14:val="none"/>
              </w:rPr>
              <w:t>KK3</w:t>
            </w:r>
          </w:p>
        </w:tc>
        <w:tc>
          <w:tcPr>
            <w:tcW w:w="2745" w:type="dxa"/>
            <w:tcBorders>
              <w:top w:val="nil"/>
              <w:left w:val="nil"/>
              <w:bottom w:val="single" w:sz="4" w:space="0" w:color="auto"/>
              <w:right w:val="single" w:sz="4" w:space="0" w:color="auto"/>
            </w:tcBorders>
            <w:vAlign w:val="center"/>
            <w:hideMark/>
          </w:tcPr>
          <w:p w14:paraId="7587F5B1" w14:textId="77777777" w:rsidR="00FC2FA8" w:rsidRPr="006E7CAB" w:rsidRDefault="00FC2FA8" w:rsidP="00FC2FA8">
            <w:pPr>
              <w:spacing w:after="0" w:line="240" w:lineRule="auto"/>
              <w:rPr>
                <w:rFonts w:ascii="Times New Roman" w:eastAsia="Times New Roman" w:hAnsi="Times New Roman" w:cs="Times New Roman"/>
                <w:color w:val="000000"/>
                <w:kern w:val="0"/>
                <w:sz w:val="22"/>
                <w:szCs w:val="22"/>
                <w:highlight w:val="yellow"/>
                <w:lang w:val="id-ID" w:eastAsia="id-ID"/>
                <w14:ligatures w14:val="none"/>
              </w:rPr>
            </w:pPr>
            <w:r w:rsidRPr="006E7CAB">
              <w:rPr>
                <w:rFonts w:ascii="Times New Roman" w:eastAsia="Times New Roman" w:hAnsi="Times New Roman" w:cs="Times New Roman"/>
                <w:color w:val="000000"/>
                <w:kern w:val="0"/>
                <w:sz w:val="22"/>
                <w:szCs w:val="22"/>
                <w:highlight w:val="yellow"/>
                <w:lang w:val="id-ID" w:eastAsia="id-ID"/>
                <w14:ligatures w14:val="none"/>
              </w:rPr>
              <w:t>Menyelesaikan permasalahan matematika dengan pendekatan ilmiah.</w:t>
            </w:r>
          </w:p>
        </w:tc>
        <w:tc>
          <w:tcPr>
            <w:tcW w:w="2113" w:type="dxa"/>
            <w:tcBorders>
              <w:top w:val="nil"/>
              <w:left w:val="nil"/>
              <w:bottom w:val="single" w:sz="4" w:space="0" w:color="auto"/>
              <w:right w:val="single" w:sz="4" w:space="0" w:color="auto"/>
            </w:tcBorders>
            <w:vAlign w:val="center"/>
            <w:hideMark/>
          </w:tcPr>
          <w:p w14:paraId="7BE99031" w14:textId="77777777" w:rsidR="00FC2FA8" w:rsidRPr="006E7CAB" w:rsidRDefault="00FC2FA8" w:rsidP="00FC2FA8">
            <w:pPr>
              <w:spacing w:after="0" w:line="240" w:lineRule="auto"/>
              <w:rPr>
                <w:rFonts w:ascii="Times New Roman" w:eastAsia="Times New Roman" w:hAnsi="Times New Roman" w:cs="Times New Roman"/>
                <w:color w:val="000000"/>
                <w:kern w:val="0"/>
                <w:sz w:val="22"/>
                <w:szCs w:val="22"/>
                <w:highlight w:val="yellow"/>
                <w:lang w:val="id-ID" w:eastAsia="id-ID"/>
                <w14:ligatures w14:val="none"/>
              </w:rPr>
            </w:pPr>
            <w:r w:rsidRPr="006E7CAB">
              <w:rPr>
                <w:rFonts w:ascii="Times New Roman" w:eastAsia="Times New Roman" w:hAnsi="Times New Roman" w:cs="Times New Roman"/>
                <w:color w:val="000000"/>
                <w:kern w:val="0"/>
                <w:sz w:val="22"/>
                <w:szCs w:val="22"/>
                <w:highlight w:val="yellow"/>
                <w:lang w:val="id-ID" w:eastAsia="id-ID"/>
                <w14:ligatures w14:val="none"/>
              </w:rPr>
              <w:t>M2, M4, GB3, GB8, TK2</w:t>
            </w:r>
          </w:p>
        </w:tc>
      </w:tr>
      <w:tr w:rsidR="00FC2FA8" w:rsidRPr="006E7CAB" w14:paraId="4A2D4009" w14:textId="77777777" w:rsidTr="0021678F">
        <w:trPr>
          <w:trHeight w:val="63"/>
        </w:trPr>
        <w:tc>
          <w:tcPr>
            <w:tcW w:w="2487" w:type="dxa"/>
            <w:vMerge/>
            <w:tcBorders>
              <w:top w:val="nil"/>
              <w:left w:val="single" w:sz="4" w:space="0" w:color="auto"/>
              <w:bottom w:val="single" w:sz="4" w:space="0" w:color="auto"/>
              <w:right w:val="single" w:sz="4" w:space="0" w:color="auto"/>
            </w:tcBorders>
            <w:vAlign w:val="center"/>
            <w:hideMark/>
          </w:tcPr>
          <w:p w14:paraId="1F64096C" w14:textId="77777777" w:rsidR="00FC2FA8" w:rsidRPr="006E7CAB" w:rsidRDefault="00FC2FA8" w:rsidP="00FC2FA8">
            <w:pPr>
              <w:spacing w:after="0" w:line="240" w:lineRule="auto"/>
              <w:rPr>
                <w:rFonts w:ascii="Times New Roman" w:eastAsia="Times New Roman" w:hAnsi="Times New Roman" w:cs="Times New Roman"/>
                <w:b/>
                <w:bCs/>
                <w:color w:val="000000"/>
                <w:kern w:val="0"/>
                <w:sz w:val="22"/>
                <w:szCs w:val="22"/>
                <w:highlight w:val="yellow"/>
                <w:lang w:val="id-ID" w:eastAsia="id-ID"/>
                <w14:ligatures w14:val="none"/>
              </w:rPr>
            </w:pPr>
          </w:p>
        </w:tc>
        <w:tc>
          <w:tcPr>
            <w:tcW w:w="859" w:type="dxa"/>
            <w:tcBorders>
              <w:top w:val="nil"/>
              <w:left w:val="nil"/>
              <w:bottom w:val="single" w:sz="4" w:space="0" w:color="auto"/>
              <w:right w:val="single" w:sz="4" w:space="0" w:color="auto"/>
            </w:tcBorders>
            <w:vAlign w:val="center"/>
            <w:hideMark/>
          </w:tcPr>
          <w:p w14:paraId="5BCA4A67" w14:textId="77777777" w:rsidR="00FC2FA8" w:rsidRPr="006E7CAB" w:rsidRDefault="00FC2FA8" w:rsidP="00FC2FA8">
            <w:pPr>
              <w:spacing w:after="0" w:line="240" w:lineRule="auto"/>
              <w:jc w:val="center"/>
              <w:rPr>
                <w:rFonts w:ascii="Times New Roman" w:eastAsia="Times New Roman" w:hAnsi="Times New Roman" w:cs="Times New Roman"/>
                <w:color w:val="000000"/>
                <w:kern w:val="0"/>
                <w:sz w:val="22"/>
                <w:szCs w:val="22"/>
                <w:highlight w:val="yellow"/>
                <w:lang w:val="id-ID" w:eastAsia="id-ID"/>
                <w14:ligatures w14:val="none"/>
              </w:rPr>
            </w:pPr>
            <w:r w:rsidRPr="006E7CAB">
              <w:rPr>
                <w:rFonts w:ascii="Times New Roman" w:eastAsia="Times New Roman" w:hAnsi="Times New Roman" w:cs="Times New Roman"/>
                <w:color w:val="000000"/>
                <w:kern w:val="0"/>
                <w:sz w:val="22"/>
                <w:szCs w:val="22"/>
                <w:highlight w:val="yellow"/>
                <w:lang w:val="id-ID" w:eastAsia="id-ID"/>
                <w14:ligatures w14:val="none"/>
              </w:rPr>
              <w:t>KK4</w:t>
            </w:r>
          </w:p>
        </w:tc>
        <w:tc>
          <w:tcPr>
            <w:tcW w:w="2745" w:type="dxa"/>
            <w:tcBorders>
              <w:top w:val="nil"/>
              <w:left w:val="nil"/>
              <w:bottom w:val="single" w:sz="4" w:space="0" w:color="auto"/>
              <w:right w:val="single" w:sz="4" w:space="0" w:color="auto"/>
            </w:tcBorders>
            <w:vAlign w:val="center"/>
            <w:hideMark/>
          </w:tcPr>
          <w:p w14:paraId="7A9526E8" w14:textId="77777777" w:rsidR="00FC2FA8" w:rsidRPr="006E7CAB" w:rsidRDefault="00FC2FA8" w:rsidP="00FC2FA8">
            <w:pPr>
              <w:spacing w:after="0" w:line="240" w:lineRule="auto"/>
              <w:rPr>
                <w:rFonts w:ascii="Times New Roman" w:eastAsia="Times New Roman" w:hAnsi="Times New Roman" w:cs="Times New Roman"/>
                <w:color w:val="000000"/>
                <w:kern w:val="0"/>
                <w:sz w:val="22"/>
                <w:szCs w:val="22"/>
                <w:highlight w:val="yellow"/>
                <w:lang w:val="id-ID" w:eastAsia="id-ID"/>
                <w14:ligatures w14:val="none"/>
              </w:rPr>
            </w:pPr>
            <w:r w:rsidRPr="006E7CAB">
              <w:rPr>
                <w:rFonts w:ascii="Times New Roman" w:eastAsia="Times New Roman" w:hAnsi="Times New Roman" w:cs="Times New Roman"/>
                <w:color w:val="000000"/>
                <w:kern w:val="0"/>
                <w:sz w:val="22"/>
                <w:szCs w:val="22"/>
                <w:highlight w:val="yellow"/>
                <w:lang w:val="id-ID" w:eastAsia="id-ID"/>
                <w14:ligatures w14:val="none"/>
              </w:rPr>
              <w:t>Melaksanakan penelitian dan menghasilkan karya ilmiah matematika.</w:t>
            </w:r>
          </w:p>
        </w:tc>
        <w:tc>
          <w:tcPr>
            <w:tcW w:w="2113" w:type="dxa"/>
            <w:tcBorders>
              <w:top w:val="nil"/>
              <w:left w:val="nil"/>
              <w:bottom w:val="single" w:sz="4" w:space="0" w:color="auto"/>
              <w:right w:val="single" w:sz="4" w:space="0" w:color="auto"/>
            </w:tcBorders>
            <w:vAlign w:val="center"/>
            <w:hideMark/>
          </w:tcPr>
          <w:p w14:paraId="47029C26" w14:textId="77777777" w:rsidR="00FC2FA8" w:rsidRPr="006E7CAB" w:rsidRDefault="00FC2FA8" w:rsidP="00FC2FA8">
            <w:pPr>
              <w:spacing w:after="0" w:line="240" w:lineRule="auto"/>
              <w:rPr>
                <w:rFonts w:ascii="Times New Roman" w:eastAsia="Times New Roman" w:hAnsi="Times New Roman" w:cs="Times New Roman"/>
                <w:color w:val="000000"/>
                <w:kern w:val="0"/>
                <w:sz w:val="22"/>
                <w:szCs w:val="22"/>
                <w:highlight w:val="yellow"/>
                <w:lang w:val="id-ID" w:eastAsia="id-ID"/>
                <w14:ligatures w14:val="none"/>
              </w:rPr>
            </w:pPr>
            <w:r w:rsidRPr="006E7CAB">
              <w:rPr>
                <w:rFonts w:ascii="Times New Roman" w:eastAsia="Times New Roman" w:hAnsi="Times New Roman" w:cs="Times New Roman"/>
                <w:color w:val="000000"/>
                <w:kern w:val="0"/>
                <w:sz w:val="22"/>
                <w:szCs w:val="22"/>
                <w:highlight w:val="yellow"/>
                <w:lang w:val="id-ID" w:eastAsia="id-ID"/>
                <w14:ligatures w14:val="none"/>
              </w:rPr>
              <w:t>M2, GB4, TK1, TK2</w:t>
            </w:r>
          </w:p>
        </w:tc>
      </w:tr>
      <w:tr w:rsidR="00FC2FA8" w:rsidRPr="006E7CAB" w14:paraId="21F8EA48" w14:textId="77777777" w:rsidTr="0021678F">
        <w:trPr>
          <w:trHeight w:val="63"/>
        </w:trPr>
        <w:tc>
          <w:tcPr>
            <w:tcW w:w="2487" w:type="dxa"/>
            <w:vMerge w:val="restart"/>
            <w:tcBorders>
              <w:top w:val="nil"/>
              <w:left w:val="single" w:sz="4" w:space="0" w:color="auto"/>
              <w:bottom w:val="single" w:sz="4" w:space="0" w:color="auto"/>
              <w:right w:val="single" w:sz="4" w:space="0" w:color="auto"/>
            </w:tcBorders>
            <w:vAlign w:val="center"/>
            <w:hideMark/>
          </w:tcPr>
          <w:p w14:paraId="44FE7821" w14:textId="77777777" w:rsidR="00FC2FA8" w:rsidRPr="006E7CAB" w:rsidRDefault="00FC2FA8" w:rsidP="00FC2FA8">
            <w:pPr>
              <w:spacing w:after="0" w:line="240" w:lineRule="auto"/>
              <w:rPr>
                <w:rFonts w:ascii="Times New Roman" w:eastAsia="Times New Roman" w:hAnsi="Times New Roman" w:cs="Times New Roman"/>
                <w:b/>
                <w:bCs/>
                <w:color w:val="000000"/>
                <w:kern w:val="0"/>
                <w:sz w:val="22"/>
                <w:szCs w:val="22"/>
                <w:highlight w:val="yellow"/>
                <w:lang w:val="id-ID" w:eastAsia="id-ID"/>
                <w14:ligatures w14:val="none"/>
              </w:rPr>
            </w:pPr>
            <w:r w:rsidRPr="006E7CAB">
              <w:rPr>
                <w:rFonts w:ascii="Times New Roman" w:eastAsia="Times New Roman" w:hAnsi="Times New Roman" w:cs="Times New Roman"/>
                <w:b/>
                <w:bCs/>
                <w:color w:val="000000"/>
                <w:kern w:val="0"/>
                <w:sz w:val="22"/>
                <w:szCs w:val="22"/>
                <w:highlight w:val="yellow"/>
                <w:lang w:val="id-ID" w:eastAsia="id-ID"/>
                <w14:ligatures w14:val="none"/>
              </w:rPr>
              <w:t>Keperawatan</w:t>
            </w:r>
          </w:p>
        </w:tc>
        <w:tc>
          <w:tcPr>
            <w:tcW w:w="859" w:type="dxa"/>
            <w:tcBorders>
              <w:top w:val="nil"/>
              <w:left w:val="nil"/>
              <w:bottom w:val="single" w:sz="4" w:space="0" w:color="auto"/>
              <w:right w:val="single" w:sz="4" w:space="0" w:color="auto"/>
            </w:tcBorders>
            <w:vAlign w:val="center"/>
            <w:hideMark/>
          </w:tcPr>
          <w:p w14:paraId="7153622D" w14:textId="77777777" w:rsidR="00FC2FA8" w:rsidRPr="006E7CAB" w:rsidRDefault="00FC2FA8" w:rsidP="00FC2FA8">
            <w:pPr>
              <w:spacing w:after="0" w:line="240" w:lineRule="auto"/>
              <w:jc w:val="center"/>
              <w:rPr>
                <w:rFonts w:ascii="Times New Roman" w:eastAsia="Times New Roman" w:hAnsi="Times New Roman" w:cs="Times New Roman"/>
                <w:color w:val="000000"/>
                <w:kern w:val="0"/>
                <w:sz w:val="22"/>
                <w:szCs w:val="22"/>
                <w:highlight w:val="yellow"/>
                <w:lang w:val="id-ID" w:eastAsia="id-ID"/>
                <w14:ligatures w14:val="none"/>
              </w:rPr>
            </w:pPr>
            <w:r w:rsidRPr="006E7CAB">
              <w:rPr>
                <w:rFonts w:ascii="Times New Roman" w:eastAsia="Times New Roman" w:hAnsi="Times New Roman" w:cs="Times New Roman"/>
                <w:color w:val="000000"/>
                <w:kern w:val="0"/>
                <w:sz w:val="22"/>
                <w:szCs w:val="22"/>
                <w:highlight w:val="yellow"/>
                <w:lang w:val="id-ID" w:eastAsia="id-ID"/>
                <w14:ligatures w14:val="none"/>
              </w:rPr>
              <w:t>KK1</w:t>
            </w:r>
          </w:p>
        </w:tc>
        <w:tc>
          <w:tcPr>
            <w:tcW w:w="2745" w:type="dxa"/>
            <w:tcBorders>
              <w:top w:val="nil"/>
              <w:left w:val="nil"/>
              <w:bottom w:val="single" w:sz="4" w:space="0" w:color="auto"/>
              <w:right w:val="single" w:sz="4" w:space="0" w:color="auto"/>
            </w:tcBorders>
            <w:vAlign w:val="center"/>
            <w:hideMark/>
          </w:tcPr>
          <w:p w14:paraId="26EA5089" w14:textId="77777777" w:rsidR="00FC2FA8" w:rsidRPr="006E7CAB" w:rsidRDefault="00FC2FA8" w:rsidP="00FC2FA8">
            <w:pPr>
              <w:spacing w:after="0" w:line="240" w:lineRule="auto"/>
              <w:rPr>
                <w:rFonts w:ascii="Times New Roman" w:eastAsia="Times New Roman" w:hAnsi="Times New Roman" w:cs="Times New Roman"/>
                <w:color w:val="000000"/>
                <w:kern w:val="0"/>
                <w:sz w:val="22"/>
                <w:szCs w:val="22"/>
                <w:highlight w:val="yellow"/>
                <w:lang w:val="id-ID" w:eastAsia="id-ID"/>
                <w14:ligatures w14:val="none"/>
              </w:rPr>
            </w:pPr>
            <w:r w:rsidRPr="006E7CAB">
              <w:rPr>
                <w:rFonts w:ascii="Times New Roman" w:eastAsia="Times New Roman" w:hAnsi="Times New Roman" w:cs="Times New Roman"/>
                <w:color w:val="000000"/>
                <w:kern w:val="0"/>
                <w:sz w:val="22"/>
                <w:szCs w:val="22"/>
                <w:highlight w:val="yellow"/>
                <w:lang w:val="id-ID" w:eastAsia="id-ID"/>
                <w14:ligatures w14:val="none"/>
              </w:rPr>
              <w:t>Melaksanakan pengkajian hingga evaluasi asuhan keperawatan.</w:t>
            </w:r>
          </w:p>
        </w:tc>
        <w:tc>
          <w:tcPr>
            <w:tcW w:w="2113" w:type="dxa"/>
            <w:tcBorders>
              <w:top w:val="nil"/>
              <w:left w:val="nil"/>
              <w:bottom w:val="single" w:sz="4" w:space="0" w:color="auto"/>
              <w:right w:val="single" w:sz="4" w:space="0" w:color="auto"/>
            </w:tcBorders>
            <w:vAlign w:val="center"/>
            <w:hideMark/>
          </w:tcPr>
          <w:p w14:paraId="062058BC" w14:textId="77777777" w:rsidR="00FC2FA8" w:rsidRPr="006E7CAB" w:rsidRDefault="00FC2FA8" w:rsidP="00FC2FA8">
            <w:pPr>
              <w:spacing w:after="0" w:line="240" w:lineRule="auto"/>
              <w:rPr>
                <w:rFonts w:ascii="Times New Roman" w:eastAsia="Times New Roman" w:hAnsi="Times New Roman" w:cs="Times New Roman"/>
                <w:color w:val="000000"/>
                <w:kern w:val="0"/>
                <w:sz w:val="22"/>
                <w:szCs w:val="22"/>
                <w:highlight w:val="yellow"/>
                <w:lang w:val="id-ID" w:eastAsia="id-ID"/>
                <w14:ligatures w14:val="none"/>
              </w:rPr>
            </w:pPr>
            <w:r w:rsidRPr="006E7CAB">
              <w:rPr>
                <w:rFonts w:ascii="Times New Roman" w:eastAsia="Times New Roman" w:hAnsi="Times New Roman" w:cs="Times New Roman"/>
                <w:color w:val="000000"/>
                <w:kern w:val="0"/>
                <w:sz w:val="22"/>
                <w:szCs w:val="22"/>
                <w:highlight w:val="yellow"/>
                <w:lang w:val="id-ID" w:eastAsia="id-ID"/>
                <w14:ligatures w14:val="none"/>
              </w:rPr>
              <w:t>M6, GB1, GB8, TK7</w:t>
            </w:r>
          </w:p>
        </w:tc>
      </w:tr>
      <w:tr w:rsidR="00FC2FA8" w:rsidRPr="006E7CAB" w14:paraId="58728D12" w14:textId="77777777" w:rsidTr="0021678F">
        <w:trPr>
          <w:trHeight w:val="63"/>
        </w:trPr>
        <w:tc>
          <w:tcPr>
            <w:tcW w:w="2487" w:type="dxa"/>
            <w:vMerge/>
            <w:tcBorders>
              <w:top w:val="nil"/>
              <w:left w:val="single" w:sz="4" w:space="0" w:color="auto"/>
              <w:bottom w:val="single" w:sz="4" w:space="0" w:color="auto"/>
              <w:right w:val="single" w:sz="4" w:space="0" w:color="auto"/>
            </w:tcBorders>
            <w:vAlign w:val="center"/>
            <w:hideMark/>
          </w:tcPr>
          <w:p w14:paraId="654098A8" w14:textId="77777777" w:rsidR="00FC2FA8" w:rsidRPr="006E7CAB" w:rsidRDefault="00FC2FA8" w:rsidP="00FC2FA8">
            <w:pPr>
              <w:spacing w:after="0" w:line="240" w:lineRule="auto"/>
              <w:rPr>
                <w:rFonts w:ascii="Times New Roman" w:eastAsia="Times New Roman" w:hAnsi="Times New Roman" w:cs="Times New Roman"/>
                <w:b/>
                <w:bCs/>
                <w:color w:val="000000"/>
                <w:kern w:val="0"/>
                <w:sz w:val="22"/>
                <w:szCs w:val="22"/>
                <w:highlight w:val="yellow"/>
                <w:lang w:val="id-ID" w:eastAsia="id-ID"/>
                <w14:ligatures w14:val="none"/>
              </w:rPr>
            </w:pPr>
          </w:p>
        </w:tc>
        <w:tc>
          <w:tcPr>
            <w:tcW w:w="859" w:type="dxa"/>
            <w:tcBorders>
              <w:top w:val="nil"/>
              <w:left w:val="nil"/>
              <w:bottom w:val="single" w:sz="4" w:space="0" w:color="auto"/>
              <w:right w:val="single" w:sz="4" w:space="0" w:color="auto"/>
            </w:tcBorders>
            <w:vAlign w:val="center"/>
            <w:hideMark/>
          </w:tcPr>
          <w:p w14:paraId="7A2D5053" w14:textId="77777777" w:rsidR="00FC2FA8" w:rsidRPr="006E7CAB" w:rsidRDefault="00FC2FA8" w:rsidP="00FC2FA8">
            <w:pPr>
              <w:spacing w:after="0" w:line="240" w:lineRule="auto"/>
              <w:jc w:val="center"/>
              <w:rPr>
                <w:rFonts w:ascii="Times New Roman" w:eastAsia="Times New Roman" w:hAnsi="Times New Roman" w:cs="Times New Roman"/>
                <w:color w:val="000000"/>
                <w:kern w:val="0"/>
                <w:sz w:val="22"/>
                <w:szCs w:val="22"/>
                <w:highlight w:val="yellow"/>
                <w:lang w:val="id-ID" w:eastAsia="id-ID"/>
                <w14:ligatures w14:val="none"/>
              </w:rPr>
            </w:pPr>
            <w:r w:rsidRPr="006E7CAB">
              <w:rPr>
                <w:rFonts w:ascii="Times New Roman" w:eastAsia="Times New Roman" w:hAnsi="Times New Roman" w:cs="Times New Roman"/>
                <w:color w:val="000000"/>
                <w:kern w:val="0"/>
                <w:sz w:val="22"/>
                <w:szCs w:val="22"/>
                <w:highlight w:val="yellow"/>
                <w:lang w:val="id-ID" w:eastAsia="id-ID"/>
                <w14:ligatures w14:val="none"/>
              </w:rPr>
              <w:t>KK2</w:t>
            </w:r>
          </w:p>
        </w:tc>
        <w:tc>
          <w:tcPr>
            <w:tcW w:w="2745" w:type="dxa"/>
            <w:tcBorders>
              <w:top w:val="nil"/>
              <w:left w:val="nil"/>
              <w:bottom w:val="single" w:sz="4" w:space="0" w:color="auto"/>
              <w:right w:val="single" w:sz="4" w:space="0" w:color="auto"/>
            </w:tcBorders>
            <w:vAlign w:val="center"/>
            <w:hideMark/>
          </w:tcPr>
          <w:p w14:paraId="376F848D" w14:textId="77777777" w:rsidR="00FC2FA8" w:rsidRPr="006E7CAB" w:rsidRDefault="00FC2FA8" w:rsidP="00FC2FA8">
            <w:pPr>
              <w:spacing w:after="0" w:line="240" w:lineRule="auto"/>
              <w:rPr>
                <w:rFonts w:ascii="Times New Roman" w:eastAsia="Times New Roman" w:hAnsi="Times New Roman" w:cs="Times New Roman"/>
                <w:color w:val="000000"/>
                <w:kern w:val="0"/>
                <w:sz w:val="22"/>
                <w:szCs w:val="22"/>
                <w:highlight w:val="yellow"/>
                <w:lang w:val="id-ID" w:eastAsia="id-ID"/>
                <w14:ligatures w14:val="none"/>
              </w:rPr>
            </w:pPr>
            <w:r w:rsidRPr="006E7CAB">
              <w:rPr>
                <w:rFonts w:ascii="Times New Roman" w:eastAsia="Times New Roman" w:hAnsi="Times New Roman" w:cs="Times New Roman"/>
                <w:color w:val="000000"/>
                <w:kern w:val="0"/>
                <w:sz w:val="22"/>
                <w:szCs w:val="22"/>
                <w:highlight w:val="yellow"/>
                <w:lang w:val="id-ID" w:eastAsia="id-ID"/>
                <w14:ligatures w14:val="none"/>
              </w:rPr>
              <w:t>Memberikan pendidikan kesehatan kepada keluarga dan masyarakat.</w:t>
            </w:r>
          </w:p>
        </w:tc>
        <w:tc>
          <w:tcPr>
            <w:tcW w:w="2113" w:type="dxa"/>
            <w:tcBorders>
              <w:top w:val="nil"/>
              <w:left w:val="nil"/>
              <w:bottom w:val="single" w:sz="4" w:space="0" w:color="auto"/>
              <w:right w:val="single" w:sz="4" w:space="0" w:color="auto"/>
            </w:tcBorders>
            <w:vAlign w:val="center"/>
            <w:hideMark/>
          </w:tcPr>
          <w:p w14:paraId="4C3CED90" w14:textId="77777777" w:rsidR="00FC2FA8" w:rsidRPr="006E7CAB" w:rsidRDefault="00FC2FA8" w:rsidP="00FC2FA8">
            <w:pPr>
              <w:spacing w:after="0" w:line="240" w:lineRule="auto"/>
              <w:rPr>
                <w:rFonts w:ascii="Times New Roman" w:eastAsia="Times New Roman" w:hAnsi="Times New Roman" w:cs="Times New Roman"/>
                <w:color w:val="000000"/>
                <w:kern w:val="0"/>
                <w:sz w:val="22"/>
                <w:szCs w:val="22"/>
                <w:highlight w:val="yellow"/>
                <w:lang w:val="id-ID" w:eastAsia="id-ID"/>
                <w14:ligatures w14:val="none"/>
              </w:rPr>
            </w:pPr>
            <w:r w:rsidRPr="006E7CAB">
              <w:rPr>
                <w:rFonts w:ascii="Times New Roman" w:eastAsia="Times New Roman" w:hAnsi="Times New Roman" w:cs="Times New Roman"/>
                <w:color w:val="000000"/>
                <w:kern w:val="0"/>
                <w:sz w:val="22"/>
                <w:szCs w:val="22"/>
                <w:highlight w:val="yellow"/>
                <w:lang w:val="id-ID" w:eastAsia="id-ID"/>
                <w14:ligatures w14:val="none"/>
              </w:rPr>
              <w:t>M1, M6, GB6, TK1, TK7</w:t>
            </w:r>
          </w:p>
        </w:tc>
      </w:tr>
      <w:tr w:rsidR="00FC2FA8" w:rsidRPr="006E7CAB" w14:paraId="75B73D96" w14:textId="77777777" w:rsidTr="0021678F">
        <w:trPr>
          <w:trHeight w:val="63"/>
        </w:trPr>
        <w:tc>
          <w:tcPr>
            <w:tcW w:w="2487" w:type="dxa"/>
            <w:vMerge/>
            <w:tcBorders>
              <w:top w:val="nil"/>
              <w:left w:val="single" w:sz="4" w:space="0" w:color="auto"/>
              <w:bottom w:val="single" w:sz="4" w:space="0" w:color="auto"/>
              <w:right w:val="single" w:sz="4" w:space="0" w:color="auto"/>
            </w:tcBorders>
            <w:vAlign w:val="center"/>
            <w:hideMark/>
          </w:tcPr>
          <w:p w14:paraId="3D9ACAA0" w14:textId="77777777" w:rsidR="00FC2FA8" w:rsidRPr="006E7CAB" w:rsidRDefault="00FC2FA8" w:rsidP="00FC2FA8">
            <w:pPr>
              <w:spacing w:after="0" w:line="240" w:lineRule="auto"/>
              <w:rPr>
                <w:rFonts w:ascii="Times New Roman" w:eastAsia="Times New Roman" w:hAnsi="Times New Roman" w:cs="Times New Roman"/>
                <w:b/>
                <w:bCs/>
                <w:color w:val="000000"/>
                <w:kern w:val="0"/>
                <w:sz w:val="22"/>
                <w:szCs w:val="22"/>
                <w:highlight w:val="yellow"/>
                <w:lang w:val="id-ID" w:eastAsia="id-ID"/>
                <w14:ligatures w14:val="none"/>
              </w:rPr>
            </w:pPr>
          </w:p>
        </w:tc>
        <w:tc>
          <w:tcPr>
            <w:tcW w:w="859" w:type="dxa"/>
            <w:tcBorders>
              <w:top w:val="nil"/>
              <w:left w:val="nil"/>
              <w:bottom w:val="single" w:sz="4" w:space="0" w:color="auto"/>
              <w:right w:val="single" w:sz="4" w:space="0" w:color="auto"/>
            </w:tcBorders>
            <w:vAlign w:val="center"/>
            <w:hideMark/>
          </w:tcPr>
          <w:p w14:paraId="765C22DB" w14:textId="77777777" w:rsidR="00FC2FA8" w:rsidRPr="006E7CAB" w:rsidRDefault="00FC2FA8" w:rsidP="00FC2FA8">
            <w:pPr>
              <w:spacing w:after="0" w:line="240" w:lineRule="auto"/>
              <w:jc w:val="center"/>
              <w:rPr>
                <w:rFonts w:ascii="Times New Roman" w:eastAsia="Times New Roman" w:hAnsi="Times New Roman" w:cs="Times New Roman"/>
                <w:color w:val="000000"/>
                <w:kern w:val="0"/>
                <w:sz w:val="22"/>
                <w:szCs w:val="22"/>
                <w:highlight w:val="yellow"/>
                <w:lang w:val="id-ID" w:eastAsia="id-ID"/>
                <w14:ligatures w14:val="none"/>
              </w:rPr>
            </w:pPr>
            <w:r w:rsidRPr="006E7CAB">
              <w:rPr>
                <w:rFonts w:ascii="Times New Roman" w:eastAsia="Times New Roman" w:hAnsi="Times New Roman" w:cs="Times New Roman"/>
                <w:color w:val="000000"/>
                <w:kern w:val="0"/>
                <w:sz w:val="22"/>
                <w:szCs w:val="22"/>
                <w:highlight w:val="yellow"/>
                <w:lang w:val="id-ID" w:eastAsia="id-ID"/>
                <w14:ligatures w14:val="none"/>
              </w:rPr>
              <w:t>KK3</w:t>
            </w:r>
          </w:p>
        </w:tc>
        <w:tc>
          <w:tcPr>
            <w:tcW w:w="2745" w:type="dxa"/>
            <w:tcBorders>
              <w:top w:val="nil"/>
              <w:left w:val="nil"/>
              <w:bottom w:val="single" w:sz="4" w:space="0" w:color="auto"/>
              <w:right w:val="single" w:sz="4" w:space="0" w:color="auto"/>
            </w:tcBorders>
            <w:vAlign w:val="center"/>
            <w:hideMark/>
          </w:tcPr>
          <w:p w14:paraId="47B21761" w14:textId="77777777" w:rsidR="00FC2FA8" w:rsidRPr="006E7CAB" w:rsidRDefault="00FC2FA8" w:rsidP="00FC2FA8">
            <w:pPr>
              <w:spacing w:after="0" w:line="240" w:lineRule="auto"/>
              <w:rPr>
                <w:rFonts w:ascii="Times New Roman" w:eastAsia="Times New Roman" w:hAnsi="Times New Roman" w:cs="Times New Roman"/>
                <w:color w:val="000000"/>
                <w:kern w:val="0"/>
                <w:sz w:val="22"/>
                <w:szCs w:val="22"/>
                <w:highlight w:val="yellow"/>
                <w:lang w:val="id-ID" w:eastAsia="id-ID"/>
                <w14:ligatures w14:val="none"/>
              </w:rPr>
            </w:pPr>
            <w:r w:rsidRPr="006E7CAB">
              <w:rPr>
                <w:rFonts w:ascii="Times New Roman" w:eastAsia="Times New Roman" w:hAnsi="Times New Roman" w:cs="Times New Roman"/>
                <w:color w:val="000000"/>
                <w:kern w:val="0"/>
                <w:sz w:val="22"/>
                <w:szCs w:val="22"/>
                <w:highlight w:val="yellow"/>
                <w:lang w:val="id-ID" w:eastAsia="id-ID"/>
                <w14:ligatures w14:val="none"/>
              </w:rPr>
              <w:t>Melakukan tindakan keperawatan sesuai standar profesi dan keselamatan.</w:t>
            </w:r>
          </w:p>
        </w:tc>
        <w:tc>
          <w:tcPr>
            <w:tcW w:w="2113" w:type="dxa"/>
            <w:tcBorders>
              <w:top w:val="nil"/>
              <w:left w:val="nil"/>
              <w:bottom w:val="single" w:sz="4" w:space="0" w:color="auto"/>
              <w:right w:val="single" w:sz="4" w:space="0" w:color="auto"/>
            </w:tcBorders>
            <w:vAlign w:val="center"/>
            <w:hideMark/>
          </w:tcPr>
          <w:p w14:paraId="1637CCC4" w14:textId="77777777" w:rsidR="00FC2FA8" w:rsidRPr="006E7CAB" w:rsidRDefault="00FC2FA8" w:rsidP="00FC2FA8">
            <w:pPr>
              <w:spacing w:after="0" w:line="240" w:lineRule="auto"/>
              <w:rPr>
                <w:rFonts w:ascii="Times New Roman" w:eastAsia="Times New Roman" w:hAnsi="Times New Roman" w:cs="Times New Roman"/>
                <w:color w:val="000000"/>
                <w:kern w:val="0"/>
                <w:sz w:val="22"/>
                <w:szCs w:val="22"/>
                <w:highlight w:val="yellow"/>
                <w:lang w:val="id-ID" w:eastAsia="id-ID"/>
                <w14:ligatures w14:val="none"/>
              </w:rPr>
            </w:pPr>
            <w:r w:rsidRPr="006E7CAB">
              <w:rPr>
                <w:rFonts w:ascii="Times New Roman" w:eastAsia="Times New Roman" w:hAnsi="Times New Roman" w:cs="Times New Roman"/>
                <w:color w:val="000000"/>
                <w:kern w:val="0"/>
                <w:sz w:val="22"/>
                <w:szCs w:val="22"/>
                <w:highlight w:val="yellow"/>
                <w:lang w:val="id-ID" w:eastAsia="id-ID"/>
                <w14:ligatures w14:val="none"/>
              </w:rPr>
              <w:t>M6, GB1, GB9, TK7</w:t>
            </w:r>
          </w:p>
        </w:tc>
      </w:tr>
      <w:tr w:rsidR="00FC2FA8" w:rsidRPr="006E7CAB" w14:paraId="114846C1" w14:textId="77777777" w:rsidTr="0021678F">
        <w:trPr>
          <w:trHeight w:val="63"/>
        </w:trPr>
        <w:tc>
          <w:tcPr>
            <w:tcW w:w="2487" w:type="dxa"/>
            <w:vMerge/>
            <w:tcBorders>
              <w:top w:val="nil"/>
              <w:left w:val="single" w:sz="4" w:space="0" w:color="auto"/>
              <w:bottom w:val="single" w:sz="4" w:space="0" w:color="auto"/>
              <w:right w:val="single" w:sz="4" w:space="0" w:color="auto"/>
            </w:tcBorders>
            <w:vAlign w:val="center"/>
            <w:hideMark/>
          </w:tcPr>
          <w:p w14:paraId="11C2A126" w14:textId="77777777" w:rsidR="00FC2FA8" w:rsidRPr="006E7CAB" w:rsidRDefault="00FC2FA8" w:rsidP="00FC2FA8">
            <w:pPr>
              <w:spacing w:after="0" w:line="240" w:lineRule="auto"/>
              <w:rPr>
                <w:rFonts w:ascii="Times New Roman" w:eastAsia="Times New Roman" w:hAnsi="Times New Roman" w:cs="Times New Roman"/>
                <w:b/>
                <w:bCs/>
                <w:color w:val="000000"/>
                <w:kern w:val="0"/>
                <w:sz w:val="22"/>
                <w:szCs w:val="22"/>
                <w:highlight w:val="yellow"/>
                <w:lang w:val="id-ID" w:eastAsia="id-ID"/>
                <w14:ligatures w14:val="none"/>
              </w:rPr>
            </w:pPr>
          </w:p>
        </w:tc>
        <w:tc>
          <w:tcPr>
            <w:tcW w:w="859" w:type="dxa"/>
            <w:tcBorders>
              <w:top w:val="nil"/>
              <w:left w:val="nil"/>
              <w:bottom w:val="single" w:sz="4" w:space="0" w:color="auto"/>
              <w:right w:val="single" w:sz="4" w:space="0" w:color="auto"/>
            </w:tcBorders>
            <w:vAlign w:val="center"/>
            <w:hideMark/>
          </w:tcPr>
          <w:p w14:paraId="72ACF9CE" w14:textId="77777777" w:rsidR="00FC2FA8" w:rsidRPr="006E7CAB" w:rsidRDefault="00FC2FA8" w:rsidP="00FC2FA8">
            <w:pPr>
              <w:spacing w:after="0" w:line="240" w:lineRule="auto"/>
              <w:jc w:val="center"/>
              <w:rPr>
                <w:rFonts w:ascii="Times New Roman" w:eastAsia="Times New Roman" w:hAnsi="Times New Roman" w:cs="Times New Roman"/>
                <w:color w:val="000000"/>
                <w:kern w:val="0"/>
                <w:sz w:val="22"/>
                <w:szCs w:val="22"/>
                <w:highlight w:val="yellow"/>
                <w:lang w:val="id-ID" w:eastAsia="id-ID"/>
                <w14:ligatures w14:val="none"/>
              </w:rPr>
            </w:pPr>
            <w:r w:rsidRPr="006E7CAB">
              <w:rPr>
                <w:rFonts w:ascii="Times New Roman" w:eastAsia="Times New Roman" w:hAnsi="Times New Roman" w:cs="Times New Roman"/>
                <w:color w:val="000000"/>
                <w:kern w:val="0"/>
                <w:sz w:val="22"/>
                <w:szCs w:val="22"/>
                <w:highlight w:val="yellow"/>
                <w:lang w:val="id-ID" w:eastAsia="id-ID"/>
                <w14:ligatures w14:val="none"/>
              </w:rPr>
              <w:t>KK4</w:t>
            </w:r>
          </w:p>
        </w:tc>
        <w:tc>
          <w:tcPr>
            <w:tcW w:w="2745" w:type="dxa"/>
            <w:tcBorders>
              <w:top w:val="nil"/>
              <w:left w:val="nil"/>
              <w:bottom w:val="single" w:sz="4" w:space="0" w:color="auto"/>
              <w:right w:val="single" w:sz="4" w:space="0" w:color="auto"/>
            </w:tcBorders>
            <w:vAlign w:val="center"/>
            <w:hideMark/>
          </w:tcPr>
          <w:p w14:paraId="70F84D38" w14:textId="77777777" w:rsidR="00FC2FA8" w:rsidRPr="006E7CAB" w:rsidRDefault="00FC2FA8" w:rsidP="00FC2FA8">
            <w:pPr>
              <w:spacing w:after="0" w:line="240" w:lineRule="auto"/>
              <w:rPr>
                <w:rFonts w:ascii="Times New Roman" w:eastAsia="Times New Roman" w:hAnsi="Times New Roman" w:cs="Times New Roman"/>
                <w:color w:val="000000"/>
                <w:kern w:val="0"/>
                <w:sz w:val="22"/>
                <w:szCs w:val="22"/>
                <w:highlight w:val="yellow"/>
                <w:lang w:val="id-ID" w:eastAsia="id-ID"/>
                <w14:ligatures w14:val="none"/>
              </w:rPr>
            </w:pPr>
            <w:r w:rsidRPr="006E7CAB">
              <w:rPr>
                <w:rFonts w:ascii="Times New Roman" w:eastAsia="Times New Roman" w:hAnsi="Times New Roman" w:cs="Times New Roman"/>
                <w:color w:val="000000"/>
                <w:kern w:val="0"/>
                <w:sz w:val="22"/>
                <w:szCs w:val="22"/>
                <w:highlight w:val="yellow"/>
                <w:lang w:val="id-ID" w:eastAsia="id-ID"/>
                <w14:ligatures w14:val="none"/>
              </w:rPr>
              <w:t>Melaksanakan penelitian keperawatan berbasis bukti (</w:t>
            </w:r>
            <w:r w:rsidRPr="006E7CAB">
              <w:rPr>
                <w:rFonts w:ascii="Times New Roman" w:eastAsia="Times New Roman" w:hAnsi="Times New Roman" w:cs="Times New Roman"/>
                <w:i/>
                <w:iCs/>
                <w:color w:val="000000"/>
                <w:kern w:val="0"/>
                <w:sz w:val="22"/>
                <w:szCs w:val="22"/>
                <w:highlight w:val="yellow"/>
                <w:lang w:val="id-ID" w:eastAsia="id-ID"/>
                <w14:ligatures w14:val="none"/>
              </w:rPr>
              <w:t>evidence-based</w:t>
            </w:r>
            <w:r w:rsidRPr="006E7CAB">
              <w:rPr>
                <w:rFonts w:ascii="Times New Roman" w:eastAsia="Times New Roman" w:hAnsi="Times New Roman" w:cs="Times New Roman"/>
                <w:color w:val="000000"/>
                <w:kern w:val="0"/>
                <w:sz w:val="22"/>
                <w:szCs w:val="22"/>
                <w:highlight w:val="yellow"/>
                <w:lang w:val="id-ID" w:eastAsia="id-ID"/>
                <w14:ligatures w14:val="none"/>
              </w:rPr>
              <w:t>).</w:t>
            </w:r>
          </w:p>
        </w:tc>
        <w:tc>
          <w:tcPr>
            <w:tcW w:w="2113" w:type="dxa"/>
            <w:tcBorders>
              <w:top w:val="nil"/>
              <w:left w:val="nil"/>
              <w:bottom w:val="single" w:sz="4" w:space="0" w:color="auto"/>
              <w:right w:val="single" w:sz="4" w:space="0" w:color="auto"/>
            </w:tcBorders>
            <w:vAlign w:val="center"/>
            <w:hideMark/>
          </w:tcPr>
          <w:p w14:paraId="00B74114" w14:textId="77777777" w:rsidR="00FC2FA8" w:rsidRPr="006E7CAB" w:rsidRDefault="00FC2FA8" w:rsidP="00FC2FA8">
            <w:pPr>
              <w:spacing w:after="0" w:line="240" w:lineRule="auto"/>
              <w:rPr>
                <w:rFonts w:ascii="Times New Roman" w:eastAsia="Times New Roman" w:hAnsi="Times New Roman" w:cs="Times New Roman"/>
                <w:color w:val="000000"/>
                <w:kern w:val="0"/>
                <w:sz w:val="22"/>
                <w:szCs w:val="22"/>
                <w:highlight w:val="yellow"/>
                <w:lang w:val="id-ID" w:eastAsia="id-ID"/>
                <w14:ligatures w14:val="none"/>
              </w:rPr>
            </w:pPr>
            <w:r w:rsidRPr="006E7CAB">
              <w:rPr>
                <w:rFonts w:ascii="Times New Roman" w:eastAsia="Times New Roman" w:hAnsi="Times New Roman" w:cs="Times New Roman"/>
                <w:color w:val="000000"/>
                <w:kern w:val="0"/>
                <w:sz w:val="22"/>
                <w:szCs w:val="22"/>
                <w:highlight w:val="yellow"/>
                <w:lang w:val="id-ID" w:eastAsia="id-ID"/>
                <w14:ligatures w14:val="none"/>
              </w:rPr>
              <w:t>M2, GB3, GB4, TK2, TK7</w:t>
            </w:r>
          </w:p>
        </w:tc>
      </w:tr>
      <w:tr w:rsidR="00FC2FA8" w:rsidRPr="006E7CAB" w14:paraId="33529A52" w14:textId="77777777" w:rsidTr="0021678F">
        <w:trPr>
          <w:trHeight w:val="63"/>
        </w:trPr>
        <w:tc>
          <w:tcPr>
            <w:tcW w:w="2487" w:type="dxa"/>
            <w:vMerge w:val="restart"/>
            <w:tcBorders>
              <w:top w:val="nil"/>
              <w:left w:val="single" w:sz="4" w:space="0" w:color="auto"/>
              <w:bottom w:val="single" w:sz="4" w:space="0" w:color="auto"/>
              <w:right w:val="single" w:sz="4" w:space="0" w:color="auto"/>
            </w:tcBorders>
            <w:vAlign w:val="center"/>
            <w:hideMark/>
          </w:tcPr>
          <w:p w14:paraId="1CCF0D38" w14:textId="77777777" w:rsidR="00FC2FA8" w:rsidRPr="006E7CAB" w:rsidRDefault="00FC2FA8" w:rsidP="00FC2FA8">
            <w:pPr>
              <w:spacing w:after="0" w:line="240" w:lineRule="auto"/>
              <w:rPr>
                <w:rFonts w:ascii="Times New Roman" w:eastAsia="Times New Roman" w:hAnsi="Times New Roman" w:cs="Times New Roman"/>
                <w:b/>
                <w:bCs/>
                <w:color w:val="000000"/>
                <w:kern w:val="0"/>
                <w:sz w:val="22"/>
                <w:szCs w:val="22"/>
                <w:highlight w:val="yellow"/>
                <w:lang w:val="id-ID" w:eastAsia="id-ID"/>
                <w14:ligatures w14:val="none"/>
              </w:rPr>
            </w:pPr>
            <w:r w:rsidRPr="006E7CAB">
              <w:rPr>
                <w:rFonts w:ascii="Times New Roman" w:eastAsia="Times New Roman" w:hAnsi="Times New Roman" w:cs="Times New Roman"/>
                <w:b/>
                <w:bCs/>
                <w:color w:val="000000"/>
                <w:kern w:val="0"/>
                <w:sz w:val="22"/>
                <w:szCs w:val="22"/>
                <w:highlight w:val="yellow"/>
                <w:lang w:val="id-ID" w:eastAsia="id-ID"/>
                <w14:ligatures w14:val="none"/>
              </w:rPr>
              <w:t>Pendidikan Bahasa Inggris</w:t>
            </w:r>
          </w:p>
        </w:tc>
        <w:tc>
          <w:tcPr>
            <w:tcW w:w="859" w:type="dxa"/>
            <w:tcBorders>
              <w:top w:val="nil"/>
              <w:left w:val="nil"/>
              <w:bottom w:val="single" w:sz="4" w:space="0" w:color="auto"/>
              <w:right w:val="single" w:sz="4" w:space="0" w:color="auto"/>
            </w:tcBorders>
            <w:vAlign w:val="center"/>
            <w:hideMark/>
          </w:tcPr>
          <w:p w14:paraId="4E3AD7AD" w14:textId="77777777" w:rsidR="00FC2FA8" w:rsidRPr="006E7CAB" w:rsidRDefault="00FC2FA8" w:rsidP="00FC2FA8">
            <w:pPr>
              <w:spacing w:after="0" w:line="240" w:lineRule="auto"/>
              <w:jc w:val="center"/>
              <w:rPr>
                <w:rFonts w:ascii="Times New Roman" w:eastAsia="Times New Roman" w:hAnsi="Times New Roman" w:cs="Times New Roman"/>
                <w:color w:val="000000"/>
                <w:kern w:val="0"/>
                <w:sz w:val="22"/>
                <w:szCs w:val="22"/>
                <w:highlight w:val="yellow"/>
                <w:lang w:val="id-ID" w:eastAsia="id-ID"/>
                <w14:ligatures w14:val="none"/>
              </w:rPr>
            </w:pPr>
            <w:r w:rsidRPr="006E7CAB">
              <w:rPr>
                <w:rFonts w:ascii="Times New Roman" w:eastAsia="Times New Roman" w:hAnsi="Times New Roman" w:cs="Times New Roman"/>
                <w:color w:val="000000"/>
                <w:kern w:val="0"/>
                <w:sz w:val="22"/>
                <w:szCs w:val="22"/>
                <w:highlight w:val="yellow"/>
                <w:lang w:val="id-ID" w:eastAsia="id-ID"/>
                <w14:ligatures w14:val="none"/>
              </w:rPr>
              <w:t>KK1</w:t>
            </w:r>
          </w:p>
        </w:tc>
        <w:tc>
          <w:tcPr>
            <w:tcW w:w="2745" w:type="dxa"/>
            <w:tcBorders>
              <w:top w:val="nil"/>
              <w:left w:val="nil"/>
              <w:bottom w:val="single" w:sz="4" w:space="0" w:color="auto"/>
              <w:right w:val="single" w:sz="4" w:space="0" w:color="auto"/>
            </w:tcBorders>
            <w:vAlign w:val="center"/>
            <w:hideMark/>
          </w:tcPr>
          <w:p w14:paraId="4270DE21" w14:textId="77777777" w:rsidR="00FC2FA8" w:rsidRPr="006E7CAB" w:rsidRDefault="00FC2FA8" w:rsidP="00FC2FA8">
            <w:pPr>
              <w:spacing w:after="0" w:line="240" w:lineRule="auto"/>
              <w:rPr>
                <w:rFonts w:ascii="Times New Roman" w:eastAsia="Times New Roman" w:hAnsi="Times New Roman" w:cs="Times New Roman"/>
                <w:color w:val="000000"/>
                <w:kern w:val="0"/>
                <w:sz w:val="22"/>
                <w:szCs w:val="22"/>
                <w:highlight w:val="yellow"/>
                <w:lang w:val="id-ID" w:eastAsia="id-ID"/>
                <w14:ligatures w14:val="none"/>
              </w:rPr>
            </w:pPr>
            <w:r w:rsidRPr="006E7CAB">
              <w:rPr>
                <w:rFonts w:ascii="Times New Roman" w:eastAsia="Times New Roman" w:hAnsi="Times New Roman" w:cs="Times New Roman"/>
                <w:color w:val="000000"/>
                <w:kern w:val="0"/>
                <w:sz w:val="22"/>
                <w:szCs w:val="22"/>
                <w:highlight w:val="yellow"/>
                <w:lang w:val="id-ID" w:eastAsia="id-ID"/>
                <w14:ligatures w14:val="none"/>
              </w:rPr>
              <w:t>Merancang dan mengevaluasi pembelajaran Bahasa Inggris.</w:t>
            </w:r>
          </w:p>
        </w:tc>
        <w:tc>
          <w:tcPr>
            <w:tcW w:w="2113" w:type="dxa"/>
            <w:tcBorders>
              <w:top w:val="nil"/>
              <w:left w:val="nil"/>
              <w:bottom w:val="single" w:sz="4" w:space="0" w:color="auto"/>
              <w:right w:val="single" w:sz="4" w:space="0" w:color="auto"/>
            </w:tcBorders>
            <w:vAlign w:val="center"/>
            <w:hideMark/>
          </w:tcPr>
          <w:p w14:paraId="7F0664B6" w14:textId="77777777" w:rsidR="00FC2FA8" w:rsidRPr="006E7CAB" w:rsidRDefault="00FC2FA8" w:rsidP="00FC2FA8">
            <w:pPr>
              <w:spacing w:after="0" w:line="240" w:lineRule="auto"/>
              <w:rPr>
                <w:rFonts w:ascii="Times New Roman" w:eastAsia="Times New Roman" w:hAnsi="Times New Roman" w:cs="Times New Roman"/>
                <w:color w:val="000000"/>
                <w:kern w:val="0"/>
                <w:sz w:val="22"/>
                <w:szCs w:val="22"/>
                <w:highlight w:val="yellow"/>
                <w:lang w:val="id-ID" w:eastAsia="id-ID"/>
                <w14:ligatures w14:val="none"/>
              </w:rPr>
            </w:pPr>
            <w:r w:rsidRPr="006E7CAB">
              <w:rPr>
                <w:rFonts w:ascii="Times New Roman" w:eastAsia="Times New Roman" w:hAnsi="Times New Roman" w:cs="Times New Roman"/>
                <w:color w:val="000000"/>
                <w:kern w:val="0"/>
                <w:sz w:val="22"/>
                <w:szCs w:val="22"/>
                <w:highlight w:val="yellow"/>
                <w:lang w:val="id-ID" w:eastAsia="id-ID"/>
                <w14:ligatures w14:val="none"/>
              </w:rPr>
              <w:t>M1, GB1, GB6, TK1</w:t>
            </w:r>
          </w:p>
        </w:tc>
      </w:tr>
      <w:tr w:rsidR="00FC2FA8" w:rsidRPr="006E7CAB" w14:paraId="49F85A96" w14:textId="77777777" w:rsidTr="004B2B2B">
        <w:trPr>
          <w:trHeight w:val="63"/>
        </w:trPr>
        <w:tc>
          <w:tcPr>
            <w:tcW w:w="2487" w:type="dxa"/>
            <w:vMerge/>
            <w:tcBorders>
              <w:top w:val="nil"/>
              <w:left w:val="single" w:sz="4" w:space="0" w:color="auto"/>
              <w:bottom w:val="single" w:sz="4" w:space="0" w:color="auto"/>
              <w:right w:val="single" w:sz="4" w:space="0" w:color="auto"/>
            </w:tcBorders>
            <w:vAlign w:val="center"/>
            <w:hideMark/>
          </w:tcPr>
          <w:p w14:paraId="02F70D8A" w14:textId="77777777" w:rsidR="00FC2FA8" w:rsidRPr="006E7CAB" w:rsidRDefault="00FC2FA8" w:rsidP="00FC2FA8">
            <w:pPr>
              <w:spacing w:after="0" w:line="240" w:lineRule="auto"/>
              <w:rPr>
                <w:rFonts w:ascii="Times New Roman" w:eastAsia="Times New Roman" w:hAnsi="Times New Roman" w:cs="Times New Roman"/>
                <w:b/>
                <w:bCs/>
                <w:color w:val="000000"/>
                <w:kern w:val="0"/>
                <w:sz w:val="22"/>
                <w:szCs w:val="22"/>
                <w:highlight w:val="yellow"/>
                <w:lang w:val="id-ID" w:eastAsia="id-ID"/>
                <w14:ligatures w14:val="none"/>
              </w:rPr>
            </w:pPr>
          </w:p>
        </w:tc>
        <w:tc>
          <w:tcPr>
            <w:tcW w:w="859" w:type="dxa"/>
            <w:tcBorders>
              <w:top w:val="nil"/>
              <w:left w:val="nil"/>
              <w:bottom w:val="single" w:sz="4" w:space="0" w:color="auto"/>
              <w:right w:val="single" w:sz="4" w:space="0" w:color="auto"/>
            </w:tcBorders>
            <w:vAlign w:val="center"/>
            <w:hideMark/>
          </w:tcPr>
          <w:p w14:paraId="5ACF2120" w14:textId="77777777" w:rsidR="00FC2FA8" w:rsidRPr="006E7CAB" w:rsidRDefault="00FC2FA8" w:rsidP="00FC2FA8">
            <w:pPr>
              <w:spacing w:after="0" w:line="240" w:lineRule="auto"/>
              <w:jc w:val="center"/>
              <w:rPr>
                <w:rFonts w:ascii="Times New Roman" w:eastAsia="Times New Roman" w:hAnsi="Times New Roman" w:cs="Times New Roman"/>
                <w:color w:val="000000"/>
                <w:kern w:val="0"/>
                <w:sz w:val="22"/>
                <w:szCs w:val="22"/>
                <w:highlight w:val="yellow"/>
                <w:lang w:val="id-ID" w:eastAsia="id-ID"/>
                <w14:ligatures w14:val="none"/>
              </w:rPr>
            </w:pPr>
            <w:r w:rsidRPr="006E7CAB">
              <w:rPr>
                <w:rFonts w:ascii="Times New Roman" w:eastAsia="Times New Roman" w:hAnsi="Times New Roman" w:cs="Times New Roman"/>
                <w:color w:val="000000"/>
                <w:kern w:val="0"/>
                <w:sz w:val="22"/>
                <w:szCs w:val="22"/>
                <w:highlight w:val="yellow"/>
                <w:lang w:val="id-ID" w:eastAsia="id-ID"/>
                <w14:ligatures w14:val="none"/>
              </w:rPr>
              <w:t>KK2</w:t>
            </w:r>
          </w:p>
        </w:tc>
        <w:tc>
          <w:tcPr>
            <w:tcW w:w="2745" w:type="dxa"/>
            <w:tcBorders>
              <w:top w:val="nil"/>
              <w:left w:val="nil"/>
              <w:bottom w:val="single" w:sz="4" w:space="0" w:color="auto"/>
              <w:right w:val="single" w:sz="4" w:space="0" w:color="auto"/>
            </w:tcBorders>
            <w:vAlign w:val="center"/>
            <w:hideMark/>
          </w:tcPr>
          <w:p w14:paraId="5736B918" w14:textId="77777777" w:rsidR="00FC2FA8" w:rsidRPr="006E7CAB" w:rsidRDefault="00FC2FA8" w:rsidP="00FC2FA8">
            <w:pPr>
              <w:spacing w:after="0" w:line="240" w:lineRule="auto"/>
              <w:rPr>
                <w:rFonts w:ascii="Times New Roman" w:eastAsia="Times New Roman" w:hAnsi="Times New Roman" w:cs="Times New Roman"/>
                <w:color w:val="000000"/>
                <w:kern w:val="0"/>
                <w:sz w:val="22"/>
                <w:szCs w:val="22"/>
                <w:highlight w:val="yellow"/>
                <w:lang w:val="id-ID" w:eastAsia="id-ID"/>
                <w14:ligatures w14:val="none"/>
              </w:rPr>
            </w:pPr>
            <w:r w:rsidRPr="006E7CAB">
              <w:rPr>
                <w:rFonts w:ascii="Times New Roman" w:eastAsia="Times New Roman" w:hAnsi="Times New Roman" w:cs="Times New Roman"/>
                <w:color w:val="000000"/>
                <w:kern w:val="0"/>
                <w:sz w:val="22"/>
                <w:szCs w:val="22"/>
                <w:highlight w:val="yellow"/>
                <w:lang w:val="id-ID" w:eastAsia="id-ID"/>
                <w14:ligatures w14:val="none"/>
              </w:rPr>
              <w:t>Mengembangkan media dan bahan ajar bahasa berbasis teknologi.</w:t>
            </w:r>
          </w:p>
        </w:tc>
        <w:tc>
          <w:tcPr>
            <w:tcW w:w="2113" w:type="dxa"/>
            <w:tcBorders>
              <w:top w:val="nil"/>
              <w:left w:val="nil"/>
              <w:bottom w:val="single" w:sz="4" w:space="0" w:color="auto"/>
              <w:right w:val="single" w:sz="4" w:space="0" w:color="auto"/>
            </w:tcBorders>
            <w:vAlign w:val="center"/>
            <w:hideMark/>
          </w:tcPr>
          <w:p w14:paraId="6967B0D9" w14:textId="77777777" w:rsidR="00FC2FA8" w:rsidRPr="006E7CAB" w:rsidRDefault="00FC2FA8" w:rsidP="00FC2FA8">
            <w:pPr>
              <w:spacing w:after="0" w:line="240" w:lineRule="auto"/>
              <w:rPr>
                <w:rFonts w:ascii="Times New Roman" w:eastAsia="Times New Roman" w:hAnsi="Times New Roman" w:cs="Times New Roman"/>
                <w:color w:val="000000"/>
                <w:kern w:val="0"/>
                <w:sz w:val="22"/>
                <w:szCs w:val="22"/>
                <w:highlight w:val="yellow"/>
                <w:lang w:val="id-ID" w:eastAsia="id-ID"/>
                <w14:ligatures w14:val="none"/>
              </w:rPr>
            </w:pPr>
            <w:r w:rsidRPr="006E7CAB">
              <w:rPr>
                <w:rFonts w:ascii="Times New Roman" w:eastAsia="Times New Roman" w:hAnsi="Times New Roman" w:cs="Times New Roman"/>
                <w:color w:val="000000"/>
                <w:kern w:val="0"/>
                <w:sz w:val="22"/>
                <w:szCs w:val="22"/>
                <w:highlight w:val="yellow"/>
                <w:lang w:val="id-ID" w:eastAsia="id-ID"/>
                <w14:ligatures w14:val="none"/>
              </w:rPr>
              <w:t>M1, GB5, GB10, TK1</w:t>
            </w:r>
          </w:p>
        </w:tc>
      </w:tr>
      <w:tr w:rsidR="00FC2FA8" w:rsidRPr="006E7CAB" w14:paraId="4E6EA85D" w14:textId="77777777" w:rsidTr="004B2B2B">
        <w:trPr>
          <w:trHeight w:val="63"/>
        </w:trPr>
        <w:tc>
          <w:tcPr>
            <w:tcW w:w="2487" w:type="dxa"/>
            <w:vMerge/>
            <w:tcBorders>
              <w:top w:val="nil"/>
              <w:left w:val="single" w:sz="4" w:space="0" w:color="auto"/>
              <w:bottom w:val="single" w:sz="4" w:space="0" w:color="auto"/>
              <w:right w:val="single" w:sz="4" w:space="0" w:color="auto"/>
            </w:tcBorders>
            <w:vAlign w:val="center"/>
            <w:hideMark/>
          </w:tcPr>
          <w:p w14:paraId="57B7F998" w14:textId="77777777" w:rsidR="00FC2FA8" w:rsidRPr="006E7CAB" w:rsidRDefault="00FC2FA8" w:rsidP="00FC2FA8">
            <w:pPr>
              <w:spacing w:after="0" w:line="240" w:lineRule="auto"/>
              <w:rPr>
                <w:rFonts w:ascii="Times New Roman" w:eastAsia="Times New Roman" w:hAnsi="Times New Roman" w:cs="Times New Roman"/>
                <w:b/>
                <w:bCs/>
                <w:color w:val="000000"/>
                <w:kern w:val="0"/>
                <w:sz w:val="22"/>
                <w:szCs w:val="22"/>
                <w:highlight w:val="yellow"/>
                <w:lang w:val="id-ID" w:eastAsia="id-ID"/>
                <w14:ligatures w14:val="none"/>
              </w:rPr>
            </w:pPr>
          </w:p>
        </w:tc>
        <w:tc>
          <w:tcPr>
            <w:tcW w:w="859" w:type="dxa"/>
            <w:tcBorders>
              <w:top w:val="nil"/>
              <w:left w:val="nil"/>
              <w:bottom w:val="single" w:sz="4" w:space="0" w:color="auto"/>
              <w:right w:val="single" w:sz="4" w:space="0" w:color="auto"/>
            </w:tcBorders>
            <w:vAlign w:val="center"/>
            <w:hideMark/>
          </w:tcPr>
          <w:p w14:paraId="47EF1289" w14:textId="77777777" w:rsidR="00FC2FA8" w:rsidRPr="006E7CAB" w:rsidRDefault="00FC2FA8" w:rsidP="00FC2FA8">
            <w:pPr>
              <w:spacing w:after="0" w:line="240" w:lineRule="auto"/>
              <w:jc w:val="center"/>
              <w:rPr>
                <w:rFonts w:ascii="Times New Roman" w:eastAsia="Times New Roman" w:hAnsi="Times New Roman" w:cs="Times New Roman"/>
                <w:color w:val="000000"/>
                <w:kern w:val="0"/>
                <w:sz w:val="22"/>
                <w:szCs w:val="22"/>
                <w:highlight w:val="yellow"/>
                <w:lang w:val="id-ID" w:eastAsia="id-ID"/>
                <w14:ligatures w14:val="none"/>
              </w:rPr>
            </w:pPr>
            <w:r w:rsidRPr="006E7CAB">
              <w:rPr>
                <w:rFonts w:ascii="Times New Roman" w:eastAsia="Times New Roman" w:hAnsi="Times New Roman" w:cs="Times New Roman"/>
                <w:color w:val="000000"/>
                <w:kern w:val="0"/>
                <w:sz w:val="22"/>
                <w:szCs w:val="22"/>
                <w:highlight w:val="yellow"/>
                <w:lang w:val="id-ID" w:eastAsia="id-ID"/>
                <w14:ligatures w14:val="none"/>
              </w:rPr>
              <w:t>KK3</w:t>
            </w:r>
          </w:p>
        </w:tc>
        <w:tc>
          <w:tcPr>
            <w:tcW w:w="2745" w:type="dxa"/>
            <w:tcBorders>
              <w:top w:val="nil"/>
              <w:left w:val="nil"/>
              <w:bottom w:val="single" w:sz="4" w:space="0" w:color="auto"/>
              <w:right w:val="single" w:sz="4" w:space="0" w:color="auto"/>
            </w:tcBorders>
            <w:vAlign w:val="center"/>
            <w:hideMark/>
          </w:tcPr>
          <w:p w14:paraId="39A6F533" w14:textId="77777777" w:rsidR="00FC2FA8" w:rsidRPr="006E7CAB" w:rsidRDefault="00FC2FA8" w:rsidP="00FC2FA8">
            <w:pPr>
              <w:spacing w:after="0" w:line="240" w:lineRule="auto"/>
              <w:rPr>
                <w:rFonts w:ascii="Times New Roman" w:eastAsia="Times New Roman" w:hAnsi="Times New Roman" w:cs="Times New Roman"/>
                <w:color w:val="000000"/>
                <w:kern w:val="0"/>
                <w:sz w:val="22"/>
                <w:szCs w:val="22"/>
                <w:highlight w:val="yellow"/>
                <w:lang w:val="id-ID" w:eastAsia="id-ID"/>
                <w14:ligatures w14:val="none"/>
              </w:rPr>
            </w:pPr>
            <w:r w:rsidRPr="006E7CAB">
              <w:rPr>
                <w:rFonts w:ascii="Times New Roman" w:eastAsia="Times New Roman" w:hAnsi="Times New Roman" w:cs="Times New Roman"/>
                <w:color w:val="000000"/>
                <w:kern w:val="0"/>
                <w:sz w:val="22"/>
                <w:szCs w:val="22"/>
                <w:highlight w:val="yellow"/>
                <w:lang w:val="id-ID" w:eastAsia="id-ID"/>
                <w14:ligatures w14:val="none"/>
              </w:rPr>
              <w:t>Menganalisis linguistik, sastra, dan komunikasi lintas budaya.</w:t>
            </w:r>
          </w:p>
        </w:tc>
        <w:tc>
          <w:tcPr>
            <w:tcW w:w="2113" w:type="dxa"/>
            <w:tcBorders>
              <w:top w:val="nil"/>
              <w:left w:val="nil"/>
              <w:bottom w:val="single" w:sz="4" w:space="0" w:color="auto"/>
              <w:right w:val="single" w:sz="4" w:space="0" w:color="auto"/>
            </w:tcBorders>
            <w:vAlign w:val="center"/>
            <w:hideMark/>
          </w:tcPr>
          <w:p w14:paraId="551980CA" w14:textId="77777777" w:rsidR="00FC2FA8" w:rsidRPr="006E7CAB" w:rsidRDefault="00FC2FA8" w:rsidP="00FC2FA8">
            <w:pPr>
              <w:spacing w:after="0" w:line="240" w:lineRule="auto"/>
              <w:rPr>
                <w:rFonts w:ascii="Times New Roman" w:eastAsia="Times New Roman" w:hAnsi="Times New Roman" w:cs="Times New Roman"/>
                <w:color w:val="000000"/>
                <w:kern w:val="0"/>
                <w:sz w:val="22"/>
                <w:szCs w:val="22"/>
                <w:highlight w:val="yellow"/>
                <w:lang w:val="id-ID" w:eastAsia="id-ID"/>
                <w14:ligatures w14:val="none"/>
              </w:rPr>
            </w:pPr>
            <w:r w:rsidRPr="006E7CAB">
              <w:rPr>
                <w:rFonts w:ascii="Times New Roman" w:eastAsia="Times New Roman" w:hAnsi="Times New Roman" w:cs="Times New Roman"/>
                <w:color w:val="000000"/>
                <w:kern w:val="0"/>
                <w:sz w:val="22"/>
                <w:szCs w:val="22"/>
                <w:highlight w:val="yellow"/>
                <w:lang w:val="id-ID" w:eastAsia="id-ID"/>
                <w14:ligatures w14:val="none"/>
              </w:rPr>
              <w:t>M2, GB4, GB6, TK1, TK2</w:t>
            </w:r>
          </w:p>
        </w:tc>
      </w:tr>
      <w:tr w:rsidR="00FC2FA8" w:rsidRPr="006E7CAB" w14:paraId="692D1B5C" w14:textId="77777777" w:rsidTr="004B2B2B">
        <w:trPr>
          <w:trHeight w:val="63"/>
        </w:trPr>
        <w:tc>
          <w:tcPr>
            <w:tcW w:w="2487" w:type="dxa"/>
            <w:vMerge/>
            <w:tcBorders>
              <w:top w:val="nil"/>
              <w:left w:val="single" w:sz="4" w:space="0" w:color="auto"/>
              <w:bottom w:val="single" w:sz="4" w:space="0" w:color="auto"/>
              <w:right w:val="single" w:sz="4" w:space="0" w:color="auto"/>
            </w:tcBorders>
            <w:vAlign w:val="center"/>
            <w:hideMark/>
          </w:tcPr>
          <w:p w14:paraId="063DCF9B" w14:textId="77777777" w:rsidR="00FC2FA8" w:rsidRPr="006E7CAB" w:rsidRDefault="00FC2FA8" w:rsidP="00FC2FA8">
            <w:pPr>
              <w:spacing w:after="0" w:line="240" w:lineRule="auto"/>
              <w:rPr>
                <w:rFonts w:ascii="Times New Roman" w:eastAsia="Times New Roman" w:hAnsi="Times New Roman" w:cs="Times New Roman"/>
                <w:b/>
                <w:bCs/>
                <w:color w:val="000000"/>
                <w:kern w:val="0"/>
                <w:sz w:val="22"/>
                <w:szCs w:val="22"/>
                <w:highlight w:val="yellow"/>
                <w:lang w:val="id-ID" w:eastAsia="id-ID"/>
                <w14:ligatures w14:val="none"/>
              </w:rPr>
            </w:pPr>
          </w:p>
        </w:tc>
        <w:tc>
          <w:tcPr>
            <w:tcW w:w="859" w:type="dxa"/>
            <w:tcBorders>
              <w:top w:val="nil"/>
              <w:left w:val="nil"/>
              <w:bottom w:val="single" w:sz="4" w:space="0" w:color="auto"/>
              <w:right w:val="single" w:sz="4" w:space="0" w:color="auto"/>
            </w:tcBorders>
            <w:vAlign w:val="center"/>
            <w:hideMark/>
          </w:tcPr>
          <w:p w14:paraId="0C521C4B" w14:textId="77777777" w:rsidR="00FC2FA8" w:rsidRPr="006E7CAB" w:rsidRDefault="00FC2FA8" w:rsidP="00FC2FA8">
            <w:pPr>
              <w:spacing w:after="0" w:line="240" w:lineRule="auto"/>
              <w:jc w:val="center"/>
              <w:rPr>
                <w:rFonts w:ascii="Times New Roman" w:eastAsia="Times New Roman" w:hAnsi="Times New Roman" w:cs="Times New Roman"/>
                <w:color w:val="000000"/>
                <w:kern w:val="0"/>
                <w:sz w:val="22"/>
                <w:szCs w:val="22"/>
                <w:highlight w:val="yellow"/>
                <w:lang w:val="id-ID" w:eastAsia="id-ID"/>
                <w14:ligatures w14:val="none"/>
              </w:rPr>
            </w:pPr>
            <w:r w:rsidRPr="006E7CAB">
              <w:rPr>
                <w:rFonts w:ascii="Times New Roman" w:eastAsia="Times New Roman" w:hAnsi="Times New Roman" w:cs="Times New Roman"/>
                <w:color w:val="000000"/>
                <w:kern w:val="0"/>
                <w:sz w:val="22"/>
                <w:szCs w:val="22"/>
                <w:highlight w:val="yellow"/>
                <w:lang w:val="id-ID" w:eastAsia="id-ID"/>
                <w14:ligatures w14:val="none"/>
              </w:rPr>
              <w:t>KK4</w:t>
            </w:r>
          </w:p>
        </w:tc>
        <w:tc>
          <w:tcPr>
            <w:tcW w:w="2745" w:type="dxa"/>
            <w:tcBorders>
              <w:top w:val="nil"/>
              <w:left w:val="nil"/>
              <w:bottom w:val="single" w:sz="4" w:space="0" w:color="auto"/>
              <w:right w:val="single" w:sz="4" w:space="0" w:color="auto"/>
            </w:tcBorders>
            <w:vAlign w:val="center"/>
            <w:hideMark/>
          </w:tcPr>
          <w:p w14:paraId="45141873" w14:textId="77777777" w:rsidR="00FC2FA8" w:rsidRPr="006E7CAB" w:rsidRDefault="00FC2FA8" w:rsidP="00FC2FA8">
            <w:pPr>
              <w:spacing w:after="0" w:line="240" w:lineRule="auto"/>
              <w:rPr>
                <w:rFonts w:ascii="Times New Roman" w:eastAsia="Times New Roman" w:hAnsi="Times New Roman" w:cs="Times New Roman"/>
                <w:color w:val="000000"/>
                <w:kern w:val="0"/>
                <w:sz w:val="22"/>
                <w:szCs w:val="22"/>
                <w:highlight w:val="yellow"/>
                <w:lang w:val="id-ID" w:eastAsia="id-ID"/>
                <w14:ligatures w14:val="none"/>
              </w:rPr>
            </w:pPr>
            <w:r w:rsidRPr="006E7CAB">
              <w:rPr>
                <w:rFonts w:ascii="Times New Roman" w:eastAsia="Times New Roman" w:hAnsi="Times New Roman" w:cs="Times New Roman"/>
                <w:color w:val="000000"/>
                <w:kern w:val="0"/>
                <w:sz w:val="22"/>
                <w:szCs w:val="22"/>
                <w:highlight w:val="yellow"/>
                <w:lang w:val="id-ID" w:eastAsia="id-ID"/>
                <w14:ligatures w14:val="none"/>
              </w:rPr>
              <w:t>Melaksanakan penelitian di bidang pembelajaran Bahasa Inggris.</w:t>
            </w:r>
          </w:p>
        </w:tc>
        <w:tc>
          <w:tcPr>
            <w:tcW w:w="2113" w:type="dxa"/>
            <w:tcBorders>
              <w:top w:val="nil"/>
              <w:left w:val="nil"/>
              <w:bottom w:val="single" w:sz="4" w:space="0" w:color="auto"/>
              <w:right w:val="single" w:sz="4" w:space="0" w:color="auto"/>
            </w:tcBorders>
            <w:vAlign w:val="center"/>
            <w:hideMark/>
          </w:tcPr>
          <w:p w14:paraId="2EFADE40" w14:textId="77777777" w:rsidR="00FC2FA8" w:rsidRPr="006E7CAB" w:rsidRDefault="00FC2FA8" w:rsidP="00FC2FA8">
            <w:pPr>
              <w:spacing w:after="0" w:line="240" w:lineRule="auto"/>
              <w:rPr>
                <w:rFonts w:ascii="Times New Roman" w:eastAsia="Times New Roman" w:hAnsi="Times New Roman" w:cs="Times New Roman"/>
                <w:color w:val="000000"/>
                <w:kern w:val="0"/>
                <w:sz w:val="22"/>
                <w:szCs w:val="22"/>
                <w:highlight w:val="yellow"/>
                <w:lang w:val="id-ID" w:eastAsia="id-ID"/>
                <w14:ligatures w14:val="none"/>
              </w:rPr>
            </w:pPr>
            <w:r w:rsidRPr="006E7CAB">
              <w:rPr>
                <w:rFonts w:ascii="Times New Roman" w:eastAsia="Times New Roman" w:hAnsi="Times New Roman" w:cs="Times New Roman"/>
                <w:color w:val="000000"/>
                <w:kern w:val="0"/>
                <w:sz w:val="22"/>
                <w:szCs w:val="22"/>
                <w:highlight w:val="yellow"/>
                <w:lang w:val="id-ID" w:eastAsia="id-ID"/>
                <w14:ligatures w14:val="none"/>
              </w:rPr>
              <w:t>M2, GB4, TK1, TK2</w:t>
            </w:r>
          </w:p>
        </w:tc>
      </w:tr>
      <w:tr w:rsidR="00FC2FA8" w:rsidRPr="006E7CAB" w14:paraId="03E89757" w14:textId="77777777" w:rsidTr="004B2B2B">
        <w:trPr>
          <w:trHeight w:val="63"/>
        </w:trPr>
        <w:tc>
          <w:tcPr>
            <w:tcW w:w="2487" w:type="dxa"/>
            <w:vMerge w:val="restart"/>
            <w:tcBorders>
              <w:top w:val="nil"/>
              <w:left w:val="single" w:sz="4" w:space="0" w:color="auto"/>
              <w:bottom w:val="single" w:sz="4" w:space="0" w:color="auto"/>
              <w:right w:val="single" w:sz="4" w:space="0" w:color="auto"/>
            </w:tcBorders>
            <w:vAlign w:val="center"/>
            <w:hideMark/>
          </w:tcPr>
          <w:p w14:paraId="027F77A9" w14:textId="77777777" w:rsidR="00FC2FA8" w:rsidRPr="006E7CAB" w:rsidRDefault="00FC2FA8" w:rsidP="00FC2FA8">
            <w:pPr>
              <w:spacing w:after="0" w:line="240" w:lineRule="auto"/>
              <w:rPr>
                <w:rFonts w:ascii="Times New Roman" w:eastAsia="Times New Roman" w:hAnsi="Times New Roman" w:cs="Times New Roman"/>
                <w:b/>
                <w:bCs/>
                <w:color w:val="000000"/>
                <w:kern w:val="0"/>
                <w:sz w:val="22"/>
                <w:szCs w:val="22"/>
                <w:highlight w:val="yellow"/>
                <w:lang w:val="id-ID" w:eastAsia="id-ID"/>
                <w14:ligatures w14:val="none"/>
              </w:rPr>
            </w:pPr>
            <w:r w:rsidRPr="006E7CAB">
              <w:rPr>
                <w:rFonts w:ascii="Times New Roman" w:eastAsia="Times New Roman" w:hAnsi="Times New Roman" w:cs="Times New Roman"/>
                <w:b/>
                <w:bCs/>
                <w:color w:val="000000"/>
                <w:kern w:val="0"/>
                <w:sz w:val="22"/>
                <w:szCs w:val="22"/>
                <w:highlight w:val="yellow"/>
                <w:lang w:val="id-ID" w:eastAsia="id-ID"/>
                <w14:ligatures w14:val="none"/>
              </w:rPr>
              <w:t>Pendidikan Bahasa dan Sastra Indonesia</w:t>
            </w:r>
          </w:p>
        </w:tc>
        <w:tc>
          <w:tcPr>
            <w:tcW w:w="859" w:type="dxa"/>
            <w:tcBorders>
              <w:top w:val="nil"/>
              <w:left w:val="nil"/>
              <w:bottom w:val="single" w:sz="4" w:space="0" w:color="auto"/>
              <w:right w:val="single" w:sz="4" w:space="0" w:color="auto"/>
            </w:tcBorders>
            <w:vAlign w:val="center"/>
            <w:hideMark/>
          </w:tcPr>
          <w:p w14:paraId="6F1E3CB3" w14:textId="77777777" w:rsidR="00FC2FA8" w:rsidRPr="006E7CAB" w:rsidRDefault="00FC2FA8" w:rsidP="00FC2FA8">
            <w:pPr>
              <w:spacing w:after="0" w:line="240" w:lineRule="auto"/>
              <w:jc w:val="center"/>
              <w:rPr>
                <w:rFonts w:ascii="Times New Roman" w:eastAsia="Times New Roman" w:hAnsi="Times New Roman" w:cs="Times New Roman"/>
                <w:color w:val="000000"/>
                <w:kern w:val="0"/>
                <w:sz w:val="22"/>
                <w:szCs w:val="22"/>
                <w:highlight w:val="yellow"/>
                <w:lang w:val="id-ID" w:eastAsia="id-ID"/>
                <w14:ligatures w14:val="none"/>
              </w:rPr>
            </w:pPr>
            <w:r w:rsidRPr="006E7CAB">
              <w:rPr>
                <w:rFonts w:ascii="Times New Roman" w:eastAsia="Times New Roman" w:hAnsi="Times New Roman" w:cs="Times New Roman"/>
                <w:color w:val="000000"/>
                <w:kern w:val="0"/>
                <w:sz w:val="22"/>
                <w:szCs w:val="22"/>
                <w:highlight w:val="yellow"/>
                <w:lang w:val="id-ID" w:eastAsia="id-ID"/>
                <w14:ligatures w14:val="none"/>
              </w:rPr>
              <w:t>KK1</w:t>
            </w:r>
          </w:p>
        </w:tc>
        <w:tc>
          <w:tcPr>
            <w:tcW w:w="2745" w:type="dxa"/>
            <w:tcBorders>
              <w:top w:val="nil"/>
              <w:left w:val="nil"/>
              <w:bottom w:val="single" w:sz="4" w:space="0" w:color="auto"/>
              <w:right w:val="single" w:sz="4" w:space="0" w:color="auto"/>
            </w:tcBorders>
            <w:vAlign w:val="center"/>
            <w:hideMark/>
          </w:tcPr>
          <w:p w14:paraId="760B829B" w14:textId="77777777" w:rsidR="00FC2FA8" w:rsidRPr="006E7CAB" w:rsidRDefault="00FC2FA8" w:rsidP="00FC2FA8">
            <w:pPr>
              <w:spacing w:after="0" w:line="240" w:lineRule="auto"/>
              <w:rPr>
                <w:rFonts w:ascii="Times New Roman" w:eastAsia="Times New Roman" w:hAnsi="Times New Roman" w:cs="Times New Roman"/>
                <w:color w:val="000000"/>
                <w:kern w:val="0"/>
                <w:sz w:val="22"/>
                <w:szCs w:val="22"/>
                <w:highlight w:val="yellow"/>
                <w:lang w:val="id-ID" w:eastAsia="id-ID"/>
                <w14:ligatures w14:val="none"/>
              </w:rPr>
            </w:pPr>
            <w:r w:rsidRPr="006E7CAB">
              <w:rPr>
                <w:rFonts w:ascii="Times New Roman" w:eastAsia="Times New Roman" w:hAnsi="Times New Roman" w:cs="Times New Roman"/>
                <w:color w:val="000000"/>
                <w:kern w:val="0"/>
                <w:sz w:val="22"/>
                <w:szCs w:val="22"/>
                <w:highlight w:val="yellow"/>
                <w:lang w:val="id-ID" w:eastAsia="id-ID"/>
                <w14:ligatures w14:val="none"/>
              </w:rPr>
              <w:t>Merancang dan mengevaluasi pembelajaran Bahasa Indonesia.</w:t>
            </w:r>
          </w:p>
        </w:tc>
        <w:tc>
          <w:tcPr>
            <w:tcW w:w="2113" w:type="dxa"/>
            <w:tcBorders>
              <w:top w:val="nil"/>
              <w:left w:val="nil"/>
              <w:bottom w:val="single" w:sz="4" w:space="0" w:color="auto"/>
              <w:right w:val="single" w:sz="4" w:space="0" w:color="auto"/>
            </w:tcBorders>
            <w:vAlign w:val="center"/>
            <w:hideMark/>
          </w:tcPr>
          <w:p w14:paraId="329E7483" w14:textId="77777777" w:rsidR="00FC2FA8" w:rsidRPr="006E7CAB" w:rsidRDefault="00FC2FA8" w:rsidP="00FC2FA8">
            <w:pPr>
              <w:spacing w:after="0" w:line="240" w:lineRule="auto"/>
              <w:rPr>
                <w:rFonts w:ascii="Times New Roman" w:eastAsia="Times New Roman" w:hAnsi="Times New Roman" w:cs="Times New Roman"/>
                <w:color w:val="000000"/>
                <w:kern w:val="0"/>
                <w:sz w:val="22"/>
                <w:szCs w:val="22"/>
                <w:highlight w:val="yellow"/>
                <w:lang w:val="id-ID" w:eastAsia="id-ID"/>
                <w14:ligatures w14:val="none"/>
              </w:rPr>
            </w:pPr>
            <w:r w:rsidRPr="006E7CAB">
              <w:rPr>
                <w:rFonts w:ascii="Times New Roman" w:eastAsia="Times New Roman" w:hAnsi="Times New Roman" w:cs="Times New Roman"/>
                <w:color w:val="000000"/>
                <w:kern w:val="0"/>
                <w:sz w:val="22"/>
                <w:szCs w:val="22"/>
                <w:highlight w:val="yellow"/>
                <w:lang w:val="id-ID" w:eastAsia="id-ID"/>
                <w14:ligatures w14:val="none"/>
              </w:rPr>
              <w:t>M1, GB1, GB6, TK1</w:t>
            </w:r>
          </w:p>
        </w:tc>
      </w:tr>
      <w:tr w:rsidR="00FC2FA8" w:rsidRPr="006E7CAB" w14:paraId="106C1BF3" w14:textId="77777777" w:rsidTr="0021678F">
        <w:trPr>
          <w:trHeight w:val="63"/>
        </w:trPr>
        <w:tc>
          <w:tcPr>
            <w:tcW w:w="2487" w:type="dxa"/>
            <w:vMerge/>
            <w:tcBorders>
              <w:top w:val="nil"/>
              <w:left w:val="single" w:sz="4" w:space="0" w:color="auto"/>
              <w:bottom w:val="single" w:sz="4" w:space="0" w:color="auto"/>
              <w:right w:val="single" w:sz="4" w:space="0" w:color="auto"/>
            </w:tcBorders>
            <w:vAlign w:val="center"/>
            <w:hideMark/>
          </w:tcPr>
          <w:p w14:paraId="0D029E9A" w14:textId="77777777" w:rsidR="00FC2FA8" w:rsidRPr="006E7CAB" w:rsidRDefault="00FC2FA8" w:rsidP="00FC2FA8">
            <w:pPr>
              <w:spacing w:after="0" w:line="240" w:lineRule="auto"/>
              <w:rPr>
                <w:rFonts w:ascii="Times New Roman" w:eastAsia="Times New Roman" w:hAnsi="Times New Roman" w:cs="Times New Roman"/>
                <w:b/>
                <w:bCs/>
                <w:color w:val="000000"/>
                <w:kern w:val="0"/>
                <w:sz w:val="22"/>
                <w:szCs w:val="22"/>
                <w:highlight w:val="yellow"/>
                <w:lang w:val="id-ID" w:eastAsia="id-ID"/>
                <w14:ligatures w14:val="none"/>
              </w:rPr>
            </w:pPr>
          </w:p>
        </w:tc>
        <w:tc>
          <w:tcPr>
            <w:tcW w:w="859" w:type="dxa"/>
            <w:tcBorders>
              <w:top w:val="nil"/>
              <w:left w:val="nil"/>
              <w:bottom w:val="single" w:sz="4" w:space="0" w:color="auto"/>
              <w:right w:val="single" w:sz="4" w:space="0" w:color="auto"/>
            </w:tcBorders>
            <w:vAlign w:val="center"/>
            <w:hideMark/>
          </w:tcPr>
          <w:p w14:paraId="388B440D" w14:textId="77777777" w:rsidR="00FC2FA8" w:rsidRPr="006E7CAB" w:rsidRDefault="00FC2FA8" w:rsidP="00FC2FA8">
            <w:pPr>
              <w:spacing w:after="0" w:line="240" w:lineRule="auto"/>
              <w:jc w:val="center"/>
              <w:rPr>
                <w:rFonts w:ascii="Times New Roman" w:eastAsia="Times New Roman" w:hAnsi="Times New Roman" w:cs="Times New Roman"/>
                <w:color w:val="000000"/>
                <w:kern w:val="0"/>
                <w:sz w:val="22"/>
                <w:szCs w:val="22"/>
                <w:highlight w:val="yellow"/>
                <w:lang w:val="id-ID" w:eastAsia="id-ID"/>
                <w14:ligatures w14:val="none"/>
              </w:rPr>
            </w:pPr>
            <w:r w:rsidRPr="006E7CAB">
              <w:rPr>
                <w:rFonts w:ascii="Times New Roman" w:eastAsia="Times New Roman" w:hAnsi="Times New Roman" w:cs="Times New Roman"/>
                <w:color w:val="000000"/>
                <w:kern w:val="0"/>
                <w:sz w:val="22"/>
                <w:szCs w:val="22"/>
                <w:highlight w:val="yellow"/>
                <w:lang w:val="id-ID" w:eastAsia="id-ID"/>
                <w14:ligatures w14:val="none"/>
              </w:rPr>
              <w:t>KK2</w:t>
            </w:r>
          </w:p>
        </w:tc>
        <w:tc>
          <w:tcPr>
            <w:tcW w:w="2745" w:type="dxa"/>
            <w:tcBorders>
              <w:top w:val="nil"/>
              <w:left w:val="nil"/>
              <w:bottom w:val="single" w:sz="4" w:space="0" w:color="auto"/>
              <w:right w:val="single" w:sz="4" w:space="0" w:color="auto"/>
            </w:tcBorders>
            <w:vAlign w:val="center"/>
            <w:hideMark/>
          </w:tcPr>
          <w:p w14:paraId="51BE72D9" w14:textId="77777777" w:rsidR="00FC2FA8" w:rsidRPr="006E7CAB" w:rsidRDefault="00FC2FA8" w:rsidP="00FC2FA8">
            <w:pPr>
              <w:spacing w:after="0" w:line="240" w:lineRule="auto"/>
              <w:rPr>
                <w:rFonts w:ascii="Times New Roman" w:eastAsia="Times New Roman" w:hAnsi="Times New Roman" w:cs="Times New Roman"/>
                <w:color w:val="000000"/>
                <w:kern w:val="0"/>
                <w:sz w:val="22"/>
                <w:szCs w:val="22"/>
                <w:highlight w:val="yellow"/>
                <w:lang w:val="id-ID" w:eastAsia="id-ID"/>
                <w14:ligatures w14:val="none"/>
              </w:rPr>
            </w:pPr>
            <w:r w:rsidRPr="006E7CAB">
              <w:rPr>
                <w:rFonts w:ascii="Times New Roman" w:eastAsia="Times New Roman" w:hAnsi="Times New Roman" w:cs="Times New Roman"/>
                <w:color w:val="000000"/>
                <w:kern w:val="0"/>
                <w:sz w:val="22"/>
                <w:szCs w:val="22"/>
                <w:highlight w:val="yellow"/>
                <w:lang w:val="id-ID" w:eastAsia="id-ID"/>
                <w14:ligatures w14:val="none"/>
              </w:rPr>
              <w:t>Mengembangkan media dan bahan ajar berbasis teknologi digital.</w:t>
            </w:r>
          </w:p>
        </w:tc>
        <w:tc>
          <w:tcPr>
            <w:tcW w:w="2113" w:type="dxa"/>
            <w:tcBorders>
              <w:top w:val="nil"/>
              <w:left w:val="nil"/>
              <w:bottom w:val="single" w:sz="4" w:space="0" w:color="auto"/>
              <w:right w:val="single" w:sz="4" w:space="0" w:color="auto"/>
            </w:tcBorders>
            <w:vAlign w:val="center"/>
            <w:hideMark/>
          </w:tcPr>
          <w:p w14:paraId="1248DDA7" w14:textId="77777777" w:rsidR="00FC2FA8" w:rsidRPr="006E7CAB" w:rsidRDefault="00FC2FA8" w:rsidP="00FC2FA8">
            <w:pPr>
              <w:spacing w:after="0" w:line="240" w:lineRule="auto"/>
              <w:rPr>
                <w:rFonts w:ascii="Times New Roman" w:eastAsia="Times New Roman" w:hAnsi="Times New Roman" w:cs="Times New Roman"/>
                <w:color w:val="000000"/>
                <w:kern w:val="0"/>
                <w:sz w:val="22"/>
                <w:szCs w:val="22"/>
                <w:highlight w:val="yellow"/>
                <w:lang w:val="id-ID" w:eastAsia="id-ID"/>
                <w14:ligatures w14:val="none"/>
              </w:rPr>
            </w:pPr>
            <w:r w:rsidRPr="006E7CAB">
              <w:rPr>
                <w:rFonts w:ascii="Times New Roman" w:eastAsia="Times New Roman" w:hAnsi="Times New Roman" w:cs="Times New Roman"/>
                <w:color w:val="000000"/>
                <w:kern w:val="0"/>
                <w:sz w:val="22"/>
                <w:szCs w:val="22"/>
                <w:highlight w:val="yellow"/>
                <w:lang w:val="id-ID" w:eastAsia="id-ID"/>
                <w14:ligatures w14:val="none"/>
              </w:rPr>
              <w:t>M1, GB5, GB10, TK1</w:t>
            </w:r>
          </w:p>
        </w:tc>
      </w:tr>
      <w:tr w:rsidR="00FC2FA8" w:rsidRPr="006E7CAB" w14:paraId="08088C4B" w14:textId="77777777" w:rsidTr="0021678F">
        <w:trPr>
          <w:trHeight w:val="63"/>
        </w:trPr>
        <w:tc>
          <w:tcPr>
            <w:tcW w:w="2487" w:type="dxa"/>
            <w:vMerge/>
            <w:tcBorders>
              <w:top w:val="nil"/>
              <w:left w:val="single" w:sz="4" w:space="0" w:color="auto"/>
              <w:bottom w:val="single" w:sz="4" w:space="0" w:color="auto"/>
              <w:right w:val="single" w:sz="4" w:space="0" w:color="auto"/>
            </w:tcBorders>
            <w:vAlign w:val="center"/>
            <w:hideMark/>
          </w:tcPr>
          <w:p w14:paraId="1E78E94F" w14:textId="77777777" w:rsidR="00FC2FA8" w:rsidRPr="006E7CAB" w:rsidRDefault="00FC2FA8" w:rsidP="00FC2FA8">
            <w:pPr>
              <w:spacing w:after="0" w:line="240" w:lineRule="auto"/>
              <w:rPr>
                <w:rFonts w:ascii="Times New Roman" w:eastAsia="Times New Roman" w:hAnsi="Times New Roman" w:cs="Times New Roman"/>
                <w:b/>
                <w:bCs/>
                <w:color w:val="000000"/>
                <w:kern w:val="0"/>
                <w:sz w:val="22"/>
                <w:szCs w:val="22"/>
                <w:highlight w:val="yellow"/>
                <w:lang w:val="id-ID" w:eastAsia="id-ID"/>
                <w14:ligatures w14:val="none"/>
              </w:rPr>
            </w:pPr>
          </w:p>
        </w:tc>
        <w:tc>
          <w:tcPr>
            <w:tcW w:w="859" w:type="dxa"/>
            <w:tcBorders>
              <w:top w:val="nil"/>
              <w:left w:val="nil"/>
              <w:bottom w:val="single" w:sz="4" w:space="0" w:color="auto"/>
              <w:right w:val="single" w:sz="4" w:space="0" w:color="auto"/>
            </w:tcBorders>
            <w:vAlign w:val="center"/>
            <w:hideMark/>
          </w:tcPr>
          <w:p w14:paraId="1F9B3FBD" w14:textId="77777777" w:rsidR="00FC2FA8" w:rsidRPr="006E7CAB" w:rsidRDefault="00FC2FA8" w:rsidP="00FC2FA8">
            <w:pPr>
              <w:spacing w:after="0" w:line="240" w:lineRule="auto"/>
              <w:jc w:val="center"/>
              <w:rPr>
                <w:rFonts w:ascii="Times New Roman" w:eastAsia="Times New Roman" w:hAnsi="Times New Roman" w:cs="Times New Roman"/>
                <w:color w:val="000000"/>
                <w:kern w:val="0"/>
                <w:sz w:val="22"/>
                <w:szCs w:val="22"/>
                <w:highlight w:val="yellow"/>
                <w:lang w:val="id-ID" w:eastAsia="id-ID"/>
                <w14:ligatures w14:val="none"/>
              </w:rPr>
            </w:pPr>
            <w:r w:rsidRPr="006E7CAB">
              <w:rPr>
                <w:rFonts w:ascii="Times New Roman" w:eastAsia="Times New Roman" w:hAnsi="Times New Roman" w:cs="Times New Roman"/>
                <w:color w:val="000000"/>
                <w:kern w:val="0"/>
                <w:sz w:val="22"/>
                <w:szCs w:val="22"/>
                <w:highlight w:val="yellow"/>
                <w:lang w:val="id-ID" w:eastAsia="id-ID"/>
                <w14:ligatures w14:val="none"/>
              </w:rPr>
              <w:t>KK3</w:t>
            </w:r>
          </w:p>
        </w:tc>
        <w:tc>
          <w:tcPr>
            <w:tcW w:w="2745" w:type="dxa"/>
            <w:tcBorders>
              <w:top w:val="nil"/>
              <w:left w:val="nil"/>
              <w:bottom w:val="single" w:sz="4" w:space="0" w:color="auto"/>
              <w:right w:val="single" w:sz="4" w:space="0" w:color="auto"/>
            </w:tcBorders>
            <w:vAlign w:val="center"/>
            <w:hideMark/>
          </w:tcPr>
          <w:p w14:paraId="21E8E671" w14:textId="77777777" w:rsidR="00FC2FA8" w:rsidRPr="006E7CAB" w:rsidRDefault="00FC2FA8" w:rsidP="00FC2FA8">
            <w:pPr>
              <w:spacing w:after="0" w:line="240" w:lineRule="auto"/>
              <w:rPr>
                <w:rFonts w:ascii="Times New Roman" w:eastAsia="Times New Roman" w:hAnsi="Times New Roman" w:cs="Times New Roman"/>
                <w:color w:val="000000"/>
                <w:kern w:val="0"/>
                <w:sz w:val="22"/>
                <w:szCs w:val="22"/>
                <w:highlight w:val="yellow"/>
                <w:lang w:val="id-ID" w:eastAsia="id-ID"/>
                <w14:ligatures w14:val="none"/>
              </w:rPr>
            </w:pPr>
            <w:r w:rsidRPr="006E7CAB">
              <w:rPr>
                <w:rFonts w:ascii="Times New Roman" w:eastAsia="Times New Roman" w:hAnsi="Times New Roman" w:cs="Times New Roman"/>
                <w:color w:val="000000"/>
                <w:kern w:val="0"/>
                <w:sz w:val="22"/>
                <w:szCs w:val="22"/>
                <w:highlight w:val="yellow"/>
                <w:lang w:val="id-ID" w:eastAsia="id-ID"/>
                <w14:ligatures w14:val="none"/>
              </w:rPr>
              <w:t>Menganalisis karya sastra dan fenomena kebahasaan secara ilmiah.</w:t>
            </w:r>
          </w:p>
        </w:tc>
        <w:tc>
          <w:tcPr>
            <w:tcW w:w="2113" w:type="dxa"/>
            <w:tcBorders>
              <w:top w:val="nil"/>
              <w:left w:val="nil"/>
              <w:bottom w:val="single" w:sz="4" w:space="0" w:color="auto"/>
              <w:right w:val="single" w:sz="4" w:space="0" w:color="auto"/>
            </w:tcBorders>
            <w:vAlign w:val="center"/>
            <w:hideMark/>
          </w:tcPr>
          <w:p w14:paraId="7EDD3A0A" w14:textId="77777777" w:rsidR="00FC2FA8" w:rsidRPr="006E7CAB" w:rsidRDefault="00FC2FA8" w:rsidP="00FC2FA8">
            <w:pPr>
              <w:spacing w:after="0" w:line="240" w:lineRule="auto"/>
              <w:rPr>
                <w:rFonts w:ascii="Times New Roman" w:eastAsia="Times New Roman" w:hAnsi="Times New Roman" w:cs="Times New Roman"/>
                <w:color w:val="000000"/>
                <w:kern w:val="0"/>
                <w:sz w:val="22"/>
                <w:szCs w:val="22"/>
                <w:highlight w:val="yellow"/>
                <w:lang w:val="id-ID" w:eastAsia="id-ID"/>
                <w14:ligatures w14:val="none"/>
              </w:rPr>
            </w:pPr>
            <w:r w:rsidRPr="006E7CAB">
              <w:rPr>
                <w:rFonts w:ascii="Times New Roman" w:eastAsia="Times New Roman" w:hAnsi="Times New Roman" w:cs="Times New Roman"/>
                <w:color w:val="000000"/>
                <w:kern w:val="0"/>
                <w:sz w:val="22"/>
                <w:szCs w:val="22"/>
                <w:highlight w:val="yellow"/>
                <w:lang w:val="id-ID" w:eastAsia="id-ID"/>
                <w14:ligatures w14:val="none"/>
              </w:rPr>
              <w:t>M2, GB4, GB6, TK1, TK2</w:t>
            </w:r>
          </w:p>
        </w:tc>
      </w:tr>
      <w:tr w:rsidR="00FC2FA8" w:rsidRPr="006E7CAB" w14:paraId="26E9A06B" w14:textId="77777777" w:rsidTr="0021678F">
        <w:trPr>
          <w:trHeight w:val="63"/>
        </w:trPr>
        <w:tc>
          <w:tcPr>
            <w:tcW w:w="2487" w:type="dxa"/>
            <w:vMerge/>
            <w:tcBorders>
              <w:top w:val="nil"/>
              <w:left w:val="single" w:sz="4" w:space="0" w:color="auto"/>
              <w:bottom w:val="single" w:sz="4" w:space="0" w:color="auto"/>
              <w:right w:val="single" w:sz="4" w:space="0" w:color="auto"/>
            </w:tcBorders>
            <w:vAlign w:val="center"/>
            <w:hideMark/>
          </w:tcPr>
          <w:p w14:paraId="4AFADA0F" w14:textId="77777777" w:rsidR="00FC2FA8" w:rsidRPr="006E7CAB" w:rsidRDefault="00FC2FA8" w:rsidP="00FC2FA8">
            <w:pPr>
              <w:spacing w:after="0" w:line="240" w:lineRule="auto"/>
              <w:rPr>
                <w:rFonts w:ascii="Times New Roman" w:eastAsia="Times New Roman" w:hAnsi="Times New Roman" w:cs="Times New Roman"/>
                <w:b/>
                <w:bCs/>
                <w:color w:val="000000"/>
                <w:kern w:val="0"/>
                <w:sz w:val="22"/>
                <w:szCs w:val="22"/>
                <w:highlight w:val="yellow"/>
                <w:lang w:val="id-ID" w:eastAsia="id-ID"/>
                <w14:ligatures w14:val="none"/>
              </w:rPr>
            </w:pPr>
          </w:p>
        </w:tc>
        <w:tc>
          <w:tcPr>
            <w:tcW w:w="859" w:type="dxa"/>
            <w:tcBorders>
              <w:top w:val="nil"/>
              <w:left w:val="nil"/>
              <w:bottom w:val="single" w:sz="4" w:space="0" w:color="auto"/>
              <w:right w:val="single" w:sz="4" w:space="0" w:color="auto"/>
            </w:tcBorders>
            <w:vAlign w:val="center"/>
            <w:hideMark/>
          </w:tcPr>
          <w:p w14:paraId="148C4FDD" w14:textId="77777777" w:rsidR="00FC2FA8" w:rsidRPr="006E7CAB" w:rsidRDefault="00FC2FA8" w:rsidP="00FC2FA8">
            <w:pPr>
              <w:spacing w:after="0" w:line="240" w:lineRule="auto"/>
              <w:jc w:val="center"/>
              <w:rPr>
                <w:rFonts w:ascii="Times New Roman" w:eastAsia="Times New Roman" w:hAnsi="Times New Roman" w:cs="Times New Roman"/>
                <w:color w:val="000000"/>
                <w:kern w:val="0"/>
                <w:sz w:val="22"/>
                <w:szCs w:val="22"/>
                <w:highlight w:val="yellow"/>
                <w:lang w:val="id-ID" w:eastAsia="id-ID"/>
                <w14:ligatures w14:val="none"/>
              </w:rPr>
            </w:pPr>
            <w:r w:rsidRPr="006E7CAB">
              <w:rPr>
                <w:rFonts w:ascii="Times New Roman" w:eastAsia="Times New Roman" w:hAnsi="Times New Roman" w:cs="Times New Roman"/>
                <w:color w:val="000000"/>
                <w:kern w:val="0"/>
                <w:sz w:val="22"/>
                <w:szCs w:val="22"/>
                <w:highlight w:val="yellow"/>
                <w:lang w:val="id-ID" w:eastAsia="id-ID"/>
                <w14:ligatures w14:val="none"/>
              </w:rPr>
              <w:t>KK4</w:t>
            </w:r>
          </w:p>
        </w:tc>
        <w:tc>
          <w:tcPr>
            <w:tcW w:w="2745" w:type="dxa"/>
            <w:tcBorders>
              <w:top w:val="nil"/>
              <w:left w:val="nil"/>
              <w:bottom w:val="single" w:sz="4" w:space="0" w:color="auto"/>
              <w:right w:val="single" w:sz="4" w:space="0" w:color="auto"/>
            </w:tcBorders>
            <w:vAlign w:val="center"/>
            <w:hideMark/>
          </w:tcPr>
          <w:p w14:paraId="65E07FAA" w14:textId="77777777" w:rsidR="00FC2FA8" w:rsidRPr="006E7CAB" w:rsidRDefault="00FC2FA8" w:rsidP="00FC2FA8">
            <w:pPr>
              <w:spacing w:after="0" w:line="240" w:lineRule="auto"/>
              <w:rPr>
                <w:rFonts w:ascii="Times New Roman" w:eastAsia="Times New Roman" w:hAnsi="Times New Roman" w:cs="Times New Roman"/>
                <w:color w:val="000000"/>
                <w:kern w:val="0"/>
                <w:sz w:val="22"/>
                <w:szCs w:val="22"/>
                <w:highlight w:val="yellow"/>
                <w:lang w:val="id-ID" w:eastAsia="id-ID"/>
                <w14:ligatures w14:val="none"/>
              </w:rPr>
            </w:pPr>
            <w:r w:rsidRPr="006E7CAB">
              <w:rPr>
                <w:rFonts w:ascii="Times New Roman" w:eastAsia="Times New Roman" w:hAnsi="Times New Roman" w:cs="Times New Roman"/>
                <w:color w:val="000000"/>
                <w:kern w:val="0"/>
                <w:sz w:val="22"/>
                <w:szCs w:val="22"/>
                <w:highlight w:val="yellow"/>
                <w:lang w:val="id-ID" w:eastAsia="id-ID"/>
                <w14:ligatures w14:val="none"/>
              </w:rPr>
              <w:t>Melakukan penelitian pendidikan dan sastra Indonesia.</w:t>
            </w:r>
          </w:p>
        </w:tc>
        <w:tc>
          <w:tcPr>
            <w:tcW w:w="2113" w:type="dxa"/>
            <w:tcBorders>
              <w:top w:val="nil"/>
              <w:left w:val="nil"/>
              <w:bottom w:val="single" w:sz="4" w:space="0" w:color="auto"/>
              <w:right w:val="single" w:sz="4" w:space="0" w:color="auto"/>
            </w:tcBorders>
            <w:vAlign w:val="center"/>
            <w:hideMark/>
          </w:tcPr>
          <w:p w14:paraId="708E874E" w14:textId="77777777" w:rsidR="00FC2FA8" w:rsidRPr="006E7CAB" w:rsidRDefault="00FC2FA8" w:rsidP="00FC2FA8">
            <w:pPr>
              <w:spacing w:after="0" w:line="240" w:lineRule="auto"/>
              <w:rPr>
                <w:rFonts w:ascii="Times New Roman" w:eastAsia="Times New Roman" w:hAnsi="Times New Roman" w:cs="Times New Roman"/>
                <w:color w:val="000000"/>
                <w:kern w:val="0"/>
                <w:sz w:val="22"/>
                <w:szCs w:val="22"/>
                <w:highlight w:val="yellow"/>
                <w:lang w:val="id-ID" w:eastAsia="id-ID"/>
                <w14:ligatures w14:val="none"/>
              </w:rPr>
            </w:pPr>
            <w:r w:rsidRPr="006E7CAB">
              <w:rPr>
                <w:rFonts w:ascii="Times New Roman" w:eastAsia="Times New Roman" w:hAnsi="Times New Roman" w:cs="Times New Roman"/>
                <w:color w:val="000000"/>
                <w:kern w:val="0"/>
                <w:sz w:val="22"/>
                <w:szCs w:val="22"/>
                <w:highlight w:val="yellow"/>
                <w:lang w:val="id-ID" w:eastAsia="id-ID"/>
                <w14:ligatures w14:val="none"/>
              </w:rPr>
              <w:t>M2, GB4, TK1, TK2</w:t>
            </w:r>
          </w:p>
        </w:tc>
      </w:tr>
      <w:tr w:rsidR="00FC2FA8" w:rsidRPr="006E7CAB" w14:paraId="314A2701" w14:textId="77777777" w:rsidTr="0021678F">
        <w:trPr>
          <w:trHeight w:val="63"/>
        </w:trPr>
        <w:tc>
          <w:tcPr>
            <w:tcW w:w="2487" w:type="dxa"/>
            <w:vMerge w:val="restart"/>
            <w:tcBorders>
              <w:top w:val="nil"/>
              <w:left w:val="single" w:sz="4" w:space="0" w:color="auto"/>
              <w:bottom w:val="single" w:sz="4" w:space="0" w:color="auto"/>
              <w:right w:val="single" w:sz="4" w:space="0" w:color="auto"/>
            </w:tcBorders>
            <w:vAlign w:val="center"/>
            <w:hideMark/>
          </w:tcPr>
          <w:p w14:paraId="6BBBDDB1" w14:textId="77777777" w:rsidR="00FC2FA8" w:rsidRPr="006E7CAB" w:rsidRDefault="00FC2FA8" w:rsidP="00FC2FA8">
            <w:pPr>
              <w:spacing w:after="0" w:line="240" w:lineRule="auto"/>
              <w:rPr>
                <w:rFonts w:ascii="Times New Roman" w:eastAsia="Times New Roman" w:hAnsi="Times New Roman" w:cs="Times New Roman"/>
                <w:b/>
                <w:bCs/>
                <w:color w:val="000000"/>
                <w:kern w:val="0"/>
                <w:sz w:val="22"/>
                <w:szCs w:val="22"/>
                <w:highlight w:val="yellow"/>
                <w:lang w:val="id-ID" w:eastAsia="id-ID"/>
                <w14:ligatures w14:val="none"/>
              </w:rPr>
            </w:pPr>
            <w:r w:rsidRPr="006E7CAB">
              <w:rPr>
                <w:rFonts w:ascii="Times New Roman" w:eastAsia="Times New Roman" w:hAnsi="Times New Roman" w:cs="Times New Roman"/>
                <w:b/>
                <w:bCs/>
                <w:color w:val="000000"/>
                <w:kern w:val="0"/>
                <w:sz w:val="22"/>
                <w:szCs w:val="22"/>
                <w:highlight w:val="yellow"/>
                <w:lang w:val="id-ID" w:eastAsia="id-ID"/>
                <w14:ligatures w14:val="none"/>
              </w:rPr>
              <w:t>Pendidikan IPS</w:t>
            </w:r>
          </w:p>
        </w:tc>
        <w:tc>
          <w:tcPr>
            <w:tcW w:w="859" w:type="dxa"/>
            <w:tcBorders>
              <w:top w:val="nil"/>
              <w:left w:val="nil"/>
              <w:bottom w:val="single" w:sz="4" w:space="0" w:color="auto"/>
              <w:right w:val="single" w:sz="4" w:space="0" w:color="auto"/>
            </w:tcBorders>
            <w:vAlign w:val="center"/>
            <w:hideMark/>
          </w:tcPr>
          <w:p w14:paraId="2134D1AE" w14:textId="77777777" w:rsidR="00FC2FA8" w:rsidRPr="006E7CAB" w:rsidRDefault="00FC2FA8" w:rsidP="00FC2FA8">
            <w:pPr>
              <w:spacing w:after="0" w:line="240" w:lineRule="auto"/>
              <w:jc w:val="center"/>
              <w:rPr>
                <w:rFonts w:ascii="Times New Roman" w:eastAsia="Times New Roman" w:hAnsi="Times New Roman" w:cs="Times New Roman"/>
                <w:color w:val="000000"/>
                <w:kern w:val="0"/>
                <w:sz w:val="22"/>
                <w:szCs w:val="22"/>
                <w:highlight w:val="yellow"/>
                <w:lang w:val="id-ID" w:eastAsia="id-ID"/>
                <w14:ligatures w14:val="none"/>
              </w:rPr>
            </w:pPr>
            <w:r w:rsidRPr="006E7CAB">
              <w:rPr>
                <w:rFonts w:ascii="Times New Roman" w:eastAsia="Times New Roman" w:hAnsi="Times New Roman" w:cs="Times New Roman"/>
                <w:color w:val="000000"/>
                <w:kern w:val="0"/>
                <w:sz w:val="22"/>
                <w:szCs w:val="22"/>
                <w:highlight w:val="yellow"/>
                <w:lang w:val="id-ID" w:eastAsia="id-ID"/>
                <w14:ligatures w14:val="none"/>
              </w:rPr>
              <w:t>KK1</w:t>
            </w:r>
          </w:p>
        </w:tc>
        <w:tc>
          <w:tcPr>
            <w:tcW w:w="2745" w:type="dxa"/>
            <w:tcBorders>
              <w:top w:val="nil"/>
              <w:left w:val="nil"/>
              <w:bottom w:val="single" w:sz="4" w:space="0" w:color="auto"/>
              <w:right w:val="single" w:sz="4" w:space="0" w:color="auto"/>
            </w:tcBorders>
            <w:vAlign w:val="center"/>
            <w:hideMark/>
          </w:tcPr>
          <w:p w14:paraId="025CB5CA" w14:textId="77777777" w:rsidR="00FC2FA8" w:rsidRPr="006E7CAB" w:rsidRDefault="00FC2FA8" w:rsidP="00FC2FA8">
            <w:pPr>
              <w:spacing w:after="0" w:line="240" w:lineRule="auto"/>
              <w:rPr>
                <w:rFonts w:ascii="Times New Roman" w:eastAsia="Times New Roman" w:hAnsi="Times New Roman" w:cs="Times New Roman"/>
                <w:color w:val="000000"/>
                <w:kern w:val="0"/>
                <w:sz w:val="22"/>
                <w:szCs w:val="22"/>
                <w:highlight w:val="yellow"/>
                <w:lang w:val="id-ID" w:eastAsia="id-ID"/>
                <w14:ligatures w14:val="none"/>
              </w:rPr>
            </w:pPr>
            <w:r w:rsidRPr="006E7CAB">
              <w:rPr>
                <w:rFonts w:ascii="Times New Roman" w:eastAsia="Times New Roman" w:hAnsi="Times New Roman" w:cs="Times New Roman"/>
                <w:color w:val="000000"/>
                <w:kern w:val="0"/>
                <w:sz w:val="22"/>
                <w:szCs w:val="22"/>
                <w:highlight w:val="yellow"/>
                <w:lang w:val="id-ID" w:eastAsia="id-ID"/>
                <w14:ligatures w14:val="none"/>
              </w:rPr>
              <w:t>Merancang dan melaksanakan pembelajaran IPS profesional.</w:t>
            </w:r>
          </w:p>
        </w:tc>
        <w:tc>
          <w:tcPr>
            <w:tcW w:w="2113" w:type="dxa"/>
            <w:tcBorders>
              <w:top w:val="nil"/>
              <w:left w:val="nil"/>
              <w:bottom w:val="single" w:sz="4" w:space="0" w:color="auto"/>
              <w:right w:val="single" w:sz="4" w:space="0" w:color="auto"/>
            </w:tcBorders>
            <w:vAlign w:val="center"/>
            <w:hideMark/>
          </w:tcPr>
          <w:p w14:paraId="39B6B4FD" w14:textId="77777777" w:rsidR="00FC2FA8" w:rsidRPr="006E7CAB" w:rsidRDefault="00FC2FA8" w:rsidP="00FC2FA8">
            <w:pPr>
              <w:spacing w:after="0" w:line="240" w:lineRule="auto"/>
              <w:rPr>
                <w:rFonts w:ascii="Times New Roman" w:eastAsia="Times New Roman" w:hAnsi="Times New Roman" w:cs="Times New Roman"/>
                <w:color w:val="000000"/>
                <w:kern w:val="0"/>
                <w:sz w:val="22"/>
                <w:szCs w:val="22"/>
                <w:highlight w:val="yellow"/>
                <w:lang w:val="id-ID" w:eastAsia="id-ID"/>
                <w14:ligatures w14:val="none"/>
              </w:rPr>
            </w:pPr>
            <w:r w:rsidRPr="006E7CAB">
              <w:rPr>
                <w:rFonts w:ascii="Times New Roman" w:eastAsia="Times New Roman" w:hAnsi="Times New Roman" w:cs="Times New Roman"/>
                <w:color w:val="000000"/>
                <w:kern w:val="0"/>
                <w:sz w:val="22"/>
                <w:szCs w:val="22"/>
                <w:highlight w:val="yellow"/>
                <w:lang w:val="id-ID" w:eastAsia="id-ID"/>
                <w14:ligatures w14:val="none"/>
              </w:rPr>
              <w:t>M1, GB1, GB6, TK1</w:t>
            </w:r>
          </w:p>
        </w:tc>
      </w:tr>
      <w:tr w:rsidR="00FC2FA8" w:rsidRPr="006E7CAB" w14:paraId="57976AF9" w14:textId="77777777" w:rsidTr="0021678F">
        <w:trPr>
          <w:trHeight w:val="63"/>
        </w:trPr>
        <w:tc>
          <w:tcPr>
            <w:tcW w:w="2487" w:type="dxa"/>
            <w:vMerge/>
            <w:tcBorders>
              <w:top w:val="nil"/>
              <w:left w:val="single" w:sz="4" w:space="0" w:color="auto"/>
              <w:bottom w:val="single" w:sz="4" w:space="0" w:color="auto"/>
              <w:right w:val="single" w:sz="4" w:space="0" w:color="auto"/>
            </w:tcBorders>
            <w:vAlign w:val="center"/>
            <w:hideMark/>
          </w:tcPr>
          <w:p w14:paraId="04C71AB9" w14:textId="77777777" w:rsidR="00FC2FA8" w:rsidRPr="006E7CAB" w:rsidRDefault="00FC2FA8" w:rsidP="00FC2FA8">
            <w:pPr>
              <w:spacing w:after="0" w:line="240" w:lineRule="auto"/>
              <w:rPr>
                <w:rFonts w:ascii="Times New Roman" w:eastAsia="Times New Roman" w:hAnsi="Times New Roman" w:cs="Times New Roman"/>
                <w:b/>
                <w:bCs/>
                <w:color w:val="000000"/>
                <w:kern w:val="0"/>
                <w:sz w:val="22"/>
                <w:szCs w:val="22"/>
                <w:highlight w:val="yellow"/>
                <w:lang w:val="id-ID" w:eastAsia="id-ID"/>
                <w14:ligatures w14:val="none"/>
              </w:rPr>
            </w:pPr>
          </w:p>
        </w:tc>
        <w:tc>
          <w:tcPr>
            <w:tcW w:w="859" w:type="dxa"/>
            <w:tcBorders>
              <w:top w:val="nil"/>
              <w:left w:val="nil"/>
              <w:bottom w:val="single" w:sz="4" w:space="0" w:color="auto"/>
              <w:right w:val="single" w:sz="4" w:space="0" w:color="auto"/>
            </w:tcBorders>
            <w:vAlign w:val="center"/>
            <w:hideMark/>
          </w:tcPr>
          <w:p w14:paraId="6558D803" w14:textId="77777777" w:rsidR="00FC2FA8" w:rsidRPr="006E7CAB" w:rsidRDefault="00FC2FA8" w:rsidP="00FC2FA8">
            <w:pPr>
              <w:spacing w:after="0" w:line="240" w:lineRule="auto"/>
              <w:jc w:val="center"/>
              <w:rPr>
                <w:rFonts w:ascii="Times New Roman" w:eastAsia="Times New Roman" w:hAnsi="Times New Roman" w:cs="Times New Roman"/>
                <w:color w:val="000000"/>
                <w:kern w:val="0"/>
                <w:sz w:val="22"/>
                <w:szCs w:val="22"/>
                <w:highlight w:val="yellow"/>
                <w:lang w:val="id-ID" w:eastAsia="id-ID"/>
                <w14:ligatures w14:val="none"/>
              </w:rPr>
            </w:pPr>
            <w:r w:rsidRPr="006E7CAB">
              <w:rPr>
                <w:rFonts w:ascii="Times New Roman" w:eastAsia="Times New Roman" w:hAnsi="Times New Roman" w:cs="Times New Roman"/>
                <w:color w:val="000000"/>
                <w:kern w:val="0"/>
                <w:sz w:val="22"/>
                <w:szCs w:val="22"/>
                <w:highlight w:val="yellow"/>
                <w:lang w:val="id-ID" w:eastAsia="id-ID"/>
                <w14:ligatures w14:val="none"/>
              </w:rPr>
              <w:t>KK2</w:t>
            </w:r>
          </w:p>
        </w:tc>
        <w:tc>
          <w:tcPr>
            <w:tcW w:w="2745" w:type="dxa"/>
            <w:tcBorders>
              <w:top w:val="nil"/>
              <w:left w:val="nil"/>
              <w:bottom w:val="single" w:sz="4" w:space="0" w:color="auto"/>
              <w:right w:val="single" w:sz="4" w:space="0" w:color="auto"/>
            </w:tcBorders>
            <w:vAlign w:val="center"/>
            <w:hideMark/>
          </w:tcPr>
          <w:p w14:paraId="1C63DCC2" w14:textId="77777777" w:rsidR="00FC2FA8" w:rsidRPr="006E7CAB" w:rsidRDefault="00FC2FA8" w:rsidP="00FC2FA8">
            <w:pPr>
              <w:spacing w:after="0" w:line="240" w:lineRule="auto"/>
              <w:rPr>
                <w:rFonts w:ascii="Times New Roman" w:eastAsia="Times New Roman" w:hAnsi="Times New Roman" w:cs="Times New Roman"/>
                <w:color w:val="000000"/>
                <w:kern w:val="0"/>
                <w:sz w:val="22"/>
                <w:szCs w:val="22"/>
                <w:highlight w:val="yellow"/>
                <w:lang w:val="id-ID" w:eastAsia="id-ID"/>
                <w14:ligatures w14:val="none"/>
              </w:rPr>
            </w:pPr>
            <w:r w:rsidRPr="006E7CAB">
              <w:rPr>
                <w:rFonts w:ascii="Times New Roman" w:eastAsia="Times New Roman" w:hAnsi="Times New Roman" w:cs="Times New Roman"/>
                <w:color w:val="000000"/>
                <w:kern w:val="0"/>
                <w:sz w:val="22"/>
                <w:szCs w:val="22"/>
                <w:highlight w:val="yellow"/>
                <w:lang w:val="id-ID" w:eastAsia="id-ID"/>
                <w14:ligatures w14:val="none"/>
              </w:rPr>
              <w:t>Mengembangkan media dan asesmen IPS berbasis teknologi.</w:t>
            </w:r>
          </w:p>
        </w:tc>
        <w:tc>
          <w:tcPr>
            <w:tcW w:w="2113" w:type="dxa"/>
            <w:tcBorders>
              <w:top w:val="nil"/>
              <w:left w:val="nil"/>
              <w:bottom w:val="single" w:sz="4" w:space="0" w:color="auto"/>
              <w:right w:val="single" w:sz="4" w:space="0" w:color="auto"/>
            </w:tcBorders>
            <w:vAlign w:val="center"/>
            <w:hideMark/>
          </w:tcPr>
          <w:p w14:paraId="3E18C702" w14:textId="77777777" w:rsidR="00FC2FA8" w:rsidRPr="006E7CAB" w:rsidRDefault="00FC2FA8" w:rsidP="00FC2FA8">
            <w:pPr>
              <w:spacing w:after="0" w:line="240" w:lineRule="auto"/>
              <w:rPr>
                <w:rFonts w:ascii="Times New Roman" w:eastAsia="Times New Roman" w:hAnsi="Times New Roman" w:cs="Times New Roman"/>
                <w:color w:val="000000"/>
                <w:kern w:val="0"/>
                <w:sz w:val="22"/>
                <w:szCs w:val="22"/>
                <w:highlight w:val="yellow"/>
                <w:lang w:val="id-ID" w:eastAsia="id-ID"/>
                <w14:ligatures w14:val="none"/>
              </w:rPr>
            </w:pPr>
            <w:r w:rsidRPr="006E7CAB">
              <w:rPr>
                <w:rFonts w:ascii="Times New Roman" w:eastAsia="Times New Roman" w:hAnsi="Times New Roman" w:cs="Times New Roman"/>
                <w:color w:val="000000"/>
                <w:kern w:val="0"/>
                <w:sz w:val="22"/>
                <w:szCs w:val="22"/>
                <w:highlight w:val="yellow"/>
                <w:lang w:val="id-ID" w:eastAsia="id-ID"/>
                <w14:ligatures w14:val="none"/>
              </w:rPr>
              <w:t>M1, GB5, GB10, TK1</w:t>
            </w:r>
          </w:p>
        </w:tc>
      </w:tr>
      <w:tr w:rsidR="00FC2FA8" w:rsidRPr="006E7CAB" w14:paraId="4A5D947A" w14:textId="77777777" w:rsidTr="0021678F">
        <w:trPr>
          <w:trHeight w:val="63"/>
        </w:trPr>
        <w:tc>
          <w:tcPr>
            <w:tcW w:w="2487" w:type="dxa"/>
            <w:vMerge/>
            <w:tcBorders>
              <w:top w:val="nil"/>
              <w:left w:val="single" w:sz="4" w:space="0" w:color="auto"/>
              <w:bottom w:val="single" w:sz="4" w:space="0" w:color="auto"/>
              <w:right w:val="single" w:sz="4" w:space="0" w:color="auto"/>
            </w:tcBorders>
            <w:vAlign w:val="center"/>
            <w:hideMark/>
          </w:tcPr>
          <w:p w14:paraId="66EFA4BA" w14:textId="77777777" w:rsidR="00FC2FA8" w:rsidRPr="006E7CAB" w:rsidRDefault="00FC2FA8" w:rsidP="00FC2FA8">
            <w:pPr>
              <w:spacing w:after="0" w:line="240" w:lineRule="auto"/>
              <w:rPr>
                <w:rFonts w:ascii="Times New Roman" w:eastAsia="Times New Roman" w:hAnsi="Times New Roman" w:cs="Times New Roman"/>
                <w:b/>
                <w:bCs/>
                <w:color w:val="000000"/>
                <w:kern w:val="0"/>
                <w:sz w:val="22"/>
                <w:szCs w:val="22"/>
                <w:highlight w:val="yellow"/>
                <w:lang w:val="id-ID" w:eastAsia="id-ID"/>
                <w14:ligatures w14:val="none"/>
              </w:rPr>
            </w:pPr>
          </w:p>
        </w:tc>
        <w:tc>
          <w:tcPr>
            <w:tcW w:w="859" w:type="dxa"/>
            <w:tcBorders>
              <w:top w:val="nil"/>
              <w:left w:val="nil"/>
              <w:bottom w:val="single" w:sz="4" w:space="0" w:color="auto"/>
              <w:right w:val="single" w:sz="4" w:space="0" w:color="auto"/>
            </w:tcBorders>
            <w:vAlign w:val="center"/>
            <w:hideMark/>
          </w:tcPr>
          <w:p w14:paraId="128F5E59" w14:textId="77777777" w:rsidR="00FC2FA8" w:rsidRPr="006E7CAB" w:rsidRDefault="00FC2FA8" w:rsidP="00FC2FA8">
            <w:pPr>
              <w:spacing w:after="0" w:line="240" w:lineRule="auto"/>
              <w:jc w:val="center"/>
              <w:rPr>
                <w:rFonts w:ascii="Times New Roman" w:eastAsia="Times New Roman" w:hAnsi="Times New Roman" w:cs="Times New Roman"/>
                <w:color w:val="000000"/>
                <w:kern w:val="0"/>
                <w:sz w:val="22"/>
                <w:szCs w:val="22"/>
                <w:highlight w:val="yellow"/>
                <w:lang w:val="id-ID" w:eastAsia="id-ID"/>
                <w14:ligatures w14:val="none"/>
              </w:rPr>
            </w:pPr>
            <w:r w:rsidRPr="006E7CAB">
              <w:rPr>
                <w:rFonts w:ascii="Times New Roman" w:eastAsia="Times New Roman" w:hAnsi="Times New Roman" w:cs="Times New Roman"/>
                <w:color w:val="000000"/>
                <w:kern w:val="0"/>
                <w:sz w:val="22"/>
                <w:szCs w:val="22"/>
                <w:highlight w:val="yellow"/>
                <w:lang w:val="id-ID" w:eastAsia="id-ID"/>
                <w14:ligatures w14:val="none"/>
              </w:rPr>
              <w:t>KK3</w:t>
            </w:r>
          </w:p>
        </w:tc>
        <w:tc>
          <w:tcPr>
            <w:tcW w:w="2745" w:type="dxa"/>
            <w:tcBorders>
              <w:top w:val="nil"/>
              <w:left w:val="nil"/>
              <w:bottom w:val="single" w:sz="4" w:space="0" w:color="auto"/>
              <w:right w:val="single" w:sz="4" w:space="0" w:color="auto"/>
            </w:tcBorders>
            <w:vAlign w:val="center"/>
            <w:hideMark/>
          </w:tcPr>
          <w:p w14:paraId="21232997" w14:textId="77777777" w:rsidR="00FC2FA8" w:rsidRPr="006E7CAB" w:rsidRDefault="00FC2FA8" w:rsidP="00FC2FA8">
            <w:pPr>
              <w:spacing w:after="0" w:line="240" w:lineRule="auto"/>
              <w:rPr>
                <w:rFonts w:ascii="Times New Roman" w:eastAsia="Times New Roman" w:hAnsi="Times New Roman" w:cs="Times New Roman"/>
                <w:color w:val="000000"/>
                <w:kern w:val="0"/>
                <w:sz w:val="22"/>
                <w:szCs w:val="22"/>
                <w:highlight w:val="yellow"/>
                <w:lang w:val="id-ID" w:eastAsia="id-ID"/>
                <w14:ligatures w14:val="none"/>
              </w:rPr>
            </w:pPr>
            <w:r w:rsidRPr="006E7CAB">
              <w:rPr>
                <w:rFonts w:ascii="Times New Roman" w:eastAsia="Times New Roman" w:hAnsi="Times New Roman" w:cs="Times New Roman"/>
                <w:color w:val="000000"/>
                <w:kern w:val="0"/>
                <w:sz w:val="22"/>
                <w:szCs w:val="22"/>
                <w:highlight w:val="yellow"/>
                <w:lang w:val="id-ID" w:eastAsia="id-ID"/>
                <w14:ligatures w14:val="none"/>
              </w:rPr>
              <w:t>Mengelola program pendidikan dan pelatihan akademik.</w:t>
            </w:r>
          </w:p>
        </w:tc>
        <w:tc>
          <w:tcPr>
            <w:tcW w:w="2113" w:type="dxa"/>
            <w:tcBorders>
              <w:top w:val="nil"/>
              <w:left w:val="nil"/>
              <w:bottom w:val="single" w:sz="4" w:space="0" w:color="auto"/>
              <w:right w:val="single" w:sz="4" w:space="0" w:color="auto"/>
            </w:tcBorders>
            <w:vAlign w:val="center"/>
            <w:hideMark/>
          </w:tcPr>
          <w:p w14:paraId="5CFF549B" w14:textId="77777777" w:rsidR="00FC2FA8" w:rsidRPr="006E7CAB" w:rsidRDefault="00FC2FA8" w:rsidP="00FC2FA8">
            <w:pPr>
              <w:spacing w:after="0" w:line="240" w:lineRule="auto"/>
              <w:rPr>
                <w:rFonts w:ascii="Times New Roman" w:eastAsia="Times New Roman" w:hAnsi="Times New Roman" w:cs="Times New Roman"/>
                <w:color w:val="000000"/>
                <w:kern w:val="0"/>
                <w:sz w:val="22"/>
                <w:szCs w:val="22"/>
                <w:highlight w:val="yellow"/>
                <w:lang w:val="id-ID" w:eastAsia="id-ID"/>
                <w14:ligatures w14:val="none"/>
              </w:rPr>
            </w:pPr>
            <w:r w:rsidRPr="006E7CAB">
              <w:rPr>
                <w:rFonts w:ascii="Times New Roman" w:eastAsia="Times New Roman" w:hAnsi="Times New Roman" w:cs="Times New Roman"/>
                <w:color w:val="000000"/>
                <w:kern w:val="0"/>
                <w:sz w:val="22"/>
                <w:szCs w:val="22"/>
                <w:highlight w:val="yellow"/>
                <w:lang w:val="id-ID" w:eastAsia="id-ID"/>
                <w14:ligatures w14:val="none"/>
              </w:rPr>
              <w:t>M10, GB7, GB9, TK1, TK10</w:t>
            </w:r>
          </w:p>
        </w:tc>
      </w:tr>
      <w:tr w:rsidR="00FC2FA8" w:rsidRPr="006E7CAB" w14:paraId="29716224" w14:textId="77777777" w:rsidTr="0021678F">
        <w:trPr>
          <w:trHeight w:val="63"/>
        </w:trPr>
        <w:tc>
          <w:tcPr>
            <w:tcW w:w="2487" w:type="dxa"/>
            <w:vMerge/>
            <w:tcBorders>
              <w:top w:val="nil"/>
              <w:left w:val="single" w:sz="4" w:space="0" w:color="auto"/>
              <w:bottom w:val="single" w:sz="4" w:space="0" w:color="auto"/>
              <w:right w:val="single" w:sz="4" w:space="0" w:color="auto"/>
            </w:tcBorders>
            <w:vAlign w:val="center"/>
            <w:hideMark/>
          </w:tcPr>
          <w:p w14:paraId="0315E1D1" w14:textId="77777777" w:rsidR="00FC2FA8" w:rsidRPr="006E7CAB" w:rsidRDefault="00FC2FA8" w:rsidP="00FC2FA8">
            <w:pPr>
              <w:spacing w:after="0" w:line="240" w:lineRule="auto"/>
              <w:rPr>
                <w:rFonts w:ascii="Times New Roman" w:eastAsia="Times New Roman" w:hAnsi="Times New Roman" w:cs="Times New Roman"/>
                <w:b/>
                <w:bCs/>
                <w:color w:val="000000"/>
                <w:kern w:val="0"/>
                <w:sz w:val="22"/>
                <w:szCs w:val="22"/>
                <w:highlight w:val="yellow"/>
                <w:lang w:val="id-ID" w:eastAsia="id-ID"/>
                <w14:ligatures w14:val="none"/>
              </w:rPr>
            </w:pPr>
          </w:p>
        </w:tc>
        <w:tc>
          <w:tcPr>
            <w:tcW w:w="859" w:type="dxa"/>
            <w:tcBorders>
              <w:top w:val="nil"/>
              <w:left w:val="nil"/>
              <w:bottom w:val="single" w:sz="4" w:space="0" w:color="auto"/>
              <w:right w:val="single" w:sz="4" w:space="0" w:color="auto"/>
            </w:tcBorders>
            <w:vAlign w:val="center"/>
            <w:hideMark/>
          </w:tcPr>
          <w:p w14:paraId="7984CC10" w14:textId="77777777" w:rsidR="00FC2FA8" w:rsidRPr="006E7CAB" w:rsidRDefault="00FC2FA8" w:rsidP="00FC2FA8">
            <w:pPr>
              <w:spacing w:after="0" w:line="240" w:lineRule="auto"/>
              <w:jc w:val="center"/>
              <w:rPr>
                <w:rFonts w:ascii="Times New Roman" w:eastAsia="Times New Roman" w:hAnsi="Times New Roman" w:cs="Times New Roman"/>
                <w:color w:val="000000"/>
                <w:kern w:val="0"/>
                <w:sz w:val="22"/>
                <w:szCs w:val="22"/>
                <w:highlight w:val="yellow"/>
                <w:lang w:val="id-ID" w:eastAsia="id-ID"/>
                <w14:ligatures w14:val="none"/>
              </w:rPr>
            </w:pPr>
            <w:r w:rsidRPr="006E7CAB">
              <w:rPr>
                <w:rFonts w:ascii="Times New Roman" w:eastAsia="Times New Roman" w:hAnsi="Times New Roman" w:cs="Times New Roman"/>
                <w:color w:val="000000"/>
                <w:kern w:val="0"/>
                <w:sz w:val="22"/>
                <w:szCs w:val="22"/>
                <w:highlight w:val="yellow"/>
                <w:lang w:val="id-ID" w:eastAsia="id-ID"/>
                <w14:ligatures w14:val="none"/>
              </w:rPr>
              <w:t>KK4</w:t>
            </w:r>
          </w:p>
        </w:tc>
        <w:tc>
          <w:tcPr>
            <w:tcW w:w="2745" w:type="dxa"/>
            <w:tcBorders>
              <w:top w:val="nil"/>
              <w:left w:val="nil"/>
              <w:bottom w:val="single" w:sz="4" w:space="0" w:color="auto"/>
              <w:right w:val="single" w:sz="4" w:space="0" w:color="auto"/>
            </w:tcBorders>
            <w:vAlign w:val="center"/>
            <w:hideMark/>
          </w:tcPr>
          <w:p w14:paraId="76958A68" w14:textId="77777777" w:rsidR="00FC2FA8" w:rsidRPr="006E7CAB" w:rsidRDefault="00FC2FA8" w:rsidP="00FC2FA8">
            <w:pPr>
              <w:spacing w:after="0" w:line="240" w:lineRule="auto"/>
              <w:rPr>
                <w:rFonts w:ascii="Times New Roman" w:eastAsia="Times New Roman" w:hAnsi="Times New Roman" w:cs="Times New Roman"/>
                <w:color w:val="000000"/>
                <w:kern w:val="0"/>
                <w:sz w:val="22"/>
                <w:szCs w:val="22"/>
                <w:highlight w:val="yellow"/>
                <w:lang w:val="id-ID" w:eastAsia="id-ID"/>
                <w14:ligatures w14:val="none"/>
              </w:rPr>
            </w:pPr>
            <w:r w:rsidRPr="006E7CAB">
              <w:rPr>
                <w:rFonts w:ascii="Times New Roman" w:eastAsia="Times New Roman" w:hAnsi="Times New Roman" w:cs="Times New Roman"/>
                <w:color w:val="000000"/>
                <w:kern w:val="0"/>
                <w:sz w:val="22"/>
                <w:szCs w:val="22"/>
                <w:highlight w:val="yellow"/>
                <w:lang w:val="id-ID" w:eastAsia="id-ID"/>
                <w14:ligatures w14:val="none"/>
              </w:rPr>
              <w:t>Melaksanakan pemberdayaan masyarakat berbasis ilmu sosial.</w:t>
            </w:r>
          </w:p>
        </w:tc>
        <w:tc>
          <w:tcPr>
            <w:tcW w:w="2113" w:type="dxa"/>
            <w:tcBorders>
              <w:top w:val="nil"/>
              <w:left w:val="nil"/>
              <w:bottom w:val="single" w:sz="4" w:space="0" w:color="auto"/>
              <w:right w:val="single" w:sz="4" w:space="0" w:color="auto"/>
            </w:tcBorders>
            <w:vAlign w:val="center"/>
            <w:hideMark/>
          </w:tcPr>
          <w:p w14:paraId="61EBADA4" w14:textId="77777777" w:rsidR="00FC2FA8" w:rsidRPr="006E7CAB" w:rsidRDefault="00FC2FA8" w:rsidP="00FC2FA8">
            <w:pPr>
              <w:spacing w:after="0" w:line="240" w:lineRule="auto"/>
              <w:rPr>
                <w:rFonts w:ascii="Times New Roman" w:eastAsia="Times New Roman" w:hAnsi="Times New Roman" w:cs="Times New Roman"/>
                <w:color w:val="000000"/>
                <w:kern w:val="0"/>
                <w:sz w:val="22"/>
                <w:szCs w:val="22"/>
                <w:highlight w:val="yellow"/>
                <w:lang w:val="id-ID" w:eastAsia="id-ID"/>
                <w14:ligatures w14:val="none"/>
              </w:rPr>
            </w:pPr>
            <w:r w:rsidRPr="006E7CAB">
              <w:rPr>
                <w:rFonts w:ascii="Times New Roman" w:eastAsia="Times New Roman" w:hAnsi="Times New Roman" w:cs="Times New Roman"/>
                <w:color w:val="000000"/>
                <w:kern w:val="0"/>
                <w:sz w:val="22"/>
                <w:szCs w:val="22"/>
                <w:highlight w:val="yellow"/>
                <w:lang w:val="id-ID" w:eastAsia="id-ID"/>
                <w14:ligatures w14:val="none"/>
              </w:rPr>
              <w:t>M6, M7, GB6, GB7, TK6, TK7</w:t>
            </w:r>
          </w:p>
        </w:tc>
      </w:tr>
      <w:tr w:rsidR="00FC2FA8" w:rsidRPr="006E7CAB" w14:paraId="04BDD77E" w14:textId="77777777" w:rsidTr="0021678F">
        <w:trPr>
          <w:trHeight w:val="63"/>
        </w:trPr>
        <w:tc>
          <w:tcPr>
            <w:tcW w:w="2487" w:type="dxa"/>
            <w:vMerge/>
            <w:tcBorders>
              <w:top w:val="nil"/>
              <w:left w:val="single" w:sz="4" w:space="0" w:color="auto"/>
              <w:bottom w:val="single" w:sz="4" w:space="0" w:color="auto"/>
              <w:right w:val="single" w:sz="4" w:space="0" w:color="auto"/>
            </w:tcBorders>
            <w:vAlign w:val="center"/>
            <w:hideMark/>
          </w:tcPr>
          <w:p w14:paraId="7DCED8B0" w14:textId="77777777" w:rsidR="00FC2FA8" w:rsidRPr="006E7CAB" w:rsidRDefault="00FC2FA8" w:rsidP="00FC2FA8">
            <w:pPr>
              <w:spacing w:after="0" w:line="240" w:lineRule="auto"/>
              <w:rPr>
                <w:rFonts w:ascii="Times New Roman" w:eastAsia="Times New Roman" w:hAnsi="Times New Roman" w:cs="Times New Roman"/>
                <w:b/>
                <w:bCs/>
                <w:color w:val="000000"/>
                <w:kern w:val="0"/>
                <w:sz w:val="22"/>
                <w:szCs w:val="22"/>
                <w:highlight w:val="yellow"/>
                <w:lang w:val="id-ID" w:eastAsia="id-ID"/>
                <w14:ligatures w14:val="none"/>
              </w:rPr>
            </w:pPr>
          </w:p>
        </w:tc>
        <w:tc>
          <w:tcPr>
            <w:tcW w:w="859" w:type="dxa"/>
            <w:tcBorders>
              <w:top w:val="nil"/>
              <w:left w:val="nil"/>
              <w:bottom w:val="single" w:sz="4" w:space="0" w:color="auto"/>
              <w:right w:val="single" w:sz="4" w:space="0" w:color="auto"/>
            </w:tcBorders>
            <w:vAlign w:val="center"/>
            <w:hideMark/>
          </w:tcPr>
          <w:p w14:paraId="035BE16F" w14:textId="77777777" w:rsidR="00FC2FA8" w:rsidRPr="006E7CAB" w:rsidRDefault="00FC2FA8" w:rsidP="00FC2FA8">
            <w:pPr>
              <w:spacing w:after="0" w:line="240" w:lineRule="auto"/>
              <w:jc w:val="center"/>
              <w:rPr>
                <w:rFonts w:ascii="Times New Roman" w:eastAsia="Times New Roman" w:hAnsi="Times New Roman" w:cs="Times New Roman"/>
                <w:color w:val="000000"/>
                <w:kern w:val="0"/>
                <w:sz w:val="22"/>
                <w:szCs w:val="22"/>
                <w:highlight w:val="yellow"/>
                <w:lang w:val="id-ID" w:eastAsia="id-ID"/>
                <w14:ligatures w14:val="none"/>
              </w:rPr>
            </w:pPr>
            <w:r w:rsidRPr="006E7CAB">
              <w:rPr>
                <w:rFonts w:ascii="Times New Roman" w:eastAsia="Times New Roman" w:hAnsi="Times New Roman" w:cs="Times New Roman"/>
                <w:color w:val="000000"/>
                <w:kern w:val="0"/>
                <w:sz w:val="22"/>
                <w:szCs w:val="22"/>
                <w:highlight w:val="yellow"/>
                <w:lang w:val="id-ID" w:eastAsia="id-ID"/>
                <w14:ligatures w14:val="none"/>
              </w:rPr>
              <w:t>KK5</w:t>
            </w:r>
          </w:p>
        </w:tc>
        <w:tc>
          <w:tcPr>
            <w:tcW w:w="2745" w:type="dxa"/>
            <w:tcBorders>
              <w:top w:val="nil"/>
              <w:left w:val="nil"/>
              <w:bottom w:val="single" w:sz="4" w:space="0" w:color="auto"/>
              <w:right w:val="single" w:sz="4" w:space="0" w:color="auto"/>
            </w:tcBorders>
            <w:vAlign w:val="center"/>
            <w:hideMark/>
          </w:tcPr>
          <w:p w14:paraId="76E41EC9" w14:textId="77777777" w:rsidR="00FC2FA8" w:rsidRPr="006E7CAB" w:rsidRDefault="00FC2FA8" w:rsidP="00FC2FA8">
            <w:pPr>
              <w:spacing w:after="0" w:line="240" w:lineRule="auto"/>
              <w:rPr>
                <w:rFonts w:ascii="Times New Roman" w:eastAsia="Times New Roman" w:hAnsi="Times New Roman" w:cs="Times New Roman"/>
                <w:color w:val="000000"/>
                <w:kern w:val="0"/>
                <w:sz w:val="22"/>
                <w:szCs w:val="22"/>
                <w:highlight w:val="yellow"/>
                <w:lang w:val="id-ID" w:eastAsia="id-ID"/>
                <w14:ligatures w14:val="none"/>
              </w:rPr>
            </w:pPr>
            <w:r w:rsidRPr="006E7CAB">
              <w:rPr>
                <w:rFonts w:ascii="Times New Roman" w:eastAsia="Times New Roman" w:hAnsi="Times New Roman" w:cs="Times New Roman"/>
                <w:color w:val="000000"/>
                <w:kern w:val="0"/>
                <w:sz w:val="22"/>
                <w:szCs w:val="22"/>
                <w:highlight w:val="yellow"/>
                <w:lang w:val="id-ID" w:eastAsia="id-ID"/>
                <w14:ligatures w14:val="none"/>
              </w:rPr>
              <w:t>Melaksanakan riset pendidikan IPS dan mempublikasikan karya ilmiah.</w:t>
            </w:r>
          </w:p>
        </w:tc>
        <w:tc>
          <w:tcPr>
            <w:tcW w:w="2113" w:type="dxa"/>
            <w:tcBorders>
              <w:top w:val="nil"/>
              <w:left w:val="nil"/>
              <w:bottom w:val="single" w:sz="4" w:space="0" w:color="auto"/>
              <w:right w:val="single" w:sz="4" w:space="0" w:color="auto"/>
            </w:tcBorders>
            <w:vAlign w:val="center"/>
            <w:hideMark/>
          </w:tcPr>
          <w:p w14:paraId="287DFF74" w14:textId="77777777" w:rsidR="00FC2FA8" w:rsidRPr="006E7CAB" w:rsidRDefault="00FC2FA8" w:rsidP="00FC2FA8">
            <w:pPr>
              <w:spacing w:after="0" w:line="240" w:lineRule="auto"/>
              <w:rPr>
                <w:rFonts w:ascii="Times New Roman" w:eastAsia="Times New Roman" w:hAnsi="Times New Roman" w:cs="Times New Roman"/>
                <w:color w:val="000000"/>
                <w:kern w:val="0"/>
                <w:sz w:val="22"/>
                <w:szCs w:val="22"/>
                <w:highlight w:val="yellow"/>
                <w:lang w:val="id-ID" w:eastAsia="id-ID"/>
                <w14:ligatures w14:val="none"/>
              </w:rPr>
            </w:pPr>
            <w:r w:rsidRPr="006E7CAB">
              <w:rPr>
                <w:rFonts w:ascii="Times New Roman" w:eastAsia="Times New Roman" w:hAnsi="Times New Roman" w:cs="Times New Roman"/>
                <w:color w:val="000000"/>
                <w:kern w:val="0"/>
                <w:sz w:val="22"/>
                <w:szCs w:val="22"/>
                <w:highlight w:val="yellow"/>
                <w:lang w:val="id-ID" w:eastAsia="id-ID"/>
                <w14:ligatures w14:val="none"/>
              </w:rPr>
              <w:t>M2, GB4, TK1, TK2</w:t>
            </w:r>
          </w:p>
        </w:tc>
      </w:tr>
      <w:tr w:rsidR="00FC2FA8" w:rsidRPr="006E7CAB" w14:paraId="3600ECE6" w14:textId="77777777" w:rsidTr="0021678F">
        <w:trPr>
          <w:trHeight w:val="63"/>
        </w:trPr>
        <w:tc>
          <w:tcPr>
            <w:tcW w:w="2487" w:type="dxa"/>
            <w:vMerge w:val="restart"/>
            <w:tcBorders>
              <w:top w:val="nil"/>
              <w:left w:val="single" w:sz="4" w:space="0" w:color="auto"/>
              <w:bottom w:val="single" w:sz="4" w:space="0" w:color="auto"/>
              <w:right w:val="single" w:sz="4" w:space="0" w:color="auto"/>
            </w:tcBorders>
            <w:vAlign w:val="center"/>
            <w:hideMark/>
          </w:tcPr>
          <w:p w14:paraId="0200A1CB" w14:textId="77777777" w:rsidR="00FC2FA8" w:rsidRPr="006E7CAB" w:rsidRDefault="00FC2FA8" w:rsidP="00FC2FA8">
            <w:pPr>
              <w:spacing w:after="0" w:line="240" w:lineRule="auto"/>
              <w:rPr>
                <w:rFonts w:ascii="Times New Roman" w:eastAsia="Times New Roman" w:hAnsi="Times New Roman" w:cs="Times New Roman"/>
                <w:b/>
                <w:bCs/>
                <w:color w:val="000000"/>
                <w:kern w:val="0"/>
                <w:sz w:val="22"/>
                <w:szCs w:val="22"/>
                <w:highlight w:val="yellow"/>
                <w:lang w:val="id-ID" w:eastAsia="id-ID"/>
                <w14:ligatures w14:val="none"/>
              </w:rPr>
            </w:pPr>
            <w:r w:rsidRPr="006E7CAB">
              <w:rPr>
                <w:rFonts w:ascii="Times New Roman" w:eastAsia="Times New Roman" w:hAnsi="Times New Roman" w:cs="Times New Roman"/>
                <w:b/>
                <w:bCs/>
                <w:color w:val="000000"/>
                <w:kern w:val="0"/>
                <w:sz w:val="22"/>
                <w:szCs w:val="22"/>
                <w:highlight w:val="yellow"/>
                <w:lang w:val="id-ID" w:eastAsia="id-ID"/>
                <w14:ligatures w14:val="none"/>
              </w:rPr>
              <w:t>Ilmu Pemerintahan</w:t>
            </w:r>
          </w:p>
        </w:tc>
        <w:tc>
          <w:tcPr>
            <w:tcW w:w="859" w:type="dxa"/>
            <w:tcBorders>
              <w:top w:val="nil"/>
              <w:left w:val="nil"/>
              <w:bottom w:val="single" w:sz="4" w:space="0" w:color="auto"/>
              <w:right w:val="single" w:sz="4" w:space="0" w:color="auto"/>
            </w:tcBorders>
            <w:vAlign w:val="center"/>
            <w:hideMark/>
          </w:tcPr>
          <w:p w14:paraId="6D4B91E1" w14:textId="77777777" w:rsidR="00FC2FA8" w:rsidRPr="006E7CAB" w:rsidRDefault="00FC2FA8" w:rsidP="00FC2FA8">
            <w:pPr>
              <w:spacing w:after="0" w:line="240" w:lineRule="auto"/>
              <w:jc w:val="center"/>
              <w:rPr>
                <w:rFonts w:ascii="Times New Roman" w:eastAsia="Times New Roman" w:hAnsi="Times New Roman" w:cs="Times New Roman"/>
                <w:color w:val="000000"/>
                <w:kern w:val="0"/>
                <w:sz w:val="22"/>
                <w:szCs w:val="22"/>
                <w:highlight w:val="yellow"/>
                <w:lang w:val="id-ID" w:eastAsia="id-ID"/>
                <w14:ligatures w14:val="none"/>
              </w:rPr>
            </w:pPr>
            <w:r w:rsidRPr="006E7CAB">
              <w:rPr>
                <w:rFonts w:ascii="Times New Roman" w:eastAsia="Times New Roman" w:hAnsi="Times New Roman" w:cs="Times New Roman"/>
                <w:color w:val="000000"/>
                <w:kern w:val="0"/>
                <w:sz w:val="22"/>
                <w:szCs w:val="22"/>
                <w:highlight w:val="yellow"/>
                <w:lang w:val="id-ID" w:eastAsia="id-ID"/>
                <w14:ligatures w14:val="none"/>
              </w:rPr>
              <w:t>KK1</w:t>
            </w:r>
          </w:p>
        </w:tc>
        <w:tc>
          <w:tcPr>
            <w:tcW w:w="2745" w:type="dxa"/>
            <w:tcBorders>
              <w:top w:val="nil"/>
              <w:left w:val="nil"/>
              <w:bottom w:val="single" w:sz="4" w:space="0" w:color="auto"/>
              <w:right w:val="single" w:sz="4" w:space="0" w:color="auto"/>
            </w:tcBorders>
            <w:vAlign w:val="center"/>
            <w:hideMark/>
          </w:tcPr>
          <w:p w14:paraId="07285A3B" w14:textId="77777777" w:rsidR="00FC2FA8" w:rsidRPr="006E7CAB" w:rsidRDefault="00FC2FA8" w:rsidP="00FC2FA8">
            <w:pPr>
              <w:spacing w:after="0" w:line="240" w:lineRule="auto"/>
              <w:rPr>
                <w:rFonts w:ascii="Times New Roman" w:eastAsia="Times New Roman" w:hAnsi="Times New Roman" w:cs="Times New Roman"/>
                <w:color w:val="000000"/>
                <w:kern w:val="0"/>
                <w:sz w:val="22"/>
                <w:szCs w:val="22"/>
                <w:highlight w:val="yellow"/>
                <w:lang w:val="id-ID" w:eastAsia="id-ID"/>
                <w14:ligatures w14:val="none"/>
              </w:rPr>
            </w:pPr>
            <w:r w:rsidRPr="006E7CAB">
              <w:rPr>
                <w:rFonts w:ascii="Times New Roman" w:eastAsia="Times New Roman" w:hAnsi="Times New Roman" w:cs="Times New Roman"/>
                <w:color w:val="000000"/>
                <w:kern w:val="0"/>
                <w:sz w:val="22"/>
                <w:szCs w:val="22"/>
                <w:highlight w:val="yellow"/>
                <w:lang w:val="id-ID" w:eastAsia="id-ID"/>
                <w14:ligatures w14:val="none"/>
              </w:rPr>
              <w:t>Menganalisis sistem pemerintahan dan dinamika politik.</w:t>
            </w:r>
          </w:p>
        </w:tc>
        <w:tc>
          <w:tcPr>
            <w:tcW w:w="2113" w:type="dxa"/>
            <w:tcBorders>
              <w:top w:val="nil"/>
              <w:left w:val="nil"/>
              <w:bottom w:val="single" w:sz="4" w:space="0" w:color="auto"/>
              <w:right w:val="single" w:sz="4" w:space="0" w:color="auto"/>
            </w:tcBorders>
            <w:vAlign w:val="center"/>
            <w:hideMark/>
          </w:tcPr>
          <w:p w14:paraId="321A4CCC" w14:textId="77777777" w:rsidR="00FC2FA8" w:rsidRPr="006E7CAB" w:rsidRDefault="00FC2FA8" w:rsidP="00FC2FA8">
            <w:pPr>
              <w:spacing w:after="0" w:line="240" w:lineRule="auto"/>
              <w:rPr>
                <w:rFonts w:ascii="Times New Roman" w:eastAsia="Times New Roman" w:hAnsi="Times New Roman" w:cs="Times New Roman"/>
                <w:color w:val="000000"/>
                <w:kern w:val="0"/>
                <w:sz w:val="22"/>
                <w:szCs w:val="22"/>
                <w:highlight w:val="yellow"/>
                <w:lang w:val="id-ID" w:eastAsia="id-ID"/>
                <w14:ligatures w14:val="none"/>
              </w:rPr>
            </w:pPr>
            <w:r w:rsidRPr="006E7CAB">
              <w:rPr>
                <w:rFonts w:ascii="Times New Roman" w:eastAsia="Times New Roman" w:hAnsi="Times New Roman" w:cs="Times New Roman"/>
                <w:color w:val="000000"/>
                <w:kern w:val="0"/>
                <w:sz w:val="22"/>
                <w:szCs w:val="22"/>
                <w:highlight w:val="yellow"/>
                <w:lang w:val="id-ID" w:eastAsia="id-ID"/>
                <w14:ligatures w14:val="none"/>
              </w:rPr>
              <w:t>M2, M7, GB3, GB6, TK7</w:t>
            </w:r>
          </w:p>
        </w:tc>
      </w:tr>
      <w:tr w:rsidR="00FC2FA8" w:rsidRPr="006E7CAB" w14:paraId="201C6BE6" w14:textId="77777777" w:rsidTr="0021678F">
        <w:trPr>
          <w:trHeight w:val="174"/>
        </w:trPr>
        <w:tc>
          <w:tcPr>
            <w:tcW w:w="2487" w:type="dxa"/>
            <w:vMerge/>
            <w:tcBorders>
              <w:top w:val="nil"/>
              <w:left w:val="single" w:sz="4" w:space="0" w:color="auto"/>
              <w:bottom w:val="single" w:sz="4" w:space="0" w:color="auto"/>
              <w:right w:val="single" w:sz="4" w:space="0" w:color="auto"/>
            </w:tcBorders>
            <w:vAlign w:val="center"/>
            <w:hideMark/>
          </w:tcPr>
          <w:p w14:paraId="5C8D15A2" w14:textId="77777777" w:rsidR="00FC2FA8" w:rsidRPr="006E7CAB" w:rsidRDefault="00FC2FA8" w:rsidP="00FC2FA8">
            <w:pPr>
              <w:spacing w:after="0" w:line="240" w:lineRule="auto"/>
              <w:rPr>
                <w:rFonts w:ascii="Times New Roman" w:eastAsia="Times New Roman" w:hAnsi="Times New Roman" w:cs="Times New Roman"/>
                <w:b/>
                <w:bCs/>
                <w:color w:val="000000"/>
                <w:kern w:val="0"/>
                <w:sz w:val="22"/>
                <w:szCs w:val="22"/>
                <w:highlight w:val="yellow"/>
                <w:lang w:val="id-ID" w:eastAsia="id-ID"/>
                <w14:ligatures w14:val="none"/>
              </w:rPr>
            </w:pPr>
          </w:p>
        </w:tc>
        <w:tc>
          <w:tcPr>
            <w:tcW w:w="859" w:type="dxa"/>
            <w:tcBorders>
              <w:top w:val="nil"/>
              <w:left w:val="nil"/>
              <w:bottom w:val="single" w:sz="4" w:space="0" w:color="auto"/>
              <w:right w:val="single" w:sz="4" w:space="0" w:color="auto"/>
            </w:tcBorders>
            <w:vAlign w:val="center"/>
            <w:hideMark/>
          </w:tcPr>
          <w:p w14:paraId="2B83DF24" w14:textId="77777777" w:rsidR="00FC2FA8" w:rsidRPr="006E7CAB" w:rsidRDefault="00FC2FA8" w:rsidP="00FC2FA8">
            <w:pPr>
              <w:spacing w:after="0" w:line="240" w:lineRule="auto"/>
              <w:jc w:val="center"/>
              <w:rPr>
                <w:rFonts w:ascii="Times New Roman" w:eastAsia="Times New Roman" w:hAnsi="Times New Roman" w:cs="Times New Roman"/>
                <w:color w:val="000000"/>
                <w:kern w:val="0"/>
                <w:sz w:val="22"/>
                <w:szCs w:val="22"/>
                <w:highlight w:val="yellow"/>
                <w:lang w:val="id-ID" w:eastAsia="id-ID"/>
                <w14:ligatures w14:val="none"/>
              </w:rPr>
            </w:pPr>
            <w:r w:rsidRPr="006E7CAB">
              <w:rPr>
                <w:rFonts w:ascii="Times New Roman" w:eastAsia="Times New Roman" w:hAnsi="Times New Roman" w:cs="Times New Roman"/>
                <w:color w:val="000000"/>
                <w:kern w:val="0"/>
                <w:sz w:val="22"/>
                <w:szCs w:val="22"/>
                <w:highlight w:val="yellow"/>
                <w:lang w:val="id-ID" w:eastAsia="id-ID"/>
                <w14:ligatures w14:val="none"/>
              </w:rPr>
              <w:t>KK2</w:t>
            </w:r>
          </w:p>
        </w:tc>
        <w:tc>
          <w:tcPr>
            <w:tcW w:w="2745" w:type="dxa"/>
            <w:tcBorders>
              <w:top w:val="nil"/>
              <w:left w:val="nil"/>
              <w:bottom w:val="single" w:sz="4" w:space="0" w:color="auto"/>
              <w:right w:val="single" w:sz="4" w:space="0" w:color="auto"/>
            </w:tcBorders>
            <w:vAlign w:val="center"/>
            <w:hideMark/>
          </w:tcPr>
          <w:p w14:paraId="7D142225" w14:textId="77777777" w:rsidR="00FC2FA8" w:rsidRPr="006E7CAB" w:rsidRDefault="00FC2FA8" w:rsidP="00FC2FA8">
            <w:pPr>
              <w:spacing w:after="0" w:line="240" w:lineRule="auto"/>
              <w:rPr>
                <w:rFonts w:ascii="Times New Roman" w:eastAsia="Times New Roman" w:hAnsi="Times New Roman" w:cs="Times New Roman"/>
                <w:color w:val="000000"/>
                <w:kern w:val="0"/>
                <w:sz w:val="22"/>
                <w:szCs w:val="22"/>
                <w:highlight w:val="yellow"/>
                <w:lang w:val="id-ID" w:eastAsia="id-ID"/>
                <w14:ligatures w14:val="none"/>
              </w:rPr>
            </w:pPr>
            <w:r w:rsidRPr="006E7CAB">
              <w:rPr>
                <w:rFonts w:ascii="Times New Roman" w:eastAsia="Times New Roman" w:hAnsi="Times New Roman" w:cs="Times New Roman"/>
                <w:color w:val="000000"/>
                <w:kern w:val="0"/>
                <w:sz w:val="22"/>
                <w:szCs w:val="22"/>
                <w:highlight w:val="yellow"/>
                <w:lang w:val="id-ID" w:eastAsia="id-ID"/>
                <w14:ligatures w14:val="none"/>
              </w:rPr>
              <w:t>Menyusun dan mengevaluasi kebijakan publik berbasis riset.</w:t>
            </w:r>
          </w:p>
        </w:tc>
        <w:tc>
          <w:tcPr>
            <w:tcW w:w="2113" w:type="dxa"/>
            <w:tcBorders>
              <w:top w:val="nil"/>
              <w:left w:val="nil"/>
              <w:bottom w:val="single" w:sz="4" w:space="0" w:color="auto"/>
              <w:right w:val="single" w:sz="4" w:space="0" w:color="auto"/>
            </w:tcBorders>
            <w:vAlign w:val="center"/>
            <w:hideMark/>
          </w:tcPr>
          <w:p w14:paraId="086EDCE1" w14:textId="77777777" w:rsidR="00FC2FA8" w:rsidRPr="006E7CAB" w:rsidRDefault="00FC2FA8" w:rsidP="00FC2FA8">
            <w:pPr>
              <w:spacing w:after="0" w:line="240" w:lineRule="auto"/>
              <w:rPr>
                <w:rFonts w:ascii="Times New Roman" w:eastAsia="Times New Roman" w:hAnsi="Times New Roman" w:cs="Times New Roman"/>
                <w:color w:val="000000"/>
                <w:kern w:val="0"/>
                <w:sz w:val="22"/>
                <w:szCs w:val="22"/>
                <w:highlight w:val="yellow"/>
                <w:lang w:val="id-ID" w:eastAsia="id-ID"/>
                <w14:ligatures w14:val="none"/>
              </w:rPr>
            </w:pPr>
            <w:r w:rsidRPr="006E7CAB">
              <w:rPr>
                <w:rFonts w:ascii="Times New Roman" w:eastAsia="Times New Roman" w:hAnsi="Times New Roman" w:cs="Times New Roman"/>
                <w:color w:val="000000"/>
                <w:kern w:val="0"/>
                <w:sz w:val="22"/>
                <w:szCs w:val="22"/>
                <w:highlight w:val="yellow"/>
                <w:lang w:val="id-ID" w:eastAsia="id-ID"/>
                <w14:ligatures w14:val="none"/>
              </w:rPr>
              <w:t>M2, M4, GB3, GB9, TK7, TK10</w:t>
            </w:r>
          </w:p>
        </w:tc>
      </w:tr>
      <w:tr w:rsidR="00FC2FA8" w:rsidRPr="006E7CAB" w14:paraId="228DAE7F" w14:textId="77777777" w:rsidTr="0021678F">
        <w:trPr>
          <w:trHeight w:val="63"/>
        </w:trPr>
        <w:tc>
          <w:tcPr>
            <w:tcW w:w="2487" w:type="dxa"/>
            <w:vMerge/>
            <w:tcBorders>
              <w:top w:val="nil"/>
              <w:left w:val="single" w:sz="4" w:space="0" w:color="auto"/>
              <w:bottom w:val="single" w:sz="4" w:space="0" w:color="auto"/>
              <w:right w:val="single" w:sz="4" w:space="0" w:color="auto"/>
            </w:tcBorders>
            <w:vAlign w:val="center"/>
            <w:hideMark/>
          </w:tcPr>
          <w:p w14:paraId="7D6406F4" w14:textId="77777777" w:rsidR="00FC2FA8" w:rsidRPr="006E7CAB" w:rsidRDefault="00FC2FA8" w:rsidP="00FC2FA8">
            <w:pPr>
              <w:spacing w:after="0" w:line="240" w:lineRule="auto"/>
              <w:rPr>
                <w:rFonts w:ascii="Times New Roman" w:eastAsia="Times New Roman" w:hAnsi="Times New Roman" w:cs="Times New Roman"/>
                <w:b/>
                <w:bCs/>
                <w:color w:val="000000"/>
                <w:kern w:val="0"/>
                <w:sz w:val="22"/>
                <w:szCs w:val="22"/>
                <w:highlight w:val="yellow"/>
                <w:lang w:val="id-ID" w:eastAsia="id-ID"/>
                <w14:ligatures w14:val="none"/>
              </w:rPr>
            </w:pPr>
          </w:p>
        </w:tc>
        <w:tc>
          <w:tcPr>
            <w:tcW w:w="859" w:type="dxa"/>
            <w:tcBorders>
              <w:top w:val="nil"/>
              <w:left w:val="nil"/>
              <w:bottom w:val="single" w:sz="4" w:space="0" w:color="auto"/>
              <w:right w:val="single" w:sz="4" w:space="0" w:color="auto"/>
            </w:tcBorders>
            <w:vAlign w:val="center"/>
            <w:hideMark/>
          </w:tcPr>
          <w:p w14:paraId="016BCBE2" w14:textId="77777777" w:rsidR="00FC2FA8" w:rsidRPr="006E7CAB" w:rsidRDefault="00FC2FA8" w:rsidP="00FC2FA8">
            <w:pPr>
              <w:spacing w:after="0" w:line="240" w:lineRule="auto"/>
              <w:jc w:val="center"/>
              <w:rPr>
                <w:rFonts w:ascii="Times New Roman" w:eastAsia="Times New Roman" w:hAnsi="Times New Roman" w:cs="Times New Roman"/>
                <w:color w:val="000000"/>
                <w:kern w:val="0"/>
                <w:sz w:val="22"/>
                <w:szCs w:val="22"/>
                <w:highlight w:val="yellow"/>
                <w:lang w:val="id-ID" w:eastAsia="id-ID"/>
                <w14:ligatures w14:val="none"/>
              </w:rPr>
            </w:pPr>
            <w:r w:rsidRPr="006E7CAB">
              <w:rPr>
                <w:rFonts w:ascii="Times New Roman" w:eastAsia="Times New Roman" w:hAnsi="Times New Roman" w:cs="Times New Roman"/>
                <w:color w:val="000000"/>
                <w:kern w:val="0"/>
                <w:sz w:val="22"/>
                <w:szCs w:val="22"/>
                <w:highlight w:val="yellow"/>
                <w:lang w:val="id-ID" w:eastAsia="id-ID"/>
                <w14:ligatures w14:val="none"/>
              </w:rPr>
              <w:t>KK3</w:t>
            </w:r>
          </w:p>
        </w:tc>
        <w:tc>
          <w:tcPr>
            <w:tcW w:w="2745" w:type="dxa"/>
            <w:tcBorders>
              <w:top w:val="nil"/>
              <w:left w:val="nil"/>
              <w:bottom w:val="single" w:sz="4" w:space="0" w:color="auto"/>
              <w:right w:val="single" w:sz="4" w:space="0" w:color="auto"/>
            </w:tcBorders>
            <w:vAlign w:val="center"/>
            <w:hideMark/>
          </w:tcPr>
          <w:p w14:paraId="1F795FB7" w14:textId="77777777" w:rsidR="00FC2FA8" w:rsidRPr="006E7CAB" w:rsidRDefault="00FC2FA8" w:rsidP="00FC2FA8">
            <w:pPr>
              <w:spacing w:after="0" w:line="240" w:lineRule="auto"/>
              <w:rPr>
                <w:rFonts w:ascii="Times New Roman" w:eastAsia="Times New Roman" w:hAnsi="Times New Roman" w:cs="Times New Roman"/>
                <w:color w:val="000000"/>
                <w:kern w:val="0"/>
                <w:sz w:val="22"/>
                <w:szCs w:val="22"/>
                <w:highlight w:val="yellow"/>
                <w:lang w:val="id-ID" w:eastAsia="id-ID"/>
                <w14:ligatures w14:val="none"/>
              </w:rPr>
            </w:pPr>
            <w:r w:rsidRPr="006E7CAB">
              <w:rPr>
                <w:rFonts w:ascii="Times New Roman" w:eastAsia="Times New Roman" w:hAnsi="Times New Roman" w:cs="Times New Roman"/>
                <w:color w:val="000000"/>
                <w:kern w:val="0"/>
                <w:sz w:val="22"/>
                <w:szCs w:val="22"/>
                <w:highlight w:val="yellow"/>
                <w:lang w:val="id-ID" w:eastAsia="id-ID"/>
                <w14:ligatures w14:val="none"/>
              </w:rPr>
              <w:t>Merancang strategi peningkatan pelayanan publik dan tata kelola.</w:t>
            </w:r>
          </w:p>
        </w:tc>
        <w:tc>
          <w:tcPr>
            <w:tcW w:w="2113" w:type="dxa"/>
            <w:tcBorders>
              <w:top w:val="nil"/>
              <w:left w:val="nil"/>
              <w:bottom w:val="single" w:sz="4" w:space="0" w:color="auto"/>
              <w:right w:val="single" w:sz="4" w:space="0" w:color="auto"/>
            </w:tcBorders>
            <w:vAlign w:val="center"/>
            <w:hideMark/>
          </w:tcPr>
          <w:p w14:paraId="0E59B551" w14:textId="77777777" w:rsidR="00FC2FA8" w:rsidRPr="006E7CAB" w:rsidRDefault="00FC2FA8" w:rsidP="00FC2FA8">
            <w:pPr>
              <w:spacing w:after="0" w:line="240" w:lineRule="auto"/>
              <w:rPr>
                <w:rFonts w:ascii="Times New Roman" w:eastAsia="Times New Roman" w:hAnsi="Times New Roman" w:cs="Times New Roman"/>
                <w:color w:val="000000"/>
                <w:kern w:val="0"/>
                <w:sz w:val="22"/>
                <w:szCs w:val="22"/>
                <w:highlight w:val="yellow"/>
                <w:lang w:val="id-ID" w:eastAsia="id-ID"/>
                <w14:ligatures w14:val="none"/>
              </w:rPr>
            </w:pPr>
            <w:r w:rsidRPr="006E7CAB">
              <w:rPr>
                <w:rFonts w:ascii="Times New Roman" w:eastAsia="Times New Roman" w:hAnsi="Times New Roman" w:cs="Times New Roman"/>
                <w:color w:val="000000"/>
                <w:kern w:val="0"/>
                <w:sz w:val="22"/>
                <w:szCs w:val="22"/>
                <w:highlight w:val="yellow"/>
                <w:lang w:val="id-ID" w:eastAsia="id-ID"/>
                <w14:ligatures w14:val="none"/>
              </w:rPr>
              <w:t>M7, M10, GB9, TK7, TK10</w:t>
            </w:r>
          </w:p>
        </w:tc>
      </w:tr>
      <w:tr w:rsidR="00FC2FA8" w:rsidRPr="006E7CAB" w14:paraId="006F9639" w14:textId="77777777" w:rsidTr="0021678F">
        <w:trPr>
          <w:trHeight w:val="63"/>
        </w:trPr>
        <w:tc>
          <w:tcPr>
            <w:tcW w:w="2487" w:type="dxa"/>
            <w:vMerge/>
            <w:tcBorders>
              <w:top w:val="nil"/>
              <w:left w:val="single" w:sz="4" w:space="0" w:color="auto"/>
              <w:bottom w:val="single" w:sz="4" w:space="0" w:color="auto"/>
              <w:right w:val="single" w:sz="4" w:space="0" w:color="auto"/>
            </w:tcBorders>
            <w:vAlign w:val="center"/>
            <w:hideMark/>
          </w:tcPr>
          <w:p w14:paraId="306BF399" w14:textId="77777777" w:rsidR="00FC2FA8" w:rsidRPr="006E7CAB" w:rsidRDefault="00FC2FA8" w:rsidP="00FC2FA8">
            <w:pPr>
              <w:spacing w:after="0" w:line="240" w:lineRule="auto"/>
              <w:rPr>
                <w:rFonts w:ascii="Times New Roman" w:eastAsia="Times New Roman" w:hAnsi="Times New Roman" w:cs="Times New Roman"/>
                <w:b/>
                <w:bCs/>
                <w:color w:val="000000"/>
                <w:kern w:val="0"/>
                <w:sz w:val="22"/>
                <w:szCs w:val="22"/>
                <w:highlight w:val="yellow"/>
                <w:lang w:val="id-ID" w:eastAsia="id-ID"/>
                <w14:ligatures w14:val="none"/>
              </w:rPr>
            </w:pPr>
          </w:p>
        </w:tc>
        <w:tc>
          <w:tcPr>
            <w:tcW w:w="859" w:type="dxa"/>
            <w:tcBorders>
              <w:top w:val="nil"/>
              <w:left w:val="nil"/>
              <w:bottom w:val="single" w:sz="4" w:space="0" w:color="auto"/>
              <w:right w:val="single" w:sz="4" w:space="0" w:color="auto"/>
            </w:tcBorders>
            <w:vAlign w:val="center"/>
            <w:hideMark/>
          </w:tcPr>
          <w:p w14:paraId="386D1248" w14:textId="77777777" w:rsidR="00FC2FA8" w:rsidRPr="006E7CAB" w:rsidRDefault="00FC2FA8" w:rsidP="00FC2FA8">
            <w:pPr>
              <w:spacing w:after="0" w:line="240" w:lineRule="auto"/>
              <w:jc w:val="center"/>
              <w:rPr>
                <w:rFonts w:ascii="Times New Roman" w:eastAsia="Times New Roman" w:hAnsi="Times New Roman" w:cs="Times New Roman"/>
                <w:color w:val="000000"/>
                <w:kern w:val="0"/>
                <w:sz w:val="22"/>
                <w:szCs w:val="22"/>
                <w:highlight w:val="yellow"/>
                <w:lang w:val="id-ID" w:eastAsia="id-ID"/>
                <w14:ligatures w14:val="none"/>
              </w:rPr>
            </w:pPr>
            <w:r w:rsidRPr="006E7CAB">
              <w:rPr>
                <w:rFonts w:ascii="Times New Roman" w:eastAsia="Times New Roman" w:hAnsi="Times New Roman" w:cs="Times New Roman"/>
                <w:color w:val="000000"/>
                <w:kern w:val="0"/>
                <w:sz w:val="22"/>
                <w:szCs w:val="22"/>
                <w:highlight w:val="yellow"/>
                <w:lang w:val="id-ID" w:eastAsia="id-ID"/>
                <w14:ligatures w14:val="none"/>
              </w:rPr>
              <w:t>KK4</w:t>
            </w:r>
          </w:p>
        </w:tc>
        <w:tc>
          <w:tcPr>
            <w:tcW w:w="2745" w:type="dxa"/>
            <w:tcBorders>
              <w:top w:val="nil"/>
              <w:left w:val="nil"/>
              <w:bottom w:val="single" w:sz="4" w:space="0" w:color="auto"/>
              <w:right w:val="single" w:sz="4" w:space="0" w:color="auto"/>
            </w:tcBorders>
            <w:vAlign w:val="center"/>
            <w:hideMark/>
          </w:tcPr>
          <w:p w14:paraId="4B63203F" w14:textId="77777777" w:rsidR="00FC2FA8" w:rsidRPr="006E7CAB" w:rsidRDefault="00FC2FA8" w:rsidP="00FC2FA8">
            <w:pPr>
              <w:spacing w:after="0" w:line="240" w:lineRule="auto"/>
              <w:rPr>
                <w:rFonts w:ascii="Times New Roman" w:eastAsia="Times New Roman" w:hAnsi="Times New Roman" w:cs="Times New Roman"/>
                <w:color w:val="000000"/>
                <w:kern w:val="0"/>
                <w:sz w:val="22"/>
                <w:szCs w:val="22"/>
                <w:highlight w:val="yellow"/>
                <w:lang w:val="id-ID" w:eastAsia="id-ID"/>
                <w14:ligatures w14:val="none"/>
              </w:rPr>
            </w:pPr>
            <w:r w:rsidRPr="006E7CAB">
              <w:rPr>
                <w:rFonts w:ascii="Times New Roman" w:eastAsia="Times New Roman" w:hAnsi="Times New Roman" w:cs="Times New Roman"/>
                <w:color w:val="000000"/>
                <w:kern w:val="0"/>
                <w:sz w:val="22"/>
                <w:szCs w:val="22"/>
                <w:highlight w:val="yellow"/>
                <w:lang w:val="id-ID" w:eastAsia="id-ID"/>
                <w14:ligatures w14:val="none"/>
              </w:rPr>
              <w:t>Melaksanakan program pembangunan daerah dan advokasi warga.</w:t>
            </w:r>
          </w:p>
        </w:tc>
        <w:tc>
          <w:tcPr>
            <w:tcW w:w="2113" w:type="dxa"/>
            <w:tcBorders>
              <w:top w:val="nil"/>
              <w:left w:val="nil"/>
              <w:bottom w:val="single" w:sz="4" w:space="0" w:color="auto"/>
              <w:right w:val="single" w:sz="4" w:space="0" w:color="auto"/>
            </w:tcBorders>
            <w:vAlign w:val="center"/>
            <w:hideMark/>
          </w:tcPr>
          <w:p w14:paraId="34D8E901" w14:textId="77777777" w:rsidR="00FC2FA8" w:rsidRPr="006E7CAB" w:rsidRDefault="00FC2FA8" w:rsidP="00FC2FA8">
            <w:pPr>
              <w:spacing w:after="0" w:line="240" w:lineRule="auto"/>
              <w:rPr>
                <w:rFonts w:ascii="Times New Roman" w:eastAsia="Times New Roman" w:hAnsi="Times New Roman" w:cs="Times New Roman"/>
                <w:color w:val="000000"/>
                <w:kern w:val="0"/>
                <w:sz w:val="22"/>
                <w:szCs w:val="22"/>
                <w:highlight w:val="yellow"/>
                <w:lang w:val="id-ID" w:eastAsia="id-ID"/>
                <w14:ligatures w14:val="none"/>
              </w:rPr>
            </w:pPr>
            <w:r w:rsidRPr="006E7CAB">
              <w:rPr>
                <w:rFonts w:ascii="Times New Roman" w:eastAsia="Times New Roman" w:hAnsi="Times New Roman" w:cs="Times New Roman"/>
                <w:color w:val="000000"/>
                <w:kern w:val="0"/>
                <w:sz w:val="22"/>
                <w:szCs w:val="22"/>
                <w:highlight w:val="yellow"/>
                <w:lang w:val="id-ID" w:eastAsia="id-ID"/>
                <w14:ligatures w14:val="none"/>
              </w:rPr>
              <w:t>M6, M7, GB7, TK6, TK7</w:t>
            </w:r>
          </w:p>
        </w:tc>
      </w:tr>
      <w:tr w:rsidR="00FC2FA8" w:rsidRPr="006E7CAB" w14:paraId="17931A22" w14:textId="77777777" w:rsidTr="0021678F">
        <w:trPr>
          <w:trHeight w:val="63"/>
        </w:trPr>
        <w:tc>
          <w:tcPr>
            <w:tcW w:w="2487" w:type="dxa"/>
            <w:vMerge/>
            <w:tcBorders>
              <w:top w:val="nil"/>
              <w:left w:val="single" w:sz="4" w:space="0" w:color="auto"/>
              <w:bottom w:val="single" w:sz="4" w:space="0" w:color="auto"/>
              <w:right w:val="single" w:sz="4" w:space="0" w:color="auto"/>
            </w:tcBorders>
            <w:vAlign w:val="center"/>
            <w:hideMark/>
          </w:tcPr>
          <w:p w14:paraId="53E2A76D" w14:textId="77777777" w:rsidR="00FC2FA8" w:rsidRPr="006E7CAB" w:rsidRDefault="00FC2FA8" w:rsidP="00FC2FA8">
            <w:pPr>
              <w:spacing w:after="0" w:line="240" w:lineRule="auto"/>
              <w:rPr>
                <w:rFonts w:ascii="Times New Roman" w:eastAsia="Times New Roman" w:hAnsi="Times New Roman" w:cs="Times New Roman"/>
                <w:b/>
                <w:bCs/>
                <w:color w:val="000000"/>
                <w:kern w:val="0"/>
                <w:sz w:val="22"/>
                <w:szCs w:val="22"/>
                <w:highlight w:val="yellow"/>
                <w:lang w:val="id-ID" w:eastAsia="id-ID"/>
                <w14:ligatures w14:val="none"/>
              </w:rPr>
            </w:pPr>
          </w:p>
        </w:tc>
        <w:tc>
          <w:tcPr>
            <w:tcW w:w="859" w:type="dxa"/>
            <w:tcBorders>
              <w:top w:val="nil"/>
              <w:left w:val="nil"/>
              <w:bottom w:val="single" w:sz="4" w:space="0" w:color="auto"/>
              <w:right w:val="single" w:sz="4" w:space="0" w:color="auto"/>
            </w:tcBorders>
            <w:vAlign w:val="center"/>
            <w:hideMark/>
          </w:tcPr>
          <w:p w14:paraId="393DEC92" w14:textId="77777777" w:rsidR="00FC2FA8" w:rsidRPr="006E7CAB" w:rsidRDefault="00FC2FA8" w:rsidP="00FC2FA8">
            <w:pPr>
              <w:spacing w:after="0" w:line="240" w:lineRule="auto"/>
              <w:jc w:val="center"/>
              <w:rPr>
                <w:rFonts w:ascii="Times New Roman" w:eastAsia="Times New Roman" w:hAnsi="Times New Roman" w:cs="Times New Roman"/>
                <w:color w:val="000000"/>
                <w:kern w:val="0"/>
                <w:sz w:val="22"/>
                <w:szCs w:val="22"/>
                <w:highlight w:val="yellow"/>
                <w:lang w:val="id-ID" w:eastAsia="id-ID"/>
                <w14:ligatures w14:val="none"/>
              </w:rPr>
            </w:pPr>
            <w:r w:rsidRPr="006E7CAB">
              <w:rPr>
                <w:rFonts w:ascii="Times New Roman" w:eastAsia="Times New Roman" w:hAnsi="Times New Roman" w:cs="Times New Roman"/>
                <w:color w:val="000000"/>
                <w:kern w:val="0"/>
                <w:sz w:val="22"/>
                <w:szCs w:val="22"/>
                <w:highlight w:val="yellow"/>
                <w:lang w:val="id-ID" w:eastAsia="id-ID"/>
                <w14:ligatures w14:val="none"/>
              </w:rPr>
              <w:t>KK5</w:t>
            </w:r>
          </w:p>
        </w:tc>
        <w:tc>
          <w:tcPr>
            <w:tcW w:w="2745" w:type="dxa"/>
            <w:tcBorders>
              <w:top w:val="nil"/>
              <w:left w:val="nil"/>
              <w:bottom w:val="single" w:sz="4" w:space="0" w:color="auto"/>
              <w:right w:val="single" w:sz="4" w:space="0" w:color="auto"/>
            </w:tcBorders>
            <w:vAlign w:val="center"/>
            <w:hideMark/>
          </w:tcPr>
          <w:p w14:paraId="17A97887" w14:textId="77777777" w:rsidR="00FC2FA8" w:rsidRPr="006E7CAB" w:rsidRDefault="00FC2FA8" w:rsidP="00FC2FA8">
            <w:pPr>
              <w:spacing w:after="0" w:line="240" w:lineRule="auto"/>
              <w:rPr>
                <w:rFonts w:ascii="Times New Roman" w:eastAsia="Times New Roman" w:hAnsi="Times New Roman" w:cs="Times New Roman"/>
                <w:color w:val="000000"/>
                <w:kern w:val="0"/>
                <w:sz w:val="22"/>
                <w:szCs w:val="22"/>
                <w:highlight w:val="yellow"/>
                <w:lang w:val="id-ID" w:eastAsia="id-ID"/>
                <w14:ligatures w14:val="none"/>
              </w:rPr>
            </w:pPr>
            <w:r w:rsidRPr="006E7CAB">
              <w:rPr>
                <w:rFonts w:ascii="Times New Roman" w:eastAsia="Times New Roman" w:hAnsi="Times New Roman" w:cs="Times New Roman"/>
                <w:color w:val="000000"/>
                <w:kern w:val="0"/>
                <w:sz w:val="22"/>
                <w:szCs w:val="22"/>
                <w:highlight w:val="yellow"/>
                <w:lang w:val="id-ID" w:eastAsia="id-ID"/>
                <w14:ligatures w14:val="none"/>
              </w:rPr>
              <w:t>Melakukan penelitian administrasi publik dan tata kelola daerah.</w:t>
            </w:r>
          </w:p>
        </w:tc>
        <w:tc>
          <w:tcPr>
            <w:tcW w:w="2113" w:type="dxa"/>
            <w:tcBorders>
              <w:top w:val="nil"/>
              <w:left w:val="nil"/>
              <w:bottom w:val="single" w:sz="4" w:space="0" w:color="auto"/>
              <w:right w:val="single" w:sz="4" w:space="0" w:color="auto"/>
            </w:tcBorders>
            <w:vAlign w:val="center"/>
            <w:hideMark/>
          </w:tcPr>
          <w:p w14:paraId="5B81A490" w14:textId="77777777" w:rsidR="00FC2FA8" w:rsidRPr="006E7CAB" w:rsidRDefault="00FC2FA8" w:rsidP="00FC2FA8">
            <w:pPr>
              <w:spacing w:after="0" w:line="240" w:lineRule="auto"/>
              <w:rPr>
                <w:rFonts w:ascii="Times New Roman" w:eastAsia="Times New Roman" w:hAnsi="Times New Roman" w:cs="Times New Roman"/>
                <w:color w:val="000000"/>
                <w:kern w:val="0"/>
                <w:sz w:val="22"/>
                <w:szCs w:val="22"/>
                <w:highlight w:val="yellow"/>
                <w:lang w:val="id-ID" w:eastAsia="id-ID"/>
                <w14:ligatures w14:val="none"/>
              </w:rPr>
            </w:pPr>
            <w:r w:rsidRPr="006E7CAB">
              <w:rPr>
                <w:rFonts w:ascii="Times New Roman" w:eastAsia="Times New Roman" w:hAnsi="Times New Roman" w:cs="Times New Roman"/>
                <w:color w:val="000000"/>
                <w:kern w:val="0"/>
                <w:sz w:val="22"/>
                <w:szCs w:val="22"/>
                <w:highlight w:val="yellow"/>
                <w:lang w:val="id-ID" w:eastAsia="id-ID"/>
                <w14:ligatures w14:val="none"/>
              </w:rPr>
              <w:t>M2, GB3, GB4, TK2</w:t>
            </w:r>
          </w:p>
        </w:tc>
      </w:tr>
      <w:tr w:rsidR="00FC2FA8" w:rsidRPr="006E7CAB" w14:paraId="0518755C" w14:textId="77777777" w:rsidTr="0021678F">
        <w:trPr>
          <w:trHeight w:val="63"/>
        </w:trPr>
        <w:tc>
          <w:tcPr>
            <w:tcW w:w="2487" w:type="dxa"/>
            <w:vMerge w:val="restart"/>
            <w:tcBorders>
              <w:top w:val="nil"/>
              <w:left w:val="single" w:sz="4" w:space="0" w:color="auto"/>
              <w:bottom w:val="single" w:sz="4" w:space="0" w:color="auto"/>
              <w:right w:val="single" w:sz="4" w:space="0" w:color="auto"/>
            </w:tcBorders>
            <w:vAlign w:val="center"/>
            <w:hideMark/>
          </w:tcPr>
          <w:p w14:paraId="015E3A76" w14:textId="77777777" w:rsidR="00FC2FA8" w:rsidRPr="006E7CAB" w:rsidRDefault="00FC2FA8" w:rsidP="00FC2FA8">
            <w:pPr>
              <w:spacing w:after="0" w:line="240" w:lineRule="auto"/>
              <w:rPr>
                <w:rFonts w:ascii="Times New Roman" w:eastAsia="Times New Roman" w:hAnsi="Times New Roman" w:cs="Times New Roman"/>
                <w:b/>
                <w:bCs/>
                <w:color w:val="000000"/>
                <w:kern w:val="0"/>
                <w:sz w:val="22"/>
                <w:szCs w:val="22"/>
                <w:highlight w:val="yellow"/>
                <w:lang w:val="id-ID" w:eastAsia="id-ID"/>
                <w14:ligatures w14:val="none"/>
              </w:rPr>
            </w:pPr>
            <w:r w:rsidRPr="006E7CAB">
              <w:rPr>
                <w:rFonts w:ascii="Times New Roman" w:eastAsia="Times New Roman" w:hAnsi="Times New Roman" w:cs="Times New Roman"/>
                <w:b/>
                <w:bCs/>
                <w:color w:val="000000"/>
                <w:kern w:val="0"/>
                <w:sz w:val="22"/>
                <w:szCs w:val="22"/>
                <w:highlight w:val="yellow"/>
                <w:lang w:val="id-ID" w:eastAsia="id-ID"/>
                <w14:ligatures w14:val="none"/>
              </w:rPr>
              <w:t>Pendidikan Geografi</w:t>
            </w:r>
          </w:p>
        </w:tc>
        <w:tc>
          <w:tcPr>
            <w:tcW w:w="859" w:type="dxa"/>
            <w:tcBorders>
              <w:top w:val="nil"/>
              <w:left w:val="nil"/>
              <w:bottom w:val="single" w:sz="4" w:space="0" w:color="auto"/>
              <w:right w:val="single" w:sz="4" w:space="0" w:color="auto"/>
            </w:tcBorders>
            <w:vAlign w:val="center"/>
            <w:hideMark/>
          </w:tcPr>
          <w:p w14:paraId="16F56583" w14:textId="77777777" w:rsidR="00FC2FA8" w:rsidRPr="006E7CAB" w:rsidRDefault="00FC2FA8" w:rsidP="00FC2FA8">
            <w:pPr>
              <w:spacing w:after="0" w:line="240" w:lineRule="auto"/>
              <w:jc w:val="center"/>
              <w:rPr>
                <w:rFonts w:ascii="Times New Roman" w:eastAsia="Times New Roman" w:hAnsi="Times New Roman" w:cs="Times New Roman"/>
                <w:color w:val="000000"/>
                <w:kern w:val="0"/>
                <w:sz w:val="22"/>
                <w:szCs w:val="22"/>
                <w:highlight w:val="yellow"/>
                <w:lang w:val="id-ID" w:eastAsia="id-ID"/>
                <w14:ligatures w14:val="none"/>
              </w:rPr>
            </w:pPr>
            <w:r w:rsidRPr="006E7CAB">
              <w:rPr>
                <w:rFonts w:ascii="Times New Roman" w:eastAsia="Times New Roman" w:hAnsi="Times New Roman" w:cs="Times New Roman"/>
                <w:color w:val="000000"/>
                <w:kern w:val="0"/>
                <w:sz w:val="22"/>
                <w:szCs w:val="22"/>
                <w:highlight w:val="yellow"/>
                <w:lang w:val="id-ID" w:eastAsia="id-ID"/>
                <w14:ligatures w14:val="none"/>
              </w:rPr>
              <w:t>KK1</w:t>
            </w:r>
          </w:p>
        </w:tc>
        <w:tc>
          <w:tcPr>
            <w:tcW w:w="2745" w:type="dxa"/>
            <w:tcBorders>
              <w:top w:val="nil"/>
              <w:left w:val="nil"/>
              <w:bottom w:val="single" w:sz="4" w:space="0" w:color="auto"/>
              <w:right w:val="single" w:sz="4" w:space="0" w:color="auto"/>
            </w:tcBorders>
            <w:vAlign w:val="center"/>
            <w:hideMark/>
          </w:tcPr>
          <w:p w14:paraId="5F43FF3F" w14:textId="77777777" w:rsidR="00FC2FA8" w:rsidRPr="006E7CAB" w:rsidRDefault="00FC2FA8" w:rsidP="00FC2FA8">
            <w:pPr>
              <w:spacing w:after="0" w:line="240" w:lineRule="auto"/>
              <w:rPr>
                <w:rFonts w:ascii="Times New Roman" w:eastAsia="Times New Roman" w:hAnsi="Times New Roman" w:cs="Times New Roman"/>
                <w:color w:val="000000"/>
                <w:kern w:val="0"/>
                <w:sz w:val="22"/>
                <w:szCs w:val="22"/>
                <w:highlight w:val="yellow"/>
                <w:lang w:val="id-ID" w:eastAsia="id-ID"/>
                <w14:ligatures w14:val="none"/>
              </w:rPr>
            </w:pPr>
            <w:r w:rsidRPr="006E7CAB">
              <w:rPr>
                <w:rFonts w:ascii="Times New Roman" w:eastAsia="Times New Roman" w:hAnsi="Times New Roman" w:cs="Times New Roman"/>
                <w:color w:val="000000"/>
                <w:kern w:val="0"/>
                <w:sz w:val="22"/>
                <w:szCs w:val="22"/>
                <w:highlight w:val="yellow"/>
                <w:lang w:val="id-ID" w:eastAsia="id-ID"/>
                <w14:ligatures w14:val="none"/>
              </w:rPr>
              <w:t>Merancang dan melaksanakan pembelajaran geografi terpadu.</w:t>
            </w:r>
          </w:p>
        </w:tc>
        <w:tc>
          <w:tcPr>
            <w:tcW w:w="2113" w:type="dxa"/>
            <w:tcBorders>
              <w:top w:val="nil"/>
              <w:left w:val="nil"/>
              <w:bottom w:val="single" w:sz="4" w:space="0" w:color="auto"/>
              <w:right w:val="single" w:sz="4" w:space="0" w:color="auto"/>
            </w:tcBorders>
            <w:vAlign w:val="center"/>
            <w:hideMark/>
          </w:tcPr>
          <w:p w14:paraId="4EA4031E" w14:textId="77777777" w:rsidR="00FC2FA8" w:rsidRPr="006E7CAB" w:rsidRDefault="00FC2FA8" w:rsidP="00FC2FA8">
            <w:pPr>
              <w:spacing w:after="0" w:line="240" w:lineRule="auto"/>
              <w:rPr>
                <w:rFonts w:ascii="Times New Roman" w:eastAsia="Times New Roman" w:hAnsi="Times New Roman" w:cs="Times New Roman"/>
                <w:color w:val="000000"/>
                <w:kern w:val="0"/>
                <w:sz w:val="22"/>
                <w:szCs w:val="22"/>
                <w:highlight w:val="yellow"/>
                <w:lang w:val="id-ID" w:eastAsia="id-ID"/>
                <w14:ligatures w14:val="none"/>
              </w:rPr>
            </w:pPr>
            <w:r w:rsidRPr="006E7CAB">
              <w:rPr>
                <w:rFonts w:ascii="Times New Roman" w:eastAsia="Times New Roman" w:hAnsi="Times New Roman" w:cs="Times New Roman"/>
                <w:color w:val="000000"/>
                <w:kern w:val="0"/>
                <w:sz w:val="22"/>
                <w:szCs w:val="22"/>
                <w:highlight w:val="yellow"/>
                <w:lang w:val="id-ID" w:eastAsia="id-ID"/>
                <w14:ligatures w14:val="none"/>
              </w:rPr>
              <w:t>M1, GB1, GB2, TK1</w:t>
            </w:r>
          </w:p>
        </w:tc>
      </w:tr>
      <w:tr w:rsidR="00FC2FA8" w:rsidRPr="006E7CAB" w14:paraId="2C75CD1D" w14:textId="77777777" w:rsidTr="0021678F">
        <w:trPr>
          <w:trHeight w:val="63"/>
        </w:trPr>
        <w:tc>
          <w:tcPr>
            <w:tcW w:w="2487" w:type="dxa"/>
            <w:vMerge/>
            <w:tcBorders>
              <w:top w:val="nil"/>
              <w:left w:val="single" w:sz="4" w:space="0" w:color="auto"/>
              <w:bottom w:val="single" w:sz="4" w:space="0" w:color="auto"/>
              <w:right w:val="single" w:sz="4" w:space="0" w:color="auto"/>
            </w:tcBorders>
            <w:vAlign w:val="center"/>
            <w:hideMark/>
          </w:tcPr>
          <w:p w14:paraId="165B0DA3" w14:textId="77777777" w:rsidR="00FC2FA8" w:rsidRPr="006E7CAB" w:rsidRDefault="00FC2FA8" w:rsidP="00FC2FA8">
            <w:pPr>
              <w:spacing w:after="0" w:line="240" w:lineRule="auto"/>
              <w:rPr>
                <w:rFonts w:ascii="Times New Roman" w:eastAsia="Times New Roman" w:hAnsi="Times New Roman" w:cs="Times New Roman"/>
                <w:b/>
                <w:bCs/>
                <w:color w:val="000000"/>
                <w:kern w:val="0"/>
                <w:sz w:val="22"/>
                <w:szCs w:val="22"/>
                <w:highlight w:val="yellow"/>
                <w:lang w:val="id-ID" w:eastAsia="id-ID"/>
                <w14:ligatures w14:val="none"/>
              </w:rPr>
            </w:pPr>
          </w:p>
        </w:tc>
        <w:tc>
          <w:tcPr>
            <w:tcW w:w="859" w:type="dxa"/>
            <w:tcBorders>
              <w:top w:val="nil"/>
              <w:left w:val="nil"/>
              <w:bottom w:val="single" w:sz="4" w:space="0" w:color="auto"/>
              <w:right w:val="single" w:sz="4" w:space="0" w:color="auto"/>
            </w:tcBorders>
            <w:vAlign w:val="center"/>
            <w:hideMark/>
          </w:tcPr>
          <w:p w14:paraId="3E26D712" w14:textId="77777777" w:rsidR="00FC2FA8" w:rsidRPr="006E7CAB" w:rsidRDefault="00FC2FA8" w:rsidP="00FC2FA8">
            <w:pPr>
              <w:spacing w:after="0" w:line="240" w:lineRule="auto"/>
              <w:jc w:val="center"/>
              <w:rPr>
                <w:rFonts w:ascii="Times New Roman" w:eastAsia="Times New Roman" w:hAnsi="Times New Roman" w:cs="Times New Roman"/>
                <w:color w:val="000000"/>
                <w:kern w:val="0"/>
                <w:sz w:val="22"/>
                <w:szCs w:val="22"/>
                <w:highlight w:val="yellow"/>
                <w:lang w:val="id-ID" w:eastAsia="id-ID"/>
                <w14:ligatures w14:val="none"/>
              </w:rPr>
            </w:pPr>
            <w:r w:rsidRPr="006E7CAB">
              <w:rPr>
                <w:rFonts w:ascii="Times New Roman" w:eastAsia="Times New Roman" w:hAnsi="Times New Roman" w:cs="Times New Roman"/>
                <w:color w:val="000000"/>
                <w:kern w:val="0"/>
                <w:sz w:val="22"/>
                <w:szCs w:val="22"/>
                <w:highlight w:val="yellow"/>
                <w:lang w:val="id-ID" w:eastAsia="id-ID"/>
                <w14:ligatures w14:val="none"/>
              </w:rPr>
              <w:t>KK2</w:t>
            </w:r>
          </w:p>
        </w:tc>
        <w:tc>
          <w:tcPr>
            <w:tcW w:w="2745" w:type="dxa"/>
            <w:tcBorders>
              <w:top w:val="nil"/>
              <w:left w:val="nil"/>
              <w:bottom w:val="single" w:sz="4" w:space="0" w:color="auto"/>
              <w:right w:val="single" w:sz="4" w:space="0" w:color="auto"/>
            </w:tcBorders>
            <w:vAlign w:val="center"/>
            <w:hideMark/>
          </w:tcPr>
          <w:p w14:paraId="7315917F" w14:textId="77777777" w:rsidR="00FC2FA8" w:rsidRPr="006E7CAB" w:rsidRDefault="00FC2FA8" w:rsidP="00FC2FA8">
            <w:pPr>
              <w:spacing w:after="0" w:line="240" w:lineRule="auto"/>
              <w:rPr>
                <w:rFonts w:ascii="Times New Roman" w:eastAsia="Times New Roman" w:hAnsi="Times New Roman" w:cs="Times New Roman"/>
                <w:color w:val="000000"/>
                <w:kern w:val="0"/>
                <w:sz w:val="22"/>
                <w:szCs w:val="22"/>
                <w:highlight w:val="yellow"/>
                <w:lang w:val="id-ID" w:eastAsia="id-ID"/>
                <w14:ligatures w14:val="none"/>
              </w:rPr>
            </w:pPr>
            <w:r w:rsidRPr="006E7CAB">
              <w:rPr>
                <w:rFonts w:ascii="Times New Roman" w:eastAsia="Times New Roman" w:hAnsi="Times New Roman" w:cs="Times New Roman"/>
                <w:color w:val="000000"/>
                <w:kern w:val="0"/>
                <w:sz w:val="22"/>
                <w:szCs w:val="22"/>
                <w:highlight w:val="yellow"/>
                <w:lang w:val="id-ID" w:eastAsia="id-ID"/>
                <w14:ligatures w14:val="none"/>
              </w:rPr>
              <w:t>Mengoperasikan Sistem Informasi Geografis (SIG) &amp; geospasial.</w:t>
            </w:r>
          </w:p>
        </w:tc>
        <w:tc>
          <w:tcPr>
            <w:tcW w:w="2113" w:type="dxa"/>
            <w:tcBorders>
              <w:top w:val="nil"/>
              <w:left w:val="nil"/>
              <w:bottom w:val="single" w:sz="4" w:space="0" w:color="auto"/>
              <w:right w:val="single" w:sz="4" w:space="0" w:color="auto"/>
            </w:tcBorders>
            <w:vAlign w:val="center"/>
            <w:hideMark/>
          </w:tcPr>
          <w:p w14:paraId="1D7BABAD" w14:textId="77777777" w:rsidR="00FC2FA8" w:rsidRPr="006E7CAB" w:rsidRDefault="00FC2FA8" w:rsidP="00FC2FA8">
            <w:pPr>
              <w:spacing w:after="0" w:line="240" w:lineRule="auto"/>
              <w:rPr>
                <w:rFonts w:ascii="Times New Roman" w:eastAsia="Times New Roman" w:hAnsi="Times New Roman" w:cs="Times New Roman"/>
                <w:color w:val="000000"/>
                <w:kern w:val="0"/>
                <w:sz w:val="22"/>
                <w:szCs w:val="22"/>
                <w:highlight w:val="yellow"/>
                <w:lang w:val="id-ID" w:eastAsia="id-ID"/>
                <w14:ligatures w14:val="none"/>
              </w:rPr>
            </w:pPr>
            <w:r w:rsidRPr="006E7CAB">
              <w:rPr>
                <w:rFonts w:ascii="Times New Roman" w:eastAsia="Times New Roman" w:hAnsi="Times New Roman" w:cs="Times New Roman"/>
                <w:color w:val="000000"/>
                <w:kern w:val="0"/>
                <w:sz w:val="22"/>
                <w:szCs w:val="22"/>
                <w:highlight w:val="yellow"/>
                <w:lang w:val="id-ID" w:eastAsia="id-ID"/>
                <w14:ligatures w14:val="none"/>
              </w:rPr>
              <w:t>M3, M4, GB1, GB5, TK5, TK7</w:t>
            </w:r>
          </w:p>
        </w:tc>
      </w:tr>
      <w:tr w:rsidR="00FC2FA8" w:rsidRPr="006E7CAB" w14:paraId="25C91FA2" w14:textId="77777777" w:rsidTr="00FC2FA8">
        <w:trPr>
          <w:trHeight w:val="63"/>
        </w:trPr>
        <w:tc>
          <w:tcPr>
            <w:tcW w:w="2487" w:type="dxa"/>
            <w:vMerge/>
            <w:tcBorders>
              <w:top w:val="nil"/>
              <w:left w:val="single" w:sz="4" w:space="0" w:color="auto"/>
              <w:bottom w:val="single" w:sz="4" w:space="0" w:color="auto"/>
              <w:right w:val="single" w:sz="4" w:space="0" w:color="auto"/>
            </w:tcBorders>
            <w:vAlign w:val="center"/>
            <w:hideMark/>
          </w:tcPr>
          <w:p w14:paraId="3E4A8D07" w14:textId="77777777" w:rsidR="00FC2FA8" w:rsidRPr="006E7CAB" w:rsidRDefault="00FC2FA8" w:rsidP="00FC2FA8">
            <w:pPr>
              <w:spacing w:after="0" w:line="240" w:lineRule="auto"/>
              <w:rPr>
                <w:rFonts w:ascii="Times New Roman" w:eastAsia="Times New Roman" w:hAnsi="Times New Roman" w:cs="Times New Roman"/>
                <w:b/>
                <w:bCs/>
                <w:color w:val="000000"/>
                <w:kern w:val="0"/>
                <w:sz w:val="22"/>
                <w:szCs w:val="22"/>
                <w:highlight w:val="yellow"/>
                <w:lang w:val="id-ID" w:eastAsia="id-ID"/>
                <w14:ligatures w14:val="none"/>
              </w:rPr>
            </w:pPr>
          </w:p>
        </w:tc>
        <w:tc>
          <w:tcPr>
            <w:tcW w:w="859" w:type="dxa"/>
            <w:tcBorders>
              <w:top w:val="nil"/>
              <w:left w:val="nil"/>
              <w:bottom w:val="single" w:sz="4" w:space="0" w:color="auto"/>
              <w:right w:val="single" w:sz="4" w:space="0" w:color="auto"/>
            </w:tcBorders>
            <w:vAlign w:val="center"/>
            <w:hideMark/>
          </w:tcPr>
          <w:p w14:paraId="4D1127EC" w14:textId="77777777" w:rsidR="00FC2FA8" w:rsidRPr="006E7CAB" w:rsidRDefault="00FC2FA8" w:rsidP="00FC2FA8">
            <w:pPr>
              <w:spacing w:after="0" w:line="240" w:lineRule="auto"/>
              <w:jc w:val="center"/>
              <w:rPr>
                <w:rFonts w:ascii="Times New Roman" w:eastAsia="Times New Roman" w:hAnsi="Times New Roman" w:cs="Times New Roman"/>
                <w:color w:val="000000"/>
                <w:kern w:val="0"/>
                <w:sz w:val="22"/>
                <w:szCs w:val="22"/>
                <w:highlight w:val="yellow"/>
                <w:lang w:val="id-ID" w:eastAsia="id-ID"/>
                <w14:ligatures w14:val="none"/>
              </w:rPr>
            </w:pPr>
            <w:r w:rsidRPr="006E7CAB">
              <w:rPr>
                <w:rFonts w:ascii="Times New Roman" w:eastAsia="Times New Roman" w:hAnsi="Times New Roman" w:cs="Times New Roman"/>
                <w:color w:val="000000"/>
                <w:kern w:val="0"/>
                <w:sz w:val="22"/>
                <w:szCs w:val="22"/>
                <w:highlight w:val="yellow"/>
                <w:lang w:val="id-ID" w:eastAsia="id-ID"/>
                <w14:ligatures w14:val="none"/>
              </w:rPr>
              <w:t>KK3</w:t>
            </w:r>
          </w:p>
        </w:tc>
        <w:tc>
          <w:tcPr>
            <w:tcW w:w="2745" w:type="dxa"/>
            <w:tcBorders>
              <w:top w:val="nil"/>
              <w:left w:val="nil"/>
              <w:bottom w:val="single" w:sz="4" w:space="0" w:color="auto"/>
              <w:right w:val="single" w:sz="4" w:space="0" w:color="auto"/>
            </w:tcBorders>
            <w:vAlign w:val="center"/>
            <w:hideMark/>
          </w:tcPr>
          <w:p w14:paraId="26357588" w14:textId="77777777" w:rsidR="00FC2FA8" w:rsidRPr="006E7CAB" w:rsidRDefault="00FC2FA8" w:rsidP="00FC2FA8">
            <w:pPr>
              <w:spacing w:after="0" w:line="240" w:lineRule="auto"/>
              <w:rPr>
                <w:rFonts w:ascii="Times New Roman" w:eastAsia="Times New Roman" w:hAnsi="Times New Roman" w:cs="Times New Roman"/>
                <w:color w:val="000000"/>
                <w:kern w:val="0"/>
                <w:sz w:val="22"/>
                <w:szCs w:val="22"/>
                <w:highlight w:val="yellow"/>
                <w:lang w:val="id-ID" w:eastAsia="id-ID"/>
                <w14:ligatures w14:val="none"/>
              </w:rPr>
            </w:pPr>
            <w:r w:rsidRPr="006E7CAB">
              <w:rPr>
                <w:rFonts w:ascii="Times New Roman" w:eastAsia="Times New Roman" w:hAnsi="Times New Roman" w:cs="Times New Roman"/>
                <w:color w:val="000000"/>
                <w:kern w:val="0"/>
                <w:sz w:val="22"/>
                <w:szCs w:val="22"/>
                <w:highlight w:val="yellow"/>
                <w:lang w:val="id-ID" w:eastAsia="id-ID"/>
                <w14:ligatures w14:val="none"/>
              </w:rPr>
              <w:t>Menganalisis fenomena geosfer, lingkungan, dan kebencanaan.</w:t>
            </w:r>
          </w:p>
        </w:tc>
        <w:tc>
          <w:tcPr>
            <w:tcW w:w="2113" w:type="dxa"/>
            <w:tcBorders>
              <w:top w:val="nil"/>
              <w:left w:val="nil"/>
              <w:bottom w:val="single" w:sz="4" w:space="0" w:color="auto"/>
              <w:right w:val="single" w:sz="4" w:space="0" w:color="auto"/>
            </w:tcBorders>
            <w:vAlign w:val="center"/>
            <w:hideMark/>
          </w:tcPr>
          <w:p w14:paraId="6BEAB25A" w14:textId="77777777" w:rsidR="00FC2FA8" w:rsidRPr="006E7CAB" w:rsidRDefault="00FC2FA8" w:rsidP="00FC2FA8">
            <w:pPr>
              <w:spacing w:after="0" w:line="240" w:lineRule="auto"/>
              <w:rPr>
                <w:rFonts w:ascii="Times New Roman" w:eastAsia="Times New Roman" w:hAnsi="Times New Roman" w:cs="Times New Roman"/>
                <w:color w:val="000000"/>
                <w:kern w:val="0"/>
                <w:sz w:val="22"/>
                <w:szCs w:val="22"/>
                <w:highlight w:val="yellow"/>
                <w:lang w:val="id-ID" w:eastAsia="id-ID"/>
                <w14:ligatures w14:val="none"/>
              </w:rPr>
            </w:pPr>
            <w:r w:rsidRPr="006E7CAB">
              <w:rPr>
                <w:rFonts w:ascii="Times New Roman" w:eastAsia="Times New Roman" w:hAnsi="Times New Roman" w:cs="Times New Roman"/>
                <w:color w:val="000000"/>
                <w:kern w:val="0"/>
                <w:sz w:val="22"/>
                <w:szCs w:val="22"/>
                <w:highlight w:val="yellow"/>
                <w:lang w:val="id-ID" w:eastAsia="id-ID"/>
                <w14:ligatures w14:val="none"/>
              </w:rPr>
              <w:t>M2, M7, GB3, GB8, TK2, TK7</w:t>
            </w:r>
          </w:p>
        </w:tc>
      </w:tr>
      <w:tr w:rsidR="00FC2FA8" w:rsidRPr="006E7CAB" w14:paraId="05FC34C0" w14:textId="77777777" w:rsidTr="00FC2FA8">
        <w:trPr>
          <w:trHeight w:val="63"/>
        </w:trPr>
        <w:tc>
          <w:tcPr>
            <w:tcW w:w="2487" w:type="dxa"/>
            <w:vMerge/>
            <w:tcBorders>
              <w:top w:val="nil"/>
              <w:left w:val="single" w:sz="4" w:space="0" w:color="auto"/>
              <w:bottom w:val="single" w:sz="4" w:space="0" w:color="auto"/>
              <w:right w:val="single" w:sz="4" w:space="0" w:color="auto"/>
            </w:tcBorders>
            <w:vAlign w:val="center"/>
            <w:hideMark/>
          </w:tcPr>
          <w:p w14:paraId="2FCF43EC" w14:textId="77777777" w:rsidR="00FC2FA8" w:rsidRPr="006E7CAB" w:rsidRDefault="00FC2FA8" w:rsidP="00FC2FA8">
            <w:pPr>
              <w:spacing w:after="0" w:line="240" w:lineRule="auto"/>
              <w:rPr>
                <w:rFonts w:ascii="Times New Roman" w:eastAsia="Times New Roman" w:hAnsi="Times New Roman" w:cs="Times New Roman"/>
                <w:b/>
                <w:bCs/>
                <w:color w:val="000000"/>
                <w:kern w:val="0"/>
                <w:sz w:val="22"/>
                <w:szCs w:val="22"/>
                <w:highlight w:val="yellow"/>
                <w:lang w:val="id-ID" w:eastAsia="id-ID"/>
                <w14:ligatures w14:val="none"/>
              </w:rPr>
            </w:pPr>
          </w:p>
        </w:tc>
        <w:tc>
          <w:tcPr>
            <w:tcW w:w="859" w:type="dxa"/>
            <w:tcBorders>
              <w:top w:val="nil"/>
              <w:left w:val="nil"/>
              <w:bottom w:val="single" w:sz="4" w:space="0" w:color="auto"/>
              <w:right w:val="single" w:sz="4" w:space="0" w:color="auto"/>
            </w:tcBorders>
            <w:vAlign w:val="center"/>
            <w:hideMark/>
          </w:tcPr>
          <w:p w14:paraId="3D6D85CF" w14:textId="77777777" w:rsidR="00FC2FA8" w:rsidRPr="006E7CAB" w:rsidRDefault="00FC2FA8" w:rsidP="00FC2FA8">
            <w:pPr>
              <w:spacing w:after="0" w:line="240" w:lineRule="auto"/>
              <w:jc w:val="center"/>
              <w:rPr>
                <w:rFonts w:ascii="Times New Roman" w:eastAsia="Times New Roman" w:hAnsi="Times New Roman" w:cs="Times New Roman"/>
                <w:color w:val="000000"/>
                <w:kern w:val="0"/>
                <w:sz w:val="22"/>
                <w:szCs w:val="22"/>
                <w:highlight w:val="yellow"/>
                <w:lang w:val="id-ID" w:eastAsia="id-ID"/>
                <w14:ligatures w14:val="none"/>
              </w:rPr>
            </w:pPr>
            <w:r w:rsidRPr="006E7CAB">
              <w:rPr>
                <w:rFonts w:ascii="Times New Roman" w:eastAsia="Times New Roman" w:hAnsi="Times New Roman" w:cs="Times New Roman"/>
                <w:color w:val="000000"/>
                <w:kern w:val="0"/>
                <w:sz w:val="22"/>
                <w:szCs w:val="22"/>
                <w:highlight w:val="yellow"/>
                <w:lang w:val="id-ID" w:eastAsia="id-ID"/>
                <w14:ligatures w14:val="none"/>
              </w:rPr>
              <w:t>KK4</w:t>
            </w:r>
          </w:p>
        </w:tc>
        <w:tc>
          <w:tcPr>
            <w:tcW w:w="2745" w:type="dxa"/>
            <w:tcBorders>
              <w:top w:val="nil"/>
              <w:left w:val="nil"/>
              <w:bottom w:val="single" w:sz="4" w:space="0" w:color="auto"/>
              <w:right w:val="single" w:sz="4" w:space="0" w:color="auto"/>
            </w:tcBorders>
            <w:vAlign w:val="center"/>
            <w:hideMark/>
          </w:tcPr>
          <w:p w14:paraId="2DB31E35" w14:textId="77777777" w:rsidR="00FC2FA8" w:rsidRPr="006E7CAB" w:rsidRDefault="00FC2FA8" w:rsidP="00FC2FA8">
            <w:pPr>
              <w:spacing w:after="0" w:line="240" w:lineRule="auto"/>
              <w:rPr>
                <w:rFonts w:ascii="Times New Roman" w:eastAsia="Times New Roman" w:hAnsi="Times New Roman" w:cs="Times New Roman"/>
                <w:color w:val="000000"/>
                <w:kern w:val="0"/>
                <w:sz w:val="22"/>
                <w:szCs w:val="22"/>
                <w:highlight w:val="yellow"/>
                <w:lang w:val="id-ID" w:eastAsia="id-ID"/>
                <w14:ligatures w14:val="none"/>
              </w:rPr>
            </w:pPr>
            <w:r w:rsidRPr="006E7CAB">
              <w:rPr>
                <w:rFonts w:ascii="Times New Roman" w:eastAsia="Times New Roman" w:hAnsi="Times New Roman" w:cs="Times New Roman"/>
                <w:color w:val="000000"/>
                <w:kern w:val="0"/>
                <w:sz w:val="22"/>
                <w:szCs w:val="22"/>
                <w:highlight w:val="yellow"/>
                <w:lang w:val="id-ID" w:eastAsia="id-ID"/>
                <w14:ligatures w14:val="none"/>
              </w:rPr>
              <w:t>Menyusun rekomendasi tata ruang berbasis analisis data spasial.</w:t>
            </w:r>
          </w:p>
        </w:tc>
        <w:tc>
          <w:tcPr>
            <w:tcW w:w="2113" w:type="dxa"/>
            <w:tcBorders>
              <w:top w:val="nil"/>
              <w:left w:val="nil"/>
              <w:bottom w:val="single" w:sz="4" w:space="0" w:color="auto"/>
              <w:right w:val="single" w:sz="4" w:space="0" w:color="auto"/>
            </w:tcBorders>
            <w:vAlign w:val="center"/>
            <w:hideMark/>
          </w:tcPr>
          <w:p w14:paraId="4B9AA015" w14:textId="77777777" w:rsidR="00FC2FA8" w:rsidRPr="006E7CAB" w:rsidRDefault="00FC2FA8" w:rsidP="00FC2FA8">
            <w:pPr>
              <w:spacing w:after="0" w:line="240" w:lineRule="auto"/>
              <w:rPr>
                <w:rFonts w:ascii="Times New Roman" w:eastAsia="Times New Roman" w:hAnsi="Times New Roman" w:cs="Times New Roman"/>
                <w:color w:val="000000"/>
                <w:kern w:val="0"/>
                <w:sz w:val="22"/>
                <w:szCs w:val="22"/>
                <w:highlight w:val="yellow"/>
                <w:lang w:val="id-ID" w:eastAsia="id-ID"/>
                <w14:ligatures w14:val="none"/>
              </w:rPr>
            </w:pPr>
            <w:r w:rsidRPr="006E7CAB">
              <w:rPr>
                <w:rFonts w:ascii="Times New Roman" w:eastAsia="Times New Roman" w:hAnsi="Times New Roman" w:cs="Times New Roman"/>
                <w:color w:val="000000"/>
                <w:kern w:val="0"/>
                <w:sz w:val="22"/>
                <w:szCs w:val="22"/>
                <w:highlight w:val="yellow"/>
                <w:lang w:val="id-ID" w:eastAsia="id-ID"/>
                <w14:ligatures w14:val="none"/>
              </w:rPr>
              <w:t>M4, M7, GB3, GB9, TK7</w:t>
            </w:r>
          </w:p>
        </w:tc>
      </w:tr>
      <w:tr w:rsidR="00FC2FA8" w:rsidRPr="006E7CAB" w14:paraId="3BE37087" w14:textId="77777777" w:rsidTr="00FC2FA8">
        <w:trPr>
          <w:trHeight w:val="63"/>
        </w:trPr>
        <w:tc>
          <w:tcPr>
            <w:tcW w:w="2487" w:type="dxa"/>
            <w:vMerge/>
            <w:tcBorders>
              <w:top w:val="nil"/>
              <w:left w:val="single" w:sz="4" w:space="0" w:color="auto"/>
              <w:bottom w:val="single" w:sz="4" w:space="0" w:color="auto"/>
              <w:right w:val="single" w:sz="4" w:space="0" w:color="auto"/>
            </w:tcBorders>
            <w:vAlign w:val="center"/>
            <w:hideMark/>
          </w:tcPr>
          <w:p w14:paraId="37806B8A" w14:textId="77777777" w:rsidR="00FC2FA8" w:rsidRPr="006E7CAB" w:rsidRDefault="00FC2FA8" w:rsidP="00FC2FA8">
            <w:pPr>
              <w:spacing w:after="0" w:line="240" w:lineRule="auto"/>
              <w:rPr>
                <w:rFonts w:ascii="Times New Roman" w:eastAsia="Times New Roman" w:hAnsi="Times New Roman" w:cs="Times New Roman"/>
                <w:b/>
                <w:bCs/>
                <w:color w:val="000000"/>
                <w:kern w:val="0"/>
                <w:sz w:val="22"/>
                <w:szCs w:val="22"/>
                <w:highlight w:val="yellow"/>
                <w:lang w:val="id-ID" w:eastAsia="id-ID"/>
                <w14:ligatures w14:val="none"/>
              </w:rPr>
            </w:pPr>
          </w:p>
        </w:tc>
        <w:tc>
          <w:tcPr>
            <w:tcW w:w="859" w:type="dxa"/>
            <w:tcBorders>
              <w:top w:val="nil"/>
              <w:left w:val="nil"/>
              <w:bottom w:val="single" w:sz="4" w:space="0" w:color="auto"/>
              <w:right w:val="single" w:sz="4" w:space="0" w:color="auto"/>
            </w:tcBorders>
            <w:vAlign w:val="center"/>
            <w:hideMark/>
          </w:tcPr>
          <w:p w14:paraId="54AA530A" w14:textId="77777777" w:rsidR="00FC2FA8" w:rsidRPr="006E7CAB" w:rsidRDefault="00FC2FA8" w:rsidP="00FC2FA8">
            <w:pPr>
              <w:spacing w:after="0" w:line="240" w:lineRule="auto"/>
              <w:jc w:val="center"/>
              <w:rPr>
                <w:rFonts w:ascii="Times New Roman" w:eastAsia="Times New Roman" w:hAnsi="Times New Roman" w:cs="Times New Roman"/>
                <w:color w:val="000000"/>
                <w:kern w:val="0"/>
                <w:sz w:val="22"/>
                <w:szCs w:val="22"/>
                <w:highlight w:val="yellow"/>
                <w:lang w:val="id-ID" w:eastAsia="id-ID"/>
                <w14:ligatures w14:val="none"/>
              </w:rPr>
            </w:pPr>
            <w:r w:rsidRPr="006E7CAB">
              <w:rPr>
                <w:rFonts w:ascii="Times New Roman" w:eastAsia="Times New Roman" w:hAnsi="Times New Roman" w:cs="Times New Roman"/>
                <w:color w:val="000000"/>
                <w:kern w:val="0"/>
                <w:sz w:val="22"/>
                <w:szCs w:val="22"/>
                <w:highlight w:val="yellow"/>
                <w:lang w:val="id-ID" w:eastAsia="id-ID"/>
                <w14:ligatures w14:val="none"/>
              </w:rPr>
              <w:t>KK5</w:t>
            </w:r>
          </w:p>
        </w:tc>
        <w:tc>
          <w:tcPr>
            <w:tcW w:w="2745" w:type="dxa"/>
            <w:tcBorders>
              <w:top w:val="nil"/>
              <w:left w:val="nil"/>
              <w:bottom w:val="single" w:sz="4" w:space="0" w:color="auto"/>
              <w:right w:val="single" w:sz="4" w:space="0" w:color="auto"/>
            </w:tcBorders>
            <w:vAlign w:val="center"/>
            <w:hideMark/>
          </w:tcPr>
          <w:p w14:paraId="25409288" w14:textId="77777777" w:rsidR="00FC2FA8" w:rsidRPr="006E7CAB" w:rsidRDefault="00FC2FA8" w:rsidP="00FC2FA8">
            <w:pPr>
              <w:spacing w:after="0" w:line="240" w:lineRule="auto"/>
              <w:rPr>
                <w:rFonts w:ascii="Times New Roman" w:eastAsia="Times New Roman" w:hAnsi="Times New Roman" w:cs="Times New Roman"/>
                <w:color w:val="000000"/>
                <w:kern w:val="0"/>
                <w:sz w:val="22"/>
                <w:szCs w:val="22"/>
                <w:highlight w:val="yellow"/>
                <w:lang w:val="id-ID" w:eastAsia="id-ID"/>
                <w14:ligatures w14:val="none"/>
              </w:rPr>
            </w:pPr>
            <w:r w:rsidRPr="006E7CAB">
              <w:rPr>
                <w:rFonts w:ascii="Times New Roman" w:eastAsia="Times New Roman" w:hAnsi="Times New Roman" w:cs="Times New Roman"/>
                <w:color w:val="000000"/>
                <w:kern w:val="0"/>
                <w:sz w:val="22"/>
                <w:szCs w:val="22"/>
                <w:highlight w:val="yellow"/>
                <w:lang w:val="id-ID" w:eastAsia="id-ID"/>
                <w14:ligatures w14:val="none"/>
              </w:rPr>
              <w:t>Melaksanakan riset pendidikan dan sains geografi.</w:t>
            </w:r>
          </w:p>
        </w:tc>
        <w:tc>
          <w:tcPr>
            <w:tcW w:w="2113" w:type="dxa"/>
            <w:tcBorders>
              <w:top w:val="nil"/>
              <w:left w:val="nil"/>
              <w:bottom w:val="single" w:sz="4" w:space="0" w:color="auto"/>
              <w:right w:val="single" w:sz="4" w:space="0" w:color="auto"/>
            </w:tcBorders>
            <w:vAlign w:val="center"/>
            <w:hideMark/>
          </w:tcPr>
          <w:p w14:paraId="39423476" w14:textId="77777777" w:rsidR="00FC2FA8" w:rsidRPr="006E7CAB" w:rsidRDefault="00FC2FA8" w:rsidP="00FC2FA8">
            <w:pPr>
              <w:spacing w:after="0" w:line="240" w:lineRule="auto"/>
              <w:rPr>
                <w:rFonts w:ascii="Times New Roman" w:eastAsia="Times New Roman" w:hAnsi="Times New Roman" w:cs="Times New Roman"/>
                <w:color w:val="000000"/>
                <w:kern w:val="0"/>
                <w:sz w:val="22"/>
                <w:szCs w:val="22"/>
                <w:highlight w:val="yellow"/>
                <w:lang w:val="id-ID" w:eastAsia="id-ID"/>
                <w14:ligatures w14:val="none"/>
              </w:rPr>
            </w:pPr>
            <w:r w:rsidRPr="006E7CAB">
              <w:rPr>
                <w:rFonts w:ascii="Times New Roman" w:eastAsia="Times New Roman" w:hAnsi="Times New Roman" w:cs="Times New Roman"/>
                <w:color w:val="000000"/>
                <w:kern w:val="0"/>
                <w:sz w:val="22"/>
                <w:szCs w:val="22"/>
                <w:highlight w:val="yellow"/>
                <w:lang w:val="id-ID" w:eastAsia="id-ID"/>
                <w14:ligatures w14:val="none"/>
              </w:rPr>
              <w:t>M2, GB4, TK2</w:t>
            </w:r>
          </w:p>
        </w:tc>
      </w:tr>
      <w:tr w:rsidR="00FC2FA8" w:rsidRPr="006E7CAB" w14:paraId="1721D8F4" w14:textId="77777777" w:rsidTr="00FC2FA8">
        <w:trPr>
          <w:trHeight w:val="63"/>
        </w:trPr>
        <w:tc>
          <w:tcPr>
            <w:tcW w:w="2487" w:type="dxa"/>
            <w:vMerge w:val="restart"/>
            <w:tcBorders>
              <w:top w:val="nil"/>
              <w:left w:val="single" w:sz="4" w:space="0" w:color="auto"/>
              <w:bottom w:val="single" w:sz="4" w:space="0" w:color="auto"/>
              <w:right w:val="single" w:sz="4" w:space="0" w:color="auto"/>
            </w:tcBorders>
            <w:vAlign w:val="center"/>
            <w:hideMark/>
          </w:tcPr>
          <w:p w14:paraId="1F60C6D5" w14:textId="77777777" w:rsidR="00FC2FA8" w:rsidRPr="006E7CAB" w:rsidRDefault="00FC2FA8" w:rsidP="00FC2FA8">
            <w:pPr>
              <w:spacing w:after="0" w:line="240" w:lineRule="auto"/>
              <w:rPr>
                <w:rFonts w:ascii="Times New Roman" w:eastAsia="Times New Roman" w:hAnsi="Times New Roman" w:cs="Times New Roman"/>
                <w:b/>
                <w:bCs/>
                <w:color w:val="000000"/>
                <w:kern w:val="0"/>
                <w:sz w:val="22"/>
                <w:szCs w:val="22"/>
                <w:highlight w:val="yellow"/>
                <w:lang w:val="id-ID" w:eastAsia="id-ID"/>
                <w14:ligatures w14:val="none"/>
              </w:rPr>
            </w:pPr>
            <w:r w:rsidRPr="006E7CAB">
              <w:rPr>
                <w:rFonts w:ascii="Times New Roman" w:eastAsia="Times New Roman" w:hAnsi="Times New Roman" w:cs="Times New Roman"/>
                <w:b/>
                <w:bCs/>
                <w:color w:val="000000"/>
                <w:kern w:val="0"/>
                <w:sz w:val="22"/>
                <w:szCs w:val="22"/>
                <w:highlight w:val="yellow"/>
                <w:lang w:val="id-ID" w:eastAsia="id-ID"/>
                <w14:ligatures w14:val="none"/>
              </w:rPr>
              <w:t>Akuntansi</w:t>
            </w:r>
          </w:p>
        </w:tc>
        <w:tc>
          <w:tcPr>
            <w:tcW w:w="859" w:type="dxa"/>
            <w:tcBorders>
              <w:top w:val="nil"/>
              <w:left w:val="nil"/>
              <w:bottom w:val="single" w:sz="4" w:space="0" w:color="auto"/>
              <w:right w:val="single" w:sz="4" w:space="0" w:color="auto"/>
            </w:tcBorders>
            <w:vAlign w:val="center"/>
            <w:hideMark/>
          </w:tcPr>
          <w:p w14:paraId="5EB8A069" w14:textId="77777777" w:rsidR="00FC2FA8" w:rsidRPr="006E7CAB" w:rsidRDefault="00FC2FA8" w:rsidP="00FC2FA8">
            <w:pPr>
              <w:spacing w:after="0" w:line="240" w:lineRule="auto"/>
              <w:jc w:val="center"/>
              <w:rPr>
                <w:rFonts w:ascii="Times New Roman" w:eastAsia="Times New Roman" w:hAnsi="Times New Roman" w:cs="Times New Roman"/>
                <w:color w:val="000000"/>
                <w:kern w:val="0"/>
                <w:sz w:val="22"/>
                <w:szCs w:val="22"/>
                <w:highlight w:val="yellow"/>
                <w:lang w:val="id-ID" w:eastAsia="id-ID"/>
                <w14:ligatures w14:val="none"/>
              </w:rPr>
            </w:pPr>
            <w:r w:rsidRPr="006E7CAB">
              <w:rPr>
                <w:rFonts w:ascii="Times New Roman" w:eastAsia="Times New Roman" w:hAnsi="Times New Roman" w:cs="Times New Roman"/>
                <w:color w:val="000000"/>
                <w:kern w:val="0"/>
                <w:sz w:val="22"/>
                <w:szCs w:val="22"/>
                <w:highlight w:val="yellow"/>
                <w:lang w:val="id-ID" w:eastAsia="id-ID"/>
                <w14:ligatures w14:val="none"/>
              </w:rPr>
              <w:t>KK1</w:t>
            </w:r>
          </w:p>
        </w:tc>
        <w:tc>
          <w:tcPr>
            <w:tcW w:w="2745" w:type="dxa"/>
            <w:tcBorders>
              <w:top w:val="nil"/>
              <w:left w:val="nil"/>
              <w:bottom w:val="single" w:sz="4" w:space="0" w:color="auto"/>
              <w:right w:val="single" w:sz="4" w:space="0" w:color="auto"/>
            </w:tcBorders>
            <w:vAlign w:val="center"/>
            <w:hideMark/>
          </w:tcPr>
          <w:p w14:paraId="6BEEBD79" w14:textId="77777777" w:rsidR="00FC2FA8" w:rsidRPr="006E7CAB" w:rsidRDefault="00FC2FA8" w:rsidP="00FC2FA8">
            <w:pPr>
              <w:spacing w:after="0" w:line="240" w:lineRule="auto"/>
              <w:rPr>
                <w:rFonts w:ascii="Times New Roman" w:eastAsia="Times New Roman" w:hAnsi="Times New Roman" w:cs="Times New Roman"/>
                <w:color w:val="000000"/>
                <w:kern w:val="0"/>
                <w:sz w:val="22"/>
                <w:szCs w:val="22"/>
                <w:highlight w:val="yellow"/>
                <w:lang w:val="id-ID" w:eastAsia="id-ID"/>
                <w14:ligatures w14:val="none"/>
              </w:rPr>
            </w:pPr>
            <w:r w:rsidRPr="006E7CAB">
              <w:rPr>
                <w:rFonts w:ascii="Times New Roman" w:eastAsia="Times New Roman" w:hAnsi="Times New Roman" w:cs="Times New Roman"/>
                <w:color w:val="000000"/>
                <w:kern w:val="0"/>
                <w:sz w:val="22"/>
                <w:szCs w:val="22"/>
                <w:highlight w:val="yellow"/>
                <w:lang w:val="id-ID" w:eastAsia="id-ID"/>
                <w14:ligatures w14:val="none"/>
              </w:rPr>
              <w:t>Menyusun laporan keuangan sesuai standar akuntansi keuangan.</w:t>
            </w:r>
          </w:p>
        </w:tc>
        <w:tc>
          <w:tcPr>
            <w:tcW w:w="2113" w:type="dxa"/>
            <w:tcBorders>
              <w:top w:val="nil"/>
              <w:left w:val="nil"/>
              <w:bottom w:val="single" w:sz="4" w:space="0" w:color="auto"/>
              <w:right w:val="single" w:sz="4" w:space="0" w:color="auto"/>
            </w:tcBorders>
            <w:vAlign w:val="center"/>
            <w:hideMark/>
          </w:tcPr>
          <w:p w14:paraId="40E7C949" w14:textId="77777777" w:rsidR="00FC2FA8" w:rsidRPr="006E7CAB" w:rsidRDefault="00FC2FA8" w:rsidP="00FC2FA8">
            <w:pPr>
              <w:spacing w:after="0" w:line="240" w:lineRule="auto"/>
              <w:rPr>
                <w:rFonts w:ascii="Times New Roman" w:eastAsia="Times New Roman" w:hAnsi="Times New Roman" w:cs="Times New Roman"/>
                <w:color w:val="000000"/>
                <w:kern w:val="0"/>
                <w:sz w:val="22"/>
                <w:szCs w:val="22"/>
                <w:highlight w:val="yellow"/>
                <w:lang w:val="id-ID" w:eastAsia="id-ID"/>
                <w14:ligatures w14:val="none"/>
              </w:rPr>
            </w:pPr>
            <w:r w:rsidRPr="006E7CAB">
              <w:rPr>
                <w:rFonts w:ascii="Times New Roman" w:eastAsia="Times New Roman" w:hAnsi="Times New Roman" w:cs="Times New Roman"/>
                <w:color w:val="000000"/>
                <w:kern w:val="0"/>
                <w:sz w:val="22"/>
                <w:szCs w:val="22"/>
                <w:highlight w:val="yellow"/>
                <w:lang w:val="id-ID" w:eastAsia="id-ID"/>
                <w14:ligatures w14:val="none"/>
              </w:rPr>
              <w:t>M4, GB1, GB9, TK8, TK10</w:t>
            </w:r>
          </w:p>
        </w:tc>
      </w:tr>
      <w:tr w:rsidR="00FC2FA8" w:rsidRPr="006E7CAB" w14:paraId="1B99F134" w14:textId="77777777" w:rsidTr="00FC2FA8">
        <w:trPr>
          <w:trHeight w:val="63"/>
        </w:trPr>
        <w:tc>
          <w:tcPr>
            <w:tcW w:w="2487" w:type="dxa"/>
            <w:vMerge/>
            <w:tcBorders>
              <w:top w:val="nil"/>
              <w:left w:val="single" w:sz="4" w:space="0" w:color="auto"/>
              <w:bottom w:val="single" w:sz="4" w:space="0" w:color="auto"/>
              <w:right w:val="single" w:sz="4" w:space="0" w:color="auto"/>
            </w:tcBorders>
            <w:vAlign w:val="center"/>
            <w:hideMark/>
          </w:tcPr>
          <w:p w14:paraId="088CBD8B" w14:textId="77777777" w:rsidR="00FC2FA8" w:rsidRPr="006E7CAB" w:rsidRDefault="00FC2FA8" w:rsidP="00FC2FA8">
            <w:pPr>
              <w:spacing w:after="0" w:line="240" w:lineRule="auto"/>
              <w:rPr>
                <w:rFonts w:ascii="Times New Roman" w:eastAsia="Times New Roman" w:hAnsi="Times New Roman" w:cs="Times New Roman"/>
                <w:b/>
                <w:bCs/>
                <w:color w:val="000000"/>
                <w:kern w:val="0"/>
                <w:sz w:val="22"/>
                <w:szCs w:val="22"/>
                <w:highlight w:val="yellow"/>
                <w:lang w:val="id-ID" w:eastAsia="id-ID"/>
                <w14:ligatures w14:val="none"/>
              </w:rPr>
            </w:pPr>
          </w:p>
        </w:tc>
        <w:tc>
          <w:tcPr>
            <w:tcW w:w="859" w:type="dxa"/>
            <w:tcBorders>
              <w:top w:val="nil"/>
              <w:left w:val="nil"/>
              <w:bottom w:val="single" w:sz="4" w:space="0" w:color="auto"/>
              <w:right w:val="single" w:sz="4" w:space="0" w:color="auto"/>
            </w:tcBorders>
            <w:vAlign w:val="center"/>
            <w:hideMark/>
          </w:tcPr>
          <w:p w14:paraId="1A503A1E" w14:textId="77777777" w:rsidR="00FC2FA8" w:rsidRPr="006E7CAB" w:rsidRDefault="00FC2FA8" w:rsidP="00FC2FA8">
            <w:pPr>
              <w:spacing w:after="0" w:line="240" w:lineRule="auto"/>
              <w:jc w:val="center"/>
              <w:rPr>
                <w:rFonts w:ascii="Times New Roman" w:eastAsia="Times New Roman" w:hAnsi="Times New Roman" w:cs="Times New Roman"/>
                <w:color w:val="000000"/>
                <w:kern w:val="0"/>
                <w:sz w:val="22"/>
                <w:szCs w:val="22"/>
                <w:highlight w:val="yellow"/>
                <w:lang w:val="id-ID" w:eastAsia="id-ID"/>
                <w14:ligatures w14:val="none"/>
              </w:rPr>
            </w:pPr>
            <w:r w:rsidRPr="006E7CAB">
              <w:rPr>
                <w:rFonts w:ascii="Times New Roman" w:eastAsia="Times New Roman" w:hAnsi="Times New Roman" w:cs="Times New Roman"/>
                <w:color w:val="000000"/>
                <w:kern w:val="0"/>
                <w:sz w:val="22"/>
                <w:szCs w:val="22"/>
                <w:highlight w:val="yellow"/>
                <w:lang w:val="id-ID" w:eastAsia="id-ID"/>
                <w14:ligatures w14:val="none"/>
              </w:rPr>
              <w:t>KK2</w:t>
            </w:r>
          </w:p>
        </w:tc>
        <w:tc>
          <w:tcPr>
            <w:tcW w:w="2745" w:type="dxa"/>
            <w:tcBorders>
              <w:top w:val="nil"/>
              <w:left w:val="nil"/>
              <w:bottom w:val="single" w:sz="4" w:space="0" w:color="auto"/>
              <w:right w:val="single" w:sz="4" w:space="0" w:color="auto"/>
            </w:tcBorders>
            <w:vAlign w:val="center"/>
            <w:hideMark/>
          </w:tcPr>
          <w:p w14:paraId="12D2425B" w14:textId="77777777" w:rsidR="00FC2FA8" w:rsidRPr="006E7CAB" w:rsidRDefault="00FC2FA8" w:rsidP="00FC2FA8">
            <w:pPr>
              <w:spacing w:after="0" w:line="240" w:lineRule="auto"/>
              <w:rPr>
                <w:rFonts w:ascii="Times New Roman" w:eastAsia="Times New Roman" w:hAnsi="Times New Roman" w:cs="Times New Roman"/>
                <w:color w:val="000000"/>
                <w:kern w:val="0"/>
                <w:sz w:val="22"/>
                <w:szCs w:val="22"/>
                <w:highlight w:val="yellow"/>
                <w:lang w:val="id-ID" w:eastAsia="id-ID"/>
                <w14:ligatures w14:val="none"/>
              </w:rPr>
            </w:pPr>
            <w:r w:rsidRPr="006E7CAB">
              <w:rPr>
                <w:rFonts w:ascii="Times New Roman" w:eastAsia="Times New Roman" w:hAnsi="Times New Roman" w:cs="Times New Roman"/>
                <w:color w:val="000000"/>
                <w:kern w:val="0"/>
                <w:sz w:val="22"/>
                <w:szCs w:val="22"/>
                <w:highlight w:val="yellow"/>
                <w:lang w:val="id-ID" w:eastAsia="id-ID"/>
                <w14:ligatures w14:val="none"/>
              </w:rPr>
              <w:t>Menganalisis laporan keuangan untuk keputusan bisnis strategis.</w:t>
            </w:r>
          </w:p>
        </w:tc>
        <w:tc>
          <w:tcPr>
            <w:tcW w:w="2113" w:type="dxa"/>
            <w:tcBorders>
              <w:top w:val="nil"/>
              <w:left w:val="nil"/>
              <w:bottom w:val="single" w:sz="4" w:space="0" w:color="auto"/>
              <w:right w:val="single" w:sz="4" w:space="0" w:color="auto"/>
            </w:tcBorders>
            <w:vAlign w:val="center"/>
            <w:hideMark/>
          </w:tcPr>
          <w:p w14:paraId="27484C0A" w14:textId="77777777" w:rsidR="00FC2FA8" w:rsidRPr="006E7CAB" w:rsidRDefault="00FC2FA8" w:rsidP="00FC2FA8">
            <w:pPr>
              <w:spacing w:after="0" w:line="240" w:lineRule="auto"/>
              <w:rPr>
                <w:rFonts w:ascii="Times New Roman" w:eastAsia="Times New Roman" w:hAnsi="Times New Roman" w:cs="Times New Roman"/>
                <w:color w:val="000000"/>
                <w:kern w:val="0"/>
                <w:sz w:val="22"/>
                <w:szCs w:val="22"/>
                <w:highlight w:val="yellow"/>
                <w:lang w:val="id-ID" w:eastAsia="id-ID"/>
                <w14:ligatures w14:val="none"/>
              </w:rPr>
            </w:pPr>
            <w:r w:rsidRPr="006E7CAB">
              <w:rPr>
                <w:rFonts w:ascii="Times New Roman" w:eastAsia="Times New Roman" w:hAnsi="Times New Roman" w:cs="Times New Roman"/>
                <w:color w:val="000000"/>
                <w:kern w:val="0"/>
                <w:sz w:val="22"/>
                <w:szCs w:val="22"/>
                <w:highlight w:val="yellow"/>
                <w:lang w:val="id-ID" w:eastAsia="id-ID"/>
                <w14:ligatures w14:val="none"/>
              </w:rPr>
              <w:t>M4, GB3, GB8, TK4, TK10</w:t>
            </w:r>
          </w:p>
        </w:tc>
      </w:tr>
      <w:tr w:rsidR="00FC2FA8" w:rsidRPr="006E7CAB" w14:paraId="6DA22C5B" w14:textId="77777777" w:rsidTr="00FC2FA8">
        <w:trPr>
          <w:trHeight w:val="63"/>
        </w:trPr>
        <w:tc>
          <w:tcPr>
            <w:tcW w:w="2487" w:type="dxa"/>
            <w:vMerge/>
            <w:tcBorders>
              <w:top w:val="nil"/>
              <w:left w:val="single" w:sz="4" w:space="0" w:color="auto"/>
              <w:bottom w:val="single" w:sz="4" w:space="0" w:color="auto"/>
              <w:right w:val="single" w:sz="4" w:space="0" w:color="auto"/>
            </w:tcBorders>
            <w:vAlign w:val="center"/>
            <w:hideMark/>
          </w:tcPr>
          <w:p w14:paraId="7BC71BFF" w14:textId="77777777" w:rsidR="00FC2FA8" w:rsidRPr="006E7CAB" w:rsidRDefault="00FC2FA8" w:rsidP="00FC2FA8">
            <w:pPr>
              <w:spacing w:after="0" w:line="240" w:lineRule="auto"/>
              <w:rPr>
                <w:rFonts w:ascii="Times New Roman" w:eastAsia="Times New Roman" w:hAnsi="Times New Roman" w:cs="Times New Roman"/>
                <w:b/>
                <w:bCs/>
                <w:color w:val="000000"/>
                <w:kern w:val="0"/>
                <w:sz w:val="22"/>
                <w:szCs w:val="22"/>
                <w:highlight w:val="yellow"/>
                <w:lang w:val="id-ID" w:eastAsia="id-ID"/>
                <w14:ligatures w14:val="none"/>
              </w:rPr>
            </w:pPr>
          </w:p>
        </w:tc>
        <w:tc>
          <w:tcPr>
            <w:tcW w:w="859" w:type="dxa"/>
            <w:tcBorders>
              <w:top w:val="nil"/>
              <w:left w:val="nil"/>
              <w:bottom w:val="single" w:sz="4" w:space="0" w:color="auto"/>
              <w:right w:val="single" w:sz="4" w:space="0" w:color="auto"/>
            </w:tcBorders>
            <w:vAlign w:val="center"/>
            <w:hideMark/>
          </w:tcPr>
          <w:p w14:paraId="208A0A1D" w14:textId="77777777" w:rsidR="00FC2FA8" w:rsidRPr="006E7CAB" w:rsidRDefault="00FC2FA8" w:rsidP="00FC2FA8">
            <w:pPr>
              <w:spacing w:after="0" w:line="240" w:lineRule="auto"/>
              <w:jc w:val="center"/>
              <w:rPr>
                <w:rFonts w:ascii="Times New Roman" w:eastAsia="Times New Roman" w:hAnsi="Times New Roman" w:cs="Times New Roman"/>
                <w:color w:val="000000"/>
                <w:kern w:val="0"/>
                <w:sz w:val="22"/>
                <w:szCs w:val="22"/>
                <w:highlight w:val="yellow"/>
                <w:lang w:val="id-ID" w:eastAsia="id-ID"/>
                <w14:ligatures w14:val="none"/>
              </w:rPr>
            </w:pPr>
            <w:r w:rsidRPr="006E7CAB">
              <w:rPr>
                <w:rFonts w:ascii="Times New Roman" w:eastAsia="Times New Roman" w:hAnsi="Times New Roman" w:cs="Times New Roman"/>
                <w:color w:val="000000"/>
                <w:kern w:val="0"/>
                <w:sz w:val="22"/>
                <w:szCs w:val="22"/>
                <w:highlight w:val="yellow"/>
                <w:lang w:val="id-ID" w:eastAsia="id-ID"/>
                <w14:ligatures w14:val="none"/>
              </w:rPr>
              <w:t>KK3</w:t>
            </w:r>
          </w:p>
        </w:tc>
        <w:tc>
          <w:tcPr>
            <w:tcW w:w="2745" w:type="dxa"/>
            <w:tcBorders>
              <w:top w:val="nil"/>
              <w:left w:val="nil"/>
              <w:bottom w:val="single" w:sz="4" w:space="0" w:color="auto"/>
              <w:right w:val="single" w:sz="4" w:space="0" w:color="auto"/>
            </w:tcBorders>
            <w:vAlign w:val="center"/>
            <w:hideMark/>
          </w:tcPr>
          <w:p w14:paraId="6AB2B367" w14:textId="77777777" w:rsidR="00FC2FA8" w:rsidRPr="006E7CAB" w:rsidRDefault="00FC2FA8" w:rsidP="00FC2FA8">
            <w:pPr>
              <w:spacing w:after="0" w:line="240" w:lineRule="auto"/>
              <w:rPr>
                <w:rFonts w:ascii="Times New Roman" w:eastAsia="Times New Roman" w:hAnsi="Times New Roman" w:cs="Times New Roman"/>
                <w:color w:val="000000"/>
                <w:kern w:val="0"/>
                <w:sz w:val="22"/>
                <w:szCs w:val="22"/>
                <w:highlight w:val="yellow"/>
                <w:lang w:val="id-ID" w:eastAsia="id-ID"/>
                <w14:ligatures w14:val="none"/>
              </w:rPr>
            </w:pPr>
            <w:r w:rsidRPr="006E7CAB">
              <w:rPr>
                <w:rFonts w:ascii="Times New Roman" w:eastAsia="Times New Roman" w:hAnsi="Times New Roman" w:cs="Times New Roman"/>
                <w:color w:val="000000"/>
                <w:kern w:val="0"/>
                <w:sz w:val="22"/>
                <w:szCs w:val="22"/>
                <w:highlight w:val="yellow"/>
                <w:lang w:val="id-ID" w:eastAsia="id-ID"/>
                <w14:ligatures w14:val="none"/>
              </w:rPr>
              <w:t>Melaksanakan audit dan evaluasi sistem pengendalian internal.</w:t>
            </w:r>
          </w:p>
        </w:tc>
        <w:tc>
          <w:tcPr>
            <w:tcW w:w="2113" w:type="dxa"/>
            <w:tcBorders>
              <w:top w:val="nil"/>
              <w:left w:val="nil"/>
              <w:bottom w:val="single" w:sz="4" w:space="0" w:color="auto"/>
              <w:right w:val="single" w:sz="4" w:space="0" w:color="auto"/>
            </w:tcBorders>
            <w:vAlign w:val="center"/>
            <w:hideMark/>
          </w:tcPr>
          <w:p w14:paraId="64997173" w14:textId="77777777" w:rsidR="00FC2FA8" w:rsidRPr="006E7CAB" w:rsidRDefault="00FC2FA8" w:rsidP="00FC2FA8">
            <w:pPr>
              <w:spacing w:after="0" w:line="240" w:lineRule="auto"/>
              <w:rPr>
                <w:rFonts w:ascii="Times New Roman" w:eastAsia="Times New Roman" w:hAnsi="Times New Roman" w:cs="Times New Roman"/>
                <w:color w:val="000000"/>
                <w:kern w:val="0"/>
                <w:sz w:val="22"/>
                <w:szCs w:val="22"/>
                <w:highlight w:val="yellow"/>
                <w:lang w:val="id-ID" w:eastAsia="id-ID"/>
                <w14:ligatures w14:val="none"/>
              </w:rPr>
            </w:pPr>
            <w:r w:rsidRPr="006E7CAB">
              <w:rPr>
                <w:rFonts w:ascii="Times New Roman" w:eastAsia="Times New Roman" w:hAnsi="Times New Roman" w:cs="Times New Roman"/>
                <w:color w:val="000000"/>
                <w:kern w:val="0"/>
                <w:sz w:val="22"/>
                <w:szCs w:val="22"/>
                <w:highlight w:val="yellow"/>
                <w:lang w:val="id-ID" w:eastAsia="id-ID"/>
                <w14:ligatures w14:val="none"/>
              </w:rPr>
              <w:t>M4, GB3, GB9, TK10</w:t>
            </w:r>
          </w:p>
        </w:tc>
      </w:tr>
      <w:tr w:rsidR="00FC2FA8" w:rsidRPr="006E7CAB" w14:paraId="58ED3F4D" w14:textId="77777777" w:rsidTr="00FC2FA8">
        <w:trPr>
          <w:trHeight w:val="63"/>
        </w:trPr>
        <w:tc>
          <w:tcPr>
            <w:tcW w:w="2487" w:type="dxa"/>
            <w:vMerge/>
            <w:tcBorders>
              <w:top w:val="nil"/>
              <w:left w:val="single" w:sz="4" w:space="0" w:color="auto"/>
              <w:bottom w:val="single" w:sz="4" w:space="0" w:color="auto"/>
              <w:right w:val="single" w:sz="4" w:space="0" w:color="auto"/>
            </w:tcBorders>
            <w:vAlign w:val="center"/>
            <w:hideMark/>
          </w:tcPr>
          <w:p w14:paraId="018C8843" w14:textId="77777777" w:rsidR="00FC2FA8" w:rsidRPr="006E7CAB" w:rsidRDefault="00FC2FA8" w:rsidP="00FC2FA8">
            <w:pPr>
              <w:spacing w:after="0" w:line="240" w:lineRule="auto"/>
              <w:rPr>
                <w:rFonts w:ascii="Times New Roman" w:eastAsia="Times New Roman" w:hAnsi="Times New Roman" w:cs="Times New Roman"/>
                <w:b/>
                <w:bCs/>
                <w:color w:val="000000"/>
                <w:kern w:val="0"/>
                <w:sz w:val="22"/>
                <w:szCs w:val="22"/>
                <w:highlight w:val="yellow"/>
                <w:lang w:val="id-ID" w:eastAsia="id-ID"/>
                <w14:ligatures w14:val="none"/>
              </w:rPr>
            </w:pPr>
          </w:p>
        </w:tc>
        <w:tc>
          <w:tcPr>
            <w:tcW w:w="859" w:type="dxa"/>
            <w:tcBorders>
              <w:top w:val="nil"/>
              <w:left w:val="nil"/>
              <w:bottom w:val="single" w:sz="4" w:space="0" w:color="auto"/>
              <w:right w:val="single" w:sz="4" w:space="0" w:color="auto"/>
            </w:tcBorders>
            <w:vAlign w:val="center"/>
            <w:hideMark/>
          </w:tcPr>
          <w:p w14:paraId="075426B8" w14:textId="77777777" w:rsidR="00FC2FA8" w:rsidRPr="006E7CAB" w:rsidRDefault="00FC2FA8" w:rsidP="00FC2FA8">
            <w:pPr>
              <w:spacing w:after="0" w:line="240" w:lineRule="auto"/>
              <w:jc w:val="center"/>
              <w:rPr>
                <w:rFonts w:ascii="Times New Roman" w:eastAsia="Times New Roman" w:hAnsi="Times New Roman" w:cs="Times New Roman"/>
                <w:color w:val="000000"/>
                <w:kern w:val="0"/>
                <w:sz w:val="22"/>
                <w:szCs w:val="22"/>
                <w:highlight w:val="yellow"/>
                <w:lang w:val="id-ID" w:eastAsia="id-ID"/>
                <w14:ligatures w14:val="none"/>
              </w:rPr>
            </w:pPr>
            <w:r w:rsidRPr="006E7CAB">
              <w:rPr>
                <w:rFonts w:ascii="Times New Roman" w:eastAsia="Times New Roman" w:hAnsi="Times New Roman" w:cs="Times New Roman"/>
                <w:color w:val="000000"/>
                <w:kern w:val="0"/>
                <w:sz w:val="22"/>
                <w:szCs w:val="22"/>
                <w:highlight w:val="yellow"/>
                <w:lang w:val="id-ID" w:eastAsia="id-ID"/>
                <w14:ligatures w14:val="none"/>
              </w:rPr>
              <w:t>KK4</w:t>
            </w:r>
          </w:p>
        </w:tc>
        <w:tc>
          <w:tcPr>
            <w:tcW w:w="2745" w:type="dxa"/>
            <w:tcBorders>
              <w:top w:val="nil"/>
              <w:left w:val="nil"/>
              <w:bottom w:val="single" w:sz="4" w:space="0" w:color="auto"/>
              <w:right w:val="single" w:sz="4" w:space="0" w:color="auto"/>
            </w:tcBorders>
            <w:vAlign w:val="center"/>
            <w:hideMark/>
          </w:tcPr>
          <w:p w14:paraId="425E130C" w14:textId="77777777" w:rsidR="00FC2FA8" w:rsidRPr="006E7CAB" w:rsidRDefault="00FC2FA8" w:rsidP="00FC2FA8">
            <w:pPr>
              <w:spacing w:after="0" w:line="240" w:lineRule="auto"/>
              <w:rPr>
                <w:rFonts w:ascii="Times New Roman" w:eastAsia="Times New Roman" w:hAnsi="Times New Roman" w:cs="Times New Roman"/>
                <w:color w:val="000000"/>
                <w:kern w:val="0"/>
                <w:sz w:val="22"/>
                <w:szCs w:val="22"/>
                <w:highlight w:val="yellow"/>
                <w:lang w:val="id-ID" w:eastAsia="id-ID"/>
                <w14:ligatures w14:val="none"/>
              </w:rPr>
            </w:pPr>
            <w:r w:rsidRPr="006E7CAB">
              <w:rPr>
                <w:rFonts w:ascii="Times New Roman" w:eastAsia="Times New Roman" w:hAnsi="Times New Roman" w:cs="Times New Roman"/>
                <w:color w:val="000000"/>
                <w:kern w:val="0"/>
                <w:sz w:val="22"/>
                <w:szCs w:val="22"/>
                <w:highlight w:val="yellow"/>
                <w:lang w:val="id-ID" w:eastAsia="id-ID"/>
                <w14:ligatures w14:val="none"/>
              </w:rPr>
              <w:t>Melaksanakan perencanaan dan kepatuhan perpajakan.</w:t>
            </w:r>
          </w:p>
        </w:tc>
        <w:tc>
          <w:tcPr>
            <w:tcW w:w="2113" w:type="dxa"/>
            <w:tcBorders>
              <w:top w:val="nil"/>
              <w:left w:val="nil"/>
              <w:bottom w:val="single" w:sz="4" w:space="0" w:color="auto"/>
              <w:right w:val="single" w:sz="4" w:space="0" w:color="auto"/>
            </w:tcBorders>
            <w:vAlign w:val="center"/>
            <w:hideMark/>
          </w:tcPr>
          <w:p w14:paraId="2E0D8D2A" w14:textId="77777777" w:rsidR="00FC2FA8" w:rsidRPr="006E7CAB" w:rsidRDefault="00FC2FA8" w:rsidP="00FC2FA8">
            <w:pPr>
              <w:spacing w:after="0" w:line="240" w:lineRule="auto"/>
              <w:rPr>
                <w:rFonts w:ascii="Times New Roman" w:eastAsia="Times New Roman" w:hAnsi="Times New Roman" w:cs="Times New Roman"/>
                <w:color w:val="000000"/>
                <w:kern w:val="0"/>
                <w:sz w:val="22"/>
                <w:szCs w:val="22"/>
                <w:highlight w:val="yellow"/>
                <w:lang w:val="id-ID" w:eastAsia="id-ID"/>
                <w14:ligatures w14:val="none"/>
              </w:rPr>
            </w:pPr>
            <w:r w:rsidRPr="006E7CAB">
              <w:rPr>
                <w:rFonts w:ascii="Times New Roman" w:eastAsia="Times New Roman" w:hAnsi="Times New Roman" w:cs="Times New Roman"/>
                <w:color w:val="000000"/>
                <w:kern w:val="0"/>
                <w:sz w:val="22"/>
                <w:szCs w:val="22"/>
                <w:highlight w:val="yellow"/>
                <w:lang w:val="id-ID" w:eastAsia="id-ID"/>
                <w14:ligatures w14:val="none"/>
              </w:rPr>
              <w:t>M4, GB9, TK10</w:t>
            </w:r>
          </w:p>
        </w:tc>
      </w:tr>
      <w:tr w:rsidR="00FC2FA8" w:rsidRPr="006E7CAB" w14:paraId="1407039B" w14:textId="77777777" w:rsidTr="00FC2FA8">
        <w:trPr>
          <w:trHeight w:val="63"/>
        </w:trPr>
        <w:tc>
          <w:tcPr>
            <w:tcW w:w="2487" w:type="dxa"/>
            <w:vMerge/>
            <w:tcBorders>
              <w:top w:val="nil"/>
              <w:left w:val="single" w:sz="4" w:space="0" w:color="auto"/>
              <w:bottom w:val="single" w:sz="4" w:space="0" w:color="auto"/>
              <w:right w:val="single" w:sz="4" w:space="0" w:color="auto"/>
            </w:tcBorders>
            <w:vAlign w:val="center"/>
            <w:hideMark/>
          </w:tcPr>
          <w:p w14:paraId="20A24BE9" w14:textId="77777777" w:rsidR="00FC2FA8" w:rsidRPr="006E7CAB" w:rsidRDefault="00FC2FA8" w:rsidP="00FC2FA8">
            <w:pPr>
              <w:spacing w:after="0" w:line="240" w:lineRule="auto"/>
              <w:rPr>
                <w:rFonts w:ascii="Times New Roman" w:eastAsia="Times New Roman" w:hAnsi="Times New Roman" w:cs="Times New Roman"/>
                <w:b/>
                <w:bCs/>
                <w:color w:val="000000"/>
                <w:kern w:val="0"/>
                <w:sz w:val="22"/>
                <w:szCs w:val="22"/>
                <w:highlight w:val="yellow"/>
                <w:lang w:val="id-ID" w:eastAsia="id-ID"/>
                <w14:ligatures w14:val="none"/>
              </w:rPr>
            </w:pPr>
          </w:p>
        </w:tc>
        <w:tc>
          <w:tcPr>
            <w:tcW w:w="859" w:type="dxa"/>
            <w:tcBorders>
              <w:top w:val="nil"/>
              <w:left w:val="nil"/>
              <w:bottom w:val="single" w:sz="4" w:space="0" w:color="auto"/>
              <w:right w:val="single" w:sz="4" w:space="0" w:color="auto"/>
            </w:tcBorders>
            <w:vAlign w:val="center"/>
            <w:hideMark/>
          </w:tcPr>
          <w:p w14:paraId="0D46E272" w14:textId="77777777" w:rsidR="00FC2FA8" w:rsidRPr="006E7CAB" w:rsidRDefault="00FC2FA8" w:rsidP="00FC2FA8">
            <w:pPr>
              <w:spacing w:after="0" w:line="240" w:lineRule="auto"/>
              <w:jc w:val="center"/>
              <w:rPr>
                <w:rFonts w:ascii="Times New Roman" w:eastAsia="Times New Roman" w:hAnsi="Times New Roman" w:cs="Times New Roman"/>
                <w:color w:val="000000"/>
                <w:kern w:val="0"/>
                <w:sz w:val="22"/>
                <w:szCs w:val="22"/>
                <w:highlight w:val="yellow"/>
                <w:lang w:val="id-ID" w:eastAsia="id-ID"/>
                <w14:ligatures w14:val="none"/>
              </w:rPr>
            </w:pPr>
            <w:r w:rsidRPr="006E7CAB">
              <w:rPr>
                <w:rFonts w:ascii="Times New Roman" w:eastAsia="Times New Roman" w:hAnsi="Times New Roman" w:cs="Times New Roman"/>
                <w:color w:val="000000"/>
                <w:kern w:val="0"/>
                <w:sz w:val="22"/>
                <w:szCs w:val="22"/>
                <w:highlight w:val="yellow"/>
                <w:lang w:val="id-ID" w:eastAsia="id-ID"/>
                <w14:ligatures w14:val="none"/>
              </w:rPr>
              <w:t>KK5</w:t>
            </w:r>
          </w:p>
        </w:tc>
        <w:tc>
          <w:tcPr>
            <w:tcW w:w="2745" w:type="dxa"/>
            <w:tcBorders>
              <w:top w:val="nil"/>
              <w:left w:val="nil"/>
              <w:bottom w:val="single" w:sz="4" w:space="0" w:color="auto"/>
              <w:right w:val="single" w:sz="4" w:space="0" w:color="auto"/>
            </w:tcBorders>
            <w:vAlign w:val="center"/>
            <w:hideMark/>
          </w:tcPr>
          <w:p w14:paraId="7369D6C0" w14:textId="77777777" w:rsidR="00FC2FA8" w:rsidRPr="006E7CAB" w:rsidRDefault="00FC2FA8" w:rsidP="00FC2FA8">
            <w:pPr>
              <w:spacing w:after="0" w:line="240" w:lineRule="auto"/>
              <w:rPr>
                <w:rFonts w:ascii="Times New Roman" w:eastAsia="Times New Roman" w:hAnsi="Times New Roman" w:cs="Times New Roman"/>
                <w:color w:val="000000"/>
                <w:kern w:val="0"/>
                <w:sz w:val="22"/>
                <w:szCs w:val="22"/>
                <w:highlight w:val="yellow"/>
                <w:lang w:val="id-ID" w:eastAsia="id-ID"/>
                <w14:ligatures w14:val="none"/>
              </w:rPr>
            </w:pPr>
            <w:r w:rsidRPr="006E7CAB">
              <w:rPr>
                <w:rFonts w:ascii="Times New Roman" w:eastAsia="Times New Roman" w:hAnsi="Times New Roman" w:cs="Times New Roman"/>
                <w:color w:val="000000"/>
                <w:kern w:val="0"/>
                <w:sz w:val="22"/>
                <w:szCs w:val="22"/>
                <w:highlight w:val="yellow"/>
                <w:lang w:val="id-ID" w:eastAsia="id-ID"/>
                <w14:ligatures w14:val="none"/>
              </w:rPr>
              <w:t>Mengoperasikan software dan sistem informasi akuntansi.</w:t>
            </w:r>
          </w:p>
        </w:tc>
        <w:tc>
          <w:tcPr>
            <w:tcW w:w="2113" w:type="dxa"/>
            <w:tcBorders>
              <w:top w:val="nil"/>
              <w:left w:val="nil"/>
              <w:bottom w:val="single" w:sz="4" w:space="0" w:color="auto"/>
              <w:right w:val="single" w:sz="4" w:space="0" w:color="auto"/>
            </w:tcBorders>
            <w:vAlign w:val="center"/>
            <w:hideMark/>
          </w:tcPr>
          <w:p w14:paraId="3E606B74" w14:textId="77777777" w:rsidR="00FC2FA8" w:rsidRPr="006E7CAB" w:rsidRDefault="00FC2FA8" w:rsidP="00FC2FA8">
            <w:pPr>
              <w:spacing w:after="0" w:line="240" w:lineRule="auto"/>
              <w:rPr>
                <w:rFonts w:ascii="Times New Roman" w:eastAsia="Times New Roman" w:hAnsi="Times New Roman" w:cs="Times New Roman"/>
                <w:color w:val="000000"/>
                <w:kern w:val="0"/>
                <w:sz w:val="22"/>
                <w:szCs w:val="22"/>
                <w:highlight w:val="yellow"/>
                <w:lang w:val="id-ID" w:eastAsia="id-ID"/>
                <w14:ligatures w14:val="none"/>
              </w:rPr>
            </w:pPr>
            <w:r w:rsidRPr="006E7CAB">
              <w:rPr>
                <w:rFonts w:ascii="Times New Roman" w:eastAsia="Times New Roman" w:hAnsi="Times New Roman" w:cs="Times New Roman"/>
                <w:color w:val="000000"/>
                <w:kern w:val="0"/>
                <w:sz w:val="22"/>
                <w:szCs w:val="22"/>
                <w:highlight w:val="yellow"/>
                <w:lang w:val="id-ID" w:eastAsia="id-ID"/>
                <w14:ligatures w14:val="none"/>
              </w:rPr>
              <w:t>M3, M4, GB5, TK5, TK10</w:t>
            </w:r>
          </w:p>
        </w:tc>
      </w:tr>
      <w:tr w:rsidR="00FC2FA8" w:rsidRPr="006E7CAB" w14:paraId="63020253" w14:textId="77777777" w:rsidTr="00FC2FA8">
        <w:trPr>
          <w:trHeight w:val="63"/>
        </w:trPr>
        <w:tc>
          <w:tcPr>
            <w:tcW w:w="2487" w:type="dxa"/>
            <w:vMerge/>
            <w:tcBorders>
              <w:top w:val="nil"/>
              <w:left w:val="single" w:sz="4" w:space="0" w:color="auto"/>
              <w:bottom w:val="single" w:sz="4" w:space="0" w:color="auto"/>
              <w:right w:val="single" w:sz="4" w:space="0" w:color="auto"/>
            </w:tcBorders>
            <w:vAlign w:val="center"/>
            <w:hideMark/>
          </w:tcPr>
          <w:p w14:paraId="6C220934" w14:textId="77777777" w:rsidR="00FC2FA8" w:rsidRPr="006E7CAB" w:rsidRDefault="00FC2FA8" w:rsidP="00FC2FA8">
            <w:pPr>
              <w:spacing w:after="0" w:line="240" w:lineRule="auto"/>
              <w:rPr>
                <w:rFonts w:ascii="Times New Roman" w:eastAsia="Times New Roman" w:hAnsi="Times New Roman" w:cs="Times New Roman"/>
                <w:b/>
                <w:bCs/>
                <w:color w:val="000000"/>
                <w:kern w:val="0"/>
                <w:sz w:val="22"/>
                <w:szCs w:val="22"/>
                <w:highlight w:val="yellow"/>
                <w:lang w:val="id-ID" w:eastAsia="id-ID"/>
                <w14:ligatures w14:val="none"/>
              </w:rPr>
            </w:pPr>
          </w:p>
        </w:tc>
        <w:tc>
          <w:tcPr>
            <w:tcW w:w="859" w:type="dxa"/>
            <w:tcBorders>
              <w:top w:val="nil"/>
              <w:left w:val="nil"/>
              <w:bottom w:val="single" w:sz="4" w:space="0" w:color="auto"/>
              <w:right w:val="single" w:sz="4" w:space="0" w:color="auto"/>
            </w:tcBorders>
            <w:vAlign w:val="center"/>
            <w:hideMark/>
          </w:tcPr>
          <w:p w14:paraId="70C7FD0F" w14:textId="77777777" w:rsidR="00FC2FA8" w:rsidRPr="006E7CAB" w:rsidRDefault="00FC2FA8" w:rsidP="00FC2FA8">
            <w:pPr>
              <w:spacing w:after="0" w:line="240" w:lineRule="auto"/>
              <w:jc w:val="center"/>
              <w:rPr>
                <w:rFonts w:ascii="Times New Roman" w:eastAsia="Times New Roman" w:hAnsi="Times New Roman" w:cs="Times New Roman"/>
                <w:color w:val="000000"/>
                <w:kern w:val="0"/>
                <w:sz w:val="22"/>
                <w:szCs w:val="22"/>
                <w:highlight w:val="yellow"/>
                <w:lang w:val="id-ID" w:eastAsia="id-ID"/>
                <w14:ligatures w14:val="none"/>
              </w:rPr>
            </w:pPr>
            <w:r w:rsidRPr="006E7CAB">
              <w:rPr>
                <w:rFonts w:ascii="Times New Roman" w:eastAsia="Times New Roman" w:hAnsi="Times New Roman" w:cs="Times New Roman"/>
                <w:color w:val="000000"/>
                <w:kern w:val="0"/>
                <w:sz w:val="22"/>
                <w:szCs w:val="22"/>
                <w:highlight w:val="yellow"/>
                <w:lang w:val="id-ID" w:eastAsia="id-ID"/>
                <w14:ligatures w14:val="none"/>
              </w:rPr>
              <w:t>KK6</w:t>
            </w:r>
          </w:p>
        </w:tc>
        <w:tc>
          <w:tcPr>
            <w:tcW w:w="2745" w:type="dxa"/>
            <w:tcBorders>
              <w:top w:val="nil"/>
              <w:left w:val="nil"/>
              <w:bottom w:val="single" w:sz="4" w:space="0" w:color="auto"/>
              <w:right w:val="single" w:sz="4" w:space="0" w:color="auto"/>
            </w:tcBorders>
            <w:vAlign w:val="center"/>
            <w:hideMark/>
          </w:tcPr>
          <w:p w14:paraId="43441B50" w14:textId="77777777" w:rsidR="00FC2FA8" w:rsidRPr="006E7CAB" w:rsidRDefault="00FC2FA8" w:rsidP="00FC2FA8">
            <w:pPr>
              <w:spacing w:after="0" w:line="240" w:lineRule="auto"/>
              <w:rPr>
                <w:rFonts w:ascii="Times New Roman" w:eastAsia="Times New Roman" w:hAnsi="Times New Roman" w:cs="Times New Roman"/>
                <w:color w:val="000000"/>
                <w:kern w:val="0"/>
                <w:sz w:val="22"/>
                <w:szCs w:val="22"/>
                <w:highlight w:val="yellow"/>
                <w:lang w:val="id-ID" w:eastAsia="id-ID"/>
                <w14:ligatures w14:val="none"/>
              </w:rPr>
            </w:pPr>
            <w:r w:rsidRPr="006E7CAB">
              <w:rPr>
                <w:rFonts w:ascii="Times New Roman" w:eastAsia="Times New Roman" w:hAnsi="Times New Roman" w:cs="Times New Roman"/>
                <w:color w:val="000000"/>
                <w:kern w:val="0"/>
                <w:sz w:val="22"/>
                <w:szCs w:val="22"/>
                <w:highlight w:val="yellow"/>
                <w:lang w:val="id-ID" w:eastAsia="id-ID"/>
                <w14:ligatures w14:val="none"/>
              </w:rPr>
              <w:t>Melakukan riset dan pemecahan masalah akuntansi secara analitis.</w:t>
            </w:r>
          </w:p>
        </w:tc>
        <w:tc>
          <w:tcPr>
            <w:tcW w:w="2113" w:type="dxa"/>
            <w:tcBorders>
              <w:top w:val="nil"/>
              <w:left w:val="nil"/>
              <w:bottom w:val="single" w:sz="4" w:space="0" w:color="auto"/>
              <w:right w:val="single" w:sz="4" w:space="0" w:color="auto"/>
            </w:tcBorders>
            <w:vAlign w:val="center"/>
            <w:hideMark/>
          </w:tcPr>
          <w:p w14:paraId="26D8B770" w14:textId="77777777" w:rsidR="00FC2FA8" w:rsidRPr="006E7CAB" w:rsidRDefault="00FC2FA8" w:rsidP="00FC2FA8">
            <w:pPr>
              <w:spacing w:after="0" w:line="240" w:lineRule="auto"/>
              <w:rPr>
                <w:rFonts w:ascii="Times New Roman" w:eastAsia="Times New Roman" w:hAnsi="Times New Roman" w:cs="Times New Roman"/>
                <w:color w:val="000000"/>
                <w:kern w:val="0"/>
                <w:sz w:val="22"/>
                <w:szCs w:val="22"/>
                <w:highlight w:val="yellow"/>
                <w:lang w:val="id-ID" w:eastAsia="id-ID"/>
                <w14:ligatures w14:val="none"/>
              </w:rPr>
            </w:pPr>
            <w:r w:rsidRPr="006E7CAB">
              <w:rPr>
                <w:rFonts w:ascii="Times New Roman" w:eastAsia="Times New Roman" w:hAnsi="Times New Roman" w:cs="Times New Roman"/>
                <w:color w:val="000000"/>
                <w:kern w:val="0"/>
                <w:sz w:val="22"/>
                <w:szCs w:val="22"/>
                <w:highlight w:val="yellow"/>
                <w:lang w:val="id-ID" w:eastAsia="id-ID"/>
                <w14:ligatures w14:val="none"/>
              </w:rPr>
              <w:t>M2, M4, GB3, GB8, TK2</w:t>
            </w:r>
          </w:p>
        </w:tc>
      </w:tr>
      <w:tr w:rsidR="00FC2FA8" w:rsidRPr="006E7CAB" w14:paraId="43C46FD1" w14:textId="77777777" w:rsidTr="00FC2FA8">
        <w:trPr>
          <w:trHeight w:val="63"/>
        </w:trPr>
        <w:tc>
          <w:tcPr>
            <w:tcW w:w="2487" w:type="dxa"/>
            <w:vMerge w:val="restart"/>
            <w:tcBorders>
              <w:top w:val="nil"/>
              <w:left w:val="single" w:sz="4" w:space="0" w:color="auto"/>
              <w:bottom w:val="single" w:sz="4" w:space="0" w:color="auto"/>
              <w:right w:val="single" w:sz="4" w:space="0" w:color="auto"/>
            </w:tcBorders>
            <w:vAlign w:val="center"/>
            <w:hideMark/>
          </w:tcPr>
          <w:p w14:paraId="5F2024A9" w14:textId="77777777" w:rsidR="00FC2FA8" w:rsidRPr="006E7CAB" w:rsidRDefault="00FC2FA8" w:rsidP="00FC2FA8">
            <w:pPr>
              <w:spacing w:after="0" w:line="240" w:lineRule="auto"/>
              <w:rPr>
                <w:rFonts w:ascii="Times New Roman" w:eastAsia="Times New Roman" w:hAnsi="Times New Roman" w:cs="Times New Roman"/>
                <w:b/>
                <w:bCs/>
                <w:color w:val="000000"/>
                <w:kern w:val="0"/>
                <w:sz w:val="22"/>
                <w:szCs w:val="22"/>
                <w:highlight w:val="yellow"/>
                <w:lang w:val="id-ID" w:eastAsia="id-ID"/>
                <w14:ligatures w14:val="none"/>
              </w:rPr>
            </w:pPr>
            <w:r w:rsidRPr="006E7CAB">
              <w:rPr>
                <w:rFonts w:ascii="Times New Roman" w:eastAsia="Times New Roman" w:hAnsi="Times New Roman" w:cs="Times New Roman"/>
                <w:b/>
                <w:bCs/>
                <w:color w:val="000000"/>
                <w:kern w:val="0"/>
                <w:sz w:val="22"/>
                <w:szCs w:val="22"/>
                <w:highlight w:val="yellow"/>
                <w:lang w:val="id-ID" w:eastAsia="id-ID"/>
                <w14:ligatures w14:val="none"/>
              </w:rPr>
              <w:t>Agroteknologi</w:t>
            </w:r>
          </w:p>
        </w:tc>
        <w:tc>
          <w:tcPr>
            <w:tcW w:w="859" w:type="dxa"/>
            <w:tcBorders>
              <w:top w:val="nil"/>
              <w:left w:val="nil"/>
              <w:bottom w:val="single" w:sz="4" w:space="0" w:color="auto"/>
              <w:right w:val="single" w:sz="4" w:space="0" w:color="auto"/>
            </w:tcBorders>
            <w:vAlign w:val="center"/>
            <w:hideMark/>
          </w:tcPr>
          <w:p w14:paraId="6F2B408F" w14:textId="77777777" w:rsidR="00FC2FA8" w:rsidRPr="006E7CAB" w:rsidRDefault="00FC2FA8" w:rsidP="00FC2FA8">
            <w:pPr>
              <w:spacing w:after="0" w:line="240" w:lineRule="auto"/>
              <w:jc w:val="center"/>
              <w:rPr>
                <w:rFonts w:ascii="Times New Roman" w:eastAsia="Times New Roman" w:hAnsi="Times New Roman" w:cs="Times New Roman"/>
                <w:color w:val="000000"/>
                <w:kern w:val="0"/>
                <w:sz w:val="22"/>
                <w:szCs w:val="22"/>
                <w:highlight w:val="yellow"/>
                <w:lang w:val="id-ID" w:eastAsia="id-ID"/>
                <w14:ligatures w14:val="none"/>
              </w:rPr>
            </w:pPr>
            <w:r w:rsidRPr="006E7CAB">
              <w:rPr>
                <w:rFonts w:ascii="Times New Roman" w:eastAsia="Times New Roman" w:hAnsi="Times New Roman" w:cs="Times New Roman"/>
                <w:color w:val="000000"/>
                <w:kern w:val="0"/>
                <w:sz w:val="22"/>
                <w:szCs w:val="22"/>
                <w:highlight w:val="yellow"/>
                <w:lang w:val="id-ID" w:eastAsia="id-ID"/>
                <w14:ligatures w14:val="none"/>
              </w:rPr>
              <w:t>KK1</w:t>
            </w:r>
          </w:p>
        </w:tc>
        <w:tc>
          <w:tcPr>
            <w:tcW w:w="2745" w:type="dxa"/>
            <w:tcBorders>
              <w:top w:val="nil"/>
              <w:left w:val="nil"/>
              <w:bottom w:val="single" w:sz="4" w:space="0" w:color="auto"/>
              <w:right w:val="single" w:sz="4" w:space="0" w:color="auto"/>
            </w:tcBorders>
            <w:vAlign w:val="center"/>
            <w:hideMark/>
          </w:tcPr>
          <w:p w14:paraId="69588DA1" w14:textId="77777777" w:rsidR="00FC2FA8" w:rsidRPr="006E7CAB" w:rsidRDefault="00FC2FA8" w:rsidP="00FC2FA8">
            <w:pPr>
              <w:spacing w:after="0" w:line="240" w:lineRule="auto"/>
              <w:rPr>
                <w:rFonts w:ascii="Times New Roman" w:eastAsia="Times New Roman" w:hAnsi="Times New Roman" w:cs="Times New Roman"/>
                <w:color w:val="000000"/>
                <w:kern w:val="0"/>
                <w:sz w:val="22"/>
                <w:szCs w:val="22"/>
                <w:highlight w:val="yellow"/>
                <w:lang w:val="id-ID" w:eastAsia="id-ID"/>
                <w14:ligatures w14:val="none"/>
              </w:rPr>
            </w:pPr>
            <w:r w:rsidRPr="006E7CAB">
              <w:rPr>
                <w:rFonts w:ascii="Times New Roman" w:eastAsia="Times New Roman" w:hAnsi="Times New Roman" w:cs="Times New Roman"/>
                <w:color w:val="000000"/>
                <w:kern w:val="0"/>
                <w:sz w:val="22"/>
                <w:szCs w:val="22"/>
                <w:highlight w:val="yellow"/>
                <w:lang w:val="id-ID" w:eastAsia="id-ID"/>
                <w14:ligatures w14:val="none"/>
              </w:rPr>
              <w:t>Menganalisis kesesuaian lahan dan tanah.</w:t>
            </w:r>
          </w:p>
        </w:tc>
        <w:tc>
          <w:tcPr>
            <w:tcW w:w="2113" w:type="dxa"/>
            <w:tcBorders>
              <w:top w:val="nil"/>
              <w:left w:val="nil"/>
              <w:bottom w:val="single" w:sz="4" w:space="0" w:color="auto"/>
              <w:right w:val="single" w:sz="4" w:space="0" w:color="auto"/>
            </w:tcBorders>
            <w:vAlign w:val="center"/>
            <w:hideMark/>
          </w:tcPr>
          <w:p w14:paraId="053E580C" w14:textId="77777777" w:rsidR="00FC2FA8" w:rsidRPr="006E7CAB" w:rsidRDefault="00FC2FA8" w:rsidP="00FC2FA8">
            <w:pPr>
              <w:spacing w:after="0" w:line="240" w:lineRule="auto"/>
              <w:rPr>
                <w:rFonts w:ascii="Times New Roman" w:eastAsia="Times New Roman" w:hAnsi="Times New Roman" w:cs="Times New Roman"/>
                <w:color w:val="000000"/>
                <w:kern w:val="0"/>
                <w:sz w:val="22"/>
                <w:szCs w:val="22"/>
                <w:highlight w:val="yellow"/>
                <w:lang w:val="id-ID" w:eastAsia="id-ID"/>
                <w14:ligatures w14:val="none"/>
              </w:rPr>
            </w:pPr>
            <w:r w:rsidRPr="006E7CAB">
              <w:rPr>
                <w:rFonts w:ascii="Times New Roman" w:eastAsia="Times New Roman" w:hAnsi="Times New Roman" w:cs="Times New Roman"/>
                <w:color w:val="000000"/>
                <w:kern w:val="0"/>
                <w:sz w:val="22"/>
                <w:szCs w:val="22"/>
                <w:highlight w:val="yellow"/>
                <w:lang w:val="id-ID" w:eastAsia="id-ID"/>
                <w14:ligatures w14:val="none"/>
              </w:rPr>
              <w:t>M2, M7, GB1, GB3, TK7</w:t>
            </w:r>
          </w:p>
        </w:tc>
      </w:tr>
      <w:tr w:rsidR="00FC2FA8" w:rsidRPr="006E7CAB" w14:paraId="68F61721" w14:textId="77777777" w:rsidTr="00FC2FA8">
        <w:trPr>
          <w:trHeight w:val="63"/>
        </w:trPr>
        <w:tc>
          <w:tcPr>
            <w:tcW w:w="2487" w:type="dxa"/>
            <w:vMerge/>
            <w:tcBorders>
              <w:top w:val="nil"/>
              <w:left w:val="single" w:sz="4" w:space="0" w:color="auto"/>
              <w:bottom w:val="single" w:sz="4" w:space="0" w:color="auto"/>
              <w:right w:val="single" w:sz="4" w:space="0" w:color="auto"/>
            </w:tcBorders>
            <w:vAlign w:val="center"/>
            <w:hideMark/>
          </w:tcPr>
          <w:p w14:paraId="62028C40" w14:textId="77777777" w:rsidR="00FC2FA8" w:rsidRPr="006E7CAB" w:rsidRDefault="00FC2FA8" w:rsidP="00FC2FA8">
            <w:pPr>
              <w:spacing w:after="0" w:line="240" w:lineRule="auto"/>
              <w:rPr>
                <w:rFonts w:ascii="Times New Roman" w:eastAsia="Times New Roman" w:hAnsi="Times New Roman" w:cs="Times New Roman"/>
                <w:b/>
                <w:bCs/>
                <w:color w:val="000000"/>
                <w:kern w:val="0"/>
                <w:sz w:val="22"/>
                <w:szCs w:val="22"/>
                <w:highlight w:val="yellow"/>
                <w:lang w:val="id-ID" w:eastAsia="id-ID"/>
                <w14:ligatures w14:val="none"/>
              </w:rPr>
            </w:pPr>
          </w:p>
        </w:tc>
        <w:tc>
          <w:tcPr>
            <w:tcW w:w="859" w:type="dxa"/>
            <w:tcBorders>
              <w:top w:val="nil"/>
              <w:left w:val="nil"/>
              <w:bottom w:val="single" w:sz="4" w:space="0" w:color="auto"/>
              <w:right w:val="single" w:sz="4" w:space="0" w:color="auto"/>
            </w:tcBorders>
            <w:vAlign w:val="center"/>
            <w:hideMark/>
          </w:tcPr>
          <w:p w14:paraId="16CB5F99" w14:textId="77777777" w:rsidR="00FC2FA8" w:rsidRPr="006E7CAB" w:rsidRDefault="00FC2FA8" w:rsidP="00FC2FA8">
            <w:pPr>
              <w:spacing w:after="0" w:line="240" w:lineRule="auto"/>
              <w:jc w:val="center"/>
              <w:rPr>
                <w:rFonts w:ascii="Times New Roman" w:eastAsia="Times New Roman" w:hAnsi="Times New Roman" w:cs="Times New Roman"/>
                <w:color w:val="000000"/>
                <w:kern w:val="0"/>
                <w:sz w:val="22"/>
                <w:szCs w:val="22"/>
                <w:highlight w:val="yellow"/>
                <w:lang w:val="id-ID" w:eastAsia="id-ID"/>
                <w14:ligatures w14:val="none"/>
              </w:rPr>
            </w:pPr>
            <w:r w:rsidRPr="006E7CAB">
              <w:rPr>
                <w:rFonts w:ascii="Times New Roman" w:eastAsia="Times New Roman" w:hAnsi="Times New Roman" w:cs="Times New Roman"/>
                <w:color w:val="000000"/>
                <w:kern w:val="0"/>
                <w:sz w:val="22"/>
                <w:szCs w:val="22"/>
                <w:highlight w:val="yellow"/>
                <w:lang w:val="id-ID" w:eastAsia="id-ID"/>
                <w14:ligatures w14:val="none"/>
              </w:rPr>
              <w:t>KK2</w:t>
            </w:r>
          </w:p>
        </w:tc>
        <w:tc>
          <w:tcPr>
            <w:tcW w:w="2745" w:type="dxa"/>
            <w:tcBorders>
              <w:top w:val="nil"/>
              <w:left w:val="nil"/>
              <w:bottom w:val="single" w:sz="4" w:space="0" w:color="auto"/>
              <w:right w:val="single" w:sz="4" w:space="0" w:color="auto"/>
            </w:tcBorders>
            <w:vAlign w:val="center"/>
            <w:hideMark/>
          </w:tcPr>
          <w:p w14:paraId="131F3D16" w14:textId="77777777" w:rsidR="00FC2FA8" w:rsidRPr="006E7CAB" w:rsidRDefault="00FC2FA8" w:rsidP="00FC2FA8">
            <w:pPr>
              <w:spacing w:after="0" w:line="240" w:lineRule="auto"/>
              <w:rPr>
                <w:rFonts w:ascii="Times New Roman" w:eastAsia="Times New Roman" w:hAnsi="Times New Roman" w:cs="Times New Roman"/>
                <w:color w:val="000000"/>
                <w:kern w:val="0"/>
                <w:sz w:val="22"/>
                <w:szCs w:val="22"/>
                <w:highlight w:val="yellow"/>
                <w:lang w:val="id-ID" w:eastAsia="id-ID"/>
                <w14:ligatures w14:val="none"/>
              </w:rPr>
            </w:pPr>
            <w:r w:rsidRPr="006E7CAB">
              <w:rPr>
                <w:rFonts w:ascii="Times New Roman" w:eastAsia="Times New Roman" w:hAnsi="Times New Roman" w:cs="Times New Roman"/>
                <w:color w:val="000000"/>
                <w:kern w:val="0"/>
                <w:sz w:val="22"/>
                <w:szCs w:val="22"/>
                <w:highlight w:val="yellow"/>
                <w:lang w:val="id-ID" w:eastAsia="id-ID"/>
                <w14:ligatures w14:val="none"/>
              </w:rPr>
              <w:t>Merancang sistem budidaya tanaman presisi.</w:t>
            </w:r>
          </w:p>
        </w:tc>
        <w:tc>
          <w:tcPr>
            <w:tcW w:w="2113" w:type="dxa"/>
            <w:tcBorders>
              <w:top w:val="nil"/>
              <w:left w:val="nil"/>
              <w:bottom w:val="single" w:sz="4" w:space="0" w:color="auto"/>
              <w:right w:val="single" w:sz="4" w:space="0" w:color="auto"/>
            </w:tcBorders>
            <w:vAlign w:val="center"/>
            <w:hideMark/>
          </w:tcPr>
          <w:p w14:paraId="307739ED" w14:textId="77777777" w:rsidR="00FC2FA8" w:rsidRPr="006E7CAB" w:rsidRDefault="00FC2FA8" w:rsidP="00FC2FA8">
            <w:pPr>
              <w:spacing w:after="0" w:line="240" w:lineRule="auto"/>
              <w:rPr>
                <w:rFonts w:ascii="Times New Roman" w:eastAsia="Times New Roman" w:hAnsi="Times New Roman" w:cs="Times New Roman"/>
                <w:color w:val="000000"/>
                <w:kern w:val="0"/>
                <w:sz w:val="22"/>
                <w:szCs w:val="22"/>
                <w:highlight w:val="yellow"/>
                <w:lang w:val="id-ID" w:eastAsia="id-ID"/>
                <w14:ligatures w14:val="none"/>
              </w:rPr>
            </w:pPr>
            <w:r w:rsidRPr="006E7CAB">
              <w:rPr>
                <w:rFonts w:ascii="Times New Roman" w:eastAsia="Times New Roman" w:hAnsi="Times New Roman" w:cs="Times New Roman"/>
                <w:color w:val="000000"/>
                <w:kern w:val="0"/>
                <w:sz w:val="22"/>
                <w:szCs w:val="22"/>
                <w:highlight w:val="yellow"/>
                <w:lang w:val="id-ID" w:eastAsia="id-ID"/>
                <w14:ligatures w14:val="none"/>
              </w:rPr>
              <w:t>M8, GB1, GB2, TK8</w:t>
            </w:r>
          </w:p>
        </w:tc>
      </w:tr>
      <w:tr w:rsidR="00FC2FA8" w:rsidRPr="006E7CAB" w14:paraId="64925FF3" w14:textId="77777777" w:rsidTr="00FC2FA8">
        <w:trPr>
          <w:trHeight w:val="63"/>
        </w:trPr>
        <w:tc>
          <w:tcPr>
            <w:tcW w:w="2487" w:type="dxa"/>
            <w:vMerge/>
            <w:tcBorders>
              <w:top w:val="nil"/>
              <w:left w:val="single" w:sz="4" w:space="0" w:color="auto"/>
              <w:bottom w:val="single" w:sz="4" w:space="0" w:color="auto"/>
              <w:right w:val="single" w:sz="4" w:space="0" w:color="auto"/>
            </w:tcBorders>
            <w:vAlign w:val="center"/>
            <w:hideMark/>
          </w:tcPr>
          <w:p w14:paraId="43E24B9E" w14:textId="77777777" w:rsidR="00FC2FA8" w:rsidRPr="006E7CAB" w:rsidRDefault="00FC2FA8" w:rsidP="00FC2FA8">
            <w:pPr>
              <w:spacing w:after="0" w:line="240" w:lineRule="auto"/>
              <w:rPr>
                <w:rFonts w:ascii="Times New Roman" w:eastAsia="Times New Roman" w:hAnsi="Times New Roman" w:cs="Times New Roman"/>
                <w:b/>
                <w:bCs/>
                <w:color w:val="000000"/>
                <w:kern w:val="0"/>
                <w:sz w:val="22"/>
                <w:szCs w:val="22"/>
                <w:highlight w:val="yellow"/>
                <w:lang w:val="id-ID" w:eastAsia="id-ID"/>
                <w14:ligatures w14:val="none"/>
              </w:rPr>
            </w:pPr>
          </w:p>
        </w:tc>
        <w:tc>
          <w:tcPr>
            <w:tcW w:w="859" w:type="dxa"/>
            <w:tcBorders>
              <w:top w:val="nil"/>
              <w:left w:val="nil"/>
              <w:bottom w:val="single" w:sz="4" w:space="0" w:color="auto"/>
              <w:right w:val="single" w:sz="4" w:space="0" w:color="auto"/>
            </w:tcBorders>
            <w:vAlign w:val="center"/>
            <w:hideMark/>
          </w:tcPr>
          <w:p w14:paraId="5B7BC530" w14:textId="77777777" w:rsidR="00FC2FA8" w:rsidRPr="006E7CAB" w:rsidRDefault="00FC2FA8" w:rsidP="00FC2FA8">
            <w:pPr>
              <w:spacing w:after="0" w:line="240" w:lineRule="auto"/>
              <w:jc w:val="center"/>
              <w:rPr>
                <w:rFonts w:ascii="Times New Roman" w:eastAsia="Times New Roman" w:hAnsi="Times New Roman" w:cs="Times New Roman"/>
                <w:color w:val="000000"/>
                <w:kern w:val="0"/>
                <w:sz w:val="22"/>
                <w:szCs w:val="22"/>
                <w:highlight w:val="yellow"/>
                <w:lang w:val="id-ID" w:eastAsia="id-ID"/>
                <w14:ligatures w14:val="none"/>
              </w:rPr>
            </w:pPr>
            <w:r w:rsidRPr="006E7CAB">
              <w:rPr>
                <w:rFonts w:ascii="Times New Roman" w:eastAsia="Times New Roman" w:hAnsi="Times New Roman" w:cs="Times New Roman"/>
                <w:color w:val="000000"/>
                <w:kern w:val="0"/>
                <w:sz w:val="22"/>
                <w:szCs w:val="22"/>
                <w:highlight w:val="yellow"/>
                <w:lang w:val="id-ID" w:eastAsia="id-ID"/>
                <w14:ligatures w14:val="none"/>
              </w:rPr>
              <w:t>KK3</w:t>
            </w:r>
          </w:p>
        </w:tc>
        <w:tc>
          <w:tcPr>
            <w:tcW w:w="2745" w:type="dxa"/>
            <w:tcBorders>
              <w:top w:val="nil"/>
              <w:left w:val="nil"/>
              <w:bottom w:val="single" w:sz="4" w:space="0" w:color="auto"/>
              <w:right w:val="single" w:sz="4" w:space="0" w:color="auto"/>
            </w:tcBorders>
            <w:vAlign w:val="center"/>
            <w:hideMark/>
          </w:tcPr>
          <w:p w14:paraId="3648A5A5" w14:textId="77777777" w:rsidR="00FC2FA8" w:rsidRPr="006E7CAB" w:rsidRDefault="00FC2FA8" w:rsidP="00FC2FA8">
            <w:pPr>
              <w:spacing w:after="0" w:line="240" w:lineRule="auto"/>
              <w:rPr>
                <w:rFonts w:ascii="Times New Roman" w:eastAsia="Times New Roman" w:hAnsi="Times New Roman" w:cs="Times New Roman"/>
                <w:color w:val="000000"/>
                <w:kern w:val="0"/>
                <w:sz w:val="22"/>
                <w:szCs w:val="22"/>
                <w:highlight w:val="yellow"/>
                <w:lang w:val="id-ID" w:eastAsia="id-ID"/>
                <w14:ligatures w14:val="none"/>
              </w:rPr>
            </w:pPr>
            <w:r w:rsidRPr="006E7CAB">
              <w:rPr>
                <w:rFonts w:ascii="Times New Roman" w:eastAsia="Times New Roman" w:hAnsi="Times New Roman" w:cs="Times New Roman"/>
                <w:color w:val="000000"/>
                <w:kern w:val="0"/>
                <w:sz w:val="22"/>
                <w:szCs w:val="22"/>
                <w:highlight w:val="yellow"/>
                <w:lang w:val="id-ID" w:eastAsia="id-ID"/>
                <w14:ligatures w14:val="none"/>
              </w:rPr>
              <w:t>Mengelola kesuburan tanah ramah lingkungan.</w:t>
            </w:r>
          </w:p>
        </w:tc>
        <w:tc>
          <w:tcPr>
            <w:tcW w:w="2113" w:type="dxa"/>
            <w:tcBorders>
              <w:top w:val="nil"/>
              <w:left w:val="nil"/>
              <w:bottom w:val="single" w:sz="4" w:space="0" w:color="auto"/>
              <w:right w:val="single" w:sz="4" w:space="0" w:color="auto"/>
            </w:tcBorders>
            <w:vAlign w:val="center"/>
            <w:hideMark/>
          </w:tcPr>
          <w:p w14:paraId="1C07714D" w14:textId="77777777" w:rsidR="00FC2FA8" w:rsidRPr="006E7CAB" w:rsidRDefault="00FC2FA8" w:rsidP="00FC2FA8">
            <w:pPr>
              <w:spacing w:after="0" w:line="240" w:lineRule="auto"/>
              <w:rPr>
                <w:rFonts w:ascii="Times New Roman" w:eastAsia="Times New Roman" w:hAnsi="Times New Roman" w:cs="Times New Roman"/>
                <w:color w:val="000000"/>
                <w:kern w:val="0"/>
                <w:sz w:val="22"/>
                <w:szCs w:val="22"/>
                <w:highlight w:val="yellow"/>
                <w:lang w:val="id-ID" w:eastAsia="id-ID"/>
                <w14:ligatures w14:val="none"/>
              </w:rPr>
            </w:pPr>
            <w:r w:rsidRPr="006E7CAB">
              <w:rPr>
                <w:rFonts w:ascii="Times New Roman" w:eastAsia="Times New Roman" w:hAnsi="Times New Roman" w:cs="Times New Roman"/>
                <w:color w:val="000000"/>
                <w:kern w:val="0"/>
                <w:sz w:val="22"/>
                <w:szCs w:val="22"/>
                <w:highlight w:val="yellow"/>
                <w:lang w:val="id-ID" w:eastAsia="id-ID"/>
                <w14:ligatures w14:val="none"/>
              </w:rPr>
              <w:t>M2, GB1, GB8, TK7</w:t>
            </w:r>
          </w:p>
        </w:tc>
      </w:tr>
      <w:tr w:rsidR="00FC2FA8" w:rsidRPr="006E7CAB" w14:paraId="5F46579E" w14:textId="77777777" w:rsidTr="00FC2FA8">
        <w:trPr>
          <w:trHeight w:val="63"/>
        </w:trPr>
        <w:tc>
          <w:tcPr>
            <w:tcW w:w="2487" w:type="dxa"/>
            <w:vMerge/>
            <w:tcBorders>
              <w:top w:val="nil"/>
              <w:left w:val="single" w:sz="4" w:space="0" w:color="auto"/>
              <w:bottom w:val="single" w:sz="4" w:space="0" w:color="auto"/>
              <w:right w:val="single" w:sz="4" w:space="0" w:color="auto"/>
            </w:tcBorders>
            <w:vAlign w:val="center"/>
            <w:hideMark/>
          </w:tcPr>
          <w:p w14:paraId="5E77EA55" w14:textId="77777777" w:rsidR="00FC2FA8" w:rsidRPr="006E7CAB" w:rsidRDefault="00FC2FA8" w:rsidP="00FC2FA8">
            <w:pPr>
              <w:spacing w:after="0" w:line="240" w:lineRule="auto"/>
              <w:rPr>
                <w:rFonts w:ascii="Times New Roman" w:eastAsia="Times New Roman" w:hAnsi="Times New Roman" w:cs="Times New Roman"/>
                <w:b/>
                <w:bCs/>
                <w:color w:val="000000"/>
                <w:kern w:val="0"/>
                <w:sz w:val="22"/>
                <w:szCs w:val="22"/>
                <w:highlight w:val="yellow"/>
                <w:lang w:val="id-ID" w:eastAsia="id-ID"/>
                <w14:ligatures w14:val="none"/>
              </w:rPr>
            </w:pPr>
          </w:p>
        </w:tc>
        <w:tc>
          <w:tcPr>
            <w:tcW w:w="859" w:type="dxa"/>
            <w:tcBorders>
              <w:top w:val="nil"/>
              <w:left w:val="nil"/>
              <w:bottom w:val="single" w:sz="4" w:space="0" w:color="auto"/>
              <w:right w:val="single" w:sz="4" w:space="0" w:color="auto"/>
            </w:tcBorders>
            <w:vAlign w:val="center"/>
            <w:hideMark/>
          </w:tcPr>
          <w:p w14:paraId="39659ECA" w14:textId="77777777" w:rsidR="00FC2FA8" w:rsidRPr="006E7CAB" w:rsidRDefault="00FC2FA8" w:rsidP="00FC2FA8">
            <w:pPr>
              <w:spacing w:after="0" w:line="240" w:lineRule="auto"/>
              <w:jc w:val="center"/>
              <w:rPr>
                <w:rFonts w:ascii="Times New Roman" w:eastAsia="Times New Roman" w:hAnsi="Times New Roman" w:cs="Times New Roman"/>
                <w:color w:val="000000"/>
                <w:kern w:val="0"/>
                <w:sz w:val="22"/>
                <w:szCs w:val="22"/>
                <w:highlight w:val="yellow"/>
                <w:lang w:val="id-ID" w:eastAsia="id-ID"/>
                <w14:ligatures w14:val="none"/>
              </w:rPr>
            </w:pPr>
            <w:r w:rsidRPr="006E7CAB">
              <w:rPr>
                <w:rFonts w:ascii="Times New Roman" w:eastAsia="Times New Roman" w:hAnsi="Times New Roman" w:cs="Times New Roman"/>
                <w:color w:val="000000"/>
                <w:kern w:val="0"/>
                <w:sz w:val="22"/>
                <w:szCs w:val="22"/>
                <w:highlight w:val="yellow"/>
                <w:lang w:val="id-ID" w:eastAsia="id-ID"/>
                <w14:ligatures w14:val="none"/>
              </w:rPr>
              <w:t>KK4</w:t>
            </w:r>
          </w:p>
        </w:tc>
        <w:tc>
          <w:tcPr>
            <w:tcW w:w="2745" w:type="dxa"/>
            <w:tcBorders>
              <w:top w:val="nil"/>
              <w:left w:val="nil"/>
              <w:bottom w:val="single" w:sz="4" w:space="0" w:color="auto"/>
              <w:right w:val="single" w:sz="4" w:space="0" w:color="auto"/>
            </w:tcBorders>
            <w:vAlign w:val="center"/>
            <w:hideMark/>
          </w:tcPr>
          <w:p w14:paraId="0A89720B" w14:textId="77777777" w:rsidR="00FC2FA8" w:rsidRPr="006E7CAB" w:rsidRDefault="00FC2FA8" w:rsidP="00FC2FA8">
            <w:pPr>
              <w:spacing w:after="0" w:line="240" w:lineRule="auto"/>
              <w:rPr>
                <w:rFonts w:ascii="Times New Roman" w:eastAsia="Times New Roman" w:hAnsi="Times New Roman" w:cs="Times New Roman"/>
                <w:color w:val="000000"/>
                <w:kern w:val="0"/>
                <w:sz w:val="22"/>
                <w:szCs w:val="22"/>
                <w:highlight w:val="yellow"/>
                <w:lang w:val="id-ID" w:eastAsia="id-ID"/>
                <w14:ligatures w14:val="none"/>
              </w:rPr>
            </w:pPr>
            <w:r w:rsidRPr="006E7CAB">
              <w:rPr>
                <w:rFonts w:ascii="Times New Roman" w:eastAsia="Times New Roman" w:hAnsi="Times New Roman" w:cs="Times New Roman"/>
                <w:color w:val="000000"/>
                <w:kern w:val="0"/>
                <w:sz w:val="22"/>
                <w:szCs w:val="22"/>
                <w:highlight w:val="yellow"/>
                <w:lang w:val="id-ID" w:eastAsia="id-ID"/>
                <w14:ligatures w14:val="none"/>
              </w:rPr>
              <w:t>Mengelola sistem pemupukan dan nutrisi tanaman.</w:t>
            </w:r>
          </w:p>
        </w:tc>
        <w:tc>
          <w:tcPr>
            <w:tcW w:w="2113" w:type="dxa"/>
            <w:tcBorders>
              <w:top w:val="nil"/>
              <w:left w:val="nil"/>
              <w:bottom w:val="single" w:sz="4" w:space="0" w:color="auto"/>
              <w:right w:val="single" w:sz="4" w:space="0" w:color="auto"/>
            </w:tcBorders>
            <w:vAlign w:val="center"/>
            <w:hideMark/>
          </w:tcPr>
          <w:p w14:paraId="55E8CE7C" w14:textId="77777777" w:rsidR="00FC2FA8" w:rsidRPr="006E7CAB" w:rsidRDefault="00FC2FA8" w:rsidP="00FC2FA8">
            <w:pPr>
              <w:spacing w:after="0" w:line="240" w:lineRule="auto"/>
              <w:rPr>
                <w:rFonts w:ascii="Times New Roman" w:eastAsia="Times New Roman" w:hAnsi="Times New Roman" w:cs="Times New Roman"/>
                <w:color w:val="000000"/>
                <w:kern w:val="0"/>
                <w:sz w:val="22"/>
                <w:szCs w:val="22"/>
                <w:highlight w:val="yellow"/>
                <w:lang w:val="id-ID" w:eastAsia="id-ID"/>
                <w14:ligatures w14:val="none"/>
              </w:rPr>
            </w:pPr>
            <w:r w:rsidRPr="006E7CAB">
              <w:rPr>
                <w:rFonts w:ascii="Times New Roman" w:eastAsia="Times New Roman" w:hAnsi="Times New Roman" w:cs="Times New Roman"/>
                <w:color w:val="000000"/>
                <w:kern w:val="0"/>
                <w:sz w:val="22"/>
                <w:szCs w:val="22"/>
                <w:highlight w:val="yellow"/>
                <w:lang w:val="id-ID" w:eastAsia="id-ID"/>
                <w14:ligatures w14:val="none"/>
              </w:rPr>
              <w:t>GB1, GB2, GB9, TK7</w:t>
            </w:r>
          </w:p>
        </w:tc>
      </w:tr>
      <w:tr w:rsidR="00FC2FA8" w:rsidRPr="006E7CAB" w14:paraId="5527C5C4" w14:textId="77777777" w:rsidTr="00FC2FA8">
        <w:trPr>
          <w:trHeight w:val="63"/>
        </w:trPr>
        <w:tc>
          <w:tcPr>
            <w:tcW w:w="2487" w:type="dxa"/>
            <w:vMerge/>
            <w:tcBorders>
              <w:top w:val="nil"/>
              <w:left w:val="single" w:sz="4" w:space="0" w:color="auto"/>
              <w:bottom w:val="single" w:sz="4" w:space="0" w:color="auto"/>
              <w:right w:val="single" w:sz="4" w:space="0" w:color="auto"/>
            </w:tcBorders>
            <w:vAlign w:val="center"/>
            <w:hideMark/>
          </w:tcPr>
          <w:p w14:paraId="289C29CF" w14:textId="77777777" w:rsidR="00FC2FA8" w:rsidRPr="006E7CAB" w:rsidRDefault="00FC2FA8" w:rsidP="00FC2FA8">
            <w:pPr>
              <w:spacing w:after="0" w:line="240" w:lineRule="auto"/>
              <w:rPr>
                <w:rFonts w:ascii="Times New Roman" w:eastAsia="Times New Roman" w:hAnsi="Times New Roman" w:cs="Times New Roman"/>
                <w:b/>
                <w:bCs/>
                <w:color w:val="000000"/>
                <w:kern w:val="0"/>
                <w:sz w:val="22"/>
                <w:szCs w:val="22"/>
                <w:highlight w:val="yellow"/>
                <w:lang w:val="id-ID" w:eastAsia="id-ID"/>
                <w14:ligatures w14:val="none"/>
              </w:rPr>
            </w:pPr>
          </w:p>
        </w:tc>
        <w:tc>
          <w:tcPr>
            <w:tcW w:w="859" w:type="dxa"/>
            <w:tcBorders>
              <w:top w:val="nil"/>
              <w:left w:val="nil"/>
              <w:bottom w:val="single" w:sz="4" w:space="0" w:color="auto"/>
              <w:right w:val="single" w:sz="4" w:space="0" w:color="auto"/>
            </w:tcBorders>
            <w:vAlign w:val="center"/>
            <w:hideMark/>
          </w:tcPr>
          <w:p w14:paraId="09FCA2C6" w14:textId="77777777" w:rsidR="00FC2FA8" w:rsidRPr="006E7CAB" w:rsidRDefault="00FC2FA8" w:rsidP="00FC2FA8">
            <w:pPr>
              <w:spacing w:after="0" w:line="240" w:lineRule="auto"/>
              <w:jc w:val="center"/>
              <w:rPr>
                <w:rFonts w:ascii="Times New Roman" w:eastAsia="Times New Roman" w:hAnsi="Times New Roman" w:cs="Times New Roman"/>
                <w:color w:val="000000"/>
                <w:kern w:val="0"/>
                <w:sz w:val="22"/>
                <w:szCs w:val="22"/>
                <w:highlight w:val="yellow"/>
                <w:lang w:val="id-ID" w:eastAsia="id-ID"/>
                <w14:ligatures w14:val="none"/>
              </w:rPr>
            </w:pPr>
            <w:r w:rsidRPr="006E7CAB">
              <w:rPr>
                <w:rFonts w:ascii="Times New Roman" w:eastAsia="Times New Roman" w:hAnsi="Times New Roman" w:cs="Times New Roman"/>
                <w:color w:val="000000"/>
                <w:kern w:val="0"/>
                <w:sz w:val="22"/>
                <w:szCs w:val="22"/>
                <w:highlight w:val="yellow"/>
                <w:lang w:val="id-ID" w:eastAsia="id-ID"/>
                <w14:ligatures w14:val="none"/>
              </w:rPr>
              <w:t>KK5</w:t>
            </w:r>
          </w:p>
        </w:tc>
        <w:tc>
          <w:tcPr>
            <w:tcW w:w="2745" w:type="dxa"/>
            <w:tcBorders>
              <w:top w:val="nil"/>
              <w:left w:val="nil"/>
              <w:bottom w:val="single" w:sz="4" w:space="0" w:color="auto"/>
              <w:right w:val="single" w:sz="4" w:space="0" w:color="auto"/>
            </w:tcBorders>
            <w:vAlign w:val="center"/>
            <w:hideMark/>
          </w:tcPr>
          <w:p w14:paraId="3BFD3EBA" w14:textId="77777777" w:rsidR="00FC2FA8" w:rsidRPr="006E7CAB" w:rsidRDefault="00FC2FA8" w:rsidP="00FC2FA8">
            <w:pPr>
              <w:spacing w:after="0" w:line="240" w:lineRule="auto"/>
              <w:rPr>
                <w:rFonts w:ascii="Times New Roman" w:eastAsia="Times New Roman" w:hAnsi="Times New Roman" w:cs="Times New Roman"/>
                <w:color w:val="000000"/>
                <w:kern w:val="0"/>
                <w:sz w:val="22"/>
                <w:szCs w:val="22"/>
                <w:highlight w:val="yellow"/>
                <w:lang w:val="id-ID" w:eastAsia="id-ID"/>
                <w14:ligatures w14:val="none"/>
              </w:rPr>
            </w:pPr>
            <w:r w:rsidRPr="006E7CAB">
              <w:rPr>
                <w:rFonts w:ascii="Times New Roman" w:eastAsia="Times New Roman" w:hAnsi="Times New Roman" w:cs="Times New Roman"/>
                <w:color w:val="000000"/>
                <w:kern w:val="0"/>
                <w:sz w:val="22"/>
                <w:szCs w:val="22"/>
                <w:highlight w:val="yellow"/>
                <w:lang w:val="id-ID" w:eastAsia="id-ID"/>
                <w14:ligatures w14:val="none"/>
              </w:rPr>
              <w:t>Mengendalikan organisme pengganggu tanaman (OPT) terpadu.</w:t>
            </w:r>
          </w:p>
        </w:tc>
        <w:tc>
          <w:tcPr>
            <w:tcW w:w="2113" w:type="dxa"/>
            <w:tcBorders>
              <w:top w:val="nil"/>
              <w:left w:val="nil"/>
              <w:bottom w:val="single" w:sz="4" w:space="0" w:color="auto"/>
              <w:right w:val="single" w:sz="4" w:space="0" w:color="auto"/>
            </w:tcBorders>
            <w:vAlign w:val="center"/>
            <w:hideMark/>
          </w:tcPr>
          <w:p w14:paraId="7D5C3344" w14:textId="77777777" w:rsidR="00FC2FA8" w:rsidRPr="006E7CAB" w:rsidRDefault="00FC2FA8" w:rsidP="00FC2FA8">
            <w:pPr>
              <w:spacing w:after="0" w:line="240" w:lineRule="auto"/>
              <w:rPr>
                <w:rFonts w:ascii="Times New Roman" w:eastAsia="Times New Roman" w:hAnsi="Times New Roman" w:cs="Times New Roman"/>
                <w:color w:val="000000"/>
                <w:kern w:val="0"/>
                <w:sz w:val="22"/>
                <w:szCs w:val="22"/>
                <w:highlight w:val="yellow"/>
                <w:lang w:val="id-ID" w:eastAsia="id-ID"/>
                <w14:ligatures w14:val="none"/>
              </w:rPr>
            </w:pPr>
            <w:r w:rsidRPr="006E7CAB">
              <w:rPr>
                <w:rFonts w:ascii="Times New Roman" w:eastAsia="Times New Roman" w:hAnsi="Times New Roman" w:cs="Times New Roman"/>
                <w:color w:val="000000"/>
                <w:kern w:val="0"/>
                <w:sz w:val="22"/>
                <w:szCs w:val="22"/>
                <w:highlight w:val="yellow"/>
                <w:lang w:val="id-ID" w:eastAsia="id-ID"/>
                <w14:ligatures w14:val="none"/>
              </w:rPr>
              <w:t>M2, GB1, GB8, TK7</w:t>
            </w:r>
          </w:p>
        </w:tc>
      </w:tr>
      <w:tr w:rsidR="00FC2FA8" w:rsidRPr="006E7CAB" w14:paraId="7455A420" w14:textId="77777777" w:rsidTr="00FC2FA8">
        <w:trPr>
          <w:trHeight w:val="63"/>
        </w:trPr>
        <w:tc>
          <w:tcPr>
            <w:tcW w:w="2487" w:type="dxa"/>
            <w:vMerge/>
            <w:tcBorders>
              <w:top w:val="nil"/>
              <w:left w:val="single" w:sz="4" w:space="0" w:color="auto"/>
              <w:bottom w:val="single" w:sz="4" w:space="0" w:color="auto"/>
              <w:right w:val="single" w:sz="4" w:space="0" w:color="auto"/>
            </w:tcBorders>
            <w:vAlign w:val="center"/>
            <w:hideMark/>
          </w:tcPr>
          <w:p w14:paraId="71DAD906" w14:textId="77777777" w:rsidR="00FC2FA8" w:rsidRPr="006E7CAB" w:rsidRDefault="00FC2FA8" w:rsidP="00FC2FA8">
            <w:pPr>
              <w:spacing w:after="0" w:line="240" w:lineRule="auto"/>
              <w:rPr>
                <w:rFonts w:ascii="Times New Roman" w:eastAsia="Times New Roman" w:hAnsi="Times New Roman" w:cs="Times New Roman"/>
                <w:b/>
                <w:bCs/>
                <w:color w:val="000000"/>
                <w:kern w:val="0"/>
                <w:sz w:val="22"/>
                <w:szCs w:val="22"/>
                <w:highlight w:val="yellow"/>
                <w:lang w:val="id-ID" w:eastAsia="id-ID"/>
                <w14:ligatures w14:val="none"/>
              </w:rPr>
            </w:pPr>
          </w:p>
        </w:tc>
        <w:tc>
          <w:tcPr>
            <w:tcW w:w="859" w:type="dxa"/>
            <w:tcBorders>
              <w:top w:val="nil"/>
              <w:left w:val="nil"/>
              <w:bottom w:val="single" w:sz="4" w:space="0" w:color="auto"/>
              <w:right w:val="single" w:sz="4" w:space="0" w:color="auto"/>
            </w:tcBorders>
            <w:vAlign w:val="center"/>
            <w:hideMark/>
          </w:tcPr>
          <w:p w14:paraId="73C4BFCD" w14:textId="77777777" w:rsidR="00FC2FA8" w:rsidRPr="006E7CAB" w:rsidRDefault="00FC2FA8" w:rsidP="00FC2FA8">
            <w:pPr>
              <w:spacing w:after="0" w:line="240" w:lineRule="auto"/>
              <w:jc w:val="center"/>
              <w:rPr>
                <w:rFonts w:ascii="Times New Roman" w:eastAsia="Times New Roman" w:hAnsi="Times New Roman" w:cs="Times New Roman"/>
                <w:color w:val="000000"/>
                <w:kern w:val="0"/>
                <w:sz w:val="22"/>
                <w:szCs w:val="22"/>
                <w:highlight w:val="yellow"/>
                <w:lang w:val="id-ID" w:eastAsia="id-ID"/>
                <w14:ligatures w14:val="none"/>
              </w:rPr>
            </w:pPr>
            <w:r w:rsidRPr="006E7CAB">
              <w:rPr>
                <w:rFonts w:ascii="Times New Roman" w:eastAsia="Times New Roman" w:hAnsi="Times New Roman" w:cs="Times New Roman"/>
                <w:color w:val="000000"/>
                <w:kern w:val="0"/>
                <w:sz w:val="22"/>
                <w:szCs w:val="22"/>
                <w:highlight w:val="yellow"/>
                <w:lang w:val="id-ID" w:eastAsia="id-ID"/>
                <w14:ligatures w14:val="none"/>
              </w:rPr>
              <w:t>KK6</w:t>
            </w:r>
          </w:p>
        </w:tc>
        <w:tc>
          <w:tcPr>
            <w:tcW w:w="2745" w:type="dxa"/>
            <w:tcBorders>
              <w:top w:val="nil"/>
              <w:left w:val="nil"/>
              <w:bottom w:val="single" w:sz="4" w:space="0" w:color="auto"/>
              <w:right w:val="single" w:sz="4" w:space="0" w:color="auto"/>
            </w:tcBorders>
            <w:vAlign w:val="center"/>
            <w:hideMark/>
          </w:tcPr>
          <w:p w14:paraId="5DFF08CB" w14:textId="77777777" w:rsidR="00FC2FA8" w:rsidRPr="006E7CAB" w:rsidRDefault="00FC2FA8" w:rsidP="00FC2FA8">
            <w:pPr>
              <w:spacing w:after="0" w:line="240" w:lineRule="auto"/>
              <w:rPr>
                <w:rFonts w:ascii="Times New Roman" w:eastAsia="Times New Roman" w:hAnsi="Times New Roman" w:cs="Times New Roman"/>
                <w:color w:val="000000"/>
                <w:kern w:val="0"/>
                <w:sz w:val="22"/>
                <w:szCs w:val="22"/>
                <w:highlight w:val="yellow"/>
                <w:lang w:val="id-ID" w:eastAsia="id-ID"/>
                <w14:ligatures w14:val="none"/>
              </w:rPr>
            </w:pPr>
            <w:r w:rsidRPr="006E7CAB">
              <w:rPr>
                <w:rFonts w:ascii="Times New Roman" w:eastAsia="Times New Roman" w:hAnsi="Times New Roman" w:cs="Times New Roman"/>
                <w:color w:val="000000"/>
                <w:kern w:val="0"/>
                <w:sz w:val="22"/>
                <w:szCs w:val="22"/>
                <w:highlight w:val="yellow"/>
                <w:lang w:val="id-ID" w:eastAsia="id-ID"/>
                <w14:ligatures w14:val="none"/>
              </w:rPr>
              <w:t>Mengevaluasi hasil produksi dan mutu panen.</w:t>
            </w:r>
          </w:p>
        </w:tc>
        <w:tc>
          <w:tcPr>
            <w:tcW w:w="2113" w:type="dxa"/>
            <w:tcBorders>
              <w:top w:val="nil"/>
              <w:left w:val="nil"/>
              <w:bottom w:val="single" w:sz="4" w:space="0" w:color="auto"/>
              <w:right w:val="single" w:sz="4" w:space="0" w:color="auto"/>
            </w:tcBorders>
            <w:vAlign w:val="center"/>
            <w:hideMark/>
          </w:tcPr>
          <w:p w14:paraId="1C012E30" w14:textId="77777777" w:rsidR="00FC2FA8" w:rsidRPr="006E7CAB" w:rsidRDefault="00FC2FA8" w:rsidP="00FC2FA8">
            <w:pPr>
              <w:spacing w:after="0" w:line="240" w:lineRule="auto"/>
              <w:rPr>
                <w:rFonts w:ascii="Times New Roman" w:eastAsia="Times New Roman" w:hAnsi="Times New Roman" w:cs="Times New Roman"/>
                <w:color w:val="000000"/>
                <w:kern w:val="0"/>
                <w:sz w:val="22"/>
                <w:szCs w:val="22"/>
                <w:highlight w:val="yellow"/>
                <w:lang w:val="id-ID" w:eastAsia="id-ID"/>
                <w14:ligatures w14:val="none"/>
              </w:rPr>
            </w:pPr>
            <w:r w:rsidRPr="006E7CAB">
              <w:rPr>
                <w:rFonts w:ascii="Times New Roman" w:eastAsia="Times New Roman" w:hAnsi="Times New Roman" w:cs="Times New Roman"/>
                <w:color w:val="000000"/>
                <w:kern w:val="0"/>
                <w:sz w:val="22"/>
                <w:szCs w:val="22"/>
                <w:highlight w:val="yellow"/>
                <w:lang w:val="id-ID" w:eastAsia="id-ID"/>
                <w14:ligatures w14:val="none"/>
              </w:rPr>
              <w:t>M4, GB3, GB8, TK7</w:t>
            </w:r>
          </w:p>
        </w:tc>
      </w:tr>
      <w:tr w:rsidR="00FC2FA8" w:rsidRPr="006E7CAB" w14:paraId="6FDAC455" w14:textId="77777777" w:rsidTr="00FC2FA8">
        <w:trPr>
          <w:trHeight w:val="63"/>
        </w:trPr>
        <w:tc>
          <w:tcPr>
            <w:tcW w:w="2487" w:type="dxa"/>
            <w:vMerge/>
            <w:tcBorders>
              <w:top w:val="nil"/>
              <w:left w:val="single" w:sz="4" w:space="0" w:color="auto"/>
              <w:bottom w:val="single" w:sz="4" w:space="0" w:color="auto"/>
              <w:right w:val="single" w:sz="4" w:space="0" w:color="auto"/>
            </w:tcBorders>
            <w:vAlign w:val="center"/>
            <w:hideMark/>
          </w:tcPr>
          <w:p w14:paraId="148664C7" w14:textId="77777777" w:rsidR="00FC2FA8" w:rsidRPr="006E7CAB" w:rsidRDefault="00FC2FA8" w:rsidP="00FC2FA8">
            <w:pPr>
              <w:spacing w:after="0" w:line="240" w:lineRule="auto"/>
              <w:rPr>
                <w:rFonts w:ascii="Times New Roman" w:eastAsia="Times New Roman" w:hAnsi="Times New Roman" w:cs="Times New Roman"/>
                <w:b/>
                <w:bCs/>
                <w:color w:val="000000"/>
                <w:kern w:val="0"/>
                <w:sz w:val="22"/>
                <w:szCs w:val="22"/>
                <w:highlight w:val="yellow"/>
                <w:lang w:val="id-ID" w:eastAsia="id-ID"/>
                <w14:ligatures w14:val="none"/>
              </w:rPr>
            </w:pPr>
          </w:p>
        </w:tc>
        <w:tc>
          <w:tcPr>
            <w:tcW w:w="859" w:type="dxa"/>
            <w:tcBorders>
              <w:top w:val="nil"/>
              <w:left w:val="nil"/>
              <w:bottom w:val="single" w:sz="4" w:space="0" w:color="auto"/>
              <w:right w:val="single" w:sz="4" w:space="0" w:color="auto"/>
            </w:tcBorders>
            <w:vAlign w:val="center"/>
            <w:hideMark/>
          </w:tcPr>
          <w:p w14:paraId="02D4D13B" w14:textId="77777777" w:rsidR="00FC2FA8" w:rsidRPr="006E7CAB" w:rsidRDefault="00FC2FA8" w:rsidP="00FC2FA8">
            <w:pPr>
              <w:spacing w:after="0" w:line="240" w:lineRule="auto"/>
              <w:jc w:val="center"/>
              <w:rPr>
                <w:rFonts w:ascii="Times New Roman" w:eastAsia="Times New Roman" w:hAnsi="Times New Roman" w:cs="Times New Roman"/>
                <w:color w:val="000000"/>
                <w:kern w:val="0"/>
                <w:sz w:val="22"/>
                <w:szCs w:val="22"/>
                <w:highlight w:val="yellow"/>
                <w:lang w:val="id-ID" w:eastAsia="id-ID"/>
                <w14:ligatures w14:val="none"/>
              </w:rPr>
            </w:pPr>
            <w:r w:rsidRPr="006E7CAB">
              <w:rPr>
                <w:rFonts w:ascii="Times New Roman" w:eastAsia="Times New Roman" w:hAnsi="Times New Roman" w:cs="Times New Roman"/>
                <w:color w:val="000000"/>
                <w:kern w:val="0"/>
                <w:sz w:val="22"/>
                <w:szCs w:val="22"/>
                <w:highlight w:val="yellow"/>
                <w:lang w:val="id-ID" w:eastAsia="id-ID"/>
                <w14:ligatures w14:val="none"/>
              </w:rPr>
              <w:t>KK7</w:t>
            </w:r>
          </w:p>
        </w:tc>
        <w:tc>
          <w:tcPr>
            <w:tcW w:w="2745" w:type="dxa"/>
            <w:tcBorders>
              <w:top w:val="nil"/>
              <w:left w:val="nil"/>
              <w:bottom w:val="single" w:sz="4" w:space="0" w:color="auto"/>
              <w:right w:val="single" w:sz="4" w:space="0" w:color="auto"/>
            </w:tcBorders>
            <w:vAlign w:val="center"/>
            <w:hideMark/>
          </w:tcPr>
          <w:p w14:paraId="396B7AFB" w14:textId="77777777" w:rsidR="00FC2FA8" w:rsidRPr="006E7CAB" w:rsidRDefault="00FC2FA8" w:rsidP="00FC2FA8">
            <w:pPr>
              <w:spacing w:after="0" w:line="240" w:lineRule="auto"/>
              <w:rPr>
                <w:rFonts w:ascii="Times New Roman" w:eastAsia="Times New Roman" w:hAnsi="Times New Roman" w:cs="Times New Roman"/>
                <w:color w:val="000000"/>
                <w:kern w:val="0"/>
                <w:sz w:val="22"/>
                <w:szCs w:val="22"/>
                <w:highlight w:val="yellow"/>
                <w:lang w:val="id-ID" w:eastAsia="id-ID"/>
                <w14:ligatures w14:val="none"/>
              </w:rPr>
            </w:pPr>
            <w:r w:rsidRPr="006E7CAB">
              <w:rPr>
                <w:rFonts w:ascii="Times New Roman" w:eastAsia="Times New Roman" w:hAnsi="Times New Roman" w:cs="Times New Roman"/>
                <w:color w:val="000000"/>
                <w:kern w:val="0"/>
                <w:sz w:val="22"/>
                <w:szCs w:val="22"/>
                <w:highlight w:val="yellow"/>
                <w:lang w:val="id-ID" w:eastAsia="id-ID"/>
                <w14:ligatures w14:val="none"/>
              </w:rPr>
              <w:t>Menyusun rekomendasi teknis agronomi berbasis data.</w:t>
            </w:r>
          </w:p>
        </w:tc>
        <w:tc>
          <w:tcPr>
            <w:tcW w:w="2113" w:type="dxa"/>
            <w:tcBorders>
              <w:top w:val="nil"/>
              <w:left w:val="nil"/>
              <w:bottom w:val="single" w:sz="4" w:space="0" w:color="auto"/>
              <w:right w:val="single" w:sz="4" w:space="0" w:color="auto"/>
            </w:tcBorders>
            <w:vAlign w:val="center"/>
            <w:hideMark/>
          </w:tcPr>
          <w:p w14:paraId="6B59D204" w14:textId="77777777" w:rsidR="00FC2FA8" w:rsidRPr="006E7CAB" w:rsidRDefault="00FC2FA8" w:rsidP="00FC2FA8">
            <w:pPr>
              <w:spacing w:after="0" w:line="240" w:lineRule="auto"/>
              <w:rPr>
                <w:rFonts w:ascii="Times New Roman" w:eastAsia="Times New Roman" w:hAnsi="Times New Roman" w:cs="Times New Roman"/>
                <w:color w:val="000000"/>
                <w:kern w:val="0"/>
                <w:sz w:val="22"/>
                <w:szCs w:val="22"/>
                <w:highlight w:val="yellow"/>
                <w:lang w:val="id-ID" w:eastAsia="id-ID"/>
                <w14:ligatures w14:val="none"/>
              </w:rPr>
            </w:pPr>
            <w:r w:rsidRPr="006E7CAB">
              <w:rPr>
                <w:rFonts w:ascii="Times New Roman" w:eastAsia="Times New Roman" w:hAnsi="Times New Roman" w:cs="Times New Roman"/>
                <w:color w:val="000000"/>
                <w:kern w:val="0"/>
                <w:sz w:val="22"/>
                <w:szCs w:val="22"/>
                <w:highlight w:val="yellow"/>
                <w:lang w:val="id-ID" w:eastAsia="id-ID"/>
                <w14:ligatures w14:val="none"/>
              </w:rPr>
              <w:t>M4, GB3, GB9, TK7</w:t>
            </w:r>
          </w:p>
        </w:tc>
      </w:tr>
      <w:tr w:rsidR="00FC2FA8" w:rsidRPr="006E7CAB" w14:paraId="61540037" w14:textId="77777777" w:rsidTr="00FC2FA8">
        <w:trPr>
          <w:trHeight w:val="63"/>
        </w:trPr>
        <w:tc>
          <w:tcPr>
            <w:tcW w:w="2487" w:type="dxa"/>
            <w:vMerge w:val="restart"/>
            <w:tcBorders>
              <w:top w:val="nil"/>
              <w:left w:val="single" w:sz="4" w:space="0" w:color="auto"/>
              <w:bottom w:val="single" w:sz="4" w:space="0" w:color="auto"/>
              <w:right w:val="single" w:sz="4" w:space="0" w:color="auto"/>
            </w:tcBorders>
            <w:vAlign w:val="center"/>
            <w:hideMark/>
          </w:tcPr>
          <w:p w14:paraId="36AAEBD6" w14:textId="77777777" w:rsidR="00FC2FA8" w:rsidRPr="006E7CAB" w:rsidRDefault="00FC2FA8" w:rsidP="00FC2FA8">
            <w:pPr>
              <w:spacing w:after="0" w:line="240" w:lineRule="auto"/>
              <w:rPr>
                <w:rFonts w:ascii="Times New Roman" w:eastAsia="Times New Roman" w:hAnsi="Times New Roman" w:cs="Times New Roman"/>
                <w:b/>
                <w:bCs/>
                <w:color w:val="000000"/>
                <w:kern w:val="0"/>
                <w:sz w:val="22"/>
                <w:szCs w:val="22"/>
                <w:highlight w:val="yellow"/>
                <w:lang w:val="id-ID" w:eastAsia="id-ID"/>
                <w14:ligatures w14:val="none"/>
              </w:rPr>
            </w:pPr>
            <w:r w:rsidRPr="006E7CAB">
              <w:rPr>
                <w:rFonts w:ascii="Times New Roman" w:eastAsia="Times New Roman" w:hAnsi="Times New Roman" w:cs="Times New Roman"/>
                <w:b/>
                <w:bCs/>
                <w:color w:val="000000"/>
                <w:kern w:val="0"/>
                <w:sz w:val="22"/>
                <w:szCs w:val="22"/>
                <w:highlight w:val="yellow"/>
                <w:lang w:val="id-ID" w:eastAsia="id-ID"/>
                <w14:ligatures w14:val="none"/>
              </w:rPr>
              <w:t>Agribisnis</w:t>
            </w:r>
          </w:p>
        </w:tc>
        <w:tc>
          <w:tcPr>
            <w:tcW w:w="859" w:type="dxa"/>
            <w:tcBorders>
              <w:top w:val="nil"/>
              <w:left w:val="nil"/>
              <w:bottom w:val="single" w:sz="4" w:space="0" w:color="auto"/>
              <w:right w:val="single" w:sz="4" w:space="0" w:color="auto"/>
            </w:tcBorders>
            <w:vAlign w:val="center"/>
            <w:hideMark/>
          </w:tcPr>
          <w:p w14:paraId="56264D6D" w14:textId="77777777" w:rsidR="00FC2FA8" w:rsidRPr="006E7CAB" w:rsidRDefault="00FC2FA8" w:rsidP="00FC2FA8">
            <w:pPr>
              <w:spacing w:after="0" w:line="240" w:lineRule="auto"/>
              <w:jc w:val="center"/>
              <w:rPr>
                <w:rFonts w:ascii="Times New Roman" w:eastAsia="Times New Roman" w:hAnsi="Times New Roman" w:cs="Times New Roman"/>
                <w:color w:val="000000"/>
                <w:kern w:val="0"/>
                <w:sz w:val="22"/>
                <w:szCs w:val="22"/>
                <w:highlight w:val="yellow"/>
                <w:lang w:val="id-ID" w:eastAsia="id-ID"/>
                <w14:ligatures w14:val="none"/>
              </w:rPr>
            </w:pPr>
            <w:r w:rsidRPr="006E7CAB">
              <w:rPr>
                <w:rFonts w:ascii="Times New Roman" w:eastAsia="Times New Roman" w:hAnsi="Times New Roman" w:cs="Times New Roman"/>
                <w:color w:val="000000"/>
                <w:kern w:val="0"/>
                <w:sz w:val="22"/>
                <w:szCs w:val="22"/>
                <w:highlight w:val="yellow"/>
                <w:lang w:val="id-ID" w:eastAsia="id-ID"/>
                <w14:ligatures w14:val="none"/>
              </w:rPr>
              <w:t>KK1</w:t>
            </w:r>
          </w:p>
        </w:tc>
        <w:tc>
          <w:tcPr>
            <w:tcW w:w="2745" w:type="dxa"/>
            <w:tcBorders>
              <w:top w:val="nil"/>
              <w:left w:val="nil"/>
              <w:bottom w:val="single" w:sz="4" w:space="0" w:color="auto"/>
              <w:right w:val="single" w:sz="4" w:space="0" w:color="auto"/>
            </w:tcBorders>
            <w:vAlign w:val="center"/>
            <w:hideMark/>
          </w:tcPr>
          <w:p w14:paraId="167542E4" w14:textId="77777777" w:rsidR="00FC2FA8" w:rsidRPr="006E7CAB" w:rsidRDefault="00FC2FA8" w:rsidP="00FC2FA8">
            <w:pPr>
              <w:spacing w:after="0" w:line="240" w:lineRule="auto"/>
              <w:rPr>
                <w:rFonts w:ascii="Times New Roman" w:eastAsia="Times New Roman" w:hAnsi="Times New Roman" w:cs="Times New Roman"/>
                <w:color w:val="000000"/>
                <w:kern w:val="0"/>
                <w:sz w:val="22"/>
                <w:szCs w:val="22"/>
                <w:highlight w:val="yellow"/>
                <w:lang w:val="id-ID" w:eastAsia="id-ID"/>
                <w14:ligatures w14:val="none"/>
              </w:rPr>
            </w:pPr>
            <w:r w:rsidRPr="006E7CAB">
              <w:rPr>
                <w:rFonts w:ascii="Times New Roman" w:eastAsia="Times New Roman" w:hAnsi="Times New Roman" w:cs="Times New Roman"/>
                <w:color w:val="000000"/>
                <w:kern w:val="0"/>
                <w:sz w:val="22"/>
                <w:szCs w:val="22"/>
                <w:highlight w:val="yellow"/>
                <w:lang w:val="id-ID" w:eastAsia="id-ID"/>
                <w14:ligatures w14:val="none"/>
              </w:rPr>
              <w:t>Merencanakan dan mengembangkan model bisnis pertanian modern.</w:t>
            </w:r>
          </w:p>
        </w:tc>
        <w:tc>
          <w:tcPr>
            <w:tcW w:w="2113" w:type="dxa"/>
            <w:tcBorders>
              <w:top w:val="nil"/>
              <w:left w:val="nil"/>
              <w:bottom w:val="single" w:sz="4" w:space="0" w:color="auto"/>
              <w:right w:val="single" w:sz="4" w:space="0" w:color="auto"/>
            </w:tcBorders>
            <w:vAlign w:val="center"/>
            <w:hideMark/>
          </w:tcPr>
          <w:p w14:paraId="2B93D4B5" w14:textId="77777777" w:rsidR="00FC2FA8" w:rsidRPr="006E7CAB" w:rsidRDefault="00FC2FA8" w:rsidP="00FC2FA8">
            <w:pPr>
              <w:spacing w:after="0" w:line="240" w:lineRule="auto"/>
              <w:rPr>
                <w:rFonts w:ascii="Times New Roman" w:eastAsia="Times New Roman" w:hAnsi="Times New Roman" w:cs="Times New Roman"/>
                <w:color w:val="000000"/>
                <w:kern w:val="0"/>
                <w:sz w:val="22"/>
                <w:szCs w:val="22"/>
                <w:highlight w:val="yellow"/>
                <w:lang w:val="id-ID" w:eastAsia="id-ID"/>
                <w14:ligatures w14:val="none"/>
              </w:rPr>
            </w:pPr>
            <w:r w:rsidRPr="006E7CAB">
              <w:rPr>
                <w:rFonts w:ascii="Times New Roman" w:eastAsia="Times New Roman" w:hAnsi="Times New Roman" w:cs="Times New Roman"/>
                <w:color w:val="000000"/>
                <w:kern w:val="0"/>
                <w:sz w:val="22"/>
                <w:szCs w:val="22"/>
                <w:highlight w:val="yellow"/>
                <w:lang w:val="id-ID" w:eastAsia="id-ID"/>
                <w14:ligatures w14:val="none"/>
              </w:rPr>
              <w:t>M8, M9, GB2, GB9, TK8, TK9</w:t>
            </w:r>
          </w:p>
        </w:tc>
      </w:tr>
      <w:tr w:rsidR="00FC2FA8" w:rsidRPr="006E7CAB" w14:paraId="01A49788" w14:textId="77777777" w:rsidTr="00FC2FA8">
        <w:trPr>
          <w:trHeight w:val="63"/>
        </w:trPr>
        <w:tc>
          <w:tcPr>
            <w:tcW w:w="2487" w:type="dxa"/>
            <w:vMerge/>
            <w:tcBorders>
              <w:top w:val="nil"/>
              <w:left w:val="single" w:sz="4" w:space="0" w:color="auto"/>
              <w:bottom w:val="single" w:sz="4" w:space="0" w:color="auto"/>
              <w:right w:val="single" w:sz="4" w:space="0" w:color="auto"/>
            </w:tcBorders>
            <w:vAlign w:val="center"/>
            <w:hideMark/>
          </w:tcPr>
          <w:p w14:paraId="6E991D5D" w14:textId="77777777" w:rsidR="00FC2FA8" w:rsidRPr="006E7CAB" w:rsidRDefault="00FC2FA8" w:rsidP="00FC2FA8">
            <w:pPr>
              <w:spacing w:after="0" w:line="240" w:lineRule="auto"/>
              <w:rPr>
                <w:rFonts w:ascii="Times New Roman" w:eastAsia="Times New Roman" w:hAnsi="Times New Roman" w:cs="Times New Roman"/>
                <w:b/>
                <w:bCs/>
                <w:color w:val="000000"/>
                <w:kern w:val="0"/>
                <w:sz w:val="22"/>
                <w:szCs w:val="22"/>
                <w:highlight w:val="yellow"/>
                <w:lang w:val="id-ID" w:eastAsia="id-ID"/>
                <w14:ligatures w14:val="none"/>
              </w:rPr>
            </w:pPr>
          </w:p>
        </w:tc>
        <w:tc>
          <w:tcPr>
            <w:tcW w:w="859" w:type="dxa"/>
            <w:tcBorders>
              <w:top w:val="nil"/>
              <w:left w:val="nil"/>
              <w:bottom w:val="single" w:sz="4" w:space="0" w:color="auto"/>
              <w:right w:val="single" w:sz="4" w:space="0" w:color="auto"/>
            </w:tcBorders>
            <w:vAlign w:val="center"/>
            <w:hideMark/>
          </w:tcPr>
          <w:p w14:paraId="03085B65" w14:textId="77777777" w:rsidR="00FC2FA8" w:rsidRPr="006E7CAB" w:rsidRDefault="00FC2FA8" w:rsidP="00FC2FA8">
            <w:pPr>
              <w:spacing w:after="0" w:line="240" w:lineRule="auto"/>
              <w:jc w:val="center"/>
              <w:rPr>
                <w:rFonts w:ascii="Times New Roman" w:eastAsia="Times New Roman" w:hAnsi="Times New Roman" w:cs="Times New Roman"/>
                <w:color w:val="000000"/>
                <w:kern w:val="0"/>
                <w:sz w:val="22"/>
                <w:szCs w:val="22"/>
                <w:highlight w:val="yellow"/>
                <w:lang w:val="id-ID" w:eastAsia="id-ID"/>
                <w14:ligatures w14:val="none"/>
              </w:rPr>
            </w:pPr>
            <w:r w:rsidRPr="006E7CAB">
              <w:rPr>
                <w:rFonts w:ascii="Times New Roman" w:eastAsia="Times New Roman" w:hAnsi="Times New Roman" w:cs="Times New Roman"/>
                <w:color w:val="000000"/>
                <w:kern w:val="0"/>
                <w:sz w:val="22"/>
                <w:szCs w:val="22"/>
                <w:highlight w:val="yellow"/>
                <w:lang w:val="id-ID" w:eastAsia="id-ID"/>
                <w14:ligatures w14:val="none"/>
              </w:rPr>
              <w:t>KK2</w:t>
            </w:r>
          </w:p>
        </w:tc>
        <w:tc>
          <w:tcPr>
            <w:tcW w:w="2745" w:type="dxa"/>
            <w:tcBorders>
              <w:top w:val="nil"/>
              <w:left w:val="nil"/>
              <w:bottom w:val="single" w:sz="4" w:space="0" w:color="auto"/>
              <w:right w:val="single" w:sz="4" w:space="0" w:color="auto"/>
            </w:tcBorders>
            <w:vAlign w:val="center"/>
            <w:hideMark/>
          </w:tcPr>
          <w:p w14:paraId="72A6E6AA" w14:textId="77777777" w:rsidR="00FC2FA8" w:rsidRPr="006E7CAB" w:rsidRDefault="00FC2FA8" w:rsidP="00FC2FA8">
            <w:pPr>
              <w:spacing w:after="0" w:line="240" w:lineRule="auto"/>
              <w:rPr>
                <w:rFonts w:ascii="Times New Roman" w:eastAsia="Times New Roman" w:hAnsi="Times New Roman" w:cs="Times New Roman"/>
                <w:color w:val="000000"/>
                <w:kern w:val="0"/>
                <w:sz w:val="22"/>
                <w:szCs w:val="22"/>
                <w:highlight w:val="yellow"/>
                <w:lang w:val="id-ID" w:eastAsia="id-ID"/>
                <w14:ligatures w14:val="none"/>
              </w:rPr>
            </w:pPr>
            <w:r w:rsidRPr="006E7CAB">
              <w:rPr>
                <w:rFonts w:ascii="Times New Roman" w:eastAsia="Times New Roman" w:hAnsi="Times New Roman" w:cs="Times New Roman"/>
                <w:color w:val="000000"/>
                <w:kern w:val="0"/>
                <w:sz w:val="22"/>
                <w:szCs w:val="22"/>
                <w:highlight w:val="yellow"/>
                <w:lang w:val="id-ID" w:eastAsia="id-ID"/>
                <w14:ligatures w14:val="none"/>
              </w:rPr>
              <w:t>Menyelesaikan kendala rantai pasok agribisnis berbasis IT.</w:t>
            </w:r>
          </w:p>
        </w:tc>
        <w:tc>
          <w:tcPr>
            <w:tcW w:w="2113" w:type="dxa"/>
            <w:tcBorders>
              <w:top w:val="nil"/>
              <w:left w:val="nil"/>
              <w:bottom w:val="single" w:sz="4" w:space="0" w:color="auto"/>
              <w:right w:val="single" w:sz="4" w:space="0" w:color="auto"/>
            </w:tcBorders>
            <w:vAlign w:val="center"/>
            <w:hideMark/>
          </w:tcPr>
          <w:p w14:paraId="07EBF1B6" w14:textId="77777777" w:rsidR="00FC2FA8" w:rsidRPr="006E7CAB" w:rsidRDefault="00FC2FA8" w:rsidP="00FC2FA8">
            <w:pPr>
              <w:spacing w:after="0" w:line="240" w:lineRule="auto"/>
              <w:rPr>
                <w:rFonts w:ascii="Times New Roman" w:eastAsia="Times New Roman" w:hAnsi="Times New Roman" w:cs="Times New Roman"/>
                <w:color w:val="000000"/>
                <w:kern w:val="0"/>
                <w:sz w:val="22"/>
                <w:szCs w:val="22"/>
                <w:highlight w:val="yellow"/>
                <w:lang w:val="id-ID" w:eastAsia="id-ID"/>
                <w14:ligatures w14:val="none"/>
              </w:rPr>
            </w:pPr>
            <w:r w:rsidRPr="006E7CAB">
              <w:rPr>
                <w:rFonts w:ascii="Times New Roman" w:eastAsia="Times New Roman" w:hAnsi="Times New Roman" w:cs="Times New Roman"/>
                <w:color w:val="000000"/>
                <w:kern w:val="0"/>
                <w:sz w:val="22"/>
                <w:szCs w:val="22"/>
                <w:highlight w:val="yellow"/>
                <w:lang w:val="id-ID" w:eastAsia="id-ID"/>
                <w14:ligatures w14:val="none"/>
              </w:rPr>
              <w:t>M3, M4, GB5, TK5, TK8</w:t>
            </w:r>
          </w:p>
        </w:tc>
      </w:tr>
      <w:tr w:rsidR="00FC2FA8" w:rsidRPr="006E7CAB" w14:paraId="52524EDC" w14:textId="77777777" w:rsidTr="00FC2FA8">
        <w:trPr>
          <w:trHeight w:val="63"/>
        </w:trPr>
        <w:tc>
          <w:tcPr>
            <w:tcW w:w="2487" w:type="dxa"/>
            <w:vMerge/>
            <w:tcBorders>
              <w:top w:val="nil"/>
              <w:left w:val="single" w:sz="4" w:space="0" w:color="auto"/>
              <w:bottom w:val="single" w:sz="4" w:space="0" w:color="auto"/>
              <w:right w:val="single" w:sz="4" w:space="0" w:color="auto"/>
            </w:tcBorders>
            <w:vAlign w:val="center"/>
            <w:hideMark/>
          </w:tcPr>
          <w:p w14:paraId="2255E9AA" w14:textId="77777777" w:rsidR="00FC2FA8" w:rsidRPr="006E7CAB" w:rsidRDefault="00FC2FA8" w:rsidP="00FC2FA8">
            <w:pPr>
              <w:spacing w:after="0" w:line="240" w:lineRule="auto"/>
              <w:rPr>
                <w:rFonts w:ascii="Times New Roman" w:eastAsia="Times New Roman" w:hAnsi="Times New Roman" w:cs="Times New Roman"/>
                <w:b/>
                <w:bCs/>
                <w:color w:val="000000"/>
                <w:kern w:val="0"/>
                <w:sz w:val="22"/>
                <w:szCs w:val="22"/>
                <w:highlight w:val="yellow"/>
                <w:lang w:val="id-ID" w:eastAsia="id-ID"/>
                <w14:ligatures w14:val="none"/>
              </w:rPr>
            </w:pPr>
          </w:p>
        </w:tc>
        <w:tc>
          <w:tcPr>
            <w:tcW w:w="859" w:type="dxa"/>
            <w:tcBorders>
              <w:top w:val="nil"/>
              <w:left w:val="nil"/>
              <w:bottom w:val="single" w:sz="4" w:space="0" w:color="auto"/>
              <w:right w:val="single" w:sz="4" w:space="0" w:color="auto"/>
            </w:tcBorders>
            <w:vAlign w:val="center"/>
            <w:hideMark/>
          </w:tcPr>
          <w:p w14:paraId="54F1ED82" w14:textId="77777777" w:rsidR="00FC2FA8" w:rsidRPr="006E7CAB" w:rsidRDefault="00FC2FA8" w:rsidP="00FC2FA8">
            <w:pPr>
              <w:spacing w:after="0" w:line="240" w:lineRule="auto"/>
              <w:jc w:val="center"/>
              <w:rPr>
                <w:rFonts w:ascii="Times New Roman" w:eastAsia="Times New Roman" w:hAnsi="Times New Roman" w:cs="Times New Roman"/>
                <w:color w:val="000000"/>
                <w:kern w:val="0"/>
                <w:sz w:val="22"/>
                <w:szCs w:val="22"/>
                <w:highlight w:val="yellow"/>
                <w:lang w:val="id-ID" w:eastAsia="id-ID"/>
                <w14:ligatures w14:val="none"/>
              </w:rPr>
            </w:pPr>
            <w:r w:rsidRPr="006E7CAB">
              <w:rPr>
                <w:rFonts w:ascii="Times New Roman" w:eastAsia="Times New Roman" w:hAnsi="Times New Roman" w:cs="Times New Roman"/>
                <w:color w:val="000000"/>
                <w:kern w:val="0"/>
                <w:sz w:val="22"/>
                <w:szCs w:val="22"/>
                <w:highlight w:val="yellow"/>
                <w:lang w:val="id-ID" w:eastAsia="id-ID"/>
                <w14:ligatures w14:val="none"/>
              </w:rPr>
              <w:t>KK3</w:t>
            </w:r>
          </w:p>
        </w:tc>
        <w:tc>
          <w:tcPr>
            <w:tcW w:w="2745" w:type="dxa"/>
            <w:tcBorders>
              <w:top w:val="nil"/>
              <w:left w:val="nil"/>
              <w:bottom w:val="single" w:sz="4" w:space="0" w:color="auto"/>
              <w:right w:val="single" w:sz="4" w:space="0" w:color="auto"/>
            </w:tcBorders>
            <w:vAlign w:val="center"/>
            <w:hideMark/>
          </w:tcPr>
          <w:p w14:paraId="603175E5" w14:textId="77777777" w:rsidR="00FC2FA8" w:rsidRPr="006E7CAB" w:rsidRDefault="00FC2FA8" w:rsidP="00FC2FA8">
            <w:pPr>
              <w:spacing w:after="0" w:line="240" w:lineRule="auto"/>
              <w:rPr>
                <w:rFonts w:ascii="Times New Roman" w:eastAsia="Times New Roman" w:hAnsi="Times New Roman" w:cs="Times New Roman"/>
                <w:color w:val="000000"/>
                <w:kern w:val="0"/>
                <w:sz w:val="22"/>
                <w:szCs w:val="22"/>
                <w:highlight w:val="yellow"/>
                <w:lang w:val="id-ID" w:eastAsia="id-ID"/>
                <w14:ligatures w14:val="none"/>
              </w:rPr>
            </w:pPr>
            <w:r w:rsidRPr="006E7CAB">
              <w:rPr>
                <w:rFonts w:ascii="Times New Roman" w:eastAsia="Times New Roman" w:hAnsi="Times New Roman" w:cs="Times New Roman"/>
                <w:color w:val="000000"/>
                <w:kern w:val="0"/>
                <w:sz w:val="22"/>
                <w:szCs w:val="22"/>
                <w:highlight w:val="yellow"/>
                <w:lang w:val="id-ID" w:eastAsia="id-ID"/>
                <w14:ligatures w14:val="none"/>
              </w:rPr>
              <w:t>Melaksanakan pemberdayaan petani dan adopsi inovasi agribisnis.</w:t>
            </w:r>
          </w:p>
        </w:tc>
        <w:tc>
          <w:tcPr>
            <w:tcW w:w="2113" w:type="dxa"/>
            <w:tcBorders>
              <w:top w:val="nil"/>
              <w:left w:val="nil"/>
              <w:bottom w:val="single" w:sz="4" w:space="0" w:color="auto"/>
              <w:right w:val="single" w:sz="4" w:space="0" w:color="auto"/>
            </w:tcBorders>
            <w:vAlign w:val="center"/>
            <w:hideMark/>
          </w:tcPr>
          <w:p w14:paraId="6484B64B" w14:textId="77777777" w:rsidR="00FC2FA8" w:rsidRPr="006E7CAB" w:rsidRDefault="00FC2FA8" w:rsidP="00FC2FA8">
            <w:pPr>
              <w:spacing w:after="0" w:line="240" w:lineRule="auto"/>
              <w:rPr>
                <w:rFonts w:ascii="Times New Roman" w:eastAsia="Times New Roman" w:hAnsi="Times New Roman" w:cs="Times New Roman"/>
                <w:color w:val="000000"/>
                <w:kern w:val="0"/>
                <w:sz w:val="22"/>
                <w:szCs w:val="22"/>
                <w:highlight w:val="yellow"/>
                <w:lang w:val="id-ID" w:eastAsia="id-ID"/>
                <w14:ligatures w14:val="none"/>
              </w:rPr>
            </w:pPr>
            <w:r w:rsidRPr="006E7CAB">
              <w:rPr>
                <w:rFonts w:ascii="Times New Roman" w:eastAsia="Times New Roman" w:hAnsi="Times New Roman" w:cs="Times New Roman"/>
                <w:color w:val="000000"/>
                <w:kern w:val="0"/>
                <w:sz w:val="22"/>
                <w:szCs w:val="22"/>
                <w:highlight w:val="yellow"/>
                <w:lang w:val="id-ID" w:eastAsia="id-ID"/>
                <w14:ligatures w14:val="none"/>
              </w:rPr>
              <w:t>M6, M7, GB6, GB7, TK6, TK9</w:t>
            </w:r>
          </w:p>
        </w:tc>
      </w:tr>
    </w:tbl>
    <w:p w14:paraId="498B47E1" w14:textId="7B75926B" w:rsidR="004B2B2B" w:rsidRPr="006E7CAB" w:rsidRDefault="004B2B2B">
      <w:pPr>
        <w:pStyle w:val="ListParagraph"/>
        <w:numPr>
          <w:ilvl w:val="1"/>
          <w:numId w:val="55"/>
        </w:numPr>
        <w:spacing w:after="0" w:line="480" w:lineRule="auto"/>
        <w:outlineLvl w:val="1"/>
        <w:rPr>
          <w:rFonts w:ascii="Times New Roman" w:eastAsia="Aptos" w:hAnsi="Times New Roman" w:cs="Times New Roman"/>
          <w:b/>
          <w:bCs/>
          <w:highlight w:val="yellow"/>
          <w:lang w:val="id"/>
        </w:rPr>
      </w:pPr>
      <w:bookmarkStart w:id="154" w:name="_Toc240532357"/>
      <w:r w:rsidRPr="006E7CAB">
        <w:rPr>
          <w:rFonts w:ascii="Times New Roman" w:eastAsia="Aptos" w:hAnsi="Times New Roman" w:cs="Times New Roman"/>
          <w:b/>
          <w:bCs/>
          <w:highlight w:val="yellow"/>
          <w:lang w:val="id"/>
        </w:rPr>
        <w:t>Matriks Relasi Profil Kompetensi terhadap Program Studi</w:t>
      </w:r>
      <w:bookmarkEnd w:id="154"/>
    </w:p>
    <w:p w14:paraId="7F5162A5" w14:textId="58DD1A94" w:rsidR="004B2B2B" w:rsidRPr="006E7CAB" w:rsidRDefault="004B2B2B" w:rsidP="004B2B2B">
      <w:pPr>
        <w:spacing w:after="360" w:line="360" w:lineRule="auto"/>
        <w:ind w:firstLine="567"/>
        <w:jc w:val="both"/>
        <w:rPr>
          <w:rFonts w:ascii="Times New Roman" w:hAnsi="Times New Roman" w:cs="Times New Roman"/>
          <w:color w:val="000000"/>
          <w:highlight w:val="yellow"/>
          <w:lang w:val="id"/>
        </w:rPr>
      </w:pPr>
      <w:r w:rsidRPr="006E7CAB">
        <w:rPr>
          <w:rFonts w:ascii="Times New Roman" w:hAnsi="Times New Roman" w:cs="Times New Roman"/>
          <w:color w:val="000000"/>
          <w:highlight w:val="yellow"/>
          <w:lang w:val="id"/>
        </w:rPr>
        <w:t>Setiap profil kompetensi (PC01–PC06) memiliki tingkat keterkaitan kurikulum dengan program studi yang dinyatakan dalam bobot ordinal 0 sampai 3 (0 = Tidak Terkait, 1 = Pendukung Rendah, 2 = Cukup Terkait, 3 = Sangat Terkait/Dominan).</w:t>
      </w:r>
    </w:p>
    <w:p w14:paraId="704240F6" w14:textId="0394496B" w:rsidR="004B2B2B" w:rsidRPr="006E7CAB" w:rsidRDefault="004B2B2B" w:rsidP="004B2B2B">
      <w:pPr>
        <w:pStyle w:val="Caption"/>
        <w:rPr>
          <w:i/>
          <w:iCs/>
          <w:highlight w:val="yellow"/>
        </w:rPr>
      </w:pPr>
      <w:r w:rsidRPr="006E7CAB">
        <w:rPr>
          <w:highlight w:val="yellow"/>
        </w:rPr>
        <w:t>Tabel 4.</w:t>
      </w:r>
      <w:r w:rsidRPr="006E7CAB">
        <w:rPr>
          <w:highlight w:val="yellow"/>
        </w:rPr>
        <w:fldChar w:fldCharType="begin"/>
      </w:r>
      <w:r w:rsidRPr="006E7CAB">
        <w:rPr>
          <w:highlight w:val="yellow"/>
        </w:rPr>
        <w:instrText xml:space="preserve"> SEQ tabel_4. \* ARABIC </w:instrText>
      </w:r>
      <w:r w:rsidRPr="006E7CAB">
        <w:rPr>
          <w:highlight w:val="yellow"/>
        </w:rPr>
        <w:fldChar w:fldCharType="separate"/>
      </w:r>
      <w:r w:rsidRPr="006E7CAB">
        <w:rPr>
          <w:noProof/>
          <w:highlight w:val="yellow"/>
        </w:rPr>
        <w:t>15</w:t>
      </w:r>
      <w:r w:rsidRPr="006E7CAB">
        <w:rPr>
          <w:highlight w:val="yellow"/>
        </w:rPr>
        <w:fldChar w:fldCharType="end"/>
      </w:r>
      <w:r w:rsidRPr="006E7CAB">
        <w:rPr>
          <w:highlight w:val="yellow"/>
        </w:rPr>
        <w:t xml:space="preserve"> </w:t>
      </w:r>
      <w:r w:rsidRPr="006E7CAB">
        <w:rPr>
          <w:highlight w:val="yellow"/>
          <w:lang w:val="en-US"/>
        </w:rPr>
        <w:t>Matriks Bobot Relasi Profil Kompetensi ke Program Studi</w:t>
      </w:r>
    </w:p>
    <w:p w14:paraId="38C3024C" w14:textId="77777777" w:rsidR="004B2B2B" w:rsidRPr="006E7CAB" w:rsidRDefault="004B2B2B" w:rsidP="004B2B2B">
      <w:pPr>
        <w:pStyle w:val="Caption"/>
        <w:rPr>
          <w:highlight w:val="yellow"/>
        </w:rPr>
      </w:pPr>
      <w:r w:rsidRPr="006E7CAB">
        <w:rPr>
          <w:highlight w:val="yellow"/>
        </w:rPr>
        <w:t xml:space="preserve">Sumber: (Penulis, 2026) </w:t>
      </w:r>
    </w:p>
    <w:tbl>
      <w:tblPr>
        <w:tblW w:w="7350" w:type="dxa"/>
        <w:jc w:val="center"/>
        <w:tblLook w:val="04A0" w:firstRow="1" w:lastRow="0" w:firstColumn="1" w:lastColumn="0" w:noHBand="0" w:noVBand="1"/>
      </w:tblPr>
      <w:tblGrid>
        <w:gridCol w:w="3114"/>
        <w:gridCol w:w="706"/>
        <w:gridCol w:w="706"/>
        <w:gridCol w:w="706"/>
        <w:gridCol w:w="706"/>
        <w:gridCol w:w="706"/>
        <w:gridCol w:w="706"/>
      </w:tblGrid>
      <w:tr w:rsidR="004B2B2B" w:rsidRPr="006E7CAB" w14:paraId="1BFECE64" w14:textId="77777777" w:rsidTr="004B2B2B">
        <w:trPr>
          <w:trHeight w:val="276"/>
          <w:jc w:val="center"/>
        </w:trPr>
        <w:tc>
          <w:tcPr>
            <w:tcW w:w="3114" w:type="dxa"/>
            <w:tcBorders>
              <w:top w:val="single" w:sz="4" w:space="0" w:color="auto"/>
              <w:left w:val="single" w:sz="4" w:space="0" w:color="auto"/>
              <w:bottom w:val="single" w:sz="4" w:space="0" w:color="auto"/>
              <w:right w:val="single" w:sz="4" w:space="0" w:color="auto"/>
            </w:tcBorders>
            <w:vAlign w:val="center"/>
            <w:hideMark/>
          </w:tcPr>
          <w:p w14:paraId="0C064EB8" w14:textId="676D89AD" w:rsidR="004B2B2B" w:rsidRPr="006E7CAB" w:rsidRDefault="004B2B2B" w:rsidP="004B2B2B">
            <w:pPr>
              <w:spacing w:after="0" w:line="240" w:lineRule="auto"/>
              <w:rPr>
                <w:rFonts w:ascii="Times New Roman" w:eastAsia="Times New Roman" w:hAnsi="Times New Roman" w:cs="Times New Roman"/>
                <w:color w:val="000000"/>
                <w:kern w:val="0"/>
                <w:sz w:val="22"/>
                <w:szCs w:val="22"/>
                <w:highlight w:val="yellow"/>
                <w:lang w:val="id-ID" w:eastAsia="id-ID"/>
                <w14:ligatures w14:val="none"/>
              </w:rPr>
            </w:pPr>
            <w:r w:rsidRPr="006E7CAB">
              <w:rPr>
                <w:rFonts w:ascii="Times New Roman" w:eastAsia="Times New Roman" w:hAnsi="Times New Roman" w:cs="Times New Roman"/>
                <w:color w:val="000000"/>
                <w:kern w:val="0"/>
                <w:sz w:val="22"/>
                <w:szCs w:val="22"/>
                <w:highlight w:val="yellow"/>
                <w:lang w:val="id-ID" w:eastAsia="id-ID"/>
                <w14:ligatures w14:val="none"/>
              </w:rPr>
              <w:t>Program Studi</w:t>
            </w:r>
          </w:p>
        </w:tc>
        <w:tc>
          <w:tcPr>
            <w:tcW w:w="706" w:type="dxa"/>
            <w:tcBorders>
              <w:top w:val="single" w:sz="4" w:space="0" w:color="auto"/>
              <w:left w:val="nil"/>
              <w:bottom w:val="single" w:sz="4" w:space="0" w:color="auto"/>
              <w:right w:val="single" w:sz="4" w:space="0" w:color="auto"/>
            </w:tcBorders>
            <w:vAlign w:val="center"/>
            <w:hideMark/>
          </w:tcPr>
          <w:p w14:paraId="6906ACE0" w14:textId="77777777" w:rsidR="004B2B2B" w:rsidRPr="006E7CAB" w:rsidRDefault="004B2B2B" w:rsidP="004B2B2B">
            <w:pPr>
              <w:spacing w:after="0" w:line="240" w:lineRule="auto"/>
              <w:jc w:val="center"/>
              <w:rPr>
                <w:rFonts w:ascii="Times New Roman" w:eastAsia="Times New Roman" w:hAnsi="Times New Roman" w:cs="Times New Roman"/>
                <w:color w:val="000000"/>
                <w:kern w:val="0"/>
                <w:sz w:val="22"/>
                <w:szCs w:val="22"/>
                <w:highlight w:val="yellow"/>
                <w:lang w:val="id-ID" w:eastAsia="id-ID"/>
                <w14:ligatures w14:val="none"/>
              </w:rPr>
            </w:pPr>
            <w:r w:rsidRPr="006E7CAB">
              <w:rPr>
                <w:rFonts w:ascii="Times New Roman" w:eastAsia="Times New Roman" w:hAnsi="Times New Roman" w:cs="Times New Roman"/>
                <w:color w:val="000000"/>
                <w:kern w:val="0"/>
                <w:sz w:val="22"/>
                <w:szCs w:val="22"/>
                <w:highlight w:val="yellow"/>
                <w:lang w:val="id-ID" w:eastAsia="id-ID"/>
                <w14:ligatures w14:val="none"/>
              </w:rPr>
              <w:t>PC01</w:t>
            </w:r>
          </w:p>
        </w:tc>
        <w:tc>
          <w:tcPr>
            <w:tcW w:w="706" w:type="dxa"/>
            <w:tcBorders>
              <w:top w:val="single" w:sz="4" w:space="0" w:color="auto"/>
              <w:left w:val="nil"/>
              <w:bottom w:val="single" w:sz="4" w:space="0" w:color="auto"/>
              <w:right w:val="single" w:sz="4" w:space="0" w:color="auto"/>
            </w:tcBorders>
            <w:vAlign w:val="center"/>
            <w:hideMark/>
          </w:tcPr>
          <w:p w14:paraId="40230AE1" w14:textId="77777777" w:rsidR="004B2B2B" w:rsidRPr="006E7CAB" w:rsidRDefault="004B2B2B" w:rsidP="004B2B2B">
            <w:pPr>
              <w:spacing w:after="0" w:line="240" w:lineRule="auto"/>
              <w:jc w:val="center"/>
              <w:rPr>
                <w:rFonts w:ascii="Times New Roman" w:eastAsia="Times New Roman" w:hAnsi="Times New Roman" w:cs="Times New Roman"/>
                <w:color w:val="000000"/>
                <w:kern w:val="0"/>
                <w:sz w:val="22"/>
                <w:szCs w:val="22"/>
                <w:highlight w:val="yellow"/>
                <w:lang w:val="id-ID" w:eastAsia="id-ID"/>
                <w14:ligatures w14:val="none"/>
              </w:rPr>
            </w:pPr>
            <w:r w:rsidRPr="006E7CAB">
              <w:rPr>
                <w:rFonts w:ascii="Times New Roman" w:eastAsia="Times New Roman" w:hAnsi="Times New Roman" w:cs="Times New Roman"/>
                <w:color w:val="000000"/>
                <w:kern w:val="0"/>
                <w:sz w:val="22"/>
                <w:szCs w:val="22"/>
                <w:highlight w:val="yellow"/>
                <w:lang w:val="id-ID" w:eastAsia="id-ID"/>
                <w14:ligatures w14:val="none"/>
              </w:rPr>
              <w:t>PC02</w:t>
            </w:r>
          </w:p>
        </w:tc>
        <w:tc>
          <w:tcPr>
            <w:tcW w:w="706" w:type="dxa"/>
            <w:tcBorders>
              <w:top w:val="single" w:sz="4" w:space="0" w:color="auto"/>
              <w:left w:val="nil"/>
              <w:bottom w:val="single" w:sz="4" w:space="0" w:color="auto"/>
              <w:right w:val="single" w:sz="4" w:space="0" w:color="auto"/>
            </w:tcBorders>
            <w:vAlign w:val="center"/>
            <w:hideMark/>
          </w:tcPr>
          <w:p w14:paraId="1B653D19" w14:textId="77777777" w:rsidR="004B2B2B" w:rsidRPr="006E7CAB" w:rsidRDefault="004B2B2B" w:rsidP="004B2B2B">
            <w:pPr>
              <w:spacing w:after="0" w:line="240" w:lineRule="auto"/>
              <w:jc w:val="center"/>
              <w:rPr>
                <w:rFonts w:ascii="Times New Roman" w:eastAsia="Times New Roman" w:hAnsi="Times New Roman" w:cs="Times New Roman"/>
                <w:color w:val="000000"/>
                <w:kern w:val="0"/>
                <w:sz w:val="22"/>
                <w:szCs w:val="22"/>
                <w:highlight w:val="yellow"/>
                <w:lang w:val="id-ID" w:eastAsia="id-ID"/>
                <w14:ligatures w14:val="none"/>
              </w:rPr>
            </w:pPr>
            <w:r w:rsidRPr="006E7CAB">
              <w:rPr>
                <w:rFonts w:ascii="Times New Roman" w:eastAsia="Times New Roman" w:hAnsi="Times New Roman" w:cs="Times New Roman"/>
                <w:color w:val="000000"/>
                <w:kern w:val="0"/>
                <w:sz w:val="22"/>
                <w:szCs w:val="22"/>
                <w:highlight w:val="yellow"/>
                <w:lang w:val="id-ID" w:eastAsia="id-ID"/>
                <w14:ligatures w14:val="none"/>
              </w:rPr>
              <w:t>PC03</w:t>
            </w:r>
          </w:p>
        </w:tc>
        <w:tc>
          <w:tcPr>
            <w:tcW w:w="706" w:type="dxa"/>
            <w:tcBorders>
              <w:top w:val="single" w:sz="4" w:space="0" w:color="auto"/>
              <w:left w:val="nil"/>
              <w:bottom w:val="single" w:sz="4" w:space="0" w:color="auto"/>
              <w:right w:val="single" w:sz="4" w:space="0" w:color="auto"/>
            </w:tcBorders>
            <w:vAlign w:val="center"/>
            <w:hideMark/>
          </w:tcPr>
          <w:p w14:paraId="15E59604" w14:textId="77777777" w:rsidR="004B2B2B" w:rsidRPr="006E7CAB" w:rsidRDefault="004B2B2B" w:rsidP="004B2B2B">
            <w:pPr>
              <w:spacing w:after="0" w:line="240" w:lineRule="auto"/>
              <w:jc w:val="center"/>
              <w:rPr>
                <w:rFonts w:ascii="Times New Roman" w:eastAsia="Times New Roman" w:hAnsi="Times New Roman" w:cs="Times New Roman"/>
                <w:color w:val="000000"/>
                <w:kern w:val="0"/>
                <w:sz w:val="22"/>
                <w:szCs w:val="22"/>
                <w:highlight w:val="yellow"/>
                <w:lang w:val="id-ID" w:eastAsia="id-ID"/>
                <w14:ligatures w14:val="none"/>
              </w:rPr>
            </w:pPr>
            <w:r w:rsidRPr="006E7CAB">
              <w:rPr>
                <w:rFonts w:ascii="Times New Roman" w:eastAsia="Times New Roman" w:hAnsi="Times New Roman" w:cs="Times New Roman"/>
                <w:color w:val="000000"/>
                <w:kern w:val="0"/>
                <w:sz w:val="22"/>
                <w:szCs w:val="22"/>
                <w:highlight w:val="yellow"/>
                <w:lang w:val="id-ID" w:eastAsia="id-ID"/>
                <w14:ligatures w14:val="none"/>
              </w:rPr>
              <w:t>PC04</w:t>
            </w:r>
          </w:p>
        </w:tc>
        <w:tc>
          <w:tcPr>
            <w:tcW w:w="706" w:type="dxa"/>
            <w:tcBorders>
              <w:top w:val="single" w:sz="4" w:space="0" w:color="auto"/>
              <w:left w:val="nil"/>
              <w:bottom w:val="single" w:sz="4" w:space="0" w:color="auto"/>
              <w:right w:val="single" w:sz="4" w:space="0" w:color="auto"/>
            </w:tcBorders>
            <w:vAlign w:val="center"/>
            <w:hideMark/>
          </w:tcPr>
          <w:p w14:paraId="23B8D831" w14:textId="77777777" w:rsidR="004B2B2B" w:rsidRPr="006E7CAB" w:rsidRDefault="004B2B2B" w:rsidP="004B2B2B">
            <w:pPr>
              <w:spacing w:after="0" w:line="240" w:lineRule="auto"/>
              <w:jc w:val="center"/>
              <w:rPr>
                <w:rFonts w:ascii="Times New Roman" w:eastAsia="Times New Roman" w:hAnsi="Times New Roman" w:cs="Times New Roman"/>
                <w:color w:val="000000"/>
                <w:kern w:val="0"/>
                <w:sz w:val="22"/>
                <w:szCs w:val="22"/>
                <w:highlight w:val="yellow"/>
                <w:lang w:val="id-ID" w:eastAsia="id-ID"/>
                <w14:ligatures w14:val="none"/>
              </w:rPr>
            </w:pPr>
            <w:r w:rsidRPr="006E7CAB">
              <w:rPr>
                <w:rFonts w:ascii="Times New Roman" w:eastAsia="Times New Roman" w:hAnsi="Times New Roman" w:cs="Times New Roman"/>
                <w:color w:val="000000"/>
                <w:kern w:val="0"/>
                <w:sz w:val="22"/>
                <w:szCs w:val="22"/>
                <w:highlight w:val="yellow"/>
                <w:lang w:val="id-ID" w:eastAsia="id-ID"/>
                <w14:ligatures w14:val="none"/>
              </w:rPr>
              <w:t>PC05</w:t>
            </w:r>
          </w:p>
        </w:tc>
        <w:tc>
          <w:tcPr>
            <w:tcW w:w="706" w:type="dxa"/>
            <w:tcBorders>
              <w:top w:val="single" w:sz="4" w:space="0" w:color="auto"/>
              <w:left w:val="nil"/>
              <w:bottom w:val="single" w:sz="4" w:space="0" w:color="auto"/>
              <w:right w:val="single" w:sz="4" w:space="0" w:color="auto"/>
            </w:tcBorders>
            <w:vAlign w:val="center"/>
            <w:hideMark/>
          </w:tcPr>
          <w:p w14:paraId="054AA73F" w14:textId="77777777" w:rsidR="004B2B2B" w:rsidRPr="006E7CAB" w:rsidRDefault="004B2B2B" w:rsidP="004B2B2B">
            <w:pPr>
              <w:spacing w:after="0" w:line="240" w:lineRule="auto"/>
              <w:jc w:val="center"/>
              <w:rPr>
                <w:rFonts w:ascii="Times New Roman" w:eastAsia="Times New Roman" w:hAnsi="Times New Roman" w:cs="Times New Roman"/>
                <w:color w:val="000000"/>
                <w:kern w:val="0"/>
                <w:sz w:val="22"/>
                <w:szCs w:val="22"/>
                <w:highlight w:val="yellow"/>
                <w:lang w:val="id-ID" w:eastAsia="id-ID"/>
                <w14:ligatures w14:val="none"/>
              </w:rPr>
            </w:pPr>
            <w:r w:rsidRPr="006E7CAB">
              <w:rPr>
                <w:rFonts w:ascii="Times New Roman" w:eastAsia="Times New Roman" w:hAnsi="Times New Roman" w:cs="Times New Roman"/>
                <w:color w:val="000000"/>
                <w:kern w:val="0"/>
                <w:sz w:val="22"/>
                <w:szCs w:val="22"/>
                <w:highlight w:val="yellow"/>
                <w:lang w:val="id-ID" w:eastAsia="id-ID"/>
                <w14:ligatures w14:val="none"/>
              </w:rPr>
              <w:t>PC06</w:t>
            </w:r>
          </w:p>
        </w:tc>
      </w:tr>
      <w:tr w:rsidR="004B2B2B" w:rsidRPr="006E7CAB" w14:paraId="1425646F" w14:textId="77777777" w:rsidTr="004B2B2B">
        <w:trPr>
          <w:trHeight w:val="276"/>
          <w:jc w:val="center"/>
        </w:trPr>
        <w:tc>
          <w:tcPr>
            <w:tcW w:w="3114" w:type="dxa"/>
            <w:tcBorders>
              <w:top w:val="nil"/>
              <w:left w:val="single" w:sz="4" w:space="0" w:color="auto"/>
              <w:bottom w:val="single" w:sz="4" w:space="0" w:color="auto"/>
              <w:right w:val="single" w:sz="4" w:space="0" w:color="auto"/>
            </w:tcBorders>
            <w:vAlign w:val="center"/>
            <w:hideMark/>
          </w:tcPr>
          <w:p w14:paraId="19409624" w14:textId="77777777" w:rsidR="004B2B2B" w:rsidRPr="006E7CAB" w:rsidRDefault="004B2B2B" w:rsidP="004B2B2B">
            <w:pPr>
              <w:spacing w:after="0" w:line="240" w:lineRule="auto"/>
              <w:rPr>
                <w:rFonts w:ascii="Times New Roman" w:eastAsia="Times New Roman" w:hAnsi="Times New Roman" w:cs="Times New Roman"/>
                <w:color w:val="000000"/>
                <w:kern w:val="0"/>
                <w:sz w:val="22"/>
                <w:szCs w:val="22"/>
                <w:highlight w:val="yellow"/>
                <w:lang w:val="id-ID" w:eastAsia="id-ID"/>
                <w14:ligatures w14:val="none"/>
              </w:rPr>
            </w:pPr>
            <w:r w:rsidRPr="006E7CAB">
              <w:rPr>
                <w:rFonts w:ascii="Times New Roman" w:eastAsia="Times New Roman" w:hAnsi="Times New Roman" w:cs="Times New Roman"/>
                <w:color w:val="000000"/>
                <w:kern w:val="0"/>
                <w:sz w:val="22"/>
                <w:szCs w:val="22"/>
                <w:highlight w:val="yellow"/>
                <w:lang w:val="id-ID" w:eastAsia="id-ID"/>
                <w14:ligatures w14:val="none"/>
              </w:rPr>
              <w:t>Teknik Informatika</w:t>
            </w:r>
          </w:p>
        </w:tc>
        <w:tc>
          <w:tcPr>
            <w:tcW w:w="706" w:type="dxa"/>
            <w:tcBorders>
              <w:top w:val="nil"/>
              <w:left w:val="nil"/>
              <w:bottom w:val="single" w:sz="4" w:space="0" w:color="auto"/>
              <w:right w:val="single" w:sz="4" w:space="0" w:color="auto"/>
            </w:tcBorders>
            <w:vAlign w:val="center"/>
            <w:hideMark/>
          </w:tcPr>
          <w:p w14:paraId="5DCCA550" w14:textId="77777777" w:rsidR="004B2B2B" w:rsidRPr="006E7CAB" w:rsidRDefault="004B2B2B" w:rsidP="004B2B2B">
            <w:pPr>
              <w:spacing w:after="0" w:line="240" w:lineRule="auto"/>
              <w:jc w:val="center"/>
              <w:rPr>
                <w:rFonts w:ascii="Times New Roman" w:eastAsia="Times New Roman" w:hAnsi="Times New Roman" w:cs="Times New Roman"/>
                <w:color w:val="000000"/>
                <w:kern w:val="0"/>
                <w:sz w:val="22"/>
                <w:szCs w:val="22"/>
                <w:highlight w:val="yellow"/>
                <w:lang w:val="id-ID" w:eastAsia="id-ID"/>
                <w14:ligatures w14:val="none"/>
              </w:rPr>
            </w:pPr>
            <w:r w:rsidRPr="006E7CAB">
              <w:rPr>
                <w:rFonts w:ascii="Times New Roman" w:eastAsia="Times New Roman" w:hAnsi="Times New Roman" w:cs="Times New Roman"/>
                <w:color w:val="000000"/>
                <w:kern w:val="0"/>
                <w:sz w:val="22"/>
                <w:szCs w:val="22"/>
                <w:highlight w:val="yellow"/>
                <w:lang w:val="id-ID" w:eastAsia="id-ID"/>
                <w14:ligatures w14:val="none"/>
              </w:rPr>
              <w:t>0</w:t>
            </w:r>
          </w:p>
        </w:tc>
        <w:tc>
          <w:tcPr>
            <w:tcW w:w="706" w:type="dxa"/>
            <w:tcBorders>
              <w:top w:val="nil"/>
              <w:left w:val="nil"/>
              <w:bottom w:val="single" w:sz="4" w:space="0" w:color="auto"/>
              <w:right w:val="single" w:sz="4" w:space="0" w:color="auto"/>
            </w:tcBorders>
            <w:vAlign w:val="center"/>
            <w:hideMark/>
          </w:tcPr>
          <w:p w14:paraId="0EEEDDC9" w14:textId="77777777" w:rsidR="004B2B2B" w:rsidRPr="006E7CAB" w:rsidRDefault="004B2B2B" w:rsidP="004B2B2B">
            <w:pPr>
              <w:spacing w:after="0" w:line="240" w:lineRule="auto"/>
              <w:jc w:val="center"/>
              <w:rPr>
                <w:rFonts w:ascii="Times New Roman" w:eastAsia="Times New Roman" w:hAnsi="Times New Roman" w:cs="Times New Roman"/>
                <w:color w:val="000000"/>
                <w:kern w:val="0"/>
                <w:sz w:val="22"/>
                <w:szCs w:val="22"/>
                <w:highlight w:val="yellow"/>
                <w:lang w:val="id-ID" w:eastAsia="id-ID"/>
                <w14:ligatures w14:val="none"/>
              </w:rPr>
            </w:pPr>
            <w:r w:rsidRPr="006E7CAB">
              <w:rPr>
                <w:rFonts w:ascii="Times New Roman" w:eastAsia="Times New Roman" w:hAnsi="Times New Roman" w:cs="Times New Roman"/>
                <w:color w:val="000000"/>
                <w:kern w:val="0"/>
                <w:sz w:val="22"/>
                <w:szCs w:val="22"/>
                <w:highlight w:val="yellow"/>
                <w:lang w:val="id-ID" w:eastAsia="id-ID"/>
                <w14:ligatures w14:val="none"/>
              </w:rPr>
              <w:t>3</w:t>
            </w:r>
          </w:p>
        </w:tc>
        <w:tc>
          <w:tcPr>
            <w:tcW w:w="706" w:type="dxa"/>
            <w:tcBorders>
              <w:top w:val="nil"/>
              <w:left w:val="nil"/>
              <w:bottom w:val="single" w:sz="4" w:space="0" w:color="auto"/>
              <w:right w:val="single" w:sz="4" w:space="0" w:color="auto"/>
            </w:tcBorders>
            <w:vAlign w:val="center"/>
            <w:hideMark/>
          </w:tcPr>
          <w:p w14:paraId="7CBF14D3" w14:textId="77777777" w:rsidR="004B2B2B" w:rsidRPr="006E7CAB" w:rsidRDefault="004B2B2B" w:rsidP="004B2B2B">
            <w:pPr>
              <w:spacing w:after="0" w:line="240" w:lineRule="auto"/>
              <w:jc w:val="center"/>
              <w:rPr>
                <w:rFonts w:ascii="Times New Roman" w:eastAsia="Times New Roman" w:hAnsi="Times New Roman" w:cs="Times New Roman"/>
                <w:color w:val="000000"/>
                <w:kern w:val="0"/>
                <w:sz w:val="22"/>
                <w:szCs w:val="22"/>
                <w:highlight w:val="yellow"/>
                <w:lang w:val="id-ID" w:eastAsia="id-ID"/>
                <w14:ligatures w14:val="none"/>
              </w:rPr>
            </w:pPr>
            <w:r w:rsidRPr="006E7CAB">
              <w:rPr>
                <w:rFonts w:ascii="Times New Roman" w:eastAsia="Times New Roman" w:hAnsi="Times New Roman" w:cs="Times New Roman"/>
                <w:color w:val="000000"/>
                <w:kern w:val="0"/>
                <w:sz w:val="22"/>
                <w:szCs w:val="22"/>
                <w:highlight w:val="yellow"/>
                <w:lang w:val="id-ID" w:eastAsia="id-ID"/>
                <w14:ligatures w14:val="none"/>
              </w:rPr>
              <w:t>3</w:t>
            </w:r>
          </w:p>
        </w:tc>
        <w:tc>
          <w:tcPr>
            <w:tcW w:w="706" w:type="dxa"/>
            <w:tcBorders>
              <w:top w:val="nil"/>
              <w:left w:val="nil"/>
              <w:bottom w:val="single" w:sz="4" w:space="0" w:color="auto"/>
              <w:right w:val="single" w:sz="4" w:space="0" w:color="auto"/>
            </w:tcBorders>
            <w:vAlign w:val="center"/>
            <w:hideMark/>
          </w:tcPr>
          <w:p w14:paraId="498ED451" w14:textId="77777777" w:rsidR="004B2B2B" w:rsidRPr="006E7CAB" w:rsidRDefault="004B2B2B" w:rsidP="004B2B2B">
            <w:pPr>
              <w:spacing w:after="0" w:line="240" w:lineRule="auto"/>
              <w:jc w:val="center"/>
              <w:rPr>
                <w:rFonts w:ascii="Times New Roman" w:eastAsia="Times New Roman" w:hAnsi="Times New Roman" w:cs="Times New Roman"/>
                <w:color w:val="000000"/>
                <w:kern w:val="0"/>
                <w:sz w:val="22"/>
                <w:szCs w:val="22"/>
                <w:highlight w:val="yellow"/>
                <w:lang w:val="id-ID" w:eastAsia="id-ID"/>
                <w14:ligatures w14:val="none"/>
              </w:rPr>
            </w:pPr>
            <w:r w:rsidRPr="006E7CAB">
              <w:rPr>
                <w:rFonts w:ascii="Times New Roman" w:eastAsia="Times New Roman" w:hAnsi="Times New Roman" w:cs="Times New Roman"/>
                <w:color w:val="000000"/>
                <w:kern w:val="0"/>
                <w:sz w:val="22"/>
                <w:szCs w:val="22"/>
                <w:highlight w:val="yellow"/>
                <w:lang w:val="id-ID" w:eastAsia="id-ID"/>
                <w14:ligatures w14:val="none"/>
              </w:rPr>
              <w:t>0</w:t>
            </w:r>
          </w:p>
        </w:tc>
        <w:tc>
          <w:tcPr>
            <w:tcW w:w="706" w:type="dxa"/>
            <w:tcBorders>
              <w:top w:val="nil"/>
              <w:left w:val="nil"/>
              <w:bottom w:val="single" w:sz="4" w:space="0" w:color="auto"/>
              <w:right w:val="single" w:sz="4" w:space="0" w:color="auto"/>
            </w:tcBorders>
            <w:vAlign w:val="center"/>
            <w:hideMark/>
          </w:tcPr>
          <w:p w14:paraId="07741666" w14:textId="77777777" w:rsidR="004B2B2B" w:rsidRPr="006E7CAB" w:rsidRDefault="004B2B2B" w:rsidP="004B2B2B">
            <w:pPr>
              <w:spacing w:after="0" w:line="240" w:lineRule="auto"/>
              <w:jc w:val="center"/>
              <w:rPr>
                <w:rFonts w:ascii="Times New Roman" w:eastAsia="Times New Roman" w:hAnsi="Times New Roman" w:cs="Times New Roman"/>
                <w:color w:val="000000"/>
                <w:kern w:val="0"/>
                <w:sz w:val="22"/>
                <w:szCs w:val="22"/>
                <w:highlight w:val="yellow"/>
                <w:lang w:val="id-ID" w:eastAsia="id-ID"/>
                <w14:ligatures w14:val="none"/>
              </w:rPr>
            </w:pPr>
            <w:r w:rsidRPr="006E7CAB">
              <w:rPr>
                <w:rFonts w:ascii="Times New Roman" w:eastAsia="Times New Roman" w:hAnsi="Times New Roman" w:cs="Times New Roman"/>
                <w:color w:val="000000"/>
                <w:kern w:val="0"/>
                <w:sz w:val="22"/>
                <w:szCs w:val="22"/>
                <w:highlight w:val="yellow"/>
                <w:lang w:val="id-ID" w:eastAsia="id-ID"/>
                <w14:ligatures w14:val="none"/>
              </w:rPr>
              <w:t>2</w:t>
            </w:r>
          </w:p>
        </w:tc>
        <w:tc>
          <w:tcPr>
            <w:tcW w:w="706" w:type="dxa"/>
            <w:tcBorders>
              <w:top w:val="nil"/>
              <w:left w:val="nil"/>
              <w:bottom w:val="single" w:sz="4" w:space="0" w:color="auto"/>
              <w:right w:val="single" w:sz="4" w:space="0" w:color="auto"/>
            </w:tcBorders>
            <w:vAlign w:val="center"/>
            <w:hideMark/>
          </w:tcPr>
          <w:p w14:paraId="0B8BFAE9" w14:textId="77777777" w:rsidR="004B2B2B" w:rsidRPr="006E7CAB" w:rsidRDefault="004B2B2B" w:rsidP="004B2B2B">
            <w:pPr>
              <w:spacing w:after="0" w:line="240" w:lineRule="auto"/>
              <w:jc w:val="center"/>
              <w:rPr>
                <w:rFonts w:ascii="Times New Roman" w:eastAsia="Times New Roman" w:hAnsi="Times New Roman" w:cs="Times New Roman"/>
                <w:color w:val="000000"/>
                <w:kern w:val="0"/>
                <w:sz w:val="22"/>
                <w:szCs w:val="22"/>
                <w:highlight w:val="yellow"/>
                <w:lang w:val="id-ID" w:eastAsia="id-ID"/>
                <w14:ligatures w14:val="none"/>
              </w:rPr>
            </w:pPr>
            <w:r w:rsidRPr="006E7CAB">
              <w:rPr>
                <w:rFonts w:ascii="Times New Roman" w:eastAsia="Times New Roman" w:hAnsi="Times New Roman" w:cs="Times New Roman"/>
                <w:color w:val="000000"/>
                <w:kern w:val="0"/>
                <w:sz w:val="22"/>
                <w:szCs w:val="22"/>
                <w:highlight w:val="yellow"/>
                <w:lang w:val="id-ID" w:eastAsia="id-ID"/>
                <w14:ligatures w14:val="none"/>
              </w:rPr>
              <w:t>1</w:t>
            </w:r>
          </w:p>
        </w:tc>
      </w:tr>
      <w:tr w:rsidR="004B2B2B" w:rsidRPr="006E7CAB" w14:paraId="5BC1AA5D" w14:textId="77777777" w:rsidTr="004B2B2B">
        <w:trPr>
          <w:trHeight w:val="276"/>
          <w:jc w:val="center"/>
        </w:trPr>
        <w:tc>
          <w:tcPr>
            <w:tcW w:w="3114" w:type="dxa"/>
            <w:tcBorders>
              <w:top w:val="nil"/>
              <w:left w:val="single" w:sz="4" w:space="0" w:color="auto"/>
              <w:bottom w:val="single" w:sz="4" w:space="0" w:color="auto"/>
              <w:right w:val="single" w:sz="4" w:space="0" w:color="auto"/>
            </w:tcBorders>
            <w:vAlign w:val="center"/>
            <w:hideMark/>
          </w:tcPr>
          <w:p w14:paraId="798ABB1B" w14:textId="77777777" w:rsidR="004B2B2B" w:rsidRPr="006E7CAB" w:rsidRDefault="004B2B2B" w:rsidP="004B2B2B">
            <w:pPr>
              <w:spacing w:after="0" w:line="240" w:lineRule="auto"/>
              <w:rPr>
                <w:rFonts w:ascii="Times New Roman" w:eastAsia="Times New Roman" w:hAnsi="Times New Roman" w:cs="Times New Roman"/>
                <w:color w:val="000000"/>
                <w:kern w:val="0"/>
                <w:sz w:val="22"/>
                <w:szCs w:val="22"/>
                <w:highlight w:val="yellow"/>
                <w:lang w:val="id-ID" w:eastAsia="id-ID"/>
                <w14:ligatures w14:val="none"/>
              </w:rPr>
            </w:pPr>
            <w:r w:rsidRPr="006E7CAB">
              <w:rPr>
                <w:rFonts w:ascii="Times New Roman" w:eastAsia="Times New Roman" w:hAnsi="Times New Roman" w:cs="Times New Roman"/>
                <w:color w:val="000000"/>
                <w:kern w:val="0"/>
                <w:sz w:val="22"/>
                <w:szCs w:val="22"/>
                <w:highlight w:val="yellow"/>
                <w:lang w:val="id-ID" w:eastAsia="id-ID"/>
                <w14:ligatures w14:val="none"/>
              </w:rPr>
              <w:t>Sistem Informasi</w:t>
            </w:r>
          </w:p>
        </w:tc>
        <w:tc>
          <w:tcPr>
            <w:tcW w:w="706" w:type="dxa"/>
            <w:tcBorders>
              <w:top w:val="nil"/>
              <w:left w:val="nil"/>
              <w:bottom w:val="single" w:sz="4" w:space="0" w:color="auto"/>
              <w:right w:val="single" w:sz="4" w:space="0" w:color="auto"/>
            </w:tcBorders>
            <w:vAlign w:val="center"/>
            <w:hideMark/>
          </w:tcPr>
          <w:p w14:paraId="5A38F145" w14:textId="77777777" w:rsidR="004B2B2B" w:rsidRPr="006E7CAB" w:rsidRDefault="004B2B2B" w:rsidP="004B2B2B">
            <w:pPr>
              <w:spacing w:after="0" w:line="240" w:lineRule="auto"/>
              <w:jc w:val="center"/>
              <w:rPr>
                <w:rFonts w:ascii="Times New Roman" w:eastAsia="Times New Roman" w:hAnsi="Times New Roman" w:cs="Times New Roman"/>
                <w:color w:val="000000"/>
                <w:kern w:val="0"/>
                <w:sz w:val="22"/>
                <w:szCs w:val="22"/>
                <w:highlight w:val="yellow"/>
                <w:lang w:val="id-ID" w:eastAsia="id-ID"/>
                <w14:ligatures w14:val="none"/>
              </w:rPr>
            </w:pPr>
            <w:r w:rsidRPr="006E7CAB">
              <w:rPr>
                <w:rFonts w:ascii="Times New Roman" w:eastAsia="Times New Roman" w:hAnsi="Times New Roman" w:cs="Times New Roman"/>
                <w:color w:val="000000"/>
                <w:kern w:val="0"/>
                <w:sz w:val="22"/>
                <w:szCs w:val="22"/>
                <w:highlight w:val="yellow"/>
                <w:lang w:val="id-ID" w:eastAsia="id-ID"/>
                <w14:ligatures w14:val="none"/>
              </w:rPr>
              <w:t>0</w:t>
            </w:r>
          </w:p>
        </w:tc>
        <w:tc>
          <w:tcPr>
            <w:tcW w:w="706" w:type="dxa"/>
            <w:tcBorders>
              <w:top w:val="nil"/>
              <w:left w:val="nil"/>
              <w:bottom w:val="single" w:sz="4" w:space="0" w:color="auto"/>
              <w:right w:val="single" w:sz="4" w:space="0" w:color="auto"/>
            </w:tcBorders>
            <w:vAlign w:val="center"/>
            <w:hideMark/>
          </w:tcPr>
          <w:p w14:paraId="558CC4A6" w14:textId="77777777" w:rsidR="004B2B2B" w:rsidRPr="006E7CAB" w:rsidRDefault="004B2B2B" w:rsidP="004B2B2B">
            <w:pPr>
              <w:spacing w:after="0" w:line="240" w:lineRule="auto"/>
              <w:jc w:val="center"/>
              <w:rPr>
                <w:rFonts w:ascii="Times New Roman" w:eastAsia="Times New Roman" w:hAnsi="Times New Roman" w:cs="Times New Roman"/>
                <w:color w:val="000000"/>
                <w:kern w:val="0"/>
                <w:sz w:val="22"/>
                <w:szCs w:val="22"/>
                <w:highlight w:val="yellow"/>
                <w:lang w:val="id-ID" w:eastAsia="id-ID"/>
                <w14:ligatures w14:val="none"/>
              </w:rPr>
            </w:pPr>
            <w:r w:rsidRPr="006E7CAB">
              <w:rPr>
                <w:rFonts w:ascii="Times New Roman" w:eastAsia="Times New Roman" w:hAnsi="Times New Roman" w:cs="Times New Roman"/>
                <w:color w:val="000000"/>
                <w:kern w:val="0"/>
                <w:sz w:val="22"/>
                <w:szCs w:val="22"/>
                <w:highlight w:val="yellow"/>
                <w:lang w:val="id-ID" w:eastAsia="id-ID"/>
                <w14:ligatures w14:val="none"/>
              </w:rPr>
              <w:t>3</w:t>
            </w:r>
          </w:p>
        </w:tc>
        <w:tc>
          <w:tcPr>
            <w:tcW w:w="706" w:type="dxa"/>
            <w:tcBorders>
              <w:top w:val="nil"/>
              <w:left w:val="nil"/>
              <w:bottom w:val="single" w:sz="4" w:space="0" w:color="auto"/>
              <w:right w:val="single" w:sz="4" w:space="0" w:color="auto"/>
            </w:tcBorders>
            <w:vAlign w:val="center"/>
            <w:hideMark/>
          </w:tcPr>
          <w:p w14:paraId="1460F351" w14:textId="77777777" w:rsidR="004B2B2B" w:rsidRPr="006E7CAB" w:rsidRDefault="004B2B2B" w:rsidP="004B2B2B">
            <w:pPr>
              <w:spacing w:after="0" w:line="240" w:lineRule="auto"/>
              <w:jc w:val="center"/>
              <w:rPr>
                <w:rFonts w:ascii="Times New Roman" w:eastAsia="Times New Roman" w:hAnsi="Times New Roman" w:cs="Times New Roman"/>
                <w:color w:val="000000"/>
                <w:kern w:val="0"/>
                <w:sz w:val="22"/>
                <w:szCs w:val="22"/>
                <w:highlight w:val="yellow"/>
                <w:lang w:val="id-ID" w:eastAsia="id-ID"/>
                <w14:ligatures w14:val="none"/>
              </w:rPr>
            </w:pPr>
            <w:r w:rsidRPr="006E7CAB">
              <w:rPr>
                <w:rFonts w:ascii="Times New Roman" w:eastAsia="Times New Roman" w:hAnsi="Times New Roman" w:cs="Times New Roman"/>
                <w:color w:val="000000"/>
                <w:kern w:val="0"/>
                <w:sz w:val="22"/>
                <w:szCs w:val="22"/>
                <w:highlight w:val="yellow"/>
                <w:lang w:val="id-ID" w:eastAsia="id-ID"/>
                <w14:ligatures w14:val="none"/>
              </w:rPr>
              <w:t>2</w:t>
            </w:r>
          </w:p>
        </w:tc>
        <w:tc>
          <w:tcPr>
            <w:tcW w:w="706" w:type="dxa"/>
            <w:tcBorders>
              <w:top w:val="nil"/>
              <w:left w:val="nil"/>
              <w:bottom w:val="single" w:sz="4" w:space="0" w:color="auto"/>
              <w:right w:val="single" w:sz="4" w:space="0" w:color="auto"/>
            </w:tcBorders>
            <w:vAlign w:val="center"/>
            <w:hideMark/>
          </w:tcPr>
          <w:p w14:paraId="66632A30" w14:textId="77777777" w:rsidR="004B2B2B" w:rsidRPr="006E7CAB" w:rsidRDefault="004B2B2B" w:rsidP="004B2B2B">
            <w:pPr>
              <w:spacing w:after="0" w:line="240" w:lineRule="auto"/>
              <w:jc w:val="center"/>
              <w:rPr>
                <w:rFonts w:ascii="Times New Roman" w:eastAsia="Times New Roman" w:hAnsi="Times New Roman" w:cs="Times New Roman"/>
                <w:color w:val="000000"/>
                <w:kern w:val="0"/>
                <w:sz w:val="22"/>
                <w:szCs w:val="22"/>
                <w:highlight w:val="yellow"/>
                <w:lang w:val="id-ID" w:eastAsia="id-ID"/>
                <w14:ligatures w14:val="none"/>
              </w:rPr>
            </w:pPr>
            <w:r w:rsidRPr="006E7CAB">
              <w:rPr>
                <w:rFonts w:ascii="Times New Roman" w:eastAsia="Times New Roman" w:hAnsi="Times New Roman" w:cs="Times New Roman"/>
                <w:color w:val="000000"/>
                <w:kern w:val="0"/>
                <w:sz w:val="22"/>
                <w:szCs w:val="22"/>
                <w:highlight w:val="yellow"/>
                <w:lang w:val="id-ID" w:eastAsia="id-ID"/>
                <w14:ligatures w14:val="none"/>
              </w:rPr>
              <w:t>0</w:t>
            </w:r>
          </w:p>
        </w:tc>
        <w:tc>
          <w:tcPr>
            <w:tcW w:w="706" w:type="dxa"/>
            <w:tcBorders>
              <w:top w:val="nil"/>
              <w:left w:val="nil"/>
              <w:bottom w:val="single" w:sz="4" w:space="0" w:color="auto"/>
              <w:right w:val="single" w:sz="4" w:space="0" w:color="auto"/>
            </w:tcBorders>
            <w:vAlign w:val="center"/>
            <w:hideMark/>
          </w:tcPr>
          <w:p w14:paraId="05566362" w14:textId="77777777" w:rsidR="004B2B2B" w:rsidRPr="006E7CAB" w:rsidRDefault="004B2B2B" w:rsidP="004B2B2B">
            <w:pPr>
              <w:spacing w:after="0" w:line="240" w:lineRule="auto"/>
              <w:jc w:val="center"/>
              <w:rPr>
                <w:rFonts w:ascii="Times New Roman" w:eastAsia="Times New Roman" w:hAnsi="Times New Roman" w:cs="Times New Roman"/>
                <w:color w:val="000000"/>
                <w:kern w:val="0"/>
                <w:sz w:val="22"/>
                <w:szCs w:val="22"/>
                <w:highlight w:val="yellow"/>
                <w:lang w:val="id-ID" w:eastAsia="id-ID"/>
                <w14:ligatures w14:val="none"/>
              </w:rPr>
            </w:pPr>
            <w:r w:rsidRPr="006E7CAB">
              <w:rPr>
                <w:rFonts w:ascii="Times New Roman" w:eastAsia="Times New Roman" w:hAnsi="Times New Roman" w:cs="Times New Roman"/>
                <w:color w:val="000000"/>
                <w:kern w:val="0"/>
                <w:sz w:val="22"/>
                <w:szCs w:val="22"/>
                <w:highlight w:val="yellow"/>
                <w:lang w:val="id-ID" w:eastAsia="id-ID"/>
                <w14:ligatures w14:val="none"/>
              </w:rPr>
              <w:t>2</w:t>
            </w:r>
          </w:p>
        </w:tc>
        <w:tc>
          <w:tcPr>
            <w:tcW w:w="706" w:type="dxa"/>
            <w:tcBorders>
              <w:top w:val="nil"/>
              <w:left w:val="nil"/>
              <w:bottom w:val="single" w:sz="4" w:space="0" w:color="auto"/>
              <w:right w:val="single" w:sz="4" w:space="0" w:color="auto"/>
            </w:tcBorders>
            <w:vAlign w:val="center"/>
            <w:hideMark/>
          </w:tcPr>
          <w:p w14:paraId="5E2F6850" w14:textId="77777777" w:rsidR="004B2B2B" w:rsidRPr="006E7CAB" w:rsidRDefault="004B2B2B" w:rsidP="004B2B2B">
            <w:pPr>
              <w:spacing w:after="0" w:line="240" w:lineRule="auto"/>
              <w:jc w:val="center"/>
              <w:rPr>
                <w:rFonts w:ascii="Times New Roman" w:eastAsia="Times New Roman" w:hAnsi="Times New Roman" w:cs="Times New Roman"/>
                <w:color w:val="000000"/>
                <w:kern w:val="0"/>
                <w:sz w:val="22"/>
                <w:szCs w:val="22"/>
                <w:highlight w:val="yellow"/>
                <w:lang w:val="id-ID" w:eastAsia="id-ID"/>
                <w14:ligatures w14:val="none"/>
              </w:rPr>
            </w:pPr>
            <w:r w:rsidRPr="006E7CAB">
              <w:rPr>
                <w:rFonts w:ascii="Times New Roman" w:eastAsia="Times New Roman" w:hAnsi="Times New Roman" w:cs="Times New Roman"/>
                <w:color w:val="000000"/>
                <w:kern w:val="0"/>
                <w:sz w:val="22"/>
                <w:szCs w:val="22"/>
                <w:highlight w:val="yellow"/>
                <w:lang w:val="id-ID" w:eastAsia="id-ID"/>
                <w14:ligatures w14:val="none"/>
              </w:rPr>
              <w:t>2</w:t>
            </w:r>
          </w:p>
        </w:tc>
      </w:tr>
      <w:tr w:rsidR="004B2B2B" w:rsidRPr="006E7CAB" w14:paraId="47BCB283" w14:textId="77777777" w:rsidTr="004B2B2B">
        <w:trPr>
          <w:trHeight w:val="276"/>
          <w:jc w:val="center"/>
        </w:trPr>
        <w:tc>
          <w:tcPr>
            <w:tcW w:w="3114" w:type="dxa"/>
            <w:tcBorders>
              <w:top w:val="nil"/>
              <w:left w:val="single" w:sz="4" w:space="0" w:color="auto"/>
              <w:bottom w:val="single" w:sz="4" w:space="0" w:color="auto"/>
              <w:right w:val="single" w:sz="4" w:space="0" w:color="auto"/>
            </w:tcBorders>
            <w:vAlign w:val="center"/>
            <w:hideMark/>
          </w:tcPr>
          <w:p w14:paraId="2FB1A1CE" w14:textId="77777777" w:rsidR="004B2B2B" w:rsidRPr="006E7CAB" w:rsidRDefault="004B2B2B" w:rsidP="004B2B2B">
            <w:pPr>
              <w:spacing w:after="0" w:line="240" w:lineRule="auto"/>
              <w:rPr>
                <w:rFonts w:ascii="Times New Roman" w:eastAsia="Times New Roman" w:hAnsi="Times New Roman" w:cs="Times New Roman"/>
                <w:color w:val="000000"/>
                <w:kern w:val="0"/>
                <w:sz w:val="22"/>
                <w:szCs w:val="22"/>
                <w:highlight w:val="yellow"/>
                <w:lang w:val="id-ID" w:eastAsia="id-ID"/>
                <w14:ligatures w14:val="none"/>
              </w:rPr>
            </w:pPr>
            <w:r w:rsidRPr="006E7CAB">
              <w:rPr>
                <w:rFonts w:ascii="Times New Roman" w:eastAsia="Times New Roman" w:hAnsi="Times New Roman" w:cs="Times New Roman"/>
                <w:color w:val="000000"/>
                <w:kern w:val="0"/>
                <w:sz w:val="22"/>
                <w:szCs w:val="22"/>
                <w:highlight w:val="yellow"/>
                <w:lang w:val="id-ID" w:eastAsia="id-ID"/>
                <w14:ligatures w14:val="none"/>
              </w:rPr>
              <w:t>Matematika</w:t>
            </w:r>
          </w:p>
        </w:tc>
        <w:tc>
          <w:tcPr>
            <w:tcW w:w="706" w:type="dxa"/>
            <w:tcBorders>
              <w:top w:val="nil"/>
              <w:left w:val="nil"/>
              <w:bottom w:val="single" w:sz="4" w:space="0" w:color="auto"/>
              <w:right w:val="single" w:sz="4" w:space="0" w:color="auto"/>
            </w:tcBorders>
            <w:vAlign w:val="center"/>
            <w:hideMark/>
          </w:tcPr>
          <w:p w14:paraId="4C992484" w14:textId="77777777" w:rsidR="004B2B2B" w:rsidRPr="006E7CAB" w:rsidRDefault="004B2B2B" w:rsidP="004B2B2B">
            <w:pPr>
              <w:spacing w:after="0" w:line="240" w:lineRule="auto"/>
              <w:jc w:val="center"/>
              <w:rPr>
                <w:rFonts w:ascii="Times New Roman" w:eastAsia="Times New Roman" w:hAnsi="Times New Roman" w:cs="Times New Roman"/>
                <w:color w:val="000000"/>
                <w:kern w:val="0"/>
                <w:sz w:val="22"/>
                <w:szCs w:val="22"/>
                <w:highlight w:val="yellow"/>
                <w:lang w:val="id-ID" w:eastAsia="id-ID"/>
                <w14:ligatures w14:val="none"/>
              </w:rPr>
            </w:pPr>
            <w:r w:rsidRPr="006E7CAB">
              <w:rPr>
                <w:rFonts w:ascii="Times New Roman" w:eastAsia="Times New Roman" w:hAnsi="Times New Roman" w:cs="Times New Roman"/>
                <w:color w:val="000000"/>
                <w:kern w:val="0"/>
                <w:sz w:val="22"/>
                <w:szCs w:val="22"/>
                <w:highlight w:val="yellow"/>
                <w:lang w:val="id-ID" w:eastAsia="id-ID"/>
                <w14:ligatures w14:val="none"/>
              </w:rPr>
              <w:t>3</w:t>
            </w:r>
          </w:p>
        </w:tc>
        <w:tc>
          <w:tcPr>
            <w:tcW w:w="706" w:type="dxa"/>
            <w:tcBorders>
              <w:top w:val="nil"/>
              <w:left w:val="nil"/>
              <w:bottom w:val="single" w:sz="4" w:space="0" w:color="auto"/>
              <w:right w:val="single" w:sz="4" w:space="0" w:color="auto"/>
            </w:tcBorders>
            <w:vAlign w:val="center"/>
            <w:hideMark/>
          </w:tcPr>
          <w:p w14:paraId="2A1ABD23" w14:textId="77777777" w:rsidR="004B2B2B" w:rsidRPr="006E7CAB" w:rsidRDefault="004B2B2B" w:rsidP="004B2B2B">
            <w:pPr>
              <w:spacing w:after="0" w:line="240" w:lineRule="auto"/>
              <w:jc w:val="center"/>
              <w:rPr>
                <w:rFonts w:ascii="Times New Roman" w:eastAsia="Times New Roman" w:hAnsi="Times New Roman" w:cs="Times New Roman"/>
                <w:color w:val="000000"/>
                <w:kern w:val="0"/>
                <w:sz w:val="22"/>
                <w:szCs w:val="22"/>
                <w:highlight w:val="yellow"/>
                <w:lang w:val="id-ID" w:eastAsia="id-ID"/>
                <w14:ligatures w14:val="none"/>
              </w:rPr>
            </w:pPr>
            <w:r w:rsidRPr="006E7CAB">
              <w:rPr>
                <w:rFonts w:ascii="Times New Roman" w:eastAsia="Times New Roman" w:hAnsi="Times New Roman" w:cs="Times New Roman"/>
                <w:color w:val="000000"/>
                <w:kern w:val="0"/>
                <w:sz w:val="22"/>
                <w:szCs w:val="22"/>
                <w:highlight w:val="yellow"/>
                <w:lang w:val="id-ID" w:eastAsia="id-ID"/>
                <w14:ligatures w14:val="none"/>
              </w:rPr>
              <w:t>1</w:t>
            </w:r>
          </w:p>
        </w:tc>
        <w:tc>
          <w:tcPr>
            <w:tcW w:w="706" w:type="dxa"/>
            <w:tcBorders>
              <w:top w:val="nil"/>
              <w:left w:val="nil"/>
              <w:bottom w:val="single" w:sz="4" w:space="0" w:color="auto"/>
              <w:right w:val="single" w:sz="4" w:space="0" w:color="auto"/>
            </w:tcBorders>
            <w:vAlign w:val="center"/>
            <w:hideMark/>
          </w:tcPr>
          <w:p w14:paraId="5ED6B1BE" w14:textId="77777777" w:rsidR="004B2B2B" w:rsidRPr="006E7CAB" w:rsidRDefault="004B2B2B" w:rsidP="004B2B2B">
            <w:pPr>
              <w:spacing w:after="0" w:line="240" w:lineRule="auto"/>
              <w:jc w:val="center"/>
              <w:rPr>
                <w:rFonts w:ascii="Times New Roman" w:eastAsia="Times New Roman" w:hAnsi="Times New Roman" w:cs="Times New Roman"/>
                <w:color w:val="000000"/>
                <w:kern w:val="0"/>
                <w:sz w:val="22"/>
                <w:szCs w:val="22"/>
                <w:highlight w:val="yellow"/>
                <w:lang w:val="id-ID" w:eastAsia="id-ID"/>
                <w14:ligatures w14:val="none"/>
              </w:rPr>
            </w:pPr>
            <w:r w:rsidRPr="006E7CAB">
              <w:rPr>
                <w:rFonts w:ascii="Times New Roman" w:eastAsia="Times New Roman" w:hAnsi="Times New Roman" w:cs="Times New Roman"/>
                <w:color w:val="000000"/>
                <w:kern w:val="0"/>
                <w:sz w:val="22"/>
                <w:szCs w:val="22"/>
                <w:highlight w:val="yellow"/>
                <w:lang w:val="id-ID" w:eastAsia="id-ID"/>
                <w14:ligatures w14:val="none"/>
              </w:rPr>
              <w:t>3</w:t>
            </w:r>
          </w:p>
        </w:tc>
        <w:tc>
          <w:tcPr>
            <w:tcW w:w="706" w:type="dxa"/>
            <w:tcBorders>
              <w:top w:val="nil"/>
              <w:left w:val="nil"/>
              <w:bottom w:val="single" w:sz="4" w:space="0" w:color="auto"/>
              <w:right w:val="single" w:sz="4" w:space="0" w:color="auto"/>
            </w:tcBorders>
            <w:vAlign w:val="center"/>
            <w:hideMark/>
          </w:tcPr>
          <w:p w14:paraId="6D6DB18B" w14:textId="77777777" w:rsidR="004B2B2B" w:rsidRPr="006E7CAB" w:rsidRDefault="004B2B2B" w:rsidP="004B2B2B">
            <w:pPr>
              <w:spacing w:after="0" w:line="240" w:lineRule="auto"/>
              <w:jc w:val="center"/>
              <w:rPr>
                <w:rFonts w:ascii="Times New Roman" w:eastAsia="Times New Roman" w:hAnsi="Times New Roman" w:cs="Times New Roman"/>
                <w:color w:val="000000"/>
                <w:kern w:val="0"/>
                <w:sz w:val="22"/>
                <w:szCs w:val="22"/>
                <w:highlight w:val="yellow"/>
                <w:lang w:val="id-ID" w:eastAsia="id-ID"/>
                <w14:ligatures w14:val="none"/>
              </w:rPr>
            </w:pPr>
            <w:r w:rsidRPr="006E7CAB">
              <w:rPr>
                <w:rFonts w:ascii="Times New Roman" w:eastAsia="Times New Roman" w:hAnsi="Times New Roman" w:cs="Times New Roman"/>
                <w:color w:val="000000"/>
                <w:kern w:val="0"/>
                <w:sz w:val="22"/>
                <w:szCs w:val="22"/>
                <w:highlight w:val="yellow"/>
                <w:lang w:val="id-ID" w:eastAsia="id-ID"/>
                <w14:ligatures w14:val="none"/>
              </w:rPr>
              <w:t>0</w:t>
            </w:r>
          </w:p>
        </w:tc>
        <w:tc>
          <w:tcPr>
            <w:tcW w:w="706" w:type="dxa"/>
            <w:tcBorders>
              <w:top w:val="nil"/>
              <w:left w:val="nil"/>
              <w:bottom w:val="single" w:sz="4" w:space="0" w:color="auto"/>
              <w:right w:val="single" w:sz="4" w:space="0" w:color="auto"/>
            </w:tcBorders>
            <w:vAlign w:val="center"/>
            <w:hideMark/>
          </w:tcPr>
          <w:p w14:paraId="24411470" w14:textId="77777777" w:rsidR="004B2B2B" w:rsidRPr="006E7CAB" w:rsidRDefault="004B2B2B" w:rsidP="004B2B2B">
            <w:pPr>
              <w:spacing w:after="0" w:line="240" w:lineRule="auto"/>
              <w:jc w:val="center"/>
              <w:rPr>
                <w:rFonts w:ascii="Times New Roman" w:eastAsia="Times New Roman" w:hAnsi="Times New Roman" w:cs="Times New Roman"/>
                <w:color w:val="000000"/>
                <w:kern w:val="0"/>
                <w:sz w:val="22"/>
                <w:szCs w:val="22"/>
                <w:highlight w:val="yellow"/>
                <w:lang w:val="id-ID" w:eastAsia="id-ID"/>
                <w14:ligatures w14:val="none"/>
              </w:rPr>
            </w:pPr>
            <w:r w:rsidRPr="006E7CAB">
              <w:rPr>
                <w:rFonts w:ascii="Times New Roman" w:eastAsia="Times New Roman" w:hAnsi="Times New Roman" w:cs="Times New Roman"/>
                <w:color w:val="000000"/>
                <w:kern w:val="0"/>
                <w:sz w:val="22"/>
                <w:szCs w:val="22"/>
                <w:highlight w:val="yellow"/>
                <w:lang w:val="id-ID" w:eastAsia="id-ID"/>
                <w14:ligatures w14:val="none"/>
              </w:rPr>
              <w:t>1</w:t>
            </w:r>
          </w:p>
        </w:tc>
        <w:tc>
          <w:tcPr>
            <w:tcW w:w="706" w:type="dxa"/>
            <w:tcBorders>
              <w:top w:val="nil"/>
              <w:left w:val="nil"/>
              <w:bottom w:val="single" w:sz="4" w:space="0" w:color="auto"/>
              <w:right w:val="single" w:sz="4" w:space="0" w:color="auto"/>
            </w:tcBorders>
            <w:vAlign w:val="center"/>
            <w:hideMark/>
          </w:tcPr>
          <w:p w14:paraId="6FB9D8BD" w14:textId="77777777" w:rsidR="004B2B2B" w:rsidRPr="006E7CAB" w:rsidRDefault="004B2B2B" w:rsidP="004B2B2B">
            <w:pPr>
              <w:spacing w:after="0" w:line="240" w:lineRule="auto"/>
              <w:jc w:val="center"/>
              <w:rPr>
                <w:rFonts w:ascii="Times New Roman" w:eastAsia="Times New Roman" w:hAnsi="Times New Roman" w:cs="Times New Roman"/>
                <w:color w:val="000000"/>
                <w:kern w:val="0"/>
                <w:sz w:val="22"/>
                <w:szCs w:val="22"/>
                <w:highlight w:val="yellow"/>
                <w:lang w:val="id-ID" w:eastAsia="id-ID"/>
                <w14:ligatures w14:val="none"/>
              </w:rPr>
            </w:pPr>
            <w:r w:rsidRPr="006E7CAB">
              <w:rPr>
                <w:rFonts w:ascii="Times New Roman" w:eastAsia="Times New Roman" w:hAnsi="Times New Roman" w:cs="Times New Roman"/>
                <w:color w:val="000000"/>
                <w:kern w:val="0"/>
                <w:sz w:val="22"/>
                <w:szCs w:val="22"/>
                <w:highlight w:val="yellow"/>
                <w:lang w:val="id-ID" w:eastAsia="id-ID"/>
                <w14:ligatures w14:val="none"/>
              </w:rPr>
              <w:t>1</w:t>
            </w:r>
          </w:p>
        </w:tc>
      </w:tr>
      <w:tr w:rsidR="004B2B2B" w:rsidRPr="006E7CAB" w14:paraId="48F56EF7" w14:textId="77777777" w:rsidTr="004B2B2B">
        <w:trPr>
          <w:trHeight w:val="276"/>
          <w:jc w:val="center"/>
        </w:trPr>
        <w:tc>
          <w:tcPr>
            <w:tcW w:w="3114" w:type="dxa"/>
            <w:tcBorders>
              <w:top w:val="nil"/>
              <w:left w:val="single" w:sz="4" w:space="0" w:color="auto"/>
              <w:bottom w:val="single" w:sz="4" w:space="0" w:color="auto"/>
              <w:right w:val="single" w:sz="4" w:space="0" w:color="auto"/>
            </w:tcBorders>
            <w:vAlign w:val="center"/>
            <w:hideMark/>
          </w:tcPr>
          <w:p w14:paraId="2D191C24" w14:textId="77777777" w:rsidR="004B2B2B" w:rsidRPr="006E7CAB" w:rsidRDefault="004B2B2B" w:rsidP="004B2B2B">
            <w:pPr>
              <w:spacing w:after="0" w:line="240" w:lineRule="auto"/>
              <w:rPr>
                <w:rFonts w:ascii="Times New Roman" w:eastAsia="Times New Roman" w:hAnsi="Times New Roman" w:cs="Times New Roman"/>
                <w:color w:val="000000"/>
                <w:kern w:val="0"/>
                <w:sz w:val="22"/>
                <w:szCs w:val="22"/>
                <w:highlight w:val="yellow"/>
                <w:lang w:val="id-ID" w:eastAsia="id-ID"/>
                <w14:ligatures w14:val="none"/>
              </w:rPr>
            </w:pPr>
            <w:r w:rsidRPr="006E7CAB">
              <w:rPr>
                <w:rFonts w:ascii="Times New Roman" w:eastAsia="Times New Roman" w:hAnsi="Times New Roman" w:cs="Times New Roman"/>
                <w:color w:val="000000"/>
                <w:kern w:val="0"/>
                <w:sz w:val="22"/>
                <w:szCs w:val="22"/>
                <w:highlight w:val="yellow"/>
                <w:lang w:val="id-ID" w:eastAsia="id-ID"/>
                <w14:ligatures w14:val="none"/>
              </w:rPr>
              <w:t>Keperawatan</w:t>
            </w:r>
          </w:p>
        </w:tc>
        <w:tc>
          <w:tcPr>
            <w:tcW w:w="706" w:type="dxa"/>
            <w:tcBorders>
              <w:top w:val="nil"/>
              <w:left w:val="nil"/>
              <w:bottom w:val="single" w:sz="4" w:space="0" w:color="auto"/>
              <w:right w:val="single" w:sz="4" w:space="0" w:color="auto"/>
            </w:tcBorders>
            <w:vAlign w:val="center"/>
            <w:hideMark/>
          </w:tcPr>
          <w:p w14:paraId="37594EAC" w14:textId="77777777" w:rsidR="004B2B2B" w:rsidRPr="006E7CAB" w:rsidRDefault="004B2B2B" w:rsidP="004B2B2B">
            <w:pPr>
              <w:spacing w:after="0" w:line="240" w:lineRule="auto"/>
              <w:jc w:val="center"/>
              <w:rPr>
                <w:rFonts w:ascii="Times New Roman" w:eastAsia="Times New Roman" w:hAnsi="Times New Roman" w:cs="Times New Roman"/>
                <w:color w:val="000000"/>
                <w:kern w:val="0"/>
                <w:sz w:val="22"/>
                <w:szCs w:val="22"/>
                <w:highlight w:val="yellow"/>
                <w:lang w:val="id-ID" w:eastAsia="id-ID"/>
                <w14:ligatures w14:val="none"/>
              </w:rPr>
            </w:pPr>
            <w:r w:rsidRPr="006E7CAB">
              <w:rPr>
                <w:rFonts w:ascii="Times New Roman" w:eastAsia="Times New Roman" w:hAnsi="Times New Roman" w:cs="Times New Roman"/>
                <w:color w:val="000000"/>
                <w:kern w:val="0"/>
                <w:sz w:val="22"/>
                <w:szCs w:val="22"/>
                <w:highlight w:val="yellow"/>
                <w:lang w:val="id-ID" w:eastAsia="id-ID"/>
                <w14:ligatures w14:val="none"/>
              </w:rPr>
              <w:t>1</w:t>
            </w:r>
          </w:p>
        </w:tc>
        <w:tc>
          <w:tcPr>
            <w:tcW w:w="706" w:type="dxa"/>
            <w:tcBorders>
              <w:top w:val="nil"/>
              <w:left w:val="nil"/>
              <w:bottom w:val="single" w:sz="4" w:space="0" w:color="auto"/>
              <w:right w:val="single" w:sz="4" w:space="0" w:color="auto"/>
            </w:tcBorders>
            <w:vAlign w:val="center"/>
            <w:hideMark/>
          </w:tcPr>
          <w:p w14:paraId="782BDBCC" w14:textId="77777777" w:rsidR="004B2B2B" w:rsidRPr="006E7CAB" w:rsidRDefault="004B2B2B" w:rsidP="004B2B2B">
            <w:pPr>
              <w:spacing w:after="0" w:line="240" w:lineRule="auto"/>
              <w:jc w:val="center"/>
              <w:rPr>
                <w:rFonts w:ascii="Times New Roman" w:eastAsia="Times New Roman" w:hAnsi="Times New Roman" w:cs="Times New Roman"/>
                <w:color w:val="000000"/>
                <w:kern w:val="0"/>
                <w:sz w:val="22"/>
                <w:szCs w:val="22"/>
                <w:highlight w:val="yellow"/>
                <w:lang w:val="id-ID" w:eastAsia="id-ID"/>
                <w14:ligatures w14:val="none"/>
              </w:rPr>
            </w:pPr>
            <w:r w:rsidRPr="006E7CAB">
              <w:rPr>
                <w:rFonts w:ascii="Times New Roman" w:eastAsia="Times New Roman" w:hAnsi="Times New Roman" w:cs="Times New Roman"/>
                <w:color w:val="000000"/>
                <w:kern w:val="0"/>
                <w:sz w:val="22"/>
                <w:szCs w:val="22"/>
                <w:highlight w:val="yellow"/>
                <w:lang w:val="id-ID" w:eastAsia="id-ID"/>
                <w14:ligatures w14:val="none"/>
              </w:rPr>
              <w:t>0</w:t>
            </w:r>
          </w:p>
        </w:tc>
        <w:tc>
          <w:tcPr>
            <w:tcW w:w="706" w:type="dxa"/>
            <w:tcBorders>
              <w:top w:val="nil"/>
              <w:left w:val="nil"/>
              <w:bottom w:val="single" w:sz="4" w:space="0" w:color="auto"/>
              <w:right w:val="single" w:sz="4" w:space="0" w:color="auto"/>
            </w:tcBorders>
            <w:vAlign w:val="center"/>
            <w:hideMark/>
          </w:tcPr>
          <w:p w14:paraId="459C0D9B" w14:textId="77777777" w:rsidR="004B2B2B" w:rsidRPr="006E7CAB" w:rsidRDefault="004B2B2B" w:rsidP="004B2B2B">
            <w:pPr>
              <w:spacing w:after="0" w:line="240" w:lineRule="auto"/>
              <w:jc w:val="center"/>
              <w:rPr>
                <w:rFonts w:ascii="Times New Roman" w:eastAsia="Times New Roman" w:hAnsi="Times New Roman" w:cs="Times New Roman"/>
                <w:color w:val="000000"/>
                <w:kern w:val="0"/>
                <w:sz w:val="22"/>
                <w:szCs w:val="22"/>
                <w:highlight w:val="yellow"/>
                <w:lang w:val="id-ID" w:eastAsia="id-ID"/>
                <w14:ligatures w14:val="none"/>
              </w:rPr>
            </w:pPr>
            <w:r w:rsidRPr="006E7CAB">
              <w:rPr>
                <w:rFonts w:ascii="Times New Roman" w:eastAsia="Times New Roman" w:hAnsi="Times New Roman" w:cs="Times New Roman"/>
                <w:color w:val="000000"/>
                <w:kern w:val="0"/>
                <w:sz w:val="22"/>
                <w:szCs w:val="22"/>
                <w:highlight w:val="yellow"/>
                <w:lang w:val="id-ID" w:eastAsia="id-ID"/>
                <w14:ligatures w14:val="none"/>
              </w:rPr>
              <w:t>1</w:t>
            </w:r>
          </w:p>
        </w:tc>
        <w:tc>
          <w:tcPr>
            <w:tcW w:w="706" w:type="dxa"/>
            <w:tcBorders>
              <w:top w:val="nil"/>
              <w:left w:val="nil"/>
              <w:bottom w:val="single" w:sz="4" w:space="0" w:color="auto"/>
              <w:right w:val="single" w:sz="4" w:space="0" w:color="auto"/>
            </w:tcBorders>
            <w:vAlign w:val="center"/>
            <w:hideMark/>
          </w:tcPr>
          <w:p w14:paraId="0EC2CDC0" w14:textId="77777777" w:rsidR="004B2B2B" w:rsidRPr="006E7CAB" w:rsidRDefault="004B2B2B" w:rsidP="004B2B2B">
            <w:pPr>
              <w:spacing w:after="0" w:line="240" w:lineRule="auto"/>
              <w:jc w:val="center"/>
              <w:rPr>
                <w:rFonts w:ascii="Times New Roman" w:eastAsia="Times New Roman" w:hAnsi="Times New Roman" w:cs="Times New Roman"/>
                <w:color w:val="000000"/>
                <w:kern w:val="0"/>
                <w:sz w:val="22"/>
                <w:szCs w:val="22"/>
                <w:highlight w:val="yellow"/>
                <w:lang w:val="id-ID" w:eastAsia="id-ID"/>
                <w14:ligatures w14:val="none"/>
              </w:rPr>
            </w:pPr>
            <w:r w:rsidRPr="006E7CAB">
              <w:rPr>
                <w:rFonts w:ascii="Times New Roman" w:eastAsia="Times New Roman" w:hAnsi="Times New Roman" w:cs="Times New Roman"/>
                <w:color w:val="000000"/>
                <w:kern w:val="0"/>
                <w:sz w:val="22"/>
                <w:szCs w:val="22"/>
                <w:highlight w:val="yellow"/>
                <w:lang w:val="id-ID" w:eastAsia="id-ID"/>
                <w14:ligatures w14:val="none"/>
              </w:rPr>
              <w:t>3</w:t>
            </w:r>
          </w:p>
        </w:tc>
        <w:tc>
          <w:tcPr>
            <w:tcW w:w="706" w:type="dxa"/>
            <w:tcBorders>
              <w:top w:val="nil"/>
              <w:left w:val="nil"/>
              <w:bottom w:val="single" w:sz="4" w:space="0" w:color="auto"/>
              <w:right w:val="single" w:sz="4" w:space="0" w:color="auto"/>
            </w:tcBorders>
            <w:vAlign w:val="center"/>
            <w:hideMark/>
          </w:tcPr>
          <w:p w14:paraId="625BFB71" w14:textId="77777777" w:rsidR="004B2B2B" w:rsidRPr="006E7CAB" w:rsidRDefault="004B2B2B" w:rsidP="004B2B2B">
            <w:pPr>
              <w:spacing w:after="0" w:line="240" w:lineRule="auto"/>
              <w:jc w:val="center"/>
              <w:rPr>
                <w:rFonts w:ascii="Times New Roman" w:eastAsia="Times New Roman" w:hAnsi="Times New Roman" w:cs="Times New Roman"/>
                <w:color w:val="000000"/>
                <w:kern w:val="0"/>
                <w:sz w:val="22"/>
                <w:szCs w:val="22"/>
                <w:highlight w:val="yellow"/>
                <w:lang w:val="id-ID" w:eastAsia="id-ID"/>
                <w14:ligatures w14:val="none"/>
              </w:rPr>
            </w:pPr>
            <w:r w:rsidRPr="006E7CAB">
              <w:rPr>
                <w:rFonts w:ascii="Times New Roman" w:eastAsia="Times New Roman" w:hAnsi="Times New Roman" w:cs="Times New Roman"/>
                <w:color w:val="000000"/>
                <w:kern w:val="0"/>
                <w:sz w:val="22"/>
                <w:szCs w:val="22"/>
                <w:highlight w:val="yellow"/>
                <w:lang w:val="id-ID" w:eastAsia="id-ID"/>
                <w14:ligatures w14:val="none"/>
              </w:rPr>
              <w:t>0</w:t>
            </w:r>
          </w:p>
        </w:tc>
        <w:tc>
          <w:tcPr>
            <w:tcW w:w="706" w:type="dxa"/>
            <w:tcBorders>
              <w:top w:val="nil"/>
              <w:left w:val="nil"/>
              <w:bottom w:val="single" w:sz="4" w:space="0" w:color="auto"/>
              <w:right w:val="single" w:sz="4" w:space="0" w:color="auto"/>
            </w:tcBorders>
            <w:vAlign w:val="center"/>
            <w:hideMark/>
          </w:tcPr>
          <w:p w14:paraId="7DC9FCD5" w14:textId="77777777" w:rsidR="004B2B2B" w:rsidRPr="006E7CAB" w:rsidRDefault="004B2B2B" w:rsidP="004B2B2B">
            <w:pPr>
              <w:spacing w:after="0" w:line="240" w:lineRule="auto"/>
              <w:jc w:val="center"/>
              <w:rPr>
                <w:rFonts w:ascii="Times New Roman" w:eastAsia="Times New Roman" w:hAnsi="Times New Roman" w:cs="Times New Roman"/>
                <w:color w:val="000000"/>
                <w:kern w:val="0"/>
                <w:sz w:val="22"/>
                <w:szCs w:val="22"/>
                <w:highlight w:val="yellow"/>
                <w:lang w:val="id-ID" w:eastAsia="id-ID"/>
                <w14:ligatures w14:val="none"/>
              </w:rPr>
            </w:pPr>
            <w:r w:rsidRPr="006E7CAB">
              <w:rPr>
                <w:rFonts w:ascii="Times New Roman" w:eastAsia="Times New Roman" w:hAnsi="Times New Roman" w:cs="Times New Roman"/>
                <w:color w:val="000000"/>
                <w:kern w:val="0"/>
                <w:sz w:val="22"/>
                <w:szCs w:val="22"/>
                <w:highlight w:val="yellow"/>
                <w:lang w:val="id-ID" w:eastAsia="id-ID"/>
                <w14:ligatures w14:val="none"/>
              </w:rPr>
              <w:t>2</w:t>
            </w:r>
          </w:p>
        </w:tc>
      </w:tr>
      <w:tr w:rsidR="004B2B2B" w:rsidRPr="006E7CAB" w14:paraId="20034DC1" w14:textId="77777777" w:rsidTr="004B2B2B">
        <w:trPr>
          <w:trHeight w:val="276"/>
          <w:jc w:val="center"/>
        </w:trPr>
        <w:tc>
          <w:tcPr>
            <w:tcW w:w="3114" w:type="dxa"/>
            <w:tcBorders>
              <w:top w:val="nil"/>
              <w:left w:val="single" w:sz="4" w:space="0" w:color="auto"/>
              <w:bottom w:val="single" w:sz="4" w:space="0" w:color="auto"/>
              <w:right w:val="single" w:sz="4" w:space="0" w:color="auto"/>
            </w:tcBorders>
            <w:vAlign w:val="center"/>
            <w:hideMark/>
          </w:tcPr>
          <w:p w14:paraId="0AAECFAD" w14:textId="77777777" w:rsidR="004B2B2B" w:rsidRPr="006E7CAB" w:rsidRDefault="004B2B2B" w:rsidP="004B2B2B">
            <w:pPr>
              <w:spacing w:after="0" w:line="240" w:lineRule="auto"/>
              <w:rPr>
                <w:rFonts w:ascii="Times New Roman" w:eastAsia="Times New Roman" w:hAnsi="Times New Roman" w:cs="Times New Roman"/>
                <w:color w:val="000000"/>
                <w:kern w:val="0"/>
                <w:sz w:val="22"/>
                <w:szCs w:val="22"/>
                <w:highlight w:val="yellow"/>
                <w:lang w:val="id-ID" w:eastAsia="id-ID"/>
                <w14:ligatures w14:val="none"/>
              </w:rPr>
            </w:pPr>
            <w:r w:rsidRPr="006E7CAB">
              <w:rPr>
                <w:rFonts w:ascii="Times New Roman" w:eastAsia="Times New Roman" w:hAnsi="Times New Roman" w:cs="Times New Roman"/>
                <w:color w:val="000000"/>
                <w:kern w:val="0"/>
                <w:sz w:val="22"/>
                <w:szCs w:val="22"/>
                <w:highlight w:val="yellow"/>
                <w:lang w:val="id-ID" w:eastAsia="id-ID"/>
                <w14:ligatures w14:val="none"/>
              </w:rPr>
              <w:t>Pendidikan Bahasa Inggris</w:t>
            </w:r>
          </w:p>
        </w:tc>
        <w:tc>
          <w:tcPr>
            <w:tcW w:w="706" w:type="dxa"/>
            <w:tcBorders>
              <w:top w:val="nil"/>
              <w:left w:val="nil"/>
              <w:bottom w:val="single" w:sz="4" w:space="0" w:color="auto"/>
              <w:right w:val="single" w:sz="4" w:space="0" w:color="auto"/>
            </w:tcBorders>
            <w:vAlign w:val="center"/>
            <w:hideMark/>
          </w:tcPr>
          <w:p w14:paraId="6F61E06F" w14:textId="77777777" w:rsidR="004B2B2B" w:rsidRPr="006E7CAB" w:rsidRDefault="004B2B2B" w:rsidP="004B2B2B">
            <w:pPr>
              <w:spacing w:after="0" w:line="240" w:lineRule="auto"/>
              <w:jc w:val="center"/>
              <w:rPr>
                <w:rFonts w:ascii="Times New Roman" w:eastAsia="Times New Roman" w:hAnsi="Times New Roman" w:cs="Times New Roman"/>
                <w:color w:val="000000"/>
                <w:kern w:val="0"/>
                <w:sz w:val="22"/>
                <w:szCs w:val="22"/>
                <w:highlight w:val="yellow"/>
                <w:lang w:val="id-ID" w:eastAsia="id-ID"/>
                <w14:ligatures w14:val="none"/>
              </w:rPr>
            </w:pPr>
            <w:r w:rsidRPr="006E7CAB">
              <w:rPr>
                <w:rFonts w:ascii="Times New Roman" w:eastAsia="Times New Roman" w:hAnsi="Times New Roman" w:cs="Times New Roman"/>
                <w:color w:val="000000"/>
                <w:kern w:val="0"/>
                <w:sz w:val="22"/>
                <w:szCs w:val="22"/>
                <w:highlight w:val="yellow"/>
                <w:lang w:val="id-ID" w:eastAsia="id-ID"/>
                <w14:ligatures w14:val="none"/>
              </w:rPr>
              <w:t>3</w:t>
            </w:r>
          </w:p>
        </w:tc>
        <w:tc>
          <w:tcPr>
            <w:tcW w:w="706" w:type="dxa"/>
            <w:tcBorders>
              <w:top w:val="nil"/>
              <w:left w:val="nil"/>
              <w:bottom w:val="single" w:sz="4" w:space="0" w:color="auto"/>
              <w:right w:val="single" w:sz="4" w:space="0" w:color="auto"/>
            </w:tcBorders>
            <w:vAlign w:val="center"/>
            <w:hideMark/>
          </w:tcPr>
          <w:p w14:paraId="18EBF232" w14:textId="77777777" w:rsidR="004B2B2B" w:rsidRPr="006E7CAB" w:rsidRDefault="004B2B2B" w:rsidP="004B2B2B">
            <w:pPr>
              <w:spacing w:after="0" w:line="240" w:lineRule="auto"/>
              <w:jc w:val="center"/>
              <w:rPr>
                <w:rFonts w:ascii="Times New Roman" w:eastAsia="Times New Roman" w:hAnsi="Times New Roman" w:cs="Times New Roman"/>
                <w:color w:val="000000"/>
                <w:kern w:val="0"/>
                <w:sz w:val="22"/>
                <w:szCs w:val="22"/>
                <w:highlight w:val="yellow"/>
                <w:lang w:val="id-ID" w:eastAsia="id-ID"/>
                <w14:ligatures w14:val="none"/>
              </w:rPr>
            </w:pPr>
            <w:r w:rsidRPr="006E7CAB">
              <w:rPr>
                <w:rFonts w:ascii="Times New Roman" w:eastAsia="Times New Roman" w:hAnsi="Times New Roman" w:cs="Times New Roman"/>
                <w:color w:val="000000"/>
                <w:kern w:val="0"/>
                <w:sz w:val="22"/>
                <w:szCs w:val="22"/>
                <w:highlight w:val="yellow"/>
                <w:lang w:val="id-ID" w:eastAsia="id-ID"/>
                <w14:ligatures w14:val="none"/>
              </w:rPr>
              <w:t>1</w:t>
            </w:r>
          </w:p>
        </w:tc>
        <w:tc>
          <w:tcPr>
            <w:tcW w:w="706" w:type="dxa"/>
            <w:tcBorders>
              <w:top w:val="nil"/>
              <w:left w:val="nil"/>
              <w:bottom w:val="single" w:sz="4" w:space="0" w:color="auto"/>
              <w:right w:val="single" w:sz="4" w:space="0" w:color="auto"/>
            </w:tcBorders>
            <w:vAlign w:val="center"/>
            <w:hideMark/>
          </w:tcPr>
          <w:p w14:paraId="2EB722FC" w14:textId="77777777" w:rsidR="004B2B2B" w:rsidRPr="006E7CAB" w:rsidRDefault="004B2B2B" w:rsidP="004B2B2B">
            <w:pPr>
              <w:spacing w:after="0" w:line="240" w:lineRule="auto"/>
              <w:jc w:val="center"/>
              <w:rPr>
                <w:rFonts w:ascii="Times New Roman" w:eastAsia="Times New Roman" w:hAnsi="Times New Roman" w:cs="Times New Roman"/>
                <w:color w:val="000000"/>
                <w:kern w:val="0"/>
                <w:sz w:val="22"/>
                <w:szCs w:val="22"/>
                <w:highlight w:val="yellow"/>
                <w:lang w:val="id-ID" w:eastAsia="id-ID"/>
                <w14:ligatures w14:val="none"/>
              </w:rPr>
            </w:pPr>
            <w:r w:rsidRPr="006E7CAB">
              <w:rPr>
                <w:rFonts w:ascii="Times New Roman" w:eastAsia="Times New Roman" w:hAnsi="Times New Roman" w:cs="Times New Roman"/>
                <w:color w:val="000000"/>
                <w:kern w:val="0"/>
                <w:sz w:val="22"/>
                <w:szCs w:val="22"/>
                <w:highlight w:val="yellow"/>
                <w:lang w:val="id-ID" w:eastAsia="id-ID"/>
                <w14:ligatures w14:val="none"/>
              </w:rPr>
              <w:t>0</w:t>
            </w:r>
          </w:p>
        </w:tc>
        <w:tc>
          <w:tcPr>
            <w:tcW w:w="706" w:type="dxa"/>
            <w:tcBorders>
              <w:top w:val="nil"/>
              <w:left w:val="nil"/>
              <w:bottom w:val="single" w:sz="4" w:space="0" w:color="auto"/>
              <w:right w:val="single" w:sz="4" w:space="0" w:color="auto"/>
            </w:tcBorders>
            <w:vAlign w:val="center"/>
            <w:hideMark/>
          </w:tcPr>
          <w:p w14:paraId="42C5E794" w14:textId="77777777" w:rsidR="004B2B2B" w:rsidRPr="006E7CAB" w:rsidRDefault="004B2B2B" w:rsidP="004B2B2B">
            <w:pPr>
              <w:spacing w:after="0" w:line="240" w:lineRule="auto"/>
              <w:jc w:val="center"/>
              <w:rPr>
                <w:rFonts w:ascii="Times New Roman" w:eastAsia="Times New Roman" w:hAnsi="Times New Roman" w:cs="Times New Roman"/>
                <w:color w:val="000000"/>
                <w:kern w:val="0"/>
                <w:sz w:val="22"/>
                <w:szCs w:val="22"/>
                <w:highlight w:val="yellow"/>
                <w:lang w:val="id-ID" w:eastAsia="id-ID"/>
                <w14:ligatures w14:val="none"/>
              </w:rPr>
            </w:pPr>
            <w:r w:rsidRPr="006E7CAB">
              <w:rPr>
                <w:rFonts w:ascii="Times New Roman" w:eastAsia="Times New Roman" w:hAnsi="Times New Roman" w:cs="Times New Roman"/>
                <w:color w:val="000000"/>
                <w:kern w:val="0"/>
                <w:sz w:val="22"/>
                <w:szCs w:val="22"/>
                <w:highlight w:val="yellow"/>
                <w:lang w:val="id-ID" w:eastAsia="id-ID"/>
                <w14:ligatures w14:val="none"/>
              </w:rPr>
              <w:t>2</w:t>
            </w:r>
          </w:p>
        </w:tc>
        <w:tc>
          <w:tcPr>
            <w:tcW w:w="706" w:type="dxa"/>
            <w:tcBorders>
              <w:top w:val="nil"/>
              <w:left w:val="nil"/>
              <w:bottom w:val="single" w:sz="4" w:space="0" w:color="auto"/>
              <w:right w:val="single" w:sz="4" w:space="0" w:color="auto"/>
            </w:tcBorders>
            <w:vAlign w:val="center"/>
            <w:hideMark/>
          </w:tcPr>
          <w:p w14:paraId="3D51DDED" w14:textId="77777777" w:rsidR="004B2B2B" w:rsidRPr="006E7CAB" w:rsidRDefault="004B2B2B" w:rsidP="004B2B2B">
            <w:pPr>
              <w:spacing w:after="0" w:line="240" w:lineRule="auto"/>
              <w:jc w:val="center"/>
              <w:rPr>
                <w:rFonts w:ascii="Times New Roman" w:eastAsia="Times New Roman" w:hAnsi="Times New Roman" w:cs="Times New Roman"/>
                <w:color w:val="000000"/>
                <w:kern w:val="0"/>
                <w:sz w:val="22"/>
                <w:szCs w:val="22"/>
                <w:highlight w:val="yellow"/>
                <w:lang w:val="id-ID" w:eastAsia="id-ID"/>
                <w14:ligatures w14:val="none"/>
              </w:rPr>
            </w:pPr>
            <w:r w:rsidRPr="006E7CAB">
              <w:rPr>
                <w:rFonts w:ascii="Times New Roman" w:eastAsia="Times New Roman" w:hAnsi="Times New Roman" w:cs="Times New Roman"/>
                <w:color w:val="000000"/>
                <w:kern w:val="0"/>
                <w:sz w:val="22"/>
                <w:szCs w:val="22"/>
                <w:highlight w:val="yellow"/>
                <w:lang w:val="id-ID" w:eastAsia="id-ID"/>
                <w14:ligatures w14:val="none"/>
              </w:rPr>
              <w:t>1</w:t>
            </w:r>
          </w:p>
        </w:tc>
        <w:tc>
          <w:tcPr>
            <w:tcW w:w="706" w:type="dxa"/>
            <w:tcBorders>
              <w:top w:val="nil"/>
              <w:left w:val="nil"/>
              <w:bottom w:val="single" w:sz="4" w:space="0" w:color="auto"/>
              <w:right w:val="single" w:sz="4" w:space="0" w:color="auto"/>
            </w:tcBorders>
            <w:vAlign w:val="center"/>
            <w:hideMark/>
          </w:tcPr>
          <w:p w14:paraId="08BB99AE" w14:textId="77777777" w:rsidR="004B2B2B" w:rsidRPr="006E7CAB" w:rsidRDefault="004B2B2B" w:rsidP="004B2B2B">
            <w:pPr>
              <w:spacing w:after="0" w:line="240" w:lineRule="auto"/>
              <w:jc w:val="center"/>
              <w:rPr>
                <w:rFonts w:ascii="Times New Roman" w:eastAsia="Times New Roman" w:hAnsi="Times New Roman" w:cs="Times New Roman"/>
                <w:color w:val="000000"/>
                <w:kern w:val="0"/>
                <w:sz w:val="22"/>
                <w:szCs w:val="22"/>
                <w:highlight w:val="yellow"/>
                <w:lang w:val="id-ID" w:eastAsia="id-ID"/>
                <w14:ligatures w14:val="none"/>
              </w:rPr>
            </w:pPr>
            <w:r w:rsidRPr="006E7CAB">
              <w:rPr>
                <w:rFonts w:ascii="Times New Roman" w:eastAsia="Times New Roman" w:hAnsi="Times New Roman" w:cs="Times New Roman"/>
                <w:color w:val="000000"/>
                <w:kern w:val="0"/>
                <w:sz w:val="22"/>
                <w:szCs w:val="22"/>
                <w:highlight w:val="yellow"/>
                <w:lang w:val="id-ID" w:eastAsia="id-ID"/>
                <w14:ligatures w14:val="none"/>
              </w:rPr>
              <w:t>1</w:t>
            </w:r>
          </w:p>
        </w:tc>
      </w:tr>
      <w:tr w:rsidR="004B2B2B" w:rsidRPr="006E7CAB" w14:paraId="20A5F43A" w14:textId="77777777" w:rsidTr="004B2B2B">
        <w:trPr>
          <w:trHeight w:val="276"/>
          <w:jc w:val="center"/>
        </w:trPr>
        <w:tc>
          <w:tcPr>
            <w:tcW w:w="3114" w:type="dxa"/>
            <w:tcBorders>
              <w:top w:val="nil"/>
              <w:left w:val="single" w:sz="4" w:space="0" w:color="auto"/>
              <w:bottom w:val="single" w:sz="4" w:space="0" w:color="auto"/>
              <w:right w:val="single" w:sz="4" w:space="0" w:color="auto"/>
            </w:tcBorders>
            <w:vAlign w:val="center"/>
            <w:hideMark/>
          </w:tcPr>
          <w:p w14:paraId="39CA98AA" w14:textId="77777777" w:rsidR="004B2B2B" w:rsidRPr="006E7CAB" w:rsidRDefault="004B2B2B" w:rsidP="004B2B2B">
            <w:pPr>
              <w:spacing w:after="0" w:line="240" w:lineRule="auto"/>
              <w:rPr>
                <w:rFonts w:ascii="Times New Roman" w:eastAsia="Times New Roman" w:hAnsi="Times New Roman" w:cs="Times New Roman"/>
                <w:color w:val="000000"/>
                <w:kern w:val="0"/>
                <w:sz w:val="22"/>
                <w:szCs w:val="22"/>
                <w:highlight w:val="yellow"/>
                <w:lang w:val="id-ID" w:eastAsia="id-ID"/>
                <w14:ligatures w14:val="none"/>
              </w:rPr>
            </w:pPr>
            <w:r w:rsidRPr="006E7CAB">
              <w:rPr>
                <w:rFonts w:ascii="Times New Roman" w:eastAsia="Times New Roman" w:hAnsi="Times New Roman" w:cs="Times New Roman"/>
                <w:color w:val="000000"/>
                <w:kern w:val="0"/>
                <w:sz w:val="22"/>
                <w:szCs w:val="22"/>
                <w:highlight w:val="yellow"/>
                <w:lang w:val="id-ID" w:eastAsia="id-ID"/>
                <w14:ligatures w14:val="none"/>
              </w:rPr>
              <w:t>Pendidikan Bahasa Indonesia</w:t>
            </w:r>
          </w:p>
        </w:tc>
        <w:tc>
          <w:tcPr>
            <w:tcW w:w="706" w:type="dxa"/>
            <w:tcBorders>
              <w:top w:val="nil"/>
              <w:left w:val="nil"/>
              <w:bottom w:val="single" w:sz="4" w:space="0" w:color="auto"/>
              <w:right w:val="single" w:sz="4" w:space="0" w:color="auto"/>
            </w:tcBorders>
            <w:vAlign w:val="center"/>
            <w:hideMark/>
          </w:tcPr>
          <w:p w14:paraId="2C4F8A66" w14:textId="77777777" w:rsidR="004B2B2B" w:rsidRPr="006E7CAB" w:rsidRDefault="004B2B2B" w:rsidP="004B2B2B">
            <w:pPr>
              <w:spacing w:after="0" w:line="240" w:lineRule="auto"/>
              <w:jc w:val="center"/>
              <w:rPr>
                <w:rFonts w:ascii="Times New Roman" w:eastAsia="Times New Roman" w:hAnsi="Times New Roman" w:cs="Times New Roman"/>
                <w:color w:val="000000"/>
                <w:kern w:val="0"/>
                <w:sz w:val="22"/>
                <w:szCs w:val="22"/>
                <w:highlight w:val="yellow"/>
                <w:lang w:val="id-ID" w:eastAsia="id-ID"/>
                <w14:ligatures w14:val="none"/>
              </w:rPr>
            </w:pPr>
            <w:r w:rsidRPr="006E7CAB">
              <w:rPr>
                <w:rFonts w:ascii="Times New Roman" w:eastAsia="Times New Roman" w:hAnsi="Times New Roman" w:cs="Times New Roman"/>
                <w:color w:val="000000"/>
                <w:kern w:val="0"/>
                <w:sz w:val="22"/>
                <w:szCs w:val="22"/>
                <w:highlight w:val="yellow"/>
                <w:lang w:val="id-ID" w:eastAsia="id-ID"/>
                <w14:ligatures w14:val="none"/>
              </w:rPr>
              <w:t>3</w:t>
            </w:r>
          </w:p>
        </w:tc>
        <w:tc>
          <w:tcPr>
            <w:tcW w:w="706" w:type="dxa"/>
            <w:tcBorders>
              <w:top w:val="nil"/>
              <w:left w:val="nil"/>
              <w:bottom w:val="single" w:sz="4" w:space="0" w:color="auto"/>
              <w:right w:val="single" w:sz="4" w:space="0" w:color="auto"/>
            </w:tcBorders>
            <w:vAlign w:val="center"/>
            <w:hideMark/>
          </w:tcPr>
          <w:p w14:paraId="027D4054" w14:textId="77777777" w:rsidR="004B2B2B" w:rsidRPr="006E7CAB" w:rsidRDefault="004B2B2B" w:rsidP="004B2B2B">
            <w:pPr>
              <w:spacing w:after="0" w:line="240" w:lineRule="auto"/>
              <w:jc w:val="center"/>
              <w:rPr>
                <w:rFonts w:ascii="Times New Roman" w:eastAsia="Times New Roman" w:hAnsi="Times New Roman" w:cs="Times New Roman"/>
                <w:color w:val="000000"/>
                <w:kern w:val="0"/>
                <w:sz w:val="22"/>
                <w:szCs w:val="22"/>
                <w:highlight w:val="yellow"/>
                <w:lang w:val="id-ID" w:eastAsia="id-ID"/>
                <w14:ligatures w14:val="none"/>
              </w:rPr>
            </w:pPr>
            <w:r w:rsidRPr="006E7CAB">
              <w:rPr>
                <w:rFonts w:ascii="Times New Roman" w:eastAsia="Times New Roman" w:hAnsi="Times New Roman" w:cs="Times New Roman"/>
                <w:color w:val="000000"/>
                <w:kern w:val="0"/>
                <w:sz w:val="22"/>
                <w:szCs w:val="22"/>
                <w:highlight w:val="yellow"/>
                <w:lang w:val="id-ID" w:eastAsia="id-ID"/>
                <w14:ligatures w14:val="none"/>
              </w:rPr>
              <w:t>1</w:t>
            </w:r>
          </w:p>
        </w:tc>
        <w:tc>
          <w:tcPr>
            <w:tcW w:w="706" w:type="dxa"/>
            <w:tcBorders>
              <w:top w:val="nil"/>
              <w:left w:val="nil"/>
              <w:bottom w:val="single" w:sz="4" w:space="0" w:color="auto"/>
              <w:right w:val="single" w:sz="4" w:space="0" w:color="auto"/>
            </w:tcBorders>
            <w:vAlign w:val="center"/>
            <w:hideMark/>
          </w:tcPr>
          <w:p w14:paraId="1A197EC1" w14:textId="77777777" w:rsidR="004B2B2B" w:rsidRPr="006E7CAB" w:rsidRDefault="004B2B2B" w:rsidP="004B2B2B">
            <w:pPr>
              <w:spacing w:after="0" w:line="240" w:lineRule="auto"/>
              <w:jc w:val="center"/>
              <w:rPr>
                <w:rFonts w:ascii="Times New Roman" w:eastAsia="Times New Roman" w:hAnsi="Times New Roman" w:cs="Times New Roman"/>
                <w:color w:val="000000"/>
                <w:kern w:val="0"/>
                <w:sz w:val="22"/>
                <w:szCs w:val="22"/>
                <w:highlight w:val="yellow"/>
                <w:lang w:val="id-ID" w:eastAsia="id-ID"/>
                <w14:ligatures w14:val="none"/>
              </w:rPr>
            </w:pPr>
            <w:r w:rsidRPr="006E7CAB">
              <w:rPr>
                <w:rFonts w:ascii="Times New Roman" w:eastAsia="Times New Roman" w:hAnsi="Times New Roman" w:cs="Times New Roman"/>
                <w:color w:val="000000"/>
                <w:kern w:val="0"/>
                <w:sz w:val="22"/>
                <w:szCs w:val="22"/>
                <w:highlight w:val="yellow"/>
                <w:lang w:val="id-ID" w:eastAsia="id-ID"/>
                <w14:ligatures w14:val="none"/>
              </w:rPr>
              <w:t>0</w:t>
            </w:r>
          </w:p>
        </w:tc>
        <w:tc>
          <w:tcPr>
            <w:tcW w:w="706" w:type="dxa"/>
            <w:tcBorders>
              <w:top w:val="nil"/>
              <w:left w:val="nil"/>
              <w:bottom w:val="single" w:sz="4" w:space="0" w:color="auto"/>
              <w:right w:val="single" w:sz="4" w:space="0" w:color="auto"/>
            </w:tcBorders>
            <w:vAlign w:val="center"/>
            <w:hideMark/>
          </w:tcPr>
          <w:p w14:paraId="5F207A58" w14:textId="77777777" w:rsidR="004B2B2B" w:rsidRPr="006E7CAB" w:rsidRDefault="004B2B2B" w:rsidP="004B2B2B">
            <w:pPr>
              <w:spacing w:after="0" w:line="240" w:lineRule="auto"/>
              <w:jc w:val="center"/>
              <w:rPr>
                <w:rFonts w:ascii="Times New Roman" w:eastAsia="Times New Roman" w:hAnsi="Times New Roman" w:cs="Times New Roman"/>
                <w:color w:val="000000"/>
                <w:kern w:val="0"/>
                <w:sz w:val="22"/>
                <w:szCs w:val="22"/>
                <w:highlight w:val="yellow"/>
                <w:lang w:val="id-ID" w:eastAsia="id-ID"/>
                <w14:ligatures w14:val="none"/>
              </w:rPr>
            </w:pPr>
            <w:r w:rsidRPr="006E7CAB">
              <w:rPr>
                <w:rFonts w:ascii="Times New Roman" w:eastAsia="Times New Roman" w:hAnsi="Times New Roman" w:cs="Times New Roman"/>
                <w:color w:val="000000"/>
                <w:kern w:val="0"/>
                <w:sz w:val="22"/>
                <w:szCs w:val="22"/>
                <w:highlight w:val="yellow"/>
                <w:lang w:val="id-ID" w:eastAsia="id-ID"/>
                <w14:ligatures w14:val="none"/>
              </w:rPr>
              <w:t>2</w:t>
            </w:r>
          </w:p>
        </w:tc>
        <w:tc>
          <w:tcPr>
            <w:tcW w:w="706" w:type="dxa"/>
            <w:tcBorders>
              <w:top w:val="nil"/>
              <w:left w:val="nil"/>
              <w:bottom w:val="single" w:sz="4" w:space="0" w:color="auto"/>
              <w:right w:val="single" w:sz="4" w:space="0" w:color="auto"/>
            </w:tcBorders>
            <w:vAlign w:val="center"/>
            <w:hideMark/>
          </w:tcPr>
          <w:p w14:paraId="7C0276B4" w14:textId="77777777" w:rsidR="004B2B2B" w:rsidRPr="006E7CAB" w:rsidRDefault="004B2B2B" w:rsidP="004B2B2B">
            <w:pPr>
              <w:spacing w:after="0" w:line="240" w:lineRule="auto"/>
              <w:jc w:val="center"/>
              <w:rPr>
                <w:rFonts w:ascii="Times New Roman" w:eastAsia="Times New Roman" w:hAnsi="Times New Roman" w:cs="Times New Roman"/>
                <w:color w:val="000000"/>
                <w:kern w:val="0"/>
                <w:sz w:val="22"/>
                <w:szCs w:val="22"/>
                <w:highlight w:val="yellow"/>
                <w:lang w:val="id-ID" w:eastAsia="id-ID"/>
                <w14:ligatures w14:val="none"/>
              </w:rPr>
            </w:pPr>
            <w:r w:rsidRPr="006E7CAB">
              <w:rPr>
                <w:rFonts w:ascii="Times New Roman" w:eastAsia="Times New Roman" w:hAnsi="Times New Roman" w:cs="Times New Roman"/>
                <w:color w:val="000000"/>
                <w:kern w:val="0"/>
                <w:sz w:val="22"/>
                <w:szCs w:val="22"/>
                <w:highlight w:val="yellow"/>
                <w:lang w:val="id-ID" w:eastAsia="id-ID"/>
                <w14:ligatures w14:val="none"/>
              </w:rPr>
              <w:t>1</w:t>
            </w:r>
          </w:p>
        </w:tc>
        <w:tc>
          <w:tcPr>
            <w:tcW w:w="706" w:type="dxa"/>
            <w:tcBorders>
              <w:top w:val="nil"/>
              <w:left w:val="nil"/>
              <w:bottom w:val="single" w:sz="4" w:space="0" w:color="auto"/>
              <w:right w:val="single" w:sz="4" w:space="0" w:color="auto"/>
            </w:tcBorders>
            <w:vAlign w:val="center"/>
            <w:hideMark/>
          </w:tcPr>
          <w:p w14:paraId="0590D772" w14:textId="77777777" w:rsidR="004B2B2B" w:rsidRPr="006E7CAB" w:rsidRDefault="004B2B2B" w:rsidP="004B2B2B">
            <w:pPr>
              <w:spacing w:after="0" w:line="240" w:lineRule="auto"/>
              <w:jc w:val="center"/>
              <w:rPr>
                <w:rFonts w:ascii="Times New Roman" w:eastAsia="Times New Roman" w:hAnsi="Times New Roman" w:cs="Times New Roman"/>
                <w:color w:val="000000"/>
                <w:kern w:val="0"/>
                <w:sz w:val="22"/>
                <w:szCs w:val="22"/>
                <w:highlight w:val="yellow"/>
                <w:lang w:val="id-ID" w:eastAsia="id-ID"/>
                <w14:ligatures w14:val="none"/>
              </w:rPr>
            </w:pPr>
            <w:r w:rsidRPr="006E7CAB">
              <w:rPr>
                <w:rFonts w:ascii="Times New Roman" w:eastAsia="Times New Roman" w:hAnsi="Times New Roman" w:cs="Times New Roman"/>
                <w:color w:val="000000"/>
                <w:kern w:val="0"/>
                <w:sz w:val="22"/>
                <w:szCs w:val="22"/>
                <w:highlight w:val="yellow"/>
                <w:lang w:val="id-ID" w:eastAsia="id-ID"/>
                <w14:ligatures w14:val="none"/>
              </w:rPr>
              <w:t>1</w:t>
            </w:r>
          </w:p>
        </w:tc>
      </w:tr>
      <w:tr w:rsidR="004B2B2B" w:rsidRPr="006E7CAB" w14:paraId="040726BF" w14:textId="77777777" w:rsidTr="004B2B2B">
        <w:trPr>
          <w:trHeight w:val="276"/>
          <w:jc w:val="center"/>
        </w:trPr>
        <w:tc>
          <w:tcPr>
            <w:tcW w:w="3114" w:type="dxa"/>
            <w:tcBorders>
              <w:top w:val="nil"/>
              <w:left w:val="single" w:sz="4" w:space="0" w:color="auto"/>
              <w:bottom w:val="single" w:sz="4" w:space="0" w:color="auto"/>
              <w:right w:val="single" w:sz="4" w:space="0" w:color="auto"/>
            </w:tcBorders>
            <w:vAlign w:val="center"/>
            <w:hideMark/>
          </w:tcPr>
          <w:p w14:paraId="1997174F" w14:textId="77777777" w:rsidR="004B2B2B" w:rsidRPr="006E7CAB" w:rsidRDefault="004B2B2B" w:rsidP="004B2B2B">
            <w:pPr>
              <w:spacing w:after="0" w:line="240" w:lineRule="auto"/>
              <w:rPr>
                <w:rFonts w:ascii="Times New Roman" w:eastAsia="Times New Roman" w:hAnsi="Times New Roman" w:cs="Times New Roman"/>
                <w:color w:val="000000"/>
                <w:kern w:val="0"/>
                <w:sz w:val="22"/>
                <w:szCs w:val="22"/>
                <w:highlight w:val="yellow"/>
                <w:lang w:val="id-ID" w:eastAsia="id-ID"/>
                <w14:ligatures w14:val="none"/>
              </w:rPr>
            </w:pPr>
            <w:r w:rsidRPr="006E7CAB">
              <w:rPr>
                <w:rFonts w:ascii="Times New Roman" w:eastAsia="Times New Roman" w:hAnsi="Times New Roman" w:cs="Times New Roman"/>
                <w:color w:val="000000"/>
                <w:kern w:val="0"/>
                <w:sz w:val="22"/>
                <w:szCs w:val="22"/>
                <w:highlight w:val="yellow"/>
                <w:lang w:val="id-ID" w:eastAsia="id-ID"/>
                <w14:ligatures w14:val="none"/>
              </w:rPr>
              <w:t>Pendidikan IPS</w:t>
            </w:r>
          </w:p>
        </w:tc>
        <w:tc>
          <w:tcPr>
            <w:tcW w:w="706" w:type="dxa"/>
            <w:tcBorders>
              <w:top w:val="nil"/>
              <w:left w:val="nil"/>
              <w:bottom w:val="single" w:sz="4" w:space="0" w:color="auto"/>
              <w:right w:val="single" w:sz="4" w:space="0" w:color="auto"/>
            </w:tcBorders>
            <w:vAlign w:val="center"/>
            <w:hideMark/>
          </w:tcPr>
          <w:p w14:paraId="5465FB0E" w14:textId="77777777" w:rsidR="004B2B2B" w:rsidRPr="006E7CAB" w:rsidRDefault="004B2B2B" w:rsidP="004B2B2B">
            <w:pPr>
              <w:spacing w:after="0" w:line="240" w:lineRule="auto"/>
              <w:jc w:val="center"/>
              <w:rPr>
                <w:rFonts w:ascii="Times New Roman" w:eastAsia="Times New Roman" w:hAnsi="Times New Roman" w:cs="Times New Roman"/>
                <w:color w:val="000000"/>
                <w:kern w:val="0"/>
                <w:sz w:val="22"/>
                <w:szCs w:val="22"/>
                <w:highlight w:val="yellow"/>
                <w:lang w:val="id-ID" w:eastAsia="id-ID"/>
                <w14:ligatures w14:val="none"/>
              </w:rPr>
            </w:pPr>
            <w:r w:rsidRPr="006E7CAB">
              <w:rPr>
                <w:rFonts w:ascii="Times New Roman" w:eastAsia="Times New Roman" w:hAnsi="Times New Roman" w:cs="Times New Roman"/>
                <w:color w:val="000000"/>
                <w:kern w:val="0"/>
                <w:sz w:val="22"/>
                <w:szCs w:val="22"/>
                <w:highlight w:val="yellow"/>
                <w:lang w:val="id-ID" w:eastAsia="id-ID"/>
                <w14:ligatures w14:val="none"/>
              </w:rPr>
              <w:t>3</w:t>
            </w:r>
          </w:p>
        </w:tc>
        <w:tc>
          <w:tcPr>
            <w:tcW w:w="706" w:type="dxa"/>
            <w:tcBorders>
              <w:top w:val="nil"/>
              <w:left w:val="nil"/>
              <w:bottom w:val="single" w:sz="4" w:space="0" w:color="auto"/>
              <w:right w:val="single" w:sz="4" w:space="0" w:color="auto"/>
            </w:tcBorders>
            <w:vAlign w:val="center"/>
            <w:hideMark/>
          </w:tcPr>
          <w:p w14:paraId="675D1B41" w14:textId="77777777" w:rsidR="004B2B2B" w:rsidRPr="006E7CAB" w:rsidRDefault="004B2B2B" w:rsidP="004B2B2B">
            <w:pPr>
              <w:spacing w:after="0" w:line="240" w:lineRule="auto"/>
              <w:jc w:val="center"/>
              <w:rPr>
                <w:rFonts w:ascii="Times New Roman" w:eastAsia="Times New Roman" w:hAnsi="Times New Roman" w:cs="Times New Roman"/>
                <w:color w:val="000000"/>
                <w:kern w:val="0"/>
                <w:sz w:val="22"/>
                <w:szCs w:val="22"/>
                <w:highlight w:val="yellow"/>
                <w:lang w:val="id-ID" w:eastAsia="id-ID"/>
                <w14:ligatures w14:val="none"/>
              </w:rPr>
            </w:pPr>
            <w:r w:rsidRPr="006E7CAB">
              <w:rPr>
                <w:rFonts w:ascii="Times New Roman" w:eastAsia="Times New Roman" w:hAnsi="Times New Roman" w:cs="Times New Roman"/>
                <w:color w:val="000000"/>
                <w:kern w:val="0"/>
                <w:sz w:val="22"/>
                <w:szCs w:val="22"/>
                <w:highlight w:val="yellow"/>
                <w:lang w:val="id-ID" w:eastAsia="id-ID"/>
                <w14:ligatures w14:val="none"/>
              </w:rPr>
              <w:t>0</w:t>
            </w:r>
          </w:p>
        </w:tc>
        <w:tc>
          <w:tcPr>
            <w:tcW w:w="706" w:type="dxa"/>
            <w:tcBorders>
              <w:top w:val="nil"/>
              <w:left w:val="nil"/>
              <w:bottom w:val="single" w:sz="4" w:space="0" w:color="auto"/>
              <w:right w:val="single" w:sz="4" w:space="0" w:color="auto"/>
            </w:tcBorders>
            <w:vAlign w:val="center"/>
            <w:hideMark/>
          </w:tcPr>
          <w:p w14:paraId="79EB7E47" w14:textId="77777777" w:rsidR="004B2B2B" w:rsidRPr="006E7CAB" w:rsidRDefault="004B2B2B" w:rsidP="004B2B2B">
            <w:pPr>
              <w:spacing w:after="0" w:line="240" w:lineRule="auto"/>
              <w:jc w:val="center"/>
              <w:rPr>
                <w:rFonts w:ascii="Times New Roman" w:eastAsia="Times New Roman" w:hAnsi="Times New Roman" w:cs="Times New Roman"/>
                <w:color w:val="000000"/>
                <w:kern w:val="0"/>
                <w:sz w:val="22"/>
                <w:szCs w:val="22"/>
                <w:highlight w:val="yellow"/>
                <w:lang w:val="id-ID" w:eastAsia="id-ID"/>
                <w14:ligatures w14:val="none"/>
              </w:rPr>
            </w:pPr>
            <w:r w:rsidRPr="006E7CAB">
              <w:rPr>
                <w:rFonts w:ascii="Times New Roman" w:eastAsia="Times New Roman" w:hAnsi="Times New Roman" w:cs="Times New Roman"/>
                <w:color w:val="000000"/>
                <w:kern w:val="0"/>
                <w:sz w:val="22"/>
                <w:szCs w:val="22"/>
                <w:highlight w:val="yellow"/>
                <w:lang w:val="id-ID" w:eastAsia="id-ID"/>
                <w14:ligatures w14:val="none"/>
              </w:rPr>
              <w:t>1</w:t>
            </w:r>
          </w:p>
        </w:tc>
        <w:tc>
          <w:tcPr>
            <w:tcW w:w="706" w:type="dxa"/>
            <w:tcBorders>
              <w:top w:val="nil"/>
              <w:left w:val="nil"/>
              <w:bottom w:val="single" w:sz="4" w:space="0" w:color="auto"/>
              <w:right w:val="single" w:sz="4" w:space="0" w:color="auto"/>
            </w:tcBorders>
            <w:vAlign w:val="center"/>
            <w:hideMark/>
          </w:tcPr>
          <w:p w14:paraId="5A5858B0" w14:textId="77777777" w:rsidR="004B2B2B" w:rsidRPr="006E7CAB" w:rsidRDefault="004B2B2B" w:rsidP="004B2B2B">
            <w:pPr>
              <w:spacing w:after="0" w:line="240" w:lineRule="auto"/>
              <w:jc w:val="center"/>
              <w:rPr>
                <w:rFonts w:ascii="Times New Roman" w:eastAsia="Times New Roman" w:hAnsi="Times New Roman" w:cs="Times New Roman"/>
                <w:color w:val="000000"/>
                <w:kern w:val="0"/>
                <w:sz w:val="22"/>
                <w:szCs w:val="22"/>
                <w:highlight w:val="yellow"/>
                <w:lang w:val="id-ID" w:eastAsia="id-ID"/>
                <w14:ligatures w14:val="none"/>
              </w:rPr>
            </w:pPr>
            <w:r w:rsidRPr="006E7CAB">
              <w:rPr>
                <w:rFonts w:ascii="Times New Roman" w:eastAsia="Times New Roman" w:hAnsi="Times New Roman" w:cs="Times New Roman"/>
                <w:color w:val="000000"/>
                <w:kern w:val="0"/>
                <w:sz w:val="22"/>
                <w:szCs w:val="22"/>
                <w:highlight w:val="yellow"/>
                <w:lang w:val="id-ID" w:eastAsia="id-ID"/>
                <w14:ligatures w14:val="none"/>
              </w:rPr>
              <w:t>3</w:t>
            </w:r>
          </w:p>
        </w:tc>
        <w:tc>
          <w:tcPr>
            <w:tcW w:w="706" w:type="dxa"/>
            <w:tcBorders>
              <w:top w:val="nil"/>
              <w:left w:val="nil"/>
              <w:bottom w:val="single" w:sz="4" w:space="0" w:color="auto"/>
              <w:right w:val="single" w:sz="4" w:space="0" w:color="auto"/>
            </w:tcBorders>
            <w:vAlign w:val="center"/>
            <w:hideMark/>
          </w:tcPr>
          <w:p w14:paraId="0A4F2B30" w14:textId="77777777" w:rsidR="004B2B2B" w:rsidRPr="006E7CAB" w:rsidRDefault="004B2B2B" w:rsidP="004B2B2B">
            <w:pPr>
              <w:spacing w:after="0" w:line="240" w:lineRule="auto"/>
              <w:jc w:val="center"/>
              <w:rPr>
                <w:rFonts w:ascii="Times New Roman" w:eastAsia="Times New Roman" w:hAnsi="Times New Roman" w:cs="Times New Roman"/>
                <w:color w:val="000000"/>
                <w:kern w:val="0"/>
                <w:sz w:val="22"/>
                <w:szCs w:val="22"/>
                <w:highlight w:val="yellow"/>
                <w:lang w:val="id-ID" w:eastAsia="id-ID"/>
                <w14:ligatures w14:val="none"/>
              </w:rPr>
            </w:pPr>
            <w:r w:rsidRPr="006E7CAB">
              <w:rPr>
                <w:rFonts w:ascii="Times New Roman" w:eastAsia="Times New Roman" w:hAnsi="Times New Roman" w:cs="Times New Roman"/>
                <w:color w:val="000000"/>
                <w:kern w:val="0"/>
                <w:sz w:val="22"/>
                <w:szCs w:val="22"/>
                <w:highlight w:val="yellow"/>
                <w:lang w:val="id-ID" w:eastAsia="id-ID"/>
                <w14:ligatures w14:val="none"/>
              </w:rPr>
              <w:t>1</w:t>
            </w:r>
          </w:p>
        </w:tc>
        <w:tc>
          <w:tcPr>
            <w:tcW w:w="706" w:type="dxa"/>
            <w:tcBorders>
              <w:top w:val="nil"/>
              <w:left w:val="nil"/>
              <w:bottom w:val="single" w:sz="4" w:space="0" w:color="auto"/>
              <w:right w:val="single" w:sz="4" w:space="0" w:color="auto"/>
            </w:tcBorders>
            <w:vAlign w:val="center"/>
            <w:hideMark/>
          </w:tcPr>
          <w:p w14:paraId="1A387C59" w14:textId="77777777" w:rsidR="004B2B2B" w:rsidRPr="006E7CAB" w:rsidRDefault="004B2B2B" w:rsidP="004B2B2B">
            <w:pPr>
              <w:spacing w:after="0" w:line="240" w:lineRule="auto"/>
              <w:jc w:val="center"/>
              <w:rPr>
                <w:rFonts w:ascii="Times New Roman" w:eastAsia="Times New Roman" w:hAnsi="Times New Roman" w:cs="Times New Roman"/>
                <w:color w:val="000000"/>
                <w:kern w:val="0"/>
                <w:sz w:val="22"/>
                <w:szCs w:val="22"/>
                <w:highlight w:val="yellow"/>
                <w:lang w:val="id-ID" w:eastAsia="id-ID"/>
                <w14:ligatures w14:val="none"/>
              </w:rPr>
            </w:pPr>
            <w:r w:rsidRPr="006E7CAB">
              <w:rPr>
                <w:rFonts w:ascii="Times New Roman" w:eastAsia="Times New Roman" w:hAnsi="Times New Roman" w:cs="Times New Roman"/>
                <w:color w:val="000000"/>
                <w:kern w:val="0"/>
                <w:sz w:val="22"/>
                <w:szCs w:val="22"/>
                <w:highlight w:val="yellow"/>
                <w:lang w:val="id-ID" w:eastAsia="id-ID"/>
                <w14:ligatures w14:val="none"/>
              </w:rPr>
              <w:t>2</w:t>
            </w:r>
          </w:p>
        </w:tc>
      </w:tr>
      <w:tr w:rsidR="004B2B2B" w:rsidRPr="006E7CAB" w14:paraId="18E001EB" w14:textId="77777777" w:rsidTr="004B2B2B">
        <w:trPr>
          <w:trHeight w:val="276"/>
          <w:jc w:val="center"/>
        </w:trPr>
        <w:tc>
          <w:tcPr>
            <w:tcW w:w="3114" w:type="dxa"/>
            <w:tcBorders>
              <w:top w:val="nil"/>
              <w:left w:val="single" w:sz="4" w:space="0" w:color="auto"/>
              <w:bottom w:val="single" w:sz="4" w:space="0" w:color="auto"/>
              <w:right w:val="single" w:sz="4" w:space="0" w:color="auto"/>
            </w:tcBorders>
            <w:vAlign w:val="center"/>
            <w:hideMark/>
          </w:tcPr>
          <w:p w14:paraId="21661AA5" w14:textId="77777777" w:rsidR="004B2B2B" w:rsidRPr="006E7CAB" w:rsidRDefault="004B2B2B" w:rsidP="004B2B2B">
            <w:pPr>
              <w:spacing w:after="0" w:line="240" w:lineRule="auto"/>
              <w:rPr>
                <w:rFonts w:ascii="Times New Roman" w:eastAsia="Times New Roman" w:hAnsi="Times New Roman" w:cs="Times New Roman"/>
                <w:color w:val="000000"/>
                <w:kern w:val="0"/>
                <w:sz w:val="22"/>
                <w:szCs w:val="22"/>
                <w:highlight w:val="yellow"/>
                <w:lang w:val="id-ID" w:eastAsia="id-ID"/>
                <w14:ligatures w14:val="none"/>
              </w:rPr>
            </w:pPr>
            <w:r w:rsidRPr="006E7CAB">
              <w:rPr>
                <w:rFonts w:ascii="Times New Roman" w:eastAsia="Times New Roman" w:hAnsi="Times New Roman" w:cs="Times New Roman"/>
                <w:color w:val="000000"/>
                <w:kern w:val="0"/>
                <w:sz w:val="22"/>
                <w:szCs w:val="22"/>
                <w:highlight w:val="yellow"/>
                <w:lang w:val="id-ID" w:eastAsia="id-ID"/>
                <w14:ligatures w14:val="none"/>
              </w:rPr>
              <w:t>Ilmu Pemerintahan</w:t>
            </w:r>
          </w:p>
        </w:tc>
        <w:tc>
          <w:tcPr>
            <w:tcW w:w="706" w:type="dxa"/>
            <w:tcBorders>
              <w:top w:val="nil"/>
              <w:left w:val="nil"/>
              <w:bottom w:val="single" w:sz="4" w:space="0" w:color="auto"/>
              <w:right w:val="single" w:sz="4" w:space="0" w:color="auto"/>
            </w:tcBorders>
            <w:vAlign w:val="center"/>
            <w:hideMark/>
          </w:tcPr>
          <w:p w14:paraId="6518FAB0" w14:textId="77777777" w:rsidR="004B2B2B" w:rsidRPr="006E7CAB" w:rsidRDefault="004B2B2B" w:rsidP="004B2B2B">
            <w:pPr>
              <w:spacing w:after="0" w:line="240" w:lineRule="auto"/>
              <w:jc w:val="center"/>
              <w:rPr>
                <w:rFonts w:ascii="Times New Roman" w:eastAsia="Times New Roman" w:hAnsi="Times New Roman" w:cs="Times New Roman"/>
                <w:color w:val="000000"/>
                <w:kern w:val="0"/>
                <w:sz w:val="22"/>
                <w:szCs w:val="22"/>
                <w:highlight w:val="yellow"/>
                <w:lang w:val="id-ID" w:eastAsia="id-ID"/>
                <w14:ligatures w14:val="none"/>
              </w:rPr>
            </w:pPr>
            <w:r w:rsidRPr="006E7CAB">
              <w:rPr>
                <w:rFonts w:ascii="Times New Roman" w:eastAsia="Times New Roman" w:hAnsi="Times New Roman" w:cs="Times New Roman"/>
                <w:color w:val="000000"/>
                <w:kern w:val="0"/>
                <w:sz w:val="22"/>
                <w:szCs w:val="22"/>
                <w:highlight w:val="yellow"/>
                <w:lang w:val="id-ID" w:eastAsia="id-ID"/>
                <w14:ligatures w14:val="none"/>
              </w:rPr>
              <w:t>1</w:t>
            </w:r>
          </w:p>
        </w:tc>
        <w:tc>
          <w:tcPr>
            <w:tcW w:w="706" w:type="dxa"/>
            <w:tcBorders>
              <w:top w:val="nil"/>
              <w:left w:val="nil"/>
              <w:bottom w:val="single" w:sz="4" w:space="0" w:color="auto"/>
              <w:right w:val="single" w:sz="4" w:space="0" w:color="auto"/>
            </w:tcBorders>
            <w:vAlign w:val="center"/>
            <w:hideMark/>
          </w:tcPr>
          <w:p w14:paraId="0A562E79" w14:textId="77777777" w:rsidR="004B2B2B" w:rsidRPr="006E7CAB" w:rsidRDefault="004B2B2B" w:rsidP="004B2B2B">
            <w:pPr>
              <w:spacing w:after="0" w:line="240" w:lineRule="auto"/>
              <w:jc w:val="center"/>
              <w:rPr>
                <w:rFonts w:ascii="Times New Roman" w:eastAsia="Times New Roman" w:hAnsi="Times New Roman" w:cs="Times New Roman"/>
                <w:color w:val="000000"/>
                <w:kern w:val="0"/>
                <w:sz w:val="22"/>
                <w:szCs w:val="22"/>
                <w:highlight w:val="yellow"/>
                <w:lang w:val="id-ID" w:eastAsia="id-ID"/>
                <w14:ligatures w14:val="none"/>
              </w:rPr>
            </w:pPr>
            <w:r w:rsidRPr="006E7CAB">
              <w:rPr>
                <w:rFonts w:ascii="Times New Roman" w:eastAsia="Times New Roman" w:hAnsi="Times New Roman" w:cs="Times New Roman"/>
                <w:color w:val="000000"/>
                <w:kern w:val="0"/>
                <w:sz w:val="22"/>
                <w:szCs w:val="22"/>
                <w:highlight w:val="yellow"/>
                <w:lang w:val="id-ID" w:eastAsia="id-ID"/>
                <w14:ligatures w14:val="none"/>
              </w:rPr>
              <w:t>0</w:t>
            </w:r>
          </w:p>
        </w:tc>
        <w:tc>
          <w:tcPr>
            <w:tcW w:w="706" w:type="dxa"/>
            <w:tcBorders>
              <w:top w:val="nil"/>
              <w:left w:val="nil"/>
              <w:bottom w:val="single" w:sz="4" w:space="0" w:color="auto"/>
              <w:right w:val="single" w:sz="4" w:space="0" w:color="auto"/>
            </w:tcBorders>
            <w:vAlign w:val="center"/>
            <w:hideMark/>
          </w:tcPr>
          <w:p w14:paraId="27418717" w14:textId="77777777" w:rsidR="004B2B2B" w:rsidRPr="006E7CAB" w:rsidRDefault="004B2B2B" w:rsidP="004B2B2B">
            <w:pPr>
              <w:spacing w:after="0" w:line="240" w:lineRule="auto"/>
              <w:jc w:val="center"/>
              <w:rPr>
                <w:rFonts w:ascii="Times New Roman" w:eastAsia="Times New Roman" w:hAnsi="Times New Roman" w:cs="Times New Roman"/>
                <w:color w:val="000000"/>
                <w:kern w:val="0"/>
                <w:sz w:val="22"/>
                <w:szCs w:val="22"/>
                <w:highlight w:val="yellow"/>
                <w:lang w:val="id-ID" w:eastAsia="id-ID"/>
                <w14:ligatures w14:val="none"/>
              </w:rPr>
            </w:pPr>
            <w:r w:rsidRPr="006E7CAB">
              <w:rPr>
                <w:rFonts w:ascii="Times New Roman" w:eastAsia="Times New Roman" w:hAnsi="Times New Roman" w:cs="Times New Roman"/>
                <w:color w:val="000000"/>
                <w:kern w:val="0"/>
                <w:sz w:val="22"/>
                <w:szCs w:val="22"/>
                <w:highlight w:val="yellow"/>
                <w:lang w:val="id-ID" w:eastAsia="id-ID"/>
                <w14:ligatures w14:val="none"/>
              </w:rPr>
              <w:t>1</w:t>
            </w:r>
          </w:p>
        </w:tc>
        <w:tc>
          <w:tcPr>
            <w:tcW w:w="706" w:type="dxa"/>
            <w:tcBorders>
              <w:top w:val="nil"/>
              <w:left w:val="nil"/>
              <w:bottom w:val="single" w:sz="4" w:space="0" w:color="auto"/>
              <w:right w:val="single" w:sz="4" w:space="0" w:color="auto"/>
            </w:tcBorders>
            <w:vAlign w:val="center"/>
            <w:hideMark/>
          </w:tcPr>
          <w:p w14:paraId="17E83A80" w14:textId="77777777" w:rsidR="004B2B2B" w:rsidRPr="006E7CAB" w:rsidRDefault="004B2B2B" w:rsidP="004B2B2B">
            <w:pPr>
              <w:spacing w:after="0" w:line="240" w:lineRule="auto"/>
              <w:jc w:val="center"/>
              <w:rPr>
                <w:rFonts w:ascii="Times New Roman" w:eastAsia="Times New Roman" w:hAnsi="Times New Roman" w:cs="Times New Roman"/>
                <w:color w:val="000000"/>
                <w:kern w:val="0"/>
                <w:sz w:val="22"/>
                <w:szCs w:val="22"/>
                <w:highlight w:val="yellow"/>
                <w:lang w:val="id-ID" w:eastAsia="id-ID"/>
                <w14:ligatures w14:val="none"/>
              </w:rPr>
            </w:pPr>
            <w:r w:rsidRPr="006E7CAB">
              <w:rPr>
                <w:rFonts w:ascii="Times New Roman" w:eastAsia="Times New Roman" w:hAnsi="Times New Roman" w:cs="Times New Roman"/>
                <w:color w:val="000000"/>
                <w:kern w:val="0"/>
                <w:sz w:val="22"/>
                <w:szCs w:val="22"/>
                <w:highlight w:val="yellow"/>
                <w:lang w:val="id-ID" w:eastAsia="id-ID"/>
                <w14:ligatures w14:val="none"/>
              </w:rPr>
              <w:t>3</w:t>
            </w:r>
          </w:p>
        </w:tc>
        <w:tc>
          <w:tcPr>
            <w:tcW w:w="706" w:type="dxa"/>
            <w:tcBorders>
              <w:top w:val="nil"/>
              <w:left w:val="nil"/>
              <w:bottom w:val="single" w:sz="4" w:space="0" w:color="auto"/>
              <w:right w:val="single" w:sz="4" w:space="0" w:color="auto"/>
            </w:tcBorders>
            <w:vAlign w:val="center"/>
            <w:hideMark/>
          </w:tcPr>
          <w:p w14:paraId="4318FC5E" w14:textId="77777777" w:rsidR="004B2B2B" w:rsidRPr="006E7CAB" w:rsidRDefault="004B2B2B" w:rsidP="004B2B2B">
            <w:pPr>
              <w:spacing w:after="0" w:line="240" w:lineRule="auto"/>
              <w:jc w:val="center"/>
              <w:rPr>
                <w:rFonts w:ascii="Times New Roman" w:eastAsia="Times New Roman" w:hAnsi="Times New Roman" w:cs="Times New Roman"/>
                <w:color w:val="000000"/>
                <w:kern w:val="0"/>
                <w:sz w:val="22"/>
                <w:szCs w:val="22"/>
                <w:highlight w:val="yellow"/>
                <w:lang w:val="id-ID" w:eastAsia="id-ID"/>
                <w14:ligatures w14:val="none"/>
              </w:rPr>
            </w:pPr>
            <w:r w:rsidRPr="006E7CAB">
              <w:rPr>
                <w:rFonts w:ascii="Times New Roman" w:eastAsia="Times New Roman" w:hAnsi="Times New Roman" w:cs="Times New Roman"/>
                <w:color w:val="000000"/>
                <w:kern w:val="0"/>
                <w:sz w:val="22"/>
                <w:szCs w:val="22"/>
                <w:highlight w:val="yellow"/>
                <w:lang w:val="id-ID" w:eastAsia="id-ID"/>
                <w14:ligatures w14:val="none"/>
              </w:rPr>
              <w:t>1</w:t>
            </w:r>
          </w:p>
        </w:tc>
        <w:tc>
          <w:tcPr>
            <w:tcW w:w="706" w:type="dxa"/>
            <w:tcBorders>
              <w:top w:val="nil"/>
              <w:left w:val="nil"/>
              <w:bottom w:val="single" w:sz="4" w:space="0" w:color="auto"/>
              <w:right w:val="single" w:sz="4" w:space="0" w:color="auto"/>
            </w:tcBorders>
            <w:vAlign w:val="center"/>
            <w:hideMark/>
          </w:tcPr>
          <w:p w14:paraId="30968102" w14:textId="77777777" w:rsidR="004B2B2B" w:rsidRPr="006E7CAB" w:rsidRDefault="004B2B2B" w:rsidP="004B2B2B">
            <w:pPr>
              <w:spacing w:after="0" w:line="240" w:lineRule="auto"/>
              <w:jc w:val="center"/>
              <w:rPr>
                <w:rFonts w:ascii="Times New Roman" w:eastAsia="Times New Roman" w:hAnsi="Times New Roman" w:cs="Times New Roman"/>
                <w:color w:val="000000"/>
                <w:kern w:val="0"/>
                <w:sz w:val="22"/>
                <w:szCs w:val="22"/>
                <w:highlight w:val="yellow"/>
                <w:lang w:val="id-ID" w:eastAsia="id-ID"/>
                <w14:ligatures w14:val="none"/>
              </w:rPr>
            </w:pPr>
            <w:r w:rsidRPr="006E7CAB">
              <w:rPr>
                <w:rFonts w:ascii="Times New Roman" w:eastAsia="Times New Roman" w:hAnsi="Times New Roman" w:cs="Times New Roman"/>
                <w:color w:val="000000"/>
                <w:kern w:val="0"/>
                <w:sz w:val="22"/>
                <w:szCs w:val="22"/>
                <w:highlight w:val="yellow"/>
                <w:lang w:val="id-ID" w:eastAsia="id-ID"/>
                <w14:ligatures w14:val="none"/>
              </w:rPr>
              <w:t>3</w:t>
            </w:r>
          </w:p>
        </w:tc>
      </w:tr>
      <w:tr w:rsidR="004B2B2B" w:rsidRPr="006E7CAB" w14:paraId="4A5F7B02" w14:textId="77777777" w:rsidTr="004B2B2B">
        <w:trPr>
          <w:trHeight w:val="276"/>
          <w:jc w:val="center"/>
        </w:trPr>
        <w:tc>
          <w:tcPr>
            <w:tcW w:w="3114" w:type="dxa"/>
            <w:tcBorders>
              <w:top w:val="nil"/>
              <w:left w:val="single" w:sz="4" w:space="0" w:color="auto"/>
              <w:bottom w:val="single" w:sz="4" w:space="0" w:color="auto"/>
              <w:right w:val="single" w:sz="4" w:space="0" w:color="auto"/>
            </w:tcBorders>
            <w:vAlign w:val="center"/>
            <w:hideMark/>
          </w:tcPr>
          <w:p w14:paraId="64B66631" w14:textId="77777777" w:rsidR="004B2B2B" w:rsidRPr="006E7CAB" w:rsidRDefault="004B2B2B" w:rsidP="004B2B2B">
            <w:pPr>
              <w:spacing w:after="0" w:line="240" w:lineRule="auto"/>
              <w:rPr>
                <w:rFonts w:ascii="Times New Roman" w:eastAsia="Times New Roman" w:hAnsi="Times New Roman" w:cs="Times New Roman"/>
                <w:color w:val="000000"/>
                <w:kern w:val="0"/>
                <w:sz w:val="22"/>
                <w:szCs w:val="22"/>
                <w:highlight w:val="yellow"/>
                <w:lang w:val="id-ID" w:eastAsia="id-ID"/>
                <w14:ligatures w14:val="none"/>
              </w:rPr>
            </w:pPr>
            <w:r w:rsidRPr="006E7CAB">
              <w:rPr>
                <w:rFonts w:ascii="Times New Roman" w:eastAsia="Times New Roman" w:hAnsi="Times New Roman" w:cs="Times New Roman"/>
                <w:color w:val="000000"/>
                <w:kern w:val="0"/>
                <w:sz w:val="22"/>
                <w:szCs w:val="22"/>
                <w:highlight w:val="yellow"/>
                <w:lang w:val="id-ID" w:eastAsia="id-ID"/>
                <w14:ligatures w14:val="none"/>
              </w:rPr>
              <w:t>Pendidikan Geografi</w:t>
            </w:r>
          </w:p>
        </w:tc>
        <w:tc>
          <w:tcPr>
            <w:tcW w:w="706" w:type="dxa"/>
            <w:tcBorders>
              <w:top w:val="nil"/>
              <w:left w:val="nil"/>
              <w:bottom w:val="single" w:sz="4" w:space="0" w:color="auto"/>
              <w:right w:val="single" w:sz="4" w:space="0" w:color="auto"/>
            </w:tcBorders>
            <w:vAlign w:val="center"/>
            <w:hideMark/>
          </w:tcPr>
          <w:p w14:paraId="447B4D20" w14:textId="77777777" w:rsidR="004B2B2B" w:rsidRPr="006E7CAB" w:rsidRDefault="004B2B2B" w:rsidP="004B2B2B">
            <w:pPr>
              <w:spacing w:after="0" w:line="240" w:lineRule="auto"/>
              <w:jc w:val="center"/>
              <w:rPr>
                <w:rFonts w:ascii="Times New Roman" w:eastAsia="Times New Roman" w:hAnsi="Times New Roman" w:cs="Times New Roman"/>
                <w:color w:val="000000"/>
                <w:kern w:val="0"/>
                <w:sz w:val="22"/>
                <w:szCs w:val="22"/>
                <w:highlight w:val="yellow"/>
                <w:lang w:val="id-ID" w:eastAsia="id-ID"/>
                <w14:ligatures w14:val="none"/>
              </w:rPr>
            </w:pPr>
            <w:r w:rsidRPr="006E7CAB">
              <w:rPr>
                <w:rFonts w:ascii="Times New Roman" w:eastAsia="Times New Roman" w:hAnsi="Times New Roman" w:cs="Times New Roman"/>
                <w:color w:val="000000"/>
                <w:kern w:val="0"/>
                <w:sz w:val="22"/>
                <w:szCs w:val="22"/>
                <w:highlight w:val="yellow"/>
                <w:lang w:val="id-ID" w:eastAsia="id-ID"/>
                <w14:ligatures w14:val="none"/>
              </w:rPr>
              <w:t>2</w:t>
            </w:r>
          </w:p>
        </w:tc>
        <w:tc>
          <w:tcPr>
            <w:tcW w:w="706" w:type="dxa"/>
            <w:tcBorders>
              <w:top w:val="nil"/>
              <w:left w:val="nil"/>
              <w:bottom w:val="single" w:sz="4" w:space="0" w:color="auto"/>
              <w:right w:val="single" w:sz="4" w:space="0" w:color="auto"/>
            </w:tcBorders>
            <w:vAlign w:val="center"/>
            <w:hideMark/>
          </w:tcPr>
          <w:p w14:paraId="494AB0F9" w14:textId="77777777" w:rsidR="004B2B2B" w:rsidRPr="006E7CAB" w:rsidRDefault="004B2B2B" w:rsidP="004B2B2B">
            <w:pPr>
              <w:spacing w:after="0" w:line="240" w:lineRule="auto"/>
              <w:jc w:val="center"/>
              <w:rPr>
                <w:rFonts w:ascii="Times New Roman" w:eastAsia="Times New Roman" w:hAnsi="Times New Roman" w:cs="Times New Roman"/>
                <w:color w:val="000000"/>
                <w:kern w:val="0"/>
                <w:sz w:val="22"/>
                <w:szCs w:val="22"/>
                <w:highlight w:val="yellow"/>
                <w:lang w:val="id-ID" w:eastAsia="id-ID"/>
                <w14:ligatures w14:val="none"/>
              </w:rPr>
            </w:pPr>
            <w:r w:rsidRPr="006E7CAB">
              <w:rPr>
                <w:rFonts w:ascii="Times New Roman" w:eastAsia="Times New Roman" w:hAnsi="Times New Roman" w:cs="Times New Roman"/>
                <w:color w:val="000000"/>
                <w:kern w:val="0"/>
                <w:sz w:val="22"/>
                <w:szCs w:val="22"/>
                <w:highlight w:val="yellow"/>
                <w:lang w:val="id-ID" w:eastAsia="id-ID"/>
                <w14:ligatures w14:val="none"/>
              </w:rPr>
              <w:t>2</w:t>
            </w:r>
          </w:p>
        </w:tc>
        <w:tc>
          <w:tcPr>
            <w:tcW w:w="706" w:type="dxa"/>
            <w:tcBorders>
              <w:top w:val="nil"/>
              <w:left w:val="nil"/>
              <w:bottom w:val="single" w:sz="4" w:space="0" w:color="auto"/>
              <w:right w:val="single" w:sz="4" w:space="0" w:color="auto"/>
            </w:tcBorders>
            <w:vAlign w:val="center"/>
            <w:hideMark/>
          </w:tcPr>
          <w:p w14:paraId="51740CF5" w14:textId="77777777" w:rsidR="004B2B2B" w:rsidRPr="006E7CAB" w:rsidRDefault="004B2B2B" w:rsidP="004B2B2B">
            <w:pPr>
              <w:spacing w:after="0" w:line="240" w:lineRule="auto"/>
              <w:jc w:val="center"/>
              <w:rPr>
                <w:rFonts w:ascii="Times New Roman" w:eastAsia="Times New Roman" w:hAnsi="Times New Roman" w:cs="Times New Roman"/>
                <w:color w:val="000000"/>
                <w:kern w:val="0"/>
                <w:sz w:val="22"/>
                <w:szCs w:val="22"/>
                <w:highlight w:val="yellow"/>
                <w:lang w:val="id-ID" w:eastAsia="id-ID"/>
                <w14:ligatures w14:val="none"/>
              </w:rPr>
            </w:pPr>
            <w:r w:rsidRPr="006E7CAB">
              <w:rPr>
                <w:rFonts w:ascii="Times New Roman" w:eastAsia="Times New Roman" w:hAnsi="Times New Roman" w:cs="Times New Roman"/>
                <w:color w:val="000000"/>
                <w:kern w:val="0"/>
                <w:sz w:val="22"/>
                <w:szCs w:val="22"/>
                <w:highlight w:val="yellow"/>
                <w:lang w:val="id-ID" w:eastAsia="id-ID"/>
                <w14:ligatures w14:val="none"/>
              </w:rPr>
              <w:t>2</w:t>
            </w:r>
          </w:p>
        </w:tc>
        <w:tc>
          <w:tcPr>
            <w:tcW w:w="706" w:type="dxa"/>
            <w:tcBorders>
              <w:top w:val="nil"/>
              <w:left w:val="nil"/>
              <w:bottom w:val="single" w:sz="4" w:space="0" w:color="auto"/>
              <w:right w:val="single" w:sz="4" w:space="0" w:color="auto"/>
            </w:tcBorders>
            <w:vAlign w:val="center"/>
            <w:hideMark/>
          </w:tcPr>
          <w:p w14:paraId="6C21FE4D" w14:textId="77777777" w:rsidR="004B2B2B" w:rsidRPr="006E7CAB" w:rsidRDefault="004B2B2B" w:rsidP="004B2B2B">
            <w:pPr>
              <w:spacing w:after="0" w:line="240" w:lineRule="auto"/>
              <w:jc w:val="center"/>
              <w:rPr>
                <w:rFonts w:ascii="Times New Roman" w:eastAsia="Times New Roman" w:hAnsi="Times New Roman" w:cs="Times New Roman"/>
                <w:color w:val="000000"/>
                <w:kern w:val="0"/>
                <w:sz w:val="22"/>
                <w:szCs w:val="22"/>
                <w:highlight w:val="yellow"/>
                <w:lang w:val="id-ID" w:eastAsia="id-ID"/>
                <w14:ligatures w14:val="none"/>
              </w:rPr>
            </w:pPr>
            <w:r w:rsidRPr="006E7CAB">
              <w:rPr>
                <w:rFonts w:ascii="Times New Roman" w:eastAsia="Times New Roman" w:hAnsi="Times New Roman" w:cs="Times New Roman"/>
                <w:color w:val="000000"/>
                <w:kern w:val="0"/>
                <w:sz w:val="22"/>
                <w:szCs w:val="22"/>
                <w:highlight w:val="yellow"/>
                <w:lang w:val="id-ID" w:eastAsia="id-ID"/>
                <w14:ligatures w14:val="none"/>
              </w:rPr>
              <w:t>2</w:t>
            </w:r>
          </w:p>
        </w:tc>
        <w:tc>
          <w:tcPr>
            <w:tcW w:w="706" w:type="dxa"/>
            <w:tcBorders>
              <w:top w:val="nil"/>
              <w:left w:val="nil"/>
              <w:bottom w:val="single" w:sz="4" w:space="0" w:color="auto"/>
              <w:right w:val="single" w:sz="4" w:space="0" w:color="auto"/>
            </w:tcBorders>
            <w:vAlign w:val="center"/>
            <w:hideMark/>
          </w:tcPr>
          <w:p w14:paraId="6F25AE01" w14:textId="77777777" w:rsidR="004B2B2B" w:rsidRPr="006E7CAB" w:rsidRDefault="004B2B2B" w:rsidP="004B2B2B">
            <w:pPr>
              <w:spacing w:after="0" w:line="240" w:lineRule="auto"/>
              <w:jc w:val="center"/>
              <w:rPr>
                <w:rFonts w:ascii="Times New Roman" w:eastAsia="Times New Roman" w:hAnsi="Times New Roman" w:cs="Times New Roman"/>
                <w:color w:val="000000"/>
                <w:kern w:val="0"/>
                <w:sz w:val="22"/>
                <w:szCs w:val="22"/>
                <w:highlight w:val="yellow"/>
                <w:lang w:val="id-ID" w:eastAsia="id-ID"/>
                <w14:ligatures w14:val="none"/>
              </w:rPr>
            </w:pPr>
            <w:r w:rsidRPr="006E7CAB">
              <w:rPr>
                <w:rFonts w:ascii="Times New Roman" w:eastAsia="Times New Roman" w:hAnsi="Times New Roman" w:cs="Times New Roman"/>
                <w:color w:val="000000"/>
                <w:kern w:val="0"/>
                <w:sz w:val="22"/>
                <w:szCs w:val="22"/>
                <w:highlight w:val="yellow"/>
                <w:lang w:val="id-ID" w:eastAsia="id-ID"/>
                <w14:ligatures w14:val="none"/>
              </w:rPr>
              <w:t>0</w:t>
            </w:r>
          </w:p>
        </w:tc>
        <w:tc>
          <w:tcPr>
            <w:tcW w:w="706" w:type="dxa"/>
            <w:tcBorders>
              <w:top w:val="nil"/>
              <w:left w:val="nil"/>
              <w:bottom w:val="single" w:sz="4" w:space="0" w:color="auto"/>
              <w:right w:val="single" w:sz="4" w:space="0" w:color="auto"/>
            </w:tcBorders>
            <w:vAlign w:val="center"/>
            <w:hideMark/>
          </w:tcPr>
          <w:p w14:paraId="13915B12" w14:textId="77777777" w:rsidR="004B2B2B" w:rsidRPr="006E7CAB" w:rsidRDefault="004B2B2B" w:rsidP="004B2B2B">
            <w:pPr>
              <w:spacing w:after="0" w:line="240" w:lineRule="auto"/>
              <w:jc w:val="center"/>
              <w:rPr>
                <w:rFonts w:ascii="Times New Roman" w:eastAsia="Times New Roman" w:hAnsi="Times New Roman" w:cs="Times New Roman"/>
                <w:color w:val="000000"/>
                <w:kern w:val="0"/>
                <w:sz w:val="22"/>
                <w:szCs w:val="22"/>
                <w:highlight w:val="yellow"/>
                <w:lang w:val="id-ID" w:eastAsia="id-ID"/>
                <w14:ligatures w14:val="none"/>
              </w:rPr>
            </w:pPr>
            <w:r w:rsidRPr="006E7CAB">
              <w:rPr>
                <w:rFonts w:ascii="Times New Roman" w:eastAsia="Times New Roman" w:hAnsi="Times New Roman" w:cs="Times New Roman"/>
                <w:color w:val="000000"/>
                <w:kern w:val="0"/>
                <w:sz w:val="22"/>
                <w:szCs w:val="22"/>
                <w:highlight w:val="yellow"/>
                <w:lang w:val="id-ID" w:eastAsia="id-ID"/>
                <w14:ligatures w14:val="none"/>
              </w:rPr>
              <w:t>1</w:t>
            </w:r>
          </w:p>
        </w:tc>
      </w:tr>
      <w:tr w:rsidR="004B2B2B" w:rsidRPr="006E7CAB" w14:paraId="063D6BB7" w14:textId="77777777" w:rsidTr="004B2B2B">
        <w:trPr>
          <w:trHeight w:val="276"/>
          <w:jc w:val="center"/>
        </w:trPr>
        <w:tc>
          <w:tcPr>
            <w:tcW w:w="3114" w:type="dxa"/>
            <w:tcBorders>
              <w:top w:val="nil"/>
              <w:left w:val="single" w:sz="4" w:space="0" w:color="auto"/>
              <w:bottom w:val="single" w:sz="4" w:space="0" w:color="auto"/>
              <w:right w:val="single" w:sz="4" w:space="0" w:color="auto"/>
            </w:tcBorders>
            <w:vAlign w:val="center"/>
            <w:hideMark/>
          </w:tcPr>
          <w:p w14:paraId="4BFEE1C7" w14:textId="77777777" w:rsidR="004B2B2B" w:rsidRPr="006E7CAB" w:rsidRDefault="004B2B2B" w:rsidP="004B2B2B">
            <w:pPr>
              <w:spacing w:after="0" w:line="240" w:lineRule="auto"/>
              <w:rPr>
                <w:rFonts w:ascii="Times New Roman" w:eastAsia="Times New Roman" w:hAnsi="Times New Roman" w:cs="Times New Roman"/>
                <w:color w:val="000000"/>
                <w:kern w:val="0"/>
                <w:sz w:val="22"/>
                <w:szCs w:val="22"/>
                <w:highlight w:val="yellow"/>
                <w:lang w:val="id-ID" w:eastAsia="id-ID"/>
                <w14:ligatures w14:val="none"/>
              </w:rPr>
            </w:pPr>
            <w:r w:rsidRPr="006E7CAB">
              <w:rPr>
                <w:rFonts w:ascii="Times New Roman" w:eastAsia="Times New Roman" w:hAnsi="Times New Roman" w:cs="Times New Roman"/>
                <w:color w:val="000000"/>
                <w:kern w:val="0"/>
                <w:sz w:val="22"/>
                <w:szCs w:val="22"/>
                <w:highlight w:val="yellow"/>
                <w:lang w:val="id-ID" w:eastAsia="id-ID"/>
                <w14:ligatures w14:val="none"/>
              </w:rPr>
              <w:t>Akuntansi</w:t>
            </w:r>
          </w:p>
        </w:tc>
        <w:tc>
          <w:tcPr>
            <w:tcW w:w="706" w:type="dxa"/>
            <w:tcBorders>
              <w:top w:val="nil"/>
              <w:left w:val="nil"/>
              <w:bottom w:val="single" w:sz="4" w:space="0" w:color="auto"/>
              <w:right w:val="single" w:sz="4" w:space="0" w:color="auto"/>
            </w:tcBorders>
            <w:vAlign w:val="center"/>
            <w:hideMark/>
          </w:tcPr>
          <w:p w14:paraId="0C287845" w14:textId="77777777" w:rsidR="004B2B2B" w:rsidRPr="006E7CAB" w:rsidRDefault="004B2B2B" w:rsidP="004B2B2B">
            <w:pPr>
              <w:spacing w:after="0" w:line="240" w:lineRule="auto"/>
              <w:jc w:val="center"/>
              <w:rPr>
                <w:rFonts w:ascii="Times New Roman" w:eastAsia="Times New Roman" w:hAnsi="Times New Roman" w:cs="Times New Roman"/>
                <w:color w:val="000000"/>
                <w:kern w:val="0"/>
                <w:sz w:val="22"/>
                <w:szCs w:val="22"/>
                <w:highlight w:val="yellow"/>
                <w:lang w:val="id-ID" w:eastAsia="id-ID"/>
                <w14:ligatures w14:val="none"/>
              </w:rPr>
            </w:pPr>
            <w:r w:rsidRPr="006E7CAB">
              <w:rPr>
                <w:rFonts w:ascii="Times New Roman" w:eastAsia="Times New Roman" w:hAnsi="Times New Roman" w:cs="Times New Roman"/>
                <w:color w:val="000000"/>
                <w:kern w:val="0"/>
                <w:sz w:val="22"/>
                <w:szCs w:val="22"/>
                <w:highlight w:val="yellow"/>
                <w:lang w:val="id-ID" w:eastAsia="id-ID"/>
                <w14:ligatures w14:val="none"/>
              </w:rPr>
              <w:t>0</w:t>
            </w:r>
          </w:p>
        </w:tc>
        <w:tc>
          <w:tcPr>
            <w:tcW w:w="706" w:type="dxa"/>
            <w:tcBorders>
              <w:top w:val="nil"/>
              <w:left w:val="nil"/>
              <w:bottom w:val="single" w:sz="4" w:space="0" w:color="auto"/>
              <w:right w:val="single" w:sz="4" w:space="0" w:color="auto"/>
            </w:tcBorders>
            <w:vAlign w:val="center"/>
            <w:hideMark/>
          </w:tcPr>
          <w:p w14:paraId="079AB4E7" w14:textId="77777777" w:rsidR="004B2B2B" w:rsidRPr="006E7CAB" w:rsidRDefault="004B2B2B" w:rsidP="004B2B2B">
            <w:pPr>
              <w:spacing w:after="0" w:line="240" w:lineRule="auto"/>
              <w:jc w:val="center"/>
              <w:rPr>
                <w:rFonts w:ascii="Times New Roman" w:eastAsia="Times New Roman" w:hAnsi="Times New Roman" w:cs="Times New Roman"/>
                <w:color w:val="000000"/>
                <w:kern w:val="0"/>
                <w:sz w:val="22"/>
                <w:szCs w:val="22"/>
                <w:highlight w:val="yellow"/>
                <w:lang w:val="id-ID" w:eastAsia="id-ID"/>
                <w14:ligatures w14:val="none"/>
              </w:rPr>
            </w:pPr>
            <w:r w:rsidRPr="006E7CAB">
              <w:rPr>
                <w:rFonts w:ascii="Times New Roman" w:eastAsia="Times New Roman" w:hAnsi="Times New Roman" w:cs="Times New Roman"/>
                <w:color w:val="000000"/>
                <w:kern w:val="0"/>
                <w:sz w:val="22"/>
                <w:szCs w:val="22"/>
                <w:highlight w:val="yellow"/>
                <w:lang w:val="id-ID" w:eastAsia="id-ID"/>
                <w14:ligatures w14:val="none"/>
              </w:rPr>
              <w:t>2</w:t>
            </w:r>
          </w:p>
        </w:tc>
        <w:tc>
          <w:tcPr>
            <w:tcW w:w="706" w:type="dxa"/>
            <w:tcBorders>
              <w:top w:val="nil"/>
              <w:left w:val="nil"/>
              <w:bottom w:val="single" w:sz="4" w:space="0" w:color="auto"/>
              <w:right w:val="single" w:sz="4" w:space="0" w:color="auto"/>
            </w:tcBorders>
            <w:vAlign w:val="center"/>
            <w:hideMark/>
          </w:tcPr>
          <w:p w14:paraId="551AC07B" w14:textId="77777777" w:rsidR="004B2B2B" w:rsidRPr="006E7CAB" w:rsidRDefault="004B2B2B" w:rsidP="004B2B2B">
            <w:pPr>
              <w:spacing w:after="0" w:line="240" w:lineRule="auto"/>
              <w:jc w:val="center"/>
              <w:rPr>
                <w:rFonts w:ascii="Times New Roman" w:eastAsia="Times New Roman" w:hAnsi="Times New Roman" w:cs="Times New Roman"/>
                <w:color w:val="000000"/>
                <w:kern w:val="0"/>
                <w:sz w:val="22"/>
                <w:szCs w:val="22"/>
                <w:highlight w:val="yellow"/>
                <w:lang w:val="id-ID" w:eastAsia="id-ID"/>
                <w14:ligatures w14:val="none"/>
              </w:rPr>
            </w:pPr>
            <w:r w:rsidRPr="006E7CAB">
              <w:rPr>
                <w:rFonts w:ascii="Times New Roman" w:eastAsia="Times New Roman" w:hAnsi="Times New Roman" w:cs="Times New Roman"/>
                <w:color w:val="000000"/>
                <w:kern w:val="0"/>
                <w:sz w:val="22"/>
                <w:szCs w:val="22"/>
                <w:highlight w:val="yellow"/>
                <w:lang w:val="id-ID" w:eastAsia="id-ID"/>
                <w14:ligatures w14:val="none"/>
              </w:rPr>
              <w:t>3</w:t>
            </w:r>
          </w:p>
        </w:tc>
        <w:tc>
          <w:tcPr>
            <w:tcW w:w="706" w:type="dxa"/>
            <w:tcBorders>
              <w:top w:val="nil"/>
              <w:left w:val="nil"/>
              <w:bottom w:val="single" w:sz="4" w:space="0" w:color="auto"/>
              <w:right w:val="single" w:sz="4" w:space="0" w:color="auto"/>
            </w:tcBorders>
            <w:vAlign w:val="center"/>
            <w:hideMark/>
          </w:tcPr>
          <w:p w14:paraId="7E572238" w14:textId="77777777" w:rsidR="004B2B2B" w:rsidRPr="006E7CAB" w:rsidRDefault="004B2B2B" w:rsidP="004B2B2B">
            <w:pPr>
              <w:spacing w:after="0" w:line="240" w:lineRule="auto"/>
              <w:jc w:val="center"/>
              <w:rPr>
                <w:rFonts w:ascii="Times New Roman" w:eastAsia="Times New Roman" w:hAnsi="Times New Roman" w:cs="Times New Roman"/>
                <w:color w:val="000000"/>
                <w:kern w:val="0"/>
                <w:sz w:val="22"/>
                <w:szCs w:val="22"/>
                <w:highlight w:val="yellow"/>
                <w:lang w:val="id-ID" w:eastAsia="id-ID"/>
                <w14:ligatures w14:val="none"/>
              </w:rPr>
            </w:pPr>
            <w:r w:rsidRPr="006E7CAB">
              <w:rPr>
                <w:rFonts w:ascii="Times New Roman" w:eastAsia="Times New Roman" w:hAnsi="Times New Roman" w:cs="Times New Roman"/>
                <w:color w:val="000000"/>
                <w:kern w:val="0"/>
                <w:sz w:val="22"/>
                <w:szCs w:val="22"/>
                <w:highlight w:val="yellow"/>
                <w:lang w:val="id-ID" w:eastAsia="id-ID"/>
                <w14:ligatures w14:val="none"/>
              </w:rPr>
              <w:t>0</w:t>
            </w:r>
          </w:p>
        </w:tc>
        <w:tc>
          <w:tcPr>
            <w:tcW w:w="706" w:type="dxa"/>
            <w:tcBorders>
              <w:top w:val="nil"/>
              <w:left w:val="nil"/>
              <w:bottom w:val="single" w:sz="4" w:space="0" w:color="auto"/>
              <w:right w:val="single" w:sz="4" w:space="0" w:color="auto"/>
            </w:tcBorders>
            <w:vAlign w:val="center"/>
            <w:hideMark/>
          </w:tcPr>
          <w:p w14:paraId="6FC8C1FD" w14:textId="77777777" w:rsidR="004B2B2B" w:rsidRPr="006E7CAB" w:rsidRDefault="004B2B2B" w:rsidP="004B2B2B">
            <w:pPr>
              <w:spacing w:after="0" w:line="240" w:lineRule="auto"/>
              <w:jc w:val="center"/>
              <w:rPr>
                <w:rFonts w:ascii="Times New Roman" w:eastAsia="Times New Roman" w:hAnsi="Times New Roman" w:cs="Times New Roman"/>
                <w:color w:val="000000"/>
                <w:kern w:val="0"/>
                <w:sz w:val="22"/>
                <w:szCs w:val="22"/>
                <w:highlight w:val="yellow"/>
                <w:lang w:val="id-ID" w:eastAsia="id-ID"/>
                <w14:ligatures w14:val="none"/>
              </w:rPr>
            </w:pPr>
            <w:r w:rsidRPr="006E7CAB">
              <w:rPr>
                <w:rFonts w:ascii="Times New Roman" w:eastAsia="Times New Roman" w:hAnsi="Times New Roman" w:cs="Times New Roman"/>
                <w:color w:val="000000"/>
                <w:kern w:val="0"/>
                <w:sz w:val="22"/>
                <w:szCs w:val="22"/>
                <w:highlight w:val="yellow"/>
                <w:lang w:val="id-ID" w:eastAsia="id-ID"/>
                <w14:ligatures w14:val="none"/>
              </w:rPr>
              <w:t>2</w:t>
            </w:r>
          </w:p>
        </w:tc>
        <w:tc>
          <w:tcPr>
            <w:tcW w:w="706" w:type="dxa"/>
            <w:tcBorders>
              <w:top w:val="nil"/>
              <w:left w:val="nil"/>
              <w:bottom w:val="single" w:sz="4" w:space="0" w:color="auto"/>
              <w:right w:val="single" w:sz="4" w:space="0" w:color="auto"/>
            </w:tcBorders>
            <w:vAlign w:val="center"/>
            <w:hideMark/>
          </w:tcPr>
          <w:p w14:paraId="03C70CA9" w14:textId="77777777" w:rsidR="004B2B2B" w:rsidRPr="006E7CAB" w:rsidRDefault="004B2B2B" w:rsidP="004B2B2B">
            <w:pPr>
              <w:spacing w:after="0" w:line="240" w:lineRule="auto"/>
              <w:jc w:val="center"/>
              <w:rPr>
                <w:rFonts w:ascii="Times New Roman" w:eastAsia="Times New Roman" w:hAnsi="Times New Roman" w:cs="Times New Roman"/>
                <w:color w:val="000000"/>
                <w:kern w:val="0"/>
                <w:sz w:val="22"/>
                <w:szCs w:val="22"/>
                <w:highlight w:val="yellow"/>
                <w:lang w:val="id-ID" w:eastAsia="id-ID"/>
                <w14:ligatures w14:val="none"/>
              </w:rPr>
            </w:pPr>
            <w:r w:rsidRPr="006E7CAB">
              <w:rPr>
                <w:rFonts w:ascii="Times New Roman" w:eastAsia="Times New Roman" w:hAnsi="Times New Roman" w:cs="Times New Roman"/>
                <w:color w:val="000000"/>
                <w:kern w:val="0"/>
                <w:sz w:val="22"/>
                <w:szCs w:val="22"/>
                <w:highlight w:val="yellow"/>
                <w:lang w:val="id-ID" w:eastAsia="id-ID"/>
                <w14:ligatures w14:val="none"/>
              </w:rPr>
              <w:t>2</w:t>
            </w:r>
          </w:p>
        </w:tc>
      </w:tr>
      <w:tr w:rsidR="004B2B2B" w:rsidRPr="006E7CAB" w14:paraId="7E55781E" w14:textId="77777777" w:rsidTr="004B2B2B">
        <w:trPr>
          <w:trHeight w:val="276"/>
          <w:jc w:val="center"/>
        </w:trPr>
        <w:tc>
          <w:tcPr>
            <w:tcW w:w="3114" w:type="dxa"/>
            <w:tcBorders>
              <w:top w:val="nil"/>
              <w:left w:val="single" w:sz="4" w:space="0" w:color="auto"/>
              <w:bottom w:val="single" w:sz="4" w:space="0" w:color="auto"/>
              <w:right w:val="single" w:sz="4" w:space="0" w:color="auto"/>
            </w:tcBorders>
            <w:vAlign w:val="center"/>
            <w:hideMark/>
          </w:tcPr>
          <w:p w14:paraId="7D5A076B" w14:textId="77777777" w:rsidR="004B2B2B" w:rsidRPr="006E7CAB" w:rsidRDefault="004B2B2B" w:rsidP="004B2B2B">
            <w:pPr>
              <w:spacing w:after="0" w:line="240" w:lineRule="auto"/>
              <w:rPr>
                <w:rFonts w:ascii="Times New Roman" w:eastAsia="Times New Roman" w:hAnsi="Times New Roman" w:cs="Times New Roman"/>
                <w:color w:val="000000"/>
                <w:kern w:val="0"/>
                <w:sz w:val="22"/>
                <w:szCs w:val="22"/>
                <w:highlight w:val="yellow"/>
                <w:lang w:val="id-ID" w:eastAsia="id-ID"/>
                <w14:ligatures w14:val="none"/>
              </w:rPr>
            </w:pPr>
            <w:r w:rsidRPr="006E7CAB">
              <w:rPr>
                <w:rFonts w:ascii="Times New Roman" w:eastAsia="Times New Roman" w:hAnsi="Times New Roman" w:cs="Times New Roman"/>
                <w:color w:val="000000"/>
                <w:kern w:val="0"/>
                <w:sz w:val="22"/>
                <w:szCs w:val="22"/>
                <w:highlight w:val="yellow"/>
                <w:lang w:val="id-ID" w:eastAsia="id-ID"/>
                <w14:ligatures w14:val="none"/>
              </w:rPr>
              <w:t>Agroteknologi</w:t>
            </w:r>
          </w:p>
        </w:tc>
        <w:tc>
          <w:tcPr>
            <w:tcW w:w="706" w:type="dxa"/>
            <w:tcBorders>
              <w:top w:val="nil"/>
              <w:left w:val="nil"/>
              <w:bottom w:val="single" w:sz="4" w:space="0" w:color="auto"/>
              <w:right w:val="single" w:sz="4" w:space="0" w:color="auto"/>
            </w:tcBorders>
            <w:vAlign w:val="center"/>
            <w:hideMark/>
          </w:tcPr>
          <w:p w14:paraId="01DBA011" w14:textId="77777777" w:rsidR="004B2B2B" w:rsidRPr="006E7CAB" w:rsidRDefault="004B2B2B" w:rsidP="004B2B2B">
            <w:pPr>
              <w:spacing w:after="0" w:line="240" w:lineRule="auto"/>
              <w:jc w:val="center"/>
              <w:rPr>
                <w:rFonts w:ascii="Times New Roman" w:eastAsia="Times New Roman" w:hAnsi="Times New Roman" w:cs="Times New Roman"/>
                <w:color w:val="000000"/>
                <w:kern w:val="0"/>
                <w:sz w:val="22"/>
                <w:szCs w:val="22"/>
                <w:highlight w:val="yellow"/>
                <w:lang w:val="id-ID" w:eastAsia="id-ID"/>
                <w14:ligatures w14:val="none"/>
              </w:rPr>
            </w:pPr>
            <w:r w:rsidRPr="006E7CAB">
              <w:rPr>
                <w:rFonts w:ascii="Times New Roman" w:eastAsia="Times New Roman" w:hAnsi="Times New Roman" w:cs="Times New Roman"/>
                <w:color w:val="000000"/>
                <w:kern w:val="0"/>
                <w:sz w:val="22"/>
                <w:szCs w:val="22"/>
                <w:highlight w:val="yellow"/>
                <w:lang w:val="id-ID" w:eastAsia="id-ID"/>
                <w14:ligatures w14:val="none"/>
              </w:rPr>
              <w:t>1</w:t>
            </w:r>
          </w:p>
        </w:tc>
        <w:tc>
          <w:tcPr>
            <w:tcW w:w="706" w:type="dxa"/>
            <w:tcBorders>
              <w:top w:val="nil"/>
              <w:left w:val="nil"/>
              <w:bottom w:val="single" w:sz="4" w:space="0" w:color="auto"/>
              <w:right w:val="single" w:sz="4" w:space="0" w:color="auto"/>
            </w:tcBorders>
            <w:vAlign w:val="center"/>
            <w:hideMark/>
          </w:tcPr>
          <w:p w14:paraId="619859F5" w14:textId="77777777" w:rsidR="004B2B2B" w:rsidRPr="006E7CAB" w:rsidRDefault="004B2B2B" w:rsidP="004B2B2B">
            <w:pPr>
              <w:spacing w:after="0" w:line="240" w:lineRule="auto"/>
              <w:jc w:val="center"/>
              <w:rPr>
                <w:rFonts w:ascii="Times New Roman" w:eastAsia="Times New Roman" w:hAnsi="Times New Roman" w:cs="Times New Roman"/>
                <w:color w:val="000000"/>
                <w:kern w:val="0"/>
                <w:sz w:val="22"/>
                <w:szCs w:val="22"/>
                <w:highlight w:val="yellow"/>
                <w:lang w:val="id-ID" w:eastAsia="id-ID"/>
                <w14:ligatures w14:val="none"/>
              </w:rPr>
            </w:pPr>
            <w:r w:rsidRPr="006E7CAB">
              <w:rPr>
                <w:rFonts w:ascii="Times New Roman" w:eastAsia="Times New Roman" w:hAnsi="Times New Roman" w:cs="Times New Roman"/>
                <w:color w:val="000000"/>
                <w:kern w:val="0"/>
                <w:sz w:val="22"/>
                <w:szCs w:val="22"/>
                <w:highlight w:val="yellow"/>
                <w:lang w:val="id-ID" w:eastAsia="id-ID"/>
                <w14:ligatures w14:val="none"/>
              </w:rPr>
              <w:t>0</w:t>
            </w:r>
          </w:p>
        </w:tc>
        <w:tc>
          <w:tcPr>
            <w:tcW w:w="706" w:type="dxa"/>
            <w:tcBorders>
              <w:top w:val="nil"/>
              <w:left w:val="nil"/>
              <w:bottom w:val="single" w:sz="4" w:space="0" w:color="auto"/>
              <w:right w:val="single" w:sz="4" w:space="0" w:color="auto"/>
            </w:tcBorders>
            <w:vAlign w:val="center"/>
            <w:hideMark/>
          </w:tcPr>
          <w:p w14:paraId="2CBFE52C" w14:textId="77777777" w:rsidR="004B2B2B" w:rsidRPr="006E7CAB" w:rsidRDefault="004B2B2B" w:rsidP="004B2B2B">
            <w:pPr>
              <w:spacing w:after="0" w:line="240" w:lineRule="auto"/>
              <w:jc w:val="center"/>
              <w:rPr>
                <w:rFonts w:ascii="Times New Roman" w:eastAsia="Times New Roman" w:hAnsi="Times New Roman" w:cs="Times New Roman"/>
                <w:color w:val="000000"/>
                <w:kern w:val="0"/>
                <w:sz w:val="22"/>
                <w:szCs w:val="22"/>
                <w:highlight w:val="yellow"/>
                <w:lang w:val="id-ID" w:eastAsia="id-ID"/>
                <w14:ligatures w14:val="none"/>
              </w:rPr>
            </w:pPr>
            <w:r w:rsidRPr="006E7CAB">
              <w:rPr>
                <w:rFonts w:ascii="Times New Roman" w:eastAsia="Times New Roman" w:hAnsi="Times New Roman" w:cs="Times New Roman"/>
                <w:color w:val="000000"/>
                <w:kern w:val="0"/>
                <w:sz w:val="22"/>
                <w:szCs w:val="22"/>
                <w:highlight w:val="yellow"/>
                <w:lang w:val="id-ID" w:eastAsia="id-ID"/>
                <w14:ligatures w14:val="none"/>
              </w:rPr>
              <w:t>2</w:t>
            </w:r>
          </w:p>
        </w:tc>
        <w:tc>
          <w:tcPr>
            <w:tcW w:w="706" w:type="dxa"/>
            <w:tcBorders>
              <w:top w:val="nil"/>
              <w:left w:val="nil"/>
              <w:bottom w:val="single" w:sz="4" w:space="0" w:color="auto"/>
              <w:right w:val="single" w:sz="4" w:space="0" w:color="auto"/>
            </w:tcBorders>
            <w:vAlign w:val="center"/>
            <w:hideMark/>
          </w:tcPr>
          <w:p w14:paraId="58C7994E" w14:textId="77777777" w:rsidR="004B2B2B" w:rsidRPr="006E7CAB" w:rsidRDefault="004B2B2B" w:rsidP="004B2B2B">
            <w:pPr>
              <w:spacing w:after="0" w:line="240" w:lineRule="auto"/>
              <w:jc w:val="center"/>
              <w:rPr>
                <w:rFonts w:ascii="Times New Roman" w:eastAsia="Times New Roman" w:hAnsi="Times New Roman" w:cs="Times New Roman"/>
                <w:color w:val="000000"/>
                <w:kern w:val="0"/>
                <w:sz w:val="22"/>
                <w:szCs w:val="22"/>
                <w:highlight w:val="yellow"/>
                <w:lang w:val="id-ID" w:eastAsia="id-ID"/>
                <w14:ligatures w14:val="none"/>
              </w:rPr>
            </w:pPr>
            <w:r w:rsidRPr="006E7CAB">
              <w:rPr>
                <w:rFonts w:ascii="Times New Roman" w:eastAsia="Times New Roman" w:hAnsi="Times New Roman" w:cs="Times New Roman"/>
                <w:color w:val="000000"/>
                <w:kern w:val="0"/>
                <w:sz w:val="22"/>
                <w:szCs w:val="22"/>
                <w:highlight w:val="yellow"/>
                <w:lang w:val="id-ID" w:eastAsia="id-ID"/>
                <w14:ligatures w14:val="none"/>
              </w:rPr>
              <w:t>3</w:t>
            </w:r>
          </w:p>
        </w:tc>
        <w:tc>
          <w:tcPr>
            <w:tcW w:w="706" w:type="dxa"/>
            <w:tcBorders>
              <w:top w:val="nil"/>
              <w:left w:val="nil"/>
              <w:bottom w:val="single" w:sz="4" w:space="0" w:color="auto"/>
              <w:right w:val="single" w:sz="4" w:space="0" w:color="auto"/>
            </w:tcBorders>
            <w:vAlign w:val="center"/>
            <w:hideMark/>
          </w:tcPr>
          <w:p w14:paraId="7C513ABF" w14:textId="77777777" w:rsidR="004B2B2B" w:rsidRPr="006E7CAB" w:rsidRDefault="004B2B2B" w:rsidP="004B2B2B">
            <w:pPr>
              <w:spacing w:after="0" w:line="240" w:lineRule="auto"/>
              <w:jc w:val="center"/>
              <w:rPr>
                <w:rFonts w:ascii="Times New Roman" w:eastAsia="Times New Roman" w:hAnsi="Times New Roman" w:cs="Times New Roman"/>
                <w:color w:val="000000"/>
                <w:kern w:val="0"/>
                <w:sz w:val="22"/>
                <w:szCs w:val="22"/>
                <w:highlight w:val="yellow"/>
                <w:lang w:val="id-ID" w:eastAsia="id-ID"/>
                <w14:ligatures w14:val="none"/>
              </w:rPr>
            </w:pPr>
            <w:r w:rsidRPr="006E7CAB">
              <w:rPr>
                <w:rFonts w:ascii="Times New Roman" w:eastAsia="Times New Roman" w:hAnsi="Times New Roman" w:cs="Times New Roman"/>
                <w:color w:val="000000"/>
                <w:kern w:val="0"/>
                <w:sz w:val="22"/>
                <w:szCs w:val="22"/>
                <w:highlight w:val="yellow"/>
                <w:lang w:val="id-ID" w:eastAsia="id-ID"/>
                <w14:ligatures w14:val="none"/>
              </w:rPr>
              <w:t>3</w:t>
            </w:r>
          </w:p>
        </w:tc>
        <w:tc>
          <w:tcPr>
            <w:tcW w:w="706" w:type="dxa"/>
            <w:tcBorders>
              <w:top w:val="nil"/>
              <w:left w:val="nil"/>
              <w:bottom w:val="single" w:sz="4" w:space="0" w:color="auto"/>
              <w:right w:val="single" w:sz="4" w:space="0" w:color="auto"/>
            </w:tcBorders>
            <w:vAlign w:val="center"/>
            <w:hideMark/>
          </w:tcPr>
          <w:p w14:paraId="5347A36D" w14:textId="77777777" w:rsidR="004B2B2B" w:rsidRPr="006E7CAB" w:rsidRDefault="004B2B2B" w:rsidP="004B2B2B">
            <w:pPr>
              <w:spacing w:after="0" w:line="240" w:lineRule="auto"/>
              <w:jc w:val="center"/>
              <w:rPr>
                <w:rFonts w:ascii="Times New Roman" w:eastAsia="Times New Roman" w:hAnsi="Times New Roman" w:cs="Times New Roman"/>
                <w:color w:val="000000"/>
                <w:kern w:val="0"/>
                <w:sz w:val="22"/>
                <w:szCs w:val="22"/>
                <w:highlight w:val="yellow"/>
                <w:lang w:val="id-ID" w:eastAsia="id-ID"/>
                <w14:ligatures w14:val="none"/>
              </w:rPr>
            </w:pPr>
            <w:r w:rsidRPr="006E7CAB">
              <w:rPr>
                <w:rFonts w:ascii="Times New Roman" w:eastAsia="Times New Roman" w:hAnsi="Times New Roman" w:cs="Times New Roman"/>
                <w:color w:val="000000"/>
                <w:kern w:val="0"/>
                <w:sz w:val="22"/>
                <w:szCs w:val="22"/>
                <w:highlight w:val="yellow"/>
                <w:lang w:val="id-ID" w:eastAsia="id-ID"/>
                <w14:ligatures w14:val="none"/>
              </w:rPr>
              <w:t>1</w:t>
            </w:r>
          </w:p>
        </w:tc>
      </w:tr>
      <w:tr w:rsidR="004B2B2B" w:rsidRPr="006E7CAB" w14:paraId="08EC0976" w14:textId="77777777" w:rsidTr="004B2B2B">
        <w:trPr>
          <w:trHeight w:val="276"/>
          <w:jc w:val="center"/>
        </w:trPr>
        <w:tc>
          <w:tcPr>
            <w:tcW w:w="3114" w:type="dxa"/>
            <w:tcBorders>
              <w:top w:val="nil"/>
              <w:left w:val="single" w:sz="4" w:space="0" w:color="auto"/>
              <w:bottom w:val="single" w:sz="4" w:space="0" w:color="auto"/>
              <w:right w:val="single" w:sz="4" w:space="0" w:color="auto"/>
            </w:tcBorders>
            <w:vAlign w:val="center"/>
            <w:hideMark/>
          </w:tcPr>
          <w:p w14:paraId="2FEE09D7" w14:textId="77777777" w:rsidR="004B2B2B" w:rsidRPr="006E7CAB" w:rsidRDefault="004B2B2B" w:rsidP="004B2B2B">
            <w:pPr>
              <w:spacing w:after="0" w:line="240" w:lineRule="auto"/>
              <w:rPr>
                <w:rFonts w:ascii="Times New Roman" w:eastAsia="Times New Roman" w:hAnsi="Times New Roman" w:cs="Times New Roman"/>
                <w:color w:val="000000"/>
                <w:kern w:val="0"/>
                <w:sz w:val="22"/>
                <w:szCs w:val="22"/>
                <w:highlight w:val="yellow"/>
                <w:lang w:val="id-ID" w:eastAsia="id-ID"/>
                <w14:ligatures w14:val="none"/>
              </w:rPr>
            </w:pPr>
            <w:r w:rsidRPr="006E7CAB">
              <w:rPr>
                <w:rFonts w:ascii="Times New Roman" w:eastAsia="Times New Roman" w:hAnsi="Times New Roman" w:cs="Times New Roman"/>
                <w:color w:val="000000"/>
                <w:kern w:val="0"/>
                <w:sz w:val="22"/>
                <w:szCs w:val="22"/>
                <w:highlight w:val="yellow"/>
                <w:lang w:val="id-ID" w:eastAsia="id-ID"/>
                <w14:ligatures w14:val="none"/>
              </w:rPr>
              <w:t>Agribisnis</w:t>
            </w:r>
          </w:p>
        </w:tc>
        <w:tc>
          <w:tcPr>
            <w:tcW w:w="706" w:type="dxa"/>
            <w:tcBorders>
              <w:top w:val="nil"/>
              <w:left w:val="nil"/>
              <w:bottom w:val="single" w:sz="4" w:space="0" w:color="auto"/>
              <w:right w:val="single" w:sz="4" w:space="0" w:color="auto"/>
            </w:tcBorders>
            <w:vAlign w:val="center"/>
            <w:hideMark/>
          </w:tcPr>
          <w:p w14:paraId="59FC4928" w14:textId="77777777" w:rsidR="004B2B2B" w:rsidRPr="006E7CAB" w:rsidRDefault="004B2B2B" w:rsidP="004B2B2B">
            <w:pPr>
              <w:spacing w:after="0" w:line="240" w:lineRule="auto"/>
              <w:jc w:val="center"/>
              <w:rPr>
                <w:rFonts w:ascii="Times New Roman" w:eastAsia="Times New Roman" w:hAnsi="Times New Roman" w:cs="Times New Roman"/>
                <w:color w:val="000000"/>
                <w:kern w:val="0"/>
                <w:sz w:val="22"/>
                <w:szCs w:val="22"/>
                <w:highlight w:val="yellow"/>
                <w:lang w:val="id-ID" w:eastAsia="id-ID"/>
                <w14:ligatures w14:val="none"/>
              </w:rPr>
            </w:pPr>
            <w:r w:rsidRPr="006E7CAB">
              <w:rPr>
                <w:rFonts w:ascii="Times New Roman" w:eastAsia="Times New Roman" w:hAnsi="Times New Roman" w:cs="Times New Roman"/>
                <w:color w:val="000000"/>
                <w:kern w:val="0"/>
                <w:sz w:val="22"/>
                <w:szCs w:val="22"/>
                <w:highlight w:val="yellow"/>
                <w:lang w:val="id-ID" w:eastAsia="id-ID"/>
                <w14:ligatures w14:val="none"/>
              </w:rPr>
              <w:t>1</w:t>
            </w:r>
          </w:p>
        </w:tc>
        <w:tc>
          <w:tcPr>
            <w:tcW w:w="706" w:type="dxa"/>
            <w:tcBorders>
              <w:top w:val="nil"/>
              <w:left w:val="nil"/>
              <w:bottom w:val="single" w:sz="4" w:space="0" w:color="auto"/>
              <w:right w:val="single" w:sz="4" w:space="0" w:color="auto"/>
            </w:tcBorders>
            <w:vAlign w:val="center"/>
            <w:hideMark/>
          </w:tcPr>
          <w:p w14:paraId="3E8F6B62" w14:textId="77777777" w:rsidR="004B2B2B" w:rsidRPr="006E7CAB" w:rsidRDefault="004B2B2B" w:rsidP="004B2B2B">
            <w:pPr>
              <w:spacing w:after="0" w:line="240" w:lineRule="auto"/>
              <w:jc w:val="center"/>
              <w:rPr>
                <w:rFonts w:ascii="Times New Roman" w:eastAsia="Times New Roman" w:hAnsi="Times New Roman" w:cs="Times New Roman"/>
                <w:color w:val="000000"/>
                <w:kern w:val="0"/>
                <w:sz w:val="22"/>
                <w:szCs w:val="22"/>
                <w:highlight w:val="yellow"/>
                <w:lang w:val="id-ID" w:eastAsia="id-ID"/>
                <w14:ligatures w14:val="none"/>
              </w:rPr>
            </w:pPr>
            <w:r w:rsidRPr="006E7CAB">
              <w:rPr>
                <w:rFonts w:ascii="Times New Roman" w:eastAsia="Times New Roman" w:hAnsi="Times New Roman" w:cs="Times New Roman"/>
                <w:color w:val="000000"/>
                <w:kern w:val="0"/>
                <w:sz w:val="22"/>
                <w:szCs w:val="22"/>
                <w:highlight w:val="yellow"/>
                <w:lang w:val="id-ID" w:eastAsia="id-ID"/>
                <w14:ligatures w14:val="none"/>
              </w:rPr>
              <w:t>1</w:t>
            </w:r>
          </w:p>
        </w:tc>
        <w:tc>
          <w:tcPr>
            <w:tcW w:w="706" w:type="dxa"/>
            <w:tcBorders>
              <w:top w:val="nil"/>
              <w:left w:val="nil"/>
              <w:bottom w:val="single" w:sz="4" w:space="0" w:color="auto"/>
              <w:right w:val="single" w:sz="4" w:space="0" w:color="auto"/>
            </w:tcBorders>
            <w:vAlign w:val="center"/>
            <w:hideMark/>
          </w:tcPr>
          <w:p w14:paraId="1F175F01" w14:textId="77777777" w:rsidR="004B2B2B" w:rsidRPr="006E7CAB" w:rsidRDefault="004B2B2B" w:rsidP="004B2B2B">
            <w:pPr>
              <w:spacing w:after="0" w:line="240" w:lineRule="auto"/>
              <w:jc w:val="center"/>
              <w:rPr>
                <w:rFonts w:ascii="Times New Roman" w:eastAsia="Times New Roman" w:hAnsi="Times New Roman" w:cs="Times New Roman"/>
                <w:color w:val="000000"/>
                <w:kern w:val="0"/>
                <w:sz w:val="22"/>
                <w:szCs w:val="22"/>
                <w:highlight w:val="yellow"/>
                <w:lang w:val="id-ID" w:eastAsia="id-ID"/>
                <w14:ligatures w14:val="none"/>
              </w:rPr>
            </w:pPr>
            <w:r w:rsidRPr="006E7CAB">
              <w:rPr>
                <w:rFonts w:ascii="Times New Roman" w:eastAsia="Times New Roman" w:hAnsi="Times New Roman" w:cs="Times New Roman"/>
                <w:color w:val="000000"/>
                <w:kern w:val="0"/>
                <w:sz w:val="22"/>
                <w:szCs w:val="22"/>
                <w:highlight w:val="yellow"/>
                <w:lang w:val="id-ID" w:eastAsia="id-ID"/>
                <w14:ligatures w14:val="none"/>
              </w:rPr>
              <w:t>2</w:t>
            </w:r>
          </w:p>
        </w:tc>
        <w:tc>
          <w:tcPr>
            <w:tcW w:w="706" w:type="dxa"/>
            <w:tcBorders>
              <w:top w:val="nil"/>
              <w:left w:val="nil"/>
              <w:bottom w:val="single" w:sz="4" w:space="0" w:color="auto"/>
              <w:right w:val="single" w:sz="4" w:space="0" w:color="auto"/>
            </w:tcBorders>
            <w:vAlign w:val="center"/>
            <w:hideMark/>
          </w:tcPr>
          <w:p w14:paraId="5EA45904" w14:textId="77777777" w:rsidR="004B2B2B" w:rsidRPr="006E7CAB" w:rsidRDefault="004B2B2B" w:rsidP="004B2B2B">
            <w:pPr>
              <w:spacing w:after="0" w:line="240" w:lineRule="auto"/>
              <w:jc w:val="center"/>
              <w:rPr>
                <w:rFonts w:ascii="Times New Roman" w:eastAsia="Times New Roman" w:hAnsi="Times New Roman" w:cs="Times New Roman"/>
                <w:color w:val="000000"/>
                <w:kern w:val="0"/>
                <w:sz w:val="22"/>
                <w:szCs w:val="22"/>
                <w:highlight w:val="yellow"/>
                <w:lang w:val="id-ID" w:eastAsia="id-ID"/>
                <w14:ligatures w14:val="none"/>
              </w:rPr>
            </w:pPr>
            <w:r w:rsidRPr="006E7CAB">
              <w:rPr>
                <w:rFonts w:ascii="Times New Roman" w:eastAsia="Times New Roman" w:hAnsi="Times New Roman" w:cs="Times New Roman"/>
                <w:color w:val="000000"/>
                <w:kern w:val="0"/>
                <w:sz w:val="22"/>
                <w:szCs w:val="22"/>
                <w:highlight w:val="yellow"/>
                <w:lang w:val="id-ID" w:eastAsia="id-ID"/>
                <w14:ligatures w14:val="none"/>
              </w:rPr>
              <w:t>2</w:t>
            </w:r>
          </w:p>
        </w:tc>
        <w:tc>
          <w:tcPr>
            <w:tcW w:w="706" w:type="dxa"/>
            <w:tcBorders>
              <w:top w:val="nil"/>
              <w:left w:val="nil"/>
              <w:bottom w:val="single" w:sz="4" w:space="0" w:color="auto"/>
              <w:right w:val="single" w:sz="4" w:space="0" w:color="auto"/>
            </w:tcBorders>
            <w:vAlign w:val="center"/>
            <w:hideMark/>
          </w:tcPr>
          <w:p w14:paraId="61F7DC5F" w14:textId="77777777" w:rsidR="004B2B2B" w:rsidRPr="006E7CAB" w:rsidRDefault="004B2B2B" w:rsidP="004B2B2B">
            <w:pPr>
              <w:spacing w:after="0" w:line="240" w:lineRule="auto"/>
              <w:jc w:val="center"/>
              <w:rPr>
                <w:rFonts w:ascii="Times New Roman" w:eastAsia="Times New Roman" w:hAnsi="Times New Roman" w:cs="Times New Roman"/>
                <w:color w:val="000000"/>
                <w:kern w:val="0"/>
                <w:sz w:val="22"/>
                <w:szCs w:val="22"/>
                <w:highlight w:val="yellow"/>
                <w:lang w:val="id-ID" w:eastAsia="id-ID"/>
                <w14:ligatures w14:val="none"/>
              </w:rPr>
            </w:pPr>
            <w:r w:rsidRPr="006E7CAB">
              <w:rPr>
                <w:rFonts w:ascii="Times New Roman" w:eastAsia="Times New Roman" w:hAnsi="Times New Roman" w:cs="Times New Roman"/>
                <w:color w:val="000000"/>
                <w:kern w:val="0"/>
                <w:sz w:val="22"/>
                <w:szCs w:val="22"/>
                <w:highlight w:val="yellow"/>
                <w:lang w:val="id-ID" w:eastAsia="id-ID"/>
                <w14:ligatures w14:val="none"/>
              </w:rPr>
              <w:t>3</w:t>
            </w:r>
          </w:p>
        </w:tc>
        <w:tc>
          <w:tcPr>
            <w:tcW w:w="706" w:type="dxa"/>
            <w:tcBorders>
              <w:top w:val="nil"/>
              <w:left w:val="nil"/>
              <w:bottom w:val="single" w:sz="4" w:space="0" w:color="auto"/>
              <w:right w:val="single" w:sz="4" w:space="0" w:color="auto"/>
            </w:tcBorders>
            <w:vAlign w:val="center"/>
            <w:hideMark/>
          </w:tcPr>
          <w:p w14:paraId="7CCE1441" w14:textId="77777777" w:rsidR="004B2B2B" w:rsidRPr="006E7CAB" w:rsidRDefault="004B2B2B" w:rsidP="004B2B2B">
            <w:pPr>
              <w:spacing w:after="0" w:line="240" w:lineRule="auto"/>
              <w:jc w:val="center"/>
              <w:rPr>
                <w:rFonts w:ascii="Times New Roman" w:eastAsia="Times New Roman" w:hAnsi="Times New Roman" w:cs="Times New Roman"/>
                <w:color w:val="000000"/>
                <w:kern w:val="0"/>
                <w:sz w:val="22"/>
                <w:szCs w:val="22"/>
                <w:highlight w:val="yellow"/>
                <w:lang w:val="id-ID" w:eastAsia="id-ID"/>
                <w14:ligatures w14:val="none"/>
              </w:rPr>
            </w:pPr>
            <w:r w:rsidRPr="006E7CAB">
              <w:rPr>
                <w:rFonts w:ascii="Times New Roman" w:eastAsia="Times New Roman" w:hAnsi="Times New Roman" w:cs="Times New Roman"/>
                <w:color w:val="000000"/>
                <w:kern w:val="0"/>
                <w:sz w:val="22"/>
                <w:szCs w:val="22"/>
                <w:highlight w:val="yellow"/>
                <w:lang w:val="id-ID" w:eastAsia="id-ID"/>
                <w14:ligatures w14:val="none"/>
              </w:rPr>
              <w:t>2</w:t>
            </w:r>
          </w:p>
        </w:tc>
      </w:tr>
    </w:tbl>
    <w:p w14:paraId="61F537B5" w14:textId="077AF7D9" w:rsidR="004B2B2B" w:rsidRPr="006E7CAB" w:rsidRDefault="004B2B2B">
      <w:pPr>
        <w:pStyle w:val="ListParagraph"/>
        <w:numPr>
          <w:ilvl w:val="1"/>
          <w:numId w:val="55"/>
        </w:numPr>
        <w:spacing w:after="0" w:line="480" w:lineRule="auto"/>
        <w:outlineLvl w:val="1"/>
        <w:rPr>
          <w:rFonts w:ascii="Times New Roman" w:eastAsia="Aptos" w:hAnsi="Times New Roman" w:cs="Times New Roman"/>
          <w:b/>
          <w:bCs/>
          <w:highlight w:val="yellow"/>
          <w:lang w:val="id"/>
        </w:rPr>
      </w:pPr>
      <w:bookmarkStart w:id="155" w:name="_Toc240532358"/>
      <w:r w:rsidRPr="006E7CAB">
        <w:rPr>
          <w:rFonts w:ascii="Times New Roman" w:eastAsia="Aptos" w:hAnsi="Times New Roman" w:cs="Times New Roman"/>
          <w:b/>
          <w:bCs/>
          <w:highlight w:val="yellow"/>
          <w:lang w:val="id"/>
        </w:rPr>
        <w:t>Matriks Pemetaan Jalur Pengembangan Mahasiswa</w:t>
      </w:r>
      <w:bookmarkEnd w:id="155"/>
    </w:p>
    <w:p w14:paraId="1767187D" w14:textId="27FE94BB" w:rsidR="004B2B2B" w:rsidRPr="006E7CAB" w:rsidRDefault="004B2B2B" w:rsidP="004B2B2B">
      <w:pPr>
        <w:spacing w:after="360" w:line="360" w:lineRule="auto"/>
        <w:ind w:firstLine="567"/>
        <w:jc w:val="both"/>
        <w:rPr>
          <w:rFonts w:ascii="Times New Roman" w:hAnsi="Times New Roman" w:cs="Times New Roman"/>
          <w:color w:val="000000"/>
          <w:highlight w:val="yellow"/>
          <w:lang w:val="id-ID"/>
        </w:rPr>
      </w:pPr>
      <w:r w:rsidRPr="006E7CAB">
        <w:rPr>
          <w:rFonts w:ascii="Times New Roman" w:hAnsi="Times New Roman" w:cs="Times New Roman"/>
          <w:color w:val="000000"/>
          <w:highlight w:val="yellow"/>
        </w:rPr>
        <w:t>Hasil inferensi profil kompetensi dihubungkan dengan paket rekomendasi pengembangan diri holistik yang bersumber dari Knowledge Base.</w:t>
      </w:r>
    </w:p>
    <w:p w14:paraId="69231EF1" w14:textId="4C42B34E" w:rsidR="004B2B2B" w:rsidRPr="006E7CAB" w:rsidRDefault="004B2B2B" w:rsidP="004B2B2B">
      <w:pPr>
        <w:pStyle w:val="Caption"/>
        <w:rPr>
          <w:i/>
          <w:iCs/>
          <w:highlight w:val="yellow"/>
        </w:rPr>
      </w:pPr>
      <w:r w:rsidRPr="006E7CAB">
        <w:rPr>
          <w:highlight w:val="yellow"/>
        </w:rPr>
        <w:lastRenderedPageBreak/>
        <w:t>Tabel 4.</w:t>
      </w:r>
      <w:r w:rsidRPr="006E7CAB">
        <w:rPr>
          <w:highlight w:val="yellow"/>
        </w:rPr>
        <w:fldChar w:fldCharType="begin"/>
      </w:r>
      <w:r w:rsidRPr="006E7CAB">
        <w:rPr>
          <w:highlight w:val="yellow"/>
        </w:rPr>
        <w:instrText xml:space="preserve"> SEQ tabel_4. \* ARABIC </w:instrText>
      </w:r>
      <w:r w:rsidRPr="006E7CAB">
        <w:rPr>
          <w:highlight w:val="yellow"/>
        </w:rPr>
        <w:fldChar w:fldCharType="separate"/>
      </w:r>
      <w:r w:rsidRPr="006E7CAB">
        <w:rPr>
          <w:noProof/>
          <w:highlight w:val="yellow"/>
        </w:rPr>
        <w:t>15</w:t>
      </w:r>
      <w:r w:rsidRPr="006E7CAB">
        <w:rPr>
          <w:highlight w:val="yellow"/>
        </w:rPr>
        <w:fldChar w:fldCharType="end"/>
      </w:r>
      <w:r w:rsidRPr="006E7CAB">
        <w:rPr>
          <w:highlight w:val="yellow"/>
        </w:rPr>
        <w:t xml:space="preserve"> </w:t>
      </w:r>
      <w:r w:rsidRPr="006E7CAB">
        <w:rPr>
          <w:highlight w:val="yellow"/>
          <w:lang w:val="en-US"/>
        </w:rPr>
        <w:t>Rekomendasi Pengembangan Diri Berdasarkan Profil Kompetensi</w:t>
      </w:r>
    </w:p>
    <w:p w14:paraId="0366F1D9" w14:textId="77777777" w:rsidR="004B2B2B" w:rsidRPr="006E7CAB" w:rsidRDefault="004B2B2B" w:rsidP="004B2B2B">
      <w:pPr>
        <w:pStyle w:val="Caption"/>
        <w:rPr>
          <w:highlight w:val="yellow"/>
        </w:rPr>
      </w:pPr>
      <w:r w:rsidRPr="006E7CAB">
        <w:rPr>
          <w:highlight w:val="yellow"/>
        </w:rPr>
        <w:t xml:space="preserve">Sumber: (Penulis, 2026) </w:t>
      </w:r>
    </w:p>
    <w:tbl>
      <w:tblPr>
        <w:tblW w:w="7927" w:type="dxa"/>
        <w:tblLook w:val="04A0" w:firstRow="1" w:lastRow="0" w:firstColumn="1" w:lastColumn="0" w:noHBand="0" w:noVBand="1"/>
      </w:tblPr>
      <w:tblGrid>
        <w:gridCol w:w="1202"/>
        <w:gridCol w:w="1854"/>
        <w:gridCol w:w="1673"/>
        <w:gridCol w:w="1730"/>
        <w:gridCol w:w="1468"/>
      </w:tblGrid>
      <w:tr w:rsidR="004B2B2B" w:rsidRPr="006E7CAB" w14:paraId="2AE5F0EA" w14:textId="77777777" w:rsidTr="00923C7C">
        <w:trPr>
          <w:trHeight w:val="552"/>
        </w:trPr>
        <w:tc>
          <w:tcPr>
            <w:tcW w:w="1202" w:type="dxa"/>
            <w:tcBorders>
              <w:top w:val="single" w:sz="4" w:space="0" w:color="auto"/>
              <w:left w:val="single" w:sz="4" w:space="0" w:color="auto"/>
              <w:bottom w:val="single" w:sz="4" w:space="0" w:color="auto"/>
              <w:right w:val="single" w:sz="4" w:space="0" w:color="auto"/>
            </w:tcBorders>
            <w:vAlign w:val="center"/>
            <w:hideMark/>
          </w:tcPr>
          <w:p w14:paraId="32CC679D" w14:textId="77777777" w:rsidR="004B2B2B" w:rsidRPr="006E7CAB" w:rsidRDefault="004B2B2B" w:rsidP="004B2B2B">
            <w:pPr>
              <w:spacing w:after="0" w:line="240" w:lineRule="auto"/>
              <w:jc w:val="center"/>
              <w:rPr>
                <w:rFonts w:ascii="Times New Roman" w:eastAsia="Times New Roman" w:hAnsi="Times New Roman" w:cs="Times New Roman"/>
                <w:color w:val="000000"/>
                <w:kern w:val="0"/>
                <w:sz w:val="22"/>
                <w:szCs w:val="22"/>
                <w:highlight w:val="yellow"/>
                <w:lang w:val="id-ID" w:eastAsia="id-ID"/>
                <w14:ligatures w14:val="none"/>
              </w:rPr>
            </w:pPr>
            <w:r w:rsidRPr="006E7CAB">
              <w:rPr>
                <w:rFonts w:ascii="Times New Roman" w:eastAsia="Times New Roman" w:hAnsi="Times New Roman" w:cs="Times New Roman"/>
                <w:color w:val="000000"/>
                <w:kern w:val="0"/>
                <w:sz w:val="22"/>
                <w:szCs w:val="22"/>
                <w:highlight w:val="yellow"/>
                <w:lang w:val="id-ID" w:eastAsia="id-ID"/>
                <w14:ligatures w14:val="none"/>
              </w:rPr>
              <w:t>Profil Kompetensi</w:t>
            </w:r>
          </w:p>
        </w:tc>
        <w:tc>
          <w:tcPr>
            <w:tcW w:w="1854" w:type="dxa"/>
            <w:tcBorders>
              <w:top w:val="single" w:sz="4" w:space="0" w:color="auto"/>
              <w:left w:val="nil"/>
              <w:bottom w:val="single" w:sz="4" w:space="0" w:color="auto"/>
              <w:right w:val="single" w:sz="4" w:space="0" w:color="auto"/>
            </w:tcBorders>
            <w:vAlign w:val="center"/>
            <w:hideMark/>
          </w:tcPr>
          <w:p w14:paraId="66AFBD90" w14:textId="77777777" w:rsidR="004B2B2B" w:rsidRPr="006E7CAB" w:rsidRDefault="004B2B2B" w:rsidP="004B2B2B">
            <w:pPr>
              <w:spacing w:after="0" w:line="240" w:lineRule="auto"/>
              <w:rPr>
                <w:rFonts w:ascii="Times New Roman" w:eastAsia="Times New Roman" w:hAnsi="Times New Roman" w:cs="Times New Roman"/>
                <w:color w:val="000000"/>
                <w:kern w:val="0"/>
                <w:sz w:val="22"/>
                <w:szCs w:val="22"/>
                <w:highlight w:val="yellow"/>
                <w:lang w:val="id-ID" w:eastAsia="id-ID"/>
                <w14:ligatures w14:val="none"/>
              </w:rPr>
            </w:pPr>
            <w:r w:rsidRPr="006E7CAB">
              <w:rPr>
                <w:rFonts w:ascii="Times New Roman" w:eastAsia="Times New Roman" w:hAnsi="Times New Roman" w:cs="Times New Roman"/>
                <w:color w:val="000000"/>
                <w:kern w:val="0"/>
                <w:sz w:val="22"/>
                <w:szCs w:val="22"/>
                <w:highlight w:val="yellow"/>
                <w:lang w:val="id-ID" w:eastAsia="id-ID"/>
                <w14:ligatures w14:val="none"/>
              </w:rPr>
              <w:t>Aktivitas Akademik (AA)</w:t>
            </w:r>
          </w:p>
        </w:tc>
        <w:tc>
          <w:tcPr>
            <w:tcW w:w="1673" w:type="dxa"/>
            <w:tcBorders>
              <w:top w:val="single" w:sz="4" w:space="0" w:color="auto"/>
              <w:left w:val="nil"/>
              <w:bottom w:val="single" w:sz="4" w:space="0" w:color="auto"/>
              <w:right w:val="single" w:sz="4" w:space="0" w:color="auto"/>
            </w:tcBorders>
            <w:vAlign w:val="center"/>
            <w:hideMark/>
          </w:tcPr>
          <w:p w14:paraId="7F081ABF" w14:textId="77777777" w:rsidR="004B2B2B" w:rsidRPr="006E7CAB" w:rsidRDefault="004B2B2B" w:rsidP="004B2B2B">
            <w:pPr>
              <w:spacing w:after="0" w:line="240" w:lineRule="auto"/>
              <w:rPr>
                <w:rFonts w:ascii="Times New Roman" w:eastAsia="Times New Roman" w:hAnsi="Times New Roman" w:cs="Times New Roman"/>
                <w:color w:val="000000"/>
                <w:kern w:val="0"/>
                <w:sz w:val="22"/>
                <w:szCs w:val="22"/>
                <w:highlight w:val="yellow"/>
                <w:lang w:val="id-ID" w:eastAsia="id-ID"/>
                <w14:ligatures w14:val="none"/>
              </w:rPr>
            </w:pPr>
            <w:r w:rsidRPr="006E7CAB">
              <w:rPr>
                <w:rFonts w:ascii="Times New Roman" w:eastAsia="Times New Roman" w:hAnsi="Times New Roman" w:cs="Times New Roman"/>
                <w:color w:val="000000"/>
                <w:kern w:val="0"/>
                <w:sz w:val="22"/>
                <w:szCs w:val="22"/>
                <w:highlight w:val="yellow"/>
                <w:lang w:val="id-ID" w:eastAsia="id-ID"/>
                <w14:ligatures w14:val="none"/>
              </w:rPr>
              <w:t>Aktivitas Kemahasiswaan (AK)</w:t>
            </w:r>
          </w:p>
        </w:tc>
        <w:tc>
          <w:tcPr>
            <w:tcW w:w="1730" w:type="dxa"/>
            <w:tcBorders>
              <w:top w:val="single" w:sz="4" w:space="0" w:color="auto"/>
              <w:left w:val="nil"/>
              <w:bottom w:val="single" w:sz="4" w:space="0" w:color="auto"/>
              <w:right w:val="single" w:sz="4" w:space="0" w:color="auto"/>
            </w:tcBorders>
            <w:vAlign w:val="center"/>
            <w:hideMark/>
          </w:tcPr>
          <w:p w14:paraId="74F6FEA1" w14:textId="77777777" w:rsidR="004B2B2B" w:rsidRPr="006E7CAB" w:rsidRDefault="004B2B2B" w:rsidP="004B2B2B">
            <w:pPr>
              <w:spacing w:after="0" w:line="240" w:lineRule="auto"/>
              <w:rPr>
                <w:rFonts w:ascii="Times New Roman" w:eastAsia="Times New Roman" w:hAnsi="Times New Roman" w:cs="Times New Roman"/>
                <w:color w:val="000000"/>
                <w:kern w:val="0"/>
                <w:sz w:val="22"/>
                <w:szCs w:val="22"/>
                <w:highlight w:val="yellow"/>
                <w:lang w:val="id-ID" w:eastAsia="id-ID"/>
                <w14:ligatures w14:val="none"/>
              </w:rPr>
            </w:pPr>
            <w:r w:rsidRPr="006E7CAB">
              <w:rPr>
                <w:rFonts w:ascii="Times New Roman" w:eastAsia="Times New Roman" w:hAnsi="Times New Roman" w:cs="Times New Roman"/>
                <w:color w:val="000000"/>
                <w:kern w:val="0"/>
                <w:sz w:val="22"/>
                <w:szCs w:val="22"/>
                <w:highlight w:val="yellow"/>
                <w:lang w:val="id-ID" w:eastAsia="id-ID"/>
                <w14:ligatures w14:val="none"/>
              </w:rPr>
              <w:t>Karier</w:t>
            </w:r>
          </w:p>
        </w:tc>
        <w:tc>
          <w:tcPr>
            <w:tcW w:w="1468" w:type="dxa"/>
            <w:tcBorders>
              <w:top w:val="single" w:sz="4" w:space="0" w:color="auto"/>
              <w:left w:val="nil"/>
              <w:bottom w:val="single" w:sz="4" w:space="0" w:color="auto"/>
              <w:right w:val="single" w:sz="4" w:space="0" w:color="auto"/>
            </w:tcBorders>
            <w:vAlign w:val="center"/>
            <w:hideMark/>
          </w:tcPr>
          <w:p w14:paraId="42936066" w14:textId="77777777" w:rsidR="004B2B2B" w:rsidRPr="006E7CAB" w:rsidRDefault="004B2B2B" w:rsidP="004B2B2B">
            <w:pPr>
              <w:spacing w:after="0" w:line="240" w:lineRule="auto"/>
              <w:rPr>
                <w:rFonts w:ascii="Times New Roman" w:eastAsia="Times New Roman" w:hAnsi="Times New Roman" w:cs="Times New Roman"/>
                <w:color w:val="000000"/>
                <w:kern w:val="0"/>
                <w:sz w:val="22"/>
                <w:szCs w:val="22"/>
                <w:highlight w:val="yellow"/>
                <w:lang w:val="id-ID" w:eastAsia="id-ID"/>
                <w14:ligatures w14:val="none"/>
              </w:rPr>
            </w:pPr>
            <w:r w:rsidRPr="006E7CAB">
              <w:rPr>
                <w:rFonts w:ascii="Times New Roman" w:eastAsia="Times New Roman" w:hAnsi="Times New Roman" w:cs="Times New Roman"/>
                <w:color w:val="000000"/>
                <w:kern w:val="0"/>
                <w:sz w:val="22"/>
                <w:szCs w:val="22"/>
                <w:highlight w:val="yellow"/>
                <w:lang w:val="id-ID" w:eastAsia="id-ID"/>
                <w14:ligatures w14:val="none"/>
              </w:rPr>
              <w:t>Sertifikasi</w:t>
            </w:r>
          </w:p>
        </w:tc>
      </w:tr>
      <w:tr w:rsidR="004B2B2B" w:rsidRPr="006E7CAB" w14:paraId="58283B8A" w14:textId="77777777" w:rsidTr="00923C7C">
        <w:trPr>
          <w:trHeight w:val="828"/>
        </w:trPr>
        <w:tc>
          <w:tcPr>
            <w:tcW w:w="1202" w:type="dxa"/>
            <w:tcBorders>
              <w:top w:val="nil"/>
              <w:left w:val="single" w:sz="4" w:space="0" w:color="auto"/>
              <w:bottom w:val="single" w:sz="4" w:space="0" w:color="auto"/>
              <w:right w:val="single" w:sz="4" w:space="0" w:color="auto"/>
            </w:tcBorders>
            <w:vAlign w:val="center"/>
            <w:hideMark/>
          </w:tcPr>
          <w:p w14:paraId="5257FBE7" w14:textId="77777777" w:rsidR="004B2B2B" w:rsidRPr="006E7CAB" w:rsidRDefault="004B2B2B" w:rsidP="004B2B2B">
            <w:pPr>
              <w:spacing w:after="0" w:line="240" w:lineRule="auto"/>
              <w:jc w:val="center"/>
              <w:rPr>
                <w:rFonts w:ascii="Times New Roman" w:eastAsia="Times New Roman" w:hAnsi="Times New Roman" w:cs="Times New Roman"/>
                <w:color w:val="000000"/>
                <w:kern w:val="0"/>
                <w:sz w:val="22"/>
                <w:szCs w:val="22"/>
                <w:highlight w:val="yellow"/>
                <w:lang w:val="id-ID" w:eastAsia="id-ID"/>
                <w14:ligatures w14:val="none"/>
              </w:rPr>
            </w:pPr>
            <w:r w:rsidRPr="006E7CAB">
              <w:rPr>
                <w:rFonts w:ascii="Times New Roman" w:eastAsia="Times New Roman" w:hAnsi="Times New Roman" w:cs="Times New Roman"/>
                <w:color w:val="000000"/>
                <w:kern w:val="0"/>
                <w:sz w:val="22"/>
                <w:szCs w:val="22"/>
                <w:highlight w:val="yellow"/>
                <w:lang w:val="id-ID" w:eastAsia="id-ID"/>
                <w14:ligatures w14:val="none"/>
              </w:rPr>
              <w:t>PC01</w:t>
            </w:r>
          </w:p>
        </w:tc>
        <w:tc>
          <w:tcPr>
            <w:tcW w:w="1854" w:type="dxa"/>
            <w:tcBorders>
              <w:top w:val="nil"/>
              <w:left w:val="nil"/>
              <w:bottom w:val="single" w:sz="4" w:space="0" w:color="auto"/>
              <w:right w:val="single" w:sz="4" w:space="0" w:color="auto"/>
            </w:tcBorders>
            <w:vAlign w:val="center"/>
            <w:hideMark/>
          </w:tcPr>
          <w:p w14:paraId="14679DEB" w14:textId="77777777" w:rsidR="004B2B2B" w:rsidRPr="006E7CAB" w:rsidRDefault="004B2B2B" w:rsidP="004B2B2B">
            <w:pPr>
              <w:spacing w:after="0" w:line="240" w:lineRule="auto"/>
              <w:rPr>
                <w:rFonts w:ascii="Times New Roman" w:eastAsia="Times New Roman" w:hAnsi="Times New Roman" w:cs="Times New Roman"/>
                <w:color w:val="000000"/>
                <w:kern w:val="0"/>
                <w:sz w:val="22"/>
                <w:szCs w:val="22"/>
                <w:highlight w:val="yellow"/>
                <w:lang w:val="id-ID" w:eastAsia="id-ID"/>
                <w14:ligatures w14:val="none"/>
              </w:rPr>
            </w:pPr>
            <w:r w:rsidRPr="006E7CAB">
              <w:rPr>
                <w:rFonts w:ascii="Times New Roman" w:eastAsia="Times New Roman" w:hAnsi="Times New Roman" w:cs="Times New Roman"/>
                <w:color w:val="000000"/>
                <w:kern w:val="0"/>
                <w:sz w:val="22"/>
                <w:szCs w:val="22"/>
                <w:highlight w:val="yellow"/>
                <w:lang w:val="id-ID" w:eastAsia="id-ID"/>
                <w14:ligatures w14:val="none"/>
              </w:rPr>
              <w:t>Seminar/Workshop, Penelitian Mahasiswa, Penulisan Karya Ilmiah</w:t>
            </w:r>
          </w:p>
        </w:tc>
        <w:tc>
          <w:tcPr>
            <w:tcW w:w="1673" w:type="dxa"/>
            <w:tcBorders>
              <w:top w:val="nil"/>
              <w:left w:val="nil"/>
              <w:bottom w:val="single" w:sz="4" w:space="0" w:color="auto"/>
              <w:right w:val="single" w:sz="4" w:space="0" w:color="auto"/>
            </w:tcBorders>
            <w:vAlign w:val="center"/>
            <w:hideMark/>
          </w:tcPr>
          <w:p w14:paraId="66220168" w14:textId="77777777" w:rsidR="004B2B2B" w:rsidRPr="006E7CAB" w:rsidRDefault="004B2B2B" w:rsidP="004B2B2B">
            <w:pPr>
              <w:spacing w:after="0" w:line="240" w:lineRule="auto"/>
              <w:rPr>
                <w:rFonts w:ascii="Times New Roman" w:eastAsia="Times New Roman" w:hAnsi="Times New Roman" w:cs="Times New Roman"/>
                <w:color w:val="000000"/>
                <w:kern w:val="0"/>
                <w:sz w:val="22"/>
                <w:szCs w:val="22"/>
                <w:highlight w:val="yellow"/>
                <w:lang w:val="id-ID" w:eastAsia="id-ID"/>
                <w14:ligatures w14:val="none"/>
              </w:rPr>
            </w:pPr>
            <w:r w:rsidRPr="006E7CAB">
              <w:rPr>
                <w:rFonts w:ascii="Times New Roman" w:eastAsia="Times New Roman" w:hAnsi="Times New Roman" w:cs="Times New Roman"/>
                <w:color w:val="000000"/>
                <w:kern w:val="0"/>
                <w:sz w:val="22"/>
                <w:szCs w:val="22"/>
                <w:highlight w:val="yellow"/>
                <w:lang w:val="id-ID" w:eastAsia="id-ID"/>
                <w14:ligatures w14:val="none"/>
              </w:rPr>
              <w:t>Baleb Art (Paduan Suara/Angklung), Pramuka, HIMA Prodi</w:t>
            </w:r>
          </w:p>
        </w:tc>
        <w:tc>
          <w:tcPr>
            <w:tcW w:w="1730" w:type="dxa"/>
            <w:tcBorders>
              <w:top w:val="nil"/>
              <w:left w:val="nil"/>
              <w:bottom w:val="single" w:sz="4" w:space="0" w:color="auto"/>
              <w:right w:val="single" w:sz="4" w:space="0" w:color="auto"/>
            </w:tcBorders>
            <w:vAlign w:val="center"/>
            <w:hideMark/>
          </w:tcPr>
          <w:p w14:paraId="419CE619" w14:textId="77777777" w:rsidR="004B2B2B" w:rsidRPr="006E7CAB" w:rsidRDefault="004B2B2B" w:rsidP="004B2B2B">
            <w:pPr>
              <w:spacing w:after="0" w:line="240" w:lineRule="auto"/>
              <w:rPr>
                <w:rFonts w:ascii="Times New Roman" w:eastAsia="Times New Roman" w:hAnsi="Times New Roman" w:cs="Times New Roman"/>
                <w:color w:val="000000"/>
                <w:kern w:val="0"/>
                <w:sz w:val="22"/>
                <w:szCs w:val="22"/>
                <w:highlight w:val="yellow"/>
                <w:lang w:val="id-ID" w:eastAsia="id-ID"/>
                <w14:ligatures w14:val="none"/>
              </w:rPr>
            </w:pPr>
            <w:r w:rsidRPr="006E7CAB">
              <w:rPr>
                <w:rFonts w:ascii="Times New Roman" w:eastAsia="Times New Roman" w:hAnsi="Times New Roman" w:cs="Times New Roman"/>
                <w:color w:val="000000"/>
                <w:kern w:val="0"/>
                <w:sz w:val="22"/>
                <w:szCs w:val="22"/>
                <w:highlight w:val="yellow"/>
                <w:lang w:val="id-ID" w:eastAsia="id-ID"/>
                <w14:ligatures w14:val="none"/>
              </w:rPr>
              <w:t>Pendidik/Guru, Instruktur/Trainer, Peneliti Akademis</w:t>
            </w:r>
          </w:p>
        </w:tc>
        <w:tc>
          <w:tcPr>
            <w:tcW w:w="1468" w:type="dxa"/>
            <w:tcBorders>
              <w:top w:val="nil"/>
              <w:left w:val="nil"/>
              <w:bottom w:val="single" w:sz="4" w:space="0" w:color="auto"/>
              <w:right w:val="single" w:sz="4" w:space="0" w:color="auto"/>
            </w:tcBorders>
            <w:vAlign w:val="center"/>
            <w:hideMark/>
          </w:tcPr>
          <w:p w14:paraId="3B341577" w14:textId="77777777" w:rsidR="004B2B2B" w:rsidRPr="006E7CAB" w:rsidRDefault="004B2B2B" w:rsidP="004B2B2B">
            <w:pPr>
              <w:spacing w:after="0" w:line="240" w:lineRule="auto"/>
              <w:rPr>
                <w:rFonts w:ascii="Times New Roman" w:eastAsia="Times New Roman" w:hAnsi="Times New Roman" w:cs="Times New Roman"/>
                <w:color w:val="000000"/>
                <w:kern w:val="0"/>
                <w:sz w:val="22"/>
                <w:szCs w:val="22"/>
                <w:highlight w:val="yellow"/>
                <w:lang w:val="id-ID" w:eastAsia="id-ID"/>
                <w14:ligatures w14:val="none"/>
              </w:rPr>
            </w:pPr>
            <w:r w:rsidRPr="006E7CAB">
              <w:rPr>
                <w:rFonts w:ascii="Times New Roman" w:eastAsia="Times New Roman" w:hAnsi="Times New Roman" w:cs="Times New Roman"/>
                <w:color w:val="000000"/>
                <w:kern w:val="0"/>
                <w:sz w:val="22"/>
                <w:szCs w:val="22"/>
                <w:highlight w:val="yellow"/>
                <w:lang w:val="id-ID" w:eastAsia="id-ID"/>
                <w14:ligatures w14:val="none"/>
              </w:rPr>
              <w:t>Sertifikasi Pendidik/PPG, BNSP Instruktur, ToT</w:t>
            </w:r>
          </w:p>
        </w:tc>
      </w:tr>
      <w:tr w:rsidR="004B2B2B" w:rsidRPr="006E7CAB" w14:paraId="3DF5CFAF" w14:textId="77777777" w:rsidTr="00923C7C">
        <w:trPr>
          <w:trHeight w:val="828"/>
        </w:trPr>
        <w:tc>
          <w:tcPr>
            <w:tcW w:w="1202" w:type="dxa"/>
            <w:tcBorders>
              <w:top w:val="nil"/>
              <w:left w:val="single" w:sz="4" w:space="0" w:color="auto"/>
              <w:bottom w:val="single" w:sz="4" w:space="0" w:color="auto"/>
              <w:right w:val="single" w:sz="4" w:space="0" w:color="auto"/>
            </w:tcBorders>
            <w:vAlign w:val="center"/>
            <w:hideMark/>
          </w:tcPr>
          <w:p w14:paraId="1A80F7A6" w14:textId="77777777" w:rsidR="004B2B2B" w:rsidRPr="006E7CAB" w:rsidRDefault="004B2B2B" w:rsidP="004B2B2B">
            <w:pPr>
              <w:spacing w:after="0" w:line="240" w:lineRule="auto"/>
              <w:jc w:val="center"/>
              <w:rPr>
                <w:rFonts w:ascii="Times New Roman" w:eastAsia="Times New Roman" w:hAnsi="Times New Roman" w:cs="Times New Roman"/>
                <w:color w:val="000000"/>
                <w:kern w:val="0"/>
                <w:sz w:val="22"/>
                <w:szCs w:val="22"/>
                <w:highlight w:val="yellow"/>
                <w:lang w:val="id-ID" w:eastAsia="id-ID"/>
                <w14:ligatures w14:val="none"/>
              </w:rPr>
            </w:pPr>
            <w:r w:rsidRPr="006E7CAB">
              <w:rPr>
                <w:rFonts w:ascii="Times New Roman" w:eastAsia="Times New Roman" w:hAnsi="Times New Roman" w:cs="Times New Roman"/>
                <w:color w:val="000000"/>
                <w:kern w:val="0"/>
                <w:sz w:val="22"/>
                <w:szCs w:val="22"/>
                <w:highlight w:val="yellow"/>
                <w:lang w:val="id-ID" w:eastAsia="id-ID"/>
                <w14:ligatures w14:val="none"/>
              </w:rPr>
              <w:t>PC02</w:t>
            </w:r>
          </w:p>
        </w:tc>
        <w:tc>
          <w:tcPr>
            <w:tcW w:w="1854" w:type="dxa"/>
            <w:tcBorders>
              <w:top w:val="nil"/>
              <w:left w:val="nil"/>
              <w:bottom w:val="single" w:sz="4" w:space="0" w:color="auto"/>
              <w:right w:val="single" w:sz="4" w:space="0" w:color="auto"/>
            </w:tcBorders>
            <w:vAlign w:val="center"/>
            <w:hideMark/>
          </w:tcPr>
          <w:p w14:paraId="60A95EF7" w14:textId="77777777" w:rsidR="004B2B2B" w:rsidRPr="006E7CAB" w:rsidRDefault="004B2B2B" w:rsidP="004B2B2B">
            <w:pPr>
              <w:spacing w:after="0" w:line="240" w:lineRule="auto"/>
              <w:rPr>
                <w:rFonts w:ascii="Times New Roman" w:eastAsia="Times New Roman" w:hAnsi="Times New Roman" w:cs="Times New Roman"/>
                <w:color w:val="000000"/>
                <w:kern w:val="0"/>
                <w:sz w:val="22"/>
                <w:szCs w:val="22"/>
                <w:highlight w:val="yellow"/>
                <w:lang w:val="id-ID" w:eastAsia="id-ID"/>
                <w14:ligatures w14:val="none"/>
              </w:rPr>
            </w:pPr>
            <w:r w:rsidRPr="006E7CAB">
              <w:rPr>
                <w:rFonts w:ascii="Times New Roman" w:eastAsia="Times New Roman" w:hAnsi="Times New Roman" w:cs="Times New Roman"/>
                <w:color w:val="000000"/>
                <w:kern w:val="0"/>
                <w:sz w:val="22"/>
                <w:szCs w:val="22"/>
                <w:highlight w:val="yellow"/>
                <w:lang w:val="id-ID" w:eastAsia="id-ID"/>
                <w14:ligatures w14:val="none"/>
              </w:rPr>
              <w:t>Praktikum Lab Komputer, Proyek Software, Proyek IoT</w:t>
            </w:r>
          </w:p>
        </w:tc>
        <w:tc>
          <w:tcPr>
            <w:tcW w:w="1673" w:type="dxa"/>
            <w:tcBorders>
              <w:top w:val="nil"/>
              <w:left w:val="nil"/>
              <w:bottom w:val="single" w:sz="4" w:space="0" w:color="auto"/>
              <w:right w:val="single" w:sz="4" w:space="0" w:color="auto"/>
            </w:tcBorders>
            <w:vAlign w:val="center"/>
            <w:hideMark/>
          </w:tcPr>
          <w:p w14:paraId="5CAD0464" w14:textId="77777777" w:rsidR="004B2B2B" w:rsidRPr="006E7CAB" w:rsidRDefault="004B2B2B" w:rsidP="004B2B2B">
            <w:pPr>
              <w:spacing w:after="0" w:line="240" w:lineRule="auto"/>
              <w:rPr>
                <w:rFonts w:ascii="Times New Roman" w:eastAsia="Times New Roman" w:hAnsi="Times New Roman" w:cs="Times New Roman"/>
                <w:color w:val="000000"/>
                <w:kern w:val="0"/>
                <w:sz w:val="22"/>
                <w:szCs w:val="22"/>
                <w:highlight w:val="yellow"/>
                <w:lang w:val="id-ID" w:eastAsia="id-ID"/>
                <w14:ligatures w14:val="none"/>
              </w:rPr>
            </w:pPr>
            <w:r w:rsidRPr="006E7CAB">
              <w:rPr>
                <w:rFonts w:ascii="Times New Roman" w:eastAsia="Times New Roman" w:hAnsi="Times New Roman" w:cs="Times New Roman"/>
                <w:color w:val="000000"/>
                <w:kern w:val="0"/>
                <w:sz w:val="22"/>
                <w:szCs w:val="22"/>
                <w:highlight w:val="yellow"/>
                <w:lang w:val="id-ID" w:eastAsia="id-ID"/>
                <w14:ligatures w14:val="none"/>
              </w:rPr>
              <w:t>Google Developer Student Club (GDSC), Robotika, UKM IT</w:t>
            </w:r>
          </w:p>
        </w:tc>
        <w:tc>
          <w:tcPr>
            <w:tcW w:w="1730" w:type="dxa"/>
            <w:tcBorders>
              <w:top w:val="nil"/>
              <w:left w:val="nil"/>
              <w:bottom w:val="single" w:sz="4" w:space="0" w:color="auto"/>
              <w:right w:val="single" w:sz="4" w:space="0" w:color="auto"/>
            </w:tcBorders>
            <w:vAlign w:val="center"/>
            <w:hideMark/>
          </w:tcPr>
          <w:p w14:paraId="748E6849" w14:textId="77777777" w:rsidR="004B2B2B" w:rsidRPr="006E7CAB" w:rsidRDefault="004B2B2B" w:rsidP="004B2B2B">
            <w:pPr>
              <w:spacing w:after="0" w:line="240" w:lineRule="auto"/>
              <w:rPr>
                <w:rFonts w:ascii="Times New Roman" w:eastAsia="Times New Roman" w:hAnsi="Times New Roman" w:cs="Times New Roman"/>
                <w:color w:val="000000"/>
                <w:kern w:val="0"/>
                <w:sz w:val="22"/>
                <w:szCs w:val="22"/>
                <w:highlight w:val="yellow"/>
                <w:lang w:val="id-ID" w:eastAsia="id-ID"/>
                <w14:ligatures w14:val="none"/>
              </w:rPr>
            </w:pPr>
            <w:r w:rsidRPr="006E7CAB">
              <w:rPr>
                <w:rFonts w:ascii="Times New Roman" w:eastAsia="Times New Roman" w:hAnsi="Times New Roman" w:cs="Times New Roman"/>
                <w:color w:val="000000"/>
                <w:kern w:val="0"/>
                <w:sz w:val="22"/>
                <w:szCs w:val="22"/>
                <w:highlight w:val="yellow"/>
                <w:lang w:val="id-ID" w:eastAsia="id-ID"/>
                <w14:ligatures w14:val="none"/>
              </w:rPr>
              <w:t>Software Engineer, Web/Mobile Dev, Network Engineer</w:t>
            </w:r>
          </w:p>
        </w:tc>
        <w:tc>
          <w:tcPr>
            <w:tcW w:w="1468" w:type="dxa"/>
            <w:tcBorders>
              <w:top w:val="nil"/>
              <w:left w:val="nil"/>
              <w:bottom w:val="single" w:sz="4" w:space="0" w:color="auto"/>
              <w:right w:val="single" w:sz="4" w:space="0" w:color="auto"/>
            </w:tcBorders>
            <w:vAlign w:val="center"/>
            <w:hideMark/>
          </w:tcPr>
          <w:p w14:paraId="1643B14F" w14:textId="77777777" w:rsidR="004B2B2B" w:rsidRPr="006E7CAB" w:rsidRDefault="004B2B2B" w:rsidP="004B2B2B">
            <w:pPr>
              <w:spacing w:after="0" w:line="240" w:lineRule="auto"/>
              <w:rPr>
                <w:rFonts w:ascii="Times New Roman" w:eastAsia="Times New Roman" w:hAnsi="Times New Roman" w:cs="Times New Roman"/>
                <w:color w:val="000000"/>
                <w:kern w:val="0"/>
                <w:sz w:val="22"/>
                <w:szCs w:val="22"/>
                <w:highlight w:val="yellow"/>
                <w:lang w:val="id-ID" w:eastAsia="id-ID"/>
                <w14:ligatures w14:val="none"/>
              </w:rPr>
            </w:pPr>
            <w:r w:rsidRPr="006E7CAB">
              <w:rPr>
                <w:rFonts w:ascii="Times New Roman" w:eastAsia="Times New Roman" w:hAnsi="Times New Roman" w:cs="Times New Roman"/>
                <w:color w:val="000000"/>
                <w:kern w:val="0"/>
                <w:sz w:val="22"/>
                <w:szCs w:val="22"/>
                <w:highlight w:val="yellow"/>
                <w:lang w:val="id-ID" w:eastAsia="id-ID"/>
                <w14:ligatures w14:val="none"/>
              </w:rPr>
              <w:t>AWS Certified, CompTIA Security+, BNSP Programmer</w:t>
            </w:r>
          </w:p>
        </w:tc>
      </w:tr>
      <w:tr w:rsidR="004B2B2B" w:rsidRPr="006E7CAB" w14:paraId="09EF8C33" w14:textId="77777777" w:rsidTr="00923C7C">
        <w:trPr>
          <w:trHeight w:val="828"/>
        </w:trPr>
        <w:tc>
          <w:tcPr>
            <w:tcW w:w="1202" w:type="dxa"/>
            <w:tcBorders>
              <w:top w:val="nil"/>
              <w:left w:val="single" w:sz="4" w:space="0" w:color="auto"/>
              <w:bottom w:val="single" w:sz="4" w:space="0" w:color="auto"/>
              <w:right w:val="single" w:sz="4" w:space="0" w:color="auto"/>
            </w:tcBorders>
            <w:vAlign w:val="center"/>
            <w:hideMark/>
          </w:tcPr>
          <w:p w14:paraId="1A2D37F4" w14:textId="77777777" w:rsidR="004B2B2B" w:rsidRPr="006E7CAB" w:rsidRDefault="004B2B2B" w:rsidP="004B2B2B">
            <w:pPr>
              <w:spacing w:after="0" w:line="240" w:lineRule="auto"/>
              <w:jc w:val="center"/>
              <w:rPr>
                <w:rFonts w:ascii="Times New Roman" w:eastAsia="Times New Roman" w:hAnsi="Times New Roman" w:cs="Times New Roman"/>
                <w:color w:val="000000"/>
                <w:kern w:val="0"/>
                <w:sz w:val="22"/>
                <w:szCs w:val="22"/>
                <w:highlight w:val="yellow"/>
                <w:lang w:val="id-ID" w:eastAsia="id-ID"/>
                <w14:ligatures w14:val="none"/>
              </w:rPr>
            </w:pPr>
            <w:r w:rsidRPr="006E7CAB">
              <w:rPr>
                <w:rFonts w:ascii="Times New Roman" w:eastAsia="Times New Roman" w:hAnsi="Times New Roman" w:cs="Times New Roman"/>
                <w:color w:val="000000"/>
                <w:kern w:val="0"/>
                <w:sz w:val="22"/>
                <w:szCs w:val="22"/>
                <w:highlight w:val="yellow"/>
                <w:lang w:val="id-ID" w:eastAsia="id-ID"/>
                <w14:ligatures w14:val="none"/>
              </w:rPr>
              <w:t>PC03</w:t>
            </w:r>
          </w:p>
        </w:tc>
        <w:tc>
          <w:tcPr>
            <w:tcW w:w="1854" w:type="dxa"/>
            <w:tcBorders>
              <w:top w:val="nil"/>
              <w:left w:val="nil"/>
              <w:bottom w:val="single" w:sz="4" w:space="0" w:color="auto"/>
              <w:right w:val="single" w:sz="4" w:space="0" w:color="auto"/>
            </w:tcBorders>
            <w:vAlign w:val="center"/>
            <w:hideMark/>
          </w:tcPr>
          <w:p w14:paraId="53C85B23" w14:textId="77777777" w:rsidR="004B2B2B" w:rsidRPr="006E7CAB" w:rsidRDefault="004B2B2B" w:rsidP="004B2B2B">
            <w:pPr>
              <w:spacing w:after="0" w:line="240" w:lineRule="auto"/>
              <w:rPr>
                <w:rFonts w:ascii="Times New Roman" w:eastAsia="Times New Roman" w:hAnsi="Times New Roman" w:cs="Times New Roman"/>
                <w:color w:val="000000"/>
                <w:kern w:val="0"/>
                <w:sz w:val="22"/>
                <w:szCs w:val="22"/>
                <w:highlight w:val="yellow"/>
                <w:lang w:val="id-ID" w:eastAsia="id-ID"/>
                <w14:ligatures w14:val="none"/>
              </w:rPr>
            </w:pPr>
            <w:r w:rsidRPr="006E7CAB">
              <w:rPr>
                <w:rFonts w:ascii="Times New Roman" w:eastAsia="Times New Roman" w:hAnsi="Times New Roman" w:cs="Times New Roman"/>
                <w:color w:val="000000"/>
                <w:kern w:val="0"/>
                <w:sz w:val="22"/>
                <w:szCs w:val="22"/>
                <w:highlight w:val="yellow"/>
                <w:lang w:val="id-ID" w:eastAsia="id-ID"/>
                <w14:ligatures w14:val="none"/>
              </w:rPr>
              <w:t>Riset Analisis Data, Kompetisi Data Mining, Bootcamp AI</w:t>
            </w:r>
          </w:p>
        </w:tc>
        <w:tc>
          <w:tcPr>
            <w:tcW w:w="1673" w:type="dxa"/>
            <w:tcBorders>
              <w:top w:val="nil"/>
              <w:left w:val="nil"/>
              <w:bottom w:val="single" w:sz="4" w:space="0" w:color="auto"/>
              <w:right w:val="single" w:sz="4" w:space="0" w:color="auto"/>
            </w:tcBorders>
            <w:vAlign w:val="center"/>
            <w:hideMark/>
          </w:tcPr>
          <w:p w14:paraId="485D4334" w14:textId="77777777" w:rsidR="004B2B2B" w:rsidRPr="006E7CAB" w:rsidRDefault="004B2B2B" w:rsidP="004B2B2B">
            <w:pPr>
              <w:spacing w:after="0" w:line="240" w:lineRule="auto"/>
              <w:rPr>
                <w:rFonts w:ascii="Times New Roman" w:eastAsia="Times New Roman" w:hAnsi="Times New Roman" w:cs="Times New Roman"/>
                <w:color w:val="000000"/>
                <w:kern w:val="0"/>
                <w:sz w:val="22"/>
                <w:szCs w:val="22"/>
                <w:highlight w:val="yellow"/>
                <w:lang w:val="id-ID" w:eastAsia="id-ID"/>
                <w14:ligatures w14:val="none"/>
              </w:rPr>
            </w:pPr>
            <w:r w:rsidRPr="006E7CAB">
              <w:rPr>
                <w:rFonts w:ascii="Times New Roman" w:eastAsia="Times New Roman" w:hAnsi="Times New Roman" w:cs="Times New Roman"/>
                <w:color w:val="000000"/>
                <w:kern w:val="0"/>
                <w:sz w:val="22"/>
                <w:szCs w:val="22"/>
                <w:highlight w:val="yellow"/>
                <w:lang w:val="id-ID" w:eastAsia="id-ID"/>
                <w14:ligatures w14:val="none"/>
              </w:rPr>
              <w:t>Klub Riset Sains Data, Forum Mahasiswa Statistik</w:t>
            </w:r>
          </w:p>
        </w:tc>
        <w:tc>
          <w:tcPr>
            <w:tcW w:w="1730" w:type="dxa"/>
            <w:tcBorders>
              <w:top w:val="nil"/>
              <w:left w:val="nil"/>
              <w:bottom w:val="single" w:sz="4" w:space="0" w:color="auto"/>
              <w:right w:val="single" w:sz="4" w:space="0" w:color="auto"/>
            </w:tcBorders>
            <w:vAlign w:val="center"/>
            <w:hideMark/>
          </w:tcPr>
          <w:p w14:paraId="3CE7F489" w14:textId="77777777" w:rsidR="004B2B2B" w:rsidRPr="006E7CAB" w:rsidRDefault="004B2B2B" w:rsidP="004B2B2B">
            <w:pPr>
              <w:spacing w:after="0" w:line="240" w:lineRule="auto"/>
              <w:rPr>
                <w:rFonts w:ascii="Times New Roman" w:eastAsia="Times New Roman" w:hAnsi="Times New Roman" w:cs="Times New Roman"/>
                <w:color w:val="000000"/>
                <w:kern w:val="0"/>
                <w:sz w:val="22"/>
                <w:szCs w:val="22"/>
                <w:highlight w:val="yellow"/>
                <w:lang w:val="id-ID" w:eastAsia="id-ID"/>
                <w14:ligatures w14:val="none"/>
              </w:rPr>
            </w:pPr>
            <w:r w:rsidRPr="006E7CAB">
              <w:rPr>
                <w:rFonts w:ascii="Times New Roman" w:eastAsia="Times New Roman" w:hAnsi="Times New Roman" w:cs="Times New Roman"/>
                <w:color w:val="000000"/>
                <w:kern w:val="0"/>
                <w:sz w:val="22"/>
                <w:szCs w:val="22"/>
                <w:highlight w:val="yellow"/>
                <w:lang w:val="id-ID" w:eastAsia="id-ID"/>
                <w14:ligatures w14:val="none"/>
              </w:rPr>
              <w:t>Data Analyst, Data Scientist, BI Specialist</w:t>
            </w:r>
          </w:p>
        </w:tc>
        <w:tc>
          <w:tcPr>
            <w:tcW w:w="1468" w:type="dxa"/>
            <w:tcBorders>
              <w:top w:val="nil"/>
              <w:left w:val="nil"/>
              <w:bottom w:val="single" w:sz="4" w:space="0" w:color="auto"/>
              <w:right w:val="single" w:sz="4" w:space="0" w:color="auto"/>
            </w:tcBorders>
            <w:vAlign w:val="center"/>
            <w:hideMark/>
          </w:tcPr>
          <w:p w14:paraId="299D1306" w14:textId="77777777" w:rsidR="004B2B2B" w:rsidRPr="006E7CAB" w:rsidRDefault="004B2B2B" w:rsidP="004B2B2B">
            <w:pPr>
              <w:spacing w:after="0" w:line="240" w:lineRule="auto"/>
              <w:rPr>
                <w:rFonts w:ascii="Times New Roman" w:eastAsia="Times New Roman" w:hAnsi="Times New Roman" w:cs="Times New Roman"/>
                <w:color w:val="000000"/>
                <w:kern w:val="0"/>
                <w:sz w:val="22"/>
                <w:szCs w:val="22"/>
                <w:highlight w:val="yellow"/>
                <w:lang w:val="id-ID" w:eastAsia="id-ID"/>
                <w14:ligatures w14:val="none"/>
              </w:rPr>
            </w:pPr>
            <w:r w:rsidRPr="006E7CAB">
              <w:rPr>
                <w:rFonts w:ascii="Times New Roman" w:eastAsia="Times New Roman" w:hAnsi="Times New Roman" w:cs="Times New Roman"/>
                <w:color w:val="000000"/>
                <w:kern w:val="0"/>
                <w:sz w:val="22"/>
                <w:szCs w:val="22"/>
                <w:highlight w:val="yellow"/>
                <w:lang w:val="id-ID" w:eastAsia="id-ID"/>
                <w14:ligatures w14:val="none"/>
              </w:rPr>
              <w:t>Google Data Analytics, TensorFlow Developer, BNSP Data</w:t>
            </w:r>
          </w:p>
        </w:tc>
      </w:tr>
      <w:tr w:rsidR="004B2B2B" w:rsidRPr="006E7CAB" w14:paraId="7E82B06F" w14:textId="77777777" w:rsidTr="00923C7C">
        <w:trPr>
          <w:trHeight w:val="1104"/>
        </w:trPr>
        <w:tc>
          <w:tcPr>
            <w:tcW w:w="1202" w:type="dxa"/>
            <w:tcBorders>
              <w:top w:val="nil"/>
              <w:left w:val="single" w:sz="4" w:space="0" w:color="auto"/>
              <w:bottom w:val="single" w:sz="4" w:space="0" w:color="auto"/>
              <w:right w:val="single" w:sz="4" w:space="0" w:color="auto"/>
            </w:tcBorders>
            <w:vAlign w:val="center"/>
            <w:hideMark/>
          </w:tcPr>
          <w:p w14:paraId="45E22AC9" w14:textId="77777777" w:rsidR="004B2B2B" w:rsidRPr="006E7CAB" w:rsidRDefault="004B2B2B" w:rsidP="004B2B2B">
            <w:pPr>
              <w:spacing w:after="0" w:line="240" w:lineRule="auto"/>
              <w:jc w:val="center"/>
              <w:rPr>
                <w:rFonts w:ascii="Times New Roman" w:eastAsia="Times New Roman" w:hAnsi="Times New Roman" w:cs="Times New Roman"/>
                <w:color w:val="000000"/>
                <w:kern w:val="0"/>
                <w:sz w:val="22"/>
                <w:szCs w:val="22"/>
                <w:highlight w:val="yellow"/>
                <w:lang w:val="id-ID" w:eastAsia="id-ID"/>
                <w14:ligatures w14:val="none"/>
              </w:rPr>
            </w:pPr>
            <w:r w:rsidRPr="006E7CAB">
              <w:rPr>
                <w:rFonts w:ascii="Times New Roman" w:eastAsia="Times New Roman" w:hAnsi="Times New Roman" w:cs="Times New Roman"/>
                <w:color w:val="000000"/>
                <w:kern w:val="0"/>
                <w:sz w:val="22"/>
                <w:szCs w:val="22"/>
                <w:highlight w:val="yellow"/>
                <w:lang w:val="id-ID" w:eastAsia="id-ID"/>
                <w14:ligatures w14:val="none"/>
              </w:rPr>
              <w:t>PC04</w:t>
            </w:r>
          </w:p>
        </w:tc>
        <w:tc>
          <w:tcPr>
            <w:tcW w:w="1854" w:type="dxa"/>
            <w:tcBorders>
              <w:top w:val="nil"/>
              <w:left w:val="nil"/>
              <w:bottom w:val="single" w:sz="4" w:space="0" w:color="auto"/>
              <w:right w:val="single" w:sz="4" w:space="0" w:color="auto"/>
            </w:tcBorders>
            <w:vAlign w:val="center"/>
            <w:hideMark/>
          </w:tcPr>
          <w:p w14:paraId="10904BF2" w14:textId="77777777" w:rsidR="004B2B2B" w:rsidRPr="006E7CAB" w:rsidRDefault="004B2B2B" w:rsidP="004B2B2B">
            <w:pPr>
              <w:spacing w:after="0" w:line="240" w:lineRule="auto"/>
              <w:rPr>
                <w:rFonts w:ascii="Times New Roman" w:eastAsia="Times New Roman" w:hAnsi="Times New Roman" w:cs="Times New Roman"/>
                <w:color w:val="000000"/>
                <w:kern w:val="0"/>
                <w:sz w:val="22"/>
                <w:szCs w:val="22"/>
                <w:highlight w:val="yellow"/>
                <w:lang w:val="id-ID" w:eastAsia="id-ID"/>
                <w14:ligatures w14:val="none"/>
              </w:rPr>
            </w:pPr>
            <w:r w:rsidRPr="006E7CAB">
              <w:rPr>
                <w:rFonts w:ascii="Times New Roman" w:eastAsia="Times New Roman" w:hAnsi="Times New Roman" w:cs="Times New Roman"/>
                <w:color w:val="000000"/>
                <w:kern w:val="0"/>
                <w:sz w:val="22"/>
                <w:szCs w:val="22"/>
                <w:highlight w:val="yellow"/>
                <w:lang w:val="id-ID" w:eastAsia="id-ID"/>
                <w14:ligatures w14:val="none"/>
              </w:rPr>
              <w:t>KKN Tematik, Pengabdian Desa, Proyek Sosio-Kesehatan</w:t>
            </w:r>
          </w:p>
        </w:tc>
        <w:tc>
          <w:tcPr>
            <w:tcW w:w="1673" w:type="dxa"/>
            <w:tcBorders>
              <w:top w:val="nil"/>
              <w:left w:val="nil"/>
              <w:bottom w:val="single" w:sz="4" w:space="0" w:color="auto"/>
              <w:right w:val="single" w:sz="4" w:space="0" w:color="auto"/>
            </w:tcBorders>
            <w:vAlign w:val="center"/>
            <w:hideMark/>
          </w:tcPr>
          <w:p w14:paraId="0ABE3E1C" w14:textId="77777777" w:rsidR="004B2B2B" w:rsidRPr="006E7CAB" w:rsidRDefault="004B2B2B" w:rsidP="004B2B2B">
            <w:pPr>
              <w:spacing w:after="0" w:line="240" w:lineRule="auto"/>
              <w:rPr>
                <w:rFonts w:ascii="Times New Roman" w:eastAsia="Times New Roman" w:hAnsi="Times New Roman" w:cs="Times New Roman"/>
                <w:color w:val="000000"/>
                <w:kern w:val="0"/>
                <w:sz w:val="22"/>
                <w:szCs w:val="22"/>
                <w:highlight w:val="yellow"/>
                <w:lang w:val="id-ID" w:eastAsia="id-ID"/>
                <w14:ligatures w14:val="none"/>
              </w:rPr>
            </w:pPr>
            <w:r w:rsidRPr="006E7CAB">
              <w:rPr>
                <w:rFonts w:ascii="Times New Roman" w:eastAsia="Times New Roman" w:hAnsi="Times New Roman" w:cs="Times New Roman"/>
                <w:color w:val="000000"/>
                <w:kern w:val="0"/>
                <w:sz w:val="22"/>
                <w:szCs w:val="22"/>
                <w:highlight w:val="yellow"/>
                <w:lang w:val="id-ID" w:eastAsia="id-ID"/>
                <w14:ligatures w14:val="none"/>
              </w:rPr>
              <w:t>Korps Sukarela (KSR/PMI), Mapala Cantigi, Pramuka</w:t>
            </w:r>
          </w:p>
        </w:tc>
        <w:tc>
          <w:tcPr>
            <w:tcW w:w="1730" w:type="dxa"/>
            <w:tcBorders>
              <w:top w:val="nil"/>
              <w:left w:val="nil"/>
              <w:bottom w:val="single" w:sz="4" w:space="0" w:color="auto"/>
              <w:right w:val="single" w:sz="4" w:space="0" w:color="auto"/>
            </w:tcBorders>
            <w:vAlign w:val="center"/>
            <w:hideMark/>
          </w:tcPr>
          <w:p w14:paraId="3F617EAE" w14:textId="77777777" w:rsidR="004B2B2B" w:rsidRPr="006E7CAB" w:rsidRDefault="004B2B2B" w:rsidP="004B2B2B">
            <w:pPr>
              <w:spacing w:after="0" w:line="240" w:lineRule="auto"/>
              <w:rPr>
                <w:rFonts w:ascii="Times New Roman" w:eastAsia="Times New Roman" w:hAnsi="Times New Roman" w:cs="Times New Roman"/>
                <w:color w:val="000000"/>
                <w:kern w:val="0"/>
                <w:sz w:val="22"/>
                <w:szCs w:val="22"/>
                <w:highlight w:val="yellow"/>
                <w:lang w:val="id-ID" w:eastAsia="id-ID"/>
                <w14:ligatures w14:val="none"/>
              </w:rPr>
            </w:pPr>
            <w:r w:rsidRPr="006E7CAB">
              <w:rPr>
                <w:rFonts w:ascii="Times New Roman" w:eastAsia="Times New Roman" w:hAnsi="Times New Roman" w:cs="Times New Roman"/>
                <w:color w:val="000000"/>
                <w:kern w:val="0"/>
                <w:sz w:val="22"/>
                <w:szCs w:val="22"/>
                <w:highlight w:val="yellow"/>
                <w:lang w:val="id-ID" w:eastAsia="id-ID"/>
                <w14:ligatures w14:val="none"/>
              </w:rPr>
              <w:t>Fasilitator Komunitas, Konsultan CSR, Pegawai Sosial/LSM</w:t>
            </w:r>
          </w:p>
        </w:tc>
        <w:tc>
          <w:tcPr>
            <w:tcW w:w="1468" w:type="dxa"/>
            <w:tcBorders>
              <w:top w:val="nil"/>
              <w:left w:val="nil"/>
              <w:bottom w:val="single" w:sz="4" w:space="0" w:color="auto"/>
              <w:right w:val="single" w:sz="4" w:space="0" w:color="auto"/>
            </w:tcBorders>
            <w:vAlign w:val="center"/>
            <w:hideMark/>
          </w:tcPr>
          <w:p w14:paraId="1A45B021" w14:textId="77777777" w:rsidR="004B2B2B" w:rsidRPr="006E7CAB" w:rsidRDefault="004B2B2B" w:rsidP="004B2B2B">
            <w:pPr>
              <w:spacing w:after="0" w:line="240" w:lineRule="auto"/>
              <w:rPr>
                <w:rFonts w:ascii="Times New Roman" w:eastAsia="Times New Roman" w:hAnsi="Times New Roman" w:cs="Times New Roman"/>
                <w:color w:val="000000"/>
                <w:kern w:val="0"/>
                <w:sz w:val="22"/>
                <w:szCs w:val="22"/>
                <w:highlight w:val="yellow"/>
                <w:lang w:val="id-ID" w:eastAsia="id-ID"/>
                <w14:ligatures w14:val="none"/>
              </w:rPr>
            </w:pPr>
            <w:r w:rsidRPr="006E7CAB">
              <w:rPr>
                <w:rFonts w:ascii="Times New Roman" w:eastAsia="Times New Roman" w:hAnsi="Times New Roman" w:cs="Times New Roman"/>
                <w:color w:val="000000"/>
                <w:kern w:val="0"/>
                <w:sz w:val="22"/>
                <w:szCs w:val="22"/>
                <w:highlight w:val="yellow"/>
                <w:lang w:val="id-ID" w:eastAsia="id-ID"/>
                <w14:ligatures w14:val="none"/>
              </w:rPr>
              <w:t>BNSP Fasilitator Pemberdayaan, K3 Dasar, Manajemen Bencana</w:t>
            </w:r>
          </w:p>
        </w:tc>
      </w:tr>
      <w:tr w:rsidR="004B2B2B" w:rsidRPr="006E7CAB" w14:paraId="2ED9F14E" w14:textId="77777777" w:rsidTr="00923C7C">
        <w:trPr>
          <w:trHeight w:val="828"/>
        </w:trPr>
        <w:tc>
          <w:tcPr>
            <w:tcW w:w="1202" w:type="dxa"/>
            <w:tcBorders>
              <w:top w:val="nil"/>
              <w:left w:val="single" w:sz="4" w:space="0" w:color="auto"/>
              <w:bottom w:val="single" w:sz="4" w:space="0" w:color="auto"/>
              <w:right w:val="single" w:sz="4" w:space="0" w:color="auto"/>
            </w:tcBorders>
            <w:vAlign w:val="center"/>
            <w:hideMark/>
          </w:tcPr>
          <w:p w14:paraId="76B79958" w14:textId="77777777" w:rsidR="004B2B2B" w:rsidRPr="006E7CAB" w:rsidRDefault="004B2B2B" w:rsidP="004B2B2B">
            <w:pPr>
              <w:spacing w:after="0" w:line="240" w:lineRule="auto"/>
              <w:jc w:val="center"/>
              <w:rPr>
                <w:rFonts w:ascii="Times New Roman" w:eastAsia="Times New Roman" w:hAnsi="Times New Roman" w:cs="Times New Roman"/>
                <w:color w:val="000000"/>
                <w:kern w:val="0"/>
                <w:sz w:val="22"/>
                <w:szCs w:val="22"/>
                <w:highlight w:val="yellow"/>
                <w:lang w:val="id-ID" w:eastAsia="id-ID"/>
                <w14:ligatures w14:val="none"/>
              </w:rPr>
            </w:pPr>
            <w:r w:rsidRPr="006E7CAB">
              <w:rPr>
                <w:rFonts w:ascii="Times New Roman" w:eastAsia="Times New Roman" w:hAnsi="Times New Roman" w:cs="Times New Roman"/>
                <w:color w:val="000000"/>
                <w:kern w:val="0"/>
                <w:sz w:val="22"/>
                <w:szCs w:val="22"/>
                <w:highlight w:val="yellow"/>
                <w:lang w:val="id-ID" w:eastAsia="id-ID"/>
                <w14:ligatures w14:val="none"/>
              </w:rPr>
              <w:t>PC05</w:t>
            </w:r>
          </w:p>
        </w:tc>
        <w:tc>
          <w:tcPr>
            <w:tcW w:w="1854" w:type="dxa"/>
            <w:tcBorders>
              <w:top w:val="nil"/>
              <w:left w:val="nil"/>
              <w:bottom w:val="single" w:sz="4" w:space="0" w:color="auto"/>
              <w:right w:val="single" w:sz="4" w:space="0" w:color="auto"/>
            </w:tcBorders>
            <w:vAlign w:val="center"/>
            <w:hideMark/>
          </w:tcPr>
          <w:p w14:paraId="7C82AB18" w14:textId="77777777" w:rsidR="004B2B2B" w:rsidRPr="006E7CAB" w:rsidRDefault="004B2B2B" w:rsidP="004B2B2B">
            <w:pPr>
              <w:spacing w:after="0" w:line="240" w:lineRule="auto"/>
              <w:rPr>
                <w:rFonts w:ascii="Times New Roman" w:eastAsia="Times New Roman" w:hAnsi="Times New Roman" w:cs="Times New Roman"/>
                <w:color w:val="000000"/>
                <w:kern w:val="0"/>
                <w:sz w:val="22"/>
                <w:szCs w:val="22"/>
                <w:highlight w:val="yellow"/>
                <w:lang w:val="id-ID" w:eastAsia="id-ID"/>
                <w14:ligatures w14:val="none"/>
              </w:rPr>
            </w:pPr>
            <w:r w:rsidRPr="006E7CAB">
              <w:rPr>
                <w:rFonts w:ascii="Times New Roman" w:eastAsia="Times New Roman" w:hAnsi="Times New Roman" w:cs="Times New Roman"/>
                <w:color w:val="000000"/>
                <w:kern w:val="0"/>
                <w:sz w:val="22"/>
                <w:szCs w:val="22"/>
                <w:highlight w:val="yellow"/>
                <w:lang w:val="id-ID" w:eastAsia="id-ID"/>
                <w14:ligatures w14:val="none"/>
              </w:rPr>
              <w:t>Inkubator Bisnis, Gelar Inovasi Produk, Kompetisi PKM-K</w:t>
            </w:r>
          </w:p>
        </w:tc>
        <w:tc>
          <w:tcPr>
            <w:tcW w:w="1673" w:type="dxa"/>
            <w:tcBorders>
              <w:top w:val="nil"/>
              <w:left w:val="nil"/>
              <w:bottom w:val="single" w:sz="4" w:space="0" w:color="auto"/>
              <w:right w:val="single" w:sz="4" w:space="0" w:color="auto"/>
            </w:tcBorders>
            <w:vAlign w:val="center"/>
            <w:hideMark/>
          </w:tcPr>
          <w:p w14:paraId="3BEAA7BD" w14:textId="77777777" w:rsidR="004B2B2B" w:rsidRPr="006E7CAB" w:rsidRDefault="004B2B2B" w:rsidP="004B2B2B">
            <w:pPr>
              <w:spacing w:after="0" w:line="240" w:lineRule="auto"/>
              <w:rPr>
                <w:rFonts w:ascii="Times New Roman" w:eastAsia="Times New Roman" w:hAnsi="Times New Roman" w:cs="Times New Roman"/>
                <w:color w:val="000000"/>
                <w:kern w:val="0"/>
                <w:sz w:val="22"/>
                <w:szCs w:val="22"/>
                <w:highlight w:val="yellow"/>
                <w:lang w:val="id-ID" w:eastAsia="id-ID"/>
                <w14:ligatures w14:val="none"/>
              </w:rPr>
            </w:pPr>
            <w:r w:rsidRPr="006E7CAB">
              <w:rPr>
                <w:rFonts w:ascii="Times New Roman" w:eastAsia="Times New Roman" w:hAnsi="Times New Roman" w:cs="Times New Roman"/>
                <w:color w:val="000000"/>
                <w:kern w:val="0"/>
                <w:sz w:val="22"/>
                <w:szCs w:val="22"/>
                <w:highlight w:val="yellow"/>
                <w:lang w:val="id-ID" w:eastAsia="id-ID"/>
                <w14:ligatures w14:val="none"/>
              </w:rPr>
              <w:t>Himpunan Pengusaha Muda (HIPMI PT), Koperasi Mahasiswa</w:t>
            </w:r>
          </w:p>
        </w:tc>
        <w:tc>
          <w:tcPr>
            <w:tcW w:w="1730" w:type="dxa"/>
            <w:tcBorders>
              <w:top w:val="nil"/>
              <w:left w:val="nil"/>
              <w:bottom w:val="single" w:sz="4" w:space="0" w:color="auto"/>
              <w:right w:val="single" w:sz="4" w:space="0" w:color="auto"/>
            </w:tcBorders>
            <w:vAlign w:val="center"/>
            <w:hideMark/>
          </w:tcPr>
          <w:p w14:paraId="3431C66B" w14:textId="77777777" w:rsidR="004B2B2B" w:rsidRPr="006E7CAB" w:rsidRDefault="004B2B2B" w:rsidP="004B2B2B">
            <w:pPr>
              <w:spacing w:after="0" w:line="240" w:lineRule="auto"/>
              <w:rPr>
                <w:rFonts w:ascii="Times New Roman" w:eastAsia="Times New Roman" w:hAnsi="Times New Roman" w:cs="Times New Roman"/>
                <w:color w:val="000000"/>
                <w:kern w:val="0"/>
                <w:sz w:val="22"/>
                <w:szCs w:val="22"/>
                <w:highlight w:val="yellow"/>
                <w:lang w:val="id-ID" w:eastAsia="id-ID"/>
                <w14:ligatures w14:val="none"/>
              </w:rPr>
            </w:pPr>
            <w:r w:rsidRPr="006E7CAB">
              <w:rPr>
                <w:rFonts w:ascii="Times New Roman" w:eastAsia="Times New Roman" w:hAnsi="Times New Roman" w:cs="Times New Roman"/>
                <w:color w:val="000000"/>
                <w:kern w:val="0"/>
                <w:sz w:val="22"/>
                <w:szCs w:val="22"/>
                <w:highlight w:val="yellow"/>
                <w:lang w:val="id-ID" w:eastAsia="id-ID"/>
                <w14:ligatures w14:val="none"/>
              </w:rPr>
              <w:t>Wirausahawan, Digital Marketer, Business Dev</w:t>
            </w:r>
          </w:p>
        </w:tc>
        <w:tc>
          <w:tcPr>
            <w:tcW w:w="1468" w:type="dxa"/>
            <w:tcBorders>
              <w:top w:val="nil"/>
              <w:left w:val="nil"/>
              <w:bottom w:val="single" w:sz="4" w:space="0" w:color="auto"/>
              <w:right w:val="single" w:sz="4" w:space="0" w:color="auto"/>
            </w:tcBorders>
            <w:vAlign w:val="center"/>
            <w:hideMark/>
          </w:tcPr>
          <w:p w14:paraId="7495B8A8" w14:textId="77777777" w:rsidR="004B2B2B" w:rsidRPr="006E7CAB" w:rsidRDefault="004B2B2B" w:rsidP="004B2B2B">
            <w:pPr>
              <w:spacing w:after="0" w:line="240" w:lineRule="auto"/>
              <w:rPr>
                <w:rFonts w:ascii="Times New Roman" w:eastAsia="Times New Roman" w:hAnsi="Times New Roman" w:cs="Times New Roman"/>
                <w:color w:val="000000"/>
                <w:kern w:val="0"/>
                <w:sz w:val="22"/>
                <w:szCs w:val="22"/>
                <w:highlight w:val="yellow"/>
                <w:lang w:val="id-ID" w:eastAsia="id-ID"/>
                <w14:ligatures w14:val="none"/>
              </w:rPr>
            </w:pPr>
            <w:r w:rsidRPr="006E7CAB">
              <w:rPr>
                <w:rFonts w:ascii="Times New Roman" w:eastAsia="Times New Roman" w:hAnsi="Times New Roman" w:cs="Times New Roman"/>
                <w:color w:val="000000"/>
                <w:kern w:val="0"/>
                <w:sz w:val="22"/>
                <w:szCs w:val="22"/>
                <w:highlight w:val="yellow"/>
                <w:lang w:val="id-ID" w:eastAsia="id-ID"/>
                <w14:ligatures w14:val="none"/>
              </w:rPr>
              <w:t>BNSP Pemasaran Digital, Sertifikasi Ekspor, Manajer Bisnis</w:t>
            </w:r>
          </w:p>
        </w:tc>
      </w:tr>
      <w:tr w:rsidR="004B2B2B" w:rsidRPr="006E7CAB" w14:paraId="5060E4ED" w14:textId="77777777" w:rsidTr="00923C7C">
        <w:trPr>
          <w:trHeight w:val="1104"/>
        </w:trPr>
        <w:tc>
          <w:tcPr>
            <w:tcW w:w="1202" w:type="dxa"/>
            <w:tcBorders>
              <w:top w:val="nil"/>
              <w:left w:val="single" w:sz="4" w:space="0" w:color="auto"/>
              <w:bottom w:val="single" w:sz="4" w:space="0" w:color="auto"/>
              <w:right w:val="single" w:sz="4" w:space="0" w:color="auto"/>
            </w:tcBorders>
            <w:vAlign w:val="center"/>
            <w:hideMark/>
          </w:tcPr>
          <w:p w14:paraId="7A0B02F1" w14:textId="77777777" w:rsidR="004B2B2B" w:rsidRPr="006E7CAB" w:rsidRDefault="004B2B2B" w:rsidP="004B2B2B">
            <w:pPr>
              <w:spacing w:after="0" w:line="240" w:lineRule="auto"/>
              <w:jc w:val="center"/>
              <w:rPr>
                <w:rFonts w:ascii="Times New Roman" w:eastAsia="Times New Roman" w:hAnsi="Times New Roman" w:cs="Times New Roman"/>
                <w:color w:val="000000"/>
                <w:kern w:val="0"/>
                <w:sz w:val="22"/>
                <w:szCs w:val="22"/>
                <w:highlight w:val="yellow"/>
                <w:lang w:val="id-ID" w:eastAsia="id-ID"/>
                <w14:ligatures w14:val="none"/>
              </w:rPr>
            </w:pPr>
            <w:r w:rsidRPr="006E7CAB">
              <w:rPr>
                <w:rFonts w:ascii="Times New Roman" w:eastAsia="Times New Roman" w:hAnsi="Times New Roman" w:cs="Times New Roman"/>
                <w:color w:val="000000"/>
                <w:kern w:val="0"/>
                <w:sz w:val="22"/>
                <w:szCs w:val="22"/>
                <w:highlight w:val="yellow"/>
                <w:lang w:val="id-ID" w:eastAsia="id-ID"/>
                <w14:ligatures w14:val="none"/>
              </w:rPr>
              <w:t>PC06</w:t>
            </w:r>
          </w:p>
        </w:tc>
        <w:tc>
          <w:tcPr>
            <w:tcW w:w="1854" w:type="dxa"/>
            <w:tcBorders>
              <w:top w:val="nil"/>
              <w:left w:val="nil"/>
              <w:bottom w:val="single" w:sz="4" w:space="0" w:color="auto"/>
              <w:right w:val="single" w:sz="4" w:space="0" w:color="auto"/>
            </w:tcBorders>
            <w:vAlign w:val="center"/>
            <w:hideMark/>
          </w:tcPr>
          <w:p w14:paraId="137CCDF1" w14:textId="77777777" w:rsidR="004B2B2B" w:rsidRPr="006E7CAB" w:rsidRDefault="004B2B2B" w:rsidP="004B2B2B">
            <w:pPr>
              <w:spacing w:after="0" w:line="240" w:lineRule="auto"/>
              <w:rPr>
                <w:rFonts w:ascii="Times New Roman" w:eastAsia="Times New Roman" w:hAnsi="Times New Roman" w:cs="Times New Roman"/>
                <w:color w:val="000000"/>
                <w:kern w:val="0"/>
                <w:sz w:val="22"/>
                <w:szCs w:val="22"/>
                <w:highlight w:val="yellow"/>
                <w:lang w:val="id-ID" w:eastAsia="id-ID"/>
                <w14:ligatures w14:val="none"/>
              </w:rPr>
            </w:pPr>
            <w:r w:rsidRPr="006E7CAB">
              <w:rPr>
                <w:rFonts w:ascii="Times New Roman" w:eastAsia="Times New Roman" w:hAnsi="Times New Roman" w:cs="Times New Roman"/>
                <w:color w:val="000000"/>
                <w:kern w:val="0"/>
                <w:sz w:val="22"/>
                <w:szCs w:val="22"/>
                <w:highlight w:val="yellow"/>
                <w:lang w:val="id-ID" w:eastAsia="id-ID"/>
                <w14:ligatures w14:val="none"/>
              </w:rPr>
              <w:t>Pelatihan LKMM-TM, Magang Manajerial, Proyek Organisasi</w:t>
            </w:r>
          </w:p>
        </w:tc>
        <w:tc>
          <w:tcPr>
            <w:tcW w:w="1673" w:type="dxa"/>
            <w:tcBorders>
              <w:top w:val="nil"/>
              <w:left w:val="nil"/>
              <w:bottom w:val="single" w:sz="4" w:space="0" w:color="auto"/>
              <w:right w:val="single" w:sz="4" w:space="0" w:color="auto"/>
            </w:tcBorders>
            <w:vAlign w:val="center"/>
            <w:hideMark/>
          </w:tcPr>
          <w:p w14:paraId="35F549BA" w14:textId="77777777" w:rsidR="004B2B2B" w:rsidRPr="006E7CAB" w:rsidRDefault="004B2B2B" w:rsidP="004B2B2B">
            <w:pPr>
              <w:spacing w:after="0" w:line="240" w:lineRule="auto"/>
              <w:rPr>
                <w:rFonts w:ascii="Times New Roman" w:eastAsia="Times New Roman" w:hAnsi="Times New Roman" w:cs="Times New Roman"/>
                <w:color w:val="000000"/>
                <w:kern w:val="0"/>
                <w:sz w:val="22"/>
                <w:szCs w:val="22"/>
                <w:highlight w:val="yellow"/>
                <w:lang w:val="id-ID" w:eastAsia="id-ID"/>
                <w14:ligatures w14:val="none"/>
              </w:rPr>
            </w:pPr>
            <w:r w:rsidRPr="006E7CAB">
              <w:rPr>
                <w:rFonts w:ascii="Times New Roman" w:eastAsia="Times New Roman" w:hAnsi="Times New Roman" w:cs="Times New Roman"/>
                <w:color w:val="000000"/>
                <w:kern w:val="0"/>
                <w:sz w:val="22"/>
                <w:szCs w:val="22"/>
                <w:highlight w:val="yellow"/>
                <w:lang w:val="id-ID" w:eastAsia="id-ID"/>
                <w14:ligatures w14:val="none"/>
              </w:rPr>
              <w:t>Badan Eksekutif Mahasiswa (BEM), Dewan Perwakilan (DPM)</w:t>
            </w:r>
          </w:p>
        </w:tc>
        <w:tc>
          <w:tcPr>
            <w:tcW w:w="1730" w:type="dxa"/>
            <w:tcBorders>
              <w:top w:val="nil"/>
              <w:left w:val="nil"/>
              <w:bottom w:val="single" w:sz="4" w:space="0" w:color="auto"/>
              <w:right w:val="single" w:sz="4" w:space="0" w:color="auto"/>
            </w:tcBorders>
            <w:vAlign w:val="center"/>
            <w:hideMark/>
          </w:tcPr>
          <w:p w14:paraId="1E1A40BC" w14:textId="77777777" w:rsidR="004B2B2B" w:rsidRPr="006E7CAB" w:rsidRDefault="004B2B2B" w:rsidP="004B2B2B">
            <w:pPr>
              <w:spacing w:after="0" w:line="240" w:lineRule="auto"/>
              <w:rPr>
                <w:rFonts w:ascii="Times New Roman" w:eastAsia="Times New Roman" w:hAnsi="Times New Roman" w:cs="Times New Roman"/>
                <w:color w:val="000000"/>
                <w:kern w:val="0"/>
                <w:sz w:val="22"/>
                <w:szCs w:val="22"/>
                <w:highlight w:val="yellow"/>
                <w:lang w:val="id-ID" w:eastAsia="id-ID"/>
                <w14:ligatures w14:val="none"/>
              </w:rPr>
            </w:pPr>
            <w:r w:rsidRPr="006E7CAB">
              <w:rPr>
                <w:rFonts w:ascii="Times New Roman" w:eastAsia="Times New Roman" w:hAnsi="Times New Roman" w:cs="Times New Roman"/>
                <w:color w:val="000000"/>
                <w:kern w:val="0"/>
                <w:sz w:val="22"/>
                <w:szCs w:val="22"/>
                <w:highlight w:val="yellow"/>
                <w:lang w:val="id-ID" w:eastAsia="id-ID"/>
                <w14:ligatures w14:val="none"/>
              </w:rPr>
              <w:t>Manajer Proyek, Administrator Publik, Koordinator Tim</w:t>
            </w:r>
          </w:p>
        </w:tc>
        <w:tc>
          <w:tcPr>
            <w:tcW w:w="1468" w:type="dxa"/>
            <w:tcBorders>
              <w:top w:val="nil"/>
              <w:left w:val="nil"/>
              <w:bottom w:val="single" w:sz="4" w:space="0" w:color="auto"/>
              <w:right w:val="single" w:sz="4" w:space="0" w:color="auto"/>
            </w:tcBorders>
            <w:vAlign w:val="center"/>
            <w:hideMark/>
          </w:tcPr>
          <w:p w14:paraId="70322FCE" w14:textId="77777777" w:rsidR="004B2B2B" w:rsidRPr="006E7CAB" w:rsidRDefault="004B2B2B" w:rsidP="004B2B2B">
            <w:pPr>
              <w:spacing w:after="0" w:line="240" w:lineRule="auto"/>
              <w:rPr>
                <w:rFonts w:ascii="Times New Roman" w:eastAsia="Times New Roman" w:hAnsi="Times New Roman" w:cs="Times New Roman"/>
                <w:color w:val="000000"/>
                <w:kern w:val="0"/>
                <w:sz w:val="22"/>
                <w:szCs w:val="22"/>
                <w:highlight w:val="yellow"/>
                <w:lang w:val="id-ID" w:eastAsia="id-ID"/>
                <w14:ligatures w14:val="none"/>
              </w:rPr>
            </w:pPr>
            <w:r w:rsidRPr="006E7CAB">
              <w:rPr>
                <w:rFonts w:ascii="Times New Roman" w:eastAsia="Times New Roman" w:hAnsi="Times New Roman" w:cs="Times New Roman"/>
                <w:color w:val="000000"/>
                <w:kern w:val="0"/>
                <w:sz w:val="22"/>
                <w:szCs w:val="22"/>
                <w:highlight w:val="yellow"/>
                <w:lang w:val="id-ID" w:eastAsia="id-ID"/>
                <w14:ligatures w14:val="none"/>
              </w:rPr>
              <w:t>Certified Project Management (CAPM/PMP), BNSP Manajerial</w:t>
            </w:r>
          </w:p>
        </w:tc>
      </w:tr>
    </w:tbl>
    <w:p w14:paraId="01C3D65E" w14:textId="2E1E2C00" w:rsidR="004B2B2B" w:rsidRPr="006E7CAB" w:rsidRDefault="00923C7C">
      <w:pPr>
        <w:pStyle w:val="ListParagraph"/>
        <w:numPr>
          <w:ilvl w:val="1"/>
          <w:numId w:val="55"/>
        </w:numPr>
        <w:spacing w:after="0" w:line="480" w:lineRule="auto"/>
        <w:jc w:val="both"/>
        <w:outlineLvl w:val="1"/>
        <w:rPr>
          <w:rFonts w:ascii="Times New Roman" w:eastAsia="Aptos" w:hAnsi="Times New Roman" w:cs="Times New Roman"/>
          <w:b/>
          <w:bCs/>
          <w:highlight w:val="yellow"/>
          <w:lang w:val="id"/>
        </w:rPr>
      </w:pPr>
      <w:bookmarkStart w:id="156" w:name="_Toc240532359"/>
      <w:r w:rsidRPr="006E7CAB">
        <w:rPr>
          <w:rFonts w:ascii="Times New Roman" w:eastAsia="Aptos" w:hAnsi="Times New Roman" w:cs="Times New Roman"/>
          <w:b/>
          <w:bCs/>
          <w:highlight w:val="yellow"/>
          <w:lang w:val="id"/>
        </w:rPr>
        <w:t xml:space="preserve">Alur Logika </w:t>
      </w:r>
      <w:r w:rsidRPr="006E7CAB">
        <w:rPr>
          <w:rFonts w:ascii="Times New Roman" w:eastAsia="Aptos" w:hAnsi="Times New Roman" w:cs="Times New Roman"/>
          <w:b/>
          <w:bCs/>
          <w:i/>
          <w:iCs/>
          <w:highlight w:val="yellow"/>
          <w:lang w:val="id"/>
        </w:rPr>
        <w:t>Recommendation Scoring Engine</w:t>
      </w:r>
      <w:r w:rsidRPr="006E7CAB">
        <w:rPr>
          <w:rFonts w:ascii="Times New Roman" w:eastAsia="Aptos" w:hAnsi="Times New Roman" w:cs="Times New Roman"/>
          <w:b/>
          <w:bCs/>
          <w:highlight w:val="yellow"/>
          <w:lang w:val="id"/>
        </w:rPr>
        <w:t xml:space="preserve"> dan 7-Level </w:t>
      </w:r>
      <w:r w:rsidRPr="006E7CAB">
        <w:rPr>
          <w:rFonts w:ascii="Times New Roman" w:eastAsia="Aptos" w:hAnsi="Times New Roman" w:cs="Times New Roman"/>
          <w:b/>
          <w:bCs/>
          <w:i/>
          <w:iCs/>
          <w:highlight w:val="yellow"/>
          <w:lang w:val="id"/>
        </w:rPr>
        <w:t>Tie-Breaking</w:t>
      </w:r>
      <w:bookmarkEnd w:id="156"/>
    </w:p>
    <w:p w14:paraId="407F56F0" w14:textId="2A6A8578" w:rsidR="00923C7C" w:rsidRPr="006E7CAB" w:rsidRDefault="00923C7C" w:rsidP="00923C7C">
      <w:pPr>
        <w:spacing w:after="360" w:line="360" w:lineRule="auto"/>
        <w:ind w:firstLine="567"/>
        <w:jc w:val="both"/>
        <w:rPr>
          <w:rFonts w:ascii="Times New Roman" w:eastAsiaTheme="minorEastAsia" w:hAnsi="Times New Roman" w:cs="Times New Roman"/>
          <w:color w:val="000000"/>
          <w:highlight w:val="yellow"/>
          <w:lang w:val="id"/>
        </w:rPr>
      </w:pPr>
      <w:r w:rsidRPr="006E7CAB">
        <w:rPr>
          <w:rFonts w:ascii="Times New Roman" w:hAnsi="Times New Roman" w:cs="Times New Roman"/>
          <w:i/>
          <w:iCs/>
          <w:color w:val="000000"/>
          <w:highlight w:val="yellow"/>
          <w:lang w:val="id-ID"/>
        </w:rPr>
        <w:t>Recommendation Scoring Engine</w:t>
      </w:r>
      <w:r w:rsidRPr="006E7CAB">
        <w:rPr>
          <w:rFonts w:ascii="Times New Roman" w:hAnsi="Times New Roman" w:cs="Times New Roman"/>
          <w:color w:val="000000"/>
          <w:highlight w:val="yellow"/>
          <w:lang w:val="id-ID"/>
        </w:rPr>
        <w:t> menghitung skor keselarasan setiap program studi menggunakan perpaduan antara ketercapaian Keterampilan Khusus (</w:t>
      </w:r>
      <m:oMath>
        <m:bar>
          <m:barPr>
            <m:pos m:val="top"/>
            <m:ctrlPr>
              <w:rPr>
                <w:rFonts w:ascii="Cambria Math" w:hAnsi="Cambria Math"/>
                <w:highlight w:val="yellow"/>
              </w:rPr>
            </m:ctrlPr>
          </m:barPr>
          <m:e>
            <m:r>
              <w:rPr>
                <w:rFonts w:ascii="Cambria Math" w:hAnsi="Cambria Math"/>
                <w:highlight w:val="yellow"/>
                <w:lang w:val="id"/>
              </w:rPr>
              <m:t>KK</m:t>
            </m:r>
          </m:e>
        </m:bar>
        <m:r>
          <w:rPr>
            <w:rFonts w:ascii="Cambria Math" w:hAnsi="Cambria Math"/>
            <w:highlight w:val="yellow"/>
            <w:lang w:val="id"/>
          </w:rPr>
          <m:t>)</m:t>
        </m:r>
      </m:oMath>
      <w:r w:rsidRPr="006E7CAB">
        <w:rPr>
          <w:rFonts w:ascii="Times New Roman" w:eastAsiaTheme="minorEastAsia" w:hAnsi="Times New Roman" w:cs="Times New Roman"/>
          <w:highlight w:val="yellow"/>
          <w:lang w:val="id"/>
        </w:rPr>
        <w:t xml:space="preserve"> </w:t>
      </w:r>
      <w:r w:rsidRPr="006E7CAB">
        <w:rPr>
          <w:rFonts w:ascii="Times New Roman" w:hAnsi="Times New Roman" w:cs="Times New Roman"/>
          <w:color w:val="000000"/>
          <w:highlight w:val="yellow"/>
          <w:lang w:val="id-ID"/>
        </w:rPr>
        <w:t xml:space="preserve">dan bobot keselarasan profil kompetensi </w:t>
      </w:r>
      <m:oMath>
        <m:r>
          <w:rPr>
            <w:rFonts w:ascii="Cambria Math" w:hAnsi="Cambria Math" w:cs="Times New Roman"/>
            <w:color w:val="000000"/>
            <w:highlight w:val="yellow"/>
            <w:lang w:val="id-ID"/>
          </w:rPr>
          <m:t>(</m:t>
        </m:r>
        <m:sSub>
          <m:sSubPr>
            <m:ctrlPr>
              <w:rPr>
                <w:rFonts w:ascii="Cambria Math" w:hAnsi="Cambria Math" w:cs="Times New Roman"/>
                <w:i/>
                <w:color w:val="000000"/>
                <w:highlight w:val="yellow"/>
                <w:lang w:val="id"/>
              </w:rPr>
            </m:ctrlPr>
          </m:sSubPr>
          <m:e>
            <m:r>
              <w:rPr>
                <w:rFonts w:ascii="Cambria Math" w:hAnsi="Cambria Math" w:cs="Times New Roman"/>
                <w:color w:val="000000"/>
                <w:highlight w:val="yellow"/>
                <w:lang w:val="id"/>
              </w:rPr>
              <m:t>W</m:t>
            </m:r>
          </m:e>
          <m:sub>
            <m:d>
              <m:dPr>
                <m:begChr m:val="{"/>
                <m:endChr m:val="}"/>
                <m:ctrlPr>
                  <w:rPr>
                    <w:rFonts w:ascii="Cambria Math" w:hAnsi="Cambria Math" w:cs="Times New Roman"/>
                    <w:i/>
                    <w:color w:val="000000"/>
                    <w:highlight w:val="yellow"/>
                    <w:lang w:val="id"/>
                  </w:rPr>
                </m:ctrlPr>
              </m:dPr>
              <m:e>
                <m:r>
                  <w:rPr>
                    <w:rFonts w:ascii="Cambria Math" w:hAnsi="Cambria Math" w:cs="Times New Roman"/>
                    <w:color w:val="000000"/>
                    <w:highlight w:val="yellow"/>
                    <w:lang w:val="id"/>
                  </w:rPr>
                  <m:t>PC</m:t>
                </m:r>
              </m:e>
            </m:d>
          </m:sub>
        </m:sSub>
        <m:r>
          <w:rPr>
            <w:rFonts w:ascii="Cambria Math" w:hAnsi="Cambria Math" w:cs="Times New Roman"/>
            <w:color w:val="000000"/>
            <w:highlight w:val="yellow"/>
            <w:lang w:val="id"/>
          </w:rPr>
          <m:t>)</m:t>
        </m:r>
      </m:oMath>
      <w:r w:rsidRPr="006E7CAB">
        <w:rPr>
          <w:rFonts w:ascii="Times New Roman" w:eastAsiaTheme="minorEastAsia" w:hAnsi="Times New Roman" w:cs="Times New Roman"/>
          <w:color w:val="000000"/>
          <w:highlight w:val="yellow"/>
          <w:lang w:val="id"/>
        </w:rPr>
        <w:t>:</w:t>
      </w:r>
    </w:p>
    <w:p w14:paraId="7F2709A8" w14:textId="0E073645" w:rsidR="00923C7C" w:rsidRPr="006E7CAB" w:rsidRDefault="00923C7C" w:rsidP="00923C7C">
      <w:pPr>
        <w:spacing w:after="360" w:line="360" w:lineRule="auto"/>
        <w:jc w:val="both"/>
        <w:rPr>
          <w:rFonts w:asciiTheme="majorBidi" w:eastAsiaTheme="minorEastAsia" w:hAnsiTheme="majorBidi" w:cstheme="majorBidi"/>
          <w:highlight w:val="yellow"/>
          <w:lang w:val="fi-FI"/>
        </w:rPr>
      </w:pPr>
      <m:oMathPara>
        <m:oMath>
          <m:r>
            <m:rPr>
              <m:nor/>
            </m:rPr>
            <w:rPr>
              <w:rFonts w:asciiTheme="majorBidi" w:hAnsiTheme="majorBidi" w:cstheme="majorBidi"/>
              <w:highlight w:val="yellow"/>
              <w:lang w:val="fi-FI"/>
            </w:rPr>
            <m:t>Skor Rekomendasi Prodi</m:t>
          </m:r>
          <m:r>
            <w:rPr>
              <w:rFonts w:ascii="Cambria Math" w:hAnsi="Cambria Math" w:cstheme="majorBidi"/>
              <w:highlight w:val="yellow"/>
              <w:lang w:val="fi-FI"/>
            </w:rPr>
            <m:t>=</m:t>
          </m:r>
          <m:d>
            <m:dPr>
              <m:ctrlPr>
                <w:rPr>
                  <w:rFonts w:ascii="Cambria Math" w:hAnsi="Cambria Math" w:cstheme="majorBidi"/>
                  <w:highlight w:val="yellow"/>
                </w:rPr>
              </m:ctrlPr>
            </m:dPr>
            <m:e>
              <m:r>
                <w:rPr>
                  <w:rFonts w:ascii="Cambria Math" w:hAnsi="Cambria Math" w:cstheme="majorBidi"/>
                  <w:highlight w:val="yellow"/>
                  <w:lang w:val="fi-FI"/>
                </w:rPr>
                <m:t>¯</m:t>
              </m:r>
              <m:r>
                <w:rPr>
                  <w:rFonts w:ascii="Cambria Math" w:hAnsi="Cambria Math" w:cstheme="majorBidi"/>
                  <w:highlight w:val="yellow"/>
                </w:rPr>
                <m:t>KK</m:t>
              </m:r>
              <m:r>
                <m:rPr>
                  <m:nor/>
                </m:rPr>
                <w:rPr>
                  <w:rFonts w:asciiTheme="majorBidi" w:hAnsiTheme="majorBidi" w:cstheme="majorBidi"/>
                  <w:highlight w:val="yellow"/>
                  <w:lang w:val="fi-FI"/>
                </w:rPr>
                <m:t>Prodi</m:t>
              </m:r>
              <m:r>
                <w:rPr>
                  <w:rFonts w:ascii="Cambria Math" w:hAnsi="Cambria Math" w:cstheme="majorBidi"/>
                  <w:highlight w:val="yellow"/>
                  <w:lang w:val="fi-FI"/>
                </w:rPr>
                <m:t>×16,0</m:t>
              </m:r>
            </m:e>
          </m:d>
          <m:r>
            <w:rPr>
              <w:rFonts w:ascii="Cambria Math" w:hAnsi="Cambria Math" w:cstheme="majorBidi"/>
              <w:highlight w:val="yellow"/>
              <w:lang w:val="fi-FI"/>
            </w:rPr>
            <m:t>+</m:t>
          </m:r>
          <m:d>
            <m:dPr>
              <m:ctrlPr>
                <w:rPr>
                  <w:rFonts w:ascii="Cambria Math" w:hAnsi="Cambria Math" w:cstheme="majorBidi"/>
                  <w:highlight w:val="yellow"/>
                </w:rPr>
              </m:ctrlPr>
            </m:dPr>
            <m:e>
              <m:r>
                <w:rPr>
                  <w:rFonts w:ascii="Cambria Math" w:hAnsi="Cambria Math" w:cstheme="majorBidi"/>
                  <w:highlight w:val="yellow"/>
                </w:rPr>
                <m:t>WPC</m:t>
              </m:r>
              <m:r>
                <w:rPr>
                  <w:rFonts w:ascii="Cambria Math" w:hAnsi="Cambria Math" w:cstheme="majorBidi"/>
                  <w:highlight w:val="yellow"/>
                  <w:lang w:val="fi-FI"/>
                </w:rPr>
                <m:t>,</m:t>
              </m:r>
              <m:r>
                <m:rPr>
                  <m:nor/>
                </m:rPr>
                <w:rPr>
                  <w:rFonts w:asciiTheme="majorBidi" w:hAnsiTheme="majorBidi" w:cstheme="majorBidi"/>
                  <w:highlight w:val="yellow"/>
                  <w:lang w:val="fi-FI"/>
                </w:rPr>
                <m:t>Prodi</m:t>
              </m:r>
              <m:r>
                <w:rPr>
                  <w:rFonts w:ascii="Cambria Math" w:hAnsi="Cambria Math" w:cstheme="majorBidi"/>
                  <w:highlight w:val="yellow"/>
                  <w:lang w:val="fi-FI"/>
                </w:rPr>
                <m:t>×2,0</m:t>
              </m:r>
            </m:e>
          </m:d>
        </m:oMath>
      </m:oMathPara>
    </w:p>
    <w:p w14:paraId="17AA71B6" w14:textId="77777777" w:rsidR="00923C7C" w:rsidRPr="006E7CAB" w:rsidRDefault="00923C7C" w:rsidP="00923C7C">
      <w:pPr>
        <w:spacing w:after="360" w:line="360" w:lineRule="auto"/>
        <w:ind w:firstLine="567"/>
        <w:jc w:val="both"/>
        <w:rPr>
          <w:rFonts w:asciiTheme="majorBidi" w:hAnsiTheme="majorBidi" w:cstheme="majorBidi"/>
          <w:color w:val="000000"/>
          <w:highlight w:val="yellow"/>
          <w:lang w:val="id-ID"/>
        </w:rPr>
      </w:pPr>
      <w:r w:rsidRPr="006E7CAB">
        <w:rPr>
          <w:rFonts w:ascii="Times New Roman" w:hAnsi="Times New Roman" w:cs="Times New Roman"/>
          <w:color w:val="000000"/>
          <w:highlight w:val="yellow"/>
          <w:lang w:val="id-ID"/>
        </w:rPr>
        <w:lastRenderedPageBreak/>
        <w:t>Di mana nilai capaian berada pada skala persentase 0–100%. Untuk menentukan tingkat keyakinan (</w:t>
      </w:r>
      <w:r w:rsidRPr="006E7CAB">
        <w:rPr>
          <w:rFonts w:ascii="Times New Roman" w:hAnsi="Times New Roman" w:cs="Times New Roman"/>
          <w:i/>
          <w:iCs/>
          <w:color w:val="000000"/>
          <w:highlight w:val="yellow"/>
          <w:lang w:val="id-ID"/>
        </w:rPr>
        <w:t>confidence</w:t>
      </w:r>
      <w:r w:rsidRPr="006E7CAB">
        <w:rPr>
          <w:rFonts w:ascii="Times New Roman" w:hAnsi="Times New Roman" w:cs="Times New Roman"/>
          <w:color w:val="000000"/>
          <w:highlight w:val="yellow"/>
          <w:lang w:val="id-ID"/>
        </w:rPr>
        <w:t>) pemeringkatan Top 3, diterapkan fungsi normalisas</w:t>
      </w:r>
      <w:r w:rsidRPr="006E7CAB">
        <w:rPr>
          <w:rFonts w:asciiTheme="majorBidi" w:hAnsiTheme="majorBidi" w:cstheme="majorBidi"/>
          <w:color w:val="000000"/>
          <w:highlight w:val="yellow"/>
          <w:lang w:val="id-ID"/>
        </w:rPr>
        <w:t>i eksponensial </w:t>
      </w:r>
      <w:r w:rsidRPr="006E7CAB">
        <w:rPr>
          <w:rFonts w:asciiTheme="majorBidi" w:hAnsiTheme="majorBidi" w:cstheme="majorBidi"/>
          <w:i/>
          <w:iCs/>
          <w:color w:val="000000"/>
          <w:highlight w:val="yellow"/>
          <w:lang w:val="id-ID"/>
        </w:rPr>
        <w:t>Softmax</w:t>
      </w:r>
      <w:r w:rsidRPr="006E7CAB">
        <w:rPr>
          <w:rFonts w:asciiTheme="majorBidi" w:hAnsiTheme="majorBidi" w:cstheme="majorBidi"/>
          <w:color w:val="000000"/>
          <w:highlight w:val="yellow"/>
          <w:lang w:val="id-ID"/>
        </w:rPr>
        <w:t>:</w:t>
      </w:r>
    </w:p>
    <w:p w14:paraId="3CD25ECF" w14:textId="53710784" w:rsidR="00923C7C" w:rsidRPr="006E7CAB" w:rsidRDefault="00923C7C" w:rsidP="00923C7C">
      <w:pPr>
        <w:spacing w:after="360" w:line="360" w:lineRule="auto"/>
        <w:jc w:val="both"/>
        <w:rPr>
          <w:rFonts w:asciiTheme="majorBidi" w:eastAsiaTheme="minorEastAsia" w:hAnsiTheme="majorBidi" w:cstheme="majorBidi"/>
          <w:highlight w:val="yellow"/>
          <w:lang w:val="id-ID"/>
        </w:rPr>
      </w:pPr>
      <m:oMathPara>
        <m:oMath>
          <m:r>
            <w:rPr>
              <w:rFonts w:ascii="Cambria Math" w:hAnsi="Cambria Math" w:cstheme="majorBidi"/>
              <w:highlight w:val="yellow"/>
              <w:lang w:val="id-ID"/>
            </w:rPr>
            <m:t>P</m:t>
          </m:r>
          <m:d>
            <m:dPr>
              <m:ctrlPr>
                <w:rPr>
                  <w:rFonts w:ascii="Cambria Math" w:hAnsi="Cambria Math" w:cstheme="majorBidi"/>
                  <w:highlight w:val="yellow"/>
                </w:rPr>
              </m:ctrlPr>
            </m:dPr>
            <m:e>
              <m:sSub>
                <m:sSubPr>
                  <m:ctrlPr>
                    <w:rPr>
                      <w:rFonts w:ascii="Cambria Math" w:hAnsi="Cambria Math" w:cstheme="majorBidi"/>
                      <w:highlight w:val="yellow"/>
                    </w:rPr>
                  </m:ctrlPr>
                </m:sSubPr>
                <m:e>
                  <m:r>
                    <m:rPr>
                      <m:nor/>
                    </m:rPr>
                    <w:rPr>
                      <w:rFonts w:asciiTheme="majorBidi" w:hAnsiTheme="majorBidi" w:cstheme="majorBidi"/>
                      <w:highlight w:val="yellow"/>
                      <w:lang w:val="id-ID"/>
                    </w:rPr>
                    <m:t>Prodi</m:t>
                  </m:r>
                </m:e>
                <m:sub>
                  <m:r>
                    <w:rPr>
                      <w:rFonts w:ascii="Cambria Math" w:hAnsi="Cambria Math" w:cstheme="majorBidi"/>
                      <w:highlight w:val="yellow"/>
                      <w:lang w:val="id-ID"/>
                    </w:rPr>
                    <m:t>j</m:t>
                  </m:r>
                </m:sub>
              </m:sSub>
            </m:e>
          </m:d>
          <m:r>
            <w:rPr>
              <w:rFonts w:ascii="Cambria Math" w:hAnsi="Cambria Math" w:cstheme="majorBidi"/>
              <w:highlight w:val="yellow"/>
              <w:lang w:val="id-ID"/>
            </w:rPr>
            <m:t>=</m:t>
          </m:r>
          <m:f>
            <m:fPr>
              <m:ctrlPr>
                <w:rPr>
                  <w:rFonts w:ascii="Cambria Math" w:hAnsi="Cambria Math" w:cstheme="majorBidi"/>
                  <w:highlight w:val="yellow"/>
                </w:rPr>
              </m:ctrlPr>
            </m:fPr>
            <m:num>
              <m:sSup>
                <m:sSupPr>
                  <m:ctrlPr>
                    <w:rPr>
                      <w:rFonts w:ascii="Cambria Math" w:hAnsi="Cambria Math" w:cstheme="majorBidi"/>
                      <w:highlight w:val="yellow"/>
                    </w:rPr>
                  </m:ctrlPr>
                </m:sSupPr>
                <m:e>
                  <m:r>
                    <w:rPr>
                      <w:rFonts w:ascii="Cambria Math" w:hAnsi="Cambria Math" w:cstheme="majorBidi"/>
                      <w:highlight w:val="yellow"/>
                      <w:lang w:val="id-ID"/>
                    </w:rPr>
                    <m:t>e</m:t>
                  </m:r>
                </m:e>
                <m:sup>
                  <m:r>
                    <m:rPr>
                      <m:nor/>
                    </m:rPr>
                    <w:rPr>
                      <w:rFonts w:asciiTheme="majorBidi" w:hAnsiTheme="majorBidi" w:cstheme="majorBidi"/>
                      <w:highlight w:val="yellow"/>
                      <w:lang w:val="id-ID"/>
                    </w:rPr>
                    <m:t>Skor</m:t>
                  </m:r>
                  <m:r>
                    <w:rPr>
                      <w:rFonts w:ascii="Cambria Math" w:hAnsi="Cambria Math" w:cstheme="majorBidi"/>
                      <w:highlight w:val="yellow"/>
                      <w:lang w:val="id-ID"/>
                    </w:rPr>
                    <m:t>j-</m:t>
                  </m:r>
                  <m:func>
                    <m:funcPr>
                      <m:ctrlPr>
                        <w:rPr>
                          <w:rFonts w:ascii="Cambria Math" w:hAnsi="Cambria Math" w:cstheme="majorBidi"/>
                          <w:highlight w:val="yellow"/>
                        </w:rPr>
                      </m:ctrlPr>
                    </m:funcPr>
                    <m:fName>
                      <m:r>
                        <m:rPr>
                          <m:sty m:val="p"/>
                        </m:rPr>
                        <w:rPr>
                          <w:rFonts w:ascii="Cambria Math" w:hAnsi="Cambria Math" w:cstheme="majorBidi"/>
                          <w:highlight w:val="yellow"/>
                          <w:lang w:val="id-ID"/>
                        </w:rPr>
                        <m:t>max</m:t>
                      </m:r>
                    </m:fName>
                    <m:e>
                      <m:d>
                        <m:dPr>
                          <m:ctrlPr>
                            <w:rPr>
                              <w:rFonts w:ascii="Cambria Math" w:hAnsi="Cambria Math" w:cstheme="majorBidi"/>
                              <w:highlight w:val="yellow"/>
                            </w:rPr>
                          </m:ctrlPr>
                        </m:dPr>
                        <m:e>
                          <m:r>
                            <m:rPr>
                              <m:nor/>
                            </m:rPr>
                            <w:rPr>
                              <w:rFonts w:asciiTheme="majorBidi" w:hAnsiTheme="majorBidi" w:cstheme="majorBidi"/>
                              <w:highlight w:val="yellow"/>
                              <w:lang w:val="id-ID"/>
                            </w:rPr>
                            <m:t>Skor</m:t>
                          </m:r>
                        </m:e>
                      </m:d>
                    </m:e>
                  </m:func>
                </m:sup>
              </m:sSup>
            </m:num>
            <m:den>
              <m:r>
                <w:rPr>
                  <w:rFonts w:ascii="Cambria Math" w:hAnsi="Cambria Math" w:cstheme="majorBidi"/>
                  <w:highlight w:val="yellow"/>
                  <w:lang w:val="id-ID"/>
                </w:rPr>
                <m:t>∑</m:t>
              </m:r>
              <m:sSup>
                <m:sSupPr>
                  <m:ctrlPr>
                    <w:rPr>
                      <w:rFonts w:ascii="Cambria Math" w:hAnsi="Cambria Math" w:cstheme="majorBidi"/>
                      <w:highlight w:val="yellow"/>
                    </w:rPr>
                  </m:ctrlPr>
                </m:sSupPr>
                <m:e>
                  <m:r>
                    <w:rPr>
                      <w:rFonts w:ascii="Cambria Math" w:hAnsi="Cambria Math" w:cstheme="majorBidi"/>
                      <w:highlight w:val="yellow"/>
                      <w:lang w:val="id-ID"/>
                    </w:rPr>
                    <m:t>k=1</m:t>
                  </m:r>
                </m:e>
                <m:sup>
                  <m:r>
                    <w:rPr>
                      <w:rFonts w:ascii="Cambria Math" w:hAnsi="Cambria Math" w:cstheme="majorBidi"/>
                      <w:highlight w:val="yellow"/>
                      <w:lang w:val="id-ID"/>
                    </w:rPr>
                    <m:t>12</m:t>
                  </m:r>
                </m:sup>
              </m:sSup>
              <m:sSup>
                <m:sSupPr>
                  <m:ctrlPr>
                    <w:rPr>
                      <w:rFonts w:ascii="Cambria Math" w:hAnsi="Cambria Math" w:cstheme="majorBidi"/>
                      <w:highlight w:val="yellow"/>
                    </w:rPr>
                  </m:ctrlPr>
                </m:sSupPr>
                <m:e>
                  <m:r>
                    <w:rPr>
                      <w:rFonts w:ascii="Cambria Math" w:hAnsi="Cambria Math" w:cstheme="majorBidi"/>
                      <w:highlight w:val="yellow"/>
                      <w:lang w:val="id-ID"/>
                    </w:rPr>
                    <m:t>e</m:t>
                  </m:r>
                </m:e>
                <m:sup>
                  <m:sSub>
                    <m:sSubPr>
                      <m:ctrlPr>
                        <w:rPr>
                          <w:rFonts w:ascii="Cambria Math" w:hAnsi="Cambria Math" w:cstheme="majorBidi"/>
                          <w:highlight w:val="yellow"/>
                        </w:rPr>
                      </m:ctrlPr>
                    </m:sSubPr>
                    <m:e>
                      <m:r>
                        <m:rPr>
                          <m:nor/>
                        </m:rPr>
                        <w:rPr>
                          <w:rFonts w:asciiTheme="majorBidi" w:hAnsiTheme="majorBidi" w:cstheme="majorBidi"/>
                          <w:highlight w:val="yellow"/>
                          <w:lang w:val="id-ID"/>
                        </w:rPr>
                        <m:t>Skor</m:t>
                      </m:r>
                    </m:e>
                    <m:sub>
                      <m:r>
                        <w:rPr>
                          <w:rFonts w:ascii="Cambria Math" w:hAnsi="Cambria Math" w:cstheme="majorBidi"/>
                          <w:highlight w:val="yellow"/>
                          <w:lang w:val="id-ID"/>
                        </w:rPr>
                        <m:t>k</m:t>
                      </m:r>
                    </m:sub>
                  </m:sSub>
                  <m:r>
                    <w:rPr>
                      <w:rFonts w:ascii="Cambria Math" w:hAnsi="Cambria Math" w:cstheme="majorBidi"/>
                      <w:highlight w:val="yellow"/>
                      <w:lang w:val="id-ID"/>
                    </w:rPr>
                    <m:t>-</m:t>
                  </m:r>
                  <m:func>
                    <m:funcPr>
                      <m:ctrlPr>
                        <w:rPr>
                          <w:rFonts w:ascii="Cambria Math" w:hAnsi="Cambria Math" w:cstheme="majorBidi"/>
                          <w:highlight w:val="yellow"/>
                        </w:rPr>
                      </m:ctrlPr>
                    </m:funcPr>
                    <m:fName>
                      <m:r>
                        <m:rPr>
                          <m:sty m:val="p"/>
                        </m:rPr>
                        <w:rPr>
                          <w:rFonts w:ascii="Cambria Math" w:hAnsi="Cambria Math" w:cstheme="majorBidi"/>
                          <w:highlight w:val="yellow"/>
                          <w:lang w:val="id-ID"/>
                        </w:rPr>
                        <m:t>max</m:t>
                      </m:r>
                    </m:fName>
                    <m:e>
                      <m:d>
                        <m:dPr>
                          <m:ctrlPr>
                            <w:rPr>
                              <w:rFonts w:ascii="Cambria Math" w:hAnsi="Cambria Math" w:cstheme="majorBidi"/>
                              <w:highlight w:val="yellow"/>
                            </w:rPr>
                          </m:ctrlPr>
                        </m:dPr>
                        <m:e>
                          <m:r>
                            <m:rPr>
                              <m:nor/>
                            </m:rPr>
                            <w:rPr>
                              <w:rFonts w:asciiTheme="majorBidi" w:hAnsiTheme="majorBidi" w:cstheme="majorBidi"/>
                              <w:highlight w:val="yellow"/>
                              <w:lang w:val="id-ID"/>
                            </w:rPr>
                            <m:t>Skor</m:t>
                          </m:r>
                        </m:e>
                      </m:d>
                    </m:e>
                  </m:func>
                </m:sup>
              </m:sSup>
            </m:den>
          </m:f>
          <m:r>
            <w:rPr>
              <w:rFonts w:ascii="Cambria Math" w:hAnsi="Cambria Math" w:cstheme="majorBidi"/>
              <w:highlight w:val="yellow"/>
              <w:lang w:val="id-ID"/>
            </w:rPr>
            <m:t>×100</m:t>
          </m:r>
        </m:oMath>
      </m:oMathPara>
    </w:p>
    <w:p w14:paraId="23D5A4C0" w14:textId="77777777" w:rsidR="00923C7C" w:rsidRPr="006E7CAB" w:rsidRDefault="00923C7C" w:rsidP="00923C7C">
      <w:pPr>
        <w:spacing w:after="0" w:line="360" w:lineRule="auto"/>
        <w:ind w:firstLine="567"/>
        <w:jc w:val="both"/>
        <w:rPr>
          <w:rFonts w:ascii="Times New Roman" w:hAnsi="Times New Roman" w:cs="Times New Roman"/>
          <w:color w:val="000000"/>
          <w:highlight w:val="yellow"/>
          <w:lang w:val="id-ID"/>
        </w:rPr>
      </w:pPr>
      <w:r w:rsidRPr="006E7CAB">
        <w:rPr>
          <w:rFonts w:ascii="Times New Roman" w:hAnsi="Times New Roman" w:cs="Times New Roman"/>
          <w:color w:val="000000"/>
          <w:highlight w:val="yellow"/>
          <w:lang w:val="id-ID"/>
        </w:rPr>
        <w:t>Apabila terdapat dua atau lebih program studi yang menghasilkan skor rekomendasi yang sama persis, sistem mengeksekusi Hierarki Tie-Breaking 7-Level:</w:t>
      </w:r>
    </w:p>
    <w:p w14:paraId="561E255A" w14:textId="77777777" w:rsidR="00923C7C" w:rsidRPr="006E7CAB" w:rsidRDefault="00923C7C">
      <w:pPr>
        <w:numPr>
          <w:ilvl w:val="0"/>
          <w:numId w:val="64"/>
        </w:numPr>
        <w:tabs>
          <w:tab w:val="num" w:pos="720"/>
        </w:tabs>
        <w:spacing w:after="0" w:line="360" w:lineRule="auto"/>
        <w:jc w:val="both"/>
        <w:rPr>
          <w:rFonts w:ascii="Times New Roman" w:hAnsi="Times New Roman" w:cs="Times New Roman"/>
          <w:color w:val="000000"/>
          <w:highlight w:val="yellow"/>
          <w:lang w:val="id-ID"/>
        </w:rPr>
      </w:pPr>
      <w:r w:rsidRPr="006E7CAB">
        <w:rPr>
          <w:rFonts w:ascii="Times New Roman" w:hAnsi="Times New Roman" w:cs="Times New Roman"/>
          <w:color w:val="000000"/>
          <w:highlight w:val="yellow"/>
          <w:lang w:val="id-ID"/>
        </w:rPr>
        <w:t>Level 1: Skor Rekomendasi Utama (Persentase capaian KK &amp; PC).</w:t>
      </w:r>
    </w:p>
    <w:p w14:paraId="5D8BDD99" w14:textId="77777777" w:rsidR="00923C7C" w:rsidRPr="006E7CAB" w:rsidRDefault="00923C7C">
      <w:pPr>
        <w:numPr>
          <w:ilvl w:val="0"/>
          <w:numId w:val="64"/>
        </w:numPr>
        <w:tabs>
          <w:tab w:val="num" w:pos="720"/>
        </w:tabs>
        <w:spacing w:after="0" w:line="360" w:lineRule="auto"/>
        <w:jc w:val="both"/>
        <w:rPr>
          <w:rFonts w:ascii="Times New Roman" w:hAnsi="Times New Roman" w:cs="Times New Roman"/>
          <w:color w:val="000000"/>
          <w:highlight w:val="yellow"/>
          <w:lang w:val="id-ID"/>
        </w:rPr>
      </w:pPr>
      <w:r w:rsidRPr="006E7CAB">
        <w:rPr>
          <w:rFonts w:ascii="Times New Roman" w:hAnsi="Times New Roman" w:cs="Times New Roman"/>
          <w:color w:val="000000"/>
          <w:highlight w:val="yellow"/>
          <w:lang w:val="id-ID"/>
        </w:rPr>
        <w:t>Level 2: Akumulasi Bobot Domain CPL Dominan (Kedalaman keselarasan kurikulum).</w:t>
      </w:r>
    </w:p>
    <w:p w14:paraId="59C12E51" w14:textId="77777777" w:rsidR="00923C7C" w:rsidRPr="006E7CAB" w:rsidRDefault="00923C7C">
      <w:pPr>
        <w:numPr>
          <w:ilvl w:val="0"/>
          <w:numId w:val="64"/>
        </w:numPr>
        <w:tabs>
          <w:tab w:val="num" w:pos="720"/>
        </w:tabs>
        <w:spacing w:after="0" w:line="360" w:lineRule="auto"/>
        <w:jc w:val="both"/>
        <w:rPr>
          <w:rFonts w:ascii="Times New Roman" w:hAnsi="Times New Roman" w:cs="Times New Roman"/>
          <w:color w:val="000000"/>
          <w:highlight w:val="yellow"/>
          <w:lang w:val="id-ID"/>
        </w:rPr>
      </w:pPr>
      <w:r w:rsidRPr="006E7CAB">
        <w:rPr>
          <w:rFonts w:ascii="Times New Roman" w:hAnsi="Times New Roman" w:cs="Times New Roman"/>
          <w:color w:val="000000"/>
          <w:highlight w:val="yellow"/>
          <w:lang w:val="id-ID"/>
        </w:rPr>
        <w:t>Level 3: Tingkat Keyakinan (</w:t>
      </w:r>
      <w:r w:rsidRPr="006E7CAB">
        <w:rPr>
          <w:rFonts w:ascii="Times New Roman" w:hAnsi="Times New Roman" w:cs="Times New Roman"/>
          <w:i/>
          <w:iCs/>
          <w:color w:val="000000"/>
          <w:highlight w:val="yellow"/>
          <w:lang w:val="id-ID"/>
        </w:rPr>
        <w:t>Confidence Level</w:t>
      </w:r>
      <w:r w:rsidRPr="006E7CAB">
        <w:rPr>
          <w:rFonts w:ascii="Times New Roman" w:hAnsi="Times New Roman" w:cs="Times New Roman"/>
          <w:color w:val="000000"/>
          <w:highlight w:val="yellow"/>
          <w:lang w:val="id-ID"/>
        </w:rPr>
        <w:t> dari model ML).</w:t>
      </w:r>
    </w:p>
    <w:p w14:paraId="631ABD4E" w14:textId="77777777" w:rsidR="00923C7C" w:rsidRPr="006E7CAB" w:rsidRDefault="00923C7C">
      <w:pPr>
        <w:numPr>
          <w:ilvl w:val="0"/>
          <w:numId w:val="64"/>
        </w:numPr>
        <w:tabs>
          <w:tab w:val="num" w:pos="720"/>
        </w:tabs>
        <w:spacing w:after="0" w:line="360" w:lineRule="auto"/>
        <w:jc w:val="both"/>
        <w:rPr>
          <w:rFonts w:ascii="Times New Roman" w:hAnsi="Times New Roman" w:cs="Times New Roman"/>
          <w:color w:val="000000"/>
          <w:highlight w:val="yellow"/>
          <w:lang w:val="id-ID"/>
        </w:rPr>
      </w:pPr>
      <w:r w:rsidRPr="006E7CAB">
        <w:rPr>
          <w:rFonts w:ascii="Times New Roman" w:hAnsi="Times New Roman" w:cs="Times New Roman"/>
          <w:color w:val="000000"/>
          <w:highlight w:val="yellow"/>
          <w:lang w:val="id-ID"/>
        </w:rPr>
        <w:t>Level 4: Rerata Skor Butir Minat Khusus Prodi.</w:t>
      </w:r>
    </w:p>
    <w:p w14:paraId="13DD380C" w14:textId="77777777" w:rsidR="00923C7C" w:rsidRPr="006E7CAB" w:rsidRDefault="00923C7C">
      <w:pPr>
        <w:numPr>
          <w:ilvl w:val="0"/>
          <w:numId w:val="64"/>
        </w:numPr>
        <w:tabs>
          <w:tab w:val="num" w:pos="720"/>
        </w:tabs>
        <w:spacing w:after="0" w:line="360" w:lineRule="auto"/>
        <w:jc w:val="both"/>
        <w:rPr>
          <w:rFonts w:ascii="Times New Roman" w:hAnsi="Times New Roman" w:cs="Times New Roman"/>
          <w:color w:val="000000"/>
          <w:highlight w:val="yellow"/>
          <w:lang w:val="id-ID"/>
        </w:rPr>
      </w:pPr>
      <w:r w:rsidRPr="006E7CAB">
        <w:rPr>
          <w:rFonts w:ascii="Times New Roman" w:hAnsi="Times New Roman" w:cs="Times New Roman"/>
          <w:color w:val="000000"/>
          <w:highlight w:val="yellow"/>
          <w:lang w:val="id-ID"/>
        </w:rPr>
        <w:t>Level 5: Rerata Skor Butir Karier Khusus Prodi.</w:t>
      </w:r>
    </w:p>
    <w:p w14:paraId="28BBEE9D" w14:textId="0CD8C3D5" w:rsidR="00923C7C" w:rsidRPr="006E7CAB" w:rsidRDefault="00923C7C">
      <w:pPr>
        <w:numPr>
          <w:ilvl w:val="0"/>
          <w:numId w:val="64"/>
        </w:numPr>
        <w:tabs>
          <w:tab w:val="num" w:pos="720"/>
        </w:tabs>
        <w:spacing w:after="0" w:line="360" w:lineRule="auto"/>
        <w:jc w:val="both"/>
        <w:rPr>
          <w:rFonts w:ascii="Times New Roman" w:eastAsiaTheme="minorEastAsia" w:hAnsi="Times New Roman" w:cs="Times New Roman"/>
          <w:color w:val="000000"/>
          <w:highlight w:val="yellow"/>
          <w:lang w:val="id-ID"/>
        </w:rPr>
      </w:pPr>
      <w:r w:rsidRPr="006E7CAB">
        <w:rPr>
          <w:rFonts w:ascii="Times New Roman" w:hAnsi="Times New Roman" w:cs="Times New Roman"/>
          <w:color w:val="000000"/>
          <w:highlight w:val="yellow"/>
          <w:lang w:val="id-ID"/>
        </w:rPr>
        <w:t>Level 6: Jumlah Total Butir KK yang Terpenuhi Optimal (</w:t>
      </w:r>
      <m:oMath>
        <m:r>
          <w:rPr>
            <w:rFonts w:ascii="Cambria Math" w:hAnsi="Cambria Math"/>
            <w:highlight w:val="yellow"/>
          </w:rPr>
          <m:t>≥4,0</m:t>
        </m:r>
      </m:oMath>
      <w:r w:rsidRPr="006E7CAB">
        <w:rPr>
          <w:rFonts w:ascii="Times New Roman" w:hAnsi="Times New Roman" w:cs="Times New Roman"/>
          <w:color w:val="000000"/>
          <w:highlight w:val="yellow"/>
          <w:lang w:val="id-ID"/>
        </w:rPr>
        <w:t>).</w:t>
      </w:r>
    </w:p>
    <w:p w14:paraId="6FE26B37" w14:textId="0BE232F2" w:rsidR="00923C7C" w:rsidRPr="006E7CAB" w:rsidRDefault="00923C7C">
      <w:pPr>
        <w:numPr>
          <w:ilvl w:val="0"/>
          <w:numId w:val="64"/>
        </w:numPr>
        <w:spacing w:after="360" w:line="360" w:lineRule="auto"/>
        <w:jc w:val="both"/>
        <w:rPr>
          <w:rFonts w:ascii="Times New Roman" w:hAnsi="Times New Roman" w:cs="Times New Roman"/>
          <w:color w:val="000000"/>
          <w:highlight w:val="yellow"/>
          <w:lang w:val="id-ID"/>
        </w:rPr>
      </w:pPr>
      <w:r w:rsidRPr="006E7CAB">
        <w:rPr>
          <w:rFonts w:ascii="Times New Roman" w:hAnsi="Times New Roman" w:cs="Times New Roman"/>
          <w:color w:val="000000"/>
          <w:highlight w:val="yellow"/>
          <w:lang w:val="id-ID"/>
        </w:rPr>
        <w:t>Level 7: Urutan Alfabetis Baku Nama Program Studi (Menjamin keputusan tetap deterministik dan tidak acak).</w:t>
      </w:r>
    </w:p>
    <w:p w14:paraId="70ED0D24" w14:textId="74A612E4" w:rsidR="004B2B2B" w:rsidRPr="006E7CAB" w:rsidRDefault="00D14F03">
      <w:pPr>
        <w:pStyle w:val="ListParagraph"/>
        <w:numPr>
          <w:ilvl w:val="1"/>
          <w:numId w:val="55"/>
        </w:numPr>
        <w:spacing w:after="0" w:line="480" w:lineRule="auto"/>
        <w:jc w:val="both"/>
        <w:outlineLvl w:val="1"/>
        <w:rPr>
          <w:rFonts w:ascii="Times New Roman" w:eastAsia="Aptos" w:hAnsi="Times New Roman" w:cs="Times New Roman"/>
          <w:b/>
          <w:bCs/>
          <w:highlight w:val="yellow"/>
          <w:lang w:val="id"/>
        </w:rPr>
      </w:pPr>
      <w:bookmarkStart w:id="157" w:name="_Toc240532360"/>
      <w:r w:rsidRPr="006E7CAB">
        <w:rPr>
          <w:rFonts w:ascii="Times New Roman" w:eastAsia="Aptos" w:hAnsi="Times New Roman" w:cs="Times New Roman"/>
          <w:b/>
          <w:bCs/>
          <w:highlight w:val="yellow"/>
          <w:lang w:val="id"/>
        </w:rPr>
        <w:t xml:space="preserve">Logika </w:t>
      </w:r>
      <w:r w:rsidRPr="006E7CAB">
        <w:rPr>
          <w:rFonts w:ascii="Times New Roman" w:eastAsia="Aptos" w:hAnsi="Times New Roman" w:cs="Times New Roman"/>
          <w:b/>
          <w:bCs/>
          <w:i/>
          <w:iCs/>
          <w:highlight w:val="yellow"/>
          <w:lang w:val="id"/>
        </w:rPr>
        <w:t>Explanation</w:t>
      </w:r>
      <w:r w:rsidRPr="006E7CAB">
        <w:rPr>
          <w:rFonts w:ascii="Times New Roman" w:eastAsia="Aptos" w:hAnsi="Times New Roman" w:cs="Times New Roman"/>
          <w:b/>
          <w:bCs/>
          <w:highlight w:val="yellow"/>
          <w:lang w:val="id"/>
        </w:rPr>
        <w:t xml:space="preserve"> </w:t>
      </w:r>
      <w:r w:rsidRPr="006E7CAB">
        <w:rPr>
          <w:rFonts w:ascii="Times New Roman" w:eastAsia="Aptos" w:hAnsi="Times New Roman" w:cs="Times New Roman"/>
          <w:b/>
          <w:bCs/>
          <w:i/>
          <w:iCs/>
          <w:highlight w:val="yellow"/>
          <w:lang w:val="id"/>
        </w:rPr>
        <w:t>Generator, Traceability</w:t>
      </w:r>
      <w:r w:rsidRPr="006E7CAB">
        <w:rPr>
          <w:rFonts w:ascii="Times New Roman" w:eastAsia="Aptos" w:hAnsi="Times New Roman" w:cs="Times New Roman"/>
          <w:b/>
          <w:bCs/>
          <w:highlight w:val="yellow"/>
          <w:lang w:val="id"/>
        </w:rPr>
        <w:t xml:space="preserve">, dan </w:t>
      </w:r>
      <w:r w:rsidRPr="006E7CAB">
        <w:rPr>
          <w:rFonts w:ascii="Times New Roman" w:eastAsia="Aptos" w:hAnsi="Times New Roman" w:cs="Times New Roman"/>
          <w:b/>
          <w:bCs/>
          <w:i/>
          <w:iCs/>
          <w:highlight w:val="yellow"/>
          <w:lang w:val="id"/>
        </w:rPr>
        <w:t>Decision Audit</w:t>
      </w:r>
      <w:bookmarkEnd w:id="157"/>
    </w:p>
    <w:p w14:paraId="3F8B8D7F" w14:textId="77777777" w:rsidR="00D14F03" w:rsidRPr="006E7CAB" w:rsidRDefault="00D14F03" w:rsidP="00D14F03">
      <w:pPr>
        <w:spacing w:after="0" w:line="360" w:lineRule="auto"/>
        <w:ind w:firstLine="567"/>
        <w:jc w:val="both"/>
        <w:rPr>
          <w:rFonts w:ascii="Times New Roman" w:hAnsi="Times New Roman" w:cs="Times New Roman"/>
          <w:color w:val="000000"/>
          <w:highlight w:val="yellow"/>
          <w:lang w:val="id-ID"/>
        </w:rPr>
      </w:pPr>
      <w:r w:rsidRPr="006E7CAB">
        <w:rPr>
          <w:rFonts w:ascii="Times New Roman" w:hAnsi="Times New Roman" w:cs="Times New Roman"/>
          <w:color w:val="000000"/>
          <w:highlight w:val="yellow"/>
          <w:lang w:val="id-ID"/>
        </w:rPr>
        <w:t>Untuk mewujudkan transparansi penuh (</w:t>
      </w:r>
      <w:r w:rsidRPr="006E7CAB">
        <w:rPr>
          <w:rFonts w:ascii="Times New Roman" w:hAnsi="Times New Roman" w:cs="Times New Roman"/>
          <w:i/>
          <w:iCs/>
          <w:color w:val="000000"/>
          <w:highlight w:val="yellow"/>
          <w:lang w:val="id-ID"/>
        </w:rPr>
        <w:t>XAI Integration</w:t>
      </w:r>
      <w:r w:rsidRPr="006E7CAB">
        <w:rPr>
          <w:rFonts w:ascii="Times New Roman" w:hAnsi="Times New Roman" w:cs="Times New Roman"/>
          <w:color w:val="000000"/>
          <w:highlight w:val="yellow"/>
          <w:lang w:val="id-ID"/>
        </w:rPr>
        <w:t>), sistem dilengkapi tiga subsistem pelengkap:</w:t>
      </w:r>
    </w:p>
    <w:p w14:paraId="67C01E1F" w14:textId="77777777" w:rsidR="00D14F03" w:rsidRPr="006E7CAB" w:rsidRDefault="00D14F03">
      <w:pPr>
        <w:numPr>
          <w:ilvl w:val="0"/>
          <w:numId w:val="65"/>
        </w:numPr>
        <w:tabs>
          <w:tab w:val="num" w:pos="720"/>
        </w:tabs>
        <w:spacing w:after="0" w:line="360" w:lineRule="auto"/>
        <w:jc w:val="both"/>
        <w:rPr>
          <w:rFonts w:ascii="Times New Roman" w:hAnsi="Times New Roman" w:cs="Times New Roman"/>
          <w:color w:val="000000"/>
          <w:highlight w:val="yellow"/>
          <w:lang w:val="id-ID"/>
        </w:rPr>
      </w:pPr>
      <w:r w:rsidRPr="006E7CAB">
        <w:rPr>
          <w:rFonts w:ascii="Times New Roman" w:hAnsi="Times New Roman" w:cs="Times New Roman"/>
          <w:i/>
          <w:iCs/>
          <w:color w:val="000000"/>
          <w:highlight w:val="yellow"/>
          <w:lang w:val="id-ID"/>
        </w:rPr>
        <w:t>Explanation Generator</w:t>
      </w:r>
      <w:r w:rsidRPr="006E7CAB">
        <w:rPr>
          <w:rFonts w:ascii="Times New Roman" w:hAnsi="Times New Roman" w:cs="Times New Roman"/>
          <w:color w:val="000000"/>
          <w:highlight w:val="yellow"/>
          <w:lang w:val="id-ID"/>
        </w:rPr>
        <w:t>: Secara otomatis menyusun narasi argumentatif berbahasa Indonesia yang menghubungkan profil dominan hasil prediksi, nilai SHAP pemicu, dan domain CPL unggul ke dalam kalimat penjelas laporan responden.</w:t>
      </w:r>
    </w:p>
    <w:p w14:paraId="5050750F" w14:textId="2685DD16" w:rsidR="00D14F03" w:rsidRPr="006E7CAB" w:rsidRDefault="00D14F03">
      <w:pPr>
        <w:numPr>
          <w:ilvl w:val="0"/>
          <w:numId w:val="65"/>
        </w:numPr>
        <w:tabs>
          <w:tab w:val="num" w:pos="720"/>
        </w:tabs>
        <w:spacing w:after="0" w:line="360" w:lineRule="auto"/>
        <w:jc w:val="both"/>
        <w:rPr>
          <w:rFonts w:ascii="Times New Roman" w:hAnsi="Times New Roman" w:cs="Times New Roman"/>
          <w:color w:val="000000"/>
          <w:highlight w:val="yellow"/>
          <w:lang w:val="id-ID"/>
        </w:rPr>
      </w:pPr>
      <w:r w:rsidRPr="006E7CAB">
        <w:rPr>
          <w:rFonts w:ascii="Times New Roman" w:hAnsi="Times New Roman" w:cs="Times New Roman"/>
          <w:i/>
          <w:iCs/>
          <w:color w:val="000000"/>
          <w:highlight w:val="yellow"/>
          <w:lang w:val="id-ID"/>
        </w:rPr>
        <w:t>Traceability Engine</w:t>
      </w:r>
      <w:r w:rsidRPr="006E7CAB">
        <w:rPr>
          <w:rFonts w:ascii="Times New Roman" w:hAnsi="Times New Roman" w:cs="Times New Roman"/>
          <w:color w:val="000000"/>
          <w:highlight w:val="yellow"/>
          <w:lang w:val="id-ID"/>
        </w:rPr>
        <w:t>: Menyimpan dan melacak kembali rantai keputusan (</w:t>
      </w:r>
      <w:r w:rsidRPr="006E7CAB">
        <w:rPr>
          <w:rFonts w:ascii="Times New Roman" w:hAnsi="Times New Roman" w:cs="Times New Roman"/>
          <w:i/>
          <w:iCs/>
          <w:color w:val="000000"/>
          <w:highlight w:val="yellow"/>
          <w:lang w:val="id-ID"/>
        </w:rPr>
        <w:t>decision chain</w:t>
      </w:r>
      <w:r w:rsidRPr="006E7CAB">
        <w:rPr>
          <w:rFonts w:ascii="Times New Roman" w:hAnsi="Times New Roman" w:cs="Times New Roman"/>
          <w:color w:val="000000"/>
          <w:highlight w:val="yellow"/>
          <w:lang w:val="id-ID"/>
        </w:rPr>
        <w:t xml:space="preserve">) dari ID butir kuesioner masukan </w:t>
      </w:r>
      <w:r w:rsidRPr="006E7CAB">
        <w:rPr>
          <w:rFonts w:ascii="Times New Roman" w:hAnsi="Times New Roman" w:cs="Times New Roman"/>
          <w:color w:val="000000"/>
          <w:highlight w:val="yellow"/>
          <w:lang w:val="id-ID"/>
        </w:rPr>
        <w:sym w:font="Wingdings" w:char="F0E0"/>
      </w:r>
      <w:r w:rsidRPr="006E7CAB">
        <w:rPr>
          <w:rFonts w:ascii="Times New Roman" w:hAnsi="Times New Roman" w:cs="Times New Roman"/>
          <w:color w:val="000000"/>
          <w:highlight w:val="yellow"/>
          <w:lang w:val="id-ID"/>
        </w:rPr>
        <w:t xml:space="preserve"> nilai fitur SHAP </w:t>
      </w:r>
      <w:r w:rsidRPr="006E7CAB">
        <w:rPr>
          <w:rFonts w:ascii="Times New Roman" w:hAnsi="Times New Roman" w:cs="Times New Roman"/>
          <w:color w:val="000000"/>
          <w:highlight w:val="yellow"/>
          <w:lang w:val="id-ID"/>
        </w:rPr>
        <w:sym w:font="Wingdings" w:char="F0E0"/>
      </w:r>
      <w:r w:rsidRPr="006E7CAB">
        <w:rPr>
          <w:rFonts w:ascii="Times New Roman" w:hAnsi="Times New Roman" w:cs="Times New Roman"/>
          <w:color w:val="000000"/>
          <w:highlight w:val="yellow"/>
          <w:lang w:val="id-ID"/>
        </w:rPr>
        <w:t xml:space="preserve"> label profil kompetensi </w:t>
      </w:r>
      <w:r w:rsidRPr="006E7CAB">
        <w:rPr>
          <w:rFonts w:ascii="Times New Roman" w:hAnsi="Times New Roman" w:cs="Times New Roman"/>
          <w:color w:val="000000"/>
          <w:highlight w:val="yellow"/>
          <w:lang w:val="id-ID"/>
        </w:rPr>
        <w:sym w:font="Wingdings" w:char="F0E0"/>
      </w:r>
      <w:r w:rsidRPr="006E7CAB">
        <w:rPr>
          <w:rFonts w:ascii="Times New Roman" w:hAnsi="Times New Roman" w:cs="Times New Roman"/>
          <w:color w:val="000000"/>
          <w:highlight w:val="yellow"/>
          <w:lang w:val="id-ID"/>
        </w:rPr>
        <w:t xml:space="preserve"> skor keterkaitan CPL </w:t>
      </w:r>
      <w:r w:rsidRPr="006E7CAB">
        <w:rPr>
          <w:rFonts w:ascii="Times New Roman" w:hAnsi="Times New Roman" w:cs="Times New Roman"/>
          <w:color w:val="000000"/>
          <w:highlight w:val="yellow"/>
          <w:lang w:val="id-ID"/>
        </w:rPr>
        <w:sym w:font="Wingdings" w:char="F0E0"/>
      </w:r>
      <w:r w:rsidRPr="006E7CAB">
        <w:rPr>
          <w:rFonts w:ascii="Times New Roman" w:hAnsi="Times New Roman" w:cs="Times New Roman"/>
          <w:color w:val="000000"/>
          <w:highlight w:val="yellow"/>
          <w:lang w:val="id-ID"/>
        </w:rPr>
        <w:t xml:space="preserve"> peringkat Top-3 Program Studi.</w:t>
      </w:r>
    </w:p>
    <w:p w14:paraId="39A7AC92" w14:textId="30A3B79B" w:rsidR="00D14F03" w:rsidRPr="006E7CAB" w:rsidRDefault="00D14F03">
      <w:pPr>
        <w:numPr>
          <w:ilvl w:val="0"/>
          <w:numId w:val="65"/>
        </w:numPr>
        <w:tabs>
          <w:tab w:val="num" w:pos="720"/>
        </w:tabs>
        <w:spacing w:after="360" w:line="360" w:lineRule="auto"/>
        <w:jc w:val="both"/>
        <w:rPr>
          <w:rFonts w:ascii="Times New Roman" w:hAnsi="Times New Roman" w:cs="Times New Roman"/>
          <w:color w:val="000000"/>
          <w:highlight w:val="yellow"/>
          <w:lang w:val="id-ID"/>
        </w:rPr>
      </w:pPr>
      <w:r w:rsidRPr="006E7CAB">
        <w:rPr>
          <w:rFonts w:ascii="Times New Roman" w:hAnsi="Times New Roman" w:cs="Times New Roman"/>
          <w:i/>
          <w:iCs/>
          <w:color w:val="000000"/>
          <w:highlight w:val="yellow"/>
          <w:lang w:val="id-ID"/>
        </w:rPr>
        <w:lastRenderedPageBreak/>
        <w:t>Decision Audit Engine</w:t>
      </w:r>
      <w:r w:rsidRPr="006E7CAB">
        <w:rPr>
          <w:rFonts w:ascii="Times New Roman" w:hAnsi="Times New Roman" w:cs="Times New Roman"/>
          <w:color w:val="000000"/>
          <w:highlight w:val="yellow"/>
          <w:lang w:val="id-ID"/>
        </w:rPr>
        <w:t xml:space="preserve">: Modul di lingkungan </w:t>
      </w:r>
      <w:r w:rsidRPr="006E7CAB">
        <w:rPr>
          <w:rFonts w:ascii="Times New Roman" w:hAnsi="Times New Roman" w:cs="Times New Roman"/>
          <w:i/>
          <w:iCs/>
          <w:color w:val="000000"/>
          <w:highlight w:val="yellow"/>
          <w:lang w:val="id-ID"/>
        </w:rPr>
        <w:t>dashboard admin</w:t>
      </w:r>
      <w:r w:rsidRPr="006E7CAB">
        <w:rPr>
          <w:rFonts w:ascii="Times New Roman" w:hAnsi="Times New Roman" w:cs="Times New Roman"/>
          <w:color w:val="000000"/>
          <w:highlight w:val="yellow"/>
          <w:lang w:val="id-ID"/>
        </w:rPr>
        <w:t xml:space="preserve"> yang memvalidasi integritas kalkulasi sistem, memastikan tidak ada perhitungan skor yang melompati aturan matriks kurikulum yang telah ditetapkan.</w:t>
      </w:r>
    </w:p>
    <w:p w14:paraId="56532DBE" w14:textId="3B2C2EE3" w:rsidR="00632EC6" w:rsidRPr="005B0775" w:rsidRDefault="00632EC6" w:rsidP="00632EC6">
      <w:pPr>
        <w:pStyle w:val="ListParagraph"/>
        <w:numPr>
          <w:ilvl w:val="1"/>
          <w:numId w:val="32"/>
        </w:numPr>
        <w:spacing w:before="360" w:after="0" w:line="480" w:lineRule="auto"/>
        <w:ind w:left="425" w:hanging="425"/>
        <w:contextualSpacing w:val="0"/>
        <w:outlineLvl w:val="1"/>
        <w:rPr>
          <w:rFonts w:ascii="Times New Roman" w:eastAsia="Aptos" w:hAnsi="Times New Roman" w:cs="Times New Roman"/>
          <w:b/>
          <w:bCs/>
          <w:lang w:val="id"/>
        </w:rPr>
      </w:pPr>
      <w:bookmarkStart w:id="158" w:name="_Toc240532368"/>
      <w:r>
        <w:rPr>
          <w:rFonts w:ascii="Times New Roman" w:eastAsia="Aptos" w:hAnsi="Times New Roman" w:cs="Times New Roman"/>
          <w:b/>
          <w:bCs/>
          <w:lang w:val="id"/>
        </w:rPr>
        <w:t>Perancangan Sistem</w:t>
      </w:r>
      <w:bookmarkEnd w:id="158"/>
    </w:p>
    <w:p w14:paraId="500EBB86" w14:textId="77777777" w:rsidR="00632EC6" w:rsidRPr="00E64932" w:rsidRDefault="00632EC6" w:rsidP="00632EC6">
      <w:pPr>
        <w:spacing w:after="480" w:line="360" w:lineRule="auto"/>
        <w:ind w:firstLine="567"/>
        <w:jc w:val="both"/>
        <w:rPr>
          <w:rFonts w:asciiTheme="majorBidi" w:hAnsiTheme="majorBidi" w:cstheme="majorBidi"/>
          <w:lang w:val="id-ID" w:eastAsia="zh-TW"/>
        </w:rPr>
      </w:pPr>
      <w:r w:rsidRPr="005B0775">
        <w:rPr>
          <w:rFonts w:asciiTheme="majorBidi" w:hAnsiTheme="majorBidi" w:cstheme="majorBidi"/>
          <w:lang w:val="id-ID" w:eastAsia="zh-TW"/>
        </w:rPr>
        <w:t xml:space="preserve">Perancangan dilakukan berdasarkan hasil analisis yang telah dilakukan sebelumnya. Tahap ini bertujuan untuk menggambarkan rancangan proses kerja sistem, struktur data, serta tampilan aplikasi yang mendukung penerapan model klasifikasi profil kompetensi dan mekanisme rekomendasi. Perancangan sistem meliputi pemodelan menggunakan </w:t>
      </w:r>
      <w:r w:rsidRPr="005B0775">
        <w:rPr>
          <w:rFonts w:asciiTheme="majorBidi" w:hAnsiTheme="majorBidi" w:cstheme="majorBidi"/>
          <w:i/>
          <w:iCs/>
          <w:lang w:val="id-ID" w:eastAsia="zh-TW"/>
        </w:rPr>
        <w:t xml:space="preserve">Unified Modeling Language </w:t>
      </w:r>
      <w:r w:rsidRPr="005B0775">
        <w:rPr>
          <w:rFonts w:asciiTheme="majorBidi" w:hAnsiTheme="majorBidi" w:cstheme="majorBidi"/>
          <w:lang w:val="id-ID" w:eastAsia="zh-TW"/>
        </w:rPr>
        <w:t xml:space="preserve">(UML), perancangan basis data, struktur tabel, dan </w:t>
      </w:r>
      <w:r>
        <w:rPr>
          <w:rFonts w:asciiTheme="majorBidi" w:hAnsiTheme="majorBidi" w:cstheme="majorBidi"/>
          <w:lang w:val="id-ID" w:eastAsia="zh-TW"/>
        </w:rPr>
        <w:t xml:space="preserve">desain </w:t>
      </w:r>
      <w:r w:rsidRPr="006340BE">
        <w:rPr>
          <w:rFonts w:asciiTheme="majorBidi" w:hAnsiTheme="majorBidi" w:cstheme="majorBidi"/>
          <w:lang w:val="id-ID" w:eastAsia="zh-TW"/>
        </w:rPr>
        <w:t>antarmuka</w:t>
      </w:r>
      <w:r w:rsidRPr="005B0775">
        <w:rPr>
          <w:rFonts w:asciiTheme="majorBidi" w:hAnsiTheme="majorBidi" w:cstheme="majorBidi"/>
          <w:lang w:val="id-ID" w:eastAsia="zh-TW"/>
        </w:rPr>
        <w:t xml:space="preserve"> aplikasi.</w:t>
      </w:r>
    </w:p>
    <w:p w14:paraId="603CD3ED" w14:textId="77777777" w:rsidR="00632EC6" w:rsidRPr="00BA739F" w:rsidRDefault="00632EC6">
      <w:pPr>
        <w:pStyle w:val="ListParagraph"/>
        <w:numPr>
          <w:ilvl w:val="1"/>
          <w:numId w:val="59"/>
        </w:numPr>
        <w:spacing w:after="0" w:line="480" w:lineRule="auto"/>
        <w:outlineLvl w:val="1"/>
        <w:rPr>
          <w:rFonts w:ascii="Times New Roman" w:eastAsia="Aptos" w:hAnsi="Times New Roman" w:cs="Times New Roman"/>
          <w:b/>
          <w:bCs/>
          <w:lang w:val="id"/>
        </w:rPr>
      </w:pPr>
      <w:bookmarkStart w:id="159" w:name="_Toc238214871"/>
      <w:bookmarkStart w:id="160" w:name="_Toc240532369"/>
      <w:r w:rsidRPr="00AB2C08">
        <w:rPr>
          <w:rFonts w:ascii="Times New Roman" w:eastAsia="Aptos" w:hAnsi="Times New Roman" w:cs="Times New Roman"/>
          <w:b/>
          <w:bCs/>
          <w:i/>
          <w:iCs/>
          <w:lang w:val="id"/>
        </w:rPr>
        <w:t>Unified Modeling Language</w:t>
      </w:r>
      <w:bookmarkEnd w:id="159"/>
      <w:bookmarkEnd w:id="160"/>
    </w:p>
    <w:p w14:paraId="189B198B" w14:textId="77777777" w:rsidR="00632EC6" w:rsidRPr="00030920" w:rsidRDefault="00632EC6" w:rsidP="00632EC6">
      <w:pPr>
        <w:pStyle w:val="ListParagraph"/>
        <w:numPr>
          <w:ilvl w:val="1"/>
          <w:numId w:val="41"/>
        </w:numPr>
        <w:spacing w:after="0" w:line="360" w:lineRule="auto"/>
        <w:jc w:val="both"/>
        <w:rPr>
          <w:rFonts w:asciiTheme="majorBidi" w:hAnsiTheme="majorBidi" w:cstheme="majorBidi"/>
        </w:rPr>
      </w:pPr>
      <w:r>
        <w:rPr>
          <w:rFonts w:asciiTheme="majorBidi" w:hAnsiTheme="majorBidi" w:cstheme="majorBidi"/>
          <w:i/>
          <w:iCs/>
        </w:rPr>
        <w:t>Use Case Diagram</w:t>
      </w:r>
    </w:p>
    <w:p w14:paraId="112FB94C" w14:textId="77777777" w:rsidR="00632EC6" w:rsidRPr="005B0775" w:rsidRDefault="00632EC6" w:rsidP="00632EC6">
      <w:pPr>
        <w:spacing w:after="0" w:line="360" w:lineRule="auto"/>
        <w:ind w:firstLine="567"/>
        <w:jc w:val="both"/>
        <w:rPr>
          <w:rFonts w:asciiTheme="majorBidi" w:hAnsiTheme="majorBidi" w:cstheme="majorBidi"/>
        </w:rPr>
      </w:pPr>
      <w:r w:rsidRPr="00801E3E">
        <w:rPr>
          <w:rFonts w:ascii="Times New Roman" w:hAnsi="Times New Roman" w:cs="Times New Roman"/>
          <w:i/>
          <w:iCs/>
          <w:color w:val="000000"/>
        </w:rPr>
        <w:t>Use Case Diagram</w:t>
      </w:r>
      <w:r w:rsidRPr="00801E3E">
        <w:rPr>
          <w:rFonts w:ascii="Times New Roman" w:hAnsi="Times New Roman" w:cs="Times New Roman"/>
          <w:color w:val="000000"/>
        </w:rPr>
        <w:t xml:space="preserve"> menggambarkan hubungan antara aktor dengan fungsi sistem. Pada penelitian ini, diagram tersebut menunjukkan interaksi Admin dan pengguna dalam proses klasifikasi profil kompetensi dan rekomendasi pengembangan mahasiswa. Pengguna mengisi kuesioner hingga memperoleh hasil profil dan rekomendasi, sedangkan Admin mengelola data serta pengetahuan pendukung </w:t>
      </w:r>
      <w:r>
        <w:rPr>
          <w:rFonts w:ascii="Times New Roman" w:hAnsi="Times New Roman" w:cs="Times New Roman"/>
          <w:color w:val="000000"/>
        </w:rPr>
        <w:t xml:space="preserve">sistem </w:t>
      </w:r>
      <w:sdt>
        <w:sdtPr>
          <w:rPr>
            <w:rFonts w:ascii="Times New Roman" w:hAnsi="Times New Roman" w:cs="Times New Roman"/>
            <w:color w:val="000000"/>
          </w:rPr>
          <w:tag w:val="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"/>
          <w:id w:val="572703249"/>
          <w:placeholder>
            <w:docPart w:val="27BF9EB632D6421CAD6DB94419A90AE7"/>
          </w:placeholder>
        </w:sdtPr>
        <w:sdtContent>
          <w:r w:rsidRPr="00C65FAE">
            <w:rPr>
              <w:rFonts w:ascii="Times New Roman" w:eastAsia="Times New Roman" w:hAnsi="Times New Roman" w:cs="Times New Roman"/>
              <w:color w:val="000000"/>
            </w:rPr>
            <w:t>(Asrin et al., 2026; Christanto &amp; Singgalen, 2023; Fitrani &amp; Puspitaningrum, 2023)</w:t>
          </w:r>
        </w:sdtContent>
      </w:sdt>
      <w:r w:rsidRPr="005B0775">
        <w:rPr>
          <w:rFonts w:asciiTheme="majorBidi" w:hAnsiTheme="majorBidi" w:cstheme="majorBidi"/>
        </w:rPr>
        <w:t>.</w:t>
      </w:r>
    </w:p>
    <w:p w14:paraId="6EE45D3E" w14:textId="77777777" w:rsidR="00632EC6" w:rsidRDefault="00632EC6" w:rsidP="00632EC6">
      <w:pPr>
        <w:pStyle w:val="ListParagraph"/>
        <w:numPr>
          <w:ilvl w:val="0"/>
          <w:numId w:val="42"/>
        </w:numPr>
        <w:spacing w:after="360" w:line="360" w:lineRule="auto"/>
        <w:ind w:left="357" w:hanging="357"/>
        <w:contextualSpacing w:val="0"/>
        <w:jc w:val="both"/>
        <w:rPr>
          <w:rFonts w:asciiTheme="majorBidi" w:hAnsiTheme="majorBidi" w:cstheme="majorBidi"/>
          <w:lang w:val="id-ID"/>
        </w:rPr>
      </w:pPr>
      <w:r>
        <w:rPr>
          <w:rFonts w:asciiTheme="majorBidi" w:hAnsiTheme="majorBidi" w:cstheme="majorBidi"/>
          <w:lang w:val="id-ID"/>
        </w:rPr>
        <w:t>Admin</w:t>
      </w:r>
    </w:p>
    <w:p w14:paraId="49D9FC0C" w14:textId="77777777" w:rsidR="00632EC6" w:rsidRDefault="00632EC6" w:rsidP="00632EC6">
      <w:pPr>
        <w:keepNext/>
        <w:spacing w:after="0" w:line="360" w:lineRule="auto"/>
        <w:jc w:val="center"/>
      </w:pPr>
      <w:r>
        <w:rPr>
          <w:noProof/>
        </w:rPr>
        <w:lastRenderedPageBreak/>
        <w:drawing>
          <wp:inline distT="0" distB="0" distL="0" distR="0" wp14:anchorId="2088D5E1" wp14:editId="3C81CB51">
            <wp:extent cx="5009032" cy="2292350"/>
            <wp:effectExtent l="19050" t="19050" r="20320" b="12700"/>
            <wp:docPr id="159456501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27">
                      <a:extLst>
                        <a:ext uri="{28A0092B-C50C-407E-A947-70E740481C1C}">
                          <a14:useLocalDpi xmlns:a14="http://schemas.microsoft.com/office/drawing/2010/main" val="0"/>
                        </a:ext>
                      </a:extLst>
                    </a:blip>
                    <a:srcRect l="1599" t="4707" r="48004" b="62645"/>
                    <a:stretch>
                      <a:fillRect/>
                    </a:stretch>
                  </pic:blipFill>
                  <pic:spPr bwMode="auto">
                    <a:xfrm>
                      <a:off x="0" y="0"/>
                      <a:ext cx="5091600" cy="2330136"/>
                    </a:xfrm>
                    <a:prstGeom prst="rect">
                      <a:avLst/>
                    </a:prstGeom>
                    <a:noFill/>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4AA7412F" w14:textId="77777777" w:rsidR="00632EC6" w:rsidRDefault="00632EC6" w:rsidP="00632EC6">
      <w:pPr>
        <w:pStyle w:val="Caption"/>
        <w:rPr>
          <w:rFonts w:asciiTheme="majorBidi" w:hAnsiTheme="majorBidi" w:cstheme="majorBidi"/>
          <w:lang w:val="id-ID"/>
        </w:rPr>
      </w:pPr>
      <w:bookmarkStart w:id="161" w:name="_Toc238242869"/>
      <w:bookmarkStart w:id="162" w:name="_Toc238267379"/>
      <w:r>
        <w:t>Gambar 4.</w:t>
      </w:r>
      <w:r>
        <w:fldChar w:fldCharType="begin"/>
      </w:r>
      <w:r>
        <w:instrText xml:space="preserve"> SEQ Gambar_4. \* ARABIC </w:instrText>
      </w:r>
      <w:r>
        <w:fldChar w:fldCharType="separate"/>
      </w:r>
      <w:r>
        <w:rPr>
          <w:noProof/>
        </w:rPr>
        <w:t>7</w:t>
      </w:r>
      <w:r>
        <w:fldChar w:fldCharType="end"/>
      </w:r>
      <w:r>
        <w:t xml:space="preserve"> </w:t>
      </w:r>
      <w:r>
        <w:rPr>
          <w:i/>
          <w:iCs/>
        </w:rPr>
        <w:t xml:space="preserve">Use Case Diagram </w:t>
      </w:r>
      <w:r>
        <w:t>Admin</w:t>
      </w:r>
      <w:bookmarkEnd w:id="161"/>
      <w:bookmarkEnd w:id="162"/>
    </w:p>
    <w:p w14:paraId="0D7C8656" w14:textId="77777777" w:rsidR="00632EC6" w:rsidRDefault="00632EC6" w:rsidP="00632EC6">
      <w:pPr>
        <w:spacing w:after="360" w:line="360" w:lineRule="auto"/>
        <w:jc w:val="center"/>
        <w:rPr>
          <w:rFonts w:asciiTheme="majorBidi" w:hAnsiTheme="majorBidi" w:cstheme="majorBidi"/>
          <w:lang w:val="id-ID"/>
        </w:rPr>
      </w:pPr>
      <w:r>
        <w:rPr>
          <w:rFonts w:asciiTheme="majorBidi" w:hAnsiTheme="majorBidi" w:cstheme="majorBidi"/>
          <w:lang w:val="id-ID"/>
        </w:rPr>
        <w:t>Sumber: (Penulis, 2026)</w:t>
      </w:r>
    </w:p>
    <w:p w14:paraId="7D3A580C" w14:textId="77777777" w:rsidR="00632EC6" w:rsidRDefault="00632EC6" w:rsidP="00632EC6">
      <w:pPr>
        <w:spacing w:after="360" w:line="360" w:lineRule="auto"/>
        <w:ind w:firstLine="567"/>
        <w:jc w:val="both"/>
        <w:rPr>
          <w:rFonts w:asciiTheme="majorBidi" w:hAnsiTheme="majorBidi" w:cstheme="majorBidi"/>
        </w:rPr>
      </w:pPr>
      <w:r w:rsidRPr="006B51A0">
        <w:rPr>
          <w:rFonts w:asciiTheme="majorBidi" w:hAnsiTheme="majorBidi" w:cstheme="majorBidi"/>
          <w:i/>
          <w:iCs/>
        </w:rPr>
        <w:t>Use case diagram</w:t>
      </w:r>
      <w:r w:rsidRPr="006B51A0">
        <w:rPr>
          <w:rFonts w:asciiTheme="majorBidi" w:hAnsiTheme="majorBidi" w:cstheme="majorBidi"/>
        </w:rPr>
        <w:t xml:space="preserve"> admin menggambarkan fungsi pengelolaan data pendukung dan pemantauan hasil penggunaan sistem. Admin memiliki akses untuk mengelola </w:t>
      </w:r>
      <w:r w:rsidRPr="006B51A0">
        <w:rPr>
          <w:rFonts w:asciiTheme="majorBidi" w:hAnsiTheme="majorBidi" w:cstheme="majorBidi"/>
          <w:i/>
          <w:iCs/>
        </w:rPr>
        <w:t>knowledge base</w:t>
      </w:r>
      <w:r w:rsidRPr="006B51A0">
        <w:rPr>
          <w:rFonts w:asciiTheme="majorBidi" w:hAnsiTheme="majorBidi" w:cstheme="majorBidi"/>
        </w:rPr>
        <w:t>, domain CPL, profil kompetensi, serta data pengguna.</w:t>
      </w:r>
    </w:p>
    <w:p w14:paraId="4250B726" w14:textId="77777777" w:rsidR="00632EC6" w:rsidRDefault="00632EC6" w:rsidP="00632EC6">
      <w:pPr>
        <w:pStyle w:val="Caption"/>
        <w:rPr>
          <w:lang w:val="id-ID"/>
        </w:rPr>
      </w:pPr>
      <w:bookmarkStart w:id="163" w:name="_Toc238242947"/>
      <w:bookmarkStart w:id="164" w:name="_Toc238267449"/>
      <w:r>
        <w:t>Tabel 4.</w:t>
      </w:r>
      <w:r>
        <w:fldChar w:fldCharType="begin"/>
      </w:r>
      <w:r>
        <w:instrText xml:space="preserve"> SEQ tabel_4. \* ARABIC </w:instrText>
      </w:r>
      <w:r>
        <w:fldChar w:fldCharType="separate"/>
      </w:r>
      <w:r>
        <w:rPr>
          <w:noProof/>
        </w:rPr>
        <w:t>42</w:t>
      </w:r>
      <w:r>
        <w:fldChar w:fldCharType="end"/>
      </w:r>
      <w:r>
        <w:rPr>
          <w:lang w:val="id-ID"/>
        </w:rPr>
        <w:t xml:space="preserve"> </w:t>
      </w:r>
      <w:r w:rsidRPr="00FB7851">
        <w:rPr>
          <w:lang w:val="id-ID"/>
        </w:rPr>
        <w:t xml:space="preserve">Deskripsi </w:t>
      </w:r>
      <w:r w:rsidRPr="00801E3E">
        <w:rPr>
          <w:i/>
          <w:iCs/>
          <w:lang w:val="id-ID"/>
        </w:rPr>
        <w:t>Use Case Diagram</w:t>
      </w:r>
      <w:r w:rsidRPr="00FB7851">
        <w:rPr>
          <w:lang w:val="id-ID"/>
        </w:rPr>
        <w:t xml:space="preserve"> Admin</w:t>
      </w:r>
      <w:bookmarkEnd w:id="163"/>
      <w:bookmarkEnd w:id="164"/>
    </w:p>
    <w:p w14:paraId="2D8F1123" w14:textId="77777777" w:rsidR="00632EC6" w:rsidRPr="00FA5B4D" w:rsidRDefault="00632EC6" w:rsidP="00632EC6">
      <w:pPr>
        <w:jc w:val="center"/>
        <w:rPr>
          <w:rFonts w:asciiTheme="majorBidi" w:hAnsiTheme="majorBidi" w:cstheme="majorBidi"/>
          <w:lang w:val="id-ID" w:eastAsia="zh-TW"/>
        </w:rPr>
      </w:pPr>
      <w:r w:rsidRPr="00FA5B4D">
        <w:rPr>
          <w:rFonts w:asciiTheme="majorBidi" w:hAnsiTheme="majorBidi" w:cstheme="majorBidi"/>
          <w:lang w:val="id-ID" w:eastAsia="zh-TW"/>
        </w:rPr>
        <w:t>Sumber: (Penulis, 2026)</w:t>
      </w:r>
    </w:p>
    <w:tbl>
      <w:tblPr>
        <w:tblStyle w:val="TableGrid"/>
        <w:tblW w:w="7933" w:type="dxa"/>
        <w:tblLayout w:type="fixed"/>
        <w:tblLook w:val="04A0" w:firstRow="1" w:lastRow="0" w:firstColumn="1" w:lastColumn="0" w:noHBand="0" w:noVBand="1"/>
      </w:tblPr>
      <w:tblGrid>
        <w:gridCol w:w="1838"/>
        <w:gridCol w:w="6095"/>
      </w:tblGrid>
      <w:tr w:rsidR="00632EC6" w:rsidRPr="00801E3E" w14:paraId="7AE42135" w14:textId="77777777" w:rsidTr="00E207A1">
        <w:trPr>
          <w:trHeight w:val="90"/>
        </w:trPr>
        <w:tc>
          <w:tcPr>
            <w:tcW w:w="1838" w:type="dxa"/>
            <w:vAlign w:val="center"/>
          </w:tcPr>
          <w:p w14:paraId="64912781" w14:textId="77777777" w:rsidR="00632EC6" w:rsidRPr="00801E3E" w:rsidRDefault="00632EC6" w:rsidP="00E207A1">
            <w:pPr>
              <w:spacing w:after="120"/>
              <w:jc w:val="center"/>
              <w:rPr>
                <w:rFonts w:asciiTheme="majorBidi" w:hAnsiTheme="majorBidi" w:cstheme="majorBidi"/>
                <w:b/>
                <w:bCs/>
                <w:i/>
                <w:iCs/>
              </w:rPr>
            </w:pPr>
            <w:r w:rsidRPr="00801E3E">
              <w:rPr>
                <w:rStyle w:val="Strong"/>
                <w:rFonts w:asciiTheme="majorBidi" w:hAnsiTheme="majorBidi" w:cstheme="majorBidi"/>
                <w:i/>
                <w:iCs/>
              </w:rPr>
              <w:t>Use Case</w:t>
            </w:r>
          </w:p>
        </w:tc>
        <w:tc>
          <w:tcPr>
            <w:tcW w:w="6095" w:type="dxa"/>
            <w:vAlign w:val="center"/>
          </w:tcPr>
          <w:p w14:paraId="2FA57E1E" w14:textId="77777777" w:rsidR="00632EC6" w:rsidRPr="00801E3E" w:rsidRDefault="00632EC6" w:rsidP="00E207A1">
            <w:pPr>
              <w:spacing w:after="120"/>
              <w:jc w:val="center"/>
              <w:rPr>
                <w:rFonts w:asciiTheme="majorBidi" w:hAnsiTheme="majorBidi" w:cstheme="majorBidi"/>
                <w:b/>
                <w:bCs/>
              </w:rPr>
            </w:pPr>
            <w:r w:rsidRPr="00801E3E">
              <w:rPr>
                <w:rStyle w:val="Strong"/>
                <w:rFonts w:asciiTheme="majorBidi" w:hAnsiTheme="majorBidi" w:cstheme="majorBidi"/>
              </w:rPr>
              <w:t>Deskripsi Singkat</w:t>
            </w:r>
          </w:p>
        </w:tc>
      </w:tr>
      <w:tr w:rsidR="00632EC6" w:rsidRPr="004A0E08" w14:paraId="1345B3DB" w14:textId="77777777" w:rsidTr="00E207A1">
        <w:tc>
          <w:tcPr>
            <w:tcW w:w="1838" w:type="dxa"/>
            <w:vAlign w:val="center"/>
          </w:tcPr>
          <w:p w14:paraId="1CDAE611" w14:textId="77777777" w:rsidR="00632EC6" w:rsidRPr="00801E3E" w:rsidRDefault="00632EC6" w:rsidP="00E207A1">
            <w:pPr>
              <w:spacing w:after="120"/>
              <w:jc w:val="both"/>
              <w:rPr>
                <w:rFonts w:asciiTheme="majorBidi" w:hAnsiTheme="majorBidi" w:cstheme="majorBidi"/>
                <w:i/>
                <w:iCs/>
              </w:rPr>
            </w:pPr>
            <w:r w:rsidRPr="00801E3E">
              <w:rPr>
                <w:rStyle w:val="Emphasis"/>
                <w:rFonts w:asciiTheme="majorBidi" w:hAnsiTheme="majorBidi" w:cstheme="majorBidi"/>
              </w:rPr>
              <w:t>Login</w:t>
            </w:r>
          </w:p>
        </w:tc>
        <w:tc>
          <w:tcPr>
            <w:tcW w:w="6095" w:type="dxa"/>
            <w:vAlign w:val="center"/>
          </w:tcPr>
          <w:p w14:paraId="14B8DEBD" w14:textId="77777777" w:rsidR="00632EC6" w:rsidRPr="006B51A0" w:rsidRDefault="00632EC6" w:rsidP="00E207A1">
            <w:pPr>
              <w:spacing w:after="120"/>
              <w:jc w:val="both"/>
              <w:rPr>
                <w:rFonts w:asciiTheme="majorBidi" w:hAnsiTheme="majorBidi" w:cstheme="majorBidi"/>
                <w:i/>
                <w:iCs/>
                <w:lang w:val="fi-FI"/>
              </w:rPr>
            </w:pPr>
            <w:r w:rsidRPr="006B51A0">
              <w:rPr>
                <w:rFonts w:asciiTheme="majorBidi" w:hAnsiTheme="majorBidi" w:cstheme="majorBidi"/>
                <w:lang w:val="fi-FI"/>
              </w:rPr>
              <w:t>Admin melakukan autentikasi untuk mengakses sistem.</w:t>
            </w:r>
          </w:p>
        </w:tc>
      </w:tr>
      <w:tr w:rsidR="00632EC6" w:rsidRPr="00801E3E" w14:paraId="7D92352A" w14:textId="77777777" w:rsidTr="00E207A1">
        <w:trPr>
          <w:trHeight w:val="70"/>
        </w:trPr>
        <w:tc>
          <w:tcPr>
            <w:tcW w:w="1838" w:type="dxa"/>
            <w:vAlign w:val="center"/>
          </w:tcPr>
          <w:p w14:paraId="74119F10" w14:textId="77777777" w:rsidR="00632EC6" w:rsidRPr="00801E3E" w:rsidRDefault="00632EC6" w:rsidP="00E207A1">
            <w:pPr>
              <w:spacing w:after="120"/>
              <w:jc w:val="both"/>
              <w:rPr>
                <w:rFonts w:asciiTheme="majorBidi" w:hAnsiTheme="majorBidi" w:cstheme="majorBidi"/>
                <w:i/>
                <w:iCs/>
              </w:rPr>
            </w:pPr>
            <w:r w:rsidRPr="00801E3E">
              <w:rPr>
                <w:rStyle w:val="Emphasis"/>
                <w:rFonts w:asciiTheme="majorBidi" w:hAnsiTheme="majorBidi" w:cstheme="majorBidi"/>
              </w:rPr>
              <w:t>Dashboard</w:t>
            </w:r>
          </w:p>
        </w:tc>
        <w:tc>
          <w:tcPr>
            <w:tcW w:w="6095" w:type="dxa"/>
            <w:vAlign w:val="center"/>
          </w:tcPr>
          <w:p w14:paraId="63102617" w14:textId="77777777" w:rsidR="00632EC6" w:rsidRPr="00801E3E" w:rsidRDefault="00632EC6" w:rsidP="00E207A1">
            <w:pPr>
              <w:spacing w:after="120"/>
              <w:jc w:val="both"/>
              <w:rPr>
                <w:rFonts w:asciiTheme="majorBidi" w:hAnsiTheme="majorBidi" w:cstheme="majorBidi"/>
                <w:i/>
                <w:iCs/>
              </w:rPr>
            </w:pPr>
            <w:r w:rsidRPr="006B51A0">
              <w:rPr>
                <w:rFonts w:asciiTheme="majorBidi" w:hAnsiTheme="majorBidi" w:cstheme="majorBidi"/>
                <w:lang w:val="en-US"/>
              </w:rPr>
              <w:t>Admin melihat ringkasan data pengguna, hasil prediksi, dan profil kompetensi.</w:t>
            </w:r>
          </w:p>
        </w:tc>
      </w:tr>
      <w:tr w:rsidR="00632EC6" w:rsidRPr="00801E3E" w14:paraId="010B5765" w14:textId="77777777" w:rsidTr="00E207A1">
        <w:trPr>
          <w:trHeight w:val="70"/>
        </w:trPr>
        <w:tc>
          <w:tcPr>
            <w:tcW w:w="1838" w:type="dxa"/>
            <w:vAlign w:val="center"/>
          </w:tcPr>
          <w:p w14:paraId="6D0E9347" w14:textId="77777777" w:rsidR="00632EC6" w:rsidRPr="00801E3E" w:rsidRDefault="00632EC6" w:rsidP="00E207A1">
            <w:pPr>
              <w:spacing w:after="120"/>
              <w:jc w:val="both"/>
              <w:rPr>
                <w:rFonts w:asciiTheme="majorBidi" w:hAnsiTheme="majorBidi" w:cstheme="majorBidi"/>
              </w:rPr>
            </w:pPr>
            <w:r w:rsidRPr="00801E3E">
              <w:rPr>
                <w:rStyle w:val="Strong"/>
                <w:rFonts w:asciiTheme="majorBidi" w:hAnsiTheme="majorBidi" w:cstheme="majorBidi"/>
                <w:b w:val="0"/>
                <w:bCs w:val="0"/>
              </w:rPr>
              <w:t>Kelola Data Pengguna</w:t>
            </w:r>
          </w:p>
        </w:tc>
        <w:tc>
          <w:tcPr>
            <w:tcW w:w="6095" w:type="dxa"/>
            <w:vAlign w:val="center"/>
          </w:tcPr>
          <w:p w14:paraId="6334F0EB" w14:textId="77777777" w:rsidR="00632EC6" w:rsidRPr="00801E3E" w:rsidRDefault="00632EC6" w:rsidP="00E207A1">
            <w:pPr>
              <w:spacing w:after="120"/>
              <w:jc w:val="both"/>
              <w:rPr>
                <w:rFonts w:asciiTheme="majorBidi" w:hAnsiTheme="majorBidi" w:cstheme="majorBidi"/>
                <w:i/>
                <w:iCs/>
              </w:rPr>
            </w:pPr>
            <w:r w:rsidRPr="006B51A0">
              <w:rPr>
                <w:rFonts w:asciiTheme="majorBidi" w:hAnsiTheme="majorBidi" w:cstheme="majorBidi"/>
                <w:lang w:val="en-US"/>
              </w:rPr>
              <w:t>Admin melihat, mencari, memfilter, menghapus, dan mengunduh data hasil asesmen pengguna.</w:t>
            </w:r>
          </w:p>
        </w:tc>
      </w:tr>
      <w:tr w:rsidR="00632EC6" w:rsidRPr="00801E3E" w14:paraId="3E16792D" w14:textId="77777777" w:rsidTr="00E207A1">
        <w:tc>
          <w:tcPr>
            <w:tcW w:w="1838" w:type="dxa"/>
            <w:vAlign w:val="center"/>
          </w:tcPr>
          <w:p w14:paraId="2B246003" w14:textId="77777777" w:rsidR="00632EC6" w:rsidRPr="00801E3E" w:rsidRDefault="00632EC6" w:rsidP="00E207A1">
            <w:pPr>
              <w:spacing w:after="120"/>
              <w:jc w:val="both"/>
              <w:rPr>
                <w:rStyle w:val="Strong"/>
                <w:rFonts w:asciiTheme="majorBidi" w:hAnsiTheme="majorBidi" w:cstheme="majorBidi"/>
                <w:b w:val="0"/>
                <w:bCs w:val="0"/>
              </w:rPr>
            </w:pPr>
            <w:r w:rsidRPr="00801E3E">
              <w:rPr>
                <w:rStyle w:val="Strong"/>
                <w:rFonts w:asciiTheme="majorBidi" w:hAnsiTheme="majorBidi" w:cstheme="majorBidi"/>
                <w:b w:val="0"/>
                <w:bCs w:val="0"/>
              </w:rPr>
              <w:t xml:space="preserve">Kelola </w:t>
            </w:r>
            <w:r w:rsidRPr="00801E3E">
              <w:rPr>
                <w:rStyle w:val="Emphasis"/>
                <w:rFonts w:asciiTheme="majorBidi" w:hAnsiTheme="majorBidi" w:cstheme="majorBidi"/>
              </w:rPr>
              <w:t>Knowledge Base</w:t>
            </w:r>
          </w:p>
        </w:tc>
        <w:tc>
          <w:tcPr>
            <w:tcW w:w="6095" w:type="dxa"/>
            <w:vAlign w:val="center"/>
          </w:tcPr>
          <w:p w14:paraId="2D840DE9" w14:textId="77777777" w:rsidR="00632EC6" w:rsidRPr="00801E3E" w:rsidRDefault="00632EC6" w:rsidP="00E207A1">
            <w:pPr>
              <w:spacing w:after="120"/>
              <w:jc w:val="both"/>
              <w:rPr>
                <w:rStyle w:val="Strong"/>
                <w:rFonts w:asciiTheme="majorBidi" w:hAnsiTheme="majorBidi" w:cstheme="majorBidi"/>
                <w:b w:val="0"/>
                <w:bCs w:val="0"/>
              </w:rPr>
            </w:pPr>
            <w:r w:rsidRPr="006B51A0">
              <w:rPr>
                <w:rFonts w:asciiTheme="majorBidi" w:hAnsiTheme="majorBidi" w:cstheme="majorBidi"/>
                <w:lang w:val="en-US"/>
              </w:rPr>
              <w:t>Admin mengelola data pengetahuan yang digunakan sebagai dasar rekomendasi pengembangan.</w:t>
            </w:r>
          </w:p>
        </w:tc>
      </w:tr>
      <w:tr w:rsidR="00632EC6" w:rsidRPr="00801E3E" w14:paraId="5E37FB4C" w14:textId="77777777" w:rsidTr="00E207A1">
        <w:tc>
          <w:tcPr>
            <w:tcW w:w="1838" w:type="dxa"/>
            <w:vAlign w:val="center"/>
          </w:tcPr>
          <w:p w14:paraId="7F338727" w14:textId="77777777" w:rsidR="00632EC6" w:rsidRPr="00801E3E" w:rsidRDefault="00632EC6" w:rsidP="00E207A1">
            <w:pPr>
              <w:spacing w:after="120"/>
              <w:jc w:val="both"/>
              <w:rPr>
                <w:rStyle w:val="Strong"/>
                <w:rFonts w:asciiTheme="majorBidi" w:hAnsiTheme="majorBidi" w:cstheme="majorBidi"/>
                <w:b w:val="0"/>
                <w:bCs w:val="0"/>
              </w:rPr>
            </w:pPr>
            <w:r w:rsidRPr="00801E3E">
              <w:rPr>
                <w:rStyle w:val="Strong"/>
                <w:rFonts w:asciiTheme="majorBidi" w:hAnsiTheme="majorBidi" w:cstheme="majorBidi"/>
                <w:b w:val="0"/>
                <w:bCs w:val="0"/>
              </w:rPr>
              <w:t>Kelola Domain CPL</w:t>
            </w:r>
          </w:p>
        </w:tc>
        <w:tc>
          <w:tcPr>
            <w:tcW w:w="6095" w:type="dxa"/>
            <w:vAlign w:val="center"/>
          </w:tcPr>
          <w:p w14:paraId="76D4D68E" w14:textId="77777777" w:rsidR="00632EC6" w:rsidRPr="00801E3E" w:rsidRDefault="00632EC6" w:rsidP="00E207A1">
            <w:pPr>
              <w:spacing w:after="120"/>
              <w:jc w:val="both"/>
              <w:rPr>
                <w:rStyle w:val="Strong"/>
                <w:rFonts w:asciiTheme="majorBidi" w:hAnsiTheme="majorBidi" w:cstheme="majorBidi"/>
                <w:b w:val="0"/>
                <w:bCs w:val="0"/>
              </w:rPr>
            </w:pPr>
            <w:r w:rsidRPr="006B51A0">
              <w:rPr>
                <w:rFonts w:asciiTheme="majorBidi" w:hAnsiTheme="majorBidi" w:cstheme="majorBidi"/>
                <w:lang w:val="en-US"/>
              </w:rPr>
              <w:t>Admin mengelola delapan domain CPL yang digunakan dalam proses analisis.</w:t>
            </w:r>
          </w:p>
        </w:tc>
      </w:tr>
      <w:tr w:rsidR="00632EC6" w:rsidRPr="004A0E08" w14:paraId="4FD3B60C" w14:textId="77777777" w:rsidTr="00E207A1">
        <w:tc>
          <w:tcPr>
            <w:tcW w:w="1838" w:type="dxa"/>
            <w:vAlign w:val="center"/>
          </w:tcPr>
          <w:p w14:paraId="24B07A3D" w14:textId="77777777" w:rsidR="00632EC6" w:rsidRPr="00801E3E" w:rsidRDefault="00632EC6" w:rsidP="00E207A1">
            <w:pPr>
              <w:spacing w:after="120"/>
              <w:jc w:val="both"/>
              <w:rPr>
                <w:rStyle w:val="Strong"/>
                <w:rFonts w:asciiTheme="majorBidi" w:hAnsiTheme="majorBidi" w:cstheme="majorBidi"/>
                <w:b w:val="0"/>
                <w:bCs w:val="0"/>
              </w:rPr>
            </w:pPr>
            <w:r w:rsidRPr="00801E3E">
              <w:rPr>
                <w:rStyle w:val="Strong"/>
                <w:rFonts w:asciiTheme="majorBidi" w:hAnsiTheme="majorBidi" w:cstheme="majorBidi"/>
                <w:b w:val="0"/>
                <w:bCs w:val="0"/>
              </w:rPr>
              <w:t>Kelola Profil Kompetensi</w:t>
            </w:r>
          </w:p>
        </w:tc>
        <w:tc>
          <w:tcPr>
            <w:tcW w:w="6095" w:type="dxa"/>
            <w:vAlign w:val="center"/>
          </w:tcPr>
          <w:p w14:paraId="214E31A8" w14:textId="77777777" w:rsidR="00632EC6" w:rsidRPr="006B51A0" w:rsidRDefault="00632EC6" w:rsidP="00E207A1">
            <w:pPr>
              <w:spacing w:after="120"/>
              <w:jc w:val="both"/>
              <w:rPr>
                <w:rStyle w:val="Strong"/>
                <w:rFonts w:asciiTheme="majorBidi" w:hAnsiTheme="majorBidi" w:cstheme="majorBidi"/>
                <w:b w:val="0"/>
                <w:bCs w:val="0"/>
                <w:lang w:val="fi-FI"/>
              </w:rPr>
            </w:pPr>
            <w:r w:rsidRPr="006B51A0">
              <w:rPr>
                <w:rFonts w:asciiTheme="majorBidi" w:hAnsiTheme="majorBidi" w:cstheme="majorBidi"/>
                <w:lang w:val="fi-FI"/>
              </w:rPr>
              <w:t>Admin mengelola enam profil kompetensi PC01–PC06 yang digunakan dalam klasifikasi.</w:t>
            </w:r>
          </w:p>
        </w:tc>
      </w:tr>
      <w:tr w:rsidR="00632EC6" w:rsidRPr="00801E3E" w14:paraId="56FEE641" w14:textId="77777777" w:rsidTr="00E207A1">
        <w:tc>
          <w:tcPr>
            <w:tcW w:w="1838" w:type="dxa"/>
            <w:vAlign w:val="center"/>
          </w:tcPr>
          <w:p w14:paraId="07FBD729" w14:textId="77777777" w:rsidR="00632EC6" w:rsidRPr="00801E3E" w:rsidRDefault="00632EC6" w:rsidP="00E207A1">
            <w:pPr>
              <w:spacing w:after="120"/>
              <w:jc w:val="both"/>
              <w:rPr>
                <w:rStyle w:val="Strong"/>
                <w:rFonts w:asciiTheme="majorBidi" w:hAnsiTheme="majorBidi" w:cstheme="majorBidi"/>
                <w:b w:val="0"/>
                <w:bCs w:val="0"/>
              </w:rPr>
            </w:pPr>
            <w:r w:rsidRPr="00801E3E">
              <w:rPr>
                <w:rStyle w:val="Strong"/>
                <w:rFonts w:asciiTheme="majorBidi" w:hAnsiTheme="majorBidi" w:cstheme="majorBidi"/>
                <w:b w:val="0"/>
                <w:bCs w:val="0"/>
              </w:rPr>
              <w:t>Profil Saya</w:t>
            </w:r>
          </w:p>
        </w:tc>
        <w:tc>
          <w:tcPr>
            <w:tcW w:w="6095" w:type="dxa"/>
            <w:vAlign w:val="center"/>
          </w:tcPr>
          <w:p w14:paraId="6379E97A" w14:textId="77777777" w:rsidR="00632EC6" w:rsidRPr="00801E3E" w:rsidRDefault="00632EC6" w:rsidP="00E207A1">
            <w:pPr>
              <w:spacing w:after="120"/>
              <w:jc w:val="both"/>
              <w:rPr>
                <w:rStyle w:val="Strong"/>
                <w:rFonts w:asciiTheme="majorBidi" w:hAnsiTheme="majorBidi" w:cstheme="majorBidi"/>
                <w:b w:val="0"/>
                <w:bCs w:val="0"/>
                <w:lang w:val="fi-FI"/>
              </w:rPr>
            </w:pPr>
            <w:r w:rsidRPr="006B51A0">
              <w:rPr>
                <w:rFonts w:asciiTheme="majorBidi" w:hAnsiTheme="majorBidi" w:cstheme="majorBidi"/>
                <w:lang w:val="en-US"/>
              </w:rPr>
              <w:t>Admin melihat dan memperbarui informasi akun.</w:t>
            </w:r>
          </w:p>
        </w:tc>
      </w:tr>
      <w:tr w:rsidR="00632EC6" w:rsidRPr="004A0E08" w14:paraId="00402B8E" w14:textId="77777777" w:rsidTr="00E207A1">
        <w:tc>
          <w:tcPr>
            <w:tcW w:w="1838" w:type="dxa"/>
            <w:vAlign w:val="center"/>
          </w:tcPr>
          <w:p w14:paraId="0BD42BE6" w14:textId="77777777" w:rsidR="00632EC6" w:rsidRPr="00801E3E" w:rsidRDefault="00632EC6" w:rsidP="00E207A1">
            <w:pPr>
              <w:spacing w:after="120"/>
              <w:jc w:val="both"/>
              <w:rPr>
                <w:rStyle w:val="Strong"/>
                <w:rFonts w:asciiTheme="majorBidi" w:hAnsiTheme="majorBidi" w:cstheme="majorBidi"/>
                <w:b w:val="0"/>
                <w:bCs w:val="0"/>
                <w:i/>
                <w:iCs/>
              </w:rPr>
            </w:pPr>
            <w:r w:rsidRPr="00801E3E">
              <w:rPr>
                <w:rStyle w:val="Emphasis"/>
                <w:rFonts w:asciiTheme="majorBidi" w:hAnsiTheme="majorBidi" w:cstheme="majorBidi"/>
              </w:rPr>
              <w:t>Logout</w:t>
            </w:r>
          </w:p>
        </w:tc>
        <w:tc>
          <w:tcPr>
            <w:tcW w:w="6095" w:type="dxa"/>
            <w:vAlign w:val="center"/>
          </w:tcPr>
          <w:p w14:paraId="65A4D9B0" w14:textId="77777777" w:rsidR="00632EC6" w:rsidRPr="006B51A0" w:rsidRDefault="00632EC6" w:rsidP="00E207A1">
            <w:pPr>
              <w:spacing w:after="120"/>
              <w:jc w:val="both"/>
              <w:rPr>
                <w:rStyle w:val="Strong"/>
                <w:rFonts w:asciiTheme="majorBidi" w:hAnsiTheme="majorBidi" w:cstheme="majorBidi"/>
                <w:b w:val="0"/>
                <w:bCs w:val="0"/>
                <w:lang w:val="fi-FI"/>
              </w:rPr>
            </w:pPr>
            <w:r w:rsidRPr="006B51A0">
              <w:rPr>
                <w:rFonts w:asciiTheme="majorBidi" w:hAnsiTheme="majorBidi" w:cstheme="majorBidi"/>
                <w:lang w:val="fi-FI"/>
              </w:rPr>
              <w:t>Admin mengakhiri sesi penggunaan sistem.</w:t>
            </w:r>
          </w:p>
        </w:tc>
      </w:tr>
    </w:tbl>
    <w:p w14:paraId="38D3884E" w14:textId="77777777" w:rsidR="00632EC6" w:rsidRDefault="00632EC6" w:rsidP="00632EC6">
      <w:pPr>
        <w:pStyle w:val="ListParagraph"/>
        <w:numPr>
          <w:ilvl w:val="0"/>
          <w:numId w:val="42"/>
        </w:numPr>
        <w:spacing w:before="360" w:after="360" w:line="360" w:lineRule="auto"/>
        <w:ind w:left="357" w:hanging="357"/>
        <w:contextualSpacing w:val="0"/>
        <w:jc w:val="both"/>
        <w:rPr>
          <w:rFonts w:asciiTheme="majorBidi" w:hAnsiTheme="majorBidi" w:cstheme="majorBidi"/>
          <w:lang w:val="id-ID"/>
        </w:rPr>
      </w:pPr>
      <w:r>
        <w:rPr>
          <w:rFonts w:asciiTheme="majorBidi" w:hAnsiTheme="majorBidi" w:cstheme="majorBidi"/>
          <w:lang w:val="id-ID"/>
        </w:rPr>
        <w:t>Pengguna</w:t>
      </w:r>
    </w:p>
    <w:p w14:paraId="2620E823" w14:textId="77777777" w:rsidR="00632EC6" w:rsidRDefault="00632EC6" w:rsidP="00632EC6">
      <w:pPr>
        <w:keepNext/>
        <w:spacing w:after="0" w:line="360" w:lineRule="auto"/>
        <w:jc w:val="center"/>
      </w:pPr>
      <w:r>
        <w:rPr>
          <w:noProof/>
        </w:rPr>
        <w:lastRenderedPageBreak/>
        <w:drawing>
          <wp:inline distT="0" distB="0" distL="0" distR="0" wp14:anchorId="5A61AD34" wp14:editId="703E885E">
            <wp:extent cx="5073650" cy="2306320"/>
            <wp:effectExtent l="19050" t="19050" r="12700" b="17780"/>
            <wp:docPr id="6104954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27">
                      <a:extLst>
                        <a:ext uri="{28A0092B-C50C-407E-A947-70E740481C1C}">
                          <a14:useLocalDpi xmlns:a14="http://schemas.microsoft.com/office/drawing/2010/main" val="0"/>
                        </a:ext>
                      </a:extLst>
                    </a:blip>
                    <a:srcRect l="1281" t="37877" r="47976" b="29475"/>
                    <a:stretch>
                      <a:fillRect/>
                    </a:stretch>
                  </pic:blipFill>
                  <pic:spPr bwMode="auto">
                    <a:xfrm>
                      <a:off x="0" y="0"/>
                      <a:ext cx="5074499" cy="2306706"/>
                    </a:xfrm>
                    <a:prstGeom prst="rect">
                      <a:avLst/>
                    </a:prstGeom>
                    <a:noFill/>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577659BC" w14:textId="77777777" w:rsidR="00632EC6" w:rsidRDefault="00632EC6" w:rsidP="00632EC6">
      <w:pPr>
        <w:pStyle w:val="Caption"/>
        <w:rPr>
          <w:rFonts w:asciiTheme="majorBidi" w:hAnsiTheme="majorBidi" w:cstheme="majorBidi"/>
          <w:lang w:val="id-ID"/>
        </w:rPr>
      </w:pPr>
      <w:bookmarkStart w:id="165" w:name="_Toc238242870"/>
      <w:bookmarkStart w:id="166" w:name="_Toc238267380"/>
      <w:r>
        <w:t>Gambar 4.</w:t>
      </w:r>
      <w:r>
        <w:fldChar w:fldCharType="begin"/>
      </w:r>
      <w:r>
        <w:instrText xml:space="preserve"> SEQ Gambar_4. \* ARABIC </w:instrText>
      </w:r>
      <w:r>
        <w:fldChar w:fldCharType="separate"/>
      </w:r>
      <w:r>
        <w:rPr>
          <w:noProof/>
        </w:rPr>
        <w:t>8</w:t>
      </w:r>
      <w:r>
        <w:fldChar w:fldCharType="end"/>
      </w:r>
      <w:r>
        <w:rPr>
          <w:lang w:val="id-ID"/>
        </w:rPr>
        <w:t xml:space="preserve"> </w:t>
      </w:r>
      <w:r w:rsidRPr="001D518E">
        <w:rPr>
          <w:i/>
          <w:iCs/>
          <w:lang w:val="id-ID"/>
        </w:rPr>
        <w:t>Use Case Diagram</w:t>
      </w:r>
      <w:r>
        <w:rPr>
          <w:lang w:val="id-ID"/>
        </w:rPr>
        <w:t xml:space="preserve"> Pengguna</w:t>
      </w:r>
      <w:bookmarkEnd w:id="165"/>
      <w:bookmarkEnd w:id="166"/>
    </w:p>
    <w:p w14:paraId="725D6506" w14:textId="77777777" w:rsidR="00632EC6" w:rsidRDefault="00632EC6" w:rsidP="00632EC6">
      <w:pPr>
        <w:spacing w:after="360" w:line="360" w:lineRule="auto"/>
        <w:jc w:val="center"/>
        <w:rPr>
          <w:rFonts w:asciiTheme="majorBidi" w:hAnsiTheme="majorBidi" w:cstheme="majorBidi"/>
          <w:lang w:val="id-ID"/>
        </w:rPr>
      </w:pPr>
      <w:r>
        <w:rPr>
          <w:rFonts w:asciiTheme="majorBidi" w:hAnsiTheme="majorBidi" w:cstheme="majorBidi"/>
          <w:lang w:val="id-ID"/>
        </w:rPr>
        <w:t>Sumber: (Penulis, 2026)</w:t>
      </w:r>
    </w:p>
    <w:p w14:paraId="03F98E52" w14:textId="77777777" w:rsidR="00632EC6" w:rsidRDefault="00632EC6" w:rsidP="00632EC6">
      <w:pPr>
        <w:spacing w:after="360" w:line="360" w:lineRule="auto"/>
        <w:ind w:firstLine="567"/>
        <w:jc w:val="both"/>
        <w:rPr>
          <w:rFonts w:asciiTheme="majorBidi" w:hAnsiTheme="majorBidi" w:cstheme="majorBidi"/>
        </w:rPr>
      </w:pPr>
      <w:r w:rsidRPr="006B51A0">
        <w:rPr>
          <w:rFonts w:asciiTheme="majorBidi" w:hAnsiTheme="majorBidi" w:cstheme="majorBidi"/>
          <w:i/>
          <w:iCs/>
          <w:lang w:val="id-ID"/>
        </w:rPr>
        <w:t>Use case diagram</w:t>
      </w:r>
      <w:r w:rsidRPr="006B51A0">
        <w:rPr>
          <w:rFonts w:asciiTheme="majorBidi" w:hAnsiTheme="majorBidi" w:cstheme="majorBidi"/>
          <w:lang w:val="id-ID"/>
        </w:rPr>
        <w:t xml:space="preserve"> pengguna menggambarkan alur asesmen yang dilakukan pengguna mulai dari pengisian kuesioner hingga memperoleh hasil analisis dan rekomendasi. </w:t>
      </w:r>
      <w:r w:rsidRPr="006B51A0">
        <w:rPr>
          <w:rFonts w:asciiTheme="majorBidi" w:hAnsiTheme="majorBidi" w:cstheme="majorBidi"/>
        </w:rPr>
        <w:t xml:space="preserve">Pengguna dapat mengakses asesmen tanpa melakukan </w:t>
      </w:r>
      <w:r w:rsidRPr="006B51A0">
        <w:rPr>
          <w:rFonts w:asciiTheme="majorBidi" w:hAnsiTheme="majorBidi" w:cstheme="majorBidi"/>
          <w:i/>
          <w:iCs/>
        </w:rPr>
        <w:t>login</w:t>
      </w:r>
      <w:r w:rsidRPr="006B51A0">
        <w:rPr>
          <w:rFonts w:asciiTheme="majorBidi" w:hAnsiTheme="majorBidi" w:cstheme="majorBidi"/>
        </w:rPr>
        <w:t>.</w:t>
      </w:r>
    </w:p>
    <w:p w14:paraId="17D58C13" w14:textId="77777777" w:rsidR="00632EC6" w:rsidRDefault="00632EC6" w:rsidP="00632EC6">
      <w:pPr>
        <w:pStyle w:val="Caption"/>
      </w:pPr>
      <w:bookmarkStart w:id="167" w:name="_Toc238242948"/>
      <w:bookmarkStart w:id="168" w:name="_Toc238267450"/>
      <w:r>
        <w:t>Tabel 4.</w:t>
      </w:r>
      <w:r>
        <w:fldChar w:fldCharType="begin"/>
      </w:r>
      <w:r>
        <w:instrText xml:space="preserve"> SEQ tabel_4. \* ARABIC </w:instrText>
      </w:r>
      <w:r>
        <w:fldChar w:fldCharType="separate"/>
      </w:r>
      <w:r>
        <w:rPr>
          <w:noProof/>
        </w:rPr>
        <w:t>43</w:t>
      </w:r>
      <w:r>
        <w:fldChar w:fldCharType="end"/>
      </w:r>
      <w:r>
        <w:t xml:space="preserve"> </w:t>
      </w:r>
      <w:r w:rsidRPr="00B62C6D">
        <w:t xml:space="preserve">Deskripsi </w:t>
      </w:r>
      <w:r w:rsidRPr="001D518E">
        <w:rPr>
          <w:i/>
          <w:iCs/>
        </w:rPr>
        <w:t>Use Case Diagram</w:t>
      </w:r>
      <w:r w:rsidRPr="00B62C6D">
        <w:t xml:space="preserve"> Pengguna</w:t>
      </w:r>
      <w:bookmarkEnd w:id="167"/>
      <w:bookmarkEnd w:id="168"/>
    </w:p>
    <w:p w14:paraId="766B75CA" w14:textId="77777777" w:rsidR="00632EC6" w:rsidRPr="00FA5B4D" w:rsidRDefault="00632EC6" w:rsidP="00632EC6">
      <w:pPr>
        <w:jc w:val="center"/>
        <w:rPr>
          <w:rFonts w:asciiTheme="majorBidi" w:hAnsiTheme="majorBidi" w:cstheme="majorBidi"/>
          <w:lang w:val="id-ID" w:eastAsia="zh-TW"/>
        </w:rPr>
      </w:pPr>
      <w:r w:rsidRPr="00FA5B4D">
        <w:rPr>
          <w:rFonts w:asciiTheme="majorBidi" w:hAnsiTheme="majorBidi" w:cstheme="majorBidi"/>
          <w:lang w:val="id-ID" w:eastAsia="zh-TW"/>
        </w:rPr>
        <w:t>Sumber: (Penulis, 2026)</w:t>
      </w:r>
    </w:p>
    <w:tbl>
      <w:tblPr>
        <w:tblStyle w:val="TableGrid"/>
        <w:tblW w:w="7933" w:type="dxa"/>
        <w:tblLayout w:type="fixed"/>
        <w:tblLook w:val="04A0" w:firstRow="1" w:lastRow="0" w:firstColumn="1" w:lastColumn="0" w:noHBand="0" w:noVBand="1"/>
      </w:tblPr>
      <w:tblGrid>
        <w:gridCol w:w="2405"/>
        <w:gridCol w:w="5528"/>
      </w:tblGrid>
      <w:tr w:rsidR="00632EC6" w:rsidRPr="001D518E" w14:paraId="722401A8" w14:textId="77777777" w:rsidTr="00E207A1">
        <w:trPr>
          <w:trHeight w:val="206"/>
        </w:trPr>
        <w:tc>
          <w:tcPr>
            <w:tcW w:w="2405" w:type="dxa"/>
            <w:vAlign w:val="center"/>
          </w:tcPr>
          <w:p w14:paraId="1392ABC4" w14:textId="77777777" w:rsidR="00632EC6" w:rsidRPr="001D518E" w:rsidRDefault="00632EC6" w:rsidP="00632EC6">
            <w:pPr>
              <w:spacing w:after="120" w:line="360" w:lineRule="auto"/>
              <w:jc w:val="center"/>
              <w:rPr>
                <w:rFonts w:asciiTheme="majorBidi" w:hAnsiTheme="majorBidi" w:cstheme="majorBidi"/>
                <w:b/>
                <w:bCs/>
              </w:rPr>
            </w:pPr>
            <w:r w:rsidRPr="001D518E">
              <w:rPr>
                <w:rStyle w:val="Strong"/>
                <w:rFonts w:asciiTheme="majorBidi" w:hAnsiTheme="majorBidi" w:cstheme="majorBidi"/>
              </w:rPr>
              <w:t>Aktor / Use Case</w:t>
            </w:r>
          </w:p>
        </w:tc>
        <w:tc>
          <w:tcPr>
            <w:tcW w:w="5528" w:type="dxa"/>
            <w:vAlign w:val="center"/>
          </w:tcPr>
          <w:p w14:paraId="7CD42889" w14:textId="77777777" w:rsidR="00632EC6" w:rsidRPr="001D518E" w:rsidRDefault="00632EC6" w:rsidP="00632EC6">
            <w:pPr>
              <w:spacing w:after="120" w:line="360" w:lineRule="auto"/>
              <w:jc w:val="center"/>
              <w:rPr>
                <w:rFonts w:asciiTheme="majorBidi" w:hAnsiTheme="majorBidi" w:cstheme="majorBidi"/>
                <w:b/>
                <w:bCs/>
              </w:rPr>
            </w:pPr>
            <w:r w:rsidRPr="001D518E">
              <w:rPr>
                <w:rStyle w:val="Strong"/>
                <w:rFonts w:asciiTheme="majorBidi" w:hAnsiTheme="majorBidi" w:cstheme="majorBidi"/>
              </w:rPr>
              <w:t>Deskripsi</w:t>
            </w:r>
          </w:p>
        </w:tc>
      </w:tr>
      <w:tr w:rsidR="00632EC6" w:rsidRPr="004A0E08" w14:paraId="1DAA1C9C" w14:textId="77777777" w:rsidTr="00E207A1">
        <w:tc>
          <w:tcPr>
            <w:tcW w:w="2405" w:type="dxa"/>
            <w:vAlign w:val="center"/>
          </w:tcPr>
          <w:p w14:paraId="6A608DD4" w14:textId="77777777" w:rsidR="00632EC6" w:rsidRPr="001D518E" w:rsidRDefault="00632EC6" w:rsidP="00632EC6">
            <w:pPr>
              <w:spacing w:after="120" w:line="360" w:lineRule="auto"/>
              <w:jc w:val="both"/>
              <w:rPr>
                <w:rFonts w:asciiTheme="majorBidi" w:hAnsiTheme="majorBidi" w:cstheme="majorBidi"/>
                <w:i/>
                <w:iCs/>
              </w:rPr>
            </w:pPr>
            <w:r w:rsidRPr="001D518E">
              <w:rPr>
                <w:rStyle w:val="Strong"/>
                <w:rFonts w:asciiTheme="majorBidi" w:hAnsiTheme="majorBidi" w:cstheme="majorBidi"/>
                <w:b w:val="0"/>
                <w:bCs w:val="0"/>
                <w:i/>
                <w:iCs/>
              </w:rPr>
              <w:t>Landing Page</w:t>
            </w:r>
          </w:p>
        </w:tc>
        <w:tc>
          <w:tcPr>
            <w:tcW w:w="5528" w:type="dxa"/>
            <w:vAlign w:val="center"/>
          </w:tcPr>
          <w:p w14:paraId="152DEB57" w14:textId="77777777" w:rsidR="00632EC6" w:rsidRPr="003B44B5" w:rsidRDefault="00632EC6" w:rsidP="00632EC6">
            <w:pPr>
              <w:spacing w:after="120" w:line="360" w:lineRule="auto"/>
              <w:jc w:val="both"/>
              <w:rPr>
                <w:rFonts w:asciiTheme="majorBidi" w:hAnsiTheme="majorBidi" w:cstheme="majorBidi"/>
                <w:i/>
                <w:iCs/>
                <w:lang w:val="fi-FI"/>
              </w:rPr>
            </w:pPr>
            <w:r w:rsidRPr="003B44B5">
              <w:rPr>
                <w:rFonts w:asciiTheme="majorBidi" w:hAnsiTheme="majorBidi" w:cstheme="majorBidi"/>
                <w:lang w:val="fi-FI"/>
              </w:rPr>
              <w:t>Pengguna memperoleh informasi mengenai sistem dan memulai asesmen.</w:t>
            </w:r>
          </w:p>
        </w:tc>
      </w:tr>
      <w:tr w:rsidR="00632EC6" w:rsidRPr="004A0E08" w14:paraId="08D5616F" w14:textId="77777777" w:rsidTr="00E207A1">
        <w:tc>
          <w:tcPr>
            <w:tcW w:w="2405" w:type="dxa"/>
            <w:vAlign w:val="center"/>
          </w:tcPr>
          <w:p w14:paraId="22184266" w14:textId="77777777" w:rsidR="00632EC6" w:rsidRPr="001D518E" w:rsidRDefault="00632EC6" w:rsidP="00632EC6">
            <w:pPr>
              <w:spacing w:after="120" w:line="360" w:lineRule="auto"/>
              <w:jc w:val="both"/>
              <w:rPr>
                <w:rFonts w:asciiTheme="majorBidi" w:hAnsiTheme="majorBidi" w:cstheme="majorBidi"/>
              </w:rPr>
            </w:pPr>
            <w:r w:rsidRPr="001D518E">
              <w:rPr>
                <w:rStyle w:val="Strong"/>
                <w:rFonts w:asciiTheme="majorBidi" w:hAnsiTheme="majorBidi" w:cstheme="majorBidi"/>
                <w:b w:val="0"/>
                <w:bCs w:val="0"/>
              </w:rPr>
              <w:t>Mengisi Kuesioner</w:t>
            </w:r>
          </w:p>
        </w:tc>
        <w:tc>
          <w:tcPr>
            <w:tcW w:w="5528" w:type="dxa"/>
            <w:vAlign w:val="center"/>
          </w:tcPr>
          <w:p w14:paraId="17B7FF99" w14:textId="77777777" w:rsidR="00632EC6" w:rsidRPr="001D518E" w:rsidRDefault="00632EC6" w:rsidP="00632EC6">
            <w:pPr>
              <w:spacing w:after="120" w:line="360" w:lineRule="auto"/>
              <w:jc w:val="both"/>
              <w:rPr>
                <w:rFonts w:asciiTheme="majorBidi" w:hAnsiTheme="majorBidi" w:cstheme="majorBidi"/>
                <w:i/>
                <w:iCs/>
                <w:lang w:val="fi-FI"/>
              </w:rPr>
            </w:pPr>
            <w:r w:rsidRPr="003B44B5">
              <w:rPr>
                <w:rFonts w:asciiTheme="majorBidi" w:hAnsiTheme="majorBidi" w:cstheme="majorBidi"/>
                <w:lang w:val="fi-FI"/>
              </w:rPr>
              <w:t xml:space="preserve">Pengguna mengisi 30 pernyataan dengan skala </w:t>
            </w:r>
            <w:r w:rsidRPr="003B44B5">
              <w:rPr>
                <w:rFonts w:asciiTheme="majorBidi" w:hAnsiTheme="majorBidi" w:cstheme="majorBidi"/>
                <w:i/>
                <w:iCs/>
                <w:lang w:val="fi-FI"/>
              </w:rPr>
              <w:t>Likert</w:t>
            </w:r>
            <w:r w:rsidRPr="003B44B5">
              <w:rPr>
                <w:rFonts w:asciiTheme="majorBidi" w:hAnsiTheme="majorBidi" w:cstheme="majorBidi"/>
                <w:lang w:val="fi-FI"/>
              </w:rPr>
              <w:t xml:space="preserve"> berdasarkan minat, gaya belajar, dan tujuan karier.</w:t>
            </w:r>
          </w:p>
        </w:tc>
      </w:tr>
      <w:tr w:rsidR="00632EC6" w:rsidRPr="004A0E08" w14:paraId="78BB1773" w14:textId="77777777" w:rsidTr="00E207A1">
        <w:tc>
          <w:tcPr>
            <w:tcW w:w="2405" w:type="dxa"/>
            <w:vAlign w:val="center"/>
          </w:tcPr>
          <w:p w14:paraId="7D07926C" w14:textId="77777777" w:rsidR="00632EC6" w:rsidRPr="001D518E" w:rsidRDefault="00632EC6" w:rsidP="00632EC6">
            <w:pPr>
              <w:spacing w:after="120" w:line="360" w:lineRule="auto"/>
              <w:jc w:val="both"/>
              <w:rPr>
                <w:rStyle w:val="Emphasis"/>
                <w:rFonts w:asciiTheme="majorBidi" w:hAnsiTheme="majorBidi" w:cstheme="majorBidi"/>
              </w:rPr>
            </w:pPr>
            <w:r w:rsidRPr="001D518E">
              <w:rPr>
                <w:rStyle w:val="Strong"/>
                <w:rFonts w:asciiTheme="majorBidi" w:hAnsiTheme="majorBidi" w:cstheme="majorBidi"/>
                <w:b w:val="0"/>
                <w:bCs w:val="0"/>
              </w:rPr>
              <w:t>Mengisi Identitas</w:t>
            </w:r>
          </w:p>
        </w:tc>
        <w:tc>
          <w:tcPr>
            <w:tcW w:w="5528" w:type="dxa"/>
            <w:vAlign w:val="center"/>
          </w:tcPr>
          <w:p w14:paraId="268934CB" w14:textId="77777777" w:rsidR="00632EC6" w:rsidRPr="003B44B5" w:rsidRDefault="00632EC6" w:rsidP="00632EC6">
            <w:pPr>
              <w:spacing w:after="120" w:line="360" w:lineRule="auto"/>
              <w:jc w:val="both"/>
              <w:rPr>
                <w:rFonts w:asciiTheme="majorBidi" w:hAnsiTheme="majorBidi" w:cstheme="majorBidi"/>
                <w:lang w:val="fi-FI"/>
              </w:rPr>
            </w:pPr>
            <w:r w:rsidRPr="003B44B5">
              <w:rPr>
                <w:rFonts w:asciiTheme="majorBidi" w:hAnsiTheme="majorBidi" w:cstheme="majorBidi"/>
                <w:lang w:val="fi-FI"/>
              </w:rPr>
              <w:t>Pengguna memasukkan identitas singkat dan kategori pengguna.</w:t>
            </w:r>
          </w:p>
        </w:tc>
      </w:tr>
      <w:tr w:rsidR="00632EC6" w:rsidRPr="001D518E" w14:paraId="1AD06A77" w14:textId="77777777" w:rsidTr="00E207A1">
        <w:tc>
          <w:tcPr>
            <w:tcW w:w="2405" w:type="dxa"/>
            <w:vAlign w:val="center"/>
          </w:tcPr>
          <w:p w14:paraId="3C7F9076" w14:textId="77777777" w:rsidR="00632EC6" w:rsidRPr="001D518E" w:rsidRDefault="00632EC6" w:rsidP="00632EC6">
            <w:pPr>
              <w:spacing w:after="120" w:line="360" w:lineRule="auto"/>
              <w:rPr>
                <w:rStyle w:val="Strong"/>
                <w:rFonts w:asciiTheme="majorBidi" w:hAnsiTheme="majorBidi" w:cstheme="majorBidi"/>
                <w:b w:val="0"/>
                <w:bCs w:val="0"/>
              </w:rPr>
            </w:pPr>
            <w:r w:rsidRPr="001D518E">
              <w:rPr>
                <w:rStyle w:val="Strong"/>
                <w:rFonts w:asciiTheme="majorBidi" w:hAnsiTheme="majorBidi" w:cstheme="majorBidi"/>
                <w:b w:val="0"/>
                <w:bCs w:val="0"/>
              </w:rPr>
              <w:t>Memproses Analisis</w:t>
            </w:r>
          </w:p>
        </w:tc>
        <w:tc>
          <w:tcPr>
            <w:tcW w:w="5528" w:type="dxa"/>
            <w:vAlign w:val="center"/>
          </w:tcPr>
          <w:p w14:paraId="04D5D81C" w14:textId="77777777" w:rsidR="00632EC6" w:rsidRPr="001D518E" w:rsidRDefault="00632EC6" w:rsidP="00632EC6">
            <w:pPr>
              <w:spacing w:after="120" w:line="360" w:lineRule="auto"/>
              <w:jc w:val="both"/>
              <w:rPr>
                <w:rFonts w:asciiTheme="majorBidi" w:hAnsiTheme="majorBidi" w:cstheme="majorBidi"/>
              </w:rPr>
            </w:pPr>
            <w:r w:rsidRPr="003B44B5">
              <w:rPr>
                <w:rFonts w:asciiTheme="majorBidi" w:hAnsiTheme="majorBidi" w:cstheme="majorBidi"/>
                <w:lang w:val="en-US"/>
              </w:rPr>
              <w:t xml:space="preserve">Sistem memvalidasi dan mengolah data kuesioner menggunakan model </w:t>
            </w:r>
            <w:r w:rsidRPr="003B44B5">
              <w:rPr>
                <w:rFonts w:asciiTheme="majorBidi" w:hAnsiTheme="majorBidi" w:cstheme="majorBidi"/>
                <w:i/>
                <w:iCs/>
                <w:lang w:val="en-US"/>
              </w:rPr>
              <w:t>Decision Tree</w:t>
            </w:r>
            <w:r w:rsidRPr="003B44B5">
              <w:rPr>
                <w:rFonts w:asciiTheme="majorBidi" w:hAnsiTheme="majorBidi" w:cstheme="majorBidi"/>
                <w:lang w:val="en-US"/>
              </w:rPr>
              <w:t xml:space="preserve"> dan </w:t>
            </w:r>
            <w:r w:rsidRPr="003B44B5">
              <w:rPr>
                <w:rFonts w:asciiTheme="majorBidi" w:hAnsiTheme="majorBidi" w:cstheme="majorBidi"/>
                <w:i/>
                <w:iCs/>
                <w:lang w:val="en-US"/>
              </w:rPr>
              <w:t>XGBoost</w:t>
            </w:r>
            <w:r w:rsidRPr="003B44B5">
              <w:rPr>
                <w:rFonts w:asciiTheme="majorBidi" w:hAnsiTheme="majorBidi" w:cstheme="majorBidi"/>
                <w:lang w:val="en-US"/>
              </w:rPr>
              <w:t>.</w:t>
            </w:r>
          </w:p>
        </w:tc>
      </w:tr>
      <w:tr w:rsidR="00632EC6" w:rsidRPr="004A0E08" w14:paraId="51345284" w14:textId="77777777" w:rsidTr="00E207A1">
        <w:tc>
          <w:tcPr>
            <w:tcW w:w="2405" w:type="dxa"/>
            <w:vAlign w:val="center"/>
          </w:tcPr>
          <w:p w14:paraId="489104DD" w14:textId="77777777" w:rsidR="00632EC6" w:rsidRPr="001D518E" w:rsidRDefault="00632EC6" w:rsidP="00632EC6">
            <w:pPr>
              <w:spacing w:after="120" w:line="360" w:lineRule="auto"/>
              <w:rPr>
                <w:rStyle w:val="Strong"/>
                <w:rFonts w:asciiTheme="majorBidi" w:hAnsiTheme="majorBidi" w:cstheme="majorBidi"/>
                <w:b w:val="0"/>
                <w:bCs w:val="0"/>
              </w:rPr>
            </w:pPr>
            <w:r w:rsidRPr="001D518E">
              <w:rPr>
                <w:rStyle w:val="Strong"/>
                <w:rFonts w:asciiTheme="majorBidi" w:hAnsiTheme="majorBidi" w:cstheme="majorBidi"/>
                <w:b w:val="0"/>
                <w:bCs w:val="0"/>
              </w:rPr>
              <w:t>Klasifikasi Profil Kompetensi</w:t>
            </w:r>
          </w:p>
        </w:tc>
        <w:tc>
          <w:tcPr>
            <w:tcW w:w="5528" w:type="dxa"/>
            <w:vAlign w:val="center"/>
          </w:tcPr>
          <w:p w14:paraId="7E745D82" w14:textId="77777777" w:rsidR="00632EC6" w:rsidRPr="003B44B5" w:rsidRDefault="00632EC6" w:rsidP="00632EC6">
            <w:pPr>
              <w:spacing w:after="120" w:line="360" w:lineRule="auto"/>
              <w:jc w:val="both"/>
              <w:rPr>
                <w:rStyle w:val="Strong"/>
                <w:rFonts w:asciiTheme="majorBidi" w:hAnsiTheme="majorBidi" w:cstheme="majorBidi"/>
                <w:b w:val="0"/>
                <w:bCs w:val="0"/>
                <w:lang w:val="fi-FI"/>
              </w:rPr>
            </w:pPr>
            <w:r w:rsidRPr="003B44B5">
              <w:rPr>
                <w:rFonts w:asciiTheme="majorBidi" w:hAnsiTheme="majorBidi" w:cstheme="majorBidi"/>
                <w:lang w:val="fi-FI"/>
              </w:rPr>
              <w:t>Sistem menentukan profil kompetensi PC01–PC06 berdasarkan data pengguna.</w:t>
            </w:r>
          </w:p>
        </w:tc>
      </w:tr>
      <w:tr w:rsidR="00632EC6" w:rsidRPr="001D518E" w14:paraId="2AA3D1C3" w14:textId="77777777" w:rsidTr="00E207A1">
        <w:tc>
          <w:tcPr>
            <w:tcW w:w="2405" w:type="dxa"/>
            <w:vAlign w:val="center"/>
          </w:tcPr>
          <w:p w14:paraId="5F4E6965" w14:textId="77777777" w:rsidR="00632EC6" w:rsidRPr="001D518E" w:rsidRDefault="00632EC6" w:rsidP="00632EC6">
            <w:pPr>
              <w:spacing w:after="120" w:line="360" w:lineRule="auto"/>
              <w:rPr>
                <w:rStyle w:val="Strong"/>
                <w:rFonts w:asciiTheme="majorBidi" w:hAnsiTheme="majorBidi" w:cstheme="majorBidi"/>
                <w:b w:val="0"/>
                <w:bCs w:val="0"/>
              </w:rPr>
            </w:pPr>
            <w:r w:rsidRPr="001D518E">
              <w:rPr>
                <w:rStyle w:val="Strong"/>
                <w:rFonts w:asciiTheme="majorBidi" w:hAnsiTheme="majorBidi" w:cstheme="majorBidi"/>
                <w:b w:val="0"/>
                <w:bCs w:val="0"/>
              </w:rPr>
              <w:t>Interpretasi Hasil (SHAP)</w:t>
            </w:r>
          </w:p>
        </w:tc>
        <w:tc>
          <w:tcPr>
            <w:tcW w:w="5528" w:type="dxa"/>
            <w:vAlign w:val="center"/>
          </w:tcPr>
          <w:p w14:paraId="5E2E208E" w14:textId="77777777" w:rsidR="00632EC6" w:rsidRPr="001D518E" w:rsidRDefault="00632EC6" w:rsidP="00632EC6">
            <w:pPr>
              <w:spacing w:after="120" w:line="360" w:lineRule="auto"/>
              <w:jc w:val="both"/>
              <w:rPr>
                <w:rStyle w:val="Strong"/>
                <w:rFonts w:asciiTheme="majorBidi" w:hAnsiTheme="majorBidi" w:cstheme="majorBidi"/>
                <w:b w:val="0"/>
                <w:bCs w:val="0"/>
              </w:rPr>
            </w:pPr>
            <w:r w:rsidRPr="003B44B5">
              <w:rPr>
                <w:rFonts w:asciiTheme="majorBidi" w:hAnsiTheme="majorBidi" w:cstheme="majorBidi"/>
                <w:lang w:val="en-US"/>
              </w:rPr>
              <w:t>Sistem menampilkan faktor yang berpengaruh terhadap hasil klasifikasi berdasarkan analisis SHAP.</w:t>
            </w:r>
          </w:p>
        </w:tc>
      </w:tr>
      <w:tr w:rsidR="00632EC6" w:rsidRPr="001D518E" w14:paraId="725076EE" w14:textId="77777777" w:rsidTr="00E207A1">
        <w:tc>
          <w:tcPr>
            <w:tcW w:w="2405" w:type="dxa"/>
            <w:vAlign w:val="center"/>
          </w:tcPr>
          <w:p w14:paraId="69B2E813" w14:textId="77777777" w:rsidR="00632EC6" w:rsidRPr="001D518E" w:rsidRDefault="00632EC6" w:rsidP="00632EC6">
            <w:pPr>
              <w:spacing w:after="120" w:line="360" w:lineRule="auto"/>
              <w:jc w:val="both"/>
              <w:rPr>
                <w:rStyle w:val="Strong"/>
                <w:rFonts w:asciiTheme="majorBidi" w:hAnsiTheme="majorBidi" w:cstheme="majorBidi"/>
                <w:b w:val="0"/>
                <w:bCs w:val="0"/>
              </w:rPr>
            </w:pPr>
            <w:r w:rsidRPr="001D518E">
              <w:rPr>
                <w:rStyle w:val="Strong"/>
                <w:rFonts w:asciiTheme="majorBidi" w:hAnsiTheme="majorBidi" w:cstheme="majorBidi"/>
                <w:b w:val="0"/>
                <w:bCs w:val="0"/>
              </w:rPr>
              <w:lastRenderedPageBreak/>
              <w:t>Menghasilkan Rekomendasi</w:t>
            </w:r>
          </w:p>
        </w:tc>
        <w:tc>
          <w:tcPr>
            <w:tcW w:w="5528" w:type="dxa"/>
            <w:vAlign w:val="center"/>
          </w:tcPr>
          <w:p w14:paraId="0F7E10A0" w14:textId="77777777" w:rsidR="00632EC6" w:rsidRPr="001D518E" w:rsidRDefault="00632EC6" w:rsidP="00632EC6">
            <w:pPr>
              <w:spacing w:after="120" w:line="360" w:lineRule="auto"/>
              <w:jc w:val="both"/>
              <w:rPr>
                <w:rStyle w:val="Strong"/>
                <w:rFonts w:asciiTheme="majorBidi" w:hAnsiTheme="majorBidi" w:cstheme="majorBidi"/>
                <w:b w:val="0"/>
                <w:bCs w:val="0"/>
              </w:rPr>
            </w:pPr>
            <w:r w:rsidRPr="003B44B5">
              <w:rPr>
                <w:rFonts w:asciiTheme="majorBidi" w:hAnsiTheme="majorBidi" w:cstheme="majorBidi"/>
                <w:lang w:val="en-US"/>
              </w:rPr>
              <w:t xml:space="preserve">Sistem menghasilkan rekomendasi pengembangan dan program studi berdasarkan hasil klasifikasi serta </w:t>
            </w:r>
            <w:r w:rsidRPr="003B44B5">
              <w:rPr>
                <w:rFonts w:asciiTheme="majorBidi" w:hAnsiTheme="majorBidi" w:cstheme="majorBidi"/>
                <w:i/>
                <w:iCs/>
                <w:lang w:val="en-US"/>
              </w:rPr>
              <w:t>knowledge base</w:t>
            </w:r>
            <w:r w:rsidRPr="003B44B5">
              <w:rPr>
                <w:rFonts w:asciiTheme="majorBidi" w:hAnsiTheme="majorBidi" w:cstheme="majorBidi"/>
                <w:lang w:val="en-US"/>
              </w:rPr>
              <w:t>.</w:t>
            </w:r>
          </w:p>
        </w:tc>
      </w:tr>
      <w:tr w:rsidR="00632EC6" w:rsidRPr="003B44B5" w14:paraId="0C48FD70" w14:textId="77777777" w:rsidTr="00E207A1">
        <w:tc>
          <w:tcPr>
            <w:tcW w:w="2405" w:type="dxa"/>
            <w:vAlign w:val="center"/>
          </w:tcPr>
          <w:p w14:paraId="13EF7A21" w14:textId="77777777" w:rsidR="00632EC6" w:rsidRPr="001D518E" w:rsidRDefault="00632EC6" w:rsidP="00632EC6">
            <w:pPr>
              <w:spacing w:after="120" w:line="360" w:lineRule="auto"/>
              <w:jc w:val="both"/>
              <w:rPr>
                <w:rStyle w:val="Strong"/>
                <w:rFonts w:asciiTheme="majorBidi" w:hAnsiTheme="majorBidi" w:cstheme="majorBidi"/>
                <w:b w:val="0"/>
                <w:bCs w:val="0"/>
              </w:rPr>
            </w:pPr>
            <w:r w:rsidRPr="001D518E">
              <w:rPr>
                <w:rStyle w:val="Emphasis"/>
                <w:rFonts w:asciiTheme="majorBidi" w:hAnsiTheme="majorBidi" w:cstheme="majorBidi"/>
              </w:rPr>
              <w:t>Ranking</w:t>
            </w:r>
            <w:r w:rsidRPr="001D518E">
              <w:rPr>
                <w:rStyle w:val="Strong"/>
                <w:rFonts w:asciiTheme="majorBidi" w:hAnsiTheme="majorBidi" w:cstheme="majorBidi"/>
                <w:b w:val="0"/>
                <w:bCs w:val="0"/>
              </w:rPr>
              <w:t xml:space="preserve"> Rekomendasi</w:t>
            </w:r>
          </w:p>
        </w:tc>
        <w:tc>
          <w:tcPr>
            <w:tcW w:w="5528" w:type="dxa"/>
            <w:vAlign w:val="center"/>
          </w:tcPr>
          <w:p w14:paraId="652D0C98" w14:textId="77777777" w:rsidR="00632EC6" w:rsidRPr="003B44B5" w:rsidRDefault="00632EC6" w:rsidP="00632EC6">
            <w:pPr>
              <w:spacing w:after="120" w:line="360" w:lineRule="auto"/>
              <w:jc w:val="both"/>
              <w:rPr>
                <w:rStyle w:val="Strong"/>
                <w:rFonts w:asciiTheme="majorBidi" w:hAnsiTheme="majorBidi" w:cstheme="majorBidi"/>
                <w:b w:val="0"/>
                <w:bCs w:val="0"/>
              </w:rPr>
            </w:pPr>
            <w:r w:rsidRPr="003B44B5">
              <w:rPr>
                <w:rFonts w:asciiTheme="majorBidi" w:hAnsiTheme="majorBidi" w:cstheme="majorBidi"/>
                <w:lang w:val="en-US"/>
              </w:rPr>
              <w:t xml:space="preserve">Sistem menghitung dan mengurutkan tingkat kesesuaian untuk menghasilkan </w:t>
            </w:r>
            <w:r w:rsidRPr="003B44B5">
              <w:rPr>
                <w:rFonts w:asciiTheme="majorBidi" w:hAnsiTheme="majorBidi" w:cstheme="majorBidi"/>
                <w:i/>
                <w:iCs/>
                <w:lang w:val="en-US"/>
              </w:rPr>
              <w:t>Top 3</w:t>
            </w:r>
            <w:r w:rsidRPr="003B44B5">
              <w:rPr>
                <w:rFonts w:asciiTheme="majorBidi" w:hAnsiTheme="majorBidi" w:cstheme="majorBidi"/>
                <w:lang w:val="en-US"/>
              </w:rPr>
              <w:t xml:space="preserve"> rekomendasi program studi.</w:t>
            </w:r>
          </w:p>
        </w:tc>
      </w:tr>
      <w:tr w:rsidR="00632EC6" w:rsidRPr="001D518E" w14:paraId="712875E7" w14:textId="77777777" w:rsidTr="00E207A1">
        <w:tc>
          <w:tcPr>
            <w:tcW w:w="2405" w:type="dxa"/>
            <w:vAlign w:val="center"/>
          </w:tcPr>
          <w:p w14:paraId="672F5979" w14:textId="77777777" w:rsidR="00632EC6" w:rsidRPr="001D518E" w:rsidRDefault="00632EC6" w:rsidP="00632EC6">
            <w:pPr>
              <w:spacing w:after="120" w:line="360" w:lineRule="auto"/>
              <w:jc w:val="both"/>
              <w:rPr>
                <w:rStyle w:val="Strong"/>
                <w:rFonts w:asciiTheme="majorBidi" w:hAnsiTheme="majorBidi" w:cstheme="majorBidi"/>
                <w:b w:val="0"/>
                <w:bCs w:val="0"/>
              </w:rPr>
            </w:pPr>
            <w:r w:rsidRPr="001D518E">
              <w:rPr>
                <w:rStyle w:val="Strong"/>
                <w:rFonts w:asciiTheme="majorBidi" w:hAnsiTheme="majorBidi" w:cstheme="majorBidi"/>
                <w:b w:val="0"/>
                <w:bCs w:val="0"/>
              </w:rPr>
              <w:t>Melihat Hasil</w:t>
            </w:r>
          </w:p>
        </w:tc>
        <w:tc>
          <w:tcPr>
            <w:tcW w:w="5528" w:type="dxa"/>
            <w:vAlign w:val="center"/>
          </w:tcPr>
          <w:p w14:paraId="1E88621B" w14:textId="77777777" w:rsidR="00632EC6" w:rsidRPr="001D518E" w:rsidRDefault="00632EC6" w:rsidP="00632EC6">
            <w:pPr>
              <w:spacing w:after="120" w:line="360" w:lineRule="auto"/>
              <w:jc w:val="both"/>
              <w:rPr>
                <w:rStyle w:val="Strong"/>
                <w:rFonts w:asciiTheme="majorBidi" w:hAnsiTheme="majorBidi" w:cstheme="majorBidi"/>
                <w:b w:val="0"/>
                <w:bCs w:val="0"/>
                <w:lang w:val="en-US"/>
              </w:rPr>
            </w:pPr>
            <w:r w:rsidRPr="003B44B5">
              <w:rPr>
                <w:rFonts w:asciiTheme="majorBidi" w:hAnsiTheme="majorBidi" w:cstheme="majorBidi"/>
                <w:lang w:val="en-US"/>
              </w:rPr>
              <w:t>Pengguna melihat profil kompetensi, tingkat kepercayaan model, faktor yang berpengaruh, dan rekomendasi.</w:t>
            </w:r>
          </w:p>
        </w:tc>
      </w:tr>
      <w:tr w:rsidR="00632EC6" w:rsidRPr="001D518E" w14:paraId="00C2AF7D" w14:textId="77777777" w:rsidTr="00E207A1">
        <w:tc>
          <w:tcPr>
            <w:tcW w:w="2405" w:type="dxa"/>
            <w:vAlign w:val="center"/>
          </w:tcPr>
          <w:p w14:paraId="384025CA" w14:textId="77777777" w:rsidR="00632EC6" w:rsidRPr="001D518E" w:rsidRDefault="00632EC6" w:rsidP="00632EC6">
            <w:pPr>
              <w:spacing w:after="120" w:line="360" w:lineRule="auto"/>
              <w:jc w:val="both"/>
              <w:rPr>
                <w:rStyle w:val="Strong"/>
                <w:rFonts w:asciiTheme="majorBidi" w:hAnsiTheme="majorBidi" w:cstheme="majorBidi"/>
                <w:b w:val="0"/>
                <w:bCs w:val="0"/>
              </w:rPr>
            </w:pPr>
            <w:r w:rsidRPr="001D518E">
              <w:rPr>
                <w:rStyle w:val="Emphasis"/>
                <w:rFonts w:asciiTheme="majorBidi" w:hAnsiTheme="majorBidi" w:cstheme="majorBidi"/>
              </w:rPr>
              <w:t>Download</w:t>
            </w:r>
            <w:r w:rsidRPr="001D518E">
              <w:rPr>
                <w:rStyle w:val="Strong"/>
                <w:rFonts w:asciiTheme="majorBidi" w:hAnsiTheme="majorBidi" w:cstheme="majorBidi"/>
                <w:b w:val="0"/>
                <w:bCs w:val="0"/>
              </w:rPr>
              <w:t xml:space="preserve"> Data</w:t>
            </w:r>
          </w:p>
        </w:tc>
        <w:tc>
          <w:tcPr>
            <w:tcW w:w="5528" w:type="dxa"/>
            <w:vAlign w:val="center"/>
          </w:tcPr>
          <w:p w14:paraId="0FF68E6D" w14:textId="77777777" w:rsidR="00632EC6" w:rsidRPr="001D518E" w:rsidRDefault="00632EC6" w:rsidP="00632EC6">
            <w:pPr>
              <w:spacing w:after="120" w:line="360" w:lineRule="auto"/>
              <w:jc w:val="both"/>
              <w:rPr>
                <w:rStyle w:val="Strong"/>
                <w:rFonts w:asciiTheme="majorBidi" w:hAnsiTheme="majorBidi" w:cstheme="majorBidi"/>
                <w:b w:val="0"/>
                <w:bCs w:val="0"/>
              </w:rPr>
            </w:pPr>
            <w:r w:rsidRPr="003B44B5">
              <w:rPr>
                <w:rFonts w:asciiTheme="majorBidi" w:hAnsiTheme="majorBidi" w:cstheme="majorBidi"/>
                <w:lang w:val="en-US"/>
              </w:rPr>
              <w:t>Pengguna mengunduh hasil analisis dan rekomendasi.</w:t>
            </w:r>
          </w:p>
        </w:tc>
      </w:tr>
    </w:tbl>
    <w:p w14:paraId="47D2F140" w14:textId="77777777" w:rsidR="00632EC6" w:rsidRPr="003B44B5" w:rsidRDefault="00632EC6" w:rsidP="00632EC6">
      <w:pPr>
        <w:spacing w:before="360" w:after="0" w:line="360" w:lineRule="auto"/>
        <w:ind w:firstLine="567"/>
        <w:jc w:val="both"/>
        <w:rPr>
          <w:rFonts w:asciiTheme="majorBidi" w:hAnsiTheme="majorBidi" w:cstheme="majorBidi"/>
          <w:lang w:val="id-ID"/>
        </w:rPr>
      </w:pPr>
      <w:r w:rsidRPr="003B44B5">
        <w:rPr>
          <w:rFonts w:asciiTheme="majorBidi" w:hAnsiTheme="majorBidi" w:cstheme="majorBidi"/>
        </w:rPr>
        <w:t xml:space="preserve">Alur tersebut menunjukkan bahwa pengguna berperan sebagai penerima layanan analisis, sedangkan proses klasifikasi, interpretasi, </w:t>
      </w:r>
      <w:r w:rsidRPr="003B44B5">
        <w:rPr>
          <w:rFonts w:asciiTheme="majorBidi" w:hAnsiTheme="majorBidi" w:cstheme="majorBidi"/>
          <w:i/>
          <w:iCs/>
        </w:rPr>
        <w:t>ranking</w:t>
      </w:r>
      <w:r w:rsidRPr="003B44B5">
        <w:rPr>
          <w:rFonts w:asciiTheme="majorBidi" w:hAnsiTheme="majorBidi" w:cstheme="majorBidi"/>
        </w:rPr>
        <w:t>, dan pembentukan rekomendasi dilakukan oleh sistem secara otomatis.</w:t>
      </w:r>
    </w:p>
    <w:p w14:paraId="027E0FDA" w14:textId="77777777" w:rsidR="00632EC6" w:rsidRDefault="00632EC6" w:rsidP="00632EC6">
      <w:pPr>
        <w:pStyle w:val="ListParagraph"/>
        <w:numPr>
          <w:ilvl w:val="1"/>
          <w:numId w:val="41"/>
        </w:numPr>
        <w:spacing w:after="0" w:line="360" w:lineRule="auto"/>
        <w:ind w:left="357" w:hanging="357"/>
        <w:contextualSpacing w:val="0"/>
        <w:rPr>
          <w:rFonts w:asciiTheme="majorBidi" w:hAnsiTheme="majorBidi" w:cstheme="majorBidi"/>
          <w:i/>
          <w:iCs/>
          <w:lang w:val="id-ID"/>
        </w:rPr>
      </w:pPr>
      <w:r w:rsidRPr="001119F0">
        <w:rPr>
          <w:rFonts w:asciiTheme="majorBidi" w:hAnsiTheme="majorBidi" w:cstheme="majorBidi"/>
          <w:i/>
          <w:iCs/>
          <w:lang w:val="id-ID"/>
        </w:rPr>
        <w:t>Activity Diagram</w:t>
      </w:r>
    </w:p>
    <w:p w14:paraId="3932D6D8" w14:textId="77777777" w:rsidR="00632EC6" w:rsidRPr="001D518E" w:rsidRDefault="00632EC6" w:rsidP="00632EC6">
      <w:pPr>
        <w:spacing w:after="0" w:line="360" w:lineRule="auto"/>
        <w:ind w:firstLine="567"/>
        <w:jc w:val="both"/>
        <w:rPr>
          <w:rFonts w:asciiTheme="majorBidi" w:hAnsiTheme="majorBidi" w:cstheme="majorBidi"/>
          <w:lang w:val="id-ID"/>
        </w:rPr>
      </w:pPr>
      <w:r w:rsidRPr="001D518E">
        <w:rPr>
          <w:rFonts w:asciiTheme="majorBidi" w:hAnsiTheme="majorBidi" w:cstheme="majorBidi"/>
          <w:i/>
          <w:iCs/>
          <w:lang w:val="id-ID"/>
        </w:rPr>
        <w:t>Activity Diagram</w:t>
      </w:r>
      <w:r w:rsidRPr="001D518E">
        <w:rPr>
          <w:rFonts w:asciiTheme="majorBidi" w:hAnsiTheme="majorBidi" w:cstheme="majorBidi"/>
          <w:lang w:val="id-ID"/>
        </w:rPr>
        <w:t xml:space="preserve"> digunakan untuk menggambarkan alur aktivitas dalam sistem secara runtut, mulai dari awal hingga akhir proses, termasuk keputusan atau percabangan. Pada penelitian ini, </w:t>
      </w:r>
      <w:r w:rsidRPr="001D518E">
        <w:rPr>
          <w:rFonts w:asciiTheme="majorBidi" w:hAnsiTheme="majorBidi" w:cstheme="majorBidi"/>
          <w:i/>
          <w:iCs/>
          <w:lang w:val="id-ID"/>
        </w:rPr>
        <w:t>Activity Diagram</w:t>
      </w:r>
      <w:r w:rsidRPr="001D518E">
        <w:rPr>
          <w:rFonts w:asciiTheme="majorBidi" w:hAnsiTheme="majorBidi" w:cstheme="majorBidi"/>
          <w:lang w:val="id-ID"/>
        </w:rPr>
        <w:t xml:space="preserve"> menggambarkan alur mulai dari pengisian data oleh pengguna, klasifikasi profil kompetensi menggunakan </w:t>
      </w:r>
      <w:r w:rsidRPr="001D518E">
        <w:rPr>
          <w:rFonts w:asciiTheme="majorBidi" w:hAnsiTheme="majorBidi" w:cstheme="majorBidi"/>
          <w:i/>
          <w:iCs/>
          <w:lang w:val="id-ID"/>
        </w:rPr>
        <w:t>Machine Learning</w:t>
      </w:r>
      <w:r w:rsidRPr="001D518E">
        <w:rPr>
          <w:rFonts w:asciiTheme="majorBidi" w:hAnsiTheme="majorBidi" w:cstheme="majorBidi"/>
          <w:lang w:val="id-ID"/>
        </w:rPr>
        <w:t xml:space="preserve">, interpretasi hasil dengan SHAP, hingga penentuan rekomendasi melalui </w:t>
      </w:r>
      <w:r w:rsidRPr="001D518E">
        <w:rPr>
          <w:rFonts w:asciiTheme="majorBidi" w:hAnsiTheme="majorBidi" w:cstheme="majorBidi"/>
          <w:i/>
          <w:iCs/>
          <w:lang w:val="id-ID"/>
        </w:rPr>
        <w:t>Recommendation Scoring Engine</w:t>
      </w:r>
      <w:r w:rsidRPr="001D518E">
        <w:rPr>
          <w:rFonts w:asciiTheme="majorBidi" w:hAnsiTheme="majorBidi" w:cstheme="majorBidi"/>
          <w:lang w:val="id-ID"/>
        </w:rPr>
        <w:t>. Diagram ini juga mencakup aktivitas administratif dalam pengelolaan data sistem</w:t>
      </w:r>
      <w:r>
        <w:rPr>
          <w:rFonts w:asciiTheme="majorBidi" w:hAnsiTheme="majorBidi" w:cstheme="majorBidi"/>
          <w:lang w:val="id-ID"/>
        </w:rPr>
        <w:t xml:space="preserve"> </w:t>
      </w:r>
      <w:sdt>
        <w:sdtPr>
          <w:rPr>
            <w:rFonts w:ascii="Times New Roman" w:hAnsi="Times New Roman" w:cs="Times New Roman"/>
            <w:color w:val="000000"/>
            <w:lang w:val="id-ID"/>
          </w:rPr>
          <w:tag w:val="MENDELEY_CITATION_v3_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"/>
          <w:id w:val="-206802825"/>
          <w:placeholder>
            <w:docPart w:val="35F7A0C46AC34F8A99D8228B06ECD6B2"/>
          </w:placeholder>
        </w:sdtPr>
        <w:sdtContent>
          <w:r w:rsidRPr="00C65FAE">
            <w:rPr>
              <w:rFonts w:ascii="Times New Roman" w:hAnsi="Times New Roman" w:cs="Times New Roman"/>
              <w:color w:val="000000"/>
              <w:lang w:val="id-ID"/>
            </w:rPr>
            <w:t>(Hossain, 2023)</w:t>
          </w:r>
        </w:sdtContent>
      </w:sdt>
      <w:r w:rsidRPr="001D518E">
        <w:rPr>
          <w:rFonts w:asciiTheme="majorBidi" w:hAnsiTheme="majorBidi" w:cstheme="majorBidi"/>
          <w:lang w:val="id-ID"/>
        </w:rPr>
        <w:t>.</w:t>
      </w:r>
    </w:p>
    <w:p w14:paraId="6E68DC3C" w14:textId="77777777" w:rsidR="00632EC6" w:rsidRPr="006E7383" w:rsidRDefault="00632EC6" w:rsidP="00632EC6">
      <w:pPr>
        <w:pStyle w:val="ListParagraph"/>
        <w:numPr>
          <w:ilvl w:val="0"/>
          <w:numId w:val="43"/>
        </w:numPr>
        <w:spacing w:after="0" w:line="360" w:lineRule="auto"/>
        <w:rPr>
          <w:rFonts w:asciiTheme="majorBidi" w:hAnsiTheme="majorBidi" w:cstheme="majorBidi"/>
          <w:lang w:val="id-ID"/>
        </w:rPr>
      </w:pPr>
      <w:r w:rsidRPr="006E7383">
        <w:rPr>
          <w:rFonts w:asciiTheme="majorBidi" w:hAnsiTheme="majorBidi" w:cstheme="majorBidi"/>
          <w:i/>
          <w:iCs/>
          <w:lang w:val="id-ID"/>
        </w:rPr>
        <w:t>Activity Diagram</w:t>
      </w:r>
      <w:r w:rsidRPr="006E7383">
        <w:rPr>
          <w:rFonts w:asciiTheme="majorBidi" w:hAnsiTheme="majorBidi" w:cstheme="majorBidi"/>
          <w:lang w:val="id-ID"/>
        </w:rPr>
        <w:t xml:space="preserve"> Pengisian dan Validasi Kuesioner</w:t>
      </w:r>
    </w:p>
    <w:p w14:paraId="47D5CA61" w14:textId="77777777" w:rsidR="00632EC6" w:rsidRPr="00E0671D" w:rsidRDefault="00632EC6" w:rsidP="00632EC6">
      <w:pPr>
        <w:spacing w:after="360" w:line="360" w:lineRule="auto"/>
        <w:ind w:firstLine="567"/>
        <w:jc w:val="both"/>
        <w:rPr>
          <w:rFonts w:asciiTheme="majorBidi" w:hAnsiTheme="majorBidi" w:cstheme="majorBidi"/>
          <w:lang w:val="id-ID"/>
        </w:rPr>
      </w:pPr>
      <w:r w:rsidRPr="00E0671D">
        <w:rPr>
          <w:rFonts w:asciiTheme="majorBidi" w:hAnsiTheme="majorBidi" w:cstheme="majorBidi"/>
          <w:i/>
          <w:iCs/>
          <w:lang w:val="id-ID"/>
        </w:rPr>
        <w:t>Activity Diagram</w:t>
      </w:r>
      <w:r w:rsidRPr="00E0671D">
        <w:rPr>
          <w:rFonts w:asciiTheme="majorBidi" w:hAnsiTheme="majorBidi" w:cstheme="majorBidi"/>
          <w:lang w:val="id-ID"/>
        </w:rPr>
        <w:t xml:space="preserve"> digunakan untuk menunjukkan alur proses sistem, mulai dari pengisian kuesioner oleh pengguna hingga sistem menghasilkan profil kompetensi dan rekomendasi program studi.</w:t>
      </w:r>
    </w:p>
    <w:p w14:paraId="6FC1CA52" w14:textId="77777777" w:rsidR="00632EC6" w:rsidRDefault="00632EC6" w:rsidP="00632EC6">
      <w:pPr>
        <w:keepNext/>
        <w:spacing w:after="0" w:line="360" w:lineRule="auto"/>
        <w:jc w:val="center"/>
      </w:pPr>
      <w:r>
        <w:rPr>
          <w:rFonts w:asciiTheme="majorBidi" w:hAnsiTheme="majorBidi" w:cstheme="majorBidi"/>
          <w:b/>
          <w:bCs/>
          <w:noProof/>
          <w:lang w:val="id-ID"/>
        </w:rPr>
        <w:lastRenderedPageBreak/>
        <w:drawing>
          <wp:inline distT="0" distB="0" distL="0" distR="0" wp14:anchorId="2A026E3E" wp14:editId="3A4C102C">
            <wp:extent cx="4504267" cy="4065223"/>
            <wp:effectExtent l="0" t="0" r="0" b="0"/>
            <wp:docPr id="98451386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28" cstate="print">
                      <a:extLst>
                        <a:ext uri="{28A0092B-C50C-407E-A947-70E740481C1C}">
                          <a14:useLocalDpi xmlns:a14="http://schemas.microsoft.com/office/drawing/2010/main" val="0"/>
                        </a:ext>
                      </a:extLst>
                    </a:blip>
                    <a:srcRect l="11213" t="1713" r="4848" b="44754"/>
                    <a:stretch>
                      <a:fillRect/>
                    </a:stretch>
                  </pic:blipFill>
                  <pic:spPr bwMode="auto">
                    <a:xfrm>
                      <a:off x="0" y="0"/>
                      <a:ext cx="4543520" cy="4100650"/>
                    </a:xfrm>
                    <a:prstGeom prst="rect">
                      <a:avLst/>
                    </a:prstGeom>
                    <a:noFill/>
                    <a:ln>
                      <a:noFill/>
                    </a:ln>
                    <a:extLst>
                      <a:ext uri="{53640926-AAD7-44D8-BBD7-CCE9431645EC}">
                        <a14:shadowObscured xmlns:a14="http://schemas.microsoft.com/office/drawing/2010/main"/>
                      </a:ext>
                    </a:extLst>
                  </pic:spPr>
                </pic:pic>
              </a:graphicData>
            </a:graphic>
          </wp:inline>
        </w:drawing>
      </w:r>
    </w:p>
    <w:p w14:paraId="787B98E2" w14:textId="77777777" w:rsidR="00632EC6" w:rsidRPr="006E7383" w:rsidRDefault="00632EC6" w:rsidP="00632EC6">
      <w:pPr>
        <w:pStyle w:val="Caption"/>
        <w:rPr>
          <w:rFonts w:asciiTheme="majorBidi" w:hAnsiTheme="majorBidi" w:cstheme="majorBidi"/>
          <w:b/>
          <w:bCs/>
        </w:rPr>
      </w:pPr>
      <w:bookmarkStart w:id="169" w:name="_Toc238267381"/>
      <w:r>
        <w:t>Gambar 4.</w:t>
      </w:r>
      <w:r>
        <w:fldChar w:fldCharType="begin"/>
      </w:r>
      <w:r>
        <w:instrText xml:space="preserve"> SEQ Gambar_4. \* ARABIC </w:instrText>
      </w:r>
      <w:r>
        <w:fldChar w:fldCharType="separate"/>
      </w:r>
      <w:r>
        <w:rPr>
          <w:noProof/>
        </w:rPr>
        <w:t>9</w:t>
      </w:r>
      <w:r>
        <w:fldChar w:fldCharType="end"/>
      </w:r>
      <w:r>
        <w:t xml:space="preserve"> </w:t>
      </w:r>
      <w:r w:rsidRPr="001D518E">
        <w:rPr>
          <w:i/>
          <w:iCs/>
        </w:rPr>
        <w:t>Activity Diagram</w:t>
      </w:r>
      <w:r w:rsidRPr="0057280D">
        <w:t xml:space="preserve"> Pengisian </w:t>
      </w:r>
      <w:r>
        <w:t xml:space="preserve">Kuesioner </w:t>
      </w:r>
      <w:r w:rsidRPr="0057280D">
        <w:t xml:space="preserve">dan </w:t>
      </w:r>
      <w:r>
        <w:t>Prosesnya</w:t>
      </w:r>
      <w:bookmarkEnd w:id="169"/>
    </w:p>
    <w:p w14:paraId="38A501ED" w14:textId="77777777" w:rsidR="00632EC6" w:rsidRPr="006E7383" w:rsidRDefault="00632EC6" w:rsidP="00632EC6">
      <w:pPr>
        <w:spacing w:after="360" w:line="360" w:lineRule="auto"/>
        <w:jc w:val="center"/>
        <w:rPr>
          <w:rFonts w:asciiTheme="majorBidi" w:hAnsiTheme="majorBidi" w:cstheme="majorBidi"/>
          <w:lang w:val="id-ID"/>
        </w:rPr>
      </w:pPr>
      <w:r w:rsidRPr="006E7383">
        <w:rPr>
          <w:rFonts w:asciiTheme="majorBidi" w:hAnsiTheme="majorBidi" w:cstheme="majorBidi"/>
          <w:lang w:val="id-ID"/>
        </w:rPr>
        <w:t>Sumber: (Penulis, 2026)</w:t>
      </w:r>
    </w:p>
    <w:p w14:paraId="2D47A343" w14:textId="77777777" w:rsidR="00632EC6" w:rsidRPr="00E0671D" w:rsidRDefault="00632EC6" w:rsidP="00632EC6">
      <w:pPr>
        <w:spacing w:after="0" w:line="360" w:lineRule="auto"/>
        <w:ind w:firstLine="567"/>
        <w:jc w:val="both"/>
        <w:rPr>
          <w:rFonts w:asciiTheme="majorBidi" w:hAnsiTheme="majorBidi" w:cstheme="majorBidi"/>
          <w:lang w:val="id-ID"/>
        </w:rPr>
      </w:pPr>
      <w:r w:rsidRPr="00E0671D">
        <w:rPr>
          <w:rFonts w:asciiTheme="majorBidi" w:hAnsiTheme="majorBidi" w:cstheme="majorBidi"/>
          <w:lang w:val="id-ID"/>
        </w:rPr>
        <w:t xml:space="preserve">Berdasarkan Gambar </w:t>
      </w:r>
      <w:r>
        <w:rPr>
          <w:rFonts w:asciiTheme="majorBidi" w:hAnsiTheme="majorBidi" w:cstheme="majorBidi"/>
          <w:lang w:val="id-ID"/>
        </w:rPr>
        <w:t>di atas</w:t>
      </w:r>
      <w:r w:rsidRPr="00E0671D">
        <w:rPr>
          <w:rFonts w:asciiTheme="majorBidi" w:hAnsiTheme="majorBidi" w:cstheme="majorBidi"/>
          <w:lang w:val="id-ID"/>
        </w:rPr>
        <w:t xml:space="preserve">, proses dimulai ketika pengguna membuka halaman asesmen, mengisi 30 butir kuesioner dan identitas, kemudian mengirimkan data. Sistem melakukan validasi; data yang tidak valid akan dikembalikan untuk diperbaiki, sedangkan data yang valid disimpan dan diproses melalui </w:t>
      </w:r>
      <w:r w:rsidRPr="00E0671D">
        <w:rPr>
          <w:rFonts w:asciiTheme="majorBidi" w:hAnsiTheme="majorBidi" w:cstheme="majorBidi"/>
          <w:i/>
          <w:iCs/>
          <w:lang w:val="id-ID"/>
        </w:rPr>
        <w:t>preprocessing</w:t>
      </w:r>
      <w:r w:rsidRPr="00E0671D">
        <w:rPr>
          <w:rFonts w:asciiTheme="majorBidi" w:hAnsiTheme="majorBidi" w:cstheme="majorBidi"/>
          <w:lang w:val="id-ID"/>
        </w:rPr>
        <w:t xml:space="preserve"> serta transformasi data.</w:t>
      </w:r>
    </w:p>
    <w:p w14:paraId="304F03BA" w14:textId="77777777" w:rsidR="00632EC6" w:rsidRPr="00E0671D" w:rsidRDefault="00632EC6" w:rsidP="00632EC6">
      <w:pPr>
        <w:spacing w:after="0" w:line="360" w:lineRule="auto"/>
        <w:ind w:firstLine="567"/>
        <w:jc w:val="both"/>
        <w:rPr>
          <w:rFonts w:asciiTheme="majorBidi" w:hAnsiTheme="majorBidi" w:cstheme="majorBidi"/>
          <w:lang w:val="id-ID"/>
        </w:rPr>
      </w:pPr>
      <w:r w:rsidRPr="00E0671D">
        <w:rPr>
          <w:rFonts w:asciiTheme="majorBidi" w:hAnsiTheme="majorBidi" w:cstheme="majorBidi"/>
          <w:lang w:val="id-ID"/>
        </w:rPr>
        <w:t xml:space="preserve">Data selanjutnya diproses oleh model </w:t>
      </w:r>
      <w:r w:rsidRPr="00E0671D">
        <w:rPr>
          <w:rFonts w:asciiTheme="majorBidi" w:hAnsiTheme="majorBidi" w:cstheme="majorBidi"/>
          <w:i/>
          <w:iCs/>
          <w:lang w:val="id-ID"/>
        </w:rPr>
        <w:t>machine learning</w:t>
      </w:r>
      <w:r w:rsidRPr="00E0671D">
        <w:rPr>
          <w:rFonts w:asciiTheme="majorBidi" w:hAnsiTheme="majorBidi" w:cstheme="majorBidi"/>
          <w:lang w:val="id-ID"/>
        </w:rPr>
        <w:t xml:space="preserve"> untuk menghasilkan Profil Kompetensi PC01–PC06 dan </w:t>
      </w:r>
      <w:r w:rsidRPr="00E0671D">
        <w:rPr>
          <w:rFonts w:asciiTheme="majorBidi" w:hAnsiTheme="majorBidi" w:cstheme="majorBidi"/>
          <w:i/>
          <w:iCs/>
          <w:lang w:val="id-ID"/>
        </w:rPr>
        <w:t>confidence score</w:t>
      </w:r>
      <w:r w:rsidRPr="00E0671D">
        <w:rPr>
          <w:rFonts w:asciiTheme="majorBidi" w:hAnsiTheme="majorBidi" w:cstheme="majorBidi"/>
          <w:lang w:val="id-ID"/>
        </w:rPr>
        <w:t xml:space="preserve">. Hasil prediksi dianalisis menggunakan SHAP untuk mengetahui fitur dan domain yang paling berpengaruh. Selanjutnya, </w:t>
      </w:r>
      <w:r w:rsidRPr="00E0671D">
        <w:rPr>
          <w:rFonts w:asciiTheme="majorBidi" w:hAnsiTheme="majorBidi" w:cstheme="majorBidi"/>
          <w:i/>
          <w:iCs/>
          <w:lang w:val="id-ID"/>
        </w:rPr>
        <w:t>Recommendation Scoring Engine</w:t>
      </w:r>
      <w:r w:rsidRPr="00E0671D">
        <w:rPr>
          <w:rFonts w:asciiTheme="majorBidi" w:hAnsiTheme="majorBidi" w:cstheme="majorBidi"/>
          <w:lang w:val="id-ID"/>
        </w:rPr>
        <w:t xml:space="preserve"> menggunakan hasil tersebut dan data pada </w:t>
      </w:r>
      <w:r w:rsidRPr="00E0671D">
        <w:rPr>
          <w:rFonts w:asciiTheme="majorBidi" w:hAnsiTheme="majorBidi" w:cstheme="majorBidi"/>
          <w:i/>
          <w:iCs/>
          <w:lang w:val="id-ID"/>
        </w:rPr>
        <w:t>knowledge base</w:t>
      </w:r>
      <w:r w:rsidRPr="00E0671D">
        <w:rPr>
          <w:rFonts w:asciiTheme="majorBidi" w:hAnsiTheme="majorBidi" w:cstheme="majorBidi"/>
          <w:lang w:val="id-ID"/>
        </w:rPr>
        <w:t xml:space="preserve"> untuk menghitung skor, melakukan </w:t>
      </w:r>
      <w:r w:rsidRPr="00E0671D">
        <w:rPr>
          <w:rFonts w:asciiTheme="majorBidi" w:hAnsiTheme="majorBidi" w:cstheme="majorBidi"/>
          <w:i/>
          <w:iCs/>
          <w:lang w:val="id-ID"/>
        </w:rPr>
        <w:t>ranking</w:t>
      </w:r>
      <w:r w:rsidRPr="00E0671D">
        <w:rPr>
          <w:rFonts w:asciiTheme="majorBidi" w:hAnsiTheme="majorBidi" w:cstheme="majorBidi"/>
          <w:lang w:val="id-ID"/>
        </w:rPr>
        <w:t xml:space="preserve">, menangani skor yang sama melalui </w:t>
      </w:r>
      <w:r w:rsidRPr="00E0671D">
        <w:rPr>
          <w:rFonts w:asciiTheme="majorBidi" w:hAnsiTheme="majorBidi" w:cstheme="majorBidi"/>
          <w:i/>
          <w:iCs/>
          <w:lang w:val="id-ID"/>
        </w:rPr>
        <w:t>tie-breaking</w:t>
      </w:r>
      <w:r w:rsidRPr="00E0671D">
        <w:rPr>
          <w:rFonts w:asciiTheme="majorBidi" w:hAnsiTheme="majorBidi" w:cstheme="majorBidi"/>
          <w:lang w:val="id-ID"/>
        </w:rPr>
        <w:t>, serta menentukan tiga rekomendasi program studi teratas.</w:t>
      </w:r>
    </w:p>
    <w:p w14:paraId="624ECDDC" w14:textId="77777777" w:rsidR="00632EC6" w:rsidRPr="00E0671D" w:rsidRDefault="00632EC6" w:rsidP="00632EC6">
      <w:pPr>
        <w:spacing w:after="0" w:line="360" w:lineRule="auto"/>
        <w:ind w:firstLine="567"/>
        <w:jc w:val="both"/>
        <w:rPr>
          <w:rFonts w:asciiTheme="majorBidi" w:hAnsiTheme="majorBidi" w:cstheme="majorBidi"/>
          <w:lang w:val="id-ID"/>
        </w:rPr>
      </w:pPr>
      <w:r w:rsidRPr="00E0671D">
        <w:rPr>
          <w:rFonts w:asciiTheme="majorBidi" w:hAnsiTheme="majorBidi" w:cstheme="majorBidi"/>
          <w:lang w:val="id-ID"/>
        </w:rPr>
        <w:t xml:space="preserve">Pada tahap akhir, sistem menyusun hasil berupa profil kompetensi, interpretasi, grafik domain CPL, dan rekomendasi, kemudian menampilkannya </w:t>
      </w:r>
      <w:r w:rsidRPr="00E0671D">
        <w:rPr>
          <w:rFonts w:asciiTheme="majorBidi" w:hAnsiTheme="majorBidi" w:cstheme="majorBidi"/>
          <w:lang w:val="id-ID"/>
        </w:rPr>
        <w:lastRenderedPageBreak/>
        <w:t>kepada pengguna. Dengan demikian, diagram menunjukkan keterhubungan proses asesmen, klasifikasi, interpretasi, dan rekomendasi dalam satu alur sistem.</w:t>
      </w:r>
    </w:p>
    <w:p w14:paraId="043C6238" w14:textId="77777777" w:rsidR="00632EC6" w:rsidRDefault="00632EC6" w:rsidP="00632EC6">
      <w:pPr>
        <w:pStyle w:val="ListParagraph"/>
        <w:numPr>
          <w:ilvl w:val="1"/>
          <w:numId w:val="41"/>
        </w:numPr>
        <w:spacing w:after="0" w:line="360" w:lineRule="auto"/>
        <w:jc w:val="both"/>
        <w:rPr>
          <w:rFonts w:asciiTheme="majorBidi" w:hAnsiTheme="majorBidi" w:cstheme="majorBidi"/>
          <w:i/>
          <w:iCs/>
          <w:lang w:val="id-ID"/>
        </w:rPr>
      </w:pPr>
      <w:r w:rsidRPr="007E7492">
        <w:rPr>
          <w:rFonts w:asciiTheme="majorBidi" w:hAnsiTheme="majorBidi" w:cstheme="majorBidi"/>
          <w:i/>
          <w:iCs/>
          <w:lang w:val="id-ID"/>
        </w:rPr>
        <w:t>Sequence Diagram</w:t>
      </w:r>
    </w:p>
    <w:p w14:paraId="1B90A409" w14:textId="77777777" w:rsidR="00632EC6" w:rsidRPr="004377AE" w:rsidRDefault="00632EC6" w:rsidP="00632EC6">
      <w:pPr>
        <w:pStyle w:val="ListParagraph"/>
        <w:numPr>
          <w:ilvl w:val="0"/>
          <w:numId w:val="44"/>
        </w:numPr>
        <w:spacing w:after="360" w:line="360" w:lineRule="auto"/>
        <w:ind w:left="357" w:hanging="357"/>
        <w:contextualSpacing w:val="0"/>
        <w:jc w:val="both"/>
        <w:rPr>
          <w:rFonts w:asciiTheme="majorBidi" w:hAnsiTheme="majorBidi"/>
          <w:lang w:val="id-ID"/>
        </w:rPr>
      </w:pPr>
      <w:r w:rsidRPr="004377AE">
        <w:rPr>
          <w:rFonts w:asciiTheme="majorBidi" w:hAnsiTheme="majorBidi" w:cstheme="majorBidi"/>
          <w:i/>
          <w:iCs/>
          <w:lang w:val="id-ID"/>
        </w:rPr>
        <w:t>Sequence Diagram</w:t>
      </w:r>
      <w:r w:rsidRPr="004377AE">
        <w:rPr>
          <w:rFonts w:asciiTheme="majorBidi" w:hAnsiTheme="majorBidi" w:cstheme="majorBidi"/>
          <w:lang w:val="id-ID"/>
        </w:rPr>
        <w:t xml:space="preserve"> </w:t>
      </w:r>
      <w:r w:rsidRPr="004377AE">
        <w:rPr>
          <w:rFonts w:asciiTheme="majorBidi" w:hAnsiTheme="majorBidi"/>
          <w:lang w:val="id-ID"/>
        </w:rPr>
        <w:t>Proses Klasifikasi, Interpretasi SHAP, dan Rekomendasi</w:t>
      </w:r>
    </w:p>
    <w:p w14:paraId="16F1AEC2" w14:textId="77777777" w:rsidR="00632EC6" w:rsidRDefault="00632EC6" w:rsidP="00632EC6">
      <w:pPr>
        <w:keepNext/>
        <w:spacing w:after="0" w:line="360" w:lineRule="auto"/>
        <w:jc w:val="center"/>
      </w:pPr>
      <w:r>
        <w:rPr>
          <w:noProof/>
        </w:rPr>
        <w:drawing>
          <wp:inline distT="0" distB="0" distL="0" distR="0" wp14:anchorId="1315450C" wp14:editId="3206A7C4">
            <wp:extent cx="3746652" cy="4663017"/>
            <wp:effectExtent l="19050" t="19050" r="25400" b="23495"/>
            <wp:docPr id="167886375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29" cstate="print">
                      <a:extLst>
                        <a:ext uri="{28A0092B-C50C-407E-A947-70E740481C1C}">
                          <a14:useLocalDpi xmlns:a14="http://schemas.microsoft.com/office/drawing/2010/main" val="0"/>
                        </a:ext>
                      </a:extLst>
                    </a:blip>
                    <a:srcRect l="20075" t="3213" r="18750" b="42972"/>
                    <a:stretch>
                      <a:fillRect/>
                    </a:stretch>
                  </pic:blipFill>
                  <pic:spPr bwMode="auto">
                    <a:xfrm>
                      <a:off x="0" y="0"/>
                      <a:ext cx="3775455" cy="4698865"/>
                    </a:xfrm>
                    <a:prstGeom prst="rect">
                      <a:avLst/>
                    </a:prstGeom>
                    <a:noFill/>
                    <a:ln>
                      <a:solidFill>
                        <a:schemeClr val="tx1"/>
                      </a:solidFill>
                    </a:ln>
                    <a:extLst>
                      <a:ext uri="{53640926-AAD7-44D8-BBD7-CCE9431645EC}">
                        <a14:shadowObscured xmlns:a14="http://schemas.microsoft.com/office/drawing/2010/main"/>
                      </a:ext>
                    </a:extLst>
                  </pic:spPr>
                </pic:pic>
              </a:graphicData>
            </a:graphic>
          </wp:inline>
        </w:drawing>
      </w:r>
    </w:p>
    <w:p w14:paraId="50CA18E0" w14:textId="77777777" w:rsidR="00632EC6" w:rsidRDefault="00632EC6" w:rsidP="00632EC6">
      <w:pPr>
        <w:pStyle w:val="Caption"/>
      </w:pPr>
      <w:bookmarkStart w:id="170" w:name="_Toc238267382"/>
      <w:r>
        <w:t>Gambar 4.</w:t>
      </w:r>
      <w:r>
        <w:fldChar w:fldCharType="begin"/>
      </w:r>
      <w:r>
        <w:instrText xml:space="preserve"> SEQ Gambar_4. \* ARABIC </w:instrText>
      </w:r>
      <w:r>
        <w:fldChar w:fldCharType="separate"/>
      </w:r>
      <w:r>
        <w:rPr>
          <w:noProof/>
        </w:rPr>
        <w:t>10</w:t>
      </w:r>
      <w:r>
        <w:fldChar w:fldCharType="end"/>
      </w:r>
      <w:r>
        <w:t xml:space="preserve"> </w:t>
      </w:r>
      <w:r w:rsidRPr="00FF4342">
        <w:rPr>
          <w:i/>
          <w:iCs/>
        </w:rPr>
        <w:t>Sequence Diagram</w:t>
      </w:r>
      <w:r w:rsidRPr="006F342C">
        <w:t xml:space="preserve"> </w:t>
      </w:r>
      <w:r>
        <w:t>Hasil</w:t>
      </w:r>
      <w:bookmarkEnd w:id="170"/>
    </w:p>
    <w:p w14:paraId="74291F64" w14:textId="77777777" w:rsidR="00632EC6" w:rsidRPr="00156452" w:rsidRDefault="00632EC6" w:rsidP="00632EC6">
      <w:pPr>
        <w:spacing w:after="360" w:line="360" w:lineRule="auto"/>
        <w:jc w:val="center"/>
        <w:rPr>
          <w:rFonts w:asciiTheme="majorBidi" w:hAnsiTheme="majorBidi" w:cstheme="majorBidi"/>
          <w:lang w:val="id-ID"/>
        </w:rPr>
      </w:pPr>
      <w:r w:rsidRPr="006E7383">
        <w:rPr>
          <w:rFonts w:asciiTheme="majorBidi" w:hAnsiTheme="majorBidi" w:cstheme="majorBidi"/>
          <w:lang w:val="id-ID"/>
        </w:rPr>
        <w:t>Sumber: (Penulis, 2026)</w:t>
      </w:r>
    </w:p>
    <w:p w14:paraId="68A62D3F" w14:textId="77777777" w:rsidR="00632EC6" w:rsidRPr="00FF4342" w:rsidRDefault="00632EC6" w:rsidP="00632EC6">
      <w:pPr>
        <w:spacing w:after="0" w:line="360" w:lineRule="auto"/>
        <w:ind w:firstLine="567"/>
        <w:jc w:val="both"/>
        <w:rPr>
          <w:rFonts w:asciiTheme="majorBidi" w:hAnsiTheme="majorBidi" w:cstheme="majorBidi"/>
          <w:lang w:val="id-ID"/>
        </w:rPr>
      </w:pPr>
      <w:r w:rsidRPr="00FF4342">
        <w:rPr>
          <w:rFonts w:asciiTheme="majorBidi" w:hAnsiTheme="majorBidi" w:cstheme="majorBidi"/>
          <w:lang w:val="id-ID"/>
        </w:rPr>
        <w:t xml:space="preserve">Proses dimulai ketika pengguna membuka aplikasi dan mengisi formulir identitas serta 30 butir pertanyaan kuesioner yang tersedia. Data kemudian dikirim melalui antarmuka </w:t>
      </w:r>
      <w:r w:rsidRPr="00FF4342">
        <w:rPr>
          <w:rFonts w:asciiTheme="majorBidi" w:hAnsiTheme="majorBidi" w:cstheme="majorBidi"/>
          <w:i/>
          <w:iCs/>
          <w:lang w:val="id-ID"/>
        </w:rPr>
        <w:t>web</w:t>
      </w:r>
      <w:r w:rsidRPr="00FF4342">
        <w:rPr>
          <w:rFonts w:asciiTheme="majorBidi" w:hAnsiTheme="majorBidi" w:cstheme="majorBidi"/>
          <w:lang w:val="id-ID"/>
        </w:rPr>
        <w:t xml:space="preserve"> ke </w:t>
      </w:r>
      <w:r w:rsidRPr="00FF4342">
        <w:rPr>
          <w:rFonts w:asciiTheme="majorBidi" w:hAnsiTheme="majorBidi" w:cstheme="majorBidi"/>
          <w:i/>
          <w:iCs/>
          <w:lang w:val="id-ID"/>
        </w:rPr>
        <w:t>backend</w:t>
      </w:r>
      <w:r w:rsidRPr="00FF4342">
        <w:rPr>
          <w:rFonts w:asciiTheme="majorBidi" w:hAnsiTheme="majorBidi" w:cstheme="majorBidi"/>
          <w:lang w:val="id-ID"/>
        </w:rPr>
        <w:t xml:space="preserve"> melalui </w:t>
      </w:r>
      <w:r w:rsidRPr="00FF4342">
        <w:rPr>
          <w:rFonts w:asciiTheme="majorBidi" w:hAnsiTheme="majorBidi" w:cstheme="majorBidi"/>
          <w:i/>
          <w:iCs/>
          <w:lang w:val="id-ID"/>
        </w:rPr>
        <w:t>API request</w:t>
      </w:r>
      <w:r w:rsidRPr="00FF4342">
        <w:rPr>
          <w:rFonts w:asciiTheme="majorBidi" w:hAnsiTheme="majorBidi" w:cstheme="majorBidi"/>
          <w:lang w:val="id-ID"/>
        </w:rPr>
        <w:t xml:space="preserve"> untuk divalidasi. Jika data belum lengkap atau tidak sesuai, sistem memberikan informasi kesalahan agar pengguna dapat memperbaikinya. Setelah data valid, </w:t>
      </w:r>
      <w:r w:rsidRPr="00FF4342">
        <w:rPr>
          <w:rFonts w:asciiTheme="majorBidi" w:hAnsiTheme="majorBidi" w:cstheme="majorBidi"/>
          <w:i/>
          <w:iCs/>
          <w:lang w:val="id-ID"/>
        </w:rPr>
        <w:t>backend</w:t>
      </w:r>
      <w:r w:rsidRPr="00FF4342">
        <w:rPr>
          <w:rFonts w:asciiTheme="majorBidi" w:hAnsiTheme="majorBidi" w:cstheme="majorBidi"/>
          <w:lang w:val="id-ID"/>
        </w:rPr>
        <w:t xml:space="preserve"> menyimpan data pengguna dan jawaban kuesioner ke dalam </w:t>
      </w:r>
      <w:r w:rsidRPr="00FF4342">
        <w:rPr>
          <w:rFonts w:asciiTheme="majorBidi" w:hAnsiTheme="majorBidi" w:cstheme="majorBidi"/>
          <w:i/>
          <w:iCs/>
          <w:lang w:val="id-ID"/>
        </w:rPr>
        <w:t>database</w:t>
      </w:r>
      <w:r w:rsidRPr="00FF4342">
        <w:rPr>
          <w:rFonts w:asciiTheme="majorBidi" w:hAnsiTheme="majorBidi" w:cstheme="majorBidi"/>
          <w:lang w:val="id-ID"/>
        </w:rPr>
        <w:t>.</w:t>
      </w:r>
    </w:p>
    <w:p w14:paraId="4A22B5B5" w14:textId="77777777" w:rsidR="00632EC6" w:rsidRPr="00FF4342" w:rsidRDefault="00632EC6" w:rsidP="00632EC6">
      <w:pPr>
        <w:spacing w:after="0" w:line="360" w:lineRule="auto"/>
        <w:ind w:firstLine="567"/>
        <w:jc w:val="both"/>
        <w:rPr>
          <w:rFonts w:asciiTheme="majorBidi" w:hAnsiTheme="majorBidi" w:cstheme="majorBidi"/>
          <w:lang w:val="id-ID"/>
        </w:rPr>
      </w:pPr>
      <w:r w:rsidRPr="00FF4342">
        <w:rPr>
          <w:rFonts w:asciiTheme="majorBidi" w:hAnsiTheme="majorBidi" w:cstheme="majorBidi"/>
          <w:lang w:val="id-ID"/>
        </w:rPr>
        <w:lastRenderedPageBreak/>
        <w:t xml:space="preserve">Data yang tersimpan kemudian melalui proses </w:t>
      </w:r>
      <w:r w:rsidRPr="00FF4342">
        <w:rPr>
          <w:rFonts w:asciiTheme="majorBidi" w:hAnsiTheme="majorBidi" w:cstheme="majorBidi"/>
          <w:i/>
          <w:iCs/>
          <w:lang w:val="id-ID"/>
        </w:rPr>
        <w:t>preprocessing</w:t>
      </w:r>
      <w:r w:rsidRPr="00FF4342">
        <w:rPr>
          <w:rFonts w:asciiTheme="majorBidi" w:hAnsiTheme="majorBidi" w:cstheme="majorBidi"/>
          <w:lang w:val="id-ID"/>
        </w:rPr>
        <w:t xml:space="preserve"> dan transformasi agar sesuai dengan format fitur yang digunakan model. Selanjutnya, data diproses oleh model </w:t>
      </w:r>
      <w:r w:rsidRPr="00FF4342">
        <w:rPr>
          <w:rFonts w:asciiTheme="majorBidi" w:hAnsiTheme="majorBidi" w:cstheme="majorBidi"/>
          <w:i/>
          <w:iCs/>
          <w:lang w:val="id-ID"/>
        </w:rPr>
        <w:t>Machine Learning</w:t>
      </w:r>
      <w:r w:rsidRPr="00FF4342">
        <w:rPr>
          <w:rFonts w:asciiTheme="majorBidi" w:hAnsiTheme="majorBidi" w:cstheme="majorBidi"/>
          <w:lang w:val="id-ID"/>
        </w:rPr>
        <w:t xml:space="preserve"> (</w:t>
      </w:r>
      <w:r w:rsidRPr="00FF4342">
        <w:rPr>
          <w:rFonts w:asciiTheme="majorBidi" w:hAnsiTheme="majorBidi" w:cstheme="majorBidi"/>
          <w:i/>
          <w:iCs/>
          <w:lang w:val="id-ID"/>
        </w:rPr>
        <w:t>Decision Tree</w:t>
      </w:r>
      <w:r w:rsidRPr="00FF4342">
        <w:rPr>
          <w:rFonts w:asciiTheme="majorBidi" w:hAnsiTheme="majorBidi" w:cstheme="majorBidi"/>
          <w:lang w:val="id-ID"/>
        </w:rPr>
        <w:t xml:space="preserve"> dan </w:t>
      </w:r>
      <w:r w:rsidRPr="00FF4342">
        <w:rPr>
          <w:rFonts w:asciiTheme="majorBidi" w:hAnsiTheme="majorBidi" w:cstheme="majorBidi"/>
          <w:i/>
          <w:iCs/>
          <w:lang w:val="id-ID"/>
        </w:rPr>
        <w:t>XGBoost</w:t>
      </w:r>
      <w:r w:rsidRPr="00FF4342">
        <w:rPr>
          <w:rFonts w:asciiTheme="majorBidi" w:hAnsiTheme="majorBidi" w:cstheme="majorBidi"/>
          <w:lang w:val="id-ID"/>
        </w:rPr>
        <w:t xml:space="preserve">) untuk mengklasifikasikan profil kompetensi mahasiswa. Model menghasilkan salah satu profil PC01 sampai PC06 beserta nilai </w:t>
      </w:r>
      <w:r w:rsidRPr="00FF4342">
        <w:rPr>
          <w:rFonts w:asciiTheme="majorBidi" w:hAnsiTheme="majorBidi" w:cstheme="majorBidi"/>
          <w:i/>
          <w:iCs/>
          <w:lang w:val="id-ID"/>
        </w:rPr>
        <w:t>confidence score</w:t>
      </w:r>
      <w:r w:rsidRPr="00FF4342">
        <w:rPr>
          <w:rFonts w:asciiTheme="majorBidi" w:hAnsiTheme="majorBidi" w:cstheme="majorBidi"/>
          <w:lang w:val="id-ID"/>
        </w:rPr>
        <w:t>. Hasil prediksi kemudian dianalisis menggunakan SHAP untuk mengetahui kontribusi fitur (</w:t>
      </w:r>
      <w:r w:rsidRPr="00FF4342">
        <w:rPr>
          <w:rFonts w:asciiTheme="majorBidi" w:hAnsiTheme="majorBidi" w:cstheme="majorBidi"/>
          <w:i/>
          <w:iCs/>
          <w:lang w:val="id-ID"/>
        </w:rPr>
        <w:t>Shapley values</w:t>
      </w:r>
      <w:r w:rsidRPr="00FF4342">
        <w:rPr>
          <w:rFonts w:asciiTheme="majorBidi" w:hAnsiTheme="majorBidi" w:cstheme="majorBidi"/>
          <w:lang w:val="id-ID"/>
        </w:rPr>
        <w:t>) terhadap hasil klasifikasi. Informasi tersebut digunakan untuk menentukan faktor dominan yang memengaruhi prediksi sehingga hasil klasifikasi dapat dijelaskan secara lebih transparan.</w:t>
      </w:r>
    </w:p>
    <w:p w14:paraId="30A1C935" w14:textId="77777777" w:rsidR="00632EC6" w:rsidRPr="00FF4342" w:rsidRDefault="00632EC6" w:rsidP="00632EC6">
      <w:pPr>
        <w:spacing w:after="0" w:line="360" w:lineRule="auto"/>
        <w:ind w:firstLine="567"/>
        <w:jc w:val="both"/>
        <w:rPr>
          <w:rFonts w:asciiTheme="majorBidi" w:hAnsiTheme="majorBidi" w:cstheme="majorBidi"/>
          <w:lang w:val="id-ID"/>
        </w:rPr>
      </w:pPr>
      <w:r w:rsidRPr="00FF4342">
        <w:rPr>
          <w:rFonts w:asciiTheme="majorBidi" w:hAnsiTheme="majorBidi" w:cstheme="majorBidi"/>
          <w:lang w:val="id-ID"/>
        </w:rPr>
        <w:t xml:space="preserve">Selanjutnya, profil kompetensi dan informasi pendukung diproses oleh </w:t>
      </w:r>
      <w:r w:rsidRPr="00FF4342">
        <w:rPr>
          <w:rFonts w:asciiTheme="majorBidi" w:hAnsiTheme="majorBidi" w:cstheme="majorBidi"/>
          <w:i/>
          <w:iCs/>
          <w:lang w:val="id-ID"/>
        </w:rPr>
        <w:t>Recommendation Scoring Engine</w:t>
      </w:r>
      <w:r w:rsidRPr="00FF4342">
        <w:rPr>
          <w:rFonts w:asciiTheme="majorBidi" w:hAnsiTheme="majorBidi" w:cstheme="majorBidi"/>
          <w:lang w:val="id-ID"/>
        </w:rPr>
        <w:t xml:space="preserve"> bersama </w:t>
      </w:r>
      <w:r w:rsidRPr="00FF4342">
        <w:rPr>
          <w:rFonts w:asciiTheme="majorBidi" w:hAnsiTheme="majorBidi" w:cstheme="majorBidi"/>
          <w:i/>
          <w:iCs/>
          <w:lang w:val="id-ID"/>
        </w:rPr>
        <w:t>Knowledge Base</w:t>
      </w:r>
      <w:r w:rsidRPr="00FF4342">
        <w:rPr>
          <w:rFonts w:asciiTheme="majorBidi" w:hAnsiTheme="majorBidi" w:cstheme="majorBidi"/>
          <w:lang w:val="id-ID"/>
        </w:rPr>
        <w:t xml:space="preserve">. </w:t>
      </w:r>
      <w:r w:rsidRPr="00FF4342">
        <w:rPr>
          <w:rFonts w:asciiTheme="majorBidi" w:hAnsiTheme="majorBidi" w:cstheme="majorBidi"/>
          <w:i/>
          <w:iCs/>
          <w:lang w:val="id-ID"/>
        </w:rPr>
        <w:t>Engine</w:t>
      </w:r>
      <w:r w:rsidRPr="00FF4342">
        <w:rPr>
          <w:rFonts w:asciiTheme="majorBidi" w:hAnsiTheme="majorBidi" w:cstheme="majorBidi"/>
          <w:lang w:val="id-ID"/>
        </w:rPr>
        <w:t xml:space="preserve"> mencocokkan dan menghitung skor kandidat rekomendasi program studi berdasarkan bobot CPL. Hasil skor diurutkan melalui proses </w:t>
      </w:r>
      <w:r w:rsidRPr="00FF4342">
        <w:rPr>
          <w:rFonts w:asciiTheme="majorBidi" w:hAnsiTheme="majorBidi" w:cstheme="majorBidi"/>
          <w:i/>
          <w:iCs/>
          <w:lang w:val="id-ID"/>
        </w:rPr>
        <w:t>ranking</w:t>
      </w:r>
      <w:r w:rsidRPr="00FF4342">
        <w:rPr>
          <w:rFonts w:asciiTheme="majorBidi" w:hAnsiTheme="majorBidi" w:cstheme="majorBidi"/>
          <w:lang w:val="id-ID"/>
        </w:rPr>
        <w:t xml:space="preserve">. Jika terdapat nilai yang sama, sistem menggunakan mekanisme </w:t>
      </w:r>
      <w:r w:rsidRPr="00FF4342">
        <w:rPr>
          <w:rFonts w:asciiTheme="majorBidi" w:hAnsiTheme="majorBidi" w:cstheme="majorBidi"/>
          <w:i/>
          <w:iCs/>
          <w:lang w:val="id-ID"/>
        </w:rPr>
        <w:t>tie-breaking</w:t>
      </w:r>
      <w:r w:rsidRPr="00FF4342">
        <w:rPr>
          <w:rFonts w:asciiTheme="majorBidi" w:hAnsiTheme="majorBidi" w:cstheme="majorBidi"/>
          <w:lang w:val="id-ID"/>
        </w:rPr>
        <w:t xml:space="preserve"> dan menghitung probabilitas kesesuaian (</w:t>
      </w:r>
      <w:r w:rsidRPr="00FF4342">
        <w:rPr>
          <w:rFonts w:asciiTheme="majorBidi" w:hAnsiTheme="majorBidi" w:cstheme="majorBidi"/>
          <w:i/>
          <w:iCs/>
          <w:lang w:val="id-ID"/>
        </w:rPr>
        <w:t>softmax</w:t>
      </w:r>
      <w:r w:rsidRPr="00FF4342">
        <w:rPr>
          <w:rFonts w:asciiTheme="majorBidi" w:hAnsiTheme="majorBidi" w:cstheme="majorBidi"/>
          <w:lang w:val="id-ID"/>
        </w:rPr>
        <w:t xml:space="preserve">) untuk menentukan </w:t>
      </w:r>
      <w:r w:rsidRPr="00FF4342">
        <w:rPr>
          <w:rFonts w:asciiTheme="majorBidi" w:hAnsiTheme="majorBidi" w:cstheme="majorBidi"/>
          <w:i/>
          <w:iCs/>
          <w:lang w:val="id-ID"/>
        </w:rPr>
        <w:t>Top 3</w:t>
      </w:r>
      <w:r w:rsidRPr="00FF4342">
        <w:rPr>
          <w:rFonts w:asciiTheme="majorBidi" w:hAnsiTheme="majorBidi" w:cstheme="majorBidi"/>
          <w:lang w:val="id-ID"/>
        </w:rPr>
        <w:t xml:space="preserve"> program studi. Setelah itu, sistem menentukan rekomendasi akhir beserta penjelasan yang menghubungkan rekomendasi pengembangan (akademik, kemahasiswaan, karier, dan sertifikasi) dengan profil kompetensi dan faktor pendukungnya. Hasil klasifikasi, interpretasi SHAP, dan rekomendasi kemudian dikirim kembali melalui antarmuka </w:t>
      </w:r>
      <w:r w:rsidRPr="00FF4342">
        <w:rPr>
          <w:rFonts w:asciiTheme="majorBidi" w:hAnsiTheme="majorBidi" w:cstheme="majorBidi"/>
          <w:i/>
          <w:iCs/>
          <w:lang w:val="id-ID"/>
        </w:rPr>
        <w:t>web</w:t>
      </w:r>
      <w:r w:rsidRPr="00FF4342">
        <w:rPr>
          <w:rFonts w:asciiTheme="majorBidi" w:hAnsiTheme="majorBidi" w:cstheme="majorBidi"/>
          <w:lang w:val="id-ID"/>
        </w:rPr>
        <w:t xml:space="preserve"> untuk ditampilkan kepada pengguna.</w:t>
      </w:r>
    </w:p>
    <w:p w14:paraId="49B0B1AC" w14:textId="77777777" w:rsidR="00632EC6" w:rsidRPr="00820B04" w:rsidRDefault="00632EC6" w:rsidP="00632EC6">
      <w:pPr>
        <w:pStyle w:val="ListParagraph"/>
        <w:numPr>
          <w:ilvl w:val="1"/>
          <w:numId w:val="41"/>
        </w:numPr>
        <w:spacing w:after="0" w:line="360" w:lineRule="auto"/>
        <w:jc w:val="both"/>
        <w:rPr>
          <w:rFonts w:asciiTheme="majorBidi" w:hAnsiTheme="majorBidi" w:cstheme="majorBidi"/>
          <w:lang w:val="fi-FI"/>
        </w:rPr>
      </w:pPr>
      <w:r w:rsidRPr="00820B04">
        <w:rPr>
          <w:rFonts w:asciiTheme="majorBidi" w:hAnsiTheme="majorBidi" w:cstheme="majorBidi"/>
          <w:i/>
          <w:iCs/>
          <w:lang w:val="fi-FI"/>
        </w:rPr>
        <w:t>Class Diagram</w:t>
      </w:r>
    </w:p>
    <w:p w14:paraId="1A9CEEE6" w14:textId="77777777" w:rsidR="00632EC6" w:rsidRPr="00820B04" w:rsidRDefault="00632EC6" w:rsidP="00632EC6">
      <w:pPr>
        <w:spacing w:after="0" w:line="360" w:lineRule="auto"/>
        <w:ind w:firstLine="567"/>
        <w:jc w:val="both"/>
        <w:rPr>
          <w:rFonts w:asciiTheme="majorBidi" w:hAnsiTheme="majorBidi" w:cstheme="majorBidi"/>
          <w:lang w:val="id-ID"/>
        </w:rPr>
      </w:pPr>
      <w:r>
        <w:rPr>
          <w:rFonts w:asciiTheme="majorBidi" w:hAnsiTheme="majorBidi" w:cstheme="majorBidi"/>
          <w:i/>
          <w:iCs/>
          <w:lang w:val="id-ID"/>
        </w:rPr>
        <w:t>C</w:t>
      </w:r>
      <w:r w:rsidRPr="00820B04">
        <w:rPr>
          <w:rFonts w:asciiTheme="majorBidi" w:hAnsiTheme="majorBidi" w:cstheme="majorBidi"/>
          <w:i/>
          <w:iCs/>
          <w:lang w:val="id-ID"/>
        </w:rPr>
        <w:t>lass Diagram</w:t>
      </w:r>
      <w:r w:rsidRPr="00820B04">
        <w:rPr>
          <w:rFonts w:asciiTheme="majorBidi" w:hAnsiTheme="majorBidi" w:cstheme="majorBidi"/>
          <w:lang w:val="id-ID"/>
        </w:rPr>
        <w:t xml:space="preserve"> digunakan untuk menggambarkan struktur sistem, atribut, metode, serta hubungan antarobjek dalam aplikasi. Pada penelitian ini, struktur kelas dirancang untuk mendukung proses </w:t>
      </w:r>
      <w:r w:rsidRPr="00820B04">
        <w:rPr>
          <w:rFonts w:asciiTheme="majorBidi" w:hAnsiTheme="majorBidi" w:cstheme="majorBidi"/>
          <w:i/>
          <w:iCs/>
          <w:lang w:val="id-ID"/>
        </w:rPr>
        <w:t>Machine Learning</w:t>
      </w:r>
      <w:r w:rsidRPr="00820B04">
        <w:rPr>
          <w:rFonts w:asciiTheme="majorBidi" w:hAnsiTheme="majorBidi" w:cstheme="majorBidi"/>
          <w:lang w:val="id-ID"/>
        </w:rPr>
        <w:t xml:space="preserve">, penyimpanan 30 data masukan fitur, klasifikasi profil kompetensi (PC01–PC06), sintesis 8 domain CPL, riwayat prediksi, interpretasi SHAP, serta </w:t>
      </w:r>
      <w:r w:rsidRPr="00820B04">
        <w:rPr>
          <w:rFonts w:asciiTheme="majorBidi" w:hAnsiTheme="majorBidi" w:cstheme="majorBidi"/>
          <w:i/>
          <w:iCs/>
          <w:lang w:val="id-ID"/>
        </w:rPr>
        <w:t>Knowledge Base</w:t>
      </w:r>
      <w:r w:rsidRPr="00820B04">
        <w:rPr>
          <w:rFonts w:asciiTheme="majorBidi" w:hAnsiTheme="majorBidi" w:cstheme="majorBidi"/>
          <w:lang w:val="id-ID"/>
        </w:rPr>
        <w:t xml:space="preserve"> untuk rekomendasi pengembangan mahasiswa.</w:t>
      </w:r>
    </w:p>
    <w:p w14:paraId="1185B81D" w14:textId="77777777" w:rsidR="00632EC6" w:rsidRPr="00820B04" w:rsidRDefault="00632EC6" w:rsidP="00632EC6">
      <w:pPr>
        <w:spacing w:after="0" w:line="360" w:lineRule="auto"/>
        <w:ind w:firstLine="567"/>
        <w:jc w:val="both"/>
        <w:rPr>
          <w:rFonts w:asciiTheme="majorBidi" w:hAnsiTheme="majorBidi" w:cstheme="majorBidi"/>
          <w:lang w:val="id-ID"/>
        </w:rPr>
      </w:pPr>
      <w:r w:rsidRPr="00820B04">
        <w:rPr>
          <w:rFonts w:asciiTheme="majorBidi" w:hAnsiTheme="majorBidi" w:cstheme="majorBidi"/>
          <w:lang w:val="id-ID"/>
        </w:rPr>
        <w:t xml:space="preserve">Struktur sistem terdiri dari beberapa entitas utama, yaitu </w:t>
      </w:r>
      <w:r w:rsidRPr="00820B04">
        <w:rPr>
          <w:rFonts w:asciiTheme="majorBidi" w:hAnsiTheme="majorBidi" w:cstheme="majorBidi"/>
          <w:i/>
          <w:iCs/>
          <w:lang w:val="id-ID"/>
        </w:rPr>
        <w:t>User</w:t>
      </w:r>
      <w:r w:rsidRPr="00820B04">
        <w:rPr>
          <w:rFonts w:asciiTheme="majorBidi" w:hAnsiTheme="majorBidi" w:cstheme="majorBidi"/>
          <w:lang w:val="id-ID"/>
        </w:rPr>
        <w:t xml:space="preserve"> untuk data pengguna dan </w:t>
      </w:r>
      <w:r w:rsidRPr="00820B04">
        <w:rPr>
          <w:rFonts w:asciiTheme="majorBidi" w:hAnsiTheme="majorBidi" w:cstheme="majorBidi"/>
          <w:i/>
          <w:iCs/>
          <w:lang w:val="id-ID"/>
        </w:rPr>
        <w:t>admin</w:t>
      </w:r>
      <w:r w:rsidRPr="00820B04">
        <w:rPr>
          <w:rFonts w:asciiTheme="majorBidi" w:hAnsiTheme="majorBidi" w:cstheme="majorBidi"/>
          <w:lang w:val="id-ID"/>
        </w:rPr>
        <w:t xml:space="preserve">; </w:t>
      </w:r>
      <w:r w:rsidRPr="00820B04">
        <w:rPr>
          <w:rFonts w:asciiTheme="majorBidi" w:hAnsiTheme="majorBidi" w:cstheme="majorBidi"/>
          <w:i/>
          <w:iCs/>
          <w:lang w:val="id-ID"/>
        </w:rPr>
        <w:t>Question</w:t>
      </w:r>
      <w:r w:rsidRPr="00820B04">
        <w:rPr>
          <w:rFonts w:asciiTheme="majorBidi" w:hAnsiTheme="majorBidi" w:cstheme="majorBidi"/>
          <w:lang w:val="id-ID"/>
        </w:rPr>
        <w:t xml:space="preserve"> untuk menyimpan 30 pertanyaan instrumen terkait minat, gaya belajar, dan tujuan karier; </w:t>
      </w:r>
      <w:r w:rsidRPr="00820B04">
        <w:rPr>
          <w:rFonts w:asciiTheme="majorBidi" w:hAnsiTheme="majorBidi" w:cstheme="majorBidi"/>
          <w:i/>
          <w:iCs/>
          <w:lang w:val="id-ID"/>
        </w:rPr>
        <w:t>Questionnaire</w:t>
      </w:r>
      <w:r w:rsidRPr="00820B04">
        <w:rPr>
          <w:rFonts w:asciiTheme="majorBidi" w:hAnsiTheme="majorBidi" w:cstheme="majorBidi"/>
          <w:lang w:val="id-ID"/>
        </w:rPr>
        <w:t xml:space="preserve"> dan </w:t>
      </w:r>
      <w:r w:rsidRPr="00820B04">
        <w:rPr>
          <w:rFonts w:asciiTheme="majorBidi" w:hAnsiTheme="majorBidi" w:cstheme="majorBidi"/>
          <w:i/>
          <w:iCs/>
          <w:lang w:val="id-ID"/>
        </w:rPr>
        <w:t>Response</w:t>
      </w:r>
      <w:r w:rsidRPr="00820B04">
        <w:rPr>
          <w:rFonts w:asciiTheme="majorBidi" w:hAnsiTheme="majorBidi" w:cstheme="majorBidi"/>
          <w:lang w:val="id-ID"/>
        </w:rPr>
        <w:t xml:space="preserve"> untuk menyimpan sesi pengisian serta skor jawaban skala Likert 1–5 sebagai masukan model; </w:t>
      </w:r>
      <w:r w:rsidRPr="00820B04">
        <w:rPr>
          <w:rFonts w:asciiTheme="majorBidi" w:hAnsiTheme="majorBidi" w:cstheme="majorBidi"/>
          <w:i/>
          <w:iCs/>
          <w:lang w:val="id-ID"/>
        </w:rPr>
        <w:t>Profile</w:t>
      </w:r>
      <w:r w:rsidRPr="00820B04">
        <w:rPr>
          <w:rFonts w:asciiTheme="majorBidi" w:hAnsiTheme="majorBidi" w:cstheme="majorBidi"/>
          <w:lang w:val="id-ID"/>
        </w:rPr>
        <w:t xml:space="preserve"> untuk 6 kelas profil kompetensi; </w:t>
      </w:r>
      <w:r w:rsidRPr="00820B04">
        <w:rPr>
          <w:rFonts w:asciiTheme="majorBidi" w:hAnsiTheme="majorBidi" w:cstheme="majorBidi"/>
          <w:i/>
          <w:iCs/>
          <w:lang w:val="id-ID"/>
        </w:rPr>
        <w:t>DomainCpl</w:t>
      </w:r>
      <w:r w:rsidRPr="00820B04">
        <w:rPr>
          <w:rFonts w:asciiTheme="majorBidi" w:hAnsiTheme="majorBidi" w:cstheme="majorBidi"/>
          <w:lang w:val="id-ID"/>
        </w:rPr>
        <w:t xml:space="preserve"> dan </w:t>
      </w:r>
      <w:r w:rsidRPr="00820B04">
        <w:rPr>
          <w:rFonts w:asciiTheme="majorBidi" w:hAnsiTheme="majorBidi" w:cstheme="majorBidi"/>
          <w:i/>
          <w:iCs/>
          <w:lang w:val="id-ID"/>
        </w:rPr>
        <w:t>ProfileCpl</w:t>
      </w:r>
      <w:r w:rsidRPr="00820B04">
        <w:rPr>
          <w:rFonts w:asciiTheme="majorBidi" w:hAnsiTheme="majorBidi" w:cstheme="majorBidi"/>
          <w:lang w:val="id-ID"/>
        </w:rPr>
        <w:t xml:space="preserve"> untuk </w:t>
      </w:r>
      <w:r w:rsidRPr="00820B04">
        <w:rPr>
          <w:rFonts w:asciiTheme="majorBidi" w:hAnsiTheme="majorBidi" w:cstheme="majorBidi"/>
          <w:lang w:val="id-ID"/>
        </w:rPr>
        <w:lastRenderedPageBreak/>
        <w:t xml:space="preserve">menyimpan 8 domain CPL dan pemetaan kompetensi; </w:t>
      </w:r>
      <w:r w:rsidRPr="00820B04">
        <w:rPr>
          <w:rFonts w:asciiTheme="majorBidi" w:hAnsiTheme="majorBidi" w:cstheme="majorBidi"/>
          <w:i/>
          <w:iCs/>
          <w:lang w:val="id-ID"/>
        </w:rPr>
        <w:t>Prediction</w:t>
      </w:r>
      <w:r w:rsidRPr="00820B04">
        <w:rPr>
          <w:rFonts w:asciiTheme="majorBidi" w:hAnsiTheme="majorBidi" w:cstheme="majorBidi"/>
          <w:lang w:val="id-ID"/>
        </w:rPr>
        <w:t xml:space="preserve"> untuk menyimpan hasil prediksi </w:t>
      </w:r>
      <w:r w:rsidRPr="00820B04">
        <w:rPr>
          <w:rFonts w:asciiTheme="majorBidi" w:hAnsiTheme="majorBidi" w:cstheme="majorBidi"/>
          <w:i/>
          <w:iCs/>
          <w:lang w:val="id-ID"/>
        </w:rPr>
        <w:t>Machine Learning</w:t>
      </w:r>
      <w:r w:rsidRPr="00820B04">
        <w:rPr>
          <w:rFonts w:asciiTheme="majorBidi" w:hAnsiTheme="majorBidi" w:cstheme="majorBidi"/>
          <w:lang w:val="id-ID"/>
        </w:rPr>
        <w:t xml:space="preserve"> (Decision Tree dan XGBoost), </w:t>
      </w:r>
      <w:r w:rsidRPr="00820B04">
        <w:rPr>
          <w:rFonts w:asciiTheme="majorBidi" w:hAnsiTheme="majorBidi" w:cstheme="majorBidi"/>
          <w:i/>
          <w:iCs/>
          <w:lang w:val="id-ID"/>
        </w:rPr>
        <w:t>confidence score</w:t>
      </w:r>
      <w:r w:rsidRPr="00820B04">
        <w:rPr>
          <w:rFonts w:asciiTheme="majorBidi" w:hAnsiTheme="majorBidi" w:cstheme="majorBidi"/>
          <w:lang w:val="id-ID"/>
        </w:rPr>
        <w:t xml:space="preserve">, serta hasil </w:t>
      </w:r>
      <w:r w:rsidRPr="00820B04">
        <w:rPr>
          <w:rFonts w:asciiTheme="majorBidi" w:hAnsiTheme="majorBidi" w:cstheme="majorBidi"/>
          <w:i/>
          <w:iCs/>
          <w:lang w:val="id-ID"/>
        </w:rPr>
        <w:t>Recommendation Scoring Engine</w:t>
      </w:r>
      <w:r w:rsidRPr="00820B04">
        <w:rPr>
          <w:rFonts w:asciiTheme="majorBidi" w:hAnsiTheme="majorBidi" w:cstheme="majorBidi"/>
          <w:lang w:val="id-ID"/>
        </w:rPr>
        <w:t xml:space="preserve"> dan interpretasi SHAP; </w:t>
      </w:r>
      <w:r w:rsidRPr="00820B04">
        <w:rPr>
          <w:rFonts w:asciiTheme="majorBidi" w:hAnsiTheme="majorBidi" w:cstheme="majorBidi"/>
          <w:i/>
          <w:iCs/>
          <w:lang w:val="id-ID"/>
        </w:rPr>
        <w:t>KbRecommendation</w:t>
      </w:r>
      <w:r w:rsidRPr="00820B04">
        <w:rPr>
          <w:rFonts w:asciiTheme="majorBidi" w:hAnsiTheme="majorBidi" w:cstheme="majorBidi"/>
          <w:lang w:val="id-ID"/>
        </w:rPr>
        <w:t xml:space="preserve"> untuk menyimpan rekomendasi pengembangan mahasiswa dalam bidang akademik, kemahasiswaan, karier, dan sertifikasi; serta </w:t>
      </w:r>
      <w:r w:rsidRPr="00820B04">
        <w:rPr>
          <w:rFonts w:asciiTheme="majorBidi" w:hAnsiTheme="majorBidi" w:cstheme="majorBidi"/>
          <w:i/>
          <w:iCs/>
          <w:lang w:val="id-ID"/>
        </w:rPr>
        <w:t>ProgramStudy</w:t>
      </w:r>
      <w:r w:rsidRPr="00820B04">
        <w:rPr>
          <w:rFonts w:asciiTheme="majorBidi" w:hAnsiTheme="majorBidi" w:cstheme="majorBidi"/>
          <w:lang w:val="id-ID"/>
        </w:rPr>
        <w:t xml:space="preserve"> dan </w:t>
      </w:r>
      <w:r w:rsidRPr="00820B04">
        <w:rPr>
          <w:rFonts w:asciiTheme="majorBidi" w:hAnsiTheme="majorBidi" w:cstheme="majorBidi"/>
          <w:i/>
          <w:iCs/>
          <w:lang w:val="id-ID"/>
        </w:rPr>
        <w:t>KbProgramStudy</w:t>
      </w:r>
      <w:r w:rsidRPr="00820B04">
        <w:rPr>
          <w:rFonts w:asciiTheme="majorBidi" w:hAnsiTheme="majorBidi" w:cstheme="majorBidi"/>
          <w:lang w:val="id-ID"/>
        </w:rPr>
        <w:t xml:space="preserve"> untuk menyimpan data program studi dan bobot relevansi kompetensi dalam pemeringkatan </w:t>
      </w:r>
      <w:r w:rsidRPr="00820B04">
        <w:rPr>
          <w:rFonts w:asciiTheme="majorBidi" w:hAnsiTheme="majorBidi" w:cstheme="majorBidi"/>
          <w:i/>
          <w:iCs/>
          <w:lang w:val="id-ID"/>
        </w:rPr>
        <w:t>Top 3</w:t>
      </w:r>
      <w:r w:rsidRPr="00820B04">
        <w:rPr>
          <w:rFonts w:asciiTheme="majorBidi" w:hAnsiTheme="majorBidi" w:cstheme="majorBidi"/>
          <w:lang w:val="id-ID"/>
        </w:rPr>
        <w:t xml:space="preserve"> program studi.</w:t>
      </w:r>
    </w:p>
    <w:p w14:paraId="51F4D9BF" w14:textId="77777777" w:rsidR="00632EC6" w:rsidRPr="00820B04" w:rsidRDefault="00632EC6" w:rsidP="00632EC6">
      <w:pPr>
        <w:spacing w:after="0" w:line="360" w:lineRule="auto"/>
        <w:ind w:firstLine="567"/>
        <w:jc w:val="both"/>
        <w:rPr>
          <w:rFonts w:asciiTheme="majorBidi" w:hAnsiTheme="majorBidi" w:cstheme="majorBidi"/>
          <w:lang w:val="id-ID"/>
        </w:rPr>
      </w:pPr>
    </w:p>
    <w:p w14:paraId="39524A7B" w14:textId="77777777" w:rsidR="00632EC6" w:rsidRDefault="00632EC6" w:rsidP="00632EC6">
      <w:pPr>
        <w:keepNext/>
        <w:spacing w:after="0" w:line="360" w:lineRule="auto"/>
        <w:jc w:val="center"/>
      </w:pPr>
      <w:r>
        <w:rPr>
          <w:rFonts w:asciiTheme="majorBidi" w:hAnsiTheme="majorBidi" w:cstheme="majorBidi"/>
          <w:noProof/>
          <w:lang w:val="id-ID"/>
        </w:rPr>
        <w:drawing>
          <wp:inline distT="0" distB="0" distL="0" distR="0" wp14:anchorId="445ECBD7" wp14:editId="03BED572">
            <wp:extent cx="3647016" cy="3781926"/>
            <wp:effectExtent l="19050" t="19050" r="10795" b="28575"/>
            <wp:docPr id="11632287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30" cstate="print">
                      <a:extLst>
                        <a:ext uri="{28A0092B-C50C-407E-A947-70E740481C1C}">
                          <a14:useLocalDpi xmlns:a14="http://schemas.microsoft.com/office/drawing/2010/main" val="0"/>
                        </a:ext>
                      </a:extLst>
                    </a:blip>
                    <a:srcRect l="595" t="8081" r="36786"/>
                    <a:stretch>
                      <a:fillRect/>
                    </a:stretch>
                  </pic:blipFill>
                  <pic:spPr bwMode="auto">
                    <a:xfrm>
                      <a:off x="0" y="0"/>
                      <a:ext cx="3659631" cy="3795008"/>
                    </a:xfrm>
                    <a:prstGeom prst="rect">
                      <a:avLst/>
                    </a:prstGeom>
                    <a:noFill/>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25001F36" w14:textId="77777777" w:rsidR="00632EC6" w:rsidRDefault="00632EC6" w:rsidP="00632EC6">
      <w:pPr>
        <w:pStyle w:val="Caption"/>
      </w:pPr>
      <w:bookmarkStart w:id="171" w:name="_Toc238267383"/>
      <w:r>
        <w:t>Gambar 4.</w:t>
      </w:r>
      <w:r>
        <w:fldChar w:fldCharType="begin"/>
      </w:r>
      <w:r>
        <w:instrText xml:space="preserve"> SEQ Gambar_4. \* ARABIC </w:instrText>
      </w:r>
      <w:r>
        <w:fldChar w:fldCharType="separate"/>
      </w:r>
      <w:r>
        <w:rPr>
          <w:noProof/>
        </w:rPr>
        <w:t>11</w:t>
      </w:r>
      <w:r>
        <w:fldChar w:fldCharType="end"/>
      </w:r>
      <w:r>
        <w:t xml:space="preserve"> </w:t>
      </w:r>
      <w:r w:rsidRPr="00820B04">
        <w:rPr>
          <w:i/>
          <w:iCs/>
        </w:rPr>
        <w:t>Class Diagram</w:t>
      </w:r>
      <w:r>
        <w:t xml:space="preserve"> Sistem Profil Kompetensi</w:t>
      </w:r>
      <w:bookmarkEnd w:id="171"/>
    </w:p>
    <w:p w14:paraId="10BA1BE2" w14:textId="77777777" w:rsidR="00632EC6" w:rsidRDefault="00632EC6" w:rsidP="00632EC6">
      <w:pPr>
        <w:spacing w:after="360" w:line="360" w:lineRule="auto"/>
        <w:jc w:val="center"/>
        <w:rPr>
          <w:rFonts w:asciiTheme="majorBidi" w:hAnsiTheme="majorBidi" w:cstheme="majorBidi"/>
          <w:lang w:val="id-ID"/>
        </w:rPr>
      </w:pPr>
      <w:r w:rsidRPr="006E7383">
        <w:rPr>
          <w:rFonts w:asciiTheme="majorBidi" w:hAnsiTheme="majorBidi" w:cstheme="majorBidi"/>
          <w:lang w:val="id-ID"/>
        </w:rPr>
        <w:t>Sumber: (Penulis, 2026)</w:t>
      </w:r>
    </w:p>
    <w:p w14:paraId="4ECC6898" w14:textId="10D045AD" w:rsidR="00632EC6" w:rsidRPr="00632EC6" w:rsidRDefault="00632EC6">
      <w:pPr>
        <w:pStyle w:val="ListParagraph"/>
        <w:numPr>
          <w:ilvl w:val="1"/>
          <w:numId w:val="59"/>
        </w:numPr>
        <w:spacing w:after="0" w:line="480" w:lineRule="auto"/>
        <w:outlineLvl w:val="1"/>
        <w:rPr>
          <w:rFonts w:ascii="Times New Roman" w:eastAsia="Aptos" w:hAnsi="Times New Roman" w:cs="Times New Roman"/>
          <w:b/>
          <w:bCs/>
          <w:lang w:val="id"/>
        </w:rPr>
      </w:pPr>
      <w:bookmarkStart w:id="172" w:name="_Toc240532370"/>
      <w:r w:rsidRPr="00632EC6">
        <w:rPr>
          <w:rFonts w:asciiTheme="majorBidi" w:hAnsiTheme="majorBidi" w:cstheme="majorBidi"/>
          <w:b/>
          <w:bCs/>
          <w:i/>
          <w:iCs/>
          <w:lang w:val="id-ID"/>
        </w:rPr>
        <w:t>Entity Relational Diagram</w:t>
      </w:r>
      <w:bookmarkEnd w:id="172"/>
      <w:r w:rsidRPr="00632EC6">
        <w:rPr>
          <w:rFonts w:asciiTheme="majorBidi" w:hAnsiTheme="majorBidi" w:cstheme="majorBidi"/>
          <w:b/>
          <w:bCs/>
          <w:i/>
          <w:iCs/>
          <w:lang w:val="id-ID"/>
        </w:rPr>
        <w:t xml:space="preserve"> </w:t>
      </w:r>
    </w:p>
    <w:p w14:paraId="12D5719A" w14:textId="77777777" w:rsidR="00632EC6" w:rsidRPr="0049571D" w:rsidRDefault="00632EC6" w:rsidP="00632EC6">
      <w:pPr>
        <w:spacing w:after="360" w:line="360" w:lineRule="auto"/>
        <w:ind w:firstLine="567"/>
        <w:jc w:val="both"/>
        <w:rPr>
          <w:rFonts w:asciiTheme="majorBidi" w:hAnsiTheme="majorBidi" w:cstheme="majorBidi"/>
          <w:lang w:val="id-ID"/>
        </w:rPr>
      </w:pPr>
      <w:r w:rsidRPr="00221C22">
        <w:rPr>
          <w:rFonts w:asciiTheme="majorBidi" w:hAnsiTheme="majorBidi" w:cstheme="majorBidi"/>
          <w:i/>
          <w:iCs/>
          <w:lang w:val="id-ID"/>
        </w:rPr>
        <w:t>Entity Relational Diagram</w:t>
      </w:r>
      <w:r w:rsidRPr="00221C22">
        <w:rPr>
          <w:rFonts w:asciiTheme="majorBidi" w:hAnsiTheme="majorBidi" w:cstheme="majorBidi"/>
          <w:lang w:val="id-ID"/>
        </w:rPr>
        <w:t> (ERD) digunakan untuk memodelkan struktur data konseptual dan hubungan (</w:t>
      </w:r>
      <w:r w:rsidRPr="00221C22">
        <w:rPr>
          <w:rFonts w:asciiTheme="majorBidi" w:hAnsiTheme="majorBidi" w:cstheme="majorBidi"/>
          <w:i/>
          <w:iCs/>
          <w:lang w:val="id-ID"/>
        </w:rPr>
        <w:t>relationship</w:t>
      </w:r>
      <w:r w:rsidRPr="00221C22">
        <w:rPr>
          <w:rFonts w:asciiTheme="majorBidi" w:hAnsiTheme="majorBidi" w:cstheme="majorBidi"/>
          <w:lang w:val="id-ID"/>
        </w:rPr>
        <w:t xml:space="preserve">) antar-entitas data yang digunakan dalam sistem. Pada penelitian ini, ERD dirancang untuk mendukung penyimpanan data variabel masukan fitur kuesioner (minat, gaya belajar, tujuan karier), kelas target profil kompetensi (PC01 sampai PC06), pemetaan 8 domain CPL, riwayat </w:t>
      </w:r>
      <w:r w:rsidRPr="00221C22">
        <w:rPr>
          <w:rFonts w:asciiTheme="majorBidi" w:hAnsiTheme="majorBidi" w:cstheme="majorBidi"/>
          <w:lang w:val="id-ID"/>
        </w:rPr>
        <w:lastRenderedPageBreak/>
        <w:t>hasil klasifikasi model </w:t>
      </w:r>
      <w:r w:rsidRPr="00221C22">
        <w:rPr>
          <w:rFonts w:asciiTheme="majorBidi" w:hAnsiTheme="majorBidi" w:cstheme="majorBidi"/>
          <w:i/>
          <w:iCs/>
          <w:lang w:val="id-ID"/>
        </w:rPr>
        <w:t>Machine Learning</w:t>
      </w:r>
      <w:r w:rsidRPr="00221C22">
        <w:rPr>
          <w:rFonts w:asciiTheme="majorBidi" w:hAnsiTheme="majorBidi" w:cstheme="majorBidi"/>
          <w:lang w:val="id-ID"/>
        </w:rPr>
        <w:t> (Decision Tree dan XGBoost) beserta nilai </w:t>
      </w:r>
      <w:r w:rsidRPr="00221C22">
        <w:rPr>
          <w:rFonts w:asciiTheme="majorBidi" w:hAnsiTheme="majorBidi" w:cstheme="majorBidi"/>
          <w:i/>
          <w:iCs/>
          <w:lang w:val="id-ID"/>
        </w:rPr>
        <w:t>confidence</w:t>
      </w:r>
      <w:r w:rsidRPr="00221C22">
        <w:rPr>
          <w:rFonts w:asciiTheme="majorBidi" w:hAnsiTheme="majorBidi" w:cstheme="majorBidi"/>
          <w:lang w:val="id-ID"/>
        </w:rPr>
        <w:t> dan </w:t>
      </w:r>
      <w:r w:rsidRPr="00221C22">
        <w:rPr>
          <w:rFonts w:asciiTheme="majorBidi" w:hAnsiTheme="majorBidi" w:cstheme="majorBidi"/>
          <w:i/>
          <w:iCs/>
          <w:lang w:val="id-ID"/>
        </w:rPr>
        <w:t>payload</w:t>
      </w:r>
      <w:r w:rsidRPr="00221C22">
        <w:rPr>
          <w:rFonts w:asciiTheme="majorBidi" w:hAnsiTheme="majorBidi" w:cstheme="majorBidi"/>
          <w:lang w:val="id-ID"/>
        </w:rPr>
        <w:t xml:space="preserve"> interpretasi SHAP, serta basis data pengetahuan </w:t>
      </w:r>
      <w:r w:rsidRPr="0049571D">
        <w:rPr>
          <w:rFonts w:asciiTheme="majorBidi" w:hAnsiTheme="majorBidi" w:cstheme="majorBidi"/>
          <w:lang w:val="id-ID"/>
        </w:rPr>
        <w:t>rekomendasi (</w:t>
      </w:r>
      <w:r w:rsidRPr="0049571D">
        <w:rPr>
          <w:rFonts w:asciiTheme="majorBidi" w:hAnsiTheme="majorBidi" w:cstheme="majorBidi"/>
          <w:i/>
          <w:iCs/>
          <w:lang w:val="id-ID"/>
        </w:rPr>
        <w:t>Knowledge Base</w:t>
      </w:r>
      <w:r w:rsidRPr="0049571D">
        <w:rPr>
          <w:rFonts w:asciiTheme="majorBidi" w:hAnsiTheme="majorBidi" w:cstheme="majorBidi"/>
          <w:lang w:val="id-ID"/>
        </w:rPr>
        <w:t>).</w:t>
      </w:r>
    </w:p>
    <w:p w14:paraId="2173E761" w14:textId="77777777" w:rsidR="00632EC6" w:rsidRPr="0049571D" w:rsidRDefault="00632EC6" w:rsidP="00632EC6">
      <w:pPr>
        <w:keepNext/>
        <w:spacing w:after="0" w:line="360" w:lineRule="auto"/>
        <w:jc w:val="center"/>
      </w:pPr>
      <w:r>
        <w:rPr>
          <w:rFonts w:asciiTheme="majorBidi" w:hAnsiTheme="majorBidi" w:cstheme="majorBidi"/>
          <w:noProof/>
          <w:lang w:val="id-ID"/>
        </w:rPr>
        <w:drawing>
          <wp:inline distT="0" distB="0" distL="0" distR="0" wp14:anchorId="4B0F1DD3" wp14:editId="1DF81653">
            <wp:extent cx="5098513" cy="2428875"/>
            <wp:effectExtent l="19050" t="19050" r="26035" b="9525"/>
            <wp:docPr id="13422849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31" cstate="print">
                      <a:extLst>
                        <a:ext uri="{28A0092B-C50C-407E-A947-70E740481C1C}">
                          <a14:useLocalDpi xmlns:a14="http://schemas.microsoft.com/office/drawing/2010/main" val="0"/>
                        </a:ext>
                      </a:extLst>
                    </a:blip>
                    <a:srcRect t="12339" r="8999" b="26323"/>
                    <a:stretch>
                      <a:fillRect/>
                    </a:stretch>
                  </pic:blipFill>
                  <pic:spPr bwMode="auto">
                    <a:xfrm>
                      <a:off x="0" y="0"/>
                      <a:ext cx="5106822" cy="2432833"/>
                    </a:xfrm>
                    <a:prstGeom prst="rect">
                      <a:avLst/>
                    </a:prstGeom>
                    <a:noFill/>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7680442F" w14:textId="77777777" w:rsidR="00632EC6" w:rsidRPr="0049571D" w:rsidRDefault="00632EC6" w:rsidP="00632EC6">
      <w:pPr>
        <w:pStyle w:val="Caption"/>
        <w:rPr>
          <w:rFonts w:asciiTheme="majorBidi" w:hAnsiTheme="majorBidi" w:cstheme="majorBidi"/>
        </w:rPr>
      </w:pPr>
      <w:bookmarkStart w:id="173" w:name="_Toc238267384"/>
      <w:r w:rsidRPr="0049571D">
        <w:t>Gambar 4.</w:t>
      </w:r>
      <w:r w:rsidRPr="0049571D">
        <w:fldChar w:fldCharType="begin"/>
      </w:r>
      <w:r w:rsidRPr="0049571D">
        <w:instrText xml:space="preserve"> SEQ Gambar_4. \* ARABIC </w:instrText>
      </w:r>
      <w:r w:rsidRPr="0049571D">
        <w:fldChar w:fldCharType="separate"/>
      </w:r>
      <w:r>
        <w:rPr>
          <w:noProof/>
        </w:rPr>
        <w:t>10</w:t>
      </w:r>
      <w:r w:rsidRPr="0049571D">
        <w:fldChar w:fldCharType="end"/>
      </w:r>
      <w:r w:rsidRPr="0049571D">
        <w:t xml:space="preserve"> </w:t>
      </w:r>
      <w:r w:rsidRPr="0049571D">
        <w:rPr>
          <w:i/>
          <w:iCs/>
        </w:rPr>
        <w:t>Entity Relational Diagram</w:t>
      </w:r>
      <w:r w:rsidRPr="0049571D">
        <w:t xml:space="preserve"> (ERD) Sistem</w:t>
      </w:r>
      <w:bookmarkEnd w:id="173"/>
    </w:p>
    <w:p w14:paraId="31C4B802" w14:textId="77777777" w:rsidR="00632EC6" w:rsidRPr="0049571D" w:rsidRDefault="00632EC6" w:rsidP="00632EC6">
      <w:pPr>
        <w:spacing w:after="360" w:line="360" w:lineRule="auto"/>
        <w:jc w:val="center"/>
        <w:rPr>
          <w:rFonts w:asciiTheme="majorBidi" w:hAnsiTheme="majorBidi" w:cstheme="majorBidi"/>
          <w:lang w:val="id-ID"/>
        </w:rPr>
      </w:pPr>
      <w:r w:rsidRPr="0049571D">
        <w:rPr>
          <w:rFonts w:asciiTheme="majorBidi" w:hAnsiTheme="majorBidi" w:cstheme="majorBidi"/>
          <w:lang w:val="id-ID"/>
        </w:rPr>
        <w:t>Sumber: (Penulis, 2026)</w:t>
      </w:r>
    </w:p>
    <w:p w14:paraId="62D40528" w14:textId="77777777" w:rsidR="00632EC6" w:rsidRPr="0049571D" w:rsidRDefault="00632EC6" w:rsidP="00632EC6">
      <w:pPr>
        <w:spacing w:after="0" w:line="360" w:lineRule="auto"/>
        <w:ind w:firstLine="567"/>
        <w:rPr>
          <w:rFonts w:asciiTheme="majorBidi" w:hAnsiTheme="majorBidi" w:cstheme="majorBidi"/>
          <w:lang w:val="id-ID"/>
        </w:rPr>
      </w:pPr>
      <w:r w:rsidRPr="0049571D">
        <w:rPr>
          <w:rFonts w:asciiTheme="majorBidi" w:hAnsiTheme="majorBidi" w:cstheme="majorBidi"/>
          <w:lang w:val="id-ID"/>
        </w:rPr>
        <w:t>Keterkaitan Antar-Entitas pada ERD:</w:t>
      </w:r>
    </w:p>
    <w:p w14:paraId="7AD6C6F7" w14:textId="77777777" w:rsidR="00632EC6" w:rsidRDefault="00632EC6" w:rsidP="00632EC6">
      <w:pPr>
        <w:numPr>
          <w:ilvl w:val="0"/>
          <w:numId w:val="49"/>
        </w:numPr>
        <w:tabs>
          <w:tab w:val="num" w:pos="720"/>
        </w:tabs>
        <w:spacing w:after="0" w:line="360" w:lineRule="auto"/>
        <w:jc w:val="both"/>
        <w:rPr>
          <w:rFonts w:asciiTheme="majorBidi" w:hAnsiTheme="majorBidi" w:cstheme="majorBidi"/>
          <w:lang w:val="id-ID"/>
        </w:rPr>
      </w:pPr>
      <w:r w:rsidRPr="0049571D">
        <w:rPr>
          <w:rFonts w:asciiTheme="majorBidi" w:hAnsiTheme="majorBidi" w:cstheme="majorBidi"/>
          <w:lang w:val="id-ID"/>
        </w:rPr>
        <w:t>Entitas program_studies dengan users (Relasi One-to-Many): Satu program studi menaungi banyak pengguna (mahasiswa/calon mahasiswa) yang terdaftar dalam sistem.</w:t>
      </w:r>
    </w:p>
    <w:p w14:paraId="1C9BE01A" w14:textId="77777777" w:rsidR="00632EC6" w:rsidRDefault="00632EC6" w:rsidP="00632EC6">
      <w:pPr>
        <w:numPr>
          <w:ilvl w:val="0"/>
          <w:numId w:val="49"/>
        </w:numPr>
        <w:tabs>
          <w:tab w:val="num" w:pos="720"/>
        </w:tabs>
        <w:spacing w:after="0" w:line="360" w:lineRule="auto"/>
        <w:jc w:val="both"/>
        <w:rPr>
          <w:rFonts w:asciiTheme="majorBidi" w:hAnsiTheme="majorBidi" w:cstheme="majorBidi"/>
          <w:lang w:val="id-ID"/>
        </w:rPr>
      </w:pPr>
      <w:r w:rsidRPr="0049571D">
        <w:rPr>
          <w:rFonts w:asciiTheme="majorBidi" w:hAnsiTheme="majorBidi" w:cstheme="majorBidi"/>
          <w:lang w:val="id-ID"/>
        </w:rPr>
        <w:t>Entitas users dengan questionnaires (Relasi One-to-Many): Satu pengguna dapat memiliki satu atau lebih sesi pengisian kuesioner asesmen kompetensi.</w:t>
      </w:r>
    </w:p>
    <w:p w14:paraId="22F10E5A" w14:textId="77777777" w:rsidR="00632EC6" w:rsidRDefault="00632EC6" w:rsidP="00632EC6">
      <w:pPr>
        <w:numPr>
          <w:ilvl w:val="0"/>
          <w:numId w:val="49"/>
        </w:numPr>
        <w:tabs>
          <w:tab w:val="num" w:pos="720"/>
        </w:tabs>
        <w:spacing w:after="0" w:line="360" w:lineRule="auto"/>
        <w:jc w:val="both"/>
        <w:rPr>
          <w:rFonts w:asciiTheme="majorBidi" w:hAnsiTheme="majorBidi" w:cstheme="majorBidi"/>
          <w:lang w:val="id-ID"/>
        </w:rPr>
      </w:pPr>
      <w:r w:rsidRPr="0049571D">
        <w:rPr>
          <w:rFonts w:asciiTheme="majorBidi" w:hAnsiTheme="majorBidi" w:cstheme="majorBidi"/>
          <w:lang w:val="id-ID"/>
        </w:rPr>
        <w:t>Entitas questionnaires dengan responses (Relasi One-to-Many): Satu sesi kuesioner memiliki banyak data respon jawaban butir pertanyaan (30 butir skala Likert 1–5).</w:t>
      </w:r>
    </w:p>
    <w:p w14:paraId="14C0626C" w14:textId="77777777" w:rsidR="00632EC6" w:rsidRDefault="00632EC6" w:rsidP="00632EC6">
      <w:pPr>
        <w:numPr>
          <w:ilvl w:val="0"/>
          <w:numId w:val="49"/>
        </w:numPr>
        <w:tabs>
          <w:tab w:val="num" w:pos="720"/>
        </w:tabs>
        <w:spacing w:after="0" w:line="360" w:lineRule="auto"/>
        <w:jc w:val="both"/>
        <w:rPr>
          <w:rFonts w:asciiTheme="majorBidi" w:hAnsiTheme="majorBidi" w:cstheme="majorBidi"/>
          <w:lang w:val="id-ID"/>
        </w:rPr>
      </w:pPr>
      <w:r w:rsidRPr="0049571D">
        <w:rPr>
          <w:rFonts w:asciiTheme="majorBidi" w:hAnsiTheme="majorBidi" w:cstheme="majorBidi"/>
          <w:lang w:val="id-ID"/>
        </w:rPr>
        <w:t>Entitas questions dengan responses (Relasi One-to-Many): Satu butir instrumen pertanyaan kuesioner (kategori minat, gaya belajar, tujuan karier) dapat dijawab oleh banyak respon pengguna dari berbagai sesi kuesioner.</w:t>
      </w:r>
    </w:p>
    <w:p w14:paraId="338C86E7" w14:textId="77777777" w:rsidR="00632EC6" w:rsidRDefault="00632EC6" w:rsidP="00632EC6">
      <w:pPr>
        <w:numPr>
          <w:ilvl w:val="0"/>
          <w:numId w:val="49"/>
        </w:numPr>
        <w:tabs>
          <w:tab w:val="num" w:pos="720"/>
        </w:tabs>
        <w:spacing w:after="0" w:line="360" w:lineRule="auto"/>
        <w:jc w:val="both"/>
        <w:rPr>
          <w:rFonts w:asciiTheme="majorBidi" w:hAnsiTheme="majorBidi" w:cstheme="majorBidi"/>
          <w:lang w:val="id-ID"/>
        </w:rPr>
      </w:pPr>
      <w:r w:rsidRPr="0049571D">
        <w:rPr>
          <w:rFonts w:asciiTheme="majorBidi" w:hAnsiTheme="majorBidi" w:cstheme="majorBidi"/>
          <w:lang w:val="id-ID"/>
        </w:rPr>
        <w:t>Entitas users dengan predictions (Relasi One-to-Many): Satu pengguna dapat memiliki riwayat hasil prediksi klasifikasi kompetensi dari model Machine Learning.</w:t>
      </w:r>
    </w:p>
    <w:p w14:paraId="31201234" w14:textId="77777777" w:rsidR="00632EC6" w:rsidRDefault="00632EC6" w:rsidP="00632EC6">
      <w:pPr>
        <w:numPr>
          <w:ilvl w:val="0"/>
          <w:numId w:val="49"/>
        </w:numPr>
        <w:tabs>
          <w:tab w:val="num" w:pos="720"/>
        </w:tabs>
        <w:spacing w:after="0" w:line="360" w:lineRule="auto"/>
        <w:jc w:val="both"/>
        <w:rPr>
          <w:rFonts w:asciiTheme="majorBidi" w:hAnsiTheme="majorBidi" w:cstheme="majorBidi"/>
          <w:lang w:val="id-ID"/>
        </w:rPr>
      </w:pPr>
      <w:r w:rsidRPr="0049571D">
        <w:rPr>
          <w:rFonts w:asciiTheme="majorBidi" w:hAnsiTheme="majorBidi" w:cstheme="majorBidi"/>
          <w:lang w:val="id-ID"/>
        </w:rPr>
        <w:lastRenderedPageBreak/>
        <w:t>Entitas profiles dengan predictions (Relasi One-to-Many): Satu kelas profil kompetensi (PC01–PC06) dapat menjadi label hasil prediksi pada banyak riwayat asesmen pengguna.</w:t>
      </w:r>
    </w:p>
    <w:p w14:paraId="366716E7" w14:textId="77777777" w:rsidR="00632EC6" w:rsidRDefault="00632EC6" w:rsidP="00632EC6">
      <w:pPr>
        <w:numPr>
          <w:ilvl w:val="0"/>
          <w:numId w:val="49"/>
        </w:numPr>
        <w:tabs>
          <w:tab w:val="num" w:pos="720"/>
        </w:tabs>
        <w:spacing w:after="0" w:line="360" w:lineRule="auto"/>
        <w:jc w:val="both"/>
        <w:rPr>
          <w:rFonts w:asciiTheme="majorBidi" w:hAnsiTheme="majorBidi" w:cstheme="majorBidi"/>
          <w:lang w:val="id-ID"/>
        </w:rPr>
      </w:pPr>
      <w:r w:rsidRPr="0049571D">
        <w:rPr>
          <w:rFonts w:asciiTheme="majorBidi" w:hAnsiTheme="majorBidi" w:cstheme="majorBidi"/>
          <w:lang w:val="id-ID"/>
        </w:rPr>
        <w:t>Entitas profiles dengan domain_cpls (Relasi Many-to-Many via profile_cpl): Satu profil kompetensi terhubung dengan beberapa domain CPL kurikulum (dengan kategori tipe relasi dominan atau pendukung), dan sebaliknya.</w:t>
      </w:r>
    </w:p>
    <w:p w14:paraId="2BE676BC" w14:textId="77777777" w:rsidR="00632EC6" w:rsidRDefault="00632EC6" w:rsidP="00632EC6">
      <w:pPr>
        <w:numPr>
          <w:ilvl w:val="0"/>
          <w:numId w:val="49"/>
        </w:numPr>
        <w:tabs>
          <w:tab w:val="num" w:pos="720"/>
        </w:tabs>
        <w:spacing w:after="0" w:line="360" w:lineRule="auto"/>
        <w:jc w:val="both"/>
        <w:rPr>
          <w:rFonts w:asciiTheme="majorBidi" w:hAnsiTheme="majorBidi" w:cstheme="majorBidi"/>
          <w:lang w:val="id-ID"/>
        </w:rPr>
      </w:pPr>
      <w:r w:rsidRPr="0049571D">
        <w:rPr>
          <w:rFonts w:asciiTheme="majorBidi" w:hAnsiTheme="majorBidi" w:cstheme="majorBidi"/>
          <w:lang w:val="id-ID"/>
        </w:rPr>
        <w:t>Entitas profiles dengan kb_recommendations (Relasi One-to-Many): Satu profil kompetensi menaungi banyak alternatif rekomendasi pengembangan diri (kategori akademik, kemahasiswaan, karier, dan sertifikasi).</w:t>
      </w:r>
    </w:p>
    <w:p w14:paraId="4365C378" w14:textId="77777777" w:rsidR="00632EC6" w:rsidRPr="0049571D" w:rsidRDefault="00632EC6" w:rsidP="00632EC6">
      <w:pPr>
        <w:numPr>
          <w:ilvl w:val="0"/>
          <w:numId w:val="49"/>
        </w:numPr>
        <w:tabs>
          <w:tab w:val="num" w:pos="720"/>
        </w:tabs>
        <w:spacing w:after="0" w:line="360" w:lineRule="auto"/>
        <w:jc w:val="both"/>
        <w:rPr>
          <w:rFonts w:asciiTheme="majorBidi" w:hAnsiTheme="majorBidi" w:cstheme="majorBidi"/>
          <w:lang w:val="id-ID"/>
        </w:rPr>
      </w:pPr>
      <w:r w:rsidRPr="0049571D">
        <w:rPr>
          <w:rFonts w:asciiTheme="majorBidi" w:hAnsiTheme="majorBidi" w:cstheme="majorBidi"/>
          <w:lang w:val="id-ID"/>
        </w:rPr>
        <w:t>Entitas program_studies dengan kb_recommendations (Relasi One-to-Many opsional): Satu program studi dapat dikaitkan dengan rekomendasi spesifik yang relevan dengan bidang keilmuan prodi tersebut.</w:t>
      </w:r>
    </w:p>
    <w:p w14:paraId="28CB071F" w14:textId="0ACC3E92" w:rsidR="00632EC6" w:rsidRPr="00632EC6" w:rsidRDefault="00632EC6" w:rsidP="00632EC6">
      <w:pPr>
        <w:numPr>
          <w:ilvl w:val="0"/>
          <w:numId w:val="49"/>
        </w:numPr>
        <w:tabs>
          <w:tab w:val="num" w:pos="720"/>
        </w:tabs>
        <w:spacing w:after="480" w:line="360" w:lineRule="auto"/>
        <w:ind w:left="357" w:hanging="357"/>
        <w:jc w:val="both"/>
        <w:rPr>
          <w:rFonts w:asciiTheme="majorBidi" w:hAnsiTheme="majorBidi" w:cstheme="majorBidi"/>
          <w:lang w:val="id-ID"/>
        </w:rPr>
      </w:pPr>
      <w:r w:rsidRPr="0049571D">
        <w:rPr>
          <w:rFonts w:asciiTheme="majorBidi" w:hAnsiTheme="majorBidi" w:cstheme="majorBidi"/>
          <w:lang w:val="id-ID"/>
        </w:rPr>
        <w:t>Entitas profiles dengan program_studies (Relasi Many-to-Many via kb_program_studies): Satu profil kompetensi memiliki bobot keterkaitan (relevance_score) terhadap berbagai program studi yang digunakan oleh Recommendation Scoring Engine</w:t>
      </w:r>
      <w:r>
        <w:rPr>
          <w:rFonts w:asciiTheme="majorBidi" w:hAnsiTheme="majorBidi" w:cstheme="majorBidi"/>
          <w:lang w:val="id-ID"/>
        </w:rPr>
        <w:t>.</w:t>
      </w:r>
      <w:r w:rsidRPr="00C65FAE">
        <w:rPr>
          <w:rFonts w:asciiTheme="majorBidi" w:hAnsiTheme="majorBidi" w:cstheme="majorBidi"/>
          <w:lang w:val="id-ID"/>
        </w:rPr>
        <w:t xml:space="preserve"> </w:t>
      </w:r>
    </w:p>
    <w:p w14:paraId="0F732B07" w14:textId="51D02B5F" w:rsidR="00632EC6" w:rsidRPr="00632EC6" w:rsidRDefault="00632EC6">
      <w:pPr>
        <w:pStyle w:val="ListParagraph"/>
        <w:numPr>
          <w:ilvl w:val="1"/>
          <w:numId w:val="59"/>
        </w:numPr>
        <w:spacing w:after="0" w:line="480" w:lineRule="auto"/>
        <w:outlineLvl w:val="1"/>
        <w:rPr>
          <w:rFonts w:ascii="Times New Roman" w:eastAsia="Aptos" w:hAnsi="Times New Roman" w:cs="Times New Roman"/>
          <w:b/>
          <w:bCs/>
          <w:lang w:val="id"/>
        </w:rPr>
      </w:pPr>
      <w:bookmarkStart w:id="174" w:name="_Toc240532371"/>
      <w:r w:rsidRPr="00632EC6">
        <w:rPr>
          <w:rFonts w:ascii="Times New Roman" w:eastAsia="Aptos" w:hAnsi="Times New Roman" w:cs="Times New Roman"/>
          <w:b/>
          <w:bCs/>
          <w:lang w:val="id"/>
        </w:rPr>
        <w:t>Struktur Tabel</w:t>
      </w:r>
      <w:bookmarkEnd w:id="174"/>
    </w:p>
    <w:p w14:paraId="50466FE0" w14:textId="77777777" w:rsidR="00632EC6" w:rsidRDefault="00632EC6" w:rsidP="00632EC6">
      <w:pPr>
        <w:spacing w:after="0" w:line="360" w:lineRule="auto"/>
        <w:ind w:firstLine="567"/>
        <w:jc w:val="both"/>
        <w:rPr>
          <w:rFonts w:asciiTheme="majorBidi" w:hAnsiTheme="majorBidi" w:cstheme="majorBidi"/>
          <w:lang w:val="id-ID"/>
        </w:rPr>
      </w:pPr>
      <w:r>
        <w:rPr>
          <w:rFonts w:asciiTheme="majorBidi" w:hAnsiTheme="majorBidi" w:cstheme="majorBidi"/>
          <w:lang w:val="id-ID"/>
        </w:rPr>
        <w:t>P</w:t>
      </w:r>
      <w:r w:rsidRPr="00FE23DE">
        <w:rPr>
          <w:rFonts w:asciiTheme="majorBidi" w:hAnsiTheme="majorBidi" w:cstheme="majorBidi"/>
          <w:lang w:val="id-ID"/>
        </w:rPr>
        <w:t>erancangan basis data yang dirancang untuk membangun sistem klasifikasi profil kompetensi mahasiswa dan sistem rekomendasi pengembangan berbasis</w:t>
      </w:r>
      <w:r>
        <w:rPr>
          <w:rFonts w:asciiTheme="majorBidi" w:hAnsiTheme="majorBidi" w:cstheme="majorBidi"/>
          <w:lang w:val="id-ID"/>
        </w:rPr>
        <w:t xml:space="preserve"> </w:t>
      </w:r>
      <w:r w:rsidRPr="00FE23DE">
        <w:rPr>
          <w:rFonts w:asciiTheme="majorBidi" w:hAnsiTheme="majorBidi" w:cstheme="majorBidi"/>
          <w:i/>
          <w:iCs/>
          <w:lang w:val="id-ID"/>
        </w:rPr>
        <w:t>website</w:t>
      </w:r>
      <w:r w:rsidRPr="00FE23DE">
        <w:rPr>
          <w:rFonts w:asciiTheme="majorBidi" w:hAnsiTheme="majorBidi" w:cstheme="majorBidi"/>
          <w:lang w:val="id-ID"/>
        </w:rPr>
        <w:t>. Perancangan basis data terdiri dari nama tabel, nomor, nama kolom (</w:t>
      </w:r>
      <w:r w:rsidRPr="00FE23DE">
        <w:rPr>
          <w:rFonts w:asciiTheme="majorBidi" w:hAnsiTheme="majorBidi" w:cstheme="majorBidi"/>
          <w:i/>
          <w:iCs/>
          <w:lang w:val="id-ID"/>
        </w:rPr>
        <w:t>field</w:t>
      </w:r>
      <w:r w:rsidRPr="00FE23DE">
        <w:rPr>
          <w:rFonts w:asciiTheme="majorBidi" w:hAnsiTheme="majorBidi" w:cstheme="majorBidi"/>
          <w:lang w:val="id-ID"/>
        </w:rPr>
        <w:t>), tipe data (</w:t>
      </w:r>
      <w:r w:rsidRPr="00FE23DE">
        <w:rPr>
          <w:rFonts w:asciiTheme="majorBidi" w:hAnsiTheme="majorBidi" w:cstheme="majorBidi"/>
          <w:i/>
          <w:iCs/>
          <w:lang w:val="id-ID"/>
        </w:rPr>
        <w:t>type</w:t>
      </w:r>
      <w:r w:rsidRPr="00FE23DE">
        <w:rPr>
          <w:rFonts w:asciiTheme="majorBidi" w:hAnsiTheme="majorBidi" w:cstheme="majorBidi"/>
          <w:lang w:val="id-ID"/>
        </w:rPr>
        <w:t>), ukuran (</w:t>
      </w:r>
      <w:r w:rsidRPr="00FE23DE">
        <w:rPr>
          <w:rFonts w:asciiTheme="majorBidi" w:hAnsiTheme="majorBidi" w:cstheme="majorBidi"/>
          <w:i/>
          <w:iCs/>
          <w:lang w:val="id-ID"/>
        </w:rPr>
        <w:t>size</w:t>
      </w:r>
      <w:r w:rsidRPr="00FE23DE">
        <w:rPr>
          <w:rFonts w:asciiTheme="majorBidi" w:hAnsiTheme="majorBidi" w:cstheme="majorBidi"/>
          <w:lang w:val="id-ID"/>
        </w:rPr>
        <w:t>), indeks (</w:t>
      </w:r>
      <w:r w:rsidRPr="00FE23DE">
        <w:rPr>
          <w:rFonts w:asciiTheme="majorBidi" w:hAnsiTheme="majorBidi" w:cstheme="majorBidi"/>
          <w:i/>
          <w:iCs/>
          <w:lang w:val="id-ID"/>
        </w:rPr>
        <w:t>index</w:t>
      </w:r>
      <w:r w:rsidRPr="00FE23DE">
        <w:rPr>
          <w:rFonts w:asciiTheme="majorBidi" w:hAnsiTheme="majorBidi" w:cstheme="majorBidi"/>
          <w:lang w:val="id-ID"/>
        </w:rPr>
        <w:t>), dan</w:t>
      </w:r>
      <w:r>
        <w:rPr>
          <w:rFonts w:asciiTheme="majorBidi" w:hAnsiTheme="majorBidi" w:cstheme="majorBidi"/>
          <w:lang w:val="id-ID"/>
        </w:rPr>
        <w:t xml:space="preserve"> </w:t>
      </w:r>
      <w:r w:rsidRPr="00FE23DE">
        <w:rPr>
          <w:rFonts w:asciiTheme="majorBidi" w:hAnsiTheme="majorBidi" w:cstheme="majorBidi"/>
          <w:lang w:val="id-ID"/>
        </w:rPr>
        <w:t>keterangan fungsinya dalam sistem.</w:t>
      </w:r>
      <w:r>
        <w:rPr>
          <w:rFonts w:asciiTheme="majorBidi" w:hAnsiTheme="majorBidi" w:cstheme="majorBidi"/>
          <w:lang w:val="id-ID"/>
        </w:rPr>
        <w:t xml:space="preserve"> </w:t>
      </w:r>
      <w:r w:rsidRPr="00FE23DE">
        <w:rPr>
          <w:rFonts w:asciiTheme="majorBidi" w:hAnsiTheme="majorBidi" w:cstheme="majorBidi"/>
          <w:lang w:val="id-ID"/>
        </w:rPr>
        <w:t>Adapun rincian rancangan struktur tabel basis data sistem meliputi:</w:t>
      </w:r>
    </w:p>
    <w:p w14:paraId="393ED764" w14:textId="77777777" w:rsidR="00632EC6" w:rsidRPr="00C55C2D" w:rsidRDefault="00632EC6" w:rsidP="00632EC6">
      <w:pPr>
        <w:pStyle w:val="ListParagraph"/>
        <w:numPr>
          <w:ilvl w:val="1"/>
          <w:numId w:val="40"/>
        </w:numPr>
        <w:jc w:val="both"/>
        <w:rPr>
          <w:rFonts w:asciiTheme="majorBidi" w:hAnsiTheme="majorBidi" w:cstheme="majorBidi"/>
          <w:lang w:val="id-ID"/>
        </w:rPr>
      </w:pPr>
      <w:r w:rsidRPr="00C55C2D">
        <w:rPr>
          <w:rFonts w:asciiTheme="majorBidi" w:hAnsiTheme="majorBidi" w:cstheme="majorBidi"/>
          <w:lang w:val="id-ID"/>
        </w:rPr>
        <w:t xml:space="preserve">Tabel </w:t>
      </w:r>
      <w:r w:rsidRPr="00C55C2D">
        <w:rPr>
          <w:rFonts w:asciiTheme="majorBidi" w:hAnsiTheme="majorBidi" w:cstheme="majorBidi"/>
          <w:i/>
          <w:iCs/>
          <w:lang w:val="id-ID"/>
        </w:rPr>
        <w:t>User</w:t>
      </w:r>
    </w:p>
    <w:p w14:paraId="3AD9EA33" w14:textId="77777777" w:rsidR="00632EC6" w:rsidRPr="00C55C2D" w:rsidRDefault="00632EC6" w:rsidP="00632EC6">
      <w:pPr>
        <w:spacing w:after="360" w:line="360" w:lineRule="auto"/>
        <w:ind w:firstLine="567"/>
        <w:jc w:val="both"/>
        <w:rPr>
          <w:rFonts w:asciiTheme="majorBidi" w:hAnsiTheme="majorBidi" w:cstheme="majorBidi"/>
          <w:lang w:val="id-ID"/>
        </w:rPr>
      </w:pPr>
      <w:r w:rsidRPr="00C55C2D">
        <w:rPr>
          <w:rFonts w:asciiTheme="majorBidi" w:hAnsiTheme="majorBidi" w:cstheme="majorBidi"/>
          <w:lang w:val="id-ID"/>
        </w:rPr>
        <w:t>Tabel </w:t>
      </w:r>
      <w:r w:rsidRPr="00C55C2D">
        <w:rPr>
          <w:rFonts w:asciiTheme="majorBidi" w:hAnsiTheme="majorBidi" w:cstheme="majorBidi"/>
          <w:i/>
          <w:iCs/>
          <w:lang w:val="id-ID"/>
        </w:rPr>
        <w:t>users</w:t>
      </w:r>
      <w:r w:rsidRPr="00C55C2D">
        <w:rPr>
          <w:rFonts w:asciiTheme="majorBidi" w:hAnsiTheme="majorBidi" w:cstheme="majorBidi"/>
          <w:lang w:val="id-ID"/>
        </w:rPr>
        <w:t> digunakan untuk menyimpan data identitas akun pengguna, baik akun </w:t>
      </w:r>
      <w:r w:rsidRPr="00C55C2D">
        <w:rPr>
          <w:rFonts w:asciiTheme="majorBidi" w:hAnsiTheme="majorBidi" w:cstheme="majorBidi"/>
          <w:i/>
          <w:iCs/>
          <w:lang w:val="id-ID"/>
        </w:rPr>
        <w:t>admin</w:t>
      </w:r>
      <w:r w:rsidRPr="00C55C2D">
        <w:rPr>
          <w:rFonts w:asciiTheme="majorBidi" w:hAnsiTheme="majorBidi" w:cstheme="majorBidi"/>
          <w:lang w:val="id-ID"/>
        </w:rPr>
        <w:t> yang memiliki hak akses pengelolaan data maupun data pengguna umum (mahasiswa, calon mahasiswa baru, alumni, dan pengguna umum) yang mengisi asesmen.</w:t>
      </w:r>
    </w:p>
    <w:p w14:paraId="54FA7C52" w14:textId="77777777" w:rsidR="00632EC6" w:rsidRDefault="00632EC6" w:rsidP="00632EC6">
      <w:pPr>
        <w:pStyle w:val="Caption"/>
        <w:rPr>
          <w:i/>
          <w:iCs/>
          <w:lang w:val="id-ID"/>
        </w:rPr>
      </w:pPr>
      <w:bookmarkStart w:id="175" w:name="_Toc238267451"/>
      <w:r>
        <w:t>Tabel 4.</w:t>
      </w:r>
      <w:r>
        <w:fldChar w:fldCharType="begin"/>
      </w:r>
      <w:r>
        <w:instrText xml:space="preserve"> SEQ Tabel_4. \* ARABIC </w:instrText>
      </w:r>
      <w:r>
        <w:fldChar w:fldCharType="separate"/>
      </w:r>
      <w:r>
        <w:rPr>
          <w:noProof/>
        </w:rPr>
        <w:t>44</w:t>
      </w:r>
      <w:r>
        <w:fldChar w:fldCharType="end"/>
      </w:r>
      <w:r>
        <w:rPr>
          <w:lang w:val="id-ID"/>
        </w:rPr>
        <w:t xml:space="preserve"> Tabel </w:t>
      </w:r>
      <w:r w:rsidRPr="00C55C2D">
        <w:rPr>
          <w:i/>
          <w:iCs/>
          <w:lang w:val="id-ID"/>
        </w:rPr>
        <w:t>Users</w:t>
      </w:r>
      <w:bookmarkEnd w:id="175"/>
    </w:p>
    <w:p w14:paraId="28802ECE" w14:textId="77777777" w:rsidR="00632EC6" w:rsidRPr="00C55C2D" w:rsidRDefault="00632EC6" w:rsidP="00632EC6">
      <w:pPr>
        <w:spacing w:after="0" w:line="360" w:lineRule="auto"/>
        <w:jc w:val="center"/>
        <w:rPr>
          <w:rFonts w:asciiTheme="majorBidi" w:hAnsiTheme="majorBidi" w:cstheme="majorBidi"/>
          <w:lang w:val="id-ID" w:eastAsia="zh-TW"/>
        </w:rPr>
      </w:pPr>
      <w:r w:rsidRPr="00C55C2D">
        <w:rPr>
          <w:rFonts w:asciiTheme="majorBidi" w:hAnsiTheme="majorBidi" w:cstheme="majorBidi"/>
          <w:lang w:val="id-ID" w:eastAsia="zh-TW"/>
        </w:rPr>
        <w:t>Sumber: (Penulis, 2026)</w:t>
      </w:r>
    </w:p>
    <w:tbl>
      <w:tblPr>
        <w:tblW w:w="7366" w:type="dxa"/>
        <w:jc w:val="center"/>
        <w:tblLayout w:type="fixed"/>
        <w:tblLook w:val="04A0" w:firstRow="1" w:lastRow="0" w:firstColumn="1" w:lastColumn="0" w:noHBand="0" w:noVBand="1"/>
      </w:tblPr>
      <w:tblGrid>
        <w:gridCol w:w="582"/>
        <w:gridCol w:w="1276"/>
        <w:gridCol w:w="1276"/>
        <w:gridCol w:w="992"/>
        <w:gridCol w:w="992"/>
        <w:gridCol w:w="2248"/>
      </w:tblGrid>
      <w:tr w:rsidR="00632EC6" w:rsidRPr="00C55C2D" w14:paraId="1AFA5676" w14:textId="77777777" w:rsidTr="00E207A1">
        <w:trPr>
          <w:trHeight w:val="552"/>
          <w:jc w:val="center"/>
        </w:trPr>
        <w:tc>
          <w:tcPr>
            <w:tcW w:w="582" w:type="dxa"/>
            <w:tcBorders>
              <w:top w:val="single" w:sz="4" w:space="0" w:color="auto"/>
              <w:left w:val="single" w:sz="4" w:space="0" w:color="auto"/>
              <w:bottom w:val="single" w:sz="4" w:space="0" w:color="auto"/>
              <w:right w:val="single" w:sz="4" w:space="0" w:color="auto"/>
            </w:tcBorders>
            <w:vAlign w:val="center"/>
            <w:hideMark/>
          </w:tcPr>
          <w:p w14:paraId="58906695" w14:textId="77777777" w:rsidR="00632EC6" w:rsidRPr="00C55C2D" w:rsidRDefault="00632EC6" w:rsidP="00632EC6">
            <w:pPr>
              <w:spacing w:after="0" w:line="360" w:lineRule="auto"/>
              <w:jc w:val="center"/>
              <w:rPr>
                <w:rFonts w:asciiTheme="majorBidi" w:eastAsia="Times New Roman" w:hAnsiTheme="majorBidi" w:cstheme="majorBidi"/>
                <w:color w:val="000000"/>
                <w:kern w:val="0"/>
                <w:sz w:val="22"/>
                <w:szCs w:val="22"/>
                <w:lang w:val="id-ID" w:eastAsia="id-ID"/>
              </w:rPr>
            </w:pPr>
            <w:r w:rsidRPr="00C55C2D">
              <w:rPr>
                <w:rFonts w:asciiTheme="majorBidi" w:eastAsia="Times New Roman" w:hAnsiTheme="majorBidi" w:cstheme="majorBidi"/>
                <w:color w:val="000000"/>
                <w:kern w:val="0"/>
                <w:sz w:val="22"/>
                <w:szCs w:val="22"/>
                <w:lang w:val="id-ID" w:eastAsia="id-ID"/>
              </w:rPr>
              <w:lastRenderedPageBreak/>
              <w:t>No</w:t>
            </w:r>
          </w:p>
        </w:tc>
        <w:tc>
          <w:tcPr>
            <w:tcW w:w="1276" w:type="dxa"/>
            <w:tcBorders>
              <w:top w:val="single" w:sz="4" w:space="0" w:color="auto"/>
              <w:left w:val="nil"/>
              <w:bottom w:val="single" w:sz="4" w:space="0" w:color="auto"/>
              <w:right w:val="single" w:sz="4" w:space="0" w:color="auto"/>
            </w:tcBorders>
            <w:vAlign w:val="center"/>
            <w:hideMark/>
          </w:tcPr>
          <w:p w14:paraId="36BC427D" w14:textId="77777777" w:rsidR="00632EC6" w:rsidRPr="00C55C2D" w:rsidRDefault="00632EC6" w:rsidP="00632EC6">
            <w:pPr>
              <w:spacing w:after="0" w:line="360" w:lineRule="auto"/>
              <w:jc w:val="center"/>
              <w:rPr>
                <w:rFonts w:asciiTheme="majorBidi" w:eastAsia="Times New Roman" w:hAnsiTheme="majorBidi" w:cstheme="majorBidi"/>
                <w:i/>
                <w:iCs/>
                <w:color w:val="000000"/>
                <w:kern w:val="0"/>
                <w:sz w:val="22"/>
                <w:szCs w:val="22"/>
                <w:lang w:val="id-ID" w:eastAsia="id-ID"/>
              </w:rPr>
            </w:pPr>
            <w:r w:rsidRPr="00C55C2D">
              <w:rPr>
                <w:rFonts w:asciiTheme="majorBidi" w:eastAsia="Times New Roman" w:hAnsiTheme="majorBidi" w:cstheme="majorBidi"/>
                <w:i/>
                <w:iCs/>
                <w:color w:val="000000"/>
                <w:kern w:val="0"/>
                <w:sz w:val="22"/>
                <w:szCs w:val="22"/>
                <w:lang w:val="id-ID" w:eastAsia="id-ID"/>
              </w:rPr>
              <w:t>Field</w:t>
            </w:r>
          </w:p>
        </w:tc>
        <w:tc>
          <w:tcPr>
            <w:tcW w:w="1276" w:type="dxa"/>
            <w:tcBorders>
              <w:top w:val="single" w:sz="4" w:space="0" w:color="auto"/>
              <w:left w:val="nil"/>
              <w:bottom w:val="single" w:sz="4" w:space="0" w:color="auto"/>
              <w:right w:val="single" w:sz="4" w:space="0" w:color="auto"/>
            </w:tcBorders>
            <w:vAlign w:val="center"/>
            <w:hideMark/>
          </w:tcPr>
          <w:p w14:paraId="6F4F7F83" w14:textId="77777777" w:rsidR="00632EC6" w:rsidRPr="00C55C2D" w:rsidRDefault="00632EC6" w:rsidP="00632EC6">
            <w:pPr>
              <w:spacing w:after="0" w:line="360" w:lineRule="auto"/>
              <w:jc w:val="center"/>
              <w:rPr>
                <w:rFonts w:asciiTheme="majorBidi" w:eastAsia="Times New Roman" w:hAnsiTheme="majorBidi" w:cstheme="majorBidi"/>
                <w:color w:val="000000"/>
                <w:kern w:val="0"/>
                <w:sz w:val="22"/>
                <w:szCs w:val="22"/>
                <w:lang w:val="id-ID" w:eastAsia="id-ID"/>
              </w:rPr>
            </w:pPr>
            <w:r w:rsidRPr="00C55C2D">
              <w:rPr>
                <w:rFonts w:asciiTheme="majorBidi" w:eastAsia="Times New Roman" w:hAnsiTheme="majorBidi" w:cstheme="majorBidi"/>
                <w:color w:val="000000"/>
                <w:kern w:val="0"/>
                <w:sz w:val="22"/>
                <w:szCs w:val="22"/>
                <w:lang w:val="id-ID" w:eastAsia="id-ID"/>
              </w:rPr>
              <w:t xml:space="preserve">Tipe Data </w:t>
            </w:r>
          </w:p>
        </w:tc>
        <w:tc>
          <w:tcPr>
            <w:tcW w:w="992" w:type="dxa"/>
            <w:tcBorders>
              <w:top w:val="single" w:sz="4" w:space="0" w:color="auto"/>
              <w:left w:val="nil"/>
              <w:bottom w:val="single" w:sz="4" w:space="0" w:color="auto"/>
              <w:right w:val="single" w:sz="4" w:space="0" w:color="auto"/>
            </w:tcBorders>
            <w:vAlign w:val="center"/>
            <w:hideMark/>
          </w:tcPr>
          <w:p w14:paraId="57DBB714" w14:textId="77777777" w:rsidR="00632EC6" w:rsidRPr="00C55C2D" w:rsidRDefault="00632EC6" w:rsidP="00632EC6">
            <w:pPr>
              <w:spacing w:after="0" w:line="360" w:lineRule="auto"/>
              <w:jc w:val="center"/>
              <w:rPr>
                <w:rFonts w:asciiTheme="majorBidi" w:eastAsia="Times New Roman" w:hAnsiTheme="majorBidi" w:cstheme="majorBidi"/>
                <w:color w:val="000000"/>
                <w:kern w:val="0"/>
                <w:sz w:val="22"/>
                <w:szCs w:val="22"/>
                <w:lang w:val="id-ID" w:eastAsia="id-ID"/>
              </w:rPr>
            </w:pPr>
            <w:r w:rsidRPr="00C55C2D">
              <w:rPr>
                <w:rFonts w:asciiTheme="majorBidi" w:eastAsia="Times New Roman" w:hAnsiTheme="majorBidi" w:cstheme="majorBidi"/>
                <w:color w:val="000000"/>
                <w:kern w:val="0"/>
                <w:sz w:val="22"/>
                <w:szCs w:val="22"/>
                <w:lang w:val="id-ID" w:eastAsia="id-ID"/>
              </w:rPr>
              <w:t>Ukuran</w:t>
            </w:r>
          </w:p>
        </w:tc>
        <w:tc>
          <w:tcPr>
            <w:tcW w:w="992" w:type="dxa"/>
            <w:tcBorders>
              <w:top w:val="single" w:sz="4" w:space="0" w:color="auto"/>
              <w:left w:val="nil"/>
              <w:bottom w:val="single" w:sz="4" w:space="0" w:color="auto"/>
              <w:right w:val="single" w:sz="4" w:space="0" w:color="auto"/>
            </w:tcBorders>
            <w:vAlign w:val="center"/>
            <w:hideMark/>
          </w:tcPr>
          <w:p w14:paraId="230B6916" w14:textId="77777777" w:rsidR="00632EC6" w:rsidRPr="00C55C2D" w:rsidRDefault="00632EC6" w:rsidP="00632EC6">
            <w:pPr>
              <w:spacing w:after="0" w:line="360" w:lineRule="auto"/>
              <w:jc w:val="center"/>
              <w:rPr>
                <w:rFonts w:asciiTheme="majorBidi" w:eastAsia="Times New Roman" w:hAnsiTheme="majorBidi" w:cstheme="majorBidi"/>
                <w:color w:val="000000"/>
                <w:kern w:val="0"/>
                <w:sz w:val="22"/>
                <w:szCs w:val="22"/>
                <w:lang w:val="id-ID" w:eastAsia="id-ID"/>
              </w:rPr>
            </w:pPr>
            <w:r w:rsidRPr="00C55C2D">
              <w:rPr>
                <w:rFonts w:asciiTheme="majorBidi" w:eastAsia="Times New Roman" w:hAnsiTheme="majorBidi" w:cstheme="majorBidi"/>
                <w:color w:val="000000"/>
                <w:kern w:val="0"/>
                <w:sz w:val="22"/>
                <w:szCs w:val="22"/>
                <w:lang w:val="id-ID" w:eastAsia="id-ID"/>
              </w:rPr>
              <w:t xml:space="preserve">Indeks </w:t>
            </w:r>
          </w:p>
        </w:tc>
        <w:tc>
          <w:tcPr>
            <w:tcW w:w="2248" w:type="dxa"/>
            <w:tcBorders>
              <w:top w:val="single" w:sz="4" w:space="0" w:color="auto"/>
              <w:left w:val="nil"/>
              <w:bottom w:val="single" w:sz="4" w:space="0" w:color="auto"/>
              <w:right w:val="single" w:sz="4" w:space="0" w:color="auto"/>
            </w:tcBorders>
            <w:vAlign w:val="center"/>
            <w:hideMark/>
          </w:tcPr>
          <w:p w14:paraId="07CB3D46" w14:textId="77777777" w:rsidR="00632EC6" w:rsidRPr="00C55C2D" w:rsidRDefault="00632EC6" w:rsidP="00632EC6">
            <w:pPr>
              <w:spacing w:after="0" w:line="360" w:lineRule="auto"/>
              <w:jc w:val="center"/>
              <w:rPr>
                <w:rFonts w:asciiTheme="majorBidi" w:eastAsia="Times New Roman" w:hAnsiTheme="majorBidi" w:cstheme="majorBidi"/>
                <w:color w:val="000000"/>
                <w:kern w:val="0"/>
                <w:sz w:val="22"/>
                <w:szCs w:val="22"/>
                <w:lang w:val="id-ID" w:eastAsia="id-ID"/>
              </w:rPr>
            </w:pPr>
            <w:r w:rsidRPr="00C55C2D">
              <w:rPr>
                <w:rFonts w:asciiTheme="majorBidi" w:eastAsia="Times New Roman" w:hAnsiTheme="majorBidi" w:cstheme="majorBidi"/>
                <w:color w:val="000000"/>
                <w:kern w:val="0"/>
                <w:sz w:val="22"/>
                <w:szCs w:val="22"/>
                <w:lang w:val="id-ID" w:eastAsia="id-ID"/>
              </w:rPr>
              <w:t>Keterangan</w:t>
            </w:r>
          </w:p>
        </w:tc>
      </w:tr>
      <w:tr w:rsidR="00632EC6" w:rsidRPr="00C55C2D" w14:paraId="716712F9" w14:textId="77777777" w:rsidTr="00E207A1">
        <w:trPr>
          <w:trHeight w:val="552"/>
          <w:jc w:val="center"/>
        </w:trPr>
        <w:tc>
          <w:tcPr>
            <w:tcW w:w="582" w:type="dxa"/>
            <w:tcBorders>
              <w:top w:val="nil"/>
              <w:left w:val="single" w:sz="4" w:space="0" w:color="auto"/>
              <w:bottom w:val="single" w:sz="4" w:space="0" w:color="auto"/>
              <w:right w:val="single" w:sz="4" w:space="0" w:color="auto"/>
            </w:tcBorders>
            <w:vAlign w:val="center"/>
            <w:hideMark/>
          </w:tcPr>
          <w:p w14:paraId="10D3B0E8" w14:textId="77777777" w:rsidR="00632EC6" w:rsidRPr="00C55C2D" w:rsidRDefault="00632EC6" w:rsidP="00632EC6">
            <w:pPr>
              <w:spacing w:after="0" w:line="360" w:lineRule="auto"/>
              <w:jc w:val="center"/>
              <w:rPr>
                <w:rFonts w:asciiTheme="majorBidi" w:eastAsia="Times New Roman" w:hAnsiTheme="majorBidi" w:cstheme="majorBidi"/>
                <w:color w:val="000000"/>
                <w:kern w:val="0"/>
                <w:sz w:val="22"/>
                <w:szCs w:val="22"/>
                <w:lang w:val="id-ID" w:eastAsia="id-ID"/>
              </w:rPr>
            </w:pPr>
            <w:r w:rsidRPr="00C55C2D">
              <w:rPr>
                <w:rFonts w:asciiTheme="majorBidi" w:eastAsia="Times New Roman" w:hAnsiTheme="majorBidi" w:cstheme="majorBidi"/>
                <w:color w:val="000000"/>
                <w:kern w:val="0"/>
                <w:sz w:val="22"/>
                <w:szCs w:val="22"/>
                <w:lang w:val="id-ID" w:eastAsia="id-ID"/>
              </w:rPr>
              <w:t>1</w:t>
            </w:r>
          </w:p>
        </w:tc>
        <w:tc>
          <w:tcPr>
            <w:tcW w:w="1276" w:type="dxa"/>
            <w:tcBorders>
              <w:top w:val="nil"/>
              <w:left w:val="nil"/>
              <w:bottom w:val="single" w:sz="4" w:space="0" w:color="auto"/>
              <w:right w:val="single" w:sz="4" w:space="0" w:color="auto"/>
            </w:tcBorders>
            <w:vAlign w:val="center"/>
            <w:hideMark/>
          </w:tcPr>
          <w:p w14:paraId="24366510" w14:textId="77777777" w:rsidR="00632EC6" w:rsidRPr="00C55C2D" w:rsidRDefault="00632EC6" w:rsidP="00632EC6">
            <w:pPr>
              <w:spacing w:after="0" w:line="360" w:lineRule="auto"/>
              <w:rPr>
                <w:rFonts w:asciiTheme="majorBidi" w:eastAsia="Times New Roman" w:hAnsiTheme="majorBidi" w:cstheme="majorBidi"/>
                <w:color w:val="000000"/>
                <w:kern w:val="0"/>
                <w:sz w:val="22"/>
                <w:szCs w:val="22"/>
                <w:lang w:val="id-ID" w:eastAsia="id-ID"/>
              </w:rPr>
            </w:pPr>
            <w:r w:rsidRPr="00C55C2D">
              <w:rPr>
                <w:rFonts w:asciiTheme="majorBidi" w:eastAsia="Times New Roman" w:hAnsiTheme="majorBidi" w:cstheme="majorBidi"/>
                <w:color w:val="000000"/>
                <w:kern w:val="0"/>
                <w:sz w:val="22"/>
                <w:szCs w:val="22"/>
                <w:lang w:val="id-ID" w:eastAsia="id-ID"/>
              </w:rPr>
              <w:t>id</w:t>
            </w:r>
          </w:p>
        </w:tc>
        <w:tc>
          <w:tcPr>
            <w:tcW w:w="1276" w:type="dxa"/>
            <w:tcBorders>
              <w:top w:val="nil"/>
              <w:left w:val="nil"/>
              <w:bottom w:val="single" w:sz="4" w:space="0" w:color="auto"/>
              <w:right w:val="single" w:sz="4" w:space="0" w:color="auto"/>
            </w:tcBorders>
            <w:vAlign w:val="center"/>
            <w:hideMark/>
          </w:tcPr>
          <w:p w14:paraId="55CFD3CE" w14:textId="77777777" w:rsidR="00632EC6" w:rsidRPr="00C55C2D" w:rsidRDefault="00632EC6" w:rsidP="00632EC6">
            <w:pPr>
              <w:spacing w:after="0" w:line="360" w:lineRule="auto"/>
              <w:rPr>
                <w:rFonts w:asciiTheme="majorBidi" w:eastAsia="Times New Roman" w:hAnsiTheme="majorBidi" w:cstheme="majorBidi"/>
                <w:color w:val="000000"/>
                <w:kern w:val="0"/>
                <w:sz w:val="22"/>
                <w:szCs w:val="22"/>
                <w:lang w:val="id-ID" w:eastAsia="id-ID"/>
              </w:rPr>
            </w:pPr>
            <w:r w:rsidRPr="00C55C2D">
              <w:rPr>
                <w:rFonts w:asciiTheme="majorBidi" w:eastAsia="Times New Roman" w:hAnsiTheme="majorBidi" w:cstheme="majorBidi"/>
                <w:color w:val="000000"/>
                <w:kern w:val="0"/>
                <w:sz w:val="22"/>
                <w:szCs w:val="22"/>
                <w:lang w:val="id-ID" w:eastAsia="id-ID"/>
              </w:rPr>
              <w:t>Bigint Unsigned</w:t>
            </w:r>
          </w:p>
        </w:tc>
        <w:tc>
          <w:tcPr>
            <w:tcW w:w="992" w:type="dxa"/>
            <w:tcBorders>
              <w:top w:val="nil"/>
              <w:left w:val="nil"/>
              <w:bottom w:val="single" w:sz="4" w:space="0" w:color="auto"/>
              <w:right w:val="single" w:sz="4" w:space="0" w:color="auto"/>
            </w:tcBorders>
            <w:vAlign w:val="center"/>
            <w:hideMark/>
          </w:tcPr>
          <w:p w14:paraId="20FD5A22" w14:textId="77777777" w:rsidR="00632EC6" w:rsidRPr="00C55C2D" w:rsidRDefault="00632EC6" w:rsidP="00632EC6">
            <w:pPr>
              <w:spacing w:after="0" w:line="360" w:lineRule="auto"/>
              <w:jc w:val="center"/>
              <w:rPr>
                <w:rFonts w:asciiTheme="majorBidi" w:eastAsia="Times New Roman" w:hAnsiTheme="majorBidi" w:cstheme="majorBidi"/>
                <w:color w:val="000000"/>
                <w:kern w:val="0"/>
                <w:sz w:val="22"/>
                <w:szCs w:val="22"/>
                <w:lang w:val="id-ID" w:eastAsia="id-ID"/>
              </w:rPr>
            </w:pPr>
            <w:r w:rsidRPr="00C55C2D">
              <w:rPr>
                <w:rFonts w:asciiTheme="majorBidi" w:eastAsia="Times New Roman" w:hAnsiTheme="majorBidi" w:cstheme="majorBidi"/>
                <w:color w:val="000000"/>
                <w:kern w:val="0"/>
                <w:sz w:val="22"/>
                <w:szCs w:val="22"/>
                <w:lang w:val="id-ID" w:eastAsia="id-ID"/>
              </w:rPr>
              <w:t>20</w:t>
            </w:r>
          </w:p>
        </w:tc>
        <w:tc>
          <w:tcPr>
            <w:tcW w:w="992" w:type="dxa"/>
            <w:tcBorders>
              <w:top w:val="nil"/>
              <w:left w:val="nil"/>
              <w:bottom w:val="single" w:sz="4" w:space="0" w:color="auto"/>
              <w:right w:val="single" w:sz="4" w:space="0" w:color="auto"/>
            </w:tcBorders>
            <w:vAlign w:val="center"/>
            <w:hideMark/>
          </w:tcPr>
          <w:p w14:paraId="32778B17" w14:textId="77777777" w:rsidR="00632EC6" w:rsidRPr="00C55C2D" w:rsidRDefault="00632EC6" w:rsidP="00632EC6">
            <w:pPr>
              <w:spacing w:after="0" w:line="360" w:lineRule="auto"/>
              <w:jc w:val="center"/>
              <w:rPr>
                <w:rFonts w:asciiTheme="majorBidi" w:eastAsia="Times New Roman" w:hAnsiTheme="majorBidi" w:cstheme="majorBidi"/>
                <w:color w:val="000000"/>
                <w:kern w:val="0"/>
                <w:sz w:val="22"/>
                <w:szCs w:val="22"/>
                <w:lang w:val="id-ID" w:eastAsia="id-ID"/>
              </w:rPr>
            </w:pPr>
            <w:r w:rsidRPr="00C55C2D">
              <w:rPr>
                <w:rFonts w:asciiTheme="majorBidi" w:eastAsia="Times New Roman" w:hAnsiTheme="majorBidi" w:cstheme="majorBidi"/>
                <w:color w:val="000000"/>
                <w:kern w:val="0"/>
                <w:sz w:val="22"/>
                <w:szCs w:val="22"/>
                <w:lang w:val="id-ID" w:eastAsia="id-ID"/>
              </w:rPr>
              <w:t>PK</w:t>
            </w:r>
          </w:p>
        </w:tc>
        <w:tc>
          <w:tcPr>
            <w:tcW w:w="2248" w:type="dxa"/>
            <w:tcBorders>
              <w:top w:val="nil"/>
              <w:left w:val="nil"/>
              <w:bottom w:val="single" w:sz="4" w:space="0" w:color="auto"/>
              <w:right w:val="single" w:sz="4" w:space="0" w:color="auto"/>
            </w:tcBorders>
            <w:vAlign w:val="center"/>
            <w:hideMark/>
          </w:tcPr>
          <w:p w14:paraId="2F1FC8CC" w14:textId="77777777" w:rsidR="00632EC6" w:rsidRPr="00C55C2D" w:rsidRDefault="00632EC6" w:rsidP="00632EC6">
            <w:pPr>
              <w:spacing w:after="0" w:line="360" w:lineRule="auto"/>
              <w:rPr>
                <w:rFonts w:asciiTheme="majorBidi" w:eastAsia="Times New Roman" w:hAnsiTheme="majorBidi" w:cstheme="majorBidi"/>
                <w:i/>
                <w:iCs/>
                <w:color w:val="000000"/>
                <w:kern w:val="0"/>
                <w:sz w:val="22"/>
                <w:szCs w:val="22"/>
                <w:lang w:val="id-ID" w:eastAsia="id-ID"/>
              </w:rPr>
            </w:pPr>
            <w:r w:rsidRPr="00C55C2D">
              <w:rPr>
                <w:rFonts w:asciiTheme="majorBidi" w:eastAsia="Times New Roman" w:hAnsiTheme="majorBidi" w:cstheme="majorBidi"/>
                <w:i/>
                <w:iCs/>
                <w:color w:val="000000"/>
                <w:kern w:val="0"/>
                <w:sz w:val="22"/>
                <w:szCs w:val="22"/>
                <w:lang w:val="id-ID" w:eastAsia="id-ID"/>
              </w:rPr>
              <w:t>Primary key</w:t>
            </w:r>
            <w:r w:rsidRPr="00C55C2D">
              <w:rPr>
                <w:rFonts w:asciiTheme="majorBidi" w:eastAsia="Times New Roman" w:hAnsiTheme="majorBidi" w:cstheme="majorBidi"/>
                <w:color w:val="000000"/>
                <w:kern w:val="0"/>
                <w:sz w:val="22"/>
                <w:szCs w:val="22"/>
                <w:lang w:val="id-ID" w:eastAsia="id-ID"/>
              </w:rPr>
              <w:t> identitas unik pengguna</w:t>
            </w:r>
          </w:p>
        </w:tc>
      </w:tr>
      <w:tr w:rsidR="00632EC6" w:rsidRPr="00C55C2D" w14:paraId="3BBC9184" w14:textId="77777777" w:rsidTr="00E207A1">
        <w:trPr>
          <w:trHeight w:val="276"/>
          <w:jc w:val="center"/>
        </w:trPr>
        <w:tc>
          <w:tcPr>
            <w:tcW w:w="582" w:type="dxa"/>
            <w:tcBorders>
              <w:top w:val="nil"/>
              <w:left w:val="single" w:sz="4" w:space="0" w:color="auto"/>
              <w:bottom w:val="single" w:sz="4" w:space="0" w:color="auto"/>
              <w:right w:val="single" w:sz="4" w:space="0" w:color="auto"/>
            </w:tcBorders>
            <w:vAlign w:val="center"/>
            <w:hideMark/>
          </w:tcPr>
          <w:p w14:paraId="1A4FC4A2" w14:textId="77777777" w:rsidR="00632EC6" w:rsidRPr="00C55C2D" w:rsidRDefault="00632EC6" w:rsidP="00632EC6">
            <w:pPr>
              <w:spacing w:after="0" w:line="360" w:lineRule="auto"/>
              <w:jc w:val="center"/>
              <w:rPr>
                <w:rFonts w:asciiTheme="majorBidi" w:eastAsia="Times New Roman" w:hAnsiTheme="majorBidi" w:cstheme="majorBidi"/>
                <w:color w:val="000000"/>
                <w:kern w:val="0"/>
                <w:sz w:val="22"/>
                <w:szCs w:val="22"/>
                <w:lang w:val="id-ID" w:eastAsia="id-ID"/>
              </w:rPr>
            </w:pPr>
            <w:r w:rsidRPr="00C55C2D">
              <w:rPr>
                <w:rFonts w:asciiTheme="majorBidi" w:eastAsia="Times New Roman" w:hAnsiTheme="majorBidi" w:cstheme="majorBidi"/>
                <w:color w:val="000000"/>
                <w:kern w:val="0"/>
                <w:sz w:val="22"/>
                <w:szCs w:val="22"/>
                <w:lang w:val="id-ID" w:eastAsia="id-ID"/>
              </w:rPr>
              <w:t>2</w:t>
            </w:r>
          </w:p>
        </w:tc>
        <w:tc>
          <w:tcPr>
            <w:tcW w:w="1276" w:type="dxa"/>
            <w:tcBorders>
              <w:top w:val="nil"/>
              <w:left w:val="nil"/>
              <w:bottom w:val="single" w:sz="4" w:space="0" w:color="auto"/>
              <w:right w:val="single" w:sz="4" w:space="0" w:color="auto"/>
            </w:tcBorders>
            <w:vAlign w:val="center"/>
            <w:hideMark/>
          </w:tcPr>
          <w:p w14:paraId="01373D2B" w14:textId="77777777" w:rsidR="00632EC6" w:rsidRPr="00C55C2D" w:rsidRDefault="00632EC6" w:rsidP="00632EC6">
            <w:pPr>
              <w:spacing w:after="0" w:line="360" w:lineRule="auto"/>
              <w:rPr>
                <w:rFonts w:asciiTheme="majorBidi" w:eastAsia="Times New Roman" w:hAnsiTheme="majorBidi" w:cstheme="majorBidi"/>
                <w:color w:val="000000"/>
                <w:kern w:val="0"/>
                <w:sz w:val="22"/>
                <w:szCs w:val="22"/>
                <w:lang w:val="id-ID" w:eastAsia="id-ID"/>
              </w:rPr>
            </w:pPr>
            <w:r w:rsidRPr="00C55C2D">
              <w:rPr>
                <w:rFonts w:asciiTheme="majorBidi" w:eastAsia="Times New Roman" w:hAnsiTheme="majorBidi" w:cstheme="majorBidi"/>
                <w:color w:val="000000"/>
                <w:kern w:val="0"/>
                <w:sz w:val="22"/>
                <w:szCs w:val="22"/>
                <w:lang w:val="id-ID" w:eastAsia="id-ID"/>
              </w:rPr>
              <w:t>name</w:t>
            </w:r>
          </w:p>
        </w:tc>
        <w:tc>
          <w:tcPr>
            <w:tcW w:w="1276" w:type="dxa"/>
            <w:tcBorders>
              <w:top w:val="nil"/>
              <w:left w:val="nil"/>
              <w:bottom w:val="single" w:sz="4" w:space="0" w:color="auto"/>
              <w:right w:val="single" w:sz="4" w:space="0" w:color="auto"/>
            </w:tcBorders>
            <w:vAlign w:val="center"/>
            <w:hideMark/>
          </w:tcPr>
          <w:p w14:paraId="3F324495" w14:textId="77777777" w:rsidR="00632EC6" w:rsidRPr="00C55C2D" w:rsidRDefault="00632EC6" w:rsidP="00632EC6">
            <w:pPr>
              <w:spacing w:after="0" w:line="360" w:lineRule="auto"/>
              <w:rPr>
                <w:rFonts w:asciiTheme="majorBidi" w:eastAsia="Times New Roman" w:hAnsiTheme="majorBidi" w:cstheme="majorBidi"/>
                <w:color w:val="000000"/>
                <w:kern w:val="0"/>
                <w:sz w:val="22"/>
                <w:szCs w:val="22"/>
                <w:lang w:val="id-ID" w:eastAsia="id-ID"/>
              </w:rPr>
            </w:pPr>
            <w:r w:rsidRPr="00C55C2D">
              <w:rPr>
                <w:rFonts w:asciiTheme="majorBidi" w:eastAsia="Times New Roman" w:hAnsiTheme="majorBidi" w:cstheme="majorBidi"/>
                <w:color w:val="000000"/>
                <w:kern w:val="0"/>
                <w:sz w:val="22"/>
                <w:szCs w:val="22"/>
                <w:lang w:val="id-ID" w:eastAsia="id-ID"/>
              </w:rPr>
              <w:t>Varchar</w:t>
            </w:r>
          </w:p>
        </w:tc>
        <w:tc>
          <w:tcPr>
            <w:tcW w:w="992" w:type="dxa"/>
            <w:tcBorders>
              <w:top w:val="nil"/>
              <w:left w:val="nil"/>
              <w:bottom w:val="single" w:sz="4" w:space="0" w:color="auto"/>
              <w:right w:val="single" w:sz="4" w:space="0" w:color="auto"/>
            </w:tcBorders>
            <w:vAlign w:val="center"/>
            <w:hideMark/>
          </w:tcPr>
          <w:p w14:paraId="067DD72F" w14:textId="77777777" w:rsidR="00632EC6" w:rsidRPr="00C55C2D" w:rsidRDefault="00632EC6" w:rsidP="00632EC6">
            <w:pPr>
              <w:spacing w:after="0" w:line="360" w:lineRule="auto"/>
              <w:jc w:val="center"/>
              <w:rPr>
                <w:rFonts w:asciiTheme="majorBidi" w:eastAsia="Times New Roman" w:hAnsiTheme="majorBidi" w:cstheme="majorBidi"/>
                <w:color w:val="000000"/>
                <w:kern w:val="0"/>
                <w:sz w:val="22"/>
                <w:szCs w:val="22"/>
                <w:lang w:val="id-ID" w:eastAsia="id-ID"/>
              </w:rPr>
            </w:pPr>
            <w:r w:rsidRPr="00C55C2D">
              <w:rPr>
                <w:rFonts w:asciiTheme="majorBidi" w:eastAsia="Times New Roman" w:hAnsiTheme="majorBidi" w:cstheme="majorBidi"/>
                <w:color w:val="000000"/>
                <w:kern w:val="0"/>
                <w:sz w:val="22"/>
                <w:szCs w:val="22"/>
                <w:lang w:val="id-ID" w:eastAsia="id-ID"/>
              </w:rPr>
              <w:t>255</w:t>
            </w:r>
          </w:p>
        </w:tc>
        <w:tc>
          <w:tcPr>
            <w:tcW w:w="992" w:type="dxa"/>
            <w:tcBorders>
              <w:top w:val="nil"/>
              <w:left w:val="nil"/>
              <w:bottom w:val="single" w:sz="4" w:space="0" w:color="auto"/>
              <w:right w:val="single" w:sz="4" w:space="0" w:color="auto"/>
            </w:tcBorders>
            <w:vAlign w:val="center"/>
            <w:hideMark/>
          </w:tcPr>
          <w:p w14:paraId="24B4D6DB" w14:textId="77777777" w:rsidR="00632EC6" w:rsidRPr="00C55C2D" w:rsidRDefault="00632EC6" w:rsidP="00632EC6">
            <w:pPr>
              <w:spacing w:after="0" w:line="360" w:lineRule="auto"/>
              <w:jc w:val="center"/>
              <w:rPr>
                <w:rFonts w:asciiTheme="majorBidi" w:eastAsia="Times New Roman" w:hAnsiTheme="majorBidi" w:cstheme="majorBidi"/>
                <w:color w:val="000000"/>
                <w:kern w:val="0"/>
                <w:sz w:val="22"/>
                <w:szCs w:val="22"/>
                <w:lang w:val="id-ID" w:eastAsia="id-ID"/>
              </w:rPr>
            </w:pPr>
            <w:r w:rsidRPr="00C55C2D">
              <w:rPr>
                <w:rFonts w:asciiTheme="majorBidi" w:eastAsia="Times New Roman" w:hAnsiTheme="majorBidi" w:cstheme="majorBidi"/>
                <w:color w:val="000000"/>
                <w:kern w:val="0"/>
                <w:sz w:val="22"/>
                <w:szCs w:val="22"/>
                <w:lang w:val="id-ID" w:eastAsia="id-ID"/>
              </w:rPr>
              <w:t>-</w:t>
            </w:r>
          </w:p>
        </w:tc>
        <w:tc>
          <w:tcPr>
            <w:tcW w:w="2248" w:type="dxa"/>
            <w:tcBorders>
              <w:top w:val="nil"/>
              <w:left w:val="nil"/>
              <w:bottom w:val="single" w:sz="4" w:space="0" w:color="auto"/>
              <w:right w:val="single" w:sz="4" w:space="0" w:color="auto"/>
            </w:tcBorders>
            <w:vAlign w:val="center"/>
            <w:hideMark/>
          </w:tcPr>
          <w:p w14:paraId="48A34C8D" w14:textId="77777777" w:rsidR="00632EC6" w:rsidRPr="00C55C2D" w:rsidRDefault="00632EC6" w:rsidP="00632EC6">
            <w:pPr>
              <w:spacing w:after="0" w:line="360" w:lineRule="auto"/>
              <w:rPr>
                <w:rFonts w:asciiTheme="majorBidi" w:eastAsia="Times New Roman" w:hAnsiTheme="majorBidi" w:cstheme="majorBidi"/>
                <w:color w:val="000000"/>
                <w:kern w:val="0"/>
                <w:sz w:val="22"/>
                <w:szCs w:val="22"/>
                <w:lang w:val="id-ID" w:eastAsia="id-ID"/>
              </w:rPr>
            </w:pPr>
            <w:r w:rsidRPr="00C55C2D">
              <w:rPr>
                <w:rFonts w:asciiTheme="majorBidi" w:eastAsia="Times New Roman" w:hAnsiTheme="majorBidi" w:cstheme="majorBidi"/>
                <w:color w:val="000000"/>
                <w:kern w:val="0"/>
                <w:sz w:val="22"/>
                <w:szCs w:val="22"/>
                <w:lang w:val="id-ID" w:eastAsia="id-ID"/>
              </w:rPr>
              <w:t>Nama lengkap pengguna</w:t>
            </w:r>
          </w:p>
        </w:tc>
      </w:tr>
      <w:tr w:rsidR="00632EC6" w:rsidRPr="004A0E08" w14:paraId="587E857C" w14:textId="77777777" w:rsidTr="00E207A1">
        <w:trPr>
          <w:trHeight w:val="552"/>
          <w:jc w:val="center"/>
        </w:trPr>
        <w:tc>
          <w:tcPr>
            <w:tcW w:w="582" w:type="dxa"/>
            <w:tcBorders>
              <w:top w:val="nil"/>
              <w:left w:val="single" w:sz="4" w:space="0" w:color="auto"/>
              <w:bottom w:val="single" w:sz="4" w:space="0" w:color="auto"/>
              <w:right w:val="single" w:sz="4" w:space="0" w:color="auto"/>
            </w:tcBorders>
            <w:vAlign w:val="center"/>
            <w:hideMark/>
          </w:tcPr>
          <w:p w14:paraId="4C275C0E" w14:textId="77777777" w:rsidR="00632EC6" w:rsidRPr="00C55C2D" w:rsidRDefault="00632EC6" w:rsidP="00632EC6">
            <w:pPr>
              <w:spacing w:after="0" w:line="360" w:lineRule="auto"/>
              <w:jc w:val="center"/>
              <w:rPr>
                <w:rFonts w:asciiTheme="majorBidi" w:eastAsia="Times New Roman" w:hAnsiTheme="majorBidi" w:cstheme="majorBidi"/>
                <w:color w:val="000000"/>
                <w:kern w:val="0"/>
                <w:sz w:val="22"/>
                <w:szCs w:val="22"/>
                <w:lang w:val="id-ID" w:eastAsia="id-ID"/>
              </w:rPr>
            </w:pPr>
            <w:r w:rsidRPr="00C55C2D">
              <w:rPr>
                <w:rFonts w:asciiTheme="majorBidi" w:eastAsia="Times New Roman" w:hAnsiTheme="majorBidi" w:cstheme="majorBidi"/>
                <w:color w:val="000000"/>
                <w:kern w:val="0"/>
                <w:sz w:val="22"/>
                <w:szCs w:val="22"/>
                <w:lang w:val="id-ID" w:eastAsia="id-ID"/>
              </w:rPr>
              <w:t>3</w:t>
            </w:r>
          </w:p>
        </w:tc>
        <w:tc>
          <w:tcPr>
            <w:tcW w:w="1276" w:type="dxa"/>
            <w:tcBorders>
              <w:top w:val="nil"/>
              <w:left w:val="nil"/>
              <w:bottom w:val="single" w:sz="4" w:space="0" w:color="auto"/>
              <w:right w:val="single" w:sz="4" w:space="0" w:color="auto"/>
            </w:tcBorders>
            <w:vAlign w:val="center"/>
            <w:hideMark/>
          </w:tcPr>
          <w:p w14:paraId="1D035C88" w14:textId="77777777" w:rsidR="00632EC6" w:rsidRPr="00C55C2D" w:rsidRDefault="00632EC6" w:rsidP="00632EC6">
            <w:pPr>
              <w:spacing w:after="0" w:line="360" w:lineRule="auto"/>
              <w:rPr>
                <w:rFonts w:asciiTheme="majorBidi" w:eastAsia="Times New Roman" w:hAnsiTheme="majorBidi" w:cstheme="majorBidi"/>
                <w:color w:val="000000"/>
                <w:kern w:val="0"/>
                <w:sz w:val="22"/>
                <w:szCs w:val="22"/>
                <w:lang w:val="id-ID" w:eastAsia="id-ID"/>
              </w:rPr>
            </w:pPr>
            <w:r w:rsidRPr="00C55C2D">
              <w:rPr>
                <w:rFonts w:asciiTheme="majorBidi" w:eastAsia="Times New Roman" w:hAnsiTheme="majorBidi" w:cstheme="majorBidi"/>
                <w:color w:val="000000"/>
                <w:kern w:val="0"/>
                <w:sz w:val="22"/>
                <w:szCs w:val="22"/>
                <w:lang w:val="id-ID" w:eastAsia="id-ID"/>
              </w:rPr>
              <w:t>email</w:t>
            </w:r>
          </w:p>
        </w:tc>
        <w:tc>
          <w:tcPr>
            <w:tcW w:w="1276" w:type="dxa"/>
            <w:tcBorders>
              <w:top w:val="nil"/>
              <w:left w:val="nil"/>
              <w:bottom w:val="single" w:sz="4" w:space="0" w:color="auto"/>
              <w:right w:val="single" w:sz="4" w:space="0" w:color="auto"/>
            </w:tcBorders>
            <w:vAlign w:val="center"/>
            <w:hideMark/>
          </w:tcPr>
          <w:p w14:paraId="25017FE9" w14:textId="77777777" w:rsidR="00632EC6" w:rsidRPr="00C55C2D" w:rsidRDefault="00632EC6" w:rsidP="00632EC6">
            <w:pPr>
              <w:spacing w:after="0" w:line="360" w:lineRule="auto"/>
              <w:rPr>
                <w:rFonts w:asciiTheme="majorBidi" w:eastAsia="Times New Roman" w:hAnsiTheme="majorBidi" w:cstheme="majorBidi"/>
                <w:color w:val="000000"/>
                <w:kern w:val="0"/>
                <w:sz w:val="22"/>
                <w:szCs w:val="22"/>
                <w:lang w:val="id-ID" w:eastAsia="id-ID"/>
              </w:rPr>
            </w:pPr>
            <w:r w:rsidRPr="00C55C2D">
              <w:rPr>
                <w:rFonts w:asciiTheme="majorBidi" w:eastAsia="Times New Roman" w:hAnsiTheme="majorBidi" w:cstheme="majorBidi"/>
                <w:color w:val="000000"/>
                <w:kern w:val="0"/>
                <w:sz w:val="22"/>
                <w:szCs w:val="22"/>
                <w:lang w:val="id-ID" w:eastAsia="id-ID"/>
              </w:rPr>
              <w:t>Varchar</w:t>
            </w:r>
          </w:p>
        </w:tc>
        <w:tc>
          <w:tcPr>
            <w:tcW w:w="992" w:type="dxa"/>
            <w:tcBorders>
              <w:top w:val="nil"/>
              <w:left w:val="nil"/>
              <w:bottom w:val="single" w:sz="4" w:space="0" w:color="auto"/>
              <w:right w:val="single" w:sz="4" w:space="0" w:color="auto"/>
            </w:tcBorders>
            <w:vAlign w:val="center"/>
            <w:hideMark/>
          </w:tcPr>
          <w:p w14:paraId="4594D174" w14:textId="77777777" w:rsidR="00632EC6" w:rsidRPr="00C55C2D" w:rsidRDefault="00632EC6" w:rsidP="00632EC6">
            <w:pPr>
              <w:spacing w:after="0" w:line="360" w:lineRule="auto"/>
              <w:jc w:val="center"/>
              <w:rPr>
                <w:rFonts w:asciiTheme="majorBidi" w:eastAsia="Times New Roman" w:hAnsiTheme="majorBidi" w:cstheme="majorBidi"/>
                <w:color w:val="000000"/>
                <w:kern w:val="0"/>
                <w:sz w:val="22"/>
                <w:szCs w:val="22"/>
                <w:lang w:val="id-ID" w:eastAsia="id-ID"/>
              </w:rPr>
            </w:pPr>
            <w:r w:rsidRPr="00C55C2D">
              <w:rPr>
                <w:rFonts w:asciiTheme="majorBidi" w:eastAsia="Times New Roman" w:hAnsiTheme="majorBidi" w:cstheme="majorBidi"/>
                <w:color w:val="000000"/>
                <w:kern w:val="0"/>
                <w:sz w:val="22"/>
                <w:szCs w:val="22"/>
                <w:lang w:val="id-ID" w:eastAsia="id-ID"/>
              </w:rPr>
              <w:t>255</w:t>
            </w:r>
          </w:p>
        </w:tc>
        <w:tc>
          <w:tcPr>
            <w:tcW w:w="992" w:type="dxa"/>
            <w:tcBorders>
              <w:top w:val="nil"/>
              <w:left w:val="nil"/>
              <w:bottom w:val="single" w:sz="4" w:space="0" w:color="auto"/>
              <w:right w:val="single" w:sz="4" w:space="0" w:color="auto"/>
            </w:tcBorders>
            <w:vAlign w:val="center"/>
            <w:hideMark/>
          </w:tcPr>
          <w:p w14:paraId="793437BD" w14:textId="77777777" w:rsidR="00632EC6" w:rsidRPr="00C55C2D" w:rsidRDefault="00632EC6" w:rsidP="00632EC6">
            <w:pPr>
              <w:spacing w:after="0" w:line="360" w:lineRule="auto"/>
              <w:jc w:val="center"/>
              <w:rPr>
                <w:rFonts w:asciiTheme="majorBidi" w:eastAsia="Times New Roman" w:hAnsiTheme="majorBidi" w:cstheme="majorBidi"/>
                <w:color w:val="000000"/>
                <w:kern w:val="0"/>
                <w:sz w:val="22"/>
                <w:szCs w:val="22"/>
                <w:lang w:val="id-ID" w:eastAsia="id-ID"/>
              </w:rPr>
            </w:pPr>
            <w:r w:rsidRPr="00C55C2D">
              <w:rPr>
                <w:rFonts w:asciiTheme="majorBidi" w:eastAsia="Times New Roman" w:hAnsiTheme="majorBidi" w:cstheme="majorBidi"/>
                <w:color w:val="000000"/>
                <w:kern w:val="0"/>
                <w:sz w:val="22"/>
                <w:szCs w:val="22"/>
                <w:lang w:val="id-ID" w:eastAsia="id-ID"/>
              </w:rPr>
              <w:t>Unique</w:t>
            </w:r>
          </w:p>
        </w:tc>
        <w:tc>
          <w:tcPr>
            <w:tcW w:w="2248" w:type="dxa"/>
            <w:tcBorders>
              <w:top w:val="nil"/>
              <w:left w:val="nil"/>
              <w:bottom w:val="single" w:sz="4" w:space="0" w:color="auto"/>
              <w:right w:val="single" w:sz="4" w:space="0" w:color="auto"/>
            </w:tcBorders>
            <w:vAlign w:val="center"/>
            <w:hideMark/>
          </w:tcPr>
          <w:p w14:paraId="634B3D60" w14:textId="77777777" w:rsidR="00632EC6" w:rsidRPr="00C55C2D" w:rsidRDefault="00632EC6" w:rsidP="00632EC6">
            <w:pPr>
              <w:spacing w:after="0" w:line="360" w:lineRule="auto"/>
              <w:rPr>
                <w:rFonts w:asciiTheme="majorBidi" w:eastAsia="Times New Roman" w:hAnsiTheme="majorBidi" w:cstheme="majorBidi"/>
                <w:color w:val="000000"/>
                <w:kern w:val="0"/>
                <w:sz w:val="22"/>
                <w:szCs w:val="22"/>
                <w:lang w:val="id-ID" w:eastAsia="id-ID"/>
              </w:rPr>
            </w:pPr>
            <w:r w:rsidRPr="00C55C2D">
              <w:rPr>
                <w:rFonts w:asciiTheme="majorBidi" w:eastAsia="Times New Roman" w:hAnsiTheme="majorBidi" w:cstheme="majorBidi"/>
                <w:color w:val="000000"/>
                <w:kern w:val="0"/>
                <w:sz w:val="22"/>
                <w:szCs w:val="22"/>
                <w:lang w:val="id-ID" w:eastAsia="id-ID"/>
              </w:rPr>
              <w:t>Alamat </w:t>
            </w:r>
            <w:r w:rsidRPr="00C55C2D">
              <w:rPr>
                <w:rFonts w:asciiTheme="majorBidi" w:eastAsia="Times New Roman" w:hAnsiTheme="majorBidi" w:cstheme="majorBidi"/>
                <w:i/>
                <w:iCs/>
                <w:color w:val="000000"/>
                <w:kern w:val="0"/>
                <w:sz w:val="22"/>
                <w:szCs w:val="22"/>
                <w:lang w:val="id-ID" w:eastAsia="id-ID"/>
              </w:rPr>
              <w:t>email</w:t>
            </w:r>
            <w:r w:rsidRPr="00C55C2D">
              <w:rPr>
                <w:rFonts w:asciiTheme="majorBidi" w:eastAsia="Times New Roman" w:hAnsiTheme="majorBidi" w:cstheme="majorBidi"/>
                <w:color w:val="000000"/>
                <w:kern w:val="0"/>
                <w:sz w:val="22"/>
                <w:szCs w:val="22"/>
                <w:lang w:val="id-ID" w:eastAsia="id-ID"/>
              </w:rPr>
              <w:t> pengguna/pengenal kontak</w:t>
            </w:r>
          </w:p>
        </w:tc>
      </w:tr>
      <w:tr w:rsidR="00632EC6" w:rsidRPr="00C55C2D" w14:paraId="1A2E258F" w14:textId="77777777" w:rsidTr="00E207A1">
        <w:trPr>
          <w:trHeight w:val="276"/>
          <w:jc w:val="center"/>
        </w:trPr>
        <w:tc>
          <w:tcPr>
            <w:tcW w:w="582" w:type="dxa"/>
            <w:tcBorders>
              <w:top w:val="nil"/>
              <w:left w:val="single" w:sz="4" w:space="0" w:color="auto"/>
              <w:bottom w:val="single" w:sz="4" w:space="0" w:color="auto"/>
              <w:right w:val="single" w:sz="4" w:space="0" w:color="auto"/>
            </w:tcBorders>
            <w:vAlign w:val="center"/>
            <w:hideMark/>
          </w:tcPr>
          <w:p w14:paraId="08D3B852" w14:textId="77777777" w:rsidR="00632EC6" w:rsidRPr="00C55C2D" w:rsidRDefault="00632EC6" w:rsidP="00632EC6">
            <w:pPr>
              <w:spacing w:after="0" w:line="360" w:lineRule="auto"/>
              <w:jc w:val="center"/>
              <w:rPr>
                <w:rFonts w:asciiTheme="majorBidi" w:eastAsia="Times New Roman" w:hAnsiTheme="majorBidi" w:cstheme="majorBidi"/>
                <w:color w:val="000000"/>
                <w:kern w:val="0"/>
                <w:sz w:val="22"/>
                <w:szCs w:val="22"/>
                <w:lang w:val="id-ID" w:eastAsia="id-ID"/>
              </w:rPr>
            </w:pPr>
            <w:r w:rsidRPr="00C55C2D">
              <w:rPr>
                <w:rFonts w:asciiTheme="majorBidi" w:eastAsia="Times New Roman" w:hAnsiTheme="majorBidi" w:cstheme="majorBidi"/>
                <w:color w:val="000000"/>
                <w:kern w:val="0"/>
                <w:sz w:val="22"/>
                <w:szCs w:val="22"/>
                <w:lang w:val="id-ID" w:eastAsia="id-ID"/>
              </w:rPr>
              <w:t>4</w:t>
            </w:r>
          </w:p>
        </w:tc>
        <w:tc>
          <w:tcPr>
            <w:tcW w:w="1276" w:type="dxa"/>
            <w:tcBorders>
              <w:top w:val="nil"/>
              <w:left w:val="nil"/>
              <w:bottom w:val="single" w:sz="4" w:space="0" w:color="auto"/>
              <w:right w:val="single" w:sz="4" w:space="0" w:color="auto"/>
            </w:tcBorders>
            <w:vAlign w:val="center"/>
            <w:hideMark/>
          </w:tcPr>
          <w:p w14:paraId="3D52E633" w14:textId="77777777" w:rsidR="00632EC6" w:rsidRPr="00C55C2D" w:rsidRDefault="00632EC6" w:rsidP="00632EC6">
            <w:pPr>
              <w:spacing w:after="0" w:line="360" w:lineRule="auto"/>
              <w:rPr>
                <w:rFonts w:asciiTheme="majorBidi" w:eastAsia="Times New Roman" w:hAnsiTheme="majorBidi" w:cstheme="majorBidi"/>
                <w:color w:val="000000"/>
                <w:kern w:val="0"/>
                <w:sz w:val="22"/>
                <w:szCs w:val="22"/>
                <w:lang w:val="id-ID" w:eastAsia="id-ID"/>
              </w:rPr>
            </w:pPr>
            <w:r w:rsidRPr="00C55C2D">
              <w:rPr>
                <w:rFonts w:asciiTheme="majorBidi" w:eastAsia="Times New Roman" w:hAnsiTheme="majorBidi" w:cstheme="majorBidi"/>
                <w:color w:val="000000"/>
                <w:kern w:val="0"/>
                <w:sz w:val="22"/>
                <w:szCs w:val="22"/>
                <w:lang w:val="id-ID" w:eastAsia="id-ID"/>
              </w:rPr>
              <w:t>email_verified_at</w:t>
            </w:r>
          </w:p>
        </w:tc>
        <w:tc>
          <w:tcPr>
            <w:tcW w:w="1276" w:type="dxa"/>
            <w:tcBorders>
              <w:top w:val="nil"/>
              <w:left w:val="nil"/>
              <w:bottom w:val="single" w:sz="4" w:space="0" w:color="auto"/>
              <w:right w:val="single" w:sz="4" w:space="0" w:color="auto"/>
            </w:tcBorders>
            <w:vAlign w:val="center"/>
            <w:hideMark/>
          </w:tcPr>
          <w:p w14:paraId="30560626" w14:textId="77777777" w:rsidR="00632EC6" w:rsidRPr="00C55C2D" w:rsidRDefault="00632EC6" w:rsidP="00632EC6">
            <w:pPr>
              <w:spacing w:after="0" w:line="360" w:lineRule="auto"/>
              <w:rPr>
                <w:rFonts w:asciiTheme="majorBidi" w:eastAsia="Times New Roman" w:hAnsiTheme="majorBidi" w:cstheme="majorBidi"/>
                <w:color w:val="000000"/>
                <w:kern w:val="0"/>
                <w:sz w:val="22"/>
                <w:szCs w:val="22"/>
                <w:lang w:val="id-ID" w:eastAsia="id-ID"/>
              </w:rPr>
            </w:pPr>
            <w:r w:rsidRPr="00C55C2D">
              <w:rPr>
                <w:rFonts w:asciiTheme="majorBidi" w:eastAsia="Times New Roman" w:hAnsiTheme="majorBidi" w:cstheme="majorBidi"/>
                <w:color w:val="000000"/>
                <w:kern w:val="0"/>
                <w:sz w:val="22"/>
                <w:szCs w:val="22"/>
                <w:lang w:val="id-ID" w:eastAsia="id-ID"/>
              </w:rPr>
              <w:t>Timestamp</w:t>
            </w:r>
          </w:p>
        </w:tc>
        <w:tc>
          <w:tcPr>
            <w:tcW w:w="992" w:type="dxa"/>
            <w:tcBorders>
              <w:top w:val="nil"/>
              <w:left w:val="nil"/>
              <w:bottom w:val="single" w:sz="4" w:space="0" w:color="auto"/>
              <w:right w:val="single" w:sz="4" w:space="0" w:color="auto"/>
            </w:tcBorders>
            <w:vAlign w:val="center"/>
            <w:hideMark/>
          </w:tcPr>
          <w:p w14:paraId="6F36AE8D" w14:textId="77777777" w:rsidR="00632EC6" w:rsidRPr="00C55C2D" w:rsidRDefault="00632EC6" w:rsidP="00632EC6">
            <w:pPr>
              <w:spacing w:after="0" w:line="360" w:lineRule="auto"/>
              <w:jc w:val="center"/>
              <w:rPr>
                <w:rFonts w:asciiTheme="majorBidi" w:eastAsia="Times New Roman" w:hAnsiTheme="majorBidi" w:cstheme="majorBidi"/>
                <w:color w:val="000000"/>
                <w:kern w:val="0"/>
                <w:sz w:val="22"/>
                <w:szCs w:val="22"/>
                <w:lang w:val="id-ID" w:eastAsia="id-ID"/>
              </w:rPr>
            </w:pPr>
            <w:r w:rsidRPr="00C55C2D">
              <w:rPr>
                <w:rFonts w:asciiTheme="majorBidi" w:eastAsia="Times New Roman" w:hAnsiTheme="majorBidi" w:cstheme="majorBidi"/>
                <w:color w:val="000000"/>
                <w:kern w:val="0"/>
                <w:sz w:val="22"/>
                <w:szCs w:val="22"/>
                <w:lang w:val="id-ID" w:eastAsia="id-ID"/>
              </w:rPr>
              <w:t>-</w:t>
            </w:r>
          </w:p>
        </w:tc>
        <w:tc>
          <w:tcPr>
            <w:tcW w:w="992" w:type="dxa"/>
            <w:tcBorders>
              <w:top w:val="nil"/>
              <w:left w:val="nil"/>
              <w:bottom w:val="single" w:sz="4" w:space="0" w:color="auto"/>
              <w:right w:val="single" w:sz="4" w:space="0" w:color="auto"/>
            </w:tcBorders>
            <w:vAlign w:val="center"/>
            <w:hideMark/>
          </w:tcPr>
          <w:p w14:paraId="1FD353C1" w14:textId="77777777" w:rsidR="00632EC6" w:rsidRPr="00C55C2D" w:rsidRDefault="00632EC6" w:rsidP="00632EC6">
            <w:pPr>
              <w:spacing w:after="0" w:line="360" w:lineRule="auto"/>
              <w:jc w:val="center"/>
              <w:rPr>
                <w:rFonts w:asciiTheme="majorBidi" w:eastAsia="Times New Roman" w:hAnsiTheme="majorBidi" w:cstheme="majorBidi"/>
                <w:color w:val="000000"/>
                <w:kern w:val="0"/>
                <w:sz w:val="22"/>
                <w:szCs w:val="22"/>
                <w:lang w:val="id-ID" w:eastAsia="id-ID"/>
              </w:rPr>
            </w:pPr>
            <w:r w:rsidRPr="00C55C2D">
              <w:rPr>
                <w:rFonts w:asciiTheme="majorBidi" w:eastAsia="Times New Roman" w:hAnsiTheme="majorBidi" w:cstheme="majorBidi"/>
                <w:color w:val="000000"/>
                <w:kern w:val="0"/>
                <w:sz w:val="22"/>
                <w:szCs w:val="22"/>
                <w:lang w:val="id-ID" w:eastAsia="id-ID"/>
              </w:rPr>
              <w:t>-</w:t>
            </w:r>
          </w:p>
        </w:tc>
        <w:tc>
          <w:tcPr>
            <w:tcW w:w="2248" w:type="dxa"/>
            <w:tcBorders>
              <w:top w:val="nil"/>
              <w:left w:val="nil"/>
              <w:bottom w:val="single" w:sz="4" w:space="0" w:color="auto"/>
              <w:right w:val="single" w:sz="4" w:space="0" w:color="auto"/>
            </w:tcBorders>
            <w:vAlign w:val="center"/>
            <w:hideMark/>
          </w:tcPr>
          <w:p w14:paraId="0940E8C3" w14:textId="77777777" w:rsidR="00632EC6" w:rsidRPr="00C55C2D" w:rsidRDefault="00632EC6" w:rsidP="00632EC6">
            <w:pPr>
              <w:spacing w:after="0" w:line="360" w:lineRule="auto"/>
              <w:rPr>
                <w:rFonts w:asciiTheme="majorBidi" w:eastAsia="Times New Roman" w:hAnsiTheme="majorBidi" w:cstheme="majorBidi"/>
                <w:color w:val="000000"/>
                <w:kern w:val="0"/>
                <w:sz w:val="22"/>
                <w:szCs w:val="22"/>
                <w:lang w:val="id-ID" w:eastAsia="id-ID"/>
              </w:rPr>
            </w:pPr>
            <w:r w:rsidRPr="00C55C2D">
              <w:rPr>
                <w:rFonts w:asciiTheme="majorBidi" w:eastAsia="Times New Roman" w:hAnsiTheme="majorBidi" w:cstheme="majorBidi"/>
                <w:color w:val="000000"/>
                <w:kern w:val="0"/>
                <w:sz w:val="22"/>
                <w:szCs w:val="22"/>
                <w:lang w:val="id-ID" w:eastAsia="id-ID"/>
              </w:rPr>
              <w:t>Waktu verifikasi </w:t>
            </w:r>
            <w:r w:rsidRPr="00C55C2D">
              <w:rPr>
                <w:rFonts w:asciiTheme="majorBidi" w:eastAsia="Times New Roman" w:hAnsiTheme="majorBidi" w:cstheme="majorBidi"/>
                <w:i/>
                <w:iCs/>
                <w:color w:val="000000"/>
                <w:kern w:val="0"/>
                <w:sz w:val="22"/>
                <w:szCs w:val="22"/>
                <w:lang w:val="id-ID" w:eastAsia="id-ID"/>
              </w:rPr>
              <w:t>email</w:t>
            </w:r>
            <w:r w:rsidRPr="00C55C2D">
              <w:rPr>
                <w:rFonts w:asciiTheme="majorBidi" w:eastAsia="Times New Roman" w:hAnsiTheme="majorBidi" w:cstheme="majorBidi"/>
                <w:color w:val="000000"/>
                <w:kern w:val="0"/>
                <w:sz w:val="22"/>
                <w:szCs w:val="22"/>
                <w:lang w:val="id-ID" w:eastAsia="id-ID"/>
              </w:rPr>
              <w:t> (opsional)</w:t>
            </w:r>
          </w:p>
        </w:tc>
      </w:tr>
      <w:tr w:rsidR="00632EC6" w:rsidRPr="004A0E08" w14:paraId="204F6534" w14:textId="77777777" w:rsidTr="00E207A1">
        <w:trPr>
          <w:trHeight w:val="276"/>
          <w:jc w:val="center"/>
        </w:trPr>
        <w:tc>
          <w:tcPr>
            <w:tcW w:w="582" w:type="dxa"/>
            <w:tcBorders>
              <w:top w:val="nil"/>
              <w:left w:val="single" w:sz="4" w:space="0" w:color="auto"/>
              <w:bottom w:val="single" w:sz="4" w:space="0" w:color="auto"/>
              <w:right w:val="single" w:sz="4" w:space="0" w:color="auto"/>
            </w:tcBorders>
            <w:vAlign w:val="center"/>
            <w:hideMark/>
          </w:tcPr>
          <w:p w14:paraId="77639292" w14:textId="77777777" w:rsidR="00632EC6" w:rsidRPr="00C55C2D" w:rsidRDefault="00632EC6" w:rsidP="00632EC6">
            <w:pPr>
              <w:spacing w:after="0" w:line="360" w:lineRule="auto"/>
              <w:jc w:val="center"/>
              <w:rPr>
                <w:rFonts w:asciiTheme="majorBidi" w:eastAsia="Times New Roman" w:hAnsiTheme="majorBidi" w:cstheme="majorBidi"/>
                <w:color w:val="000000"/>
                <w:kern w:val="0"/>
                <w:sz w:val="22"/>
                <w:szCs w:val="22"/>
                <w:lang w:val="id-ID" w:eastAsia="id-ID"/>
              </w:rPr>
            </w:pPr>
            <w:r w:rsidRPr="00C55C2D">
              <w:rPr>
                <w:rFonts w:asciiTheme="majorBidi" w:eastAsia="Times New Roman" w:hAnsiTheme="majorBidi" w:cstheme="majorBidi"/>
                <w:color w:val="000000"/>
                <w:kern w:val="0"/>
                <w:sz w:val="22"/>
                <w:szCs w:val="22"/>
                <w:lang w:val="id-ID" w:eastAsia="id-ID"/>
              </w:rPr>
              <w:t>5</w:t>
            </w:r>
          </w:p>
        </w:tc>
        <w:tc>
          <w:tcPr>
            <w:tcW w:w="1276" w:type="dxa"/>
            <w:tcBorders>
              <w:top w:val="nil"/>
              <w:left w:val="nil"/>
              <w:bottom w:val="single" w:sz="4" w:space="0" w:color="auto"/>
              <w:right w:val="single" w:sz="4" w:space="0" w:color="auto"/>
            </w:tcBorders>
            <w:vAlign w:val="center"/>
            <w:hideMark/>
          </w:tcPr>
          <w:p w14:paraId="41FAF103" w14:textId="77777777" w:rsidR="00632EC6" w:rsidRPr="00C55C2D" w:rsidRDefault="00632EC6" w:rsidP="00632EC6">
            <w:pPr>
              <w:spacing w:after="0" w:line="360" w:lineRule="auto"/>
              <w:rPr>
                <w:rFonts w:asciiTheme="majorBidi" w:eastAsia="Times New Roman" w:hAnsiTheme="majorBidi" w:cstheme="majorBidi"/>
                <w:color w:val="000000"/>
                <w:kern w:val="0"/>
                <w:sz w:val="22"/>
                <w:szCs w:val="22"/>
                <w:lang w:val="id-ID" w:eastAsia="id-ID"/>
              </w:rPr>
            </w:pPr>
            <w:r w:rsidRPr="00C55C2D">
              <w:rPr>
                <w:rFonts w:asciiTheme="majorBidi" w:eastAsia="Times New Roman" w:hAnsiTheme="majorBidi" w:cstheme="majorBidi"/>
                <w:color w:val="000000"/>
                <w:kern w:val="0"/>
                <w:sz w:val="22"/>
                <w:szCs w:val="22"/>
                <w:lang w:val="id-ID" w:eastAsia="id-ID"/>
              </w:rPr>
              <w:t>password</w:t>
            </w:r>
          </w:p>
        </w:tc>
        <w:tc>
          <w:tcPr>
            <w:tcW w:w="1276" w:type="dxa"/>
            <w:tcBorders>
              <w:top w:val="nil"/>
              <w:left w:val="nil"/>
              <w:bottom w:val="single" w:sz="4" w:space="0" w:color="auto"/>
              <w:right w:val="single" w:sz="4" w:space="0" w:color="auto"/>
            </w:tcBorders>
            <w:vAlign w:val="center"/>
            <w:hideMark/>
          </w:tcPr>
          <w:p w14:paraId="52FCD13D" w14:textId="77777777" w:rsidR="00632EC6" w:rsidRPr="00C55C2D" w:rsidRDefault="00632EC6" w:rsidP="00632EC6">
            <w:pPr>
              <w:spacing w:after="0" w:line="360" w:lineRule="auto"/>
              <w:rPr>
                <w:rFonts w:asciiTheme="majorBidi" w:eastAsia="Times New Roman" w:hAnsiTheme="majorBidi" w:cstheme="majorBidi"/>
                <w:color w:val="000000"/>
                <w:kern w:val="0"/>
                <w:sz w:val="22"/>
                <w:szCs w:val="22"/>
                <w:lang w:val="id-ID" w:eastAsia="id-ID"/>
              </w:rPr>
            </w:pPr>
            <w:r w:rsidRPr="00C55C2D">
              <w:rPr>
                <w:rFonts w:asciiTheme="majorBidi" w:eastAsia="Times New Roman" w:hAnsiTheme="majorBidi" w:cstheme="majorBidi"/>
                <w:color w:val="000000"/>
                <w:kern w:val="0"/>
                <w:sz w:val="22"/>
                <w:szCs w:val="22"/>
                <w:lang w:val="id-ID" w:eastAsia="id-ID"/>
              </w:rPr>
              <w:t>Varchar</w:t>
            </w:r>
          </w:p>
        </w:tc>
        <w:tc>
          <w:tcPr>
            <w:tcW w:w="992" w:type="dxa"/>
            <w:tcBorders>
              <w:top w:val="nil"/>
              <w:left w:val="nil"/>
              <w:bottom w:val="single" w:sz="4" w:space="0" w:color="auto"/>
              <w:right w:val="single" w:sz="4" w:space="0" w:color="auto"/>
            </w:tcBorders>
            <w:vAlign w:val="center"/>
            <w:hideMark/>
          </w:tcPr>
          <w:p w14:paraId="47F3E022" w14:textId="77777777" w:rsidR="00632EC6" w:rsidRPr="00C55C2D" w:rsidRDefault="00632EC6" w:rsidP="00632EC6">
            <w:pPr>
              <w:spacing w:after="0" w:line="360" w:lineRule="auto"/>
              <w:jc w:val="center"/>
              <w:rPr>
                <w:rFonts w:asciiTheme="majorBidi" w:eastAsia="Times New Roman" w:hAnsiTheme="majorBidi" w:cstheme="majorBidi"/>
                <w:color w:val="000000"/>
                <w:kern w:val="0"/>
                <w:sz w:val="22"/>
                <w:szCs w:val="22"/>
                <w:lang w:val="id-ID" w:eastAsia="id-ID"/>
              </w:rPr>
            </w:pPr>
            <w:r w:rsidRPr="00C55C2D">
              <w:rPr>
                <w:rFonts w:asciiTheme="majorBidi" w:eastAsia="Times New Roman" w:hAnsiTheme="majorBidi" w:cstheme="majorBidi"/>
                <w:color w:val="000000"/>
                <w:kern w:val="0"/>
                <w:sz w:val="22"/>
                <w:szCs w:val="22"/>
                <w:lang w:val="id-ID" w:eastAsia="id-ID"/>
              </w:rPr>
              <w:t>255</w:t>
            </w:r>
          </w:p>
        </w:tc>
        <w:tc>
          <w:tcPr>
            <w:tcW w:w="992" w:type="dxa"/>
            <w:tcBorders>
              <w:top w:val="nil"/>
              <w:left w:val="nil"/>
              <w:bottom w:val="single" w:sz="4" w:space="0" w:color="auto"/>
              <w:right w:val="single" w:sz="4" w:space="0" w:color="auto"/>
            </w:tcBorders>
            <w:vAlign w:val="center"/>
            <w:hideMark/>
          </w:tcPr>
          <w:p w14:paraId="71EA636C" w14:textId="77777777" w:rsidR="00632EC6" w:rsidRPr="00C55C2D" w:rsidRDefault="00632EC6" w:rsidP="00632EC6">
            <w:pPr>
              <w:spacing w:after="0" w:line="360" w:lineRule="auto"/>
              <w:jc w:val="center"/>
              <w:rPr>
                <w:rFonts w:asciiTheme="majorBidi" w:eastAsia="Times New Roman" w:hAnsiTheme="majorBidi" w:cstheme="majorBidi"/>
                <w:color w:val="000000"/>
                <w:kern w:val="0"/>
                <w:sz w:val="22"/>
                <w:szCs w:val="22"/>
                <w:lang w:val="id-ID" w:eastAsia="id-ID"/>
              </w:rPr>
            </w:pPr>
            <w:r w:rsidRPr="00C55C2D">
              <w:rPr>
                <w:rFonts w:asciiTheme="majorBidi" w:eastAsia="Times New Roman" w:hAnsiTheme="majorBidi" w:cstheme="majorBidi"/>
                <w:color w:val="000000"/>
                <w:kern w:val="0"/>
                <w:sz w:val="22"/>
                <w:szCs w:val="22"/>
                <w:lang w:val="id-ID" w:eastAsia="id-ID"/>
              </w:rPr>
              <w:t>-</w:t>
            </w:r>
          </w:p>
        </w:tc>
        <w:tc>
          <w:tcPr>
            <w:tcW w:w="2248" w:type="dxa"/>
            <w:tcBorders>
              <w:top w:val="nil"/>
              <w:left w:val="nil"/>
              <w:bottom w:val="single" w:sz="4" w:space="0" w:color="auto"/>
              <w:right w:val="single" w:sz="4" w:space="0" w:color="auto"/>
            </w:tcBorders>
            <w:vAlign w:val="center"/>
            <w:hideMark/>
          </w:tcPr>
          <w:p w14:paraId="47F515BA" w14:textId="77777777" w:rsidR="00632EC6" w:rsidRPr="00C55C2D" w:rsidRDefault="00632EC6" w:rsidP="00632EC6">
            <w:pPr>
              <w:spacing w:after="0" w:line="360" w:lineRule="auto"/>
              <w:rPr>
                <w:rFonts w:asciiTheme="majorBidi" w:eastAsia="Times New Roman" w:hAnsiTheme="majorBidi" w:cstheme="majorBidi"/>
                <w:color w:val="000000"/>
                <w:kern w:val="0"/>
                <w:sz w:val="22"/>
                <w:szCs w:val="22"/>
                <w:lang w:val="id-ID" w:eastAsia="id-ID"/>
              </w:rPr>
            </w:pPr>
            <w:r w:rsidRPr="00C55C2D">
              <w:rPr>
                <w:rFonts w:asciiTheme="majorBidi" w:eastAsia="Times New Roman" w:hAnsiTheme="majorBidi" w:cstheme="majorBidi"/>
                <w:color w:val="000000"/>
                <w:kern w:val="0"/>
                <w:sz w:val="22"/>
                <w:szCs w:val="22"/>
                <w:lang w:val="id-ID" w:eastAsia="id-ID"/>
              </w:rPr>
              <w:t>Kata sandi akun terenkripsi (</w:t>
            </w:r>
            <w:r w:rsidRPr="00C55C2D">
              <w:rPr>
                <w:rFonts w:asciiTheme="majorBidi" w:eastAsia="Times New Roman" w:hAnsiTheme="majorBidi" w:cstheme="majorBidi"/>
                <w:i/>
                <w:iCs/>
                <w:color w:val="000000"/>
                <w:kern w:val="0"/>
                <w:sz w:val="22"/>
                <w:szCs w:val="22"/>
                <w:lang w:val="id-ID" w:eastAsia="id-ID"/>
              </w:rPr>
              <w:t>hash</w:t>
            </w:r>
            <w:r w:rsidRPr="00C55C2D">
              <w:rPr>
                <w:rFonts w:asciiTheme="majorBidi" w:eastAsia="Times New Roman" w:hAnsiTheme="majorBidi" w:cstheme="majorBidi"/>
                <w:color w:val="000000"/>
                <w:kern w:val="0"/>
                <w:sz w:val="22"/>
                <w:szCs w:val="22"/>
                <w:lang w:val="id-ID" w:eastAsia="id-ID"/>
              </w:rPr>
              <w:t>)</w:t>
            </w:r>
          </w:p>
        </w:tc>
      </w:tr>
      <w:tr w:rsidR="00632EC6" w:rsidRPr="00C55C2D" w14:paraId="3BAA5AF3" w14:textId="77777777" w:rsidTr="00E207A1">
        <w:trPr>
          <w:trHeight w:val="70"/>
          <w:jc w:val="center"/>
        </w:trPr>
        <w:tc>
          <w:tcPr>
            <w:tcW w:w="582" w:type="dxa"/>
            <w:tcBorders>
              <w:top w:val="nil"/>
              <w:left w:val="single" w:sz="4" w:space="0" w:color="auto"/>
              <w:bottom w:val="single" w:sz="4" w:space="0" w:color="auto"/>
              <w:right w:val="single" w:sz="4" w:space="0" w:color="auto"/>
            </w:tcBorders>
            <w:vAlign w:val="center"/>
            <w:hideMark/>
          </w:tcPr>
          <w:p w14:paraId="20EA2D32" w14:textId="77777777" w:rsidR="00632EC6" w:rsidRPr="00C55C2D" w:rsidRDefault="00632EC6" w:rsidP="00632EC6">
            <w:pPr>
              <w:spacing w:after="0" w:line="360" w:lineRule="auto"/>
              <w:jc w:val="center"/>
              <w:rPr>
                <w:rFonts w:asciiTheme="majorBidi" w:eastAsia="Times New Roman" w:hAnsiTheme="majorBidi" w:cstheme="majorBidi"/>
                <w:color w:val="000000"/>
                <w:kern w:val="0"/>
                <w:sz w:val="22"/>
                <w:szCs w:val="22"/>
                <w:lang w:val="id-ID" w:eastAsia="id-ID"/>
              </w:rPr>
            </w:pPr>
            <w:r w:rsidRPr="00C55C2D">
              <w:rPr>
                <w:rFonts w:asciiTheme="majorBidi" w:eastAsia="Times New Roman" w:hAnsiTheme="majorBidi" w:cstheme="majorBidi"/>
                <w:color w:val="000000"/>
                <w:kern w:val="0"/>
                <w:sz w:val="22"/>
                <w:szCs w:val="22"/>
                <w:lang w:val="id-ID" w:eastAsia="id-ID"/>
              </w:rPr>
              <w:t>6</w:t>
            </w:r>
          </w:p>
        </w:tc>
        <w:tc>
          <w:tcPr>
            <w:tcW w:w="1276" w:type="dxa"/>
            <w:tcBorders>
              <w:top w:val="nil"/>
              <w:left w:val="nil"/>
              <w:bottom w:val="single" w:sz="4" w:space="0" w:color="auto"/>
              <w:right w:val="single" w:sz="4" w:space="0" w:color="auto"/>
            </w:tcBorders>
            <w:vAlign w:val="center"/>
            <w:hideMark/>
          </w:tcPr>
          <w:p w14:paraId="52D49E92" w14:textId="77777777" w:rsidR="00632EC6" w:rsidRPr="00C55C2D" w:rsidRDefault="00632EC6" w:rsidP="00632EC6">
            <w:pPr>
              <w:spacing w:after="0" w:line="360" w:lineRule="auto"/>
              <w:rPr>
                <w:rFonts w:asciiTheme="majorBidi" w:eastAsia="Times New Roman" w:hAnsiTheme="majorBidi" w:cstheme="majorBidi"/>
                <w:color w:val="000000"/>
                <w:kern w:val="0"/>
                <w:sz w:val="22"/>
                <w:szCs w:val="22"/>
                <w:lang w:val="id-ID" w:eastAsia="id-ID"/>
              </w:rPr>
            </w:pPr>
            <w:r w:rsidRPr="00C55C2D">
              <w:rPr>
                <w:rFonts w:asciiTheme="majorBidi" w:eastAsia="Times New Roman" w:hAnsiTheme="majorBidi" w:cstheme="majorBidi"/>
                <w:color w:val="000000"/>
                <w:kern w:val="0"/>
                <w:sz w:val="22"/>
                <w:szCs w:val="22"/>
                <w:lang w:val="id-ID" w:eastAsia="id-ID"/>
              </w:rPr>
              <w:t>role</w:t>
            </w:r>
          </w:p>
        </w:tc>
        <w:tc>
          <w:tcPr>
            <w:tcW w:w="1276" w:type="dxa"/>
            <w:tcBorders>
              <w:top w:val="nil"/>
              <w:left w:val="nil"/>
              <w:bottom w:val="single" w:sz="4" w:space="0" w:color="auto"/>
              <w:right w:val="single" w:sz="4" w:space="0" w:color="auto"/>
            </w:tcBorders>
            <w:vAlign w:val="center"/>
            <w:hideMark/>
          </w:tcPr>
          <w:p w14:paraId="41D424D9" w14:textId="77777777" w:rsidR="00632EC6" w:rsidRPr="00C55C2D" w:rsidRDefault="00632EC6" w:rsidP="00632EC6">
            <w:pPr>
              <w:spacing w:after="0" w:line="360" w:lineRule="auto"/>
              <w:rPr>
                <w:rFonts w:asciiTheme="majorBidi" w:eastAsia="Times New Roman" w:hAnsiTheme="majorBidi" w:cstheme="majorBidi"/>
                <w:color w:val="000000"/>
                <w:kern w:val="0"/>
                <w:sz w:val="22"/>
                <w:szCs w:val="22"/>
                <w:lang w:val="id-ID" w:eastAsia="id-ID"/>
              </w:rPr>
            </w:pPr>
            <w:r w:rsidRPr="00C55C2D">
              <w:rPr>
                <w:rFonts w:asciiTheme="majorBidi" w:eastAsia="Times New Roman" w:hAnsiTheme="majorBidi" w:cstheme="majorBidi"/>
                <w:color w:val="000000"/>
                <w:kern w:val="0"/>
                <w:sz w:val="22"/>
                <w:szCs w:val="22"/>
                <w:lang w:val="id-ID" w:eastAsia="id-ID"/>
              </w:rPr>
              <w:t>Enum</w:t>
            </w:r>
          </w:p>
        </w:tc>
        <w:tc>
          <w:tcPr>
            <w:tcW w:w="992" w:type="dxa"/>
            <w:tcBorders>
              <w:top w:val="nil"/>
              <w:left w:val="nil"/>
              <w:bottom w:val="single" w:sz="4" w:space="0" w:color="auto"/>
              <w:right w:val="single" w:sz="4" w:space="0" w:color="auto"/>
            </w:tcBorders>
            <w:vAlign w:val="center"/>
            <w:hideMark/>
          </w:tcPr>
          <w:p w14:paraId="0296828F" w14:textId="77777777" w:rsidR="00632EC6" w:rsidRPr="00C55C2D" w:rsidRDefault="00632EC6" w:rsidP="00632EC6">
            <w:pPr>
              <w:spacing w:after="0" w:line="360" w:lineRule="auto"/>
              <w:jc w:val="center"/>
              <w:rPr>
                <w:rFonts w:asciiTheme="majorBidi" w:eastAsia="Times New Roman" w:hAnsiTheme="majorBidi" w:cstheme="majorBidi"/>
                <w:color w:val="000000"/>
                <w:kern w:val="0"/>
                <w:sz w:val="22"/>
                <w:szCs w:val="22"/>
                <w:lang w:val="id-ID" w:eastAsia="id-ID"/>
              </w:rPr>
            </w:pPr>
            <w:r w:rsidRPr="00C55C2D">
              <w:rPr>
                <w:rFonts w:asciiTheme="majorBidi" w:eastAsia="Times New Roman" w:hAnsiTheme="majorBidi" w:cstheme="majorBidi"/>
                <w:color w:val="000000"/>
                <w:kern w:val="0"/>
                <w:sz w:val="22"/>
                <w:szCs w:val="22"/>
                <w:lang w:val="id-ID" w:eastAsia="id-ID"/>
              </w:rPr>
              <w:t>-</w:t>
            </w:r>
          </w:p>
        </w:tc>
        <w:tc>
          <w:tcPr>
            <w:tcW w:w="992" w:type="dxa"/>
            <w:tcBorders>
              <w:top w:val="nil"/>
              <w:left w:val="nil"/>
              <w:bottom w:val="single" w:sz="4" w:space="0" w:color="auto"/>
              <w:right w:val="single" w:sz="4" w:space="0" w:color="auto"/>
            </w:tcBorders>
            <w:vAlign w:val="center"/>
            <w:hideMark/>
          </w:tcPr>
          <w:p w14:paraId="631B66BD" w14:textId="77777777" w:rsidR="00632EC6" w:rsidRPr="00C55C2D" w:rsidRDefault="00632EC6" w:rsidP="00632EC6">
            <w:pPr>
              <w:spacing w:after="0" w:line="360" w:lineRule="auto"/>
              <w:jc w:val="center"/>
              <w:rPr>
                <w:rFonts w:asciiTheme="majorBidi" w:eastAsia="Times New Roman" w:hAnsiTheme="majorBidi" w:cstheme="majorBidi"/>
                <w:color w:val="000000"/>
                <w:kern w:val="0"/>
                <w:sz w:val="22"/>
                <w:szCs w:val="22"/>
                <w:lang w:val="id-ID" w:eastAsia="id-ID"/>
              </w:rPr>
            </w:pPr>
            <w:r w:rsidRPr="00C55C2D">
              <w:rPr>
                <w:rFonts w:asciiTheme="majorBidi" w:eastAsia="Times New Roman" w:hAnsiTheme="majorBidi" w:cstheme="majorBidi"/>
                <w:color w:val="000000"/>
                <w:kern w:val="0"/>
                <w:sz w:val="22"/>
                <w:szCs w:val="22"/>
                <w:lang w:val="id-ID" w:eastAsia="id-ID"/>
              </w:rPr>
              <w:t>-</w:t>
            </w:r>
          </w:p>
        </w:tc>
        <w:tc>
          <w:tcPr>
            <w:tcW w:w="2248" w:type="dxa"/>
            <w:tcBorders>
              <w:top w:val="nil"/>
              <w:left w:val="nil"/>
              <w:bottom w:val="single" w:sz="4" w:space="0" w:color="auto"/>
              <w:right w:val="single" w:sz="4" w:space="0" w:color="auto"/>
            </w:tcBorders>
            <w:vAlign w:val="center"/>
            <w:hideMark/>
          </w:tcPr>
          <w:p w14:paraId="2D4142BF" w14:textId="77777777" w:rsidR="00632EC6" w:rsidRPr="00C55C2D" w:rsidRDefault="00632EC6" w:rsidP="00632EC6">
            <w:pPr>
              <w:spacing w:after="0" w:line="360" w:lineRule="auto"/>
              <w:rPr>
                <w:rFonts w:asciiTheme="majorBidi" w:eastAsia="Times New Roman" w:hAnsiTheme="majorBidi" w:cstheme="majorBidi"/>
                <w:color w:val="000000"/>
                <w:kern w:val="0"/>
                <w:sz w:val="22"/>
                <w:szCs w:val="22"/>
                <w:lang w:val="id-ID" w:eastAsia="id-ID"/>
              </w:rPr>
            </w:pPr>
            <w:r w:rsidRPr="00C55C2D">
              <w:rPr>
                <w:rFonts w:asciiTheme="majorBidi" w:eastAsia="Times New Roman" w:hAnsiTheme="majorBidi" w:cstheme="majorBidi"/>
                <w:color w:val="000000"/>
                <w:kern w:val="0"/>
                <w:sz w:val="22"/>
                <w:szCs w:val="22"/>
                <w:lang w:val="id-ID" w:eastAsia="id-ID"/>
              </w:rPr>
              <w:t>Peran akses (admin, pengguna, calon_mahasiswa, mahasiswa, alumni)</w:t>
            </w:r>
          </w:p>
        </w:tc>
      </w:tr>
      <w:tr w:rsidR="00632EC6" w:rsidRPr="00C55C2D" w14:paraId="3FA96BD2" w14:textId="77777777" w:rsidTr="00E207A1">
        <w:trPr>
          <w:trHeight w:val="552"/>
          <w:jc w:val="center"/>
        </w:trPr>
        <w:tc>
          <w:tcPr>
            <w:tcW w:w="582" w:type="dxa"/>
            <w:tcBorders>
              <w:top w:val="nil"/>
              <w:left w:val="single" w:sz="4" w:space="0" w:color="auto"/>
              <w:bottom w:val="single" w:sz="4" w:space="0" w:color="auto"/>
              <w:right w:val="single" w:sz="4" w:space="0" w:color="auto"/>
            </w:tcBorders>
            <w:vAlign w:val="center"/>
            <w:hideMark/>
          </w:tcPr>
          <w:p w14:paraId="116FF3A6" w14:textId="77777777" w:rsidR="00632EC6" w:rsidRPr="00C55C2D" w:rsidRDefault="00632EC6" w:rsidP="00632EC6">
            <w:pPr>
              <w:spacing w:after="0" w:line="360" w:lineRule="auto"/>
              <w:jc w:val="center"/>
              <w:rPr>
                <w:rFonts w:asciiTheme="majorBidi" w:eastAsia="Times New Roman" w:hAnsiTheme="majorBidi" w:cstheme="majorBidi"/>
                <w:color w:val="000000"/>
                <w:kern w:val="0"/>
                <w:sz w:val="22"/>
                <w:szCs w:val="22"/>
                <w:lang w:val="id-ID" w:eastAsia="id-ID"/>
              </w:rPr>
            </w:pPr>
            <w:r w:rsidRPr="00C55C2D">
              <w:rPr>
                <w:rFonts w:asciiTheme="majorBidi" w:eastAsia="Times New Roman" w:hAnsiTheme="majorBidi" w:cstheme="majorBidi"/>
                <w:color w:val="000000"/>
                <w:kern w:val="0"/>
                <w:sz w:val="22"/>
                <w:szCs w:val="22"/>
                <w:lang w:val="id-ID" w:eastAsia="id-ID"/>
              </w:rPr>
              <w:t>7</w:t>
            </w:r>
          </w:p>
        </w:tc>
        <w:tc>
          <w:tcPr>
            <w:tcW w:w="1276" w:type="dxa"/>
            <w:tcBorders>
              <w:top w:val="nil"/>
              <w:left w:val="nil"/>
              <w:bottom w:val="single" w:sz="4" w:space="0" w:color="auto"/>
              <w:right w:val="single" w:sz="4" w:space="0" w:color="auto"/>
            </w:tcBorders>
            <w:vAlign w:val="center"/>
            <w:hideMark/>
          </w:tcPr>
          <w:p w14:paraId="0EE2D2D7" w14:textId="77777777" w:rsidR="00632EC6" w:rsidRPr="00C55C2D" w:rsidRDefault="00632EC6" w:rsidP="00632EC6">
            <w:pPr>
              <w:spacing w:after="0" w:line="360" w:lineRule="auto"/>
              <w:rPr>
                <w:rFonts w:asciiTheme="majorBidi" w:eastAsia="Times New Roman" w:hAnsiTheme="majorBidi" w:cstheme="majorBidi"/>
                <w:color w:val="000000"/>
                <w:kern w:val="0"/>
                <w:sz w:val="22"/>
                <w:szCs w:val="22"/>
                <w:lang w:val="id-ID" w:eastAsia="id-ID"/>
              </w:rPr>
            </w:pPr>
            <w:r w:rsidRPr="00C55C2D">
              <w:rPr>
                <w:rFonts w:asciiTheme="majorBidi" w:eastAsia="Times New Roman" w:hAnsiTheme="majorBidi" w:cstheme="majorBidi"/>
                <w:color w:val="000000"/>
                <w:kern w:val="0"/>
                <w:sz w:val="22"/>
                <w:szCs w:val="22"/>
                <w:lang w:val="id-ID" w:eastAsia="id-ID"/>
              </w:rPr>
              <w:t>program_study_id</w:t>
            </w:r>
          </w:p>
        </w:tc>
        <w:tc>
          <w:tcPr>
            <w:tcW w:w="1276" w:type="dxa"/>
            <w:tcBorders>
              <w:top w:val="nil"/>
              <w:left w:val="nil"/>
              <w:bottom w:val="single" w:sz="4" w:space="0" w:color="auto"/>
              <w:right w:val="single" w:sz="4" w:space="0" w:color="auto"/>
            </w:tcBorders>
            <w:vAlign w:val="center"/>
            <w:hideMark/>
          </w:tcPr>
          <w:p w14:paraId="2EBF4A0A" w14:textId="77777777" w:rsidR="00632EC6" w:rsidRPr="00C55C2D" w:rsidRDefault="00632EC6" w:rsidP="00632EC6">
            <w:pPr>
              <w:spacing w:after="0" w:line="360" w:lineRule="auto"/>
              <w:rPr>
                <w:rFonts w:asciiTheme="majorBidi" w:eastAsia="Times New Roman" w:hAnsiTheme="majorBidi" w:cstheme="majorBidi"/>
                <w:color w:val="000000"/>
                <w:kern w:val="0"/>
                <w:sz w:val="22"/>
                <w:szCs w:val="22"/>
                <w:lang w:val="id-ID" w:eastAsia="id-ID"/>
              </w:rPr>
            </w:pPr>
            <w:r w:rsidRPr="00C55C2D">
              <w:rPr>
                <w:rFonts w:asciiTheme="majorBidi" w:eastAsia="Times New Roman" w:hAnsiTheme="majorBidi" w:cstheme="majorBidi"/>
                <w:color w:val="000000"/>
                <w:kern w:val="0"/>
                <w:sz w:val="22"/>
                <w:szCs w:val="22"/>
                <w:lang w:val="id-ID" w:eastAsia="id-ID"/>
              </w:rPr>
              <w:t>Bigint Unsigned</w:t>
            </w:r>
          </w:p>
        </w:tc>
        <w:tc>
          <w:tcPr>
            <w:tcW w:w="992" w:type="dxa"/>
            <w:tcBorders>
              <w:top w:val="nil"/>
              <w:left w:val="nil"/>
              <w:bottom w:val="single" w:sz="4" w:space="0" w:color="auto"/>
              <w:right w:val="single" w:sz="4" w:space="0" w:color="auto"/>
            </w:tcBorders>
            <w:vAlign w:val="center"/>
            <w:hideMark/>
          </w:tcPr>
          <w:p w14:paraId="7B88237E" w14:textId="77777777" w:rsidR="00632EC6" w:rsidRPr="00C55C2D" w:rsidRDefault="00632EC6" w:rsidP="00632EC6">
            <w:pPr>
              <w:spacing w:after="0" w:line="360" w:lineRule="auto"/>
              <w:jc w:val="center"/>
              <w:rPr>
                <w:rFonts w:asciiTheme="majorBidi" w:eastAsia="Times New Roman" w:hAnsiTheme="majorBidi" w:cstheme="majorBidi"/>
                <w:color w:val="000000"/>
                <w:kern w:val="0"/>
                <w:sz w:val="22"/>
                <w:szCs w:val="22"/>
                <w:lang w:val="id-ID" w:eastAsia="id-ID"/>
              </w:rPr>
            </w:pPr>
            <w:r w:rsidRPr="00C55C2D">
              <w:rPr>
                <w:rFonts w:asciiTheme="majorBidi" w:eastAsia="Times New Roman" w:hAnsiTheme="majorBidi" w:cstheme="majorBidi"/>
                <w:color w:val="000000"/>
                <w:kern w:val="0"/>
                <w:sz w:val="22"/>
                <w:szCs w:val="22"/>
                <w:lang w:val="id-ID" w:eastAsia="id-ID"/>
              </w:rPr>
              <w:t>20</w:t>
            </w:r>
          </w:p>
        </w:tc>
        <w:tc>
          <w:tcPr>
            <w:tcW w:w="992" w:type="dxa"/>
            <w:tcBorders>
              <w:top w:val="nil"/>
              <w:left w:val="nil"/>
              <w:bottom w:val="single" w:sz="4" w:space="0" w:color="auto"/>
              <w:right w:val="single" w:sz="4" w:space="0" w:color="auto"/>
            </w:tcBorders>
            <w:vAlign w:val="center"/>
            <w:hideMark/>
          </w:tcPr>
          <w:p w14:paraId="30C68C04" w14:textId="77777777" w:rsidR="00632EC6" w:rsidRPr="00C55C2D" w:rsidRDefault="00632EC6" w:rsidP="00632EC6">
            <w:pPr>
              <w:spacing w:after="0" w:line="360" w:lineRule="auto"/>
              <w:jc w:val="center"/>
              <w:rPr>
                <w:rFonts w:asciiTheme="majorBidi" w:eastAsia="Times New Roman" w:hAnsiTheme="majorBidi" w:cstheme="majorBidi"/>
                <w:color w:val="000000"/>
                <w:kern w:val="0"/>
                <w:sz w:val="22"/>
                <w:szCs w:val="22"/>
                <w:lang w:val="id-ID" w:eastAsia="id-ID"/>
              </w:rPr>
            </w:pPr>
            <w:r w:rsidRPr="00C55C2D">
              <w:rPr>
                <w:rFonts w:asciiTheme="majorBidi" w:eastAsia="Times New Roman" w:hAnsiTheme="majorBidi" w:cstheme="majorBidi"/>
                <w:color w:val="000000"/>
                <w:kern w:val="0"/>
                <w:sz w:val="22"/>
                <w:szCs w:val="22"/>
                <w:lang w:val="id-ID" w:eastAsia="id-ID"/>
              </w:rPr>
              <w:t>FK</w:t>
            </w:r>
          </w:p>
        </w:tc>
        <w:tc>
          <w:tcPr>
            <w:tcW w:w="2248" w:type="dxa"/>
            <w:tcBorders>
              <w:top w:val="nil"/>
              <w:left w:val="nil"/>
              <w:bottom w:val="single" w:sz="4" w:space="0" w:color="auto"/>
              <w:right w:val="single" w:sz="4" w:space="0" w:color="auto"/>
            </w:tcBorders>
            <w:vAlign w:val="center"/>
            <w:hideMark/>
          </w:tcPr>
          <w:p w14:paraId="4BF63704" w14:textId="77777777" w:rsidR="00632EC6" w:rsidRPr="00C55C2D" w:rsidRDefault="00632EC6" w:rsidP="00632EC6">
            <w:pPr>
              <w:spacing w:after="0" w:line="360" w:lineRule="auto"/>
              <w:rPr>
                <w:rFonts w:asciiTheme="majorBidi" w:eastAsia="Times New Roman" w:hAnsiTheme="majorBidi" w:cstheme="majorBidi"/>
                <w:i/>
                <w:iCs/>
                <w:color w:val="000000"/>
                <w:kern w:val="0"/>
                <w:sz w:val="22"/>
                <w:szCs w:val="22"/>
                <w:lang w:val="id-ID" w:eastAsia="id-ID"/>
              </w:rPr>
            </w:pPr>
            <w:r w:rsidRPr="00C55C2D">
              <w:rPr>
                <w:rFonts w:asciiTheme="majorBidi" w:eastAsia="Times New Roman" w:hAnsiTheme="majorBidi" w:cstheme="majorBidi"/>
                <w:i/>
                <w:iCs/>
                <w:color w:val="000000"/>
                <w:kern w:val="0"/>
                <w:sz w:val="22"/>
                <w:szCs w:val="22"/>
                <w:lang w:val="id-ID" w:eastAsia="id-ID"/>
              </w:rPr>
              <w:t>Foreign key</w:t>
            </w:r>
            <w:r w:rsidRPr="00C55C2D">
              <w:rPr>
                <w:rFonts w:asciiTheme="majorBidi" w:eastAsia="Times New Roman" w:hAnsiTheme="majorBidi" w:cstheme="majorBidi"/>
                <w:color w:val="000000"/>
                <w:kern w:val="0"/>
                <w:sz w:val="22"/>
                <w:szCs w:val="22"/>
                <w:lang w:val="id-ID" w:eastAsia="id-ID"/>
              </w:rPr>
              <w:t> ke tabel program_studies (opsional)</w:t>
            </w:r>
          </w:p>
        </w:tc>
      </w:tr>
      <w:tr w:rsidR="00632EC6" w:rsidRPr="00C55C2D" w14:paraId="48ECCE30" w14:textId="77777777" w:rsidTr="00E207A1">
        <w:trPr>
          <w:trHeight w:val="276"/>
          <w:jc w:val="center"/>
        </w:trPr>
        <w:tc>
          <w:tcPr>
            <w:tcW w:w="582" w:type="dxa"/>
            <w:tcBorders>
              <w:top w:val="nil"/>
              <w:left w:val="single" w:sz="4" w:space="0" w:color="auto"/>
              <w:bottom w:val="single" w:sz="4" w:space="0" w:color="auto"/>
              <w:right w:val="single" w:sz="4" w:space="0" w:color="auto"/>
            </w:tcBorders>
            <w:vAlign w:val="center"/>
            <w:hideMark/>
          </w:tcPr>
          <w:p w14:paraId="619A292F" w14:textId="77777777" w:rsidR="00632EC6" w:rsidRPr="00C55C2D" w:rsidRDefault="00632EC6" w:rsidP="00632EC6">
            <w:pPr>
              <w:spacing w:after="0" w:line="360" w:lineRule="auto"/>
              <w:jc w:val="center"/>
              <w:rPr>
                <w:rFonts w:asciiTheme="majorBidi" w:eastAsia="Times New Roman" w:hAnsiTheme="majorBidi" w:cstheme="majorBidi"/>
                <w:color w:val="000000"/>
                <w:kern w:val="0"/>
                <w:sz w:val="22"/>
                <w:szCs w:val="22"/>
                <w:lang w:val="id-ID" w:eastAsia="id-ID"/>
              </w:rPr>
            </w:pPr>
            <w:r w:rsidRPr="00C55C2D">
              <w:rPr>
                <w:rFonts w:asciiTheme="majorBidi" w:eastAsia="Times New Roman" w:hAnsiTheme="majorBidi" w:cstheme="majorBidi"/>
                <w:color w:val="000000"/>
                <w:kern w:val="0"/>
                <w:sz w:val="22"/>
                <w:szCs w:val="22"/>
                <w:lang w:val="id-ID" w:eastAsia="id-ID"/>
              </w:rPr>
              <w:t>8</w:t>
            </w:r>
          </w:p>
        </w:tc>
        <w:tc>
          <w:tcPr>
            <w:tcW w:w="1276" w:type="dxa"/>
            <w:tcBorders>
              <w:top w:val="nil"/>
              <w:left w:val="nil"/>
              <w:bottom w:val="single" w:sz="4" w:space="0" w:color="auto"/>
              <w:right w:val="single" w:sz="4" w:space="0" w:color="auto"/>
            </w:tcBorders>
            <w:vAlign w:val="center"/>
            <w:hideMark/>
          </w:tcPr>
          <w:p w14:paraId="722ADE5E" w14:textId="77777777" w:rsidR="00632EC6" w:rsidRPr="00C55C2D" w:rsidRDefault="00632EC6" w:rsidP="00632EC6">
            <w:pPr>
              <w:spacing w:after="0" w:line="360" w:lineRule="auto"/>
              <w:rPr>
                <w:rFonts w:asciiTheme="majorBidi" w:eastAsia="Times New Roman" w:hAnsiTheme="majorBidi" w:cstheme="majorBidi"/>
                <w:color w:val="000000"/>
                <w:kern w:val="0"/>
                <w:sz w:val="22"/>
                <w:szCs w:val="22"/>
                <w:lang w:val="id-ID" w:eastAsia="id-ID"/>
              </w:rPr>
            </w:pPr>
            <w:r w:rsidRPr="00C55C2D">
              <w:rPr>
                <w:rFonts w:asciiTheme="majorBidi" w:eastAsia="Times New Roman" w:hAnsiTheme="majorBidi" w:cstheme="majorBidi"/>
                <w:color w:val="000000"/>
                <w:kern w:val="0"/>
                <w:sz w:val="22"/>
                <w:szCs w:val="22"/>
                <w:lang w:val="id-ID" w:eastAsia="id-ID"/>
              </w:rPr>
              <w:t>remember_token</w:t>
            </w:r>
          </w:p>
        </w:tc>
        <w:tc>
          <w:tcPr>
            <w:tcW w:w="1276" w:type="dxa"/>
            <w:tcBorders>
              <w:top w:val="nil"/>
              <w:left w:val="nil"/>
              <w:bottom w:val="single" w:sz="4" w:space="0" w:color="auto"/>
              <w:right w:val="single" w:sz="4" w:space="0" w:color="auto"/>
            </w:tcBorders>
            <w:vAlign w:val="center"/>
            <w:hideMark/>
          </w:tcPr>
          <w:p w14:paraId="71A1A45F" w14:textId="77777777" w:rsidR="00632EC6" w:rsidRPr="00C55C2D" w:rsidRDefault="00632EC6" w:rsidP="00632EC6">
            <w:pPr>
              <w:spacing w:after="0" w:line="360" w:lineRule="auto"/>
              <w:rPr>
                <w:rFonts w:asciiTheme="majorBidi" w:eastAsia="Times New Roman" w:hAnsiTheme="majorBidi" w:cstheme="majorBidi"/>
                <w:color w:val="000000"/>
                <w:kern w:val="0"/>
                <w:sz w:val="22"/>
                <w:szCs w:val="22"/>
                <w:lang w:val="id-ID" w:eastAsia="id-ID"/>
              </w:rPr>
            </w:pPr>
            <w:r w:rsidRPr="00C55C2D">
              <w:rPr>
                <w:rFonts w:asciiTheme="majorBidi" w:eastAsia="Times New Roman" w:hAnsiTheme="majorBidi" w:cstheme="majorBidi"/>
                <w:color w:val="000000"/>
                <w:kern w:val="0"/>
                <w:sz w:val="22"/>
                <w:szCs w:val="22"/>
                <w:lang w:val="id-ID" w:eastAsia="id-ID"/>
              </w:rPr>
              <w:t>Varchar</w:t>
            </w:r>
          </w:p>
        </w:tc>
        <w:tc>
          <w:tcPr>
            <w:tcW w:w="992" w:type="dxa"/>
            <w:tcBorders>
              <w:top w:val="nil"/>
              <w:left w:val="nil"/>
              <w:bottom w:val="single" w:sz="4" w:space="0" w:color="auto"/>
              <w:right w:val="single" w:sz="4" w:space="0" w:color="auto"/>
            </w:tcBorders>
            <w:vAlign w:val="center"/>
            <w:hideMark/>
          </w:tcPr>
          <w:p w14:paraId="612BC3D3" w14:textId="77777777" w:rsidR="00632EC6" w:rsidRPr="00C55C2D" w:rsidRDefault="00632EC6" w:rsidP="00632EC6">
            <w:pPr>
              <w:spacing w:after="0" w:line="360" w:lineRule="auto"/>
              <w:jc w:val="center"/>
              <w:rPr>
                <w:rFonts w:asciiTheme="majorBidi" w:eastAsia="Times New Roman" w:hAnsiTheme="majorBidi" w:cstheme="majorBidi"/>
                <w:color w:val="000000"/>
                <w:kern w:val="0"/>
                <w:sz w:val="22"/>
                <w:szCs w:val="22"/>
                <w:lang w:val="id-ID" w:eastAsia="id-ID"/>
              </w:rPr>
            </w:pPr>
            <w:r w:rsidRPr="00C55C2D">
              <w:rPr>
                <w:rFonts w:asciiTheme="majorBidi" w:eastAsia="Times New Roman" w:hAnsiTheme="majorBidi" w:cstheme="majorBidi"/>
                <w:color w:val="000000"/>
                <w:kern w:val="0"/>
                <w:sz w:val="22"/>
                <w:szCs w:val="22"/>
                <w:lang w:val="id-ID" w:eastAsia="id-ID"/>
              </w:rPr>
              <w:t>100</w:t>
            </w:r>
          </w:p>
        </w:tc>
        <w:tc>
          <w:tcPr>
            <w:tcW w:w="992" w:type="dxa"/>
            <w:tcBorders>
              <w:top w:val="nil"/>
              <w:left w:val="nil"/>
              <w:bottom w:val="single" w:sz="4" w:space="0" w:color="auto"/>
              <w:right w:val="single" w:sz="4" w:space="0" w:color="auto"/>
            </w:tcBorders>
            <w:vAlign w:val="center"/>
            <w:hideMark/>
          </w:tcPr>
          <w:p w14:paraId="67046478" w14:textId="77777777" w:rsidR="00632EC6" w:rsidRPr="00C55C2D" w:rsidRDefault="00632EC6" w:rsidP="00632EC6">
            <w:pPr>
              <w:spacing w:after="0" w:line="360" w:lineRule="auto"/>
              <w:jc w:val="center"/>
              <w:rPr>
                <w:rFonts w:asciiTheme="majorBidi" w:eastAsia="Times New Roman" w:hAnsiTheme="majorBidi" w:cstheme="majorBidi"/>
                <w:color w:val="000000"/>
                <w:kern w:val="0"/>
                <w:sz w:val="22"/>
                <w:szCs w:val="22"/>
                <w:lang w:val="id-ID" w:eastAsia="id-ID"/>
              </w:rPr>
            </w:pPr>
            <w:r w:rsidRPr="00C55C2D">
              <w:rPr>
                <w:rFonts w:asciiTheme="majorBidi" w:eastAsia="Times New Roman" w:hAnsiTheme="majorBidi" w:cstheme="majorBidi"/>
                <w:color w:val="000000"/>
                <w:kern w:val="0"/>
                <w:sz w:val="22"/>
                <w:szCs w:val="22"/>
                <w:lang w:val="id-ID" w:eastAsia="id-ID"/>
              </w:rPr>
              <w:t>-</w:t>
            </w:r>
          </w:p>
        </w:tc>
        <w:tc>
          <w:tcPr>
            <w:tcW w:w="2248" w:type="dxa"/>
            <w:tcBorders>
              <w:top w:val="nil"/>
              <w:left w:val="nil"/>
              <w:bottom w:val="single" w:sz="4" w:space="0" w:color="auto"/>
              <w:right w:val="single" w:sz="4" w:space="0" w:color="auto"/>
            </w:tcBorders>
            <w:vAlign w:val="center"/>
            <w:hideMark/>
          </w:tcPr>
          <w:p w14:paraId="2E8F423C" w14:textId="77777777" w:rsidR="00632EC6" w:rsidRPr="00C55C2D" w:rsidRDefault="00632EC6" w:rsidP="00632EC6">
            <w:pPr>
              <w:spacing w:after="0" w:line="360" w:lineRule="auto"/>
              <w:rPr>
                <w:rFonts w:asciiTheme="majorBidi" w:eastAsia="Times New Roman" w:hAnsiTheme="majorBidi" w:cstheme="majorBidi"/>
                <w:color w:val="000000"/>
                <w:kern w:val="0"/>
                <w:sz w:val="22"/>
                <w:szCs w:val="22"/>
                <w:lang w:val="id-ID" w:eastAsia="id-ID"/>
              </w:rPr>
            </w:pPr>
            <w:r w:rsidRPr="00C55C2D">
              <w:rPr>
                <w:rFonts w:asciiTheme="majorBidi" w:eastAsia="Times New Roman" w:hAnsiTheme="majorBidi" w:cstheme="majorBidi"/>
                <w:color w:val="000000"/>
                <w:kern w:val="0"/>
                <w:sz w:val="22"/>
                <w:szCs w:val="22"/>
                <w:lang w:val="id-ID" w:eastAsia="id-ID"/>
              </w:rPr>
              <w:t>Token sesi </w:t>
            </w:r>
            <w:r w:rsidRPr="00C55C2D">
              <w:rPr>
                <w:rFonts w:asciiTheme="majorBidi" w:eastAsia="Times New Roman" w:hAnsiTheme="majorBidi" w:cstheme="majorBidi"/>
                <w:i/>
                <w:iCs/>
                <w:color w:val="000000"/>
                <w:kern w:val="0"/>
                <w:sz w:val="22"/>
                <w:szCs w:val="22"/>
                <w:lang w:val="id-ID" w:eastAsia="id-ID"/>
              </w:rPr>
              <w:t>login</w:t>
            </w:r>
            <w:r w:rsidRPr="00C55C2D">
              <w:rPr>
                <w:rFonts w:asciiTheme="majorBidi" w:eastAsia="Times New Roman" w:hAnsiTheme="majorBidi" w:cstheme="majorBidi"/>
                <w:color w:val="000000"/>
                <w:kern w:val="0"/>
                <w:sz w:val="22"/>
                <w:szCs w:val="22"/>
                <w:lang w:val="id-ID" w:eastAsia="id-ID"/>
              </w:rPr>
              <w:t> pengguna</w:t>
            </w:r>
          </w:p>
        </w:tc>
      </w:tr>
      <w:tr w:rsidR="00632EC6" w:rsidRPr="00C55C2D" w14:paraId="59BD9A50" w14:textId="77777777" w:rsidTr="00E207A1">
        <w:trPr>
          <w:trHeight w:val="317"/>
          <w:jc w:val="center"/>
        </w:trPr>
        <w:tc>
          <w:tcPr>
            <w:tcW w:w="582" w:type="dxa"/>
            <w:tcBorders>
              <w:top w:val="nil"/>
              <w:left w:val="single" w:sz="4" w:space="0" w:color="auto"/>
              <w:bottom w:val="single" w:sz="4" w:space="0" w:color="auto"/>
              <w:right w:val="single" w:sz="4" w:space="0" w:color="auto"/>
            </w:tcBorders>
            <w:vAlign w:val="center"/>
            <w:hideMark/>
          </w:tcPr>
          <w:p w14:paraId="3FAEF1D6" w14:textId="77777777" w:rsidR="00632EC6" w:rsidRPr="00C55C2D" w:rsidRDefault="00632EC6" w:rsidP="00632EC6">
            <w:pPr>
              <w:spacing w:after="0" w:line="360" w:lineRule="auto"/>
              <w:jc w:val="center"/>
              <w:rPr>
                <w:rFonts w:asciiTheme="majorBidi" w:eastAsia="Times New Roman" w:hAnsiTheme="majorBidi" w:cstheme="majorBidi"/>
                <w:color w:val="000000"/>
                <w:kern w:val="0"/>
                <w:sz w:val="22"/>
                <w:szCs w:val="22"/>
                <w:lang w:val="id-ID" w:eastAsia="id-ID"/>
              </w:rPr>
            </w:pPr>
            <w:r w:rsidRPr="00C55C2D">
              <w:rPr>
                <w:rFonts w:asciiTheme="majorBidi" w:eastAsia="Times New Roman" w:hAnsiTheme="majorBidi" w:cstheme="majorBidi"/>
                <w:color w:val="000000"/>
                <w:kern w:val="0"/>
                <w:sz w:val="22"/>
                <w:szCs w:val="22"/>
                <w:lang w:val="id-ID" w:eastAsia="id-ID"/>
              </w:rPr>
              <w:t>9</w:t>
            </w:r>
          </w:p>
        </w:tc>
        <w:tc>
          <w:tcPr>
            <w:tcW w:w="1276" w:type="dxa"/>
            <w:tcBorders>
              <w:top w:val="nil"/>
              <w:left w:val="nil"/>
              <w:bottom w:val="single" w:sz="4" w:space="0" w:color="auto"/>
              <w:right w:val="single" w:sz="4" w:space="0" w:color="auto"/>
            </w:tcBorders>
            <w:vAlign w:val="center"/>
            <w:hideMark/>
          </w:tcPr>
          <w:p w14:paraId="358075E2" w14:textId="77777777" w:rsidR="00632EC6" w:rsidRPr="00C55C2D" w:rsidRDefault="00632EC6" w:rsidP="00632EC6">
            <w:pPr>
              <w:spacing w:after="0" w:line="360" w:lineRule="auto"/>
              <w:rPr>
                <w:rFonts w:asciiTheme="majorBidi" w:eastAsia="Times New Roman" w:hAnsiTheme="majorBidi" w:cstheme="majorBidi"/>
                <w:color w:val="000000"/>
                <w:kern w:val="0"/>
                <w:sz w:val="22"/>
                <w:szCs w:val="22"/>
                <w:lang w:val="id-ID" w:eastAsia="id-ID"/>
              </w:rPr>
            </w:pPr>
            <w:r w:rsidRPr="00C55C2D">
              <w:rPr>
                <w:rFonts w:asciiTheme="majorBidi" w:eastAsia="Times New Roman" w:hAnsiTheme="majorBidi" w:cstheme="majorBidi"/>
                <w:color w:val="000000"/>
                <w:kern w:val="0"/>
                <w:sz w:val="22"/>
                <w:szCs w:val="22"/>
                <w:lang w:val="id-ID" w:eastAsia="id-ID"/>
              </w:rPr>
              <w:t>created_at</w:t>
            </w:r>
          </w:p>
        </w:tc>
        <w:tc>
          <w:tcPr>
            <w:tcW w:w="1276" w:type="dxa"/>
            <w:tcBorders>
              <w:top w:val="nil"/>
              <w:left w:val="nil"/>
              <w:bottom w:val="single" w:sz="4" w:space="0" w:color="auto"/>
              <w:right w:val="single" w:sz="4" w:space="0" w:color="auto"/>
            </w:tcBorders>
            <w:vAlign w:val="center"/>
            <w:hideMark/>
          </w:tcPr>
          <w:p w14:paraId="1C374276" w14:textId="77777777" w:rsidR="00632EC6" w:rsidRPr="00C55C2D" w:rsidRDefault="00632EC6" w:rsidP="00632EC6">
            <w:pPr>
              <w:spacing w:after="0" w:line="360" w:lineRule="auto"/>
              <w:rPr>
                <w:rFonts w:asciiTheme="majorBidi" w:eastAsia="Times New Roman" w:hAnsiTheme="majorBidi" w:cstheme="majorBidi"/>
                <w:color w:val="000000"/>
                <w:kern w:val="0"/>
                <w:sz w:val="22"/>
                <w:szCs w:val="22"/>
                <w:lang w:val="id-ID" w:eastAsia="id-ID"/>
              </w:rPr>
            </w:pPr>
            <w:r w:rsidRPr="00C55C2D">
              <w:rPr>
                <w:rFonts w:asciiTheme="majorBidi" w:eastAsia="Times New Roman" w:hAnsiTheme="majorBidi" w:cstheme="majorBidi"/>
                <w:color w:val="000000"/>
                <w:kern w:val="0"/>
                <w:sz w:val="22"/>
                <w:szCs w:val="22"/>
                <w:lang w:val="id-ID" w:eastAsia="id-ID"/>
              </w:rPr>
              <w:t>Timestamp</w:t>
            </w:r>
          </w:p>
        </w:tc>
        <w:tc>
          <w:tcPr>
            <w:tcW w:w="992" w:type="dxa"/>
            <w:tcBorders>
              <w:top w:val="nil"/>
              <w:left w:val="nil"/>
              <w:bottom w:val="single" w:sz="4" w:space="0" w:color="auto"/>
              <w:right w:val="single" w:sz="4" w:space="0" w:color="auto"/>
            </w:tcBorders>
            <w:vAlign w:val="center"/>
            <w:hideMark/>
          </w:tcPr>
          <w:p w14:paraId="0EFD56CD" w14:textId="77777777" w:rsidR="00632EC6" w:rsidRPr="00C55C2D" w:rsidRDefault="00632EC6" w:rsidP="00632EC6">
            <w:pPr>
              <w:spacing w:after="0" w:line="360" w:lineRule="auto"/>
              <w:jc w:val="center"/>
              <w:rPr>
                <w:rFonts w:asciiTheme="majorBidi" w:eastAsia="Times New Roman" w:hAnsiTheme="majorBidi" w:cstheme="majorBidi"/>
                <w:color w:val="000000"/>
                <w:kern w:val="0"/>
                <w:sz w:val="22"/>
                <w:szCs w:val="22"/>
                <w:lang w:val="id-ID" w:eastAsia="id-ID"/>
              </w:rPr>
            </w:pPr>
            <w:r w:rsidRPr="00C55C2D">
              <w:rPr>
                <w:rFonts w:asciiTheme="majorBidi" w:eastAsia="Times New Roman" w:hAnsiTheme="majorBidi" w:cstheme="majorBidi"/>
                <w:color w:val="000000"/>
                <w:kern w:val="0"/>
                <w:sz w:val="22"/>
                <w:szCs w:val="22"/>
                <w:lang w:val="id-ID" w:eastAsia="id-ID"/>
              </w:rPr>
              <w:t>-</w:t>
            </w:r>
          </w:p>
        </w:tc>
        <w:tc>
          <w:tcPr>
            <w:tcW w:w="992" w:type="dxa"/>
            <w:tcBorders>
              <w:top w:val="nil"/>
              <w:left w:val="nil"/>
              <w:bottom w:val="single" w:sz="4" w:space="0" w:color="auto"/>
              <w:right w:val="single" w:sz="4" w:space="0" w:color="auto"/>
            </w:tcBorders>
            <w:vAlign w:val="center"/>
            <w:hideMark/>
          </w:tcPr>
          <w:p w14:paraId="27F7B736" w14:textId="77777777" w:rsidR="00632EC6" w:rsidRPr="00C55C2D" w:rsidRDefault="00632EC6" w:rsidP="00632EC6">
            <w:pPr>
              <w:spacing w:after="0" w:line="360" w:lineRule="auto"/>
              <w:jc w:val="center"/>
              <w:rPr>
                <w:rFonts w:asciiTheme="majorBidi" w:eastAsia="Times New Roman" w:hAnsiTheme="majorBidi" w:cstheme="majorBidi"/>
                <w:color w:val="000000"/>
                <w:kern w:val="0"/>
                <w:sz w:val="22"/>
                <w:szCs w:val="22"/>
                <w:lang w:val="id-ID" w:eastAsia="id-ID"/>
              </w:rPr>
            </w:pPr>
            <w:r w:rsidRPr="00C55C2D">
              <w:rPr>
                <w:rFonts w:asciiTheme="majorBidi" w:eastAsia="Times New Roman" w:hAnsiTheme="majorBidi" w:cstheme="majorBidi"/>
                <w:color w:val="000000"/>
                <w:kern w:val="0"/>
                <w:sz w:val="22"/>
                <w:szCs w:val="22"/>
                <w:lang w:val="id-ID" w:eastAsia="id-ID"/>
              </w:rPr>
              <w:t>-</w:t>
            </w:r>
          </w:p>
        </w:tc>
        <w:tc>
          <w:tcPr>
            <w:tcW w:w="2248" w:type="dxa"/>
            <w:tcBorders>
              <w:top w:val="nil"/>
              <w:left w:val="nil"/>
              <w:bottom w:val="single" w:sz="4" w:space="0" w:color="auto"/>
              <w:right w:val="single" w:sz="4" w:space="0" w:color="auto"/>
            </w:tcBorders>
            <w:vAlign w:val="center"/>
            <w:hideMark/>
          </w:tcPr>
          <w:p w14:paraId="653C6A0E" w14:textId="77777777" w:rsidR="00632EC6" w:rsidRPr="00C55C2D" w:rsidRDefault="00632EC6" w:rsidP="00632EC6">
            <w:pPr>
              <w:spacing w:after="0" w:line="360" w:lineRule="auto"/>
              <w:rPr>
                <w:rFonts w:asciiTheme="majorBidi" w:eastAsia="Times New Roman" w:hAnsiTheme="majorBidi" w:cstheme="majorBidi"/>
                <w:color w:val="000000"/>
                <w:kern w:val="0"/>
                <w:sz w:val="22"/>
                <w:szCs w:val="22"/>
                <w:lang w:val="id-ID" w:eastAsia="id-ID"/>
              </w:rPr>
            </w:pPr>
            <w:r w:rsidRPr="00C55C2D">
              <w:rPr>
                <w:rFonts w:asciiTheme="majorBidi" w:eastAsia="Times New Roman" w:hAnsiTheme="majorBidi" w:cstheme="majorBidi"/>
                <w:color w:val="000000"/>
                <w:kern w:val="0"/>
                <w:sz w:val="22"/>
                <w:szCs w:val="22"/>
                <w:lang w:val="id-ID" w:eastAsia="id-ID"/>
              </w:rPr>
              <w:t>Waktu data dibuat</w:t>
            </w:r>
          </w:p>
        </w:tc>
      </w:tr>
      <w:tr w:rsidR="00632EC6" w:rsidRPr="00C55C2D" w14:paraId="6F5CC0F9" w14:textId="77777777" w:rsidTr="00E207A1">
        <w:trPr>
          <w:trHeight w:val="276"/>
          <w:jc w:val="center"/>
        </w:trPr>
        <w:tc>
          <w:tcPr>
            <w:tcW w:w="582" w:type="dxa"/>
            <w:tcBorders>
              <w:top w:val="nil"/>
              <w:left w:val="single" w:sz="4" w:space="0" w:color="auto"/>
              <w:bottom w:val="single" w:sz="4" w:space="0" w:color="auto"/>
              <w:right w:val="single" w:sz="4" w:space="0" w:color="auto"/>
            </w:tcBorders>
            <w:vAlign w:val="center"/>
            <w:hideMark/>
          </w:tcPr>
          <w:p w14:paraId="59D5D93C" w14:textId="77777777" w:rsidR="00632EC6" w:rsidRPr="00C55C2D" w:rsidRDefault="00632EC6" w:rsidP="00632EC6">
            <w:pPr>
              <w:spacing w:after="0" w:line="360" w:lineRule="auto"/>
              <w:jc w:val="center"/>
              <w:rPr>
                <w:rFonts w:asciiTheme="majorBidi" w:eastAsia="Times New Roman" w:hAnsiTheme="majorBidi" w:cstheme="majorBidi"/>
                <w:color w:val="000000"/>
                <w:kern w:val="0"/>
                <w:sz w:val="22"/>
                <w:szCs w:val="22"/>
                <w:lang w:val="id-ID" w:eastAsia="id-ID"/>
              </w:rPr>
            </w:pPr>
            <w:r w:rsidRPr="00C55C2D">
              <w:rPr>
                <w:rFonts w:asciiTheme="majorBidi" w:eastAsia="Times New Roman" w:hAnsiTheme="majorBidi" w:cstheme="majorBidi"/>
                <w:color w:val="000000"/>
                <w:kern w:val="0"/>
                <w:sz w:val="22"/>
                <w:szCs w:val="22"/>
                <w:lang w:val="id-ID" w:eastAsia="id-ID"/>
              </w:rPr>
              <w:t>10</w:t>
            </w:r>
          </w:p>
        </w:tc>
        <w:tc>
          <w:tcPr>
            <w:tcW w:w="1276" w:type="dxa"/>
            <w:tcBorders>
              <w:top w:val="nil"/>
              <w:left w:val="nil"/>
              <w:bottom w:val="single" w:sz="4" w:space="0" w:color="auto"/>
              <w:right w:val="single" w:sz="4" w:space="0" w:color="auto"/>
            </w:tcBorders>
            <w:vAlign w:val="center"/>
            <w:hideMark/>
          </w:tcPr>
          <w:p w14:paraId="7BFBBB65" w14:textId="77777777" w:rsidR="00632EC6" w:rsidRPr="00C55C2D" w:rsidRDefault="00632EC6" w:rsidP="00632EC6">
            <w:pPr>
              <w:spacing w:after="0" w:line="360" w:lineRule="auto"/>
              <w:rPr>
                <w:rFonts w:asciiTheme="majorBidi" w:eastAsia="Times New Roman" w:hAnsiTheme="majorBidi" w:cstheme="majorBidi"/>
                <w:color w:val="000000"/>
                <w:kern w:val="0"/>
                <w:sz w:val="22"/>
                <w:szCs w:val="22"/>
                <w:lang w:val="id-ID" w:eastAsia="id-ID"/>
              </w:rPr>
            </w:pPr>
            <w:r w:rsidRPr="00C55C2D">
              <w:rPr>
                <w:rFonts w:asciiTheme="majorBidi" w:eastAsia="Times New Roman" w:hAnsiTheme="majorBidi" w:cstheme="majorBidi"/>
                <w:color w:val="000000"/>
                <w:kern w:val="0"/>
                <w:sz w:val="22"/>
                <w:szCs w:val="22"/>
                <w:lang w:val="id-ID" w:eastAsia="id-ID"/>
              </w:rPr>
              <w:t>updated_at</w:t>
            </w:r>
          </w:p>
        </w:tc>
        <w:tc>
          <w:tcPr>
            <w:tcW w:w="1276" w:type="dxa"/>
            <w:tcBorders>
              <w:top w:val="nil"/>
              <w:left w:val="nil"/>
              <w:bottom w:val="single" w:sz="4" w:space="0" w:color="auto"/>
              <w:right w:val="single" w:sz="4" w:space="0" w:color="auto"/>
            </w:tcBorders>
            <w:vAlign w:val="center"/>
            <w:hideMark/>
          </w:tcPr>
          <w:p w14:paraId="0351016A" w14:textId="77777777" w:rsidR="00632EC6" w:rsidRPr="00C55C2D" w:rsidRDefault="00632EC6" w:rsidP="00632EC6">
            <w:pPr>
              <w:spacing w:after="0" w:line="360" w:lineRule="auto"/>
              <w:rPr>
                <w:rFonts w:asciiTheme="majorBidi" w:eastAsia="Times New Roman" w:hAnsiTheme="majorBidi" w:cstheme="majorBidi"/>
                <w:color w:val="000000"/>
                <w:kern w:val="0"/>
                <w:sz w:val="22"/>
                <w:szCs w:val="22"/>
                <w:lang w:val="id-ID" w:eastAsia="id-ID"/>
              </w:rPr>
            </w:pPr>
            <w:r w:rsidRPr="00C55C2D">
              <w:rPr>
                <w:rFonts w:asciiTheme="majorBidi" w:eastAsia="Times New Roman" w:hAnsiTheme="majorBidi" w:cstheme="majorBidi"/>
                <w:color w:val="000000"/>
                <w:kern w:val="0"/>
                <w:sz w:val="22"/>
                <w:szCs w:val="22"/>
                <w:lang w:val="id-ID" w:eastAsia="id-ID"/>
              </w:rPr>
              <w:t>Timestamp</w:t>
            </w:r>
          </w:p>
        </w:tc>
        <w:tc>
          <w:tcPr>
            <w:tcW w:w="992" w:type="dxa"/>
            <w:tcBorders>
              <w:top w:val="nil"/>
              <w:left w:val="nil"/>
              <w:bottom w:val="single" w:sz="4" w:space="0" w:color="auto"/>
              <w:right w:val="single" w:sz="4" w:space="0" w:color="auto"/>
            </w:tcBorders>
            <w:vAlign w:val="center"/>
            <w:hideMark/>
          </w:tcPr>
          <w:p w14:paraId="55AFEC64" w14:textId="77777777" w:rsidR="00632EC6" w:rsidRPr="00C55C2D" w:rsidRDefault="00632EC6" w:rsidP="00632EC6">
            <w:pPr>
              <w:spacing w:after="0" w:line="360" w:lineRule="auto"/>
              <w:jc w:val="center"/>
              <w:rPr>
                <w:rFonts w:asciiTheme="majorBidi" w:eastAsia="Times New Roman" w:hAnsiTheme="majorBidi" w:cstheme="majorBidi"/>
                <w:color w:val="000000"/>
                <w:kern w:val="0"/>
                <w:sz w:val="22"/>
                <w:szCs w:val="22"/>
                <w:lang w:val="id-ID" w:eastAsia="id-ID"/>
              </w:rPr>
            </w:pPr>
            <w:r w:rsidRPr="00C55C2D">
              <w:rPr>
                <w:rFonts w:asciiTheme="majorBidi" w:eastAsia="Times New Roman" w:hAnsiTheme="majorBidi" w:cstheme="majorBidi"/>
                <w:color w:val="000000"/>
                <w:kern w:val="0"/>
                <w:sz w:val="22"/>
                <w:szCs w:val="22"/>
                <w:lang w:val="id-ID" w:eastAsia="id-ID"/>
              </w:rPr>
              <w:t>-</w:t>
            </w:r>
          </w:p>
        </w:tc>
        <w:tc>
          <w:tcPr>
            <w:tcW w:w="992" w:type="dxa"/>
            <w:tcBorders>
              <w:top w:val="nil"/>
              <w:left w:val="nil"/>
              <w:bottom w:val="single" w:sz="4" w:space="0" w:color="auto"/>
              <w:right w:val="single" w:sz="4" w:space="0" w:color="auto"/>
            </w:tcBorders>
            <w:vAlign w:val="center"/>
            <w:hideMark/>
          </w:tcPr>
          <w:p w14:paraId="590C8A9A" w14:textId="77777777" w:rsidR="00632EC6" w:rsidRPr="00C55C2D" w:rsidRDefault="00632EC6" w:rsidP="00632EC6">
            <w:pPr>
              <w:spacing w:after="0" w:line="360" w:lineRule="auto"/>
              <w:jc w:val="center"/>
              <w:rPr>
                <w:rFonts w:asciiTheme="majorBidi" w:eastAsia="Times New Roman" w:hAnsiTheme="majorBidi" w:cstheme="majorBidi"/>
                <w:color w:val="000000"/>
                <w:kern w:val="0"/>
                <w:sz w:val="22"/>
                <w:szCs w:val="22"/>
                <w:lang w:val="id-ID" w:eastAsia="id-ID"/>
              </w:rPr>
            </w:pPr>
            <w:r w:rsidRPr="00C55C2D">
              <w:rPr>
                <w:rFonts w:asciiTheme="majorBidi" w:eastAsia="Times New Roman" w:hAnsiTheme="majorBidi" w:cstheme="majorBidi"/>
                <w:color w:val="000000"/>
                <w:kern w:val="0"/>
                <w:sz w:val="22"/>
                <w:szCs w:val="22"/>
                <w:lang w:val="id-ID" w:eastAsia="id-ID"/>
              </w:rPr>
              <w:t>-</w:t>
            </w:r>
          </w:p>
        </w:tc>
        <w:tc>
          <w:tcPr>
            <w:tcW w:w="2248" w:type="dxa"/>
            <w:tcBorders>
              <w:top w:val="nil"/>
              <w:left w:val="nil"/>
              <w:bottom w:val="single" w:sz="4" w:space="0" w:color="auto"/>
              <w:right w:val="single" w:sz="4" w:space="0" w:color="auto"/>
            </w:tcBorders>
            <w:vAlign w:val="center"/>
            <w:hideMark/>
          </w:tcPr>
          <w:p w14:paraId="512E115B" w14:textId="77777777" w:rsidR="00632EC6" w:rsidRPr="00C55C2D" w:rsidRDefault="00632EC6" w:rsidP="00632EC6">
            <w:pPr>
              <w:spacing w:after="0" w:line="360" w:lineRule="auto"/>
              <w:rPr>
                <w:rFonts w:asciiTheme="majorBidi" w:eastAsia="Times New Roman" w:hAnsiTheme="majorBidi" w:cstheme="majorBidi"/>
                <w:color w:val="000000"/>
                <w:kern w:val="0"/>
                <w:sz w:val="22"/>
                <w:szCs w:val="22"/>
                <w:lang w:val="id-ID" w:eastAsia="id-ID"/>
              </w:rPr>
            </w:pPr>
            <w:r w:rsidRPr="00C55C2D">
              <w:rPr>
                <w:rFonts w:asciiTheme="majorBidi" w:eastAsia="Times New Roman" w:hAnsiTheme="majorBidi" w:cstheme="majorBidi"/>
                <w:color w:val="000000"/>
                <w:kern w:val="0"/>
                <w:sz w:val="22"/>
                <w:szCs w:val="22"/>
                <w:lang w:val="id-ID" w:eastAsia="id-ID"/>
              </w:rPr>
              <w:t>Waktu data terakhir diperbarui</w:t>
            </w:r>
          </w:p>
        </w:tc>
      </w:tr>
    </w:tbl>
    <w:p w14:paraId="54640665" w14:textId="77777777" w:rsidR="00632EC6" w:rsidRPr="00221C22" w:rsidRDefault="00632EC6" w:rsidP="00632EC6">
      <w:pPr>
        <w:pStyle w:val="ListParagraph"/>
        <w:numPr>
          <w:ilvl w:val="1"/>
          <w:numId w:val="40"/>
        </w:numPr>
        <w:spacing w:before="360" w:after="0" w:line="360" w:lineRule="auto"/>
        <w:ind w:left="357" w:hanging="357"/>
        <w:contextualSpacing w:val="0"/>
        <w:jc w:val="both"/>
        <w:rPr>
          <w:rFonts w:asciiTheme="majorBidi" w:hAnsiTheme="majorBidi" w:cstheme="majorBidi"/>
          <w:lang w:val="id-ID"/>
        </w:rPr>
      </w:pPr>
      <w:r w:rsidRPr="00221C22">
        <w:rPr>
          <w:rFonts w:asciiTheme="majorBidi" w:hAnsiTheme="majorBidi" w:cstheme="majorBidi"/>
          <w:lang w:val="id-ID"/>
        </w:rPr>
        <w:t>Tabel Pertanyaan Kuesioner</w:t>
      </w:r>
    </w:p>
    <w:p w14:paraId="1C5626F0" w14:textId="77777777" w:rsidR="00632EC6" w:rsidRPr="00221C22" w:rsidRDefault="00632EC6" w:rsidP="00632EC6">
      <w:pPr>
        <w:spacing w:after="360" w:line="360" w:lineRule="auto"/>
        <w:ind w:firstLine="567"/>
        <w:jc w:val="both"/>
        <w:rPr>
          <w:rFonts w:asciiTheme="majorBidi" w:hAnsiTheme="majorBidi" w:cstheme="majorBidi"/>
          <w:lang w:val="id-ID"/>
        </w:rPr>
      </w:pPr>
      <w:r w:rsidRPr="00221C22">
        <w:rPr>
          <w:rFonts w:asciiTheme="majorBidi" w:hAnsiTheme="majorBidi" w:cstheme="majorBidi"/>
          <w:lang w:val="id-ID"/>
        </w:rPr>
        <w:t>Tabel </w:t>
      </w:r>
      <w:r w:rsidRPr="00221C22">
        <w:rPr>
          <w:rFonts w:asciiTheme="majorBidi" w:hAnsiTheme="majorBidi" w:cstheme="majorBidi"/>
          <w:i/>
          <w:iCs/>
          <w:lang w:val="id-ID"/>
        </w:rPr>
        <w:t>questions</w:t>
      </w:r>
      <w:r w:rsidRPr="00221C22">
        <w:rPr>
          <w:rFonts w:asciiTheme="majorBidi" w:hAnsiTheme="majorBidi" w:cstheme="majorBidi"/>
          <w:lang w:val="id-ID"/>
        </w:rPr>
        <w:t> digunakan untuk menyimpan 30 butir instrumen pertanyaan yang menjadi variabel masukan fitur model </w:t>
      </w:r>
      <w:r w:rsidRPr="00221C22">
        <w:rPr>
          <w:rFonts w:asciiTheme="majorBidi" w:hAnsiTheme="majorBidi" w:cstheme="majorBidi"/>
          <w:i/>
          <w:iCs/>
          <w:lang w:val="id-ID"/>
        </w:rPr>
        <w:t>Machine Learning</w:t>
      </w:r>
      <w:r w:rsidRPr="00221C22">
        <w:rPr>
          <w:rFonts w:asciiTheme="majorBidi" w:hAnsiTheme="majorBidi" w:cstheme="majorBidi"/>
          <w:lang w:val="id-ID"/>
        </w:rPr>
        <w:t>, terbagi ke dalam kategori minat, gaya belajar, dan tujuan karier.</w:t>
      </w:r>
    </w:p>
    <w:p w14:paraId="30207B49" w14:textId="77777777" w:rsidR="00632EC6" w:rsidRPr="00221C22" w:rsidRDefault="00632EC6" w:rsidP="00632EC6">
      <w:pPr>
        <w:pStyle w:val="Caption"/>
        <w:rPr>
          <w:lang w:val="id-ID"/>
        </w:rPr>
      </w:pPr>
      <w:bookmarkStart w:id="176" w:name="_Toc238267452"/>
      <w:r w:rsidRPr="00221C22">
        <w:t>Tabel 4.</w:t>
      </w:r>
      <w:r w:rsidRPr="00221C22">
        <w:fldChar w:fldCharType="begin"/>
      </w:r>
      <w:r w:rsidRPr="00221C22">
        <w:instrText xml:space="preserve"> SEQ Tabel_4. \* ARABIC </w:instrText>
      </w:r>
      <w:r w:rsidRPr="00221C22">
        <w:fldChar w:fldCharType="separate"/>
      </w:r>
      <w:r>
        <w:rPr>
          <w:noProof/>
        </w:rPr>
        <w:t>45</w:t>
      </w:r>
      <w:r w:rsidRPr="00221C22">
        <w:fldChar w:fldCharType="end"/>
      </w:r>
      <w:r w:rsidRPr="00221C22">
        <w:rPr>
          <w:lang w:val="id-ID"/>
        </w:rPr>
        <w:t xml:space="preserve"> Pertanyaan Kuesioner</w:t>
      </w:r>
      <w:bookmarkEnd w:id="176"/>
    </w:p>
    <w:p w14:paraId="69267EE7" w14:textId="77777777" w:rsidR="00632EC6" w:rsidRPr="00221C22" w:rsidRDefault="00632EC6" w:rsidP="00632EC6">
      <w:pPr>
        <w:spacing w:after="0" w:line="360" w:lineRule="auto"/>
        <w:jc w:val="center"/>
        <w:rPr>
          <w:rFonts w:asciiTheme="majorBidi" w:hAnsiTheme="majorBidi" w:cstheme="majorBidi"/>
          <w:lang w:val="id-ID" w:eastAsia="zh-TW"/>
        </w:rPr>
      </w:pPr>
      <w:r w:rsidRPr="00221C22">
        <w:rPr>
          <w:rFonts w:asciiTheme="majorBidi" w:hAnsiTheme="majorBidi" w:cstheme="majorBidi"/>
          <w:lang w:val="id-ID" w:eastAsia="zh-TW"/>
        </w:rPr>
        <w:t>Sumber: (Penulis, 2026)</w:t>
      </w:r>
    </w:p>
    <w:tbl>
      <w:tblPr>
        <w:tblW w:w="8045" w:type="dxa"/>
        <w:tblInd w:w="-20" w:type="dxa"/>
        <w:tblLook w:val="04A0" w:firstRow="1" w:lastRow="0" w:firstColumn="1" w:lastColumn="0" w:noHBand="0" w:noVBand="1"/>
      </w:tblPr>
      <w:tblGrid>
        <w:gridCol w:w="536"/>
        <w:gridCol w:w="1182"/>
        <w:gridCol w:w="1206"/>
        <w:gridCol w:w="876"/>
        <w:gridCol w:w="864"/>
        <w:gridCol w:w="3381"/>
      </w:tblGrid>
      <w:tr w:rsidR="00632EC6" w:rsidRPr="00221C22" w14:paraId="76138242" w14:textId="77777777" w:rsidTr="00E207A1">
        <w:trPr>
          <w:trHeight w:val="552"/>
        </w:trPr>
        <w:tc>
          <w:tcPr>
            <w:tcW w:w="582" w:type="dxa"/>
            <w:tcBorders>
              <w:top w:val="single" w:sz="4" w:space="0" w:color="auto"/>
              <w:left w:val="single" w:sz="4" w:space="0" w:color="auto"/>
              <w:bottom w:val="single" w:sz="4" w:space="0" w:color="auto"/>
              <w:right w:val="single" w:sz="4" w:space="0" w:color="auto"/>
            </w:tcBorders>
            <w:vAlign w:val="center"/>
            <w:hideMark/>
          </w:tcPr>
          <w:p w14:paraId="04DF4687" w14:textId="77777777" w:rsidR="00632EC6" w:rsidRPr="00221C22" w:rsidRDefault="00632EC6" w:rsidP="00632EC6">
            <w:pPr>
              <w:spacing w:after="0" w:line="360" w:lineRule="auto"/>
              <w:jc w:val="center"/>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No</w:t>
            </w:r>
          </w:p>
        </w:tc>
        <w:tc>
          <w:tcPr>
            <w:tcW w:w="1175" w:type="dxa"/>
            <w:tcBorders>
              <w:top w:val="single" w:sz="4" w:space="0" w:color="auto"/>
              <w:left w:val="nil"/>
              <w:bottom w:val="single" w:sz="4" w:space="0" w:color="auto"/>
              <w:right w:val="single" w:sz="4" w:space="0" w:color="auto"/>
            </w:tcBorders>
            <w:vAlign w:val="center"/>
            <w:hideMark/>
          </w:tcPr>
          <w:p w14:paraId="04A15E05" w14:textId="77777777" w:rsidR="00632EC6" w:rsidRPr="00221C22" w:rsidRDefault="00632EC6" w:rsidP="00632EC6">
            <w:pPr>
              <w:spacing w:after="0" w:line="360" w:lineRule="auto"/>
              <w:jc w:val="center"/>
              <w:rPr>
                <w:rFonts w:asciiTheme="majorBidi" w:eastAsia="Times New Roman" w:hAnsiTheme="majorBidi" w:cstheme="majorBidi"/>
                <w:i/>
                <w:iCs/>
                <w:color w:val="000000"/>
                <w:kern w:val="0"/>
                <w:sz w:val="22"/>
                <w:szCs w:val="22"/>
                <w:lang w:val="id-ID" w:eastAsia="id-ID"/>
              </w:rPr>
            </w:pPr>
            <w:r w:rsidRPr="00221C22">
              <w:rPr>
                <w:rFonts w:asciiTheme="majorBidi" w:eastAsia="Times New Roman" w:hAnsiTheme="majorBidi" w:cstheme="majorBidi"/>
                <w:i/>
                <w:iCs/>
                <w:color w:val="000000"/>
                <w:kern w:val="0"/>
                <w:sz w:val="22"/>
                <w:szCs w:val="22"/>
                <w:lang w:val="id-ID" w:eastAsia="id-ID"/>
              </w:rPr>
              <w:t>Field</w:t>
            </w:r>
          </w:p>
        </w:tc>
        <w:tc>
          <w:tcPr>
            <w:tcW w:w="1199" w:type="dxa"/>
            <w:tcBorders>
              <w:top w:val="single" w:sz="4" w:space="0" w:color="auto"/>
              <w:left w:val="nil"/>
              <w:bottom w:val="single" w:sz="4" w:space="0" w:color="auto"/>
              <w:right w:val="single" w:sz="4" w:space="0" w:color="auto"/>
            </w:tcBorders>
            <w:vAlign w:val="center"/>
            <w:hideMark/>
          </w:tcPr>
          <w:p w14:paraId="3DA0A967" w14:textId="77777777" w:rsidR="00632EC6" w:rsidRPr="00221C22" w:rsidRDefault="00632EC6" w:rsidP="00632EC6">
            <w:pPr>
              <w:spacing w:after="0" w:line="360" w:lineRule="auto"/>
              <w:jc w:val="center"/>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Tipe Data (</w:t>
            </w:r>
            <w:r w:rsidRPr="00221C22">
              <w:rPr>
                <w:rFonts w:asciiTheme="majorBidi" w:eastAsia="Times New Roman" w:hAnsiTheme="majorBidi" w:cstheme="majorBidi"/>
                <w:i/>
                <w:iCs/>
                <w:color w:val="000000"/>
                <w:kern w:val="0"/>
                <w:sz w:val="22"/>
                <w:szCs w:val="22"/>
                <w:lang w:val="id-ID" w:eastAsia="id-ID"/>
              </w:rPr>
              <w:t>Type</w:t>
            </w:r>
            <w:r w:rsidRPr="00221C22">
              <w:rPr>
                <w:rFonts w:asciiTheme="majorBidi" w:eastAsia="Times New Roman" w:hAnsiTheme="majorBidi" w:cstheme="majorBidi"/>
                <w:color w:val="000000"/>
                <w:kern w:val="0"/>
                <w:sz w:val="22"/>
                <w:szCs w:val="22"/>
                <w:lang w:val="id-ID" w:eastAsia="id-ID"/>
              </w:rPr>
              <w:t>)</w:t>
            </w:r>
          </w:p>
        </w:tc>
        <w:tc>
          <w:tcPr>
            <w:tcW w:w="871" w:type="dxa"/>
            <w:tcBorders>
              <w:top w:val="single" w:sz="4" w:space="0" w:color="auto"/>
              <w:left w:val="nil"/>
              <w:bottom w:val="single" w:sz="4" w:space="0" w:color="auto"/>
              <w:right w:val="single" w:sz="4" w:space="0" w:color="auto"/>
            </w:tcBorders>
            <w:vAlign w:val="center"/>
            <w:hideMark/>
          </w:tcPr>
          <w:p w14:paraId="578FA81D" w14:textId="77777777" w:rsidR="00632EC6" w:rsidRPr="00221C22" w:rsidRDefault="00632EC6" w:rsidP="00632EC6">
            <w:pPr>
              <w:spacing w:after="0" w:line="360" w:lineRule="auto"/>
              <w:jc w:val="center"/>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Ukuran (</w:t>
            </w:r>
            <w:r w:rsidRPr="00221C22">
              <w:rPr>
                <w:rFonts w:asciiTheme="majorBidi" w:eastAsia="Times New Roman" w:hAnsiTheme="majorBidi" w:cstheme="majorBidi"/>
                <w:i/>
                <w:iCs/>
                <w:color w:val="000000"/>
                <w:kern w:val="0"/>
                <w:sz w:val="22"/>
                <w:szCs w:val="22"/>
                <w:lang w:val="id-ID" w:eastAsia="id-ID"/>
              </w:rPr>
              <w:t>Size</w:t>
            </w:r>
            <w:r w:rsidRPr="00221C22">
              <w:rPr>
                <w:rFonts w:asciiTheme="majorBidi" w:eastAsia="Times New Roman" w:hAnsiTheme="majorBidi" w:cstheme="majorBidi"/>
                <w:color w:val="000000"/>
                <w:kern w:val="0"/>
                <w:sz w:val="22"/>
                <w:szCs w:val="22"/>
                <w:lang w:val="id-ID" w:eastAsia="id-ID"/>
              </w:rPr>
              <w:t>)</w:t>
            </w:r>
          </w:p>
        </w:tc>
        <w:tc>
          <w:tcPr>
            <w:tcW w:w="859" w:type="dxa"/>
            <w:tcBorders>
              <w:top w:val="single" w:sz="4" w:space="0" w:color="auto"/>
              <w:left w:val="nil"/>
              <w:bottom w:val="single" w:sz="4" w:space="0" w:color="auto"/>
              <w:right w:val="single" w:sz="4" w:space="0" w:color="auto"/>
            </w:tcBorders>
            <w:vAlign w:val="center"/>
            <w:hideMark/>
          </w:tcPr>
          <w:p w14:paraId="3D313641" w14:textId="77777777" w:rsidR="00632EC6" w:rsidRPr="00221C22" w:rsidRDefault="00632EC6" w:rsidP="00632EC6">
            <w:pPr>
              <w:spacing w:after="0" w:line="360" w:lineRule="auto"/>
              <w:jc w:val="center"/>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Indeks (</w:t>
            </w:r>
            <w:r w:rsidRPr="00221C22">
              <w:rPr>
                <w:rFonts w:asciiTheme="majorBidi" w:eastAsia="Times New Roman" w:hAnsiTheme="majorBidi" w:cstheme="majorBidi"/>
                <w:i/>
                <w:iCs/>
                <w:color w:val="000000"/>
                <w:kern w:val="0"/>
                <w:sz w:val="22"/>
                <w:szCs w:val="22"/>
                <w:lang w:val="id-ID" w:eastAsia="id-ID"/>
              </w:rPr>
              <w:t>Index</w:t>
            </w:r>
            <w:r w:rsidRPr="00221C22">
              <w:rPr>
                <w:rFonts w:asciiTheme="majorBidi" w:eastAsia="Times New Roman" w:hAnsiTheme="majorBidi" w:cstheme="majorBidi"/>
                <w:color w:val="000000"/>
                <w:kern w:val="0"/>
                <w:sz w:val="22"/>
                <w:szCs w:val="22"/>
                <w:lang w:val="id-ID" w:eastAsia="id-ID"/>
              </w:rPr>
              <w:t>)</w:t>
            </w:r>
          </w:p>
        </w:tc>
        <w:tc>
          <w:tcPr>
            <w:tcW w:w="3359" w:type="dxa"/>
            <w:tcBorders>
              <w:top w:val="single" w:sz="4" w:space="0" w:color="auto"/>
              <w:left w:val="nil"/>
              <w:bottom w:val="single" w:sz="4" w:space="0" w:color="auto"/>
              <w:right w:val="single" w:sz="4" w:space="0" w:color="auto"/>
            </w:tcBorders>
            <w:vAlign w:val="center"/>
            <w:hideMark/>
          </w:tcPr>
          <w:p w14:paraId="23FB2DA9" w14:textId="77777777" w:rsidR="00632EC6" w:rsidRPr="00221C22" w:rsidRDefault="00632EC6" w:rsidP="00632EC6">
            <w:pPr>
              <w:spacing w:after="0" w:line="360" w:lineRule="auto"/>
              <w:jc w:val="center"/>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Keterangan</w:t>
            </w:r>
          </w:p>
        </w:tc>
      </w:tr>
      <w:tr w:rsidR="00632EC6" w:rsidRPr="00221C22" w14:paraId="0823EA0F" w14:textId="77777777" w:rsidTr="00E207A1">
        <w:trPr>
          <w:trHeight w:val="552"/>
        </w:trPr>
        <w:tc>
          <w:tcPr>
            <w:tcW w:w="582" w:type="dxa"/>
            <w:tcBorders>
              <w:top w:val="nil"/>
              <w:left w:val="single" w:sz="4" w:space="0" w:color="auto"/>
              <w:bottom w:val="single" w:sz="4" w:space="0" w:color="auto"/>
              <w:right w:val="single" w:sz="4" w:space="0" w:color="auto"/>
            </w:tcBorders>
            <w:vAlign w:val="center"/>
            <w:hideMark/>
          </w:tcPr>
          <w:p w14:paraId="65792452" w14:textId="77777777" w:rsidR="00632EC6" w:rsidRPr="00221C22" w:rsidRDefault="00632EC6" w:rsidP="00632EC6">
            <w:pPr>
              <w:spacing w:after="0" w:line="360" w:lineRule="auto"/>
              <w:jc w:val="center"/>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lastRenderedPageBreak/>
              <w:t>1</w:t>
            </w:r>
          </w:p>
        </w:tc>
        <w:tc>
          <w:tcPr>
            <w:tcW w:w="1175" w:type="dxa"/>
            <w:tcBorders>
              <w:top w:val="nil"/>
              <w:left w:val="nil"/>
              <w:bottom w:val="single" w:sz="4" w:space="0" w:color="auto"/>
              <w:right w:val="single" w:sz="4" w:space="0" w:color="auto"/>
            </w:tcBorders>
            <w:vAlign w:val="center"/>
            <w:hideMark/>
          </w:tcPr>
          <w:p w14:paraId="737351DA" w14:textId="77777777" w:rsidR="00632EC6" w:rsidRPr="00221C22" w:rsidRDefault="00632EC6" w:rsidP="00632EC6">
            <w:pPr>
              <w:spacing w:after="0" w:line="360" w:lineRule="auto"/>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id</w:t>
            </w:r>
          </w:p>
        </w:tc>
        <w:tc>
          <w:tcPr>
            <w:tcW w:w="1199" w:type="dxa"/>
            <w:tcBorders>
              <w:top w:val="nil"/>
              <w:left w:val="nil"/>
              <w:bottom w:val="single" w:sz="4" w:space="0" w:color="auto"/>
              <w:right w:val="single" w:sz="4" w:space="0" w:color="auto"/>
            </w:tcBorders>
            <w:vAlign w:val="center"/>
            <w:hideMark/>
          </w:tcPr>
          <w:p w14:paraId="2A17FFE6" w14:textId="77777777" w:rsidR="00632EC6" w:rsidRPr="00221C22" w:rsidRDefault="00632EC6" w:rsidP="00632EC6">
            <w:pPr>
              <w:spacing w:after="0" w:line="360" w:lineRule="auto"/>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Bigint Unsigned</w:t>
            </w:r>
          </w:p>
        </w:tc>
        <w:tc>
          <w:tcPr>
            <w:tcW w:w="871" w:type="dxa"/>
            <w:tcBorders>
              <w:top w:val="nil"/>
              <w:left w:val="nil"/>
              <w:bottom w:val="single" w:sz="4" w:space="0" w:color="auto"/>
              <w:right w:val="single" w:sz="4" w:space="0" w:color="auto"/>
            </w:tcBorders>
            <w:vAlign w:val="center"/>
            <w:hideMark/>
          </w:tcPr>
          <w:p w14:paraId="75C0DD03" w14:textId="77777777" w:rsidR="00632EC6" w:rsidRPr="00221C22" w:rsidRDefault="00632EC6" w:rsidP="00632EC6">
            <w:pPr>
              <w:spacing w:after="0" w:line="360" w:lineRule="auto"/>
              <w:jc w:val="center"/>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20</w:t>
            </w:r>
          </w:p>
        </w:tc>
        <w:tc>
          <w:tcPr>
            <w:tcW w:w="859" w:type="dxa"/>
            <w:tcBorders>
              <w:top w:val="nil"/>
              <w:left w:val="nil"/>
              <w:bottom w:val="single" w:sz="4" w:space="0" w:color="auto"/>
              <w:right w:val="single" w:sz="4" w:space="0" w:color="auto"/>
            </w:tcBorders>
            <w:vAlign w:val="center"/>
            <w:hideMark/>
          </w:tcPr>
          <w:p w14:paraId="02EBC0B8" w14:textId="77777777" w:rsidR="00632EC6" w:rsidRPr="00221C22" w:rsidRDefault="00632EC6" w:rsidP="00632EC6">
            <w:pPr>
              <w:spacing w:after="0" w:line="360" w:lineRule="auto"/>
              <w:jc w:val="center"/>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PK</w:t>
            </w:r>
          </w:p>
        </w:tc>
        <w:tc>
          <w:tcPr>
            <w:tcW w:w="3359" w:type="dxa"/>
            <w:tcBorders>
              <w:top w:val="nil"/>
              <w:left w:val="nil"/>
              <w:bottom w:val="single" w:sz="4" w:space="0" w:color="auto"/>
              <w:right w:val="single" w:sz="4" w:space="0" w:color="auto"/>
            </w:tcBorders>
            <w:vAlign w:val="center"/>
            <w:hideMark/>
          </w:tcPr>
          <w:p w14:paraId="294CF370" w14:textId="77777777" w:rsidR="00632EC6" w:rsidRPr="00221C22" w:rsidRDefault="00632EC6" w:rsidP="00632EC6">
            <w:pPr>
              <w:spacing w:after="0" w:line="360" w:lineRule="auto"/>
              <w:rPr>
                <w:rFonts w:asciiTheme="majorBidi" w:eastAsia="Times New Roman" w:hAnsiTheme="majorBidi" w:cstheme="majorBidi"/>
                <w:i/>
                <w:iCs/>
                <w:color w:val="000000"/>
                <w:kern w:val="0"/>
                <w:sz w:val="22"/>
                <w:szCs w:val="22"/>
                <w:lang w:val="id-ID" w:eastAsia="id-ID"/>
              </w:rPr>
            </w:pPr>
            <w:r w:rsidRPr="00221C22">
              <w:rPr>
                <w:rFonts w:asciiTheme="majorBidi" w:eastAsia="Times New Roman" w:hAnsiTheme="majorBidi" w:cstheme="majorBidi"/>
                <w:i/>
                <w:iCs/>
                <w:color w:val="000000"/>
                <w:kern w:val="0"/>
                <w:sz w:val="22"/>
                <w:szCs w:val="22"/>
                <w:lang w:val="id-ID" w:eastAsia="id-ID"/>
              </w:rPr>
              <w:t>Primary key</w:t>
            </w:r>
            <w:r w:rsidRPr="00221C22">
              <w:rPr>
                <w:rFonts w:asciiTheme="majorBidi" w:eastAsia="Times New Roman" w:hAnsiTheme="majorBidi" w:cstheme="majorBidi"/>
                <w:color w:val="000000"/>
                <w:kern w:val="0"/>
                <w:sz w:val="22"/>
                <w:szCs w:val="22"/>
                <w:lang w:val="id-ID" w:eastAsia="id-ID"/>
              </w:rPr>
              <w:t> butir pertanyaan</w:t>
            </w:r>
          </w:p>
        </w:tc>
      </w:tr>
      <w:tr w:rsidR="00632EC6" w:rsidRPr="00221C22" w14:paraId="23C3285D" w14:textId="77777777" w:rsidTr="00E207A1">
        <w:trPr>
          <w:trHeight w:val="828"/>
        </w:trPr>
        <w:tc>
          <w:tcPr>
            <w:tcW w:w="582" w:type="dxa"/>
            <w:tcBorders>
              <w:top w:val="nil"/>
              <w:left w:val="single" w:sz="4" w:space="0" w:color="auto"/>
              <w:bottom w:val="single" w:sz="4" w:space="0" w:color="auto"/>
              <w:right w:val="single" w:sz="4" w:space="0" w:color="auto"/>
            </w:tcBorders>
            <w:vAlign w:val="center"/>
            <w:hideMark/>
          </w:tcPr>
          <w:p w14:paraId="64D6E7D0" w14:textId="77777777" w:rsidR="00632EC6" w:rsidRPr="00221C22" w:rsidRDefault="00632EC6" w:rsidP="00632EC6">
            <w:pPr>
              <w:spacing w:after="0" w:line="360" w:lineRule="auto"/>
              <w:jc w:val="center"/>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2</w:t>
            </w:r>
          </w:p>
        </w:tc>
        <w:tc>
          <w:tcPr>
            <w:tcW w:w="1175" w:type="dxa"/>
            <w:tcBorders>
              <w:top w:val="nil"/>
              <w:left w:val="nil"/>
              <w:bottom w:val="single" w:sz="4" w:space="0" w:color="auto"/>
              <w:right w:val="single" w:sz="4" w:space="0" w:color="auto"/>
            </w:tcBorders>
            <w:vAlign w:val="center"/>
            <w:hideMark/>
          </w:tcPr>
          <w:p w14:paraId="2387F067" w14:textId="77777777" w:rsidR="00632EC6" w:rsidRPr="00221C22" w:rsidRDefault="00632EC6" w:rsidP="00632EC6">
            <w:pPr>
              <w:spacing w:after="0" w:line="360" w:lineRule="auto"/>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code</w:t>
            </w:r>
          </w:p>
        </w:tc>
        <w:tc>
          <w:tcPr>
            <w:tcW w:w="1199" w:type="dxa"/>
            <w:tcBorders>
              <w:top w:val="nil"/>
              <w:left w:val="nil"/>
              <w:bottom w:val="single" w:sz="4" w:space="0" w:color="auto"/>
              <w:right w:val="single" w:sz="4" w:space="0" w:color="auto"/>
            </w:tcBorders>
            <w:vAlign w:val="center"/>
            <w:hideMark/>
          </w:tcPr>
          <w:p w14:paraId="311E7117" w14:textId="77777777" w:rsidR="00632EC6" w:rsidRPr="00221C22" w:rsidRDefault="00632EC6" w:rsidP="00632EC6">
            <w:pPr>
              <w:spacing w:after="0" w:line="360" w:lineRule="auto"/>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Varchar</w:t>
            </w:r>
          </w:p>
        </w:tc>
        <w:tc>
          <w:tcPr>
            <w:tcW w:w="871" w:type="dxa"/>
            <w:tcBorders>
              <w:top w:val="nil"/>
              <w:left w:val="nil"/>
              <w:bottom w:val="single" w:sz="4" w:space="0" w:color="auto"/>
              <w:right w:val="single" w:sz="4" w:space="0" w:color="auto"/>
            </w:tcBorders>
            <w:vAlign w:val="center"/>
            <w:hideMark/>
          </w:tcPr>
          <w:p w14:paraId="77E558BE" w14:textId="77777777" w:rsidR="00632EC6" w:rsidRPr="00221C22" w:rsidRDefault="00632EC6" w:rsidP="00632EC6">
            <w:pPr>
              <w:spacing w:after="0" w:line="360" w:lineRule="auto"/>
              <w:jc w:val="center"/>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255</w:t>
            </w:r>
          </w:p>
        </w:tc>
        <w:tc>
          <w:tcPr>
            <w:tcW w:w="859" w:type="dxa"/>
            <w:tcBorders>
              <w:top w:val="nil"/>
              <w:left w:val="nil"/>
              <w:bottom w:val="single" w:sz="4" w:space="0" w:color="auto"/>
              <w:right w:val="single" w:sz="4" w:space="0" w:color="auto"/>
            </w:tcBorders>
            <w:vAlign w:val="center"/>
            <w:hideMark/>
          </w:tcPr>
          <w:p w14:paraId="348A659D" w14:textId="77777777" w:rsidR="00632EC6" w:rsidRPr="00221C22" w:rsidRDefault="00632EC6" w:rsidP="00632EC6">
            <w:pPr>
              <w:spacing w:after="0" w:line="360" w:lineRule="auto"/>
              <w:jc w:val="center"/>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Unique</w:t>
            </w:r>
          </w:p>
        </w:tc>
        <w:tc>
          <w:tcPr>
            <w:tcW w:w="3359" w:type="dxa"/>
            <w:tcBorders>
              <w:top w:val="nil"/>
              <w:left w:val="nil"/>
              <w:bottom w:val="single" w:sz="4" w:space="0" w:color="auto"/>
              <w:right w:val="single" w:sz="4" w:space="0" w:color="auto"/>
            </w:tcBorders>
            <w:vAlign w:val="center"/>
            <w:hideMark/>
          </w:tcPr>
          <w:p w14:paraId="3C6903CA" w14:textId="77777777" w:rsidR="00632EC6" w:rsidRPr="00221C22" w:rsidRDefault="00632EC6" w:rsidP="00632EC6">
            <w:pPr>
              <w:spacing w:after="0" w:line="360" w:lineRule="auto"/>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Kode butir fitur (misalnya: M1–M10, GB1–GB10, TK1–TK10)</w:t>
            </w:r>
          </w:p>
        </w:tc>
      </w:tr>
      <w:tr w:rsidR="00632EC6" w:rsidRPr="00221C22" w14:paraId="05DB4050" w14:textId="77777777" w:rsidTr="00E207A1">
        <w:trPr>
          <w:trHeight w:val="552"/>
        </w:trPr>
        <w:tc>
          <w:tcPr>
            <w:tcW w:w="582" w:type="dxa"/>
            <w:tcBorders>
              <w:top w:val="nil"/>
              <w:left w:val="single" w:sz="4" w:space="0" w:color="auto"/>
              <w:bottom w:val="single" w:sz="4" w:space="0" w:color="auto"/>
              <w:right w:val="single" w:sz="4" w:space="0" w:color="auto"/>
            </w:tcBorders>
            <w:vAlign w:val="center"/>
            <w:hideMark/>
          </w:tcPr>
          <w:p w14:paraId="10F0324F" w14:textId="77777777" w:rsidR="00632EC6" w:rsidRPr="00221C22" w:rsidRDefault="00632EC6" w:rsidP="00632EC6">
            <w:pPr>
              <w:spacing w:after="0" w:line="360" w:lineRule="auto"/>
              <w:jc w:val="center"/>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3</w:t>
            </w:r>
          </w:p>
        </w:tc>
        <w:tc>
          <w:tcPr>
            <w:tcW w:w="1175" w:type="dxa"/>
            <w:tcBorders>
              <w:top w:val="nil"/>
              <w:left w:val="nil"/>
              <w:bottom w:val="single" w:sz="4" w:space="0" w:color="auto"/>
              <w:right w:val="single" w:sz="4" w:space="0" w:color="auto"/>
            </w:tcBorders>
            <w:vAlign w:val="center"/>
            <w:hideMark/>
          </w:tcPr>
          <w:p w14:paraId="69C6AEDA" w14:textId="77777777" w:rsidR="00632EC6" w:rsidRPr="00221C22" w:rsidRDefault="00632EC6" w:rsidP="00632EC6">
            <w:pPr>
              <w:spacing w:after="0" w:line="360" w:lineRule="auto"/>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category</w:t>
            </w:r>
          </w:p>
        </w:tc>
        <w:tc>
          <w:tcPr>
            <w:tcW w:w="1199" w:type="dxa"/>
            <w:tcBorders>
              <w:top w:val="nil"/>
              <w:left w:val="nil"/>
              <w:bottom w:val="single" w:sz="4" w:space="0" w:color="auto"/>
              <w:right w:val="single" w:sz="4" w:space="0" w:color="auto"/>
            </w:tcBorders>
            <w:vAlign w:val="center"/>
            <w:hideMark/>
          </w:tcPr>
          <w:p w14:paraId="062EDD35" w14:textId="77777777" w:rsidR="00632EC6" w:rsidRPr="00221C22" w:rsidRDefault="00632EC6" w:rsidP="00632EC6">
            <w:pPr>
              <w:spacing w:after="0" w:line="360" w:lineRule="auto"/>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Enum</w:t>
            </w:r>
          </w:p>
        </w:tc>
        <w:tc>
          <w:tcPr>
            <w:tcW w:w="871" w:type="dxa"/>
            <w:tcBorders>
              <w:top w:val="nil"/>
              <w:left w:val="nil"/>
              <w:bottom w:val="single" w:sz="4" w:space="0" w:color="auto"/>
              <w:right w:val="single" w:sz="4" w:space="0" w:color="auto"/>
            </w:tcBorders>
            <w:vAlign w:val="center"/>
            <w:hideMark/>
          </w:tcPr>
          <w:p w14:paraId="4EE8DEF8" w14:textId="77777777" w:rsidR="00632EC6" w:rsidRPr="00221C22" w:rsidRDefault="00632EC6" w:rsidP="00632EC6">
            <w:pPr>
              <w:spacing w:after="0" w:line="360" w:lineRule="auto"/>
              <w:jc w:val="center"/>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w:t>
            </w:r>
          </w:p>
        </w:tc>
        <w:tc>
          <w:tcPr>
            <w:tcW w:w="859" w:type="dxa"/>
            <w:tcBorders>
              <w:top w:val="nil"/>
              <w:left w:val="nil"/>
              <w:bottom w:val="single" w:sz="4" w:space="0" w:color="auto"/>
              <w:right w:val="single" w:sz="4" w:space="0" w:color="auto"/>
            </w:tcBorders>
            <w:vAlign w:val="center"/>
            <w:hideMark/>
          </w:tcPr>
          <w:p w14:paraId="56BEAA15" w14:textId="77777777" w:rsidR="00632EC6" w:rsidRPr="00221C22" w:rsidRDefault="00632EC6" w:rsidP="00632EC6">
            <w:pPr>
              <w:spacing w:after="0" w:line="360" w:lineRule="auto"/>
              <w:jc w:val="center"/>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w:t>
            </w:r>
          </w:p>
        </w:tc>
        <w:tc>
          <w:tcPr>
            <w:tcW w:w="3359" w:type="dxa"/>
            <w:tcBorders>
              <w:top w:val="nil"/>
              <w:left w:val="nil"/>
              <w:bottom w:val="single" w:sz="4" w:space="0" w:color="auto"/>
              <w:right w:val="single" w:sz="4" w:space="0" w:color="auto"/>
            </w:tcBorders>
            <w:vAlign w:val="center"/>
            <w:hideMark/>
          </w:tcPr>
          <w:p w14:paraId="6B8FC73C" w14:textId="77777777" w:rsidR="00632EC6" w:rsidRPr="00221C22" w:rsidRDefault="00632EC6" w:rsidP="00632EC6">
            <w:pPr>
              <w:spacing w:after="0" w:line="360" w:lineRule="auto"/>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Kategori instrumen (minat, gaya_belajar, tujuan_karier)</w:t>
            </w:r>
          </w:p>
        </w:tc>
      </w:tr>
      <w:tr w:rsidR="00632EC6" w:rsidRPr="00221C22" w14:paraId="786E8F7A" w14:textId="77777777" w:rsidTr="00E207A1">
        <w:trPr>
          <w:trHeight w:val="276"/>
        </w:trPr>
        <w:tc>
          <w:tcPr>
            <w:tcW w:w="582" w:type="dxa"/>
            <w:tcBorders>
              <w:top w:val="nil"/>
              <w:left w:val="single" w:sz="4" w:space="0" w:color="auto"/>
              <w:bottom w:val="single" w:sz="4" w:space="0" w:color="auto"/>
              <w:right w:val="single" w:sz="4" w:space="0" w:color="auto"/>
            </w:tcBorders>
            <w:vAlign w:val="center"/>
            <w:hideMark/>
          </w:tcPr>
          <w:p w14:paraId="473EE5C0" w14:textId="77777777" w:rsidR="00632EC6" w:rsidRPr="00221C22" w:rsidRDefault="00632EC6" w:rsidP="00632EC6">
            <w:pPr>
              <w:spacing w:after="0" w:line="360" w:lineRule="auto"/>
              <w:jc w:val="center"/>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4</w:t>
            </w:r>
          </w:p>
        </w:tc>
        <w:tc>
          <w:tcPr>
            <w:tcW w:w="1175" w:type="dxa"/>
            <w:tcBorders>
              <w:top w:val="nil"/>
              <w:left w:val="nil"/>
              <w:bottom w:val="single" w:sz="4" w:space="0" w:color="auto"/>
              <w:right w:val="single" w:sz="4" w:space="0" w:color="auto"/>
            </w:tcBorders>
            <w:vAlign w:val="center"/>
            <w:hideMark/>
          </w:tcPr>
          <w:p w14:paraId="5300C26D" w14:textId="77777777" w:rsidR="00632EC6" w:rsidRPr="00221C22" w:rsidRDefault="00632EC6" w:rsidP="00632EC6">
            <w:pPr>
              <w:spacing w:after="0" w:line="360" w:lineRule="auto"/>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text</w:t>
            </w:r>
          </w:p>
        </w:tc>
        <w:tc>
          <w:tcPr>
            <w:tcW w:w="1199" w:type="dxa"/>
            <w:tcBorders>
              <w:top w:val="nil"/>
              <w:left w:val="nil"/>
              <w:bottom w:val="single" w:sz="4" w:space="0" w:color="auto"/>
              <w:right w:val="single" w:sz="4" w:space="0" w:color="auto"/>
            </w:tcBorders>
            <w:vAlign w:val="center"/>
            <w:hideMark/>
          </w:tcPr>
          <w:p w14:paraId="5F2FBAF8" w14:textId="77777777" w:rsidR="00632EC6" w:rsidRPr="00221C22" w:rsidRDefault="00632EC6" w:rsidP="00632EC6">
            <w:pPr>
              <w:spacing w:after="0" w:line="360" w:lineRule="auto"/>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Text</w:t>
            </w:r>
          </w:p>
        </w:tc>
        <w:tc>
          <w:tcPr>
            <w:tcW w:w="871" w:type="dxa"/>
            <w:tcBorders>
              <w:top w:val="nil"/>
              <w:left w:val="nil"/>
              <w:bottom w:val="single" w:sz="4" w:space="0" w:color="auto"/>
              <w:right w:val="single" w:sz="4" w:space="0" w:color="auto"/>
            </w:tcBorders>
            <w:vAlign w:val="center"/>
            <w:hideMark/>
          </w:tcPr>
          <w:p w14:paraId="4524A119" w14:textId="77777777" w:rsidR="00632EC6" w:rsidRPr="00221C22" w:rsidRDefault="00632EC6" w:rsidP="00632EC6">
            <w:pPr>
              <w:spacing w:after="0" w:line="360" w:lineRule="auto"/>
              <w:jc w:val="center"/>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w:t>
            </w:r>
          </w:p>
        </w:tc>
        <w:tc>
          <w:tcPr>
            <w:tcW w:w="859" w:type="dxa"/>
            <w:tcBorders>
              <w:top w:val="nil"/>
              <w:left w:val="nil"/>
              <w:bottom w:val="single" w:sz="4" w:space="0" w:color="auto"/>
              <w:right w:val="single" w:sz="4" w:space="0" w:color="auto"/>
            </w:tcBorders>
            <w:vAlign w:val="center"/>
            <w:hideMark/>
          </w:tcPr>
          <w:p w14:paraId="2945103A" w14:textId="77777777" w:rsidR="00632EC6" w:rsidRPr="00221C22" w:rsidRDefault="00632EC6" w:rsidP="00632EC6">
            <w:pPr>
              <w:spacing w:after="0" w:line="360" w:lineRule="auto"/>
              <w:jc w:val="center"/>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w:t>
            </w:r>
          </w:p>
        </w:tc>
        <w:tc>
          <w:tcPr>
            <w:tcW w:w="3359" w:type="dxa"/>
            <w:tcBorders>
              <w:top w:val="nil"/>
              <w:left w:val="nil"/>
              <w:bottom w:val="single" w:sz="4" w:space="0" w:color="auto"/>
              <w:right w:val="single" w:sz="4" w:space="0" w:color="auto"/>
            </w:tcBorders>
            <w:vAlign w:val="center"/>
            <w:hideMark/>
          </w:tcPr>
          <w:p w14:paraId="598C5A3C" w14:textId="77777777" w:rsidR="00632EC6" w:rsidRPr="00221C22" w:rsidRDefault="00632EC6" w:rsidP="00632EC6">
            <w:pPr>
              <w:spacing w:after="0" w:line="360" w:lineRule="auto"/>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Teks pernyataan instrumen kuesioner</w:t>
            </w:r>
          </w:p>
        </w:tc>
      </w:tr>
      <w:tr w:rsidR="00632EC6" w:rsidRPr="00221C22" w14:paraId="295A1530" w14:textId="77777777" w:rsidTr="00E207A1">
        <w:trPr>
          <w:trHeight w:val="276"/>
        </w:trPr>
        <w:tc>
          <w:tcPr>
            <w:tcW w:w="582" w:type="dxa"/>
            <w:tcBorders>
              <w:top w:val="nil"/>
              <w:left w:val="single" w:sz="4" w:space="0" w:color="auto"/>
              <w:bottom w:val="single" w:sz="4" w:space="0" w:color="auto"/>
              <w:right w:val="single" w:sz="4" w:space="0" w:color="auto"/>
            </w:tcBorders>
            <w:vAlign w:val="center"/>
            <w:hideMark/>
          </w:tcPr>
          <w:p w14:paraId="448339CD" w14:textId="77777777" w:rsidR="00632EC6" w:rsidRPr="00221C22" w:rsidRDefault="00632EC6" w:rsidP="00632EC6">
            <w:pPr>
              <w:spacing w:after="0" w:line="360" w:lineRule="auto"/>
              <w:jc w:val="center"/>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5</w:t>
            </w:r>
          </w:p>
        </w:tc>
        <w:tc>
          <w:tcPr>
            <w:tcW w:w="1175" w:type="dxa"/>
            <w:tcBorders>
              <w:top w:val="nil"/>
              <w:left w:val="nil"/>
              <w:bottom w:val="single" w:sz="4" w:space="0" w:color="auto"/>
              <w:right w:val="single" w:sz="4" w:space="0" w:color="auto"/>
            </w:tcBorders>
            <w:vAlign w:val="center"/>
            <w:hideMark/>
          </w:tcPr>
          <w:p w14:paraId="794D3853" w14:textId="77777777" w:rsidR="00632EC6" w:rsidRPr="00221C22" w:rsidRDefault="00632EC6" w:rsidP="00632EC6">
            <w:pPr>
              <w:spacing w:after="0" w:line="360" w:lineRule="auto"/>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created_at</w:t>
            </w:r>
          </w:p>
        </w:tc>
        <w:tc>
          <w:tcPr>
            <w:tcW w:w="1199" w:type="dxa"/>
            <w:tcBorders>
              <w:top w:val="nil"/>
              <w:left w:val="nil"/>
              <w:bottom w:val="single" w:sz="4" w:space="0" w:color="auto"/>
              <w:right w:val="single" w:sz="4" w:space="0" w:color="auto"/>
            </w:tcBorders>
            <w:vAlign w:val="center"/>
            <w:hideMark/>
          </w:tcPr>
          <w:p w14:paraId="2276B39A" w14:textId="77777777" w:rsidR="00632EC6" w:rsidRPr="00221C22" w:rsidRDefault="00632EC6" w:rsidP="00632EC6">
            <w:pPr>
              <w:spacing w:after="0" w:line="360" w:lineRule="auto"/>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Timestamp</w:t>
            </w:r>
          </w:p>
        </w:tc>
        <w:tc>
          <w:tcPr>
            <w:tcW w:w="871" w:type="dxa"/>
            <w:tcBorders>
              <w:top w:val="nil"/>
              <w:left w:val="nil"/>
              <w:bottom w:val="single" w:sz="4" w:space="0" w:color="auto"/>
              <w:right w:val="single" w:sz="4" w:space="0" w:color="auto"/>
            </w:tcBorders>
            <w:vAlign w:val="center"/>
            <w:hideMark/>
          </w:tcPr>
          <w:p w14:paraId="3ED4E0B4" w14:textId="77777777" w:rsidR="00632EC6" w:rsidRPr="00221C22" w:rsidRDefault="00632EC6" w:rsidP="00632EC6">
            <w:pPr>
              <w:spacing w:after="0" w:line="360" w:lineRule="auto"/>
              <w:jc w:val="center"/>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w:t>
            </w:r>
          </w:p>
        </w:tc>
        <w:tc>
          <w:tcPr>
            <w:tcW w:w="859" w:type="dxa"/>
            <w:tcBorders>
              <w:top w:val="nil"/>
              <w:left w:val="nil"/>
              <w:bottom w:val="single" w:sz="4" w:space="0" w:color="auto"/>
              <w:right w:val="single" w:sz="4" w:space="0" w:color="auto"/>
            </w:tcBorders>
            <w:vAlign w:val="center"/>
            <w:hideMark/>
          </w:tcPr>
          <w:p w14:paraId="07BD375B" w14:textId="77777777" w:rsidR="00632EC6" w:rsidRPr="00221C22" w:rsidRDefault="00632EC6" w:rsidP="00632EC6">
            <w:pPr>
              <w:spacing w:after="0" w:line="360" w:lineRule="auto"/>
              <w:jc w:val="center"/>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w:t>
            </w:r>
          </w:p>
        </w:tc>
        <w:tc>
          <w:tcPr>
            <w:tcW w:w="3359" w:type="dxa"/>
            <w:tcBorders>
              <w:top w:val="nil"/>
              <w:left w:val="nil"/>
              <w:bottom w:val="single" w:sz="4" w:space="0" w:color="auto"/>
              <w:right w:val="single" w:sz="4" w:space="0" w:color="auto"/>
            </w:tcBorders>
            <w:vAlign w:val="center"/>
            <w:hideMark/>
          </w:tcPr>
          <w:p w14:paraId="010148FF" w14:textId="77777777" w:rsidR="00632EC6" w:rsidRPr="00221C22" w:rsidRDefault="00632EC6" w:rsidP="00632EC6">
            <w:pPr>
              <w:spacing w:after="0" w:line="360" w:lineRule="auto"/>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Waktu data dibuat</w:t>
            </w:r>
          </w:p>
        </w:tc>
      </w:tr>
      <w:tr w:rsidR="00632EC6" w:rsidRPr="00221C22" w14:paraId="2F8ED875" w14:textId="77777777" w:rsidTr="00E207A1">
        <w:trPr>
          <w:trHeight w:val="276"/>
        </w:trPr>
        <w:tc>
          <w:tcPr>
            <w:tcW w:w="582" w:type="dxa"/>
            <w:tcBorders>
              <w:top w:val="nil"/>
              <w:left w:val="single" w:sz="4" w:space="0" w:color="auto"/>
              <w:bottom w:val="single" w:sz="4" w:space="0" w:color="auto"/>
              <w:right w:val="single" w:sz="4" w:space="0" w:color="auto"/>
            </w:tcBorders>
            <w:vAlign w:val="center"/>
            <w:hideMark/>
          </w:tcPr>
          <w:p w14:paraId="7FEB8EE7" w14:textId="77777777" w:rsidR="00632EC6" w:rsidRPr="00221C22" w:rsidRDefault="00632EC6" w:rsidP="00632EC6">
            <w:pPr>
              <w:spacing w:after="0" w:line="360" w:lineRule="auto"/>
              <w:jc w:val="center"/>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6</w:t>
            </w:r>
          </w:p>
        </w:tc>
        <w:tc>
          <w:tcPr>
            <w:tcW w:w="1175" w:type="dxa"/>
            <w:tcBorders>
              <w:top w:val="nil"/>
              <w:left w:val="nil"/>
              <w:bottom w:val="single" w:sz="4" w:space="0" w:color="auto"/>
              <w:right w:val="single" w:sz="4" w:space="0" w:color="auto"/>
            </w:tcBorders>
            <w:vAlign w:val="center"/>
            <w:hideMark/>
          </w:tcPr>
          <w:p w14:paraId="0AD62FAA" w14:textId="77777777" w:rsidR="00632EC6" w:rsidRPr="00221C22" w:rsidRDefault="00632EC6" w:rsidP="00632EC6">
            <w:pPr>
              <w:spacing w:after="0" w:line="360" w:lineRule="auto"/>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updated_at</w:t>
            </w:r>
          </w:p>
        </w:tc>
        <w:tc>
          <w:tcPr>
            <w:tcW w:w="1199" w:type="dxa"/>
            <w:tcBorders>
              <w:top w:val="nil"/>
              <w:left w:val="nil"/>
              <w:bottom w:val="single" w:sz="4" w:space="0" w:color="auto"/>
              <w:right w:val="single" w:sz="4" w:space="0" w:color="auto"/>
            </w:tcBorders>
            <w:vAlign w:val="center"/>
            <w:hideMark/>
          </w:tcPr>
          <w:p w14:paraId="55EF52AA" w14:textId="77777777" w:rsidR="00632EC6" w:rsidRPr="00221C22" w:rsidRDefault="00632EC6" w:rsidP="00632EC6">
            <w:pPr>
              <w:spacing w:after="0" w:line="360" w:lineRule="auto"/>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Timestamp</w:t>
            </w:r>
          </w:p>
        </w:tc>
        <w:tc>
          <w:tcPr>
            <w:tcW w:w="871" w:type="dxa"/>
            <w:tcBorders>
              <w:top w:val="nil"/>
              <w:left w:val="nil"/>
              <w:bottom w:val="single" w:sz="4" w:space="0" w:color="auto"/>
              <w:right w:val="single" w:sz="4" w:space="0" w:color="auto"/>
            </w:tcBorders>
            <w:vAlign w:val="center"/>
            <w:hideMark/>
          </w:tcPr>
          <w:p w14:paraId="59432FA7" w14:textId="77777777" w:rsidR="00632EC6" w:rsidRPr="00221C22" w:rsidRDefault="00632EC6" w:rsidP="00632EC6">
            <w:pPr>
              <w:spacing w:after="0" w:line="360" w:lineRule="auto"/>
              <w:jc w:val="center"/>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w:t>
            </w:r>
          </w:p>
        </w:tc>
        <w:tc>
          <w:tcPr>
            <w:tcW w:w="859" w:type="dxa"/>
            <w:tcBorders>
              <w:top w:val="nil"/>
              <w:left w:val="nil"/>
              <w:bottom w:val="single" w:sz="4" w:space="0" w:color="auto"/>
              <w:right w:val="single" w:sz="4" w:space="0" w:color="auto"/>
            </w:tcBorders>
            <w:vAlign w:val="center"/>
            <w:hideMark/>
          </w:tcPr>
          <w:p w14:paraId="01880917" w14:textId="77777777" w:rsidR="00632EC6" w:rsidRPr="00221C22" w:rsidRDefault="00632EC6" w:rsidP="00632EC6">
            <w:pPr>
              <w:spacing w:after="0" w:line="360" w:lineRule="auto"/>
              <w:jc w:val="center"/>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w:t>
            </w:r>
          </w:p>
        </w:tc>
        <w:tc>
          <w:tcPr>
            <w:tcW w:w="3359" w:type="dxa"/>
            <w:tcBorders>
              <w:top w:val="nil"/>
              <w:left w:val="nil"/>
              <w:bottom w:val="single" w:sz="4" w:space="0" w:color="auto"/>
              <w:right w:val="single" w:sz="4" w:space="0" w:color="auto"/>
            </w:tcBorders>
            <w:vAlign w:val="center"/>
            <w:hideMark/>
          </w:tcPr>
          <w:p w14:paraId="5AD16EA7" w14:textId="77777777" w:rsidR="00632EC6" w:rsidRPr="00221C22" w:rsidRDefault="00632EC6" w:rsidP="00632EC6">
            <w:pPr>
              <w:spacing w:after="0" w:line="360" w:lineRule="auto"/>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Waktu data terakhir diperbarui</w:t>
            </w:r>
          </w:p>
        </w:tc>
      </w:tr>
    </w:tbl>
    <w:p w14:paraId="1612D301" w14:textId="77777777" w:rsidR="00632EC6" w:rsidRPr="00221C22" w:rsidRDefault="00632EC6" w:rsidP="00632EC6">
      <w:pPr>
        <w:pStyle w:val="ListParagraph"/>
        <w:numPr>
          <w:ilvl w:val="1"/>
          <w:numId w:val="40"/>
        </w:numPr>
        <w:spacing w:before="360" w:after="0" w:line="360" w:lineRule="auto"/>
        <w:ind w:left="357" w:hanging="357"/>
        <w:contextualSpacing w:val="0"/>
        <w:jc w:val="both"/>
        <w:rPr>
          <w:rFonts w:asciiTheme="majorBidi" w:hAnsiTheme="majorBidi" w:cstheme="majorBidi"/>
          <w:lang w:val="id-ID"/>
        </w:rPr>
      </w:pPr>
      <w:r w:rsidRPr="00221C22">
        <w:rPr>
          <w:rFonts w:asciiTheme="majorBidi" w:hAnsiTheme="majorBidi" w:cstheme="majorBidi"/>
          <w:lang w:val="id-ID"/>
        </w:rPr>
        <w:t>Tabel Sesi Kuesioner</w:t>
      </w:r>
    </w:p>
    <w:p w14:paraId="6B358050" w14:textId="77777777" w:rsidR="00632EC6" w:rsidRPr="00221C22" w:rsidRDefault="00632EC6" w:rsidP="00632EC6">
      <w:pPr>
        <w:spacing w:after="360" w:line="360" w:lineRule="auto"/>
        <w:ind w:firstLine="567"/>
        <w:jc w:val="both"/>
        <w:rPr>
          <w:rFonts w:asciiTheme="majorBidi" w:hAnsiTheme="majorBidi" w:cstheme="majorBidi"/>
          <w:lang w:val="id-ID"/>
        </w:rPr>
      </w:pPr>
      <w:r w:rsidRPr="00221C22">
        <w:rPr>
          <w:rFonts w:asciiTheme="majorBidi" w:hAnsiTheme="majorBidi" w:cstheme="majorBidi"/>
          <w:lang w:val="id-ID"/>
        </w:rPr>
        <w:t>Tabel</w:t>
      </w:r>
      <w:r>
        <w:rPr>
          <w:rFonts w:asciiTheme="majorBidi" w:hAnsiTheme="majorBidi" w:cstheme="majorBidi"/>
          <w:lang w:val="id-ID"/>
        </w:rPr>
        <w:t xml:space="preserve"> </w:t>
      </w:r>
      <w:r w:rsidRPr="00221C22">
        <w:rPr>
          <w:rFonts w:asciiTheme="majorBidi" w:hAnsiTheme="majorBidi" w:cstheme="majorBidi"/>
          <w:i/>
          <w:iCs/>
          <w:lang w:val="id-ID"/>
        </w:rPr>
        <w:t>questionnaires</w:t>
      </w:r>
      <w:r>
        <w:rPr>
          <w:rFonts w:asciiTheme="majorBidi" w:hAnsiTheme="majorBidi" w:cstheme="majorBidi"/>
          <w:lang w:val="id-ID"/>
        </w:rPr>
        <w:t xml:space="preserve"> </w:t>
      </w:r>
      <w:r w:rsidRPr="00221C22">
        <w:rPr>
          <w:rFonts w:asciiTheme="majorBidi" w:hAnsiTheme="majorBidi" w:cstheme="majorBidi"/>
          <w:lang w:val="id-ID"/>
        </w:rPr>
        <w:t>digunakan untuk mencatat riwayat sesi pengisian instrumen kuesioner yang dilakukan oleh pengguna beserta status penyelesaiannya.</w:t>
      </w:r>
    </w:p>
    <w:p w14:paraId="7E886AAE" w14:textId="77777777" w:rsidR="00632EC6" w:rsidRDefault="00632EC6" w:rsidP="00632EC6">
      <w:pPr>
        <w:pStyle w:val="Caption"/>
        <w:rPr>
          <w:lang w:val="id-ID"/>
        </w:rPr>
      </w:pPr>
      <w:bookmarkStart w:id="177" w:name="_Toc238267453"/>
      <w:r>
        <w:t>Tabel 4.</w:t>
      </w:r>
      <w:r>
        <w:fldChar w:fldCharType="begin"/>
      </w:r>
      <w:r>
        <w:instrText xml:space="preserve"> SEQ Tabel_4. \* ARABIC </w:instrText>
      </w:r>
      <w:r>
        <w:fldChar w:fldCharType="separate"/>
      </w:r>
      <w:r>
        <w:rPr>
          <w:noProof/>
        </w:rPr>
        <w:t>46</w:t>
      </w:r>
      <w:r>
        <w:fldChar w:fldCharType="end"/>
      </w:r>
      <w:r>
        <w:rPr>
          <w:lang w:val="id-ID"/>
        </w:rPr>
        <w:t xml:space="preserve"> Sesi Kuesioner</w:t>
      </w:r>
      <w:bookmarkEnd w:id="177"/>
    </w:p>
    <w:p w14:paraId="52718B86" w14:textId="77777777" w:rsidR="00632EC6" w:rsidRPr="00221C22" w:rsidRDefault="00632EC6" w:rsidP="00632EC6">
      <w:pPr>
        <w:spacing w:after="0" w:line="360" w:lineRule="auto"/>
        <w:jc w:val="center"/>
        <w:rPr>
          <w:rFonts w:asciiTheme="majorBidi" w:hAnsiTheme="majorBidi" w:cstheme="majorBidi"/>
          <w:lang w:val="id-ID" w:eastAsia="zh-TW"/>
        </w:rPr>
      </w:pPr>
      <w:r w:rsidRPr="00221C22">
        <w:rPr>
          <w:rFonts w:asciiTheme="majorBidi" w:hAnsiTheme="majorBidi" w:cstheme="majorBidi"/>
          <w:lang w:val="id-ID" w:eastAsia="zh-TW"/>
        </w:rPr>
        <w:t>Sumber: (Penulis, 2026)</w:t>
      </w:r>
    </w:p>
    <w:tbl>
      <w:tblPr>
        <w:tblW w:w="6941" w:type="dxa"/>
        <w:jc w:val="center"/>
        <w:tblLayout w:type="fixed"/>
        <w:tblLook w:val="04A0" w:firstRow="1" w:lastRow="0" w:firstColumn="1" w:lastColumn="0" w:noHBand="0" w:noVBand="1"/>
      </w:tblPr>
      <w:tblGrid>
        <w:gridCol w:w="485"/>
        <w:gridCol w:w="1182"/>
        <w:gridCol w:w="1206"/>
        <w:gridCol w:w="876"/>
        <w:gridCol w:w="852"/>
        <w:gridCol w:w="2340"/>
      </w:tblGrid>
      <w:tr w:rsidR="00632EC6" w:rsidRPr="00221C22" w14:paraId="205CBB69" w14:textId="77777777" w:rsidTr="00E207A1">
        <w:trPr>
          <w:trHeight w:val="552"/>
          <w:jc w:val="center"/>
        </w:trPr>
        <w:tc>
          <w:tcPr>
            <w:tcW w:w="485" w:type="dxa"/>
            <w:tcBorders>
              <w:top w:val="single" w:sz="4" w:space="0" w:color="auto"/>
              <w:left w:val="single" w:sz="4" w:space="0" w:color="auto"/>
              <w:bottom w:val="single" w:sz="4" w:space="0" w:color="auto"/>
              <w:right w:val="single" w:sz="4" w:space="0" w:color="auto"/>
            </w:tcBorders>
            <w:vAlign w:val="center"/>
            <w:hideMark/>
          </w:tcPr>
          <w:p w14:paraId="69026653" w14:textId="77777777" w:rsidR="00632EC6" w:rsidRPr="00221C22" w:rsidRDefault="00632EC6" w:rsidP="00632EC6">
            <w:pPr>
              <w:spacing w:after="0" w:line="360" w:lineRule="auto"/>
              <w:jc w:val="center"/>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No</w:t>
            </w:r>
          </w:p>
        </w:tc>
        <w:tc>
          <w:tcPr>
            <w:tcW w:w="1182" w:type="dxa"/>
            <w:tcBorders>
              <w:top w:val="single" w:sz="4" w:space="0" w:color="auto"/>
              <w:left w:val="nil"/>
              <w:bottom w:val="single" w:sz="4" w:space="0" w:color="auto"/>
              <w:right w:val="single" w:sz="4" w:space="0" w:color="auto"/>
            </w:tcBorders>
            <w:vAlign w:val="center"/>
            <w:hideMark/>
          </w:tcPr>
          <w:p w14:paraId="1C1C6568" w14:textId="77777777" w:rsidR="00632EC6" w:rsidRPr="00221C22" w:rsidRDefault="00632EC6" w:rsidP="00632EC6">
            <w:pPr>
              <w:spacing w:after="0" w:line="360" w:lineRule="auto"/>
              <w:rPr>
                <w:rFonts w:asciiTheme="majorBidi" w:eastAsia="Times New Roman" w:hAnsiTheme="majorBidi" w:cstheme="majorBidi"/>
                <w:i/>
                <w:iCs/>
                <w:color w:val="000000"/>
                <w:kern w:val="0"/>
                <w:sz w:val="22"/>
                <w:szCs w:val="22"/>
                <w:lang w:val="id-ID" w:eastAsia="id-ID"/>
              </w:rPr>
            </w:pPr>
            <w:r w:rsidRPr="00221C22">
              <w:rPr>
                <w:rFonts w:asciiTheme="majorBidi" w:eastAsia="Times New Roman" w:hAnsiTheme="majorBidi" w:cstheme="majorBidi"/>
                <w:i/>
                <w:iCs/>
                <w:color w:val="000000"/>
                <w:kern w:val="0"/>
                <w:sz w:val="22"/>
                <w:szCs w:val="22"/>
                <w:lang w:val="id-ID" w:eastAsia="id-ID"/>
              </w:rPr>
              <w:t>Field</w:t>
            </w:r>
          </w:p>
        </w:tc>
        <w:tc>
          <w:tcPr>
            <w:tcW w:w="1206" w:type="dxa"/>
            <w:tcBorders>
              <w:top w:val="single" w:sz="4" w:space="0" w:color="auto"/>
              <w:left w:val="nil"/>
              <w:bottom w:val="single" w:sz="4" w:space="0" w:color="auto"/>
              <w:right w:val="single" w:sz="4" w:space="0" w:color="auto"/>
            </w:tcBorders>
            <w:vAlign w:val="center"/>
            <w:hideMark/>
          </w:tcPr>
          <w:p w14:paraId="086B05CD" w14:textId="77777777" w:rsidR="00632EC6" w:rsidRPr="00221C22" w:rsidRDefault="00632EC6" w:rsidP="00632EC6">
            <w:pPr>
              <w:spacing w:after="0" w:line="360" w:lineRule="auto"/>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Tipe Data (</w:t>
            </w:r>
            <w:r w:rsidRPr="00221C22">
              <w:rPr>
                <w:rFonts w:asciiTheme="majorBidi" w:eastAsia="Times New Roman" w:hAnsiTheme="majorBidi" w:cstheme="majorBidi"/>
                <w:i/>
                <w:iCs/>
                <w:color w:val="000000"/>
                <w:kern w:val="0"/>
                <w:sz w:val="22"/>
                <w:szCs w:val="22"/>
                <w:lang w:val="id-ID" w:eastAsia="id-ID"/>
              </w:rPr>
              <w:t>Type</w:t>
            </w:r>
            <w:r w:rsidRPr="00221C22">
              <w:rPr>
                <w:rFonts w:asciiTheme="majorBidi" w:eastAsia="Times New Roman" w:hAnsiTheme="majorBidi" w:cstheme="majorBidi"/>
                <w:color w:val="000000"/>
                <w:kern w:val="0"/>
                <w:sz w:val="22"/>
                <w:szCs w:val="22"/>
                <w:lang w:val="id-ID" w:eastAsia="id-ID"/>
              </w:rPr>
              <w:t>)</w:t>
            </w:r>
          </w:p>
        </w:tc>
        <w:tc>
          <w:tcPr>
            <w:tcW w:w="876" w:type="dxa"/>
            <w:tcBorders>
              <w:top w:val="single" w:sz="4" w:space="0" w:color="auto"/>
              <w:left w:val="nil"/>
              <w:bottom w:val="single" w:sz="4" w:space="0" w:color="auto"/>
              <w:right w:val="single" w:sz="4" w:space="0" w:color="auto"/>
            </w:tcBorders>
            <w:vAlign w:val="center"/>
            <w:hideMark/>
          </w:tcPr>
          <w:p w14:paraId="0CCA33BC" w14:textId="77777777" w:rsidR="00632EC6" w:rsidRPr="00221C22" w:rsidRDefault="00632EC6" w:rsidP="00632EC6">
            <w:pPr>
              <w:spacing w:after="0" w:line="360" w:lineRule="auto"/>
              <w:jc w:val="center"/>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Ukuran (</w:t>
            </w:r>
            <w:r w:rsidRPr="00221C22">
              <w:rPr>
                <w:rFonts w:asciiTheme="majorBidi" w:eastAsia="Times New Roman" w:hAnsiTheme="majorBidi" w:cstheme="majorBidi"/>
                <w:i/>
                <w:iCs/>
                <w:color w:val="000000"/>
                <w:kern w:val="0"/>
                <w:sz w:val="22"/>
                <w:szCs w:val="22"/>
                <w:lang w:val="id-ID" w:eastAsia="id-ID"/>
              </w:rPr>
              <w:t>Size</w:t>
            </w:r>
            <w:r w:rsidRPr="00221C22">
              <w:rPr>
                <w:rFonts w:asciiTheme="majorBidi" w:eastAsia="Times New Roman" w:hAnsiTheme="majorBidi" w:cstheme="majorBidi"/>
                <w:color w:val="000000"/>
                <w:kern w:val="0"/>
                <w:sz w:val="22"/>
                <w:szCs w:val="22"/>
                <w:lang w:val="id-ID" w:eastAsia="id-ID"/>
              </w:rPr>
              <w:t>)</w:t>
            </w:r>
          </w:p>
        </w:tc>
        <w:tc>
          <w:tcPr>
            <w:tcW w:w="852" w:type="dxa"/>
            <w:tcBorders>
              <w:top w:val="single" w:sz="4" w:space="0" w:color="auto"/>
              <w:left w:val="nil"/>
              <w:bottom w:val="single" w:sz="4" w:space="0" w:color="auto"/>
              <w:right w:val="single" w:sz="4" w:space="0" w:color="auto"/>
            </w:tcBorders>
            <w:vAlign w:val="center"/>
            <w:hideMark/>
          </w:tcPr>
          <w:p w14:paraId="442F77DB" w14:textId="77777777" w:rsidR="00632EC6" w:rsidRPr="00221C22" w:rsidRDefault="00632EC6" w:rsidP="00632EC6">
            <w:pPr>
              <w:spacing w:after="0" w:line="360" w:lineRule="auto"/>
              <w:jc w:val="center"/>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Indeks (</w:t>
            </w:r>
            <w:r w:rsidRPr="00221C22">
              <w:rPr>
                <w:rFonts w:asciiTheme="majorBidi" w:eastAsia="Times New Roman" w:hAnsiTheme="majorBidi" w:cstheme="majorBidi"/>
                <w:i/>
                <w:iCs/>
                <w:color w:val="000000"/>
                <w:kern w:val="0"/>
                <w:sz w:val="22"/>
                <w:szCs w:val="22"/>
                <w:lang w:val="id-ID" w:eastAsia="id-ID"/>
              </w:rPr>
              <w:t>Index</w:t>
            </w:r>
            <w:r w:rsidRPr="00221C22">
              <w:rPr>
                <w:rFonts w:asciiTheme="majorBidi" w:eastAsia="Times New Roman" w:hAnsiTheme="majorBidi" w:cstheme="majorBidi"/>
                <w:color w:val="000000"/>
                <w:kern w:val="0"/>
                <w:sz w:val="22"/>
                <w:szCs w:val="22"/>
                <w:lang w:val="id-ID" w:eastAsia="id-ID"/>
              </w:rPr>
              <w:t>)</w:t>
            </w:r>
          </w:p>
        </w:tc>
        <w:tc>
          <w:tcPr>
            <w:tcW w:w="2340" w:type="dxa"/>
            <w:tcBorders>
              <w:top w:val="single" w:sz="4" w:space="0" w:color="auto"/>
              <w:left w:val="nil"/>
              <w:bottom w:val="single" w:sz="4" w:space="0" w:color="auto"/>
              <w:right w:val="single" w:sz="4" w:space="0" w:color="auto"/>
            </w:tcBorders>
            <w:vAlign w:val="center"/>
            <w:hideMark/>
          </w:tcPr>
          <w:p w14:paraId="6C15EE1D" w14:textId="77777777" w:rsidR="00632EC6" w:rsidRPr="00221C22" w:rsidRDefault="00632EC6" w:rsidP="00632EC6">
            <w:pPr>
              <w:spacing w:after="0" w:line="360" w:lineRule="auto"/>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Keterangan</w:t>
            </w:r>
          </w:p>
        </w:tc>
      </w:tr>
      <w:tr w:rsidR="00632EC6" w:rsidRPr="00221C22" w14:paraId="1E21EFE8" w14:textId="77777777" w:rsidTr="00E207A1">
        <w:trPr>
          <w:trHeight w:val="552"/>
          <w:jc w:val="center"/>
        </w:trPr>
        <w:tc>
          <w:tcPr>
            <w:tcW w:w="485" w:type="dxa"/>
            <w:tcBorders>
              <w:top w:val="nil"/>
              <w:left w:val="single" w:sz="4" w:space="0" w:color="auto"/>
              <w:bottom w:val="single" w:sz="4" w:space="0" w:color="auto"/>
              <w:right w:val="single" w:sz="4" w:space="0" w:color="auto"/>
            </w:tcBorders>
            <w:vAlign w:val="center"/>
            <w:hideMark/>
          </w:tcPr>
          <w:p w14:paraId="208E5BC6" w14:textId="77777777" w:rsidR="00632EC6" w:rsidRPr="00221C22" w:rsidRDefault="00632EC6" w:rsidP="00632EC6">
            <w:pPr>
              <w:spacing w:after="0" w:line="360" w:lineRule="auto"/>
              <w:jc w:val="center"/>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1</w:t>
            </w:r>
          </w:p>
        </w:tc>
        <w:tc>
          <w:tcPr>
            <w:tcW w:w="1182" w:type="dxa"/>
            <w:tcBorders>
              <w:top w:val="nil"/>
              <w:left w:val="nil"/>
              <w:bottom w:val="single" w:sz="4" w:space="0" w:color="auto"/>
              <w:right w:val="single" w:sz="4" w:space="0" w:color="auto"/>
            </w:tcBorders>
            <w:vAlign w:val="center"/>
            <w:hideMark/>
          </w:tcPr>
          <w:p w14:paraId="1063905A" w14:textId="77777777" w:rsidR="00632EC6" w:rsidRPr="00221C22" w:rsidRDefault="00632EC6" w:rsidP="00632EC6">
            <w:pPr>
              <w:spacing w:after="0" w:line="360" w:lineRule="auto"/>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id</w:t>
            </w:r>
          </w:p>
        </w:tc>
        <w:tc>
          <w:tcPr>
            <w:tcW w:w="1206" w:type="dxa"/>
            <w:tcBorders>
              <w:top w:val="nil"/>
              <w:left w:val="nil"/>
              <w:bottom w:val="single" w:sz="4" w:space="0" w:color="auto"/>
              <w:right w:val="single" w:sz="4" w:space="0" w:color="auto"/>
            </w:tcBorders>
            <w:vAlign w:val="center"/>
            <w:hideMark/>
          </w:tcPr>
          <w:p w14:paraId="56A582DE" w14:textId="77777777" w:rsidR="00632EC6" w:rsidRPr="00221C22" w:rsidRDefault="00632EC6" w:rsidP="00632EC6">
            <w:pPr>
              <w:spacing w:after="0" w:line="360" w:lineRule="auto"/>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Bigint Unsigned</w:t>
            </w:r>
          </w:p>
        </w:tc>
        <w:tc>
          <w:tcPr>
            <w:tcW w:w="876" w:type="dxa"/>
            <w:tcBorders>
              <w:top w:val="nil"/>
              <w:left w:val="nil"/>
              <w:bottom w:val="single" w:sz="4" w:space="0" w:color="auto"/>
              <w:right w:val="single" w:sz="4" w:space="0" w:color="auto"/>
            </w:tcBorders>
            <w:vAlign w:val="center"/>
            <w:hideMark/>
          </w:tcPr>
          <w:p w14:paraId="269A6501" w14:textId="77777777" w:rsidR="00632EC6" w:rsidRPr="00221C22" w:rsidRDefault="00632EC6" w:rsidP="00632EC6">
            <w:pPr>
              <w:spacing w:after="0" w:line="360" w:lineRule="auto"/>
              <w:jc w:val="center"/>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20</w:t>
            </w:r>
          </w:p>
        </w:tc>
        <w:tc>
          <w:tcPr>
            <w:tcW w:w="852" w:type="dxa"/>
            <w:tcBorders>
              <w:top w:val="nil"/>
              <w:left w:val="nil"/>
              <w:bottom w:val="single" w:sz="4" w:space="0" w:color="auto"/>
              <w:right w:val="single" w:sz="4" w:space="0" w:color="auto"/>
            </w:tcBorders>
            <w:vAlign w:val="center"/>
            <w:hideMark/>
          </w:tcPr>
          <w:p w14:paraId="0C218F7D" w14:textId="77777777" w:rsidR="00632EC6" w:rsidRPr="00221C22" w:rsidRDefault="00632EC6" w:rsidP="00632EC6">
            <w:pPr>
              <w:spacing w:after="0" w:line="360" w:lineRule="auto"/>
              <w:jc w:val="center"/>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PK</w:t>
            </w:r>
          </w:p>
        </w:tc>
        <w:tc>
          <w:tcPr>
            <w:tcW w:w="2340" w:type="dxa"/>
            <w:tcBorders>
              <w:top w:val="nil"/>
              <w:left w:val="nil"/>
              <w:bottom w:val="single" w:sz="4" w:space="0" w:color="auto"/>
              <w:right w:val="single" w:sz="4" w:space="0" w:color="auto"/>
            </w:tcBorders>
            <w:vAlign w:val="center"/>
            <w:hideMark/>
          </w:tcPr>
          <w:p w14:paraId="7E8A63C1" w14:textId="77777777" w:rsidR="00632EC6" w:rsidRPr="00221C22" w:rsidRDefault="00632EC6" w:rsidP="00632EC6">
            <w:pPr>
              <w:spacing w:after="0" w:line="360" w:lineRule="auto"/>
              <w:rPr>
                <w:rFonts w:asciiTheme="majorBidi" w:eastAsia="Times New Roman" w:hAnsiTheme="majorBidi" w:cstheme="majorBidi"/>
                <w:i/>
                <w:iCs/>
                <w:color w:val="000000"/>
                <w:kern w:val="0"/>
                <w:sz w:val="22"/>
                <w:szCs w:val="22"/>
                <w:lang w:val="id-ID" w:eastAsia="id-ID"/>
              </w:rPr>
            </w:pPr>
            <w:r w:rsidRPr="00221C22">
              <w:rPr>
                <w:rFonts w:asciiTheme="majorBidi" w:eastAsia="Times New Roman" w:hAnsiTheme="majorBidi" w:cstheme="majorBidi"/>
                <w:i/>
                <w:iCs/>
                <w:color w:val="000000"/>
                <w:kern w:val="0"/>
                <w:sz w:val="22"/>
                <w:szCs w:val="22"/>
                <w:lang w:val="id-ID" w:eastAsia="id-ID"/>
              </w:rPr>
              <w:t>Primary key</w:t>
            </w:r>
            <w:r w:rsidRPr="00221C22">
              <w:rPr>
                <w:rFonts w:asciiTheme="majorBidi" w:eastAsia="Times New Roman" w:hAnsiTheme="majorBidi" w:cstheme="majorBidi"/>
                <w:color w:val="000000"/>
                <w:kern w:val="0"/>
                <w:sz w:val="22"/>
                <w:szCs w:val="22"/>
                <w:lang w:val="id-ID" w:eastAsia="id-ID"/>
              </w:rPr>
              <w:t> sesi kuesioner</w:t>
            </w:r>
          </w:p>
        </w:tc>
      </w:tr>
      <w:tr w:rsidR="00632EC6" w:rsidRPr="00221C22" w14:paraId="26BC0D4A" w14:textId="77777777" w:rsidTr="00E207A1">
        <w:trPr>
          <w:trHeight w:val="552"/>
          <w:jc w:val="center"/>
        </w:trPr>
        <w:tc>
          <w:tcPr>
            <w:tcW w:w="485" w:type="dxa"/>
            <w:tcBorders>
              <w:top w:val="nil"/>
              <w:left w:val="single" w:sz="4" w:space="0" w:color="auto"/>
              <w:bottom w:val="single" w:sz="4" w:space="0" w:color="auto"/>
              <w:right w:val="single" w:sz="4" w:space="0" w:color="auto"/>
            </w:tcBorders>
            <w:vAlign w:val="center"/>
            <w:hideMark/>
          </w:tcPr>
          <w:p w14:paraId="16FD5673" w14:textId="77777777" w:rsidR="00632EC6" w:rsidRPr="00221C22" w:rsidRDefault="00632EC6" w:rsidP="00632EC6">
            <w:pPr>
              <w:spacing w:after="0" w:line="360" w:lineRule="auto"/>
              <w:jc w:val="center"/>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2</w:t>
            </w:r>
          </w:p>
        </w:tc>
        <w:tc>
          <w:tcPr>
            <w:tcW w:w="1182" w:type="dxa"/>
            <w:tcBorders>
              <w:top w:val="nil"/>
              <w:left w:val="nil"/>
              <w:bottom w:val="single" w:sz="4" w:space="0" w:color="auto"/>
              <w:right w:val="single" w:sz="4" w:space="0" w:color="auto"/>
            </w:tcBorders>
            <w:vAlign w:val="center"/>
            <w:hideMark/>
          </w:tcPr>
          <w:p w14:paraId="0FEA31FA" w14:textId="77777777" w:rsidR="00632EC6" w:rsidRPr="00221C22" w:rsidRDefault="00632EC6" w:rsidP="00632EC6">
            <w:pPr>
              <w:spacing w:after="0" w:line="360" w:lineRule="auto"/>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user_id</w:t>
            </w:r>
          </w:p>
        </w:tc>
        <w:tc>
          <w:tcPr>
            <w:tcW w:w="1206" w:type="dxa"/>
            <w:tcBorders>
              <w:top w:val="nil"/>
              <w:left w:val="nil"/>
              <w:bottom w:val="single" w:sz="4" w:space="0" w:color="auto"/>
              <w:right w:val="single" w:sz="4" w:space="0" w:color="auto"/>
            </w:tcBorders>
            <w:vAlign w:val="center"/>
            <w:hideMark/>
          </w:tcPr>
          <w:p w14:paraId="268C0024" w14:textId="77777777" w:rsidR="00632EC6" w:rsidRPr="00221C22" w:rsidRDefault="00632EC6" w:rsidP="00632EC6">
            <w:pPr>
              <w:spacing w:after="0" w:line="360" w:lineRule="auto"/>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Bigint Unsigned</w:t>
            </w:r>
          </w:p>
        </w:tc>
        <w:tc>
          <w:tcPr>
            <w:tcW w:w="876" w:type="dxa"/>
            <w:tcBorders>
              <w:top w:val="nil"/>
              <w:left w:val="nil"/>
              <w:bottom w:val="single" w:sz="4" w:space="0" w:color="auto"/>
              <w:right w:val="single" w:sz="4" w:space="0" w:color="auto"/>
            </w:tcBorders>
            <w:vAlign w:val="center"/>
            <w:hideMark/>
          </w:tcPr>
          <w:p w14:paraId="63EE2105" w14:textId="77777777" w:rsidR="00632EC6" w:rsidRPr="00221C22" w:rsidRDefault="00632EC6" w:rsidP="00632EC6">
            <w:pPr>
              <w:spacing w:after="0" w:line="360" w:lineRule="auto"/>
              <w:jc w:val="center"/>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20</w:t>
            </w:r>
          </w:p>
        </w:tc>
        <w:tc>
          <w:tcPr>
            <w:tcW w:w="852" w:type="dxa"/>
            <w:tcBorders>
              <w:top w:val="nil"/>
              <w:left w:val="nil"/>
              <w:bottom w:val="single" w:sz="4" w:space="0" w:color="auto"/>
              <w:right w:val="single" w:sz="4" w:space="0" w:color="auto"/>
            </w:tcBorders>
            <w:vAlign w:val="center"/>
            <w:hideMark/>
          </w:tcPr>
          <w:p w14:paraId="4175A2A5" w14:textId="77777777" w:rsidR="00632EC6" w:rsidRPr="00221C22" w:rsidRDefault="00632EC6" w:rsidP="00632EC6">
            <w:pPr>
              <w:spacing w:after="0" w:line="360" w:lineRule="auto"/>
              <w:jc w:val="center"/>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FK</w:t>
            </w:r>
          </w:p>
        </w:tc>
        <w:tc>
          <w:tcPr>
            <w:tcW w:w="2340" w:type="dxa"/>
            <w:tcBorders>
              <w:top w:val="nil"/>
              <w:left w:val="nil"/>
              <w:bottom w:val="single" w:sz="4" w:space="0" w:color="auto"/>
              <w:right w:val="single" w:sz="4" w:space="0" w:color="auto"/>
            </w:tcBorders>
            <w:vAlign w:val="center"/>
            <w:hideMark/>
          </w:tcPr>
          <w:p w14:paraId="58ED6802" w14:textId="77777777" w:rsidR="00632EC6" w:rsidRPr="00221C22" w:rsidRDefault="00632EC6" w:rsidP="00632EC6">
            <w:pPr>
              <w:spacing w:after="0" w:line="360" w:lineRule="auto"/>
              <w:rPr>
                <w:rFonts w:asciiTheme="majorBidi" w:eastAsia="Times New Roman" w:hAnsiTheme="majorBidi" w:cstheme="majorBidi"/>
                <w:i/>
                <w:iCs/>
                <w:color w:val="000000"/>
                <w:kern w:val="0"/>
                <w:sz w:val="22"/>
                <w:szCs w:val="22"/>
                <w:lang w:val="id-ID" w:eastAsia="id-ID"/>
              </w:rPr>
            </w:pPr>
            <w:r w:rsidRPr="00221C22">
              <w:rPr>
                <w:rFonts w:asciiTheme="majorBidi" w:eastAsia="Times New Roman" w:hAnsiTheme="majorBidi" w:cstheme="majorBidi"/>
                <w:i/>
                <w:iCs/>
                <w:color w:val="000000"/>
                <w:kern w:val="0"/>
                <w:sz w:val="22"/>
                <w:szCs w:val="22"/>
                <w:lang w:val="id-ID" w:eastAsia="id-ID"/>
              </w:rPr>
              <w:t>Foreign key</w:t>
            </w:r>
            <w:r w:rsidRPr="00221C22">
              <w:rPr>
                <w:rFonts w:asciiTheme="majorBidi" w:eastAsia="Times New Roman" w:hAnsiTheme="majorBidi" w:cstheme="majorBidi"/>
                <w:color w:val="000000"/>
                <w:kern w:val="0"/>
                <w:sz w:val="22"/>
                <w:szCs w:val="22"/>
                <w:lang w:val="id-ID" w:eastAsia="id-ID"/>
              </w:rPr>
              <w:t> relasi ke tabel users</w:t>
            </w:r>
          </w:p>
        </w:tc>
      </w:tr>
      <w:tr w:rsidR="00632EC6" w:rsidRPr="00221C22" w14:paraId="452D112E" w14:textId="77777777" w:rsidTr="00E207A1">
        <w:trPr>
          <w:trHeight w:val="552"/>
          <w:jc w:val="center"/>
        </w:trPr>
        <w:tc>
          <w:tcPr>
            <w:tcW w:w="485" w:type="dxa"/>
            <w:tcBorders>
              <w:top w:val="nil"/>
              <w:left w:val="single" w:sz="4" w:space="0" w:color="auto"/>
              <w:bottom w:val="single" w:sz="4" w:space="0" w:color="auto"/>
              <w:right w:val="single" w:sz="4" w:space="0" w:color="auto"/>
            </w:tcBorders>
            <w:vAlign w:val="center"/>
            <w:hideMark/>
          </w:tcPr>
          <w:p w14:paraId="17568D54" w14:textId="77777777" w:rsidR="00632EC6" w:rsidRPr="00221C22" w:rsidRDefault="00632EC6" w:rsidP="00632EC6">
            <w:pPr>
              <w:spacing w:after="0" w:line="360" w:lineRule="auto"/>
              <w:jc w:val="center"/>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3</w:t>
            </w:r>
          </w:p>
        </w:tc>
        <w:tc>
          <w:tcPr>
            <w:tcW w:w="1182" w:type="dxa"/>
            <w:tcBorders>
              <w:top w:val="nil"/>
              <w:left w:val="nil"/>
              <w:bottom w:val="single" w:sz="4" w:space="0" w:color="auto"/>
              <w:right w:val="single" w:sz="4" w:space="0" w:color="auto"/>
            </w:tcBorders>
            <w:vAlign w:val="center"/>
            <w:hideMark/>
          </w:tcPr>
          <w:p w14:paraId="6E7880E4" w14:textId="77777777" w:rsidR="00632EC6" w:rsidRPr="00221C22" w:rsidRDefault="00632EC6" w:rsidP="00632EC6">
            <w:pPr>
              <w:spacing w:after="0" w:line="360" w:lineRule="auto"/>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status</w:t>
            </w:r>
          </w:p>
        </w:tc>
        <w:tc>
          <w:tcPr>
            <w:tcW w:w="1206" w:type="dxa"/>
            <w:tcBorders>
              <w:top w:val="nil"/>
              <w:left w:val="nil"/>
              <w:bottom w:val="single" w:sz="4" w:space="0" w:color="auto"/>
              <w:right w:val="single" w:sz="4" w:space="0" w:color="auto"/>
            </w:tcBorders>
            <w:vAlign w:val="center"/>
            <w:hideMark/>
          </w:tcPr>
          <w:p w14:paraId="1FF59F92" w14:textId="77777777" w:rsidR="00632EC6" w:rsidRPr="00221C22" w:rsidRDefault="00632EC6" w:rsidP="00632EC6">
            <w:pPr>
              <w:spacing w:after="0" w:line="360" w:lineRule="auto"/>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Enum</w:t>
            </w:r>
          </w:p>
        </w:tc>
        <w:tc>
          <w:tcPr>
            <w:tcW w:w="876" w:type="dxa"/>
            <w:tcBorders>
              <w:top w:val="nil"/>
              <w:left w:val="nil"/>
              <w:bottom w:val="single" w:sz="4" w:space="0" w:color="auto"/>
              <w:right w:val="single" w:sz="4" w:space="0" w:color="auto"/>
            </w:tcBorders>
            <w:vAlign w:val="center"/>
            <w:hideMark/>
          </w:tcPr>
          <w:p w14:paraId="2CF75784" w14:textId="77777777" w:rsidR="00632EC6" w:rsidRPr="00221C22" w:rsidRDefault="00632EC6" w:rsidP="00632EC6">
            <w:pPr>
              <w:spacing w:after="0" w:line="360" w:lineRule="auto"/>
              <w:jc w:val="center"/>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w:t>
            </w:r>
          </w:p>
        </w:tc>
        <w:tc>
          <w:tcPr>
            <w:tcW w:w="852" w:type="dxa"/>
            <w:tcBorders>
              <w:top w:val="nil"/>
              <w:left w:val="nil"/>
              <w:bottom w:val="single" w:sz="4" w:space="0" w:color="auto"/>
              <w:right w:val="single" w:sz="4" w:space="0" w:color="auto"/>
            </w:tcBorders>
            <w:vAlign w:val="center"/>
            <w:hideMark/>
          </w:tcPr>
          <w:p w14:paraId="27E534A0" w14:textId="77777777" w:rsidR="00632EC6" w:rsidRPr="00221C22" w:rsidRDefault="00632EC6" w:rsidP="00632EC6">
            <w:pPr>
              <w:spacing w:after="0" w:line="360" w:lineRule="auto"/>
              <w:jc w:val="center"/>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w:t>
            </w:r>
          </w:p>
        </w:tc>
        <w:tc>
          <w:tcPr>
            <w:tcW w:w="2340" w:type="dxa"/>
            <w:tcBorders>
              <w:top w:val="nil"/>
              <w:left w:val="nil"/>
              <w:bottom w:val="single" w:sz="4" w:space="0" w:color="auto"/>
              <w:right w:val="single" w:sz="4" w:space="0" w:color="auto"/>
            </w:tcBorders>
            <w:vAlign w:val="center"/>
            <w:hideMark/>
          </w:tcPr>
          <w:p w14:paraId="1F20B784" w14:textId="77777777" w:rsidR="00632EC6" w:rsidRPr="00221C22" w:rsidRDefault="00632EC6" w:rsidP="00632EC6">
            <w:pPr>
              <w:spacing w:after="0" w:line="360" w:lineRule="auto"/>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Status penyelesaian (in_progress, completed)</w:t>
            </w:r>
          </w:p>
        </w:tc>
      </w:tr>
      <w:tr w:rsidR="00632EC6" w:rsidRPr="00221C22" w14:paraId="75CA2AB6" w14:textId="77777777" w:rsidTr="00E207A1">
        <w:trPr>
          <w:trHeight w:val="276"/>
          <w:jc w:val="center"/>
        </w:trPr>
        <w:tc>
          <w:tcPr>
            <w:tcW w:w="485" w:type="dxa"/>
            <w:tcBorders>
              <w:top w:val="nil"/>
              <w:left w:val="single" w:sz="4" w:space="0" w:color="auto"/>
              <w:bottom w:val="single" w:sz="4" w:space="0" w:color="auto"/>
              <w:right w:val="single" w:sz="4" w:space="0" w:color="auto"/>
            </w:tcBorders>
            <w:vAlign w:val="center"/>
            <w:hideMark/>
          </w:tcPr>
          <w:p w14:paraId="6CF8DD76" w14:textId="77777777" w:rsidR="00632EC6" w:rsidRPr="00221C22" w:rsidRDefault="00632EC6" w:rsidP="00632EC6">
            <w:pPr>
              <w:spacing w:after="0" w:line="360" w:lineRule="auto"/>
              <w:jc w:val="center"/>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4</w:t>
            </w:r>
          </w:p>
        </w:tc>
        <w:tc>
          <w:tcPr>
            <w:tcW w:w="1182" w:type="dxa"/>
            <w:tcBorders>
              <w:top w:val="nil"/>
              <w:left w:val="nil"/>
              <w:bottom w:val="single" w:sz="4" w:space="0" w:color="auto"/>
              <w:right w:val="single" w:sz="4" w:space="0" w:color="auto"/>
            </w:tcBorders>
            <w:vAlign w:val="center"/>
            <w:hideMark/>
          </w:tcPr>
          <w:p w14:paraId="2254EA36" w14:textId="77777777" w:rsidR="00632EC6" w:rsidRPr="00221C22" w:rsidRDefault="00632EC6" w:rsidP="00632EC6">
            <w:pPr>
              <w:spacing w:after="0" w:line="360" w:lineRule="auto"/>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created_at</w:t>
            </w:r>
          </w:p>
        </w:tc>
        <w:tc>
          <w:tcPr>
            <w:tcW w:w="1206" w:type="dxa"/>
            <w:tcBorders>
              <w:top w:val="nil"/>
              <w:left w:val="nil"/>
              <w:bottom w:val="single" w:sz="4" w:space="0" w:color="auto"/>
              <w:right w:val="single" w:sz="4" w:space="0" w:color="auto"/>
            </w:tcBorders>
            <w:vAlign w:val="center"/>
            <w:hideMark/>
          </w:tcPr>
          <w:p w14:paraId="2EA9D44A" w14:textId="77777777" w:rsidR="00632EC6" w:rsidRPr="00221C22" w:rsidRDefault="00632EC6" w:rsidP="00632EC6">
            <w:pPr>
              <w:spacing w:after="0" w:line="360" w:lineRule="auto"/>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Timestamp</w:t>
            </w:r>
          </w:p>
        </w:tc>
        <w:tc>
          <w:tcPr>
            <w:tcW w:w="876" w:type="dxa"/>
            <w:tcBorders>
              <w:top w:val="nil"/>
              <w:left w:val="nil"/>
              <w:bottom w:val="single" w:sz="4" w:space="0" w:color="auto"/>
              <w:right w:val="single" w:sz="4" w:space="0" w:color="auto"/>
            </w:tcBorders>
            <w:vAlign w:val="center"/>
            <w:hideMark/>
          </w:tcPr>
          <w:p w14:paraId="4441D6FA" w14:textId="77777777" w:rsidR="00632EC6" w:rsidRPr="00221C22" w:rsidRDefault="00632EC6" w:rsidP="00632EC6">
            <w:pPr>
              <w:spacing w:after="0" w:line="360" w:lineRule="auto"/>
              <w:jc w:val="center"/>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w:t>
            </w:r>
          </w:p>
        </w:tc>
        <w:tc>
          <w:tcPr>
            <w:tcW w:w="852" w:type="dxa"/>
            <w:tcBorders>
              <w:top w:val="nil"/>
              <w:left w:val="nil"/>
              <w:bottom w:val="single" w:sz="4" w:space="0" w:color="auto"/>
              <w:right w:val="single" w:sz="4" w:space="0" w:color="auto"/>
            </w:tcBorders>
            <w:vAlign w:val="center"/>
            <w:hideMark/>
          </w:tcPr>
          <w:p w14:paraId="2CE10239" w14:textId="77777777" w:rsidR="00632EC6" w:rsidRPr="00221C22" w:rsidRDefault="00632EC6" w:rsidP="00632EC6">
            <w:pPr>
              <w:spacing w:after="0" w:line="360" w:lineRule="auto"/>
              <w:jc w:val="center"/>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w:t>
            </w:r>
          </w:p>
        </w:tc>
        <w:tc>
          <w:tcPr>
            <w:tcW w:w="2340" w:type="dxa"/>
            <w:tcBorders>
              <w:top w:val="nil"/>
              <w:left w:val="nil"/>
              <w:bottom w:val="single" w:sz="4" w:space="0" w:color="auto"/>
              <w:right w:val="single" w:sz="4" w:space="0" w:color="auto"/>
            </w:tcBorders>
            <w:vAlign w:val="center"/>
            <w:hideMark/>
          </w:tcPr>
          <w:p w14:paraId="4F1F1089" w14:textId="77777777" w:rsidR="00632EC6" w:rsidRPr="00221C22" w:rsidRDefault="00632EC6" w:rsidP="00632EC6">
            <w:pPr>
              <w:spacing w:after="0" w:line="360" w:lineRule="auto"/>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Waktu asesmen dimulai</w:t>
            </w:r>
          </w:p>
        </w:tc>
      </w:tr>
      <w:tr w:rsidR="00632EC6" w:rsidRPr="00221C22" w14:paraId="49FFC417" w14:textId="77777777" w:rsidTr="00E207A1">
        <w:trPr>
          <w:trHeight w:val="276"/>
          <w:jc w:val="center"/>
        </w:trPr>
        <w:tc>
          <w:tcPr>
            <w:tcW w:w="485" w:type="dxa"/>
            <w:tcBorders>
              <w:top w:val="nil"/>
              <w:left w:val="single" w:sz="4" w:space="0" w:color="auto"/>
              <w:bottom w:val="single" w:sz="4" w:space="0" w:color="auto"/>
              <w:right w:val="single" w:sz="4" w:space="0" w:color="auto"/>
            </w:tcBorders>
            <w:vAlign w:val="center"/>
            <w:hideMark/>
          </w:tcPr>
          <w:p w14:paraId="67D58B3D" w14:textId="77777777" w:rsidR="00632EC6" w:rsidRPr="00221C22" w:rsidRDefault="00632EC6" w:rsidP="00632EC6">
            <w:pPr>
              <w:spacing w:after="0" w:line="360" w:lineRule="auto"/>
              <w:jc w:val="center"/>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5</w:t>
            </w:r>
          </w:p>
        </w:tc>
        <w:tc>
          <w:tcPr>
            <w:tcW w:w="1182" w:type="dxa"/>
            <w:tcBorders>
              <w:top w:val="nil"/>
              <w:left w:val="nil"/>
              <w:bottom w:val="single" w:sz="4" w:space="0" w:color="auto"/>
              <w:right w:val="single" w:sz="4" w:space="0" w:color="auto"/>
            </w:tcBorders>
            <w:vAlign w:val="center"/>
            <w:hideMark/>
          </w:tcPr>
          <w:p w14:paraId="064B9E92" w14:textId="77777777" w:rsidR="00632EC6" w:rsidRPr="00221C22" w:rsidRDefault="00632EC6" w:rsidP="00632EC6">
            <w:pPr>
              <w:spacing w:after="0" w:line="360" w:lineRule="auto"/>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updated_at</w:t>
            </w:r>
          </w:p>
        </w:tc>
        <w:tc>
          <w:tcPr>
            <w:tcW w:w="1206" w:type="dxa"/>
            <w:tcBorders>
              <w:top w:val="nil"/>
              <w:left w:val="nil"/>
              <w:bottom w:val="single" w:sz="4" w:space="0" w:color="auto"/>
              <w:right w:val="single" w:sz="4" w:space="0" w:color="auto"/>
            </w:tcBorders>
            <w:vAlign w:val="center"/>
            <w:hideMark/>
          </w:tcPr>
          <w:p w14:paraId="1E0F00BC" w14:textId="77777777" w:rsidR="00632EC6" w:rsidRPr="00221C22" w:rsidRDefault="00632EC6" w:rsidP="00632EC6">
            <w:pPr>
              <w:spacing w:after="0" w:line="360" w:lineRule="auto"/>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Timestamp</w:t>
            </w:r>
          </w:p>
        </w:tc>
        <w:tc>
          <w:tcPr>
            <w:tcW w:w="876" w:type="dxa"/>
            <w:tcBorders>
              <w:top w:val="nil"/>
              <w:left w:val="nil"/>
              <w:bottom w:val="single" w:sz="4" w:space="0" w:color="auto"/>
              <w:right w:val="single" w:sz="4" w:space="0" w:color="auto"/>
            </w:tcBorders>
            <w:vAlign w:val="center"/>
            <w:hideMark/>
          </w:tcPr>
          <w:p w14:paraId="409C00E4" w14:textId="77777777" w:rsidR="00632EC6" w:rsidRPr="00221C22" w:rsidRDefault="00632EC6" w:rsidP="00632EC6">
            <w:pPr>
              <w:spacing w:after="0" w:line="360" w:lineRule="auto"/>
              <w:jc w:val="center"/>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w:t>
            </w:r>
          </w:p>
        </w:tc>
        <w:tc>
          <w:tcPr>
            <w:tcW w:w="852" w:type="dxa"/>
            <w:tcBorders>
              <w:top w:val="nil"/>
              <w:left w:val="nil"/>
              <w:bottom w:val="single" w:sz="4" w:space="0" w:color="auto"/>
              <w:right w:val="single" w:sz="4" w:space="0" w:color="auto"/>
            </w:tcBorders>
            <w:vAlign w:val="center"/>
            <w:hideMark/>
          </w:tcPr>
          <w:p w14:paraId="3BDB0771" w14:textId="77777777" w:rsidR="00632EC6" w:rsidRPr="00221C22" w:rsidRDefault="00632EC6" w:rsidP="00632EC6">
            <w:pPr>
              <w:spacing w:after="0" w:line="360" w:lineRule="auto"/>
              <w:jc w:val="center"/>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w:t>
            </w:r>
          </w:p>
        </w:tc>
        <w:tc>
          <w:tcPr>
            <w:tcW w:w="2340" w:type="dxa"/>
            <w:tcBorders>
              <w:top w:val="nil"/>
              <w:left w:val="nil"/>
              <w:bottom w:val="single" w:sz="4" w:space="0" w:color="auto"/>
              <w:right w:val="single" w:sz="4" w:space="0" w:color="auto"/>
            </w:tcBorders>
            <w:vAlign w:val="center"/>
            <w:hideMark/>
          </w:tcPr>
          <w:p w14:paraId="5CB94102" w14:textId="77777777" w:rsidR="00632EC6" w:rsidRPr="00221C22" w:rsidRDefault="00632EC6" w:rsidP="00632EC6">
            <w:pPr>
              <w:spacing w:after="0" w:line="360" w:lineRule="auto"/>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Waktu status terakhir diperbarui</w:t>
            </w:r>
          </w:p>
        </w:tc>
      </w:tr>
    </w:tbl>
    <w:p w14:paraId="74128271" w14:textId="77777777" w:rsidR="00632EC6" w:rsidRPr="00221C22" w:rsidRDefault="00632EC6" w:rsidP="00632EC6">
      <w:pPr>
        <w:pStyle w:val="ListParagraph"/>
        <w:numPr>
          <w:ilvl w:val="1"/>
          <w:numId w:val="40"/>
        </w:numPr>
        <w:spacing w:before="360" w:after="0" w:line="360" w:lineRule="auto"/>
        <w:ind w:left="357" w:hanging="357"/>
        <w:contextualSpacing w:val="0"/>
        <w:jc w:val="both"/>
        <w:rPr>
          <w:rFonts w:asciiTheme="majorBidi" w:hAnsiTheme="majorBidi" w:cstheme="majorBidi"/>
          <w:lang w:val="id-ID"/>
        </w:rPr>
      </w:pPr>
      <w:r w:rsidRPr="00221C22">
        <w:rPr>
          <w:rFonts w:asciiTheme="majorBidi" w:hAnsiTheme="majorBidi" w:cstheme="majorBidi"/>
          <w:lang w:val="id-ID"/>
        </w:rPr>
        <w:t xml:space="preserve">Tabel Jawaban Kuesioner </w:t>
      </w:r>
    </w:p>
    <w:p w14:paraId="05230BF6" w14:textId="77777777" w:rsidR="00632EC6" w:rsidRDefault="00632EC6" w:rsidP="00632EC6">
      <w:pPr>
        <w:spacing w:after="360" w:line="360" w:lineRule="auto"/>
        <w:ind w:firstLine="567"/>
        <w:jc w:val="both"/>
        <w:rPr>
          <w:rFonts w:asciiTheme="majorBidi" w:hAnsiTheme="majorBidi" w:cstheme="majorBidi"/>
          <w:lang w:val="id-ID"/>
        </w:rPr>
      </w:pPr>
      <w:r w:rsidRPr="00221C22">
        <w:rPr>
          <w:rFonts w:asciiTheme="majorBidi" w:hAnsiTheme="majorBidi" w:cstheme="majorBidi"/>
          <w:lang w:val="id-ID"/>
        </w:rPr>
        <w:t>Tabel </w:t>
      </w:r>
      <w:r w:rsidRPr="00DE7266">
        <w:rPr>
          <w:rFonts w:asciiTheme="majorBidi" w:hAnsiTheme="majorBidi" w:cstheme="majorBidi"/>
          <w:i/>
          <w:iCs/>
          <w:lang w:val="id-ID"/>
        </w:rPr>
        <w:t>responses </w:t>
      </w:r>
      <w:r w:rsidRPr="00221C22">
        <w:rPr>
          <w:rFonts w:asciiTheme="majorBidi" w:hAnsiTheme="majorBidi" w:cstheme="majorBidi"/>
          <w:lang w:val="id-ID"/>
        </w:rPr>
        <w:t xml:space="preserve">digunakan untuk menyimpan nilai jawaban numerik (skala </w:t>
      </w:r>
      <w:r w:rsidRPr="00DE7266">
        <w:rPr>
          <w:rFonts w:asciiTheme="majorBidi" w:hAnsiTheme="majorBidi" w:cstheme="majorBidi"/>
          <w:i/>
          <w:iCs/>
          <w:lang w:val="id-ID"/>
        </w:rPr>
        <w:t>Likert</w:t>
      </w:r>
      <w:r w:rsidRPr="00221C22">
        <w:rPr>
          <w:rFonts w:asciiTheme="majorBidi" w:hAnsiTheme="majorBidi" w:cstheme="majorBidi"/>
          <w:lang w:val="id-ID"/>
        </w:rPr>
        <w:t xml:space="preserve"> 1 sampai dengan 5) pada setiap butir pertanyaan yang diisi oleh pengguna sebagai representasi nilai fitur masukan model.</w:t>
      </w:r>
    </w:p>
    <w:p w14:paraId="2C8E86DA" w14:textId="77777777" w:rsidR="00632EC6" w:rsidRDefault="00632EC6" w:rsidP="00632EC6">
      <w:pPr>
        <w:pStyle w:val="Caption"/>
        <w:rPr>
          <w:lang w:val="id-ID"/>
        </w:rPr>
      </w:pPr>
      <w:bookmarkStart w:id="178" w:name="_Toc238267454"/>
      <w:r>
        <w:lastRenderedPageBreak/>
        <w:t>Tabel 4.</w:t>
      </w:r>
      <w:r>
        <w:fldChar w:fldCharType="begin"/>
      </w:r>
      <w:r>
        <w:instrText xml:space="preserve"> SEQ Tabel_4. \* ARABIC </w:instrText>
      </w:r>
      <w:r>
        <w:fldChar w:fldCharType="separate"/>
      </w:r>
      <w:r>
        <w:rPr>
          <w:noProof/>
        </w:rPr>
        <w:t>47</w:t>
      </w:r>
      <w:r>
        <w:fldChar w:fldCharType="end"/>
      </w:r>
      <w:r>
        <w:rPr>
          <w:lang w:val="id-ID"/>
        </w:rPr>
        <w:t xml:space="preserve"> </w:t>
      </w:r>
      <w:r w:rsidRPr="00316088">
        <w:rPr>
          <w:lang w:val="id-ID"/>
        </w:rPr>
        <w:t>Jawaban Kuesioner</w:t>
      </w:r>
      <w:bookmarkEnd w:id="178"/>
    </w:p>
    <w:p w14:paraId="72D832A8" w14:textId="77777777" w:rsidR="00632EC6" w:rsidRPr="00221C22" w:rsidRDefault="00632EC6" w:rsidP="00632EC6">
      <w:pPr>
        <w:spacing w:after="0" w:line="360" w:lineRule="auto"/>
        <w:jc w:val="center"/>
        <w:rPr>
          <w:rFonts w:asciiTheme="majorBidi" w:hAnsiTheme="majorBidi" w:cstheme="majorBidi"/>
          <w:lang w:val="id-ID" w:eastAsia="zh-TW"/>
        </w:rPr>
      </w:pPr>
      <w:r w:rsidRPr="00221C22">
        <w:rPr>
          <w:rFonts w:asciiTheme="majorBidi" w:hAnsiTheme="majorBidi" w:cstheme="majorBidi"/>
          <w:lang w:val="id-ID" w:eastAsia="zh-TW"/>
        </w:rPr>
        <w:t>Sumber: (Penulis, 2026)</w:t>
      </w:r>
    </w:p>
    <w:tbl>
      <w:tblPr>
        <w:tblW w:w="7953" w:type="dxa"/>
        <w:tblInd w:w="-20" w:type="dxa"/>
        <w:tblLook w:val="04A0" w:firstRow="1" w:lastRow="0" w:firstColumn="1" w:lastColumn="0" w:noHBand="0" w:noVBand="1"/>
      </w:tblPr>
      <w:tblGrid>
        <w:gridCol w:w="485"/>
        <w:gridCol w:w="1683"/>
        <w:gridCol w:w="1206"/>
        <w:gridCol w:w="876"/>
        <w:gridCol w:w="852"/>
        <w:gridCol w:w="2851"/>
      </w:tblGrid>
      <w:tr w:rsidR="00632EC6" w:rsidRPr="00221C22" w14:paraId="4AA4DDF4" w14:textId="77777777" w:rsidTr="00E207A1">
        <w:trPr>
          <w:trHeight w:val="552"/>
        </w:trPr>
        <w:tc>
          <w:tcPr>
            <w:tcW w:w="485" w:type="dxa"/>
            <w:tcBorders>
              <w:top w:val="single" w:sz="4" w:space="0" w:color="auto"/>
              <w:left w:val="single" w:sz="4" w:space="0" w:color="auto"/>
              <w:bottom w:val="single" w:sz="4" w:space="0" w:color="auto"/>
              <w:right w:val="single" w:sz="4" w:space="0" w:color="auto"/>
            </w:tcBorders>
            <w:vAlign w:val="center"/>
            <w:hideMark/>
          </w:tcPr>
          <w:p w14:paraId="6B1C5296" w14:textId="77777777" w:rsidR="00632EC6" w:rsidRPr="00221C22" w:rsidRDefault="00632EC6" w:rsidP="00632EC6">
            <w:pPr>
              <w:spacing w:after="0" w:line="360" w:lineRule="auto"/>
              <w:jc w:val="center"/>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No</w:t>
            </w:r>
          </w:p>
        </w:tc>
        <w:tc>
          <w:tcPr>
            <w:tcW w:w="1683" w:type="dxa"/>
            <w:tcBorders>
              <w:top w:val="single" w:sz="4" w:space="0" w:color="auto"/>
              <w:left w:val="nil"/>
              <w:bottom w:val="single" w:sz="4" w:space="0" w:color="auto"/>
              <w:right w:val="single" w:sz="4" w:space="0" w:color="auto"/>
            </w:tcBorders>
            <w:vAlign w:val="center"/>
            <w:hideMark/>
          </w:tcPr>
          <w:p w14:paraId="38993290" w14:textId="77777777" w:rsidR="00632EC6" w:rsidRPr="00221C22" w:rsidRDefault="00632EC6" w:rsidP="00632EC6">
            <w:pPr>
              <w:spacing w:after="0" w:line="360" w:lineRule="auto"/>
              <w:rPr>
                <w:rFonts w:asciiTheme="majorBidi" w:eastAsia="Times New Roman" w:hAnsiTheme="majorBidi" w:cstheme="majorBidi"/>
                <w:i/>
                <w:iCs/>
                <w:color w:val="000000"/>
                <w:kern w:val="0"/>
                <w:sz w:val="22"/>
                <w:szCs w:val="22"/>
                <w:lang w:val="id-ID" w:eastAsia="id-ID"/>
              </w:rPr>
            </w:pPr>
            <w:r w:rsidRPr="00221C22">
              <w:rPr>
                <w:rFonts w:asciiTheme="majorBidi" w:eastAsia="Times New Roman" w:hAnsiTheme="majorBidi" w:cstheme="majorBidi"/>
                <w:i/>
                <w:iCs/>
                <w:color w:val="000000"/>
                <w:kern w:val="0"/>
                <w:sz w:val="22"/>
                <w:szCs w:val="22"/>
                <w:lang w:val="id-ID" w:eastAsia="id-ID"/>
              </w:rPr>
              <w:t>Field</w:t>
            </w:r>
          </w:p>
        </w:tc>
        <w:tc>
          <w:tcPr>
            <w:tcW w:w="1206" w:type="dxa"/>
            <w:tcBorders>
              <w:top w:val="single" w:sz="4" w:space="0" w:color="auto"/>
              <w:left w:val="nil"/>
              <w:bottom w:val="single" w:sz="4" w:space="0" w:color="auto"/>
              <w:right w:val="single" w:sz="4" w:space="0" w:color="auto"/>
            </w:tcBorders>
            <w:vAlign w:val="center"/>
            <w:hideMark/>
          </w:tcPr>
          <w:p w14:paraId="683591B5" w14:textId="77777777" w:rsidR="00632EC6" w:rsidRPr="00221C22" w:rsidRDefault="00632EC6" w:rsidP="00632EC6">
            <w:pPr>
              <w:spacing w:after="0" w:line="360" w:lineRule="auto"/>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Tipe Data (</w:t>
            </w:r>
            <w:r w:rsidRPr="00221C22">
              <w:rPr>
                <w:rFonts w:asciiTheme="majorBidi" w:eastAsia="Times New Roman" w:hAnsiTheme="majorBidi" w:cstheme="majorBidi"/>
                <w:i/>
                <w:iCs/>
                <w:color w:val="000000"/>
                <w:kern w:val="0"/>
                <w:sz w:val="22"/>
                <w:szCs w:val="22"/>
                <w:lang w:val="id-ID" w:eastAsia="id-ID"/>
              </w:rPr>
              <w:t>Type</w:t>
            </w:r>
            <w:r w:rsidRPr="00221C22">
              <w:rPr>
                <w:rFonts w:asciiTheme="majorBidi" w:eastAsia="Times New Roman" w:hAnsiTheme="majorBidi" w:cstheme="majorBidi"/>
                <w:color w:val="000000"/>
                <w:kern w:val="0"/>
                <w:sz w:val="22"/>
                <w:szCs w:val="22"/>
                <w:lang w:val="id-ID" w:eastAsia="id-ID"/>
              </w:rPr>
              <w:t>)</w:t>
            </w:r>
          </w:p>
        </w:tc>
        <w:tc>
          <w:tcPr>
            <w:tcW w:w="876" w:type="dxa"/>
            <w:tcBorders>
              <w:top w:val="single" w:sz="4" w:space="0" w:color="auto"/>
              <w:left w:val="nil"/>
              <w:bottom w:val="single" w:sz="4" w:space="0" w:color="auto"/>
              <w:right w:val="single" w:sz="4" w:space="0" w:color="auto"/>
            </w:tcBorders>
            <w:vAlign w:val="center"/>
            <w:hideMark/>
          </w:tcPr>
          <w:p w14:paraId="6A23ACF6" w14:textId="77777777" w:rsidR="00632EC6" w:rsidRPr="00221C22" w:rsidRDefault="00632EC6" w:rsidP="00632EC6">
            <w:pPr>
              <w:spacing w:after="0" w:line="360" w:lineRule="auto"/>
              <w:jc w:val="center"/>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Ukuran (</w:t>
            </w:r>
            <w:r w:rsidRPr="00221C22">
              <w:rPr>
                <w:rFonts w:asciiTheme="majorBidi" w:eastAsia="Times New Roman" w:hAnsiTheme="majorBidi" w:cstheme="majorBidi"/>
                <w:i/>
                <w:iCs/>
                <w:color w:val="000000"/>
                <w:kern w:val="0"/>
                <w:sz w:val="22"/>
                <w:szCs w:val="22"/>
                <w:lang w:val="id-ID" w:eastAsia="id-ID"/>
              </w:rPr>
              <w:t>Size</w:t>
            </w:r>
            <w:r w:rsidRPr="00221C22">
              <w:rPr>
                <w:rFonts w:asciiTheme="majorBidi" w:eastAsia="Times New Roman" w:hAnsiTheme="majorBidi" w:cstheme="majorBidi"/>
                <w:color w:val="000000"/>
                <w:kern w:val="0"/>
                <w:sz w:val="22"/>
                <w:szCs w:val="22"/>
                <w:lang w:val="id-ID" w:eastAsia="id-ID"/>
              </w:rPr>
              <w:t>)</w:t>
            </w:r>
          </w:p>
        </w:tc>
        <w:tc>
          <w:tcPr>
            <w:tcW w:w="852" w:type="dxa"/>
            <w:tcBorders>
              <w:top w:val="single" w:sz="4" w:space="0" w:color="auto"/>
              <w:left w:val="nil"/>
              <w:bottom w:val="single" w:sz="4" w:space="0" w:color="auto"/>
              <w:right w:val="single" w:sz="4" w:space="0" w:color="auto"/>
            </w:tcBorders>
            <w:vAlign w:val="center"/>
            <w:hideMark/>
          </w:tcPr>
          <w:p w14:paraId="75AF3BE5" w14:textId="77777777" w:rsidR="00632EC6" w:rsidRPr="00221C22" w:rsidRDefault="00632EC6" w:rsidP="00632EC6">
            <w:pPr>
              <w:spacing w:after="0" w:line="360" w:lineRule="auto"/>
              <w:jc w:val="center"/>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Indeks (</w:t>
            </w:r>
            <w:r w:rsidRPr="00221C22">
              <w:rPr>
                <w:rFonts w:asciiTheme="majorBidi" w:eastAsia="Times New Roman" w:hAnsiTheme="majorBidi" w:cstheme="majorBidi"/>
                <w:i/>
                <w:iCs/>
                <w:color w:val="000000"/>
                <w:kern w:val="0"/>
                <w:sz w:val="22"/>
                <w:szCs w:val="22"/>
                <w:lang w:val="id-ID" w:eastAsia="id-ID"/>
              </w:rPr>
              <w:t>Index</w:t>
            </w:r>
            <w:r w:rsidRPr="00221C22">
              <w:rPr>
                <w:rFonts w:asciiTheme="majorBidi" w:eastAsia="Times New Roman" w:hAnsiTheme="majorBidi" w:cstheme="majorBidi"/>
                <w:color w:val="000000"/>
                <w:kern w:val="0"/>
                <w:sz w:val="22"/>
                <w:szCs w:val="22"/>
                <w:lang w:val="id-ID" w:eastAsia="id-ID"/>
              </w:rPr>
              <w:t>)</w:t>
            </w:r>
          </w:p>
        </w:tc>
        <w:tc>
          <w:tcPr>
            <w:tcW w:w="2851" w:type="dxa"/>
            <w:tcBorders>
              <w:top w:val="single" w:sz="4" w:space="0" w:color="auto"/>
              <w:left w:val="nil"/>
              <w:bottom w:val="single" w:sz="4" w:space="0" w:color="auto"/>
              <w:right w:val="single" w:sz="4" w:space="0" w:color="auto"/>
            </w:tcBorders>
            <w:vAlign w:val="center"/>
            <w:hideMark/>
          </w:tcPr>
          <w:p w14:paraId="5E99BAEC" w14:textId="77777777" w:rsidR="00632EC6" w:rsidRPr="00221C22" w:rsidRDefault="00632EC6" w:rsidP="00632EC6">
            <w:pPr>
              <w:spacing w:after="0" w:line="360" w:lineRule="auto"/>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Keterangan</w:t>
            </w:r>
          </w:p>
        </w:tc>
      </w:tr>
      <w:tr w:rsidR="00632EC6" w:rsidRPr="00221C22" w14:paraId="68D0CE8C" w14:textId="77777777" w:rsidTr="00E207A1">
        <w:trPr>
          <w:trHeight w:val="552"/>
        </w:trPr>
        <w:tc>
          <w:tcPr>
            <w:tcW w:w="485" w:type="dxa"/>
            <w:tcBorders>
              <w:top w:val="nil"/>
              <w:left w:val="single" w:sz="4" w:space="0" w:color="auto"/>
              <w:bottom w:val="single" w:sz="4" w:space="0" w:color="auto"/>
              <w:right w:val="single" w:sz="4" w:space="0" w:color="auto"/>
            </w:tcBorders>
            <w:vAlign w:val="center"/>
            <w:hideMark/>
          </w:tcPr>
          <w:p w14:paraId="31E3BAE6" w14:textId="77777777" w:rsidR="00632EC6" w:rsidRPr="00221C22" w:rsidRDefault="00632EC6" w:rsidP="00632EC6">
            <w:pPr>
              <w:spacing w:after="0" w:line="360" w:lineRule="auto"/>
              <w:jc w:val="center"/>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1</w:t>
            </w:r>
          </w:p>
        </w:tc>
        <w:tc>
          <w:tcPr>
            <w:tcW w:w="1683" w:type="dxa"/>
            <w:tcBorders>
              <w:top w:val="nil"/>
              <w:left w:val="nil"/>
              <w:bottom w:val="single" w:sz="4" w:space="0" w:color="auto"/>
              <w:right w:val="single" w:sz="4" w:space="0" w:color="auto"/>
            </w:tcBorders>
            <w:vAlign w:val="center"/>
            <w:hideMark/>
          </w:tcPr>
          <w:p w14:paraId="0885DA8E" w14:textId="77777777" w:rsidR="00632EC6" w:rsidRPr="00221C22" w:rsidRDefault="00632EC6" w:rsidP="00632EC6">
            <w:pPr>
              <w:spacing w:after="0" w:line="360" w:lineRule="auto"/>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id</w:t>
            </w:r>
          </w:p>
        </w:tc>
        <w:tc>
          <w:tcPr>
            <w:tcW w:w="1206" w:type="dxa"/>
            <w:tcBorders>
              <w:top w:val="nil"/>
              <w:left w:val="nil"/>
              <w:bottom w:val="single" w:sz="4" w:space="0" w:color="auto"/>
              <w:right w:val="single" w:sz="4" w:space="0" w:color="auto"/>
            </w:tcBorders>
            <w:vAlign w:val="center"/>
            <w:hideMark/>
          </w:tcPr>
          <w:p w14:paraId="121E3AA0" w14:textId="77777777" w:rsidR="00632EC6" w:rsidRPr="00221C22" w:rsidRDefault="00632EC6" w:rsidP="00632EC6">
            <w:pPr>
              <w:spacing w:after="0" w:line="360" w:lineRule="auto"/>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Bigint Unsigned</w:t>
            </w:r>
          </w:p>
        </w:tc>
        <w:tc>
          <w:tcPr>
            <w:tcW w:w="876" w:type="dxa"/>
            <w:tcBorders>
              <w:top w:val="nil"/>
              <w:left w:val="nil"/>
              <w:bottom w:val="single" w:sz="4" w:space="0" w:color="auto"/>
              <w:right w:val="single" w:sz="4" w:space="0" w:color="auto"/>
            </w:tcBorders>
            <w:vAlign w:val="center"/>
            <w:hideMark/>
          </w:tcPr>
          <w:p w14:paraId="2CBBD914" w14:textId="77777777" w:rsidR="00632EC6" w:rsidRPr="00221C22" w:rsidRDefault="00632EC6" w:rsidP="00632EC6">
            <w:pPr>
              <w:spacing w:after="0" w:line="360" w:lineRule="auto"/>
              <w:jc w:val="center"/>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20</w:t>
            </w:r>
          </w:p>
        </w:tc>
        <w:tc>
          <w:tcPr>
            <w:tcW w:w="852" w:type="dxa"/>
            <w:tcBorders>
              <w:top w:val="nil"/>
              <w:left w:val="nil"/>
              <w:bottom w:val="single" w:sz="4" w:space="0" w:color="auto"/>
              <w:right w:val="single" w:sz="4" w:space="0" w:color="auto"/>
            </w:tcBorders>
            <w:vAlign w:val="center"/>
            <w:hideMark/>
          </w:tcPr>
          <w:p w14:paraId="3D839CA6" w14:textId="77777777" w:rsidR="00632EC6" w:rsidRPr="00221C22" w:rsidRDefault="00632EC6" w:rsidP="00632EC6">
            <w:pPr>
              <w:spacing w:after="0" w:line="360" w:lineRule="auto"/>
              <w:jc w:val="center"/>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PK</w:t>
            </w:r>
          </w:p>
        </w:tc>
        <w:tc>
          <w:tcPr>
            <w:tcW w:w="2851" w:type="dxa"/>
            <w:tcBorders>
              <w:top w:val="nil"/>
              <w:left w:val="nil"/>
              <w:bottom w:val="single" w:sz="4" w:space="0" w:color="auto"/>
              <w:right w:val="single" w:sz="4" w:space="0" w:color="auto"/>
            </w:tcBorders>
            <w:vAlign w:val="center"/>
            <w:hideMark/>
          </w:tcPr>
          <w:p w14:paraId="7D1D519C" w14:textId="77777777" w:rsidR="00632EC6" w:rsidRPr="00221C22" w:rsidRDefault="00632EC6" w:rsidP="00632EC6">
            <w:pPr>
              <w:spacing w:after="0" w:line="360" w:lineRule="auto"/>
              <w:rPr>
                <w:rFonts w:asciiTheme="majorBidi" w:eastAsia="Times New Roman" w:hAnsiTheme="majorBidi" w:cstheme="majorBidi"/>
                <w:i/>
                <w:iCs/>
                <w:color w:val="000000"/>
                <w:kern w:val="0"/>
                <w:sz w:val="22"/>
                <w:szCs w:val="22"/>
                <w:lang w:val="id-ID" w:eastAsia="id-ID"/>
              </w:rPr>
            </w:pPr>
            <w:r w:rsidRPr="00221C22">
              <w:rPr>
                <w:rFonts w:asciiTheme="majorBidi" w:eastAsia="Times New Roman" w:hAnsiTheme="majorBidi" w:cstheme="majorBidi"/>
                <w:i/>
                <w:iCs/>
                <w:color w:val="000000"/>
                <w:kern w:val="0"/>
                <w:sz w:val="22"/>
                <w:szCs w:val="22"/>
                <w:lang w:val="id-ID" w:eastAsia="id-ID"/>
              </w:rPr>
              <w:t>Primary key</w:t>
            </w:r>
            <w:r w:rsidRPr="00221C22">
              <w:rPr>
                <w:rFonts w:asciiTheme="majorBidi" w:eastAsia="Times New Roman" w:hAnsiTheme="majorBidi" w:cstheme="majorBidi"/>
                <w:color w:val="000000"/>
                <w:kern w:val="0"/>
                <w:sz w:val="22"/>
                <w:szCs w:val="22"/>
                <w:lang w:val="id-ID" w:eastAsia="id-ID"/>
              </w:rPr>
              <w:t> respon jawaban</w:t>
            </w:r>
          </w:p>
        </w:tc>
      </w:tr>
      <w:tr w:rsidR="00632EC6" w:rsidRPr="00221C22" w14:paraId="56264516" w14:textId="77777777" w:rsidTr="00E207A1">
        <w:trPr>
          <w:trHeight w:val="552"/>
        </w:trPr>
        <w:tc>
          <w:tcPr>
            <w:tcW w:w="485" w:type="dxa"/>
            <w:tcBorders>
              <w:top w:val="nil"/>
              <w:left w:val="single" w:sz="4" w:space="0" w:color="auto"/>
              <w:bottom w:val="single" w:sz="4" w:space="0" w:color="auto"/>
              <w:right w:val="single" w:sz="4" w:space="0" w:color="auto"/>
            </w:tcBorders>
            <w:vAlign w:val="center"/>
            <w:hideMark/>
          </w:tcPr>
          <w:p w14:paraId="2D90BAE2" w14:textId="77777777" w:rsidR="00632EC6" w:rsidRPr="00221C22" w:rsidRDefault="00632EC6" w:rsidP="00632EC6">
            <w:pPr>
              <w:spacing w:after="0" w:line="360" w:lineRule="auto"/>
              <w:jc w:val="center"/>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2</w:t>
            </w:r>
          </w:p>
        </w:tc>
        <w:tc>
          <w:tcPr>
            <w:tcW w:w="1683" w:type="dxa"/>
            <w:tcBorders>
              <w:top w:val="nil"/>
              <w:left w:val="nil"/>
              <w:bottom w:val="single" w:sz="4" w:space="0" w:color="auto"/>
              <w:right w:val="single" w:sz="4" w:space="0" w:color="auto"/>
            </w:tcBorders>
            <w:vAlign w:val="center"/>
            <w:hideMark/>
          </w:tcPr>
          <w:p w14:paraId="245E4AC4" w14:textId="77777777" w:rsidR="00632EC6" w:rsidRPr="00221C22" w:rsidRDefault="00632EC6" w:rsidP="00632EC6">
            <w:pPr>
              <w:spacing w:after="0" w:line="360" w:lineRule="auto"/>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questionnaire_id</w:t>
            </w:r>
          </w:p>
        </w:tc>
        <w:tc>
          <w:tcPr>
            <w:tcW w:w="1206" w:type="dxa"/>
            <w:tcBorders>
              <w:top w:val="nil"/>
              <w:left w:val="nil"/>
              <w:bottom w:val="single" w:sz="4" w:space="0" w:color="auto"/>
              <w:right w:val="single" w:sz="4" w:space="0" w:color="auto"/>
            </w:tcBorders>
            <w:vAlign w:val="center"/>
            <w:hideMark/>
          </w:tcPr>
          <w:p w14:paraId="506712CD" w14:textId="77777777" w:rsidR="00632EC6" w:rsidRPr="00221C22" w:rsidRDefault="00632EC6" w:rsidP="00632EC6">
            <w:pPr>
              <w:spacing w:after="0" w:line="360" w:lineRule="auto"/>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Bigint Unsigned</w:t>
            </w:r>
          </w:p>
        </w:tc>
        <w:tc>
          <w:tcPr>
            <w:tcW w:w="876" w:type="dxa"/>
            <w:tcBorders>
              <w:top w:val="nil"/>
              <w:left w:val="nil"/>
              <w:bottom w:val="single" w:sz="4" w:space="0" w:color="auto"/>
              <w:right w:val="single" w:sz="4" w:space="0" w:color="auto"/>
            </w:tcBorders>
            <w:vAlign w:val="center"/>
            <w:hideMark/>
          </w:tcPr>
          <w:p w14:paraId="1D4914E5" w14:textId="77777777" w:rsidR="00632EC6" w:rsidRPr="00221C22" w:rsidRDefault="00632EC6" w:rsidP="00632EC6">
            <w:pPr>
              <w:spacing w:after="0" w:line="360" w:lineRule="auto"/>
              <w:jc w:val="center"/>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20</w:t>
            </w:r>
          </w:p>
        </w:tc>
        <w:tc>
          <w:tcPr>
            <w:tcW w:w="852" w:type="dxa"/>
            <w:tcBorders>
              <w:top w:val="nil"/>
              <w:left w:val="nil"/>
              <w:bottom w:val="single" w:sz="4" w:space="0" w:color="auto"/>
              <w:right w:val="single" w:sz="4" w:space="0" w:color="auto"/>
            </w:tcBorders>
            <w:vAlign w:val="center"/>
            <w:hideMark/>
          </w:tcPr>
          <w:p w14:paraId="17B3678A" w14:textId="77777777" w:rsidR="00632EC6" w:rsidRPr="00221C22" w:rsidRDefault="00632EC6" w:rsidP="00632EC6">
            <w:pPr>
              <w:spacing w:after="0" w:line="360" w:lineRule="auto"/>
              <w:jc w:val="center"/>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FK</w:t>
            </w:r>
          </w:p>
        </w:tc>
        <w:tc>
          <w:tcPr>
            <w:tcW w:w="2851" w:type="dxa"/>
            <w:tcBorders>
              <w:top w:val="nil"/>
              <w:left w:val="nil"/>
              <w:bottom w:val="single" w:sz="4" w:space="0" w:color="auto"/>
              <w:right w:val="single" w:sz="4" w:space="0" w:color="auto"/>
            </w:tcBorders>
            <w:vAlign w:val="center"/>
            <w:hideMark/>
          </w:tcPr>
          <w:p w14:paraId="5897E482" w14:textId="77777777" w:rsidR="00632EC6" w:rsidRPr="00221C22" w:rsidRDefault="00632EC6" w:rsidP="00632EC6">
            <w:pPr>
              <w:spacing w:after="0" w:line="360" w:lineRule="auto"/>
              <w:rPr>
                <w:rFonts w:asciiTheme="majorBidi" w:eastAsia="Times New Roman" w:hAnsiTheme="majorBidi" w:cstheme="majorBidi"/>
                <w:i/>
                <w:iCs/>
                <w:color w:val="000000"/>
                <w:kern w:val="0"/>
                <w:sz w:val="22"/>
                <w:szCs w:val="22"/>
                <w:lang w:val="id-ID" w:eastAsia="id-ID"/>
              </w:rPr>
            </w:pPr>
            <w:r w:rsidRPr="00221C22">
              <w:rPr>
                <w:rFonts w:asciiTheme="majorBidi" w:eastAsia="Times New Roman" w:hAnsiTheme="majorBidi" w:cstheme="majorBidi"/>
                <w:i/>
                <w:iCs/>
                <w:color w:val="000000"/>
                <w:kern w:val="0"/>
                <w:sz w:val="22"/>
                <w:szCs w:val="22"/>
                <w:lang w:val="id-ID" w:eastAsia="id-ID"/>
              </w:rPr>
              <w:t>Foreign key</w:t>
            </w:r>
            <w:r w:rsidRPr="00221C22">
              <w:rPr>
                <w:rFonts w:asciiTheme="majorBidi" w:eastAsia="Times New Roman" w:hAnsiTheme="majorBidi" w:cstheme="majorBidi"/>
                <w:color w:val="000000"/>
                <w:kern w:val="0"/>
                <w:sz w:val="22"/>
                <w:szCs w:val="22"/>
                <w:lang w:val="id-ID" w:eastAsia="id-ID"/>
              </w:rPr>
              <w:t> relasi ke tabel questionnaires</w:t>
            </w:r>
          </w:p>
        </w:tc>
      </w:tr>
      <w:tr w:rsidR="00632EC6" w:rsidRPr="00221C22" w14:paraId="1C246C0B" w14:textId="77777777" w:rsidTr="00E207A1">
        <w:trPr>
          <w:trHeight w:val="552"/>
        </w:trPr>
        <w:tc>
          <w:tcPr>
            <w:tcW w:w="485" w:type="dxa"/>
            <w:tcBorders>
              <w:top w:val="nil"/>
              <w:left w:val="single" w:sz="4" w:space="0" w:color="auto"/>
              <w:bottom w:val="single" w:sz="4" w:space="0" w:color="auto"/>
              <w:right w:val="single" w:sz="4" w:space="0" w:color="auto"/>
            </w:tcBorders>
            <w:vAlign w:val="center"/>
            <w:hideMark/>
          </w:tcPr>
          <w:p w14:paraId="1535527C" w14:textId="77777777" w:rsidR="00632EC6" w:rsidRPr="00221C22" w:rsidRDefault="00632EC6" w:rsidP="00632EC6">
            <w:pPr>
              <w:spacing w:after="0" w:line="360" w:lineRule="auto"/>
              <w:jc w:val="center"/>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3</w:t>
            </w:r>
          </w:p>
        </w:tc>
        <w:tc>
          <w:tcPr>
            <w:tcW w:w="1683" w:type="dxa"/>
            <w:tcBorders>
              <w:top w:val="nil"/>
              <w:left w:val="nil"/>
              <w:bottom w:val="single" w:sz="4" w:space="0" w:color="auto"/>
              <w:right w:val="single" w:sz="4" w:space="0" w:color="auto"/>
            </w:tcBorders>
            <w:vAlign w:val="center"/>
            <w:hideMark/>
          </w:tcPr>
          <w:p w14:paraId="39AA0B55" w14:textId="77777777" w:rsidR="00632EC6" w:rsidRPr="00221C22" w:rsidRDefault="00632EC6" w:rsidP="00632EC6">
            <w:pPr>
              <w:spacing w:after="0" w:line="360" w:lineRule="auto"/>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question_id</w:t>
            </w:r>
          </w:p>
        </w:tc>
        <w:tc>
          <w:tcPr>
            <w:tcW w:w="1206" w:type="dxa"/>
            <w:tcBorders>
              <w:top w:val="nil"/>
              <w:left w:val="nil"/>
              <w:bottom w:val="single" w:sz="4" w:space="0" w:color="auto"/>
              <w:right w:val="single" w:sz="4" w:space="0" w:color="auto"/>
            </w:tcBorders>
            <w:vAlign w:val="center"/>
            <w:hideMark/>
          </w:tcPr>
          <w:p w14:paraId="4B817CC4" w14:textId="77777777" w:rsidR="00632EC6" w:rsidRPr="00221C22" w:rsidRDefault="00632EC6" w:rsidP="00632EC6">
            <w:pPr>
              <w:spacing w:after="0" w:line="360" w:lineRule="auto"/>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Bigint Unsigned</w:t>
            </w:r>
          </w:p>
        </w:tc>
        <w:tc>
          <w:tcPr>
            <w:tcW w:w="876" w:type="dxa"/>
            <w:tcBorders>
              <w:top w:val="nil"/>
              <w:left w:val="nil"/>
              <w:bottom w:val="single" w:sz="4" w:space="0" w:color="auto"/>
              <w:right w:val="single" w:sz="4" w:space="0" w:color="auto"/>
            </w:tcBorders>
            <w:vAlign w:val="center"/>
            <w:hideMark/>
          </w:tcPr>
          <w:p w14:paraId="419C5095" w14:textId="77777777" w:rsidR="00632EC6" w:rsidRPr="00221C22" w:rsidRDefault="00632EC6" w:rsidP="00632EC6">
            <w:pPr>
              <w:spacing w:after="0" w:line="360" w:lineRule="auto"/>
              <w:jc w:val="center"/>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20</w:t>
            </w:r>
          </w:p>
        </w:tc>
        <w:tc>
          <w:tcPr>
            <w:tcW w:w="852" w:type="dxa"/>
            <w:tcBorders>
              <w:top w:val="nil"/>
              <w:left w:val="nil"/>
              <w:bottom w:val="single" w:sz="4" w:space="0" w:color="auto"/>
              <w:right w:val="single" w:sz="4" w:space="0" w:color="auto"/>
            </w:tcBorders>
            <w:vAlign w:val="center"/>
            <w:hideMark/>
          </w:tcPr>
          <w:p w14:paraId="24CC34C1" w14:textId="77777777" w:rsidR="00632EC6" w:rsidRPr="00221C22" w:rsidRDefault="00632EC6" w:rsidP="00632EC6">
            <w:pPr>
              <w:spacing w:after="0" w:line="360" w:lineRule="auto"/>
              <w:jc w:val="center"/>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FK</w:t>
            </w:r>
          </w:p>
        </w:tc>
        <w:tc>
          <w:tcPr>
            <w:tcW w:w="2851" w:type="dxa"/>
            <w:tcBorders>
              <w:top w:val="nil"/>
              <w:left w:val="nil"/>
              <w:bottom w:val="single" w:sz="4" w:space="0" w:color="auto"/>
              <w:right w:val="single" w:sz="4" w:space="0" w:color="auto"/>
            </w:tcBorders>
            <w:vAlign w:val="center"/>
            <w:hideMark/>
          </w:tcPr>
          <w:p w14:paraId="491094AC" w14:textId="77777777" w:rsidR="00632EC6" w:rsidRPr="00221C22" w:rsidRDefault="00632EC6" w:rsidP="00632EC6">
            <w:pPr>
              <w:spacing w:after="0" w:line="360" w:lineRule="auto"/>
              <w:rPr>
                <w:rFonts w:asciiTheme="majorBidi" w:eastAsia="Times New Roman" w:hAnsiTheme="majorBidi" w:cstheme="majorBidi"/>
                <w:i/>
                <w:iCs/>
                <w:color w:val="000000"/>
                <w:kern w:val="0"/>
                <w:sz w:val="22"/>
                <w:szCs w:val="22"/>
                <w:lang w:val="id-ID" w:eastAsia="id-ID"/>
              </w:rPr>
            </w:pPr>
            <w:r w:rsidRPr="00221C22">
              <w:rPr>
                <w:rFonts w:asciiTheme="majorBidi" w:eastAsia="Times New Roman" w:hAnsiTheme="majorBidi" w:cstheme="majorBidi"/>
                <w:i/>
                <w:iCs/>
                <w:color w:val="000000"/>
                <w:kern w:val="0"/>
                <w:sz w:val="22"/>
                <w:szCs w:val="22"/>
                <w:lang w:val="id-ID" w:eastAsia="id-ID"/>
              </w:rPr>
              <w:t>Foreign key</w:t>
            </w:r>
            <w:r w:rsidRPr="00221C22">
              <w:rPr>
                <w:rFonts w:asciiTheme="majorBidi" w:eastAsia="Times New Roman" w:hAnsiTheme="majorBidi" w:cstheme="majorBidi"/>
                <w:color w:val="000000"/>
                <w:kern w:val="0"/>
                <w:sz w:val="22"/>
                <w:szCs w:val="22"/>
                <w:lang w:val="id-ID" w:eastAsia="id-ID"/>
              </w:rPr>
              <w:t> relasi ke tabel questions</w:t>
            </w:r>
          </w:p>
        </w:tc>
      </w:tr>
      <w:tr w:rsidR="00632EC6" w:rsidRPr="004A0E08" w14:paraId="0BB0984C" w14:textId="77777777" w:rsidTr="00E207A1">
        <w:trPr>
          <w:trHeight w:val="276"/>
        </w:trPr>
        <w:tc>
          <w:tcPr>
            <w:tcW w:w="485" w:type="dxa"/>
            <w:tcBorders>
              <w:top w:val="nil"/>
              <w:left w:val="single" w:sz="4" w:space="0" w:color="auto"/>
              <w:bottom w:val="single" w:sz="4" w:space="0" w:color="auto"/>
              <w:right w:val="single" w:sz="4" w:space="0" w:color="auto"/>
            </w:tcBorders>
            <w:vAlign w:val="center"/>
            <w:hideMark/>
          </w:tcPr>
          <w:p w14:paraId="3C51A881" w14:textId="77777777" w:rsidR="00632EC6" w:rsidRPr="00221C22" w:rsidRDefault="00632EC6" w:rsidP="00632EC6">
            <w:pPr>
              <w:spacing w:after="0" w:line="360" w:lineRule="auto"/>
              <w:jc w:val="center"/>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4</w:t>
            </w:r>
          </w:p>
        </w:tc>
        <w:tc>
          <w:tcPr>
            <w:tcW w:w="1683" w:type="dxa"/>
            <w:tcBorders>
              <w:top w:val="nil"/>
              <w:left w:val="nil"/>
              <w:bottom w:val="single" w:sz="4" w:space="0" w:color="auto"/>
              <w:right w:val="single" w:sz="4" w:space="0" w:color="auto"/>
            </w:tcBorders>
            <w:vAlign w:val="center"/>
            <w:hideMark/>
          </w:tcPr>
          <w:p w14:paraId="23BA33C8" w14:textId="77777777" w:rsidR="00632EC6" w:rsidRPr="00221C22" w:rsidRDefault="00632EC6" w:rsidP="00632EC6">
            <w:pPr>
              <w:spacing w:after="0" w:line="360" w:lineRule="auto"/>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score</w:t>
            </w:r>
          </w:p>
        </w:tc>
        <w:tc>
          <w:tcPr>
            <w:tcW w:w="1206" w:type="dxa"/>
            <w:tcBorders>
              <w:top w:val="nil"/>
              <w:left w:val="nil"/>
              <w:bottom w:val="single" w:sz="4" w:space="0" w:color="auto"/>
              <w:right w:val="single" w:sz="4" w:space="0" w:color="auto"/>
            </w:tcBorders>
            <w:vAlign w:val="center"/>
            <w:hideMark/>
          </w:tcPr>
          <w:p w14:paraId="39614E1B" w14:textId="77777777" w:rsidR="00632EC6" w:rsidRPr="00221C22" w:rsidRDefault="00632EC6" w:rsidP="00632EC6">
            <w:pPr>
              <w:spacing w:after="0" w:line="360" w:lineRule="auto"/>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Integer</w:t>
            </w:r>
          </w:p>
        </w:tc>
        <w:tc>
          <w:tcPr>
            <w:tcW w:w="876" w:type="dxa"/>
            <w:tcBorders>
              <w:top w:val="nil"/>
              <w:left w:val="nil"/>
              <w:bottom w:val="single" w:sz="4" w:space="0" w:color="auto"/>
              <w:right w:val="single" w:sz="4" w:space="0" w:color="auto"/>
            </w:tcBorders>
            <w:vAlign w:val="center"/>
            <w:hideMark/>
          </w:tcPr>
          <w:p w14:paraId="64FE4277" w14:textId="77777777" w:rsidR="00632EC6" w:rsidRPr="00221C22" w:rsidRDefault="00632EC6" w:rsidP="00632EC6">
            <w:pPr>
              <w:spacing w:after="0" w:line="360" w:lineRule="auto"/>
              <w:jc w:val="center"/>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11</w:t>
            </w:r>
          </w:p>
        </w:tc>
        <w:tc>
          <w:tcPr>
            <w:tcW w:w="852" w:type="dxa"/>
            <w:tcBorders>
              <w:top w:val="nil"/>
              <w:left w:val="nil"/>
              <w:bottom w:val="single" w:sz="4" w:space="0" w:color="auto"/>
              <w:right w:val="single" w:sz="4" w:space="0" w:color="auto"/>
            </w:tcBorders>
            <w:vAlign w:val="center"/>
            <w:hideMark/>
          </w:tcPr>
          <w:p w14:paraId="0948B536" w14:textId="77777777" w:rsidR="00632EC6" w:rsidRPr="00221C22" w:rsidRDefault="00632EC6" w:rsidP="00632EC6">
            <w:pPr>
              <w:spacing w:after="0" w:line="360" w:lineRule="auto"/>
              <w:jc w:val="center"/>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w:t>
            </w:r>
          </w:p>
        </w:tc>
        <w:tc>
          <w:tcPr>
            <w:tcW w:w="2851" w:type="dxa"/>
            <w:tcBorders>
              <w:top w:val="nil"/>
              <w:left w:val="nil"/>
              <w:bottom w:val="single" w:sz="4" w:space="0" w:color="auto"/>
              <w:right w:val="single" w:sz="4" w:space="0" w:color="auto"/>
            </w:tcBorders>
            <w:vAlign w:val="center"/>
            <w:hideMark/>
          </w:tcPr>
          <w:p w14:paraId="455C9443" w14:textId="77777777" w:rsidR="00632EC6" w:rsidRPr="00221C22" w:rsidRDefault="00632EC6" w:rsidP="00632EC6">
            <w:pPr>
              <w:spacing w:after="0" w:line="360" w:lineRule="auto"/>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Nilai skor pilihan jawaban (skala 1–5)</w:t>
            </w:r>
          </w:p>
        </w:tc>
      </w:tr>
      <w:tr w:rsidR="00632EC6" w:rsidRPr="00221C22" w14:paraId="1F58F78F" w14:textId="77777777" w:rsidTr="00E207A1">
        <w:trPr>
          <w:trHeight w:val="276"/>
        </w:trPr>
        <w:tc>
          <w:tcPr>
            <w:tcW w:w="485" w:type="dxa"/>
            <w:tcBorders>
              <w:top w:val="nil"/>
              <w:left w:val="single" w:sz="4" w:space="0" w:color="auto"/>
              <w:bottom w:val="single" w:sz="4" w:space="0" w:color="auto"/>
              <w:right w:val="single" w:sz="4" w:space="0" w:color="auto"/>
            </w:tcBorders>
            <w:vAlign w:val="center"/>
            <w:hideMark/>
          </w:tcPr>
          <w:p w14:paraId="10CF59CE" w14:textId="77777777" w:rsidR="00632EC6" w:rsidRPr="00221C22" w:rsidRDefault="00632EC6" w:rsidP="00632EC6">
            <w:pPr>
              <w:spacing w:after="0" w:line="360" w:lineRule="auto"/>
              <w:jc w:val="center"/>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5</w:t>
            </w:r>
          </w:p>
        </w:tc>
        <w:tc>
          <w:tcPr>
            <w:tcW w:w="1683" w:type="dxa"/>
            <w:tcBorders>
              <w:top w:val="nil"/>
              <w:left w:val="nil"/>
              <w:bottom w:val="single" w:sz="4" w:space="0" w:color="auto"/>
              <w:right w:val="single" w:sz="4" w:space="0" w:color="auto"/>
            </w:tcBorders>
            <w:vAlign w:val="center"/>
            <w:hideMark/>
          </w:tcPr>
          <w:p w14:paraId="7DB4DE2B" w14:textId="77777777" w:rsidR="00632EC6" w:rsidRPr="00221C22" w:rsidRDefault="00632EC6" w:rsidP="00632EC6">
            <w:pPr>
              <w:spacing w:after="0" w:line="360" w:lineRule="auto"/>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created_at</w:t>
            </w:r>
          </w:p>
        </w:tc>
        <w:tc>
          <w:tcPr>
            <w:tcW w:w="1206" w:type="dxa"/>
            <w:tcBorders>
              <w:top w:val="nil"/>
              <w:left w:val="nil"/>
              <w:bottom w:val="single" w:sz="4" w:space="0" w:color="auto"/>
              <w:right w:val="single" w:sz="4" w:space="0" w:color="auto"/>
            </w:tcBorders>
            <w:vAlign w:val="center"/>
            <w:hideMark/>
          </w:tcPr>
          <w:p w14:paraId="1EBC0984" w14:textId="77777777" w:rsidR="00632EC6" w:rsidRPr="00221C22" w:rsidRDefault="00632EC6" w:rsidP="00632EC6">
            <w:pPr>
              <w:spacing w:after="0" w:line="360" w:lineRule="auto"/>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Timestamp</w:t>
            </w:r>
          </w:p>
        </w:tc>
        <w:tc>
          <w:tcPr>
            <w:tcW w:w="876" w:type="dxa"/>
            <w:tcBorders>
              <w:top w:val="nil"/>
              <w:left w:val="nil"/>
              <w:bottom w:val="single" w:sz="4" w:space="0" w:color="auto"/>
              <w:right w:val="single" w:sz="4" w:space="0" w:color="auto"/>
            </w:tcBorders>
            <w:vAlign w:val="center"/>
            <w:hideMark/>
          </w:tcPr>
          <w:p w14:paraId="2EC5C407" w14:textId="77777777" w:rsidR="00632EC6" w:rsidRPr="00221C22" w:rsidRDefault="00632EC6" w:rsidP="00632EC6">
            <w:pPr>
              <w:spacing w:after="0" w:line="360" w:lineRule="auto"/>
              <w:jc w:val="center"/>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w:t>
            </w:r>
          </w:p>
        </w:tc>
        <w:tc>
          <w:tcPr>
            <w:tcW w:w="852" w:type="dxa"/>
            <w:tcBorders>
              <w:top w:val="nil"/>
              <w:left w:val="nil"/>
              <w:bottom w:val="single" w:sz="4" w:space="0" w:color="auto"/>
              <w:right w:val="single" w:sz="4" w:space="0" w:color="auto"/>
            </w:tcBorders>
            <w:vAlign w:val="center"/>
            <w:hideMark/>
          </w:tcPr>
          <w:p w14:paraId="73FE076C" w14:textId="77777777" w:rsidR="00632EC6" w:rsidRPr="00221C22" w:rsidRDefault="00632EC6" w:rsidP="00632EC6">
            <w:pPr>
              <w:spacing w:after="0" w:line="360" w:lineRule="auto"/>
              <w:jc w:val="center"/>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w:t>
            </w:r>
          </w:p>
        </w:tc>
        <w:tc>
          <w:tcPr>
            <w:tcW w:w="2851" w:type="dxa"/>
            <w:tcBorders>
              <w:top w:val="nil"/>
              <w:left w:val="nil"/>
              <w:bottom w:val="single" w:sz="4" w:space="0" w:color="auto"/>
              <w:right w:val="single" w:sz="4" w:space="0" w:color="auto"/>
            </w:tcBorders>
            <w:vAlign w:val="center"/>
            <w:hideMark/>
          </w:tcPr>
          <w:p w14:paraId="736FB3FD" w14:textId="77777777" w:rsidR="00632EC6" w:rsidRPr="00221C22" w:rsidRDefault="00632EC6" w:rsidP="00632EC6">
            <w:pPr>
              <w:spacing w:after="0" w:line="360" w:lineRule="auto"/>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Waktu respon disimpan</w:t>
            </w:r>
          </w:p>
        </w:tc>
      </w:tr>
      <w:tr w:rsidR="00632EC6" w:rsidRPr="00221C22" w14:paraId="447CBF53" w14:textId="77777777" w:rsidTr="00E207A1">
        <w:trPr>
          <w:trHeight w:val="276"/>
        </w:trPr>
        <w:tc>
          <w:tcPr>
            <w:tcW w:w="485" w:type="dxa"/>
            <w:tcBorders>
              <w:top w:val="nil"/>
              <w:left w:val="single" w:sz="4" w:space="0" w:color="auto"/>
              <w:bottom w:val="single" w:sz="4" w:space="0" w:color="auto"/>
              <w:right w:val="single" w:sz="4" w:space="0" w:color="auto"/>
            </w:tcBorders>
            <w:vAlign w:val="center"/>
            <w:hideMark/>
          </w:tcPr>
          <w:p w14:paraId="331DEC29" w14:textId="77777777" w:rsidR="00632EC6" w:rsidRPr="00221C22" w:rsidRDefault="00632EC6" w:rsidP="00632EC6">
            <w:pPr>
              <w:spacing w:after="0" w:line="360" w:lineRule="auto"/>
              <w:jc w:val="center"/>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6</w:t>
            </w:r>
          </w:p>
        </w:tc>
        <w:tc>
          <w:tcPr>
            <w:tcW w:w="1683" w:type="dxa"/>
            <w:tcBorders>
              <w:top w:val="nil"/>
              <w:left w:val="nil"/>
              <w:bottom w:val="single" w:sz="4" w:space="0" w:color="auto"/>
              <w:right w:val="single" w:sz="4" w:space="0" w:color="auto"/>
            </w:tcBorders>
            <w:vAlign w:val="center"/>
            <w:hideMark/>
          </w:tcPr>
          <w:p w14:paraId="1DF9B81D" w14:textId="77777777" w:rsidR="00632EC6" w:rsidRPr="00221C22" w:rsidRDefault="00632EC6" w:rsidP="00632EC6">
            <w:pPr>
              <w:spacing w:after="0" w:line="360" w:lineRule="auto"/>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updated_at</w:t>
            </w:r>
          </w:p>
        </w:tc>
        <w:tc>
          <w:tcPr>
            <w:tcW w:w="1206" w:type="dxa"/>
            <w:tcBorders>
              <w:top w:val="nil"/>
              <w:left w:val="nil"/>
              <w:bottom w:val="single" w:sz="4" w:space="0" w:color="auto"/>
              <w:right w:val="single" w:sz="4" w:space="0" w:color="auto"/>
            </w:tcBorders>
            <w:vAlign w:val="center"/>
            <w:hideMark/>
          </w:tcPr>
          <w:p w14:paraId="1018F480" w14:textId="77777777" w:rsidR="00632EC6" w:rsidRPr="00221C22" w:rsidRDefault="00632EC6" w:rsidP="00632EC6">
            <w:pPr>
              <w:spacing w:after="0" w:line="360" w:lineRule="auto"/>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Timestamp</w:t>
            </w:r>
          </w:p>
        </w:tc>
        <w:tc>
          <w:tcPr>
            <w:tcW w:w="876" w:type="dxa"/>
            <w:tcBorders>
              <w:top w:val="nil"/>
              <w:left w:val="nil"/>
              <w:bottom w:val="single" w:sz="4" w:space="0" w:color="auto"/>
              <w:right w:val="single" w:sz="4" w:space="0" w:color="auto"/>
            </w:tcBorders>
            <w:vAlign w:val="center"/>
            <w:hideMark/>
          </w:tcPr>
          <w:p w14:paraId="28687C50" w14:textId="77777777" w:rsidR="00632EC6" w:rsidRPr="00221C22" w:rsidRDefault="00632EC6" w:rsidP="00632EC6">
            <w:pPr>
              <w:spacing w:after="0" w:line="360" w:lineRule="auto"/>
              <w:jc w:val="center"/>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w:t>
            </w:r>
          </w:p>
        </w:tc>
        <w:tc>
          <w:tcPr>
            <w:tcW w:w="852" w:type="dxa"/>
            <w:tcBorders>
              <w:top w:val="nil"/>
              <w:left w:val="nil"/>
              <w:bottom w:val="single" w:sz="4" w:space="0" w:color="auto"/>
              <w:right w:val="single" w:sz="4" w:space="0" w:color="auto"/>
            </w:tcBorders>
            <w:vAlign w:val="center"/>
            <w:hideMark/>
          </w:tcPr>
          <w:p w14:paraId="4B75CA2D" w14:textId="77777777" w:rsidR="00632EC6" w:rsidRPr="00221C22" w:rsidRDefault="00632EC6" w:rsidP="00632EC6">
            <w:pPr>
              <w:spacing w:after="0" w:line="360" w:lineRule="auto"/>
              <w:jc w:val="center"/>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w:t>
            </w:r>
          </w:p>
        </w:tc>
        <w:tc>
          <w:tcPr>
            <w:tcW w:w="2851" w:type="dxa"/>
            <w:tcBorders>
              <w:top w:val="nil"/>
              <w:left w:val="nil"/>
              <w:bottom w:val="single" w:sz="4" w:space="0" w:color="auto"/>
              <w:right w:val="single" w:sz="4" w:space="0" w:color="auto"/>
            </w:tcBorders>
            <w:vAlign w:val="center"/>
            <w:hideMark/>
          </w:tcPr>
          <w:p w14:paraId="00D9F446" w14:textId="77777777" w:rsidR="00632EC6" w:rsidRPr="00221C22" w:rsidRDefault="00632EC6" w:rsidP="00632EC6">
            <w:pPr>
              <w:spacing w:after="0" w:line="360" w:lineRule="auto"/>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Waktu respon diperbarui</w:t>
            </w:r>
          </w:p>
        </w:tc>
      </w:tr>
    </w:tbl>
    <w:p w14:paraId="00C4BF34" w14:textId="77777777" w:rsidR="00632EC6" w:rsidRPr="00DE7266" w:rsidRDefault="00632EC6" w:rsidP="00632EC6">
      <w:pPr>
        <w:pStyle w:val="ListParagraph"/>
        <w:numPr>
          <w:ilvl w:val="1"/>
          <w:numId w:val="40"/>
        </w:numPr>
        <w:spacing w:before="360" w:after="0" w:line="360" w:lineRule="auto"/>
        <w:ind w:left="357" w:hanging="357"/>
        <w:contextualSpacing w:val="0"/>
        <w:jc w:val="both"/>
        <w:rPr>
          <w:rFonts w:asciiTheme="majorBidi" w:hAnsiTheme="majorBidi" w:cstheme="majorBidi"/>
          <w:lang w:val="id-ID"/>
        </w:rPr>
      </w:pPr>
      <w:r w:rsidRPr="00DE7266">
        <w:rPr>
          <w:rFonts w:asciiTheme="majorBidi" w:hAnsiTheme="majorBidi" w:cstheme="majorBidi"/>
          <w:lang w:val="id-ID"/>
        </w:rPr>
        <w:t xml:space="preserve">Tabel Profil Kompetensi </w:t>
      </w:r>
    </w:p>
    <w:p w14:paraId="16E7E9FC" w14:textId="77777777" w:rsidR="00632EC6" w:rsidRPr="00221C22" w:rsidRDefault="00632EC6" w:rsidP="00632EC6">
      <w:pPr>
        <w:spacing w:after="360" w:line="360" w:lineRule="auto"/>
        <w:ind w:firstLine="567"/>
        <w:jc w:val="both"/>
        <w:rPr>
          <w:rFonts w:asciiTheme="majorBidi" w:hAnsiTheme="majorBidi" w:cstheme="majorBidi"/>
          <w:lang w:val="id-ID"/>
        </w:rPr>
      </w:pPr>
      <w:r w:rsidRPr="00221C22">
        <w:rPr>
          <w:rFonts w:asciiTheme="majorBidi" w:hAnsiTheme="majorBidi" w:cstheme="majorBidi"/>
          <w:lang w:val="id-ID"/>
        </w:rPr>
        <w:t>Tabel profiles digunakan untuk menyimpan data master enam kategori profil kompetensi mahasiswa (PC01 sampai PC06) yang menjadi kelas target (</w:t>
      </w:r>
      <w:r w:rsidRPr="00221C22">
        <w:rPr>
          <w:rFonts w:asciiTheme="majorBidi" w:hAnsiTheme="majorBidi" w:cstheme="majorBidi"/>
          <w:i/>
          <w:iCs/>
          <w:lang w:val="id-ID"/>
        </w:rPr>
        <w:t>target classes</w:t>
      </w:r>
      <w:r w:rsidRPr="00221C22">
        <w:rPr>
          <w:rFonts w:asciiTheme="majorBidi" w:hAnsiTheme="majorBidi" w:cstheme="majorBidi"/>
          <w:lang w:val="id-ID"/>
        </w:rPr>
        <w:t>) klasifikasi model </w:t>
      </w:r>
      <w:r w:rsidRPr="00221C22">
        <w:rPr>
          <w:rFonts w:asciiTheme="majorBidi" w:hAnsiTheme="majorBidi" w:cstheme="majorBidi"/>
          <w:i/>
          <w:iCs/>
          <w:lang w:val="id-ID"/>
        </w:rPr>
        <w:t>Machine Learning</w:t>
      </w:r>
      <w:r w:rsidRPr="00221C22">
        <w:rPr>
          <w:rFonts w:asciiTheme="majorBidi" w:hAnsiTheme="majorBidi" w:cstheme="majorBidi"/>
          <w:lang w:val="id-ID"/>
        </w:rPr>
        <w:t>.</w:t>
      </w:r>
    </w:p>
    <w:p w14:paraId="5A0835F3" w14:textId="77777777" w:rsidR="00632EC6" w:rsidRDefault="00632EC6" w:rsidP="00632EC6">
      <w:pPr>
        <w:pStyle w:val="Caption"/>
        <w:rPr>
          <w:lang w:val="id-ID"/>
        </w:rPr>
      </w:pPr>
      <w:bookmarkStart w:id="179" w:name="_Toc238267455"/>
      <w:r>
        <w:t>Tabel 4.</w:t>
      </w:r>
      <w:r>
        <w:fldChar w:fldCharType="begin"/>
      </w:r>
      <w:r>
        <w:instrText xml:space="preserve"> SEQ Tabel_4. \* ARABIC </w:instrText>
      </w:r>
      <w:r>
        <w:fldChar w:fldCharType="separate"/>
      </w:r>
      <w:r>
        <w:rPr>
          <w:noProof/>
        </w:rPr>
        <w:t>48</w:t>
      </w:r>
      <w:r>
        <w:fldChar w:fldCharType="end"/>
      </w:r>
      <w:r>
        <w:rPr>
          <w:lang w:val="id-ID"/>
        </w:rPr>
        <w:t xml:space="preserve"> Profil Kompetensi</w:t>
      </w:r>
      <w:bookmarkEnd w:id="179"/>
    </w:p>
    <w:p w14:paraId="080A829C" w14:textId="77777777" w:rsidR="00632EC6" w:rsidRPr="00DE7266" w:rsidRDefault="00632EC6" w:rsidP="00632EC6">
      <w:pPr>
        <w:spacing w:after="0" w:line="360" w:lineRule="auto"/>
        <w:jc w:val="center"/>
        <w:rPr>
          <w:rFonts w:asciiTheme="majorBidi" w:hAnsiTheme="majorBidi" w:cstheme="majorBidi"/>
          <w:lang w:val="id-ID" w:eastAsia="zh-TW"/>
        </w:rPr>
      </w:pPr>
      <w:r w:rsidRPr="00221C22">
        <w:rPr>
          <w:rFonts w:asciiTheme="majorBidi" w:hAnsiTheme="majorBidi" w:cstheme="majorBidi"/>
          <w:lang w:val="id-ID" w:eastAsia="zh-TW"/>
        </w:rPr>
        <w:t>Sumber: (Penulis, 2026)</w:t>
      </w:r>
    </w:p>
    <w:tbl>
      <w:tblPr>
        <w:tblW w:w="6961" w:type="dxa"/>
        <w:jc w:val="center"/>
        <w:tblLook w:val="04A0" w:firstRow="1" w:lastRow="0" w:firstColumn="1" w:lastColumn="0" w:noHBand="0" w:noVBand="1"/>
      </w:tblPr>
      <w:tblGrid>
        <w:gridCol w:w="485"/>
        <w:gridCol w:w="1731"/>
        <w:gridCol w:w="1206"/>
        <w:gridCol w:w="876"/>
        <w:gridCol w:w="864"/>
        <w:gridCol w:w="1799"/>
      </w:tblGrid>
      <w:tr w:rsidR="00632EC6" w:rsidRPr="00221C22" w14:paraId="3D1043C2" w14:textId="77777777" w:rsidTr="00E207A1">
        <w:trPr>
          <w:trHeight w:val="552"/>
          <w:jc w:val="center"/>
        </w:trPr>
        <w:tc>
          <w:tcPr>
            <w:tcW w:w="485" w:type="dxa"/>
            <w:tcBorders>
              <w:top w:val="single" w:sz="4" w:space="0" w:color="auto"/>
              <w:left w:val="single" w:sz="4" w:space="0" w:color="auto"/>
              <w:bottom w:val="single" w:sz="4" w:space="0" w:color="auto"/>
              <w:right w:val="single" w:sz="4" w:space="0" w:color="auto"/>
            </w:tcBorders>
            <w:vAlign w:val="center"/>
            <w:hideMark/>
          </w:tcPr>
          <w:p w14:paraId="164155DE" w14:textId="77777777" w:rsidR="00632EC6" w:rsidRPr="00221C22" w:rsidRDefault="00632EC6" w:rsidP="00632EC6">
            <w:pPr>
              <w:spacing w:after="0" w:line="360" w:lineRule="auto"/>
              <w:jc w:val="center"/>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No</w:t>
            </w:r>
          </w:p>
        </w:tc>
        <w:tc>
          <w:tcPr>
            <w:tcW w:w="1792" w:type="dxa"/>
            <w:tcBorders>
              <w:top w:val="single" w:sz="4" w:space="0" w:color="auto"/>
              <w:left w:val="nil"/>
              <w:bottom w:val="single" w:sz="4" w:space="0" w:color="auto"/>
              <w:right w:val="single" w:sz="4" w:space="0" w:color="auto"/>
            </w:tcBorders>
            <w:vAlign w:val="center"/>
            <w:hideMark/>
          </w:tcPr>
          <w:p w14:paraId="6387EC27" w14:textId="77777777" w:rsidR="00632EC6" w:rsidRPr="00221C22" w:rsidRDefault="00632EC6" w:rsidP="00632EC6">
            <w:pPr>
              <w:spacing w:after="0" w:line="360" w:lineRule="auto"/>
              <w:rPr>
                <w:rFonts w:asciiTheme="majorBidi" w:eastAsia="Times New Roman" w:hAnsiTheme="majorBidi" w:cstheme="majorBidi"/>
                <w:i/>
                <w:iCs/>
                <w:color w:val="000000"/>
                <w:kern w:val="0"/>
                <w:sz w:val="22"/>
                <w:szCs w:val="22"/>
                <w:lang w:val="id-ID" w:eastAsia="id-ID"/>
              </w:rPr>
            </w:pPr>
            <w:r w:rsidRPr="00221C22">
              <w:rPr>
                <w:rFonts w:asciiTheme="majorBidi" w:eastAsia="Times New Roman" w:hAnsiTheme="majorBidi" w:cstheme="majorBidi"/>
                <w:i/>
                <w:iCs/>
                <w:color w:val="000000"/>
                <w:kern w:val="0"/>
                <w:sz w:val="22"/>
                <w:szCs w:val="22"/>
                <w:lang w:val="id-ID" w:eastAsia="id-ID"/>
              </w:rPr>
              <w:t>Field</w:t>
            </w:r>
          </w:p>
        </w:tc>
        <w:tc>
          <w:tcPr>
            <w:tcW w:w="1206" w:type="dxa"/>
            <w:tcBorders>
              <w:top w:val="single" w:sz="4" w:space="0" w:color="auto"/>
              <w:left w:val="nil"/>
              <w:bottom w:val="single" w:sz="4" w:space="0" w:color="auto"/>
              <w:right w:val="single" w:sz="4" w:space="0" w:color="auto"/>
            </w:tcBorders>
            <w:vAlign w:val="center"/>
            <w:hideMark/>
          </w:tcPr>
          <w:p w14:paraId="707B9172" w14:textId="77777777" w:rsidR="00632EC6" w:rsidRPr="00221C22" w:rsidRDefault="00632EC6" w:rsidP="00632EC6">
            <w:pPr>
              <w:spacing w:after="0" w:line="360" w:lineRule="auto"/>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Tipe Data (</w:t>
            </w:r>
            <w:r w:rsidRPr="00221C22">
              <w:rPr>
                <w:rFonts w:asciiTheme="majorBidi" w:eastAsia="Times New Roman" w:hAnsiTheme="majorBidi" w:cstheme="majorBidi"/>
                <w:i/>
                <w:iCs/>
                <w:color w:val="000000"/>
                <w:kern w:val="0"/>
                <w:sz w:val="22"/>
                <w:szCs w:val="22"/>
                <w:lang w:val="id-ID" w:eastAsia="id-ID"/>
              </w:rPr>
              <w:t>Type</w:t>
            </w:r>
            <w:r w:rsidRPr="00221C22">
              <w:rPr>
                <w:rFonts w:asciiTheme="majorBidi" w:eastAsia="Times New Roman" w:hAnsiTheme="majorBidi" w:cstheme="majorBidi"/>
                <w:color w:val="000000"/>
                <w:kern w:val="0"/>
                <w:sz w:val="22"/>
                <w:szCs w:val="22"/>
                <w:lang w:val="id-ID" w:eastAsia="id-ID"/>
              </w:rPr>
              <w:t>)</w:t>
            </w:r>
          </w:p>
        </w:tc>
        <w:tc>
          <w:tcPr>
            <w:tcW w:w="876" w:type="dxa"/>
            <w:tcBorders>
              <w:top w:val="single" w:sz="4" w:space="0" w:color="auto"/>
              <w:left w:val="nil"/>
              <w:bottom w:val="single" w:sz="4" w:space="0" w:color="auto"/>
              <w:right w:val="single" w:sz="4" w:space="0" w:color="auto"/>
            </w:tcBorders>
            <w:vAlign w:val="center"/>
            <w:hideMark/>
          </w:tcPr>
          <w:p w14:paraId="4F87B73A" w14:textId="77777777" w:rsidR="00632EC6" w:rsidRPr="00221C22" w:rsidRDefault="00632EC6" w:rsidP="00632EC6">
            <w:pPr>
              <w:spacing w:after="0" w:line="360" w:lineRule="auto"/>
              <w:jc w:val="center"/>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Ukuran (</w:t>
            </w:r>
            <w:r w:rsidRPr="00221C22">
              <w:rPr>
                <w:rFonts w:asciiTheme="majorBidi" w:eastAsia="Times New Roman" w:hAnsiTheme="majorBidi" w:cstheme="majorBidi"/>
                <w:i/>
                <w:iCs/>
                <w:color w:val="000000"/>
                <w:kern w:val="0"/>
                <w:sz w:val="22"/>
                <w:szCs w:val="22"/>
                <w:lang w:val="id-ID" w:eastAsia="id-ID"/>
              </w:rPr>
              <w:t>Size</w:t>
            </w:r>
            <w:r w:rsidRPr="00221C22">
              <w:rPr>
                <w:rFonts w:asciiTheme="majorBidi" w:eastAsia="Times New Roman" w:hAnsiTheme="majorBidi" w:cstheme="majorBidi"/>
                <w:color w:val="000000"/>
                <w:kern w:val="0"/>
                <w:sz w:val="22"/>
                <w:szCs w:val="22"/>
                <w:lang w:val="id-ID" w:eastAsia="id-ID"/>
              </w:rPr>
              <w:t>)</w:t>
            </w:r>
          </w:p>
        </w:tc>
        <w:tc>
          <w:tcPr>
            <w:tcW w:w="864" w:type="dxa"/>
            <w:tcBorders>
              <w:top w:val="single" w:sz="4" w:space="0" w:color="auto"/>
              <w:left w:val="nil"/>
              <w:bottom w:val="single" w:sz="4" w:space="0" w:color="auto"/>
              <w:right w:val="single" w:sz="4" w:space="0" w:color="auto"/>
            </w:tcBorders>
            <w:vAlign w:val="center"/>
            <w:hideMark/>
          </w:tcPr>
          <w:p w14:paraId="248D0CCE" w14:textId="77777777" w:rsidR="00632EC6" w:rsidRPr="00221C22" w:rsidRDefault="00632EC6" w:rsidP="00632EC6">
            <w:pPr>
              <w:spacing w:after="0" w:line="360" w:lineRule="auto"/>
              <w:jc w:val="center"/>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Indeks (</w:t>
            </w:r>
            <w:r w:rsidRPr="00221C22">
              <w:rPr>
                <w:rFonts w:asciiTheme="majorBidi" w:eastAsia="Times New Roman" w:hAnsiTheme="majorBidi" w:cstheme="majorBidi"/>
                <w:i/>
                <w:iCs/>
                <w:color w:val="000000"/>
                <w:kern w:val="0"/>
                <w:sz w:val="22"/>
                <w:szCs w:val="22"/>
                <w:lang w:val="id-ID" w:eastAsia="id-ID"/>
              </w:rPr>
              <w:t>Index</w:t>
            </w:r>
            <w:r w:rsidRPr="00221C22">
              <w:rPr>
                <w:rFonts w:asciiTheme="majorBidi" w:eastAsia="Times New Roman" w:hAnsiTheme="majorBidi" w:cstheme="majorBidi"/>
                <w:color w:val="000000"/>
                <w:kern w:val="0"/>
                <w:sz w:val="22"/>
                <w:szCs w:val="22"/>
                <w:lang w:val="id-ID" w:eastAsia="id-ID"/>
              </w:rPr>
              <w:t>)</w:t>
            </w:r>
          </w:p>
        </w:tc>
        <w:tc>
          <w:tcPr>
            <w:tcW w:w="1738" w:type="dxa"/>
            <w:tcBorders>
              <w:top w:val="single" w:sz="4" w:space="0" w:color="auto"/>
              <w:left w:val="nil"/>
              <w:bottom w:val="single" w:sz="4" w:space="0" w:color="auto"/>
              <w:right w:val="single" w:sz="4" w:space="0" w:color="auto"/>
            </w:tcBorders>
            <w:vAlign w:val="center"/>
            <w:hideMark/>
          </w:tcPr>
          <w:p w14:paraId="5231016B" w14:textId="77777777" w:rsidR="00632EC6" w:rsidRPr="00221C22" w:rsidRDefault="00632EC6" w:rsidP="00632EC6">
            <w:pPr>
              <w:spacing w:after="0" w:line="360" w:lineRule="auto"/>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Keterangan</w:t>
            </w:r>
          </w:p>
        </w:tc>
      </w:tr>
      <w:tr w:rsidR="00632EC6" w:rsidRPr="00221C22" w14:paraId="24837513" w14:textId="77777777" w:rsidTr="00E207A1">
        <w:trPr>
          <w:trHeight w:val="552"/>
          <w:jc w:val="center"/>
        </w:trPr>
        <w:tc>
          <w:tcPr>
            <w:tcW w:w="485" w:type="dxa"/>
            <w:tcBorders>
              <w:top w:val="nil"/>
              <w:left w:val="single" w:sz="4" w:space="0" w:color="auto"/>
              <w:bottom w:val="single" w:sz="4" w:space="0" w:color="auto"/>
              <w:right w:val="single" w:sz="4" w:space="0" w:color="auto"/>
            </w:tcBorders>
            <w:vAlign w:val="center"/>
            <w:hideMark/>
          </w:tcPr>
          <w:p w14:paraId="340433CE" w14:textId="77777777" w:rsidR="00632EC6" w:rsidRPr="00221C22" w:rsidRDefault="00632EC6" w:rsidP="00632EC6">
            <w:pPr>
              <w:spacing w:after="0" w:line="360" w:lineRule="auto"/>
              <w:jc w:val="center"/>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1</w:t>
            </w:r>
          </w:p>
        </w:tc>
        <w:tc>
          <w:tcPr>
            <w:tcW w:w="1792" w:type="dxa"/>
            <w:tcBorders>
              <w:top w:val="nil"/>
              <w:left w:val="nil"/>
              <w:bottom w:val="single" w:sz="4" w:space="0" w:color="auto"/>
              <w:right w:val="single" w:sz="4" w:space="0" w:color="auto"/>
            </w:tcBorders>
            <w:vAlign w:val="center"/>
            <w:hideMark/>
          </w:tcPr>
          <w:p w14:paraId="204446DF" w14:textId="77777777" w:rsidR="00632EC6" w:rsidRPr="00221C22" w:rsidRDefault="00632EC6" w:rsidP="00632EC6">
            <w:pPr>
              <w:spacing w:after="0" w:line="360" w:lineRule="auto"/>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id</w:t>
            </w:r>
          </w:p>
        </w:tc>
        <w:tc>
          <w:tcPr>
            <w:tcW w:w="1206" w:type="dxa"/>
            <w:tcBorders>
              <w:top w:val="nil"/>
              <w:left w:val="nil"/>
              <w:bottom w:val="single" w:sz="4" w:space="0" w:color="auto"/>
              <w:right w:val="single" w:sz="4" w:space="0" w:color="auto"/>
            </w:tcBorders>
            <w:vAlign w:val="center"/>
            <w:hideMark/>
          </w:tcPr>
          <w:p w14:paraId="765F951A" w14:textId="77777777" w:rsidR="00632EC6" w:rsidRPr="00221C22" w:rsidRDefault="00632EC6" w:rsidP="00632EC6">
            <w:pPr>
              <w:spacing w:after="0" w:line="360" w:lineRule="auto"/>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Bigint Unsigned</w:t>
            </w:r>
          </w:p>
        </w:tc>
        <w:tc>
          <w:tcPr>
            <w:tcW w:w="876" w:type="dxa"/>
            <w:tcBorders>
              <w:top w:val="nil"/>
              <w:left w:val="nil"/>
              <w:bottom w:val="single" w:sz="4" w:space="0" w:color="auto"/>
              <w:right w:val="single" w:sz="4" w:space="0" w:color="auto"/>
            </w:tcBorders>
            <w:vAlign w:val="center"/>
            <w:hideMark/>
          </w:tcPr>
          <w:p w14:paraId="4BE7FA36" w14:textId="77777777" w:rsidR="00632EC6" w:rsidRPr="00221C22" w:rsidRDefault="00632EC6" w:rsidP="00632EC6">
            <w:pPr>
              <w:spacing w:after="0" w:line="360" w:lineRule="auto"/>
              <w:jc w:val="center"/>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20</w:t>
            </w:r>
          </w:p>
        </w:tc>
        <w:tc>
          <w:tcPr>
            <w:tcW w:w="864" w:type="dxa"/>
            <w:tcBorders>
              <w:top w:val="nil"/>
              <w:left w:val="nil"/>
              <w:bottom w:val="single" w:sz="4" w:space="0" w:color="auto"/>
              <w:right w:val="single" w:sz="4" w:space="0" w:color="auto"/>
            </w:tcBorders>
            <w:vAlign w:val="center"/>
            <w:hideMark/>
          </w:tcPr>
          <w:p w14:paraId="1D76B586" w14:textId="77777777" w:rsidR="00632EC6" w:rsidRPr="00221C22" w:rsidRDefault="00632EC6" w:rsidP="00632EC6">
            <w:pPr>
              <w:spacing w:after="0" w:line="360" w:lineRule="auto"/>
              <w:jc w:val="center"/>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PK</w:t>
            </w:r>
          </w:p>
        </w:tc>
        <w:tc>
          <w:tcPr>
            <w:tcW w:w="1738" w:type="dxa"/>
            <w:tcBorders>
              <w:top w:val="nil"/>
              <w:left w:val="nil"/>
              <w:bottom w:val="single" w:sz="4" w:space="0" w:color="auto"/>
              <w:right w:val="single" w:sz="4" w:space="0" w:color="auto"/>
            </w:tcBorders>
            <w:vAlign w:val="center"/>
            <w:hideMark/>
          </w:tcPr>
          <w:p w14:paraId="6E1E893A" w14:textId="77777777" w:rsidR="00632EC6" w:rsidRPr="00221C22" w:rsidRDefault="00632EC6" w:rsidP="00632EC6">
            <w:pPr>
              <w:spacing w:after="0" w:line="360" w:lineRule="auto"/>
              <w:rPr>
                <w:rFonts w:asciiTheme="majorBidi" w:eastAsia="Times New Roman" w:hAnsiTheme="majorBidi" w:cstheme="majorBidi"/>
                <w:i/>
                <w:iCs/>
                <w:color w:val="000000"/>
                <w:kern w:val="0"/>
                <w:sz w:val="22"/>
                <w:szCs w:val="22"/>
                <w:lang w:val="id-ID" w:eastAsia="id-ID"/>
              </w:rPr>
            </w:pPr>
            <w:r w:rsidRPr="00221C22">
              <w:rPr>
                <w:rFonts w:asciiTheme="majorBidi" w:eastAsia="Times New Roman" w:hAnsiTheme="majorBidi" w:cstheme="majorBidi"/>
                <w:i/>
                <w:iCs/>
                <w:color w:val="000000"/>
                <w:kern w:val="0"/>
                <w:sz w:val="22"/>
                <w:szCs w:val="22"/>
                <w:lang w:val="id-ID" w:eastAsia="id-ID"/>
              </w:rPr>
              <w:t>Primary key</w:t>
            </w:r>
            <w:r w:rsidRPr="00221C22">
              <w:rPr>
                <w:rFonts w:asciiTheme="majorBidi" w:eastAsia="Times New Roman" w:hAnsiTheme="majorBidi" w:cstheme="majorBidi"/>
                <w:color w:val="000000"/>
                <w:kern w:val="0"/>
                <w:sz w:val="22"/>
                <w:szCs w:val="22"/>
                <w:lang w:val="id-ID" w:eastAsia="id-ID"/>
              </w:rPr>
              <w:t> profil kompetensi</w:t>
            </w:r>
          </w:p>
        </w:tc>
      </w:tr>
      <w:tr w:rsidR="00632EC6" w:rsidRPr="004A0E08" w14:paraId="0D526C89" w14:textId="77777777" w:rsidTr="00E207A1">
        <w:trPr>
          <w:trHeight w:val="552"/>
          <w:jc w:val="center"/>
        </w:trPr>
        <w:tc>
          <w:tcPr>
            <w:tcW w:w="485" w:type="dxa"/>
            <w:tcBorders>
              <w:top w:val="nil"/>
              <w:left w:val="single" w:sz="4" w:space="0" w:color="auto"/>
              <w:bottom w:val="single" w:sz="4" w:space="0" w:color="auto"/>
              <w:right w:val="single" w:sz="4" w:space="0" w:color="auto"/>
            </w:tcBorders>
            <w:vAlign w:val="center"/>
            <w:hideMark/>
          </w:tcPr>
          <w:p w14:paraId="622F2F3E" w14:textId="77777777" w:rsidR="00632EC6" w:rsidRPr="00221C22" w:rsidRDefault="00632EC6" w:rsidP="00632EC6">
            <w:pPr>
              <w:spacing w:after="0" w:line="360" w:lineRule="auto"/>
              <w:jc w:val="center"/>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2</w:t>
            </w:r>
          </w:p>
        </w:tc>
        <w:tc>
          <w:tcPr>
            <w:tcW w:w="1792" w:type="dxa"/>
            <w:tcBorders>
              <w:top w:val="nil"/>
              <w:left w:val="nil"/>
              <w:bottom w:val="single" w:sz="4" w:space="0" w:color="auto"/>
              <w:right w:val="single" w:sz="4" w:space="0" w:color="auto"/>
            </w:tcBorders>
            <w:vAlign w:val="center"/>
            <w:hideMark/>
          </w:tcPr>
          <w:p w14:paraId="47345974" w14:textId="77777777" w:rsidR="00632EC6" w:rsidRPr="00221C22" w:rsidRDefault="00632EC6" w:rsidP="00632EC6">
            <w:pPr>
              <w:spacing w:after="0" w:line="360" w:lineRule="auto"/>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code</w:t>
            </w:r>
          </w:p>
        </w:tc>
        <w:tc>
          <w:tcPr>
            <w:tcW w:w="1206" w:type="dxa"/>
            <w:tcBorders>
              <w:top w:val="nil"/>
              <w:left w:val="nil"/>
              <w:bottom w:val="single" w:sz="4" w:space="0" w:color="auto"/>
              <w:right w:val="single" w:sz="4" w:space="0" w:color="auto"/>
            </w:tcBorders>
            <w:vAlign w:val="center"/>
            <w:hideMark/>
          </w:tcPr>
          <w:p w14:paraId="3E58A19D" w14:textId="77777777" w:rsidR="00632EC6" w:rsidRPr="00221C22" w:rsidRDefault="00632EC6" w:rsidP="00632EC6">
            <w:pPr>
              <w:spacing w:after="0" w:line="360" w:lineRule="auto"/>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Varchar</w:t>
            </w:r>
          </w:p>
        </w:tc>
        <w:tc>
          <w:tcPr>
            <w:tcW w:w="876" w:type="dxa"/>
            <w:tcBorders>
              <w:top w:val="nil"/>
              <w:left w:val="nil"/>
              <w:bottom w:val="single" w:sz="4" w:space="0" w:color="auto"/>
              <w:right w:val="single" w:sz="4" w:space="0" w:color="auto"/>
            </w:tcBorders>
            <w:vAlign w:val="center"/>
            <w:hideMark/>
          </w:tcPr>
          <w:p w14:paraId="693CE225" w14:textId="77777777" w:rsidR="00632EC6" w:rsidRPr="00221C22" w:rsidRDefault="00632EC6" w:rsidP="00632EC6">
            <w:pPr>
              <w:spacing w:after="0" w:line="360" w:lineRule="auto"/>
              <w:jc w:val="center"/>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255</w:t>
            </w:r>
          </w:p>
        </w:tc>
        <w:tc>
          <w:tcPr>
            <w:tcW w:w="864" w:type="dxa"/>
            <w:tcBorders>
              <w:top w:val="nil"/>
              <w:left w:val="nil"/>
              <w:bottom w:val="single" w:sz="4" w:space="0" w:color="auto"/>
              <w:right w:val="single" w:sz="4" w:space="0" w:color="auto"/>
            </w:tcBorders>
            <w:vAlign w:val="center"/>
            <w:hideMark/>
          </w:tcPr>
          <w:p w14:paraId="5FBC84AC" w14:textId="77777777" w:rsidR="00632EC6" w:rsidRPr="00221C22" w:rsidRDefault="00632EC6" w:rsidP="00632EC6">
            <w:pPr>
              <w:spacing w:after="0" w:line="360" w:lineRule="auto"/>
              <w:jc w:val="center"/>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Unique</w:t>
            </w:r>
          </w:p>
        </w:tc>
        <w:tc>
          <w:tcPr>
            <w:tcW w:w="1738" w:type="dxa"/>
            <w:tcBorders>
              <w:top w:val="nil"/>
              <w:left w:val="nil"/>
              <w:bottom w:val="single" w:sz="4" w:space="0" w:color="auto"/>
              <w:right w:val="single" w:sz="4" w:space="0" w:color="auto"/>
            </w:tcBorders>
            <w:vAlign w:val="center"/>
            <w:hideMark/>
          </w:tcPr>
          <w:p w14:paraId="5E3AB584" w14:textId="77777777" w:rsidR="00632EC6" w:rsidRPr="00221C22" w:rsidRDefault="00632EC6" w:rsidP="00632EC6">
            <w:pPr>
              <w:spacing w:after="0" w:line="360" w:lineRule="auto"/>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Kode profil kompetensi (misalnya: PC01–PC06)</w:t>
            </w:r>
          </w:p>
        </w:tc>
      </w:tr>
      <w:tr w:rsidR="00632EC6" w:rsidRPr="00221C22" w14:paraId="64A4BD0F" w14:textId="77777777" w:rsidTr="00E207A1">
        <w:trPr>
          <w:trHeight w:val="276"/>
          <w:jc w:val="center"/>
        </w:trPr>
        <w:tc>
          <w:tcPr>
            <w:tcW w:w="485" w:type="dxa"/>
            <w:tcBorders>
              <w:top w:val="nil"/>
              <w:left w:val="single" w:sz="4" w:space="0" w:color="auto"/>
              <w:bottom w:val="single" w:sz="4" w:space="0" w:color="auto"/>
              <w:right w:val="single" w:sz="4" w:space="0" w:color="auto"/>
            </w:tcBorders>
            <w:vAlign w:val="center"/>
            <w:hideMark/>
          </w:tcPr>
          <w:p w14:paraId="2E1A869B" w14:textId="77777777" w:rsidR="00632EC6" w:rsidRPr="00221C22" w:rsidRDefault="00632EC6" w:rsidP="00632EC6">
            <w:pPr>
              <w:spacing w:after="0" w:line="360" w:lineRule="auto"/>
              <w:jc w:val="center"/>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3</w:t>
            </w:r>
          </w:p>
        </w:tc>
        <w:tc>
          <w:tcPr>
            <w:tcW w:w="1792" w:type="dxa"/>
            <w:tcBorders>
              <w:top w:val="nil"/>
              <w:left w:val="nil"/>
              <w:bottom w:val="single" w:sz="4" w:space="0" w:color="auto"/>
              <w:right w:val="single" w:sz="4" w:space="0" w:color="auto"/>
            </w:tcBorders>
            <w:vAlign w:val="center"/>
            <w:hideMark/>
          </w:tcPr>
          <w:p w14:paraId="4AAAC30C" w14:textId="77777777" w:rsidR="00632EC6" w:rsidRPr="00221C22" w:rsidRDefault="00632EC6" w:rsidP="00632EC6">
            <w:pPr>
              <w:spacing w:after="0" w:line="360" w:lineRule="auto"/>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name</w:t>
            </w:r>
          </w:p>
        </w:tc>
        <w:tc>
          <w:tcPr>
            <w:tcW w:w="1206" w:type="dxa"/>
            <w:tcBorders>
              <w:top w:val="nil"/>
              <w:left w:val="nil"/>
              <w:bottom w:val="single" w:sz="4" w:space="0" w:color="auto"/>
              <w:right w:val="single" w:sz="4" w:space="0" w:color="auto"/>
            </w:tcBorders>
            <w:vAlign w:val="center"/>
            <w:hideMark/>
          </w:tcPr>
          <w:p w14:paraId="14097BED" w14:textId="77777777" w:rsidR="00632EC6" w:rsidRPr="00221C22" w:rsidRDefault="00632EC6" w:rsidP="00632EC6">
            <w:pPr>
              <w:spacing w:after="0" w:line="360" w:lineRule="auto"/>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Varchar</w:t>
            </w:r>
          </w:p>
        </w:tc>
        <w:tc>
          <w:tcPr>
            <w:tcW w:w="876" w:type="dxa"/>
            <w:tcBorders>
              <w:top w:val="nil"/>
              <w:left w:val="nil"/>
              <w:bottom w:val="single" w:sz="4" w:space="0" w:color="auto"/>
              <w:right w:val="single" w:sz="4" w:space="0" w:color="auto"/>
            </w:tcBorders>
            <w:vAlign w:val="center"/>
            <w:hideMark/>
          </w:tcPr>
          <w:p w14:paraId="4AE40166" w14:textId="77777777" w:rsidR="00632EC6" w:rsidRPr="00221C22" w:rsidRDefault="00632EC6" w:rsidP="00632EC6">
            <w:pPr>
              <w:spacing w:after="0" w:line="360" w:lineRule="auto"/>
              <w:jc w:val="center"/>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255</w:t>
            </w:r>
          </w:p>
        </w:tc>
        <w:tc>
          <w:tcPr>
            <w:tcW w:w="864" w:type="dxa"/>
            <w:tcBorders>
              <w:top w:val="nil"/>
              <w:left w:val="nil"/>
              <w:bottom w:val="single" w:sz="4" w:space="0" w:color="auto"/>
              <w:right w:val="single" w:sz="4" w:space="0" w:color="auto"/>
            </w:tcBorders>
            <w:vAlign w:val="center"/>
            <w:hideMark/>
          </w:tcPr>
          <w:p w14:paraId="281678C7" w14:textId="77777777" w:rsidR="00632EC6" w:rsidRPr="00221C22" w:rsidRDefault="00632EC6" w:rsidP="00632EC6">
            <w:pPr>
              <w:spacing w:after="0" w:line="360" w:lineRule="auto"/>
              <w:jc w:val="center"/>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w:t>
            </w:r>
          </w:p>
        </w:tc>
        <w:tc>
          <w:tcPr>
            <w:tcW w:w="1738" w:type="dxa"/>
            <w:tcBorders>
              <w:top w:val="nil"/>
              <w:left w:val="nil"/>
              <w:bottom w:val="single" w:sz="4" w:space="0" w:color="auto"/>
              <w:right w:val="single" w:sz="4" w:space="0" w:color="auto"/>
            </w:tcBorders>
            <w:vAlign w:val="center"/>
            <w:hideMark/>
          </w:tcPr>
          <w:p w14:paraId="01243227" w14:textId="77777777" w:rsidR="00632EC6" w:rsidRPr="00221C22" w:rsidRDefault="00632EC6" w:rsidP="00632EC6">
            <w:pPr>
              <w:spacing w:after="0" w:line="360" w:lineRule="auto"/>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Nama profil kompetensi</w:t>
            </w:r>
          </w:p>
        </w:tc>
      </w:tr>
      <w:tr w:rsidR="00632EC6" w:rsidRPr="004A0E08" w14:paraId="7B2EDB03" w14:textId="77777777" w:rsidTr="00E207A1">
        <w:trPr>
          <w:trHeight w:val="276"/>
          <w:jc w:val="center"/>
        </w:trPr>
        <w:tc>
          <w:tcPr>
            <w:tcW w:w="485" w:type="dxa"/>
            <w:tcBorders>
              <w:top w:val="nil"/>
              <w:left w:val="single" w:sz="4" w:space="0" w:color="auto"/>
              <w:bottom w:val="single" w:sz="4" w:space="0" w:color="auto"/>
              <w:right w:val="single" w:sz="4" w:space="0" w:color="auto"/>
            </w:tcBorders>
            <w:vAlign w:val="center"/>
            <w:hideMark/>
          </w:tcPr>
          <w:p w14:paraId="1EF5DFD0" w14:textId="77777777" w:rsidR="00632EC6" w:rsidRPr="00221C22" w:rsidRDefault="00632EC6" w:rsidP="00632EC6">
            <w:pPr>
              <w:spacing w:after="0" w:line="360" w:lineRule="auto"/>
              <w:jc w:val="center"/>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lastRenderedPageBreak/>
              <w:t>4</w:t>
            </w:r>
          </w:p>
        </w:tc>
        <w:tc>
          <w:tcPr>
            <w:tcW w:w="1792" w:type="dxa"/>
            <w:tcBorders>
              <w:top w:val="nil"/>
              <w:left w:val="nil"/>
              <w:bottom w:val="single" w:sz="4" w:space="0" w:color="auto"/>
              <w:right w:val="single" w:sz="4" w:space="0" w:color="auto"/>
            </w:tcBorders>
            <w:vAlign w:val="center"/>
            <w:hideMark/>
          </w:tcPr>
          <w:p w14:paraId="5997FB10" w14:textId="77777777" w:rsidR="00632EC6" w:rsidRPr="00221C22" w:rsidRDefault="00632EC6" w:rsidP="00632EC6">
            <w:pPr>
              <w:spacing w:after="0" w:line="360" w:lineRule="auto"/>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description</w:t>
            </w:r>
          </w:p>
        </w:tc>
        <w:tc>
          <w:tcPr>
            <w:tcW w:w="1206" w:type="dxa"/>
            <w:tcBorders>
              <w:top w:val="nil"/>
              <w:left w:val="nil"/>
              <w:bottom w:val="single" w:sz="4" w:space="0" w:color="auto"/>
              <w:right w:val="single" w:sz="4" w:space="0" w:color="auto"/>
            </w:tcBorders>
            <w:vAlign w:val="center"/>
            <w:hideMark/>
          </w:tcPr>
          <w:p w14:paraId="3687801C" w14:textId="77777777" w:rsidR="00632EC6" w:rsidRPr="00221C22" w:rsidRDefault="00632EC6" w:rsidP="00632EC6">
            <w:pPr>
              <w:spacing w:after="0" w:line="360" w:lineRule="auto"/>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Text</w:t>
            </w:r>
          </w:p>
        </w:tc>
        <w:tc>
          <w:tcPr>
            <w:tcW w:w="876" w:type="dxa"/>
            <w:tcBorders>
              <w:top w:val="nil"/>
              <w:left w:val="nil"/>
              <w:bottom w:val="single" w:sz="4" w:space="0" w:color="auto"/>
              <w:right w:val="single" w:sz="4" w:space="0" w:color="auto"/>
            </w:tcBorders>
            <w:vAlign w:val="center"/>
            <w:hideMark/>
          </w:tcPr>
          <w:p w14:paraId="074A9036" w14:textId="77777777" w:rsidR="00632EC6" w:rsidRPr="00221C22" w:rsidRDefault="00632EC6" w:rsidP="00632EC6">
            <w:pPr>
              <w:spacing w:after="0" w:line="360" w:lineRule="auto"/>
              <w:jc w:val="center"/>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w:t>
            </w:r>
          </w:p>
        </w:tc>
        <w:tc>
          <w:tcPr>
            <w:tcW w:w="864" w:type="dxa"/>
            <w:tcBorders>
              <w:top w:val="nil"/>
              <w:left w:val="nil"/>
              <w:bottom w:val="single" w:sz="4" w:space="0" w:color="auto"/>
              <w:right w:val="single" w:sz="4" w:space="0" w:color="auto"/>
            </w:tcBorders>
            <w:vAlign w:val="center"/>
            <w:hideMark/>
          </w:tcPr>
          <w:p w14:paraId="528B1985" w14:textId="77777777" w:rsidR="00632EC6" w:rsidRPr="00221C22" w:rsidRDefault="00632EC6" w:rsidP="00632EC6">
            <w:pPr>
              <w:spacing w:after="0" w:line="360" w:lineRule="auto"/>
              <w:jc w:val="center"/>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w:t>
            </w:r>
          </w:p>
        </w:tc>
        <w:tc>
          <w:tcPr>
            <w:tcW w:w="1738" w:type="dxa"/>
            <w:tcBorders>
              <w:top w:val="nil"/>
              <w:left w:val="nil"/>
              <w:bottom w:val="single" w:sz="4" w:space="0" w:color="auto"/>
              <w:right w:val="single" w:sz="4" w:space="0" w:color="auto"/>
            </w:tcBorders>
            <w:vAlign w:val="center"/>
            <w:hideMark/>
          </w:tcPr>
          <w:p w14:paraId="3D5EDC1B" w14:textId="77777777" w:rsidR="00632EC6" w:rsidRPr="00221C22" w:rsidRDefault="00632EC6" w:rsidP="00632EC6">
            <w:pPr>
              <w:spacing w:after="0" w:line="360" w:lineRule="auto"/>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Deskripsi karakteristik dan lingkup profil</w:t>
            </w:r>
          </w:p>
        </w:tc>
      </w:tr>
      <w:tr w:rsidR="00632EC6" w:rsidRPr="00221C22" w14:paraId="42F9C49D" w14:textId="77777777" w:rsidTr="00E207A1">
        <w:trPr>
          <w:trHeight w:val="276"/>
          <w:jc w:val="center"/>
        </w:trPr>
        <w:tc>
          <w:tcPr>
            <w:tcW w:w="485" w:type="dxa"/>
            <w:tcBorders>
              <w:top w:val="nil"/>
              <w:left w:val="single" w:sz="4" w:space="0" w:color="auto"/>
              <w:bottom w:val="single" w:sz="4" w:space="0" w:color="auto"/>
              <w:right w:val="single" w:sz="4" w:space="0" w:color="auto"/>
            </w:tcBorders>
            <w:vAlign w:val="center"/>
            <w:hideMark/>
          </w:tcPr>
          <w:p w14:paraId="4F94EECF" w14:textId="77777777" w:rsidR="00632EC6" w:rsidRPr="00221C22" w:rsidRDefault="00632EC6" w:rsidP="00632EC6">
            <w:pPr>
              <w:spacing w:after="0" w:line="360" w:lineRule="auto"/>
              <w:jc w:val="center"/>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5</w:t>
            </w:r>
          </w:p>
        </w:tc>
        <w:tc>
          <w:tcPr>
            <w:tcW w:w="1792" w:type="dxa"/>
            <w:tcBorders>
              <w:top w:val="nil"/>
              <w:left w:val="nil"/>
              <w:bottom w:val="single" w:sz="4" w:space="0" w:color="auto"/>
              <w:right w:val="single" w:sz="4" w:space="0" w:color="auto"/>
            </w:tcBorders>
            <w:vAlign w:val="center"/>
            <w:hideMark/>
          </w:tcPr>
          <w:p w14:paraId="1F9A6A9F" w14:textId="77777777" w:rsidR="00632EC6" w:rsidRPr="00221C22" w:rsidRDefault="00632EC6" w:rsidP="00632EC6">
            <w:pPr>
              <w:spacing w:after="0" w:line="360" w:lineRule="auto"/>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created_at</w:t>
            </w:r>
          </w:p>
        </w:tc>
        <w:tc>
          <w:tcPr>
            <w:tcW w:w="1206" w:type="dxa"/>
            <w:tcBorders>
              <w:top w:val="nil"/>
              <w:left w:val="nil"/>
              <w:bottom w:val="single" w:sz="4" w:space="0" w:color="auto"/>
              <w:right w:val="single" w:sz="4" w:space="0" w:color="auto"/>
            </w:tcBorders>
            <w:vAlign w:val="center"/>
            <w:hideMark/>
          </w:tcPr>
          <w:p w14:paraId="01F90D10" w14:textId="77777777" w:rsidR="00632EC6" w:rsidRPr="00221C22" w:rsidRDefault="00632EC6" w:rsidP="00632EC6">
            <w:pPr>
              <w:spacing w:after="0" w:line="360" w:lineRule="auto"/>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Timestamp</w:t>
            </w:r>
          </w:p>
        </w:tc>
        <w:tc>
          <w:tcPr>
            <w:tcW w:w="876" w:type="dxa"/>
            <w:tcBorders>
              <w:top w:val="nil"/>
              <w:left w:val="nil"/>
              <w:bottom w:val="single" w:sz="4" w:space="0" w:color="auto"/>
              <w:right w:val="single" w:sz="4" w:space="0" w:color="auto"/>
            </w:tcBorders>
            <w:vAlign w:val="center"/>
            <w:hideMark/>
          </w:tcPr>
          <w:p w14:paraId="4A76D43C" w14:textId="77777777" w:rsidR="00632EC6" w:rsidRPr="00221C22" w:rsidRDefault="00632EC6" w:rsidP="00632EC6">
            <w:pPr>
              <w:spacing w:after="0" w:line="360" w:lineRule="auto"/>
              <w:jc w:val="center"/>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w:t>
            </w:r>
          </w:p>
        </w:tc>
        <w:tc>
          <w:tcPr>
            <w:tcW w:w="864" w:type="dxa"/>
            <w:tcBorders>
              <w:top w:val="nil"/>
              <w:left w:val="nil"/>
              <w:bottom w:val="single" w:sz="4" w:space="0" w:color="auto"/>
              <w:right w:val="single" w:sz="4" w:space="0" w:color="auto"/>
            </w:tcBorders>
            <w:vAlign w:val="center"/>
            <w:hideMark/>
          </w:tcPr>
          <w:p w14:paraId="4BB8EF32" w14:textId="77777777" w:rsidR="00632EC6" w:rsidRPr="00221C22" w:rsidRDefault="00632EC6" w:rsidP="00632EC6">
            <w:pPr>
              <w:spacing w:after="0" w:line="360" w:lineRule="auto"/>
              <w:jc w:val="center"/>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w:t>
            </w:r>
          </w:p>
        </w:tc>
        <w:tc>
          <w:tcPr>
            <w:tcW w:w="1738" w:type="dxa"/>
            <w:tcBorders>
              <w:top w:val="nil"/>
              <w:left w:val="nil"/>
              <w:bottom w:val="single" w:sz="4" w:space="0" w:color="auto"/>
              <w:right w:val="single" w:sz="4" w:space="0" w:color="auto"/>
            </w:tcBorders>
            <w:vAlign w:val="center"/>
            <w:hideMark/>
          </w:tcPr>
          <w:p w14:paraId="10BD2324" w14:textId="77777777" w:rsidR="00632EC6" w:rsidRPr="00221C22" w:rsidRDefault="00632EC6" w:rsidP="00632EC6">
            <w:pPr>
              <w:spacing w:after="0" w:line="360" w:lineRule="auto"/>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Waktu data dibuat</w:t>
            </w:r>
          </w:p>
        </w:tc>
      </w:tr>
      <w:tr w:rsidR="00632EC6" w:rsidRPr="00221C22" w14:paraId="1A0E9588" w14:textId="77777777" w:rsidTr="00E207A1">
        <w:trPr>
          <w:trHeight w:val="276"/>
          <w:jc w:val="center"/>
        </w:trPr>
        <w:tc>
          <w:tcPr>
            <w:tcW w:w="485" w:type="dxa"/>
            <w:tcBorders>
              <w:top w:val="nil"/>
              <w:left w:val="single" w:sz="4" w:space="0" w:color="auto"/>
              <w:bottom w:val="single" w:sz="4" w:space="0" w:color="auto"/>
              <w:right w:val="single" w:sz="4" w:space="0" w:color="auto"/>
            </w:tcBorders>
            <w:vAlign w:val="center"/>
            <w:hideMark/>
          </w:tcPr>
          <w:p w14:paraId="02F89F25" w14:textId="77777777" w:rsidR="00632EC6" w:rsidRPr="00221C22" w:rsidRDefault="00632EC6" w:rsidP="00632EC6">
            <w:pPr>
              <w:spacing w:after="0" w:line="360" w:lineRule="auto"/>
              <w:jc w:val="center"/>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6</w:t>
            </w:r>
          </w:p>
        </w:tc>
        <w:tc>
          <w:tcPr>
            <w:tcW w:w="1792" w:type="dxa"/>
            <w:tcBorders>
              <w:top w:val="nil"/>
              <w:left w:val="nil"/>
              <w:bottom w:val="single" w:sz="4" w:space="0" w:color="auto"/>
              <w:right w:val="single" w:sz="4" w:space="0" w:color="auto"/>
            </w:tcBorders>
            <w:vAlign w:val="center"/>
            <w:hideMark/>
          </w:tcPr>
          <w:p w14:paraId="16FDF555" w14:textId="77777777" w:rsidR="00632EC6" w:rsidRPr="00221C22" w:rsidRDefault="00632EC6" w:rsidP="00632EC6">
            <w:pPr>
              <w:spacing w:after="0" w:line="360" w:lineRule="auto"/>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updated_at</w:t>
            </w:r>
          </w:p>
        </w:tc>
        <w:tc>
          <w:tcPr>
            <w:tcW w:w="1206" w:type="dxa"/>
            <w:tcBorders>
              <w:top w:val="nil"/>
              <w:left w:val="nil"/>
              <w:bottom w:val="single" w:sz="4" w:space="0" w:color="auto"/>
              <w:right w:val="single" w:sz="4" w:space="0" w:color="auto"/>
            </w:tcBorders>
            <w:vAlign w:val="center"/>
            <w:hideMark/>
          </w:tcPr>
          <w:p w14:paraId="27B97BC6" w14:textId="77777777" w:rsidR="00632EC6" w:rsidRPr="00221C22" w:rsidRDefault="00632EC6" w:rsidP="00632EC6">
            <w:pPr>
              <w:spacing w:after="0" w:line="360" w:lineRule="auto"/>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Timestamp</w:t>
            </w:r>
          </w:p>
        </w:tc>
        <w:tc>
          <w:tcPr>
            <w:tcW w:w="876" w:type="dxa"/>
            <w:tcBorders>
              <w:top w:val="nil"/>
              <w:left w:val="nil"/>
              <w:bottom w:val="single" w:sz="4" w:space="0" w:color="auto"/>
              <w:right w:val="single" w:sz="4" w:space="0" w:color="auto"/>
            </w:tcBorders>
            <w:vAlign w:val="center"/>
            <w:hideMark/>
          </w:tcPr>
          <w:p w14:paraId="11CE26C3" w14:textId="77777777" w:rsidR="00632EC6" w:rsidRPr="00221C22" w:rsidRDefault="00632EC6" w:rsidP="00632EC6">
            <w:pPr>
              <w:spacing w:after="0" w:line="360" w:lineRule="auto"/>
              <w:jc w:val="center"/>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w:t>
            </w:r>
          </w:p>
        </w:tc>
        <w:tc>
          <w:tcPr>
            <w:tcW w:w="864" w:type="dxa"/>
            <w:tcBorders>
              <w:top w:val="nil"/>
              <w:left w:val="nil"/>
              <w:bottom w:val="single" w:sz="4" w:space="0" w:color="auto"/>
              <w:right w:val="single" w:sz="4" w:space="0" w:color="auto"/>
            </w:tcBorders>
            <w:vAlign w:val="center"/>
            <w:hideMark/>
          </w:tcPr>
          <w:p w14:paraId="2CB1B36C" w14:textId="77777777" w:rsidR="00632EC6" w:rsidRPr="00221C22" w:rsidRDefault="00632EC6" w:rsidP="00632EC6">
            <w:pPr>
              <w:spacing w:after="0" w:line="360" w:lineRule="auto"/>
              <w:jc w:val="center"/>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w:t>
            </w:r>
          </w:p>
        </w:tc>
        <w:tc>
          <w:tcPr>
            <w:tcW w:w="1738" w:type="dxa"/>
            <w:tcBorders>
              <w:top w:val="nil"/>
              <w:left w:val="nil"/>
              <w:bottom w:val="single" w:sz="4" w:space="0" w:color="auto"/>
              <w:right w:val="single" w:sz="4" w:space="0" w:color="auto"/>
            </w:tcBorders>
            <w:vAlign w:val="center"/>
            <w:hideMark/>
          </w:tcPr>
          <w:p w14:paraId="383D12FF" w14:textId="77777777" w:rsidR="00632EC6" w:rsidRPr="00221C22" w:rsidRDefault="00632EC6" w:rsidP="00632EC6">
            <w:pPr>
              <w:spacing w:after="0" w:line="360" w:lineRule="auto"/>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Waktu data diperbarui</w:t>
            </w:r>
          </w:p>
        </w:tc>
      </w:tr>
    </w:tbl>
    <w:p w14:paraId="3C8B5487" w14:textId="77777777" w:rsidR="00632EC6" w:rsidRPr="00DE7266" w:rsidRDefault="00632EC6" w:rsidP="00632EC6">
      <w:pPr>
        <w:pStyle w:val="ListParagraph"/>
        <w:numPr>
          <w:ilvl w:val="1"/>
          <w:numId w:val="40"/>
        </w:numPr>
        <w:spacing w:before="360" w:after="0" w:line="360" w:lineRule="auto"/>
        <w:ind w:left="357" w:hanging="357"/>
        <w:contextualSpacing w:val="0"/>
        <w:jc w:val="both"/>
        <w:rPr>
          <w:rFonts w:asciiTheme="majorBidi" w:hAnsiTheme="majorBidi" w:cstheme="majorBidi"/>
          <w:lang w:val="id-ID"/>
        </w:rPr>
      </w:pPr>
      <w:r w:rsidRPr="00DE7266">
        <w:rPr>
          <w:rFonts w:asciiTheme="majorBidi" w:hAnsiTheme="majorBidi" w:cstheme="majorBidi"/>
          <w:lang w:val="id-ID"/>
        </w:rPr>
        <w:t>Tabel Domain CPL</w:t>
      </w:r>
    </w:p>
    <w:p w14:paraId="48369BE1" w14:textId="77777777" w:rsidR="00632EC6" w:rsidRPr="00221C22" w:rsidRDefault="00632EC6" w:rsidP="00632EC6">
      <w:pPr>
        <w:spacing w:after="360" w:line="360" w:lineRule="auto"/>
        <w:ind w:firstLine="567"/>
        <w:jc w:val="both"/>
        <w:rPr>
          <w:rFonts w:asciiTheme="majorBidi" w:hAnsiTheme="majorBidi" w:cstheme="majorBidi"/>
          <w:lang w:val="id-ID"/>
        </w:rPr>
      </w:pPr>
      <w:r w:rsidRPr="00221C22">
        <w:rPr>
          <w:rFonts w:asciiTheme="majorBidi" w:hAnsiTheme="majorBidi" w:cstheme="majorBidi"/>
          <w:lang w:val="id-ID"/>
        </w:rPr>
        <w:t>Tabel domain_cpls digunakan untuk menyimpan data master 8 Domain Capaian Pembelajaran Lulusan (CPL01 sampai CPL08) hasil sintesis kurikulum perguruan tinggi.</w:t>
      </w:r>
    </w:p>
    <w:p w14:paraId="7206E299" w14:textId="77777777" w:rsidR="00632EC6" w:rsidRDefault="00632EC6" w:rsidP="00632EC6">
      <w:pPr>
        <w:pStyle w:val="Caption"/>
        <w:rPr>
          <w:lang w:val="id-ID"/>
        </w:rPr>
      </w:pPr>
      <w:bookmarkStart w:id="180" w:name="_Toc238267456"/>
      <w:r>
        <w:t>Tabel 4.</w:t>
      </w:r>
      <w:r>
        <w:fldChar w:fldCharType="begin"/>
      </w:r>
      <w:r>
        <w:instrText xml:space="preserve"> SEQ Tabel_4. \* ARABIC </w:instrText>
      </w:r>
      <w:r>
        <w:fldChar w:fldCharType="separate"/>
      </w:r>
      <w:r>
        <w:rPr>
          <w:noProof/>
        </w:rPr>
        <w:t>49</w:t>
      </w:r>
      <w:r>
        <w:fldChar w:fldCharType="end"/>
      </w:r>
      <w:r>
        <w:rPr>
          <w:lang w:val="id-ID"/>
        </w:rPr>
        <w:t xml:space="preserve"> </w:t>
      </w:r>
      <w:r w:rsidRPr="00FF32E8">
        <w:rPr>
          <w:lang w:val="id-ID"/>
        </w:rPr>
        <w:t>Domain CPL</w:t>
      </w:r>
      <w:bookmarkEnd w:id="180"/>
    </w:p>
    <w:p w14:paraId="0D2FFBF3" w14:textId="77777777" w:rsidR="00632EC6" w:rsidRPr="00DE7266" w:rsidRDefault="00632EC6" w:rsidP="00632EC6">
      <w:pPr>
        <w:spacing w:after="0" w:line="360" w:lineRule="auto"/>
        <w:jc w:val="center"/>
        <w:rPr>
          <w:rFonts w:asciiTheme="majorBidi" w:hAnsiTheme="majorBidi" w:cstheme="majorBidi"/>
          <w:lang w:val="id-ID" w:eastAsia="zh-TW"/>
        </w:rPr>
      </w:pPr>
      <w:r w:rsidRPr="00221C22">
        <w:rPr>
          <w:rFonts w:asciiTheme="majorBidi" w:hAnsiTheme="majorBidi" w:cstheme="majorBidi"/>
          <w:lang w:val="id-ID" w:eastAsia="zh-TW"/>
        </w:rPr>
        <w:t>Sumber: (Penulis, 2026)</w:t>
      </w:r>
    </w:p>
    <w:tbl>
      <w:tblPr>
        <w:tblW w:w="6559" w:type="dxa"/>
        <w:jc w:val="center"/>
        <w:tblLook w:val="04A0" w:firstRow="1" w:lastRow="0" w:firstColumn="1" w:lastColumn="0" w:noHBand="0" w:noVBand="1"/>
      </w:tblPr>
      <w:tblGrid>
        <w:gridCol w:w="485"/>
        <w:gridCol w:w="1194"/>
        <w:gridCol w:w="1206"/>
        <w:gridCol w:w="876"/>
        <w:gridCol w:w="864"/>
        <w:gridCol w:w="1934"/>
      </w:tblGrid>
      <w:tr w:rsidR="00632EC6" w:rsidRPr="00221C22" w14:paraId="7E2FDE32" w14:textId="77777777" w:rsidTr="008F3C90">
        <w:trPr>
          <w:trHeight w:val="552"/>
          <w:jc w:val="center"/>
        </w:trPr>
        <w:tc>
          <w:tcPr>
            <w:tcW w:w="485" w:type="dxa"/>
            <w:tcBorders>
              <w:top w:val="single" w:sz="4" w:space="0" w:color="auto"/>
              <w:left w:val="single" w:sz="4" w:space="0" w:color="auto"/>
              <w:bottom w:val="single" w:sz="4" w:space="0" w:color="auto"/>
              <w:right w:val="single" w:sz="4" w:space="0" w:color="auto"/>
            </w:tcBorders>
            <w:vAlign w:val="center"/>
            <w:hideMark/>
          </w:tcPr>
          <w:p w14:paraId="04E15034" w14:textId="77777777" w:rsidR="00632EC6" w:rsidRPr="00221C22" w:rsidRDefault="00632EC6" w:rsidP="00632EC6">
            <w:pPr>
              <w:spacing w:after="0" w:line="360" w:lineRule="auto"/>
              <w:jc w:val="center"/>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No</w:t>
            </w:r>
          </w:p>
        </w:tc>
        <w:tc>
          <w:tcPr>
            <w:tcW w:w="1194" w:type="dxa"/>
            <w:tcBorders>
              <w:top w:val="single" w:sz="4" w:space="0" w:color="auto"/>
              <w:left w:val="nil"/>
              <w:bottom w:val="single" w:sz="4" w:space="0" w:color="auto"/>
              <w:right w:val="single" w:sz="4" w:space="0" w:color="auto"/>
            </w:tcBorders>
            <w:vAlign w:val="center"/>
            <w:hideMark/>
          </w:tcPr>
          <w:p w14:paraId="52CE93D6" w14:textId="77777777" w:rsidR="00632EC6" w:rsidRPr="00221C22" w:rsidRDefault="00632EC6" w:rsidP="00632EC6">
            <w:pPr>
              <w:spacing w:after="0" w:line="360" w:lineRule="auto"/>
              <w:rPr>
                <w:rFonts w:asciiTheme="majorBidi" w:eastAsia="Times New Roman" w:hAnsiTheme="majorBidi" w:cstheme="majorBidi"/>
                <w:i/>
                <w:iCs/>
                <w:color w:val="000000"/>
                <w:kern w:val="0"/>
                <w:sz w:val="22"/>
                <w:szCs w:val="22"/>
                <w:lang w:val="id-ID" w:eastAsia="id-ID"/>
              </w:rPr>
            </w:pPr>
            <w:r w:rsidRPr="00221C22">
              <w:rPr>
                <w:rFonts w:asciiTheme="majorBidi" w:eastAsia="Times New Roman" w:hAnsiTheme="majorBidi" w:cstheme="majorBidi"/>
                <w:i/>
                <w:iCs/>
                <w:color w:val="000000"/>
                <w:kern w:val="0"/>
                <w:sz w:val="22"/>
                <w:szCs w:val="22"/>
                <w:lang w:val="id-ID" w:eastAsia="id-ID"/>
              </w:rPr>
              <w:t>Field</w:t>
            </w:r>
          </w:p>
        </w:tc>
        <w:tc>
          <w:tcPr>
            <w:tcW w:w="1206" w:type="dxa"/>
            <w:tcBorders>
              <w:top w:val="single" w:sz="4" w:space="0" w:color="auto"/>
              <w:left w:val="nil"/>
              <w:bottom w:val="single" w:sz="4" w:space="0" w:color="auto"/>
              <w:right w:val="single" w:sz="4" w:space="0" w:color="auto"/>
            </w:tcBorders>
            <w:vAlign w:val="center"/>
            <w:hideMark/>
          </w:tcPr>
          <w:p w14:paraId="5A0A5461" w14:textId="77777777" w:rsidR="00632EC6" w:rsidRPr="00221C22" w:rsidRDefault="00632EC6" w:rsidP="00632EC6">
            <w:pPr>
              <w:spacing w:after="0" w:line="360" w:lineRule="auto"/>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Tipe Data (</w:t>
            </w:r>
            <w:r w:rsidRPr="00221C22">
              <w:rPr>
                <w:rFonts w:asciiTheme="majorBidi" w:eastAsia="Times New Roman" w:hAnsiTheme="majorBidi" w:cstheme="majorBidi"/>
                <w:i/>
                <w:iCs/>
                <w:color w:val="000000"/>
                <w:kern w:val="0"/>
                <w:sz w:val="22"/>
                <w:szCs w:val="22"/>
                <w:lang w:val="id-ID" w:eastAsia="id-ID"/>
              </w:rPr>
              <w:t>Type</w:t>
            </w:r>
            <w:r w:rsidRPr="00221C22">
              <w:rPr>
                <w:rFonts w:asciiTheme="majorBidi" w:eastAsia="Times New Roman" w:hAnsiTheme="majorBidi" w:cstheme="majorBidi"/>
                <w:color w:val="000000"/>
                <w:kern w:val="0"/>
                <w:sz w:val="22"/>
                <w:szCs w:val="22"/>
                <w:lang w:val="id-ID" w:eastAsia="id-ID"/>
              </w:rPr>
              <w:t>)</w:t>
            </w:r>
          </w:p>
        </w:tc>
        <w:tc>
          <w:tcPr>
            <w:tcW w:w="876" w:type="dxa"/>
            <w:tcBorders>
              <w:top w:val="single" w:sz="4" w:space="0" w:color="auto"/>
              <w:left w:val="nil"/>
              <w:bottom w:val="single" w:sz="4" w:space="0" w:color="auto"/>
              <w:right w:val="single" w:sz="4" w:space="0" w:color="auto"/>
            </w:tcBorders>
            <w:vAlign w:val="center"/>
            <w:hideMark/>
          </w:tcPr>
          <w:p w14:paraId="5953ECB2" w14:textId="77777777" w:rsidR="00632EC6" w:rsidRPr="00221C22" w:rsidRDefault="00632EC6" w:rsidP="00632EC6">
            <w:pPr>
              <w:spacing w:after="0" w:line="360" w:lineRule="auto"/>
              <w:jc w:val="center"/>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Ukuran (</w:t>
            </w:r>
            <w:r w:rsidRPr="00221C22">
              <w:rPr>
                <w:rFonts w:asciiTheme="majorBidi" w:eastAsia="Times New Roman" w:hAnsiTheme="majorBidi" w:cstheme="majorBidi"/>
                <w:i/>
                <w:iCs/>
                <w:color w:val="000000"/>
                <w:kern w:val="0"/>
                <w:sz w:val="22"/>
                <w:szCs w:val="22"/>
                <w:lang w:val="id-ID" w:eastAsia="id-ID"/>
              </w:rPr>
              <w:t>Size</w:t>
            </w:r>
            <w:r w:rsidRPr="00221C22">
              <w:rPr>
                <w:rFonts w:asciiTheme="majorBidi" w:eastAsia="Times New Roman" w:hAnsiTheme="majorBidi" w:cstheme="majorBidi"/>
                <w:color w:val="000000"/>
                <w:kern w:val="0"/>
                <w:sz w:val="22"/>
                <w:szCs w:val="22"/>
                <w:lang w:val="id-ID" w:eastAsia="id-ID"/>
              </w:rPr>
              <w:t>)</w:t>
            </w:r>
          </w:p>
        </w:tc>
        <w:tc>
          <w:tcPr>
            <w:tcW w:w="864" w:type="dxa"/>
            <w:tcBorders>
              <w:top w:val="single" w:sz="4" w:space="0" w:color="auto"/>
              <w:left w:val="nil"/>
              <w:bottom w:val="single" w:sz="4" w:space="0" w:color="auto"/>
              <w:right w:val="single" w:sz="4" w:space="0" w:color="auto"/>
            </w:tcBorders>
            <w:vAlign w:val="center"/>
            <w:hideMark/>
          </w:tcPr>
          <w:p w14:paraId="03AC523E" w14:textId="77777777" w:rsidR="00632EC6" w:rsidRPr="00221C22" w:rsidRDefault="00632EC6" w:rsidP="00632EC6">
            <w:pPr>
              <w:spacing w:after="0" w:line="360" w:lineRule="auto"/>
              <w:jc w:val="center"/>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Indeks (</w:t>
            </w:r>
            <w:r w:rsidRPr="00221C22">
              <w:rPr>
                <w:rFonts w:asciiTheme="majorBidi" w:eastAsia="Times New Roman" w:hAnsiTheme="majorBidi" w:cstheme="majorBidi"/>
                <w:i/>
                <w:iCs/>
                <w:color w:val="000000"/>
                <w:kern w:val="0"/>
                <w:sz w:val="22"/>
                <w:szCs w:val="22"/>
                <w:lang w:val="id-ID" w:eastAsia="id-ID"/>
              </w:rPr>
              <w:t>Index</w:t>
            </w:r>
            <w:r w:rsidRPr="00221C22">
              <w:rPr>
                <w:rFonts w:asciiTheme="majorBidi" w:eastAsia="Times New Roman" w:hAnsiTheme="majorBidi" w:cstheme="majorBidi"/>
                <w:color w:val="000000"/>
                <w:kern w:val="0"/>
                <w:sz w:val="22"/>
                <w:szCs w:val="22"/>
                <w:lang w:val="id-ID" w:eastAsia="id-ID"/>
              </w:rPr>
              <w:t>)</w:t>
            </w:r>
          </w:p>
        </w:tc>
        <w:tc>
          <w:tcPr>
            <w:tcW w:w="1934" w:type="dxa"/>
            <w:tcBorders>
              <w:top w:val="single" w:sz="4" w:space="0" w:color="auto"/>
              <w:left w:val="nil"/>
              <w:bottom w:val="single" w:sz="4" w:space="0" w:color="auto"/>
              <w:right w:val="single" w:sz="4" w:space="0" w:color="auto"/>
            </w:tcBorders>
            <w:vAlign w:val="center"/>
            <w:hideMark/>
          </w:tcPr>
          <w:p w14:paraId="04DBC561" w14:textId="77777777" w:rsidR="00632EC6" w:rsidRPr="00221C22" w:rsidRDefault="00632EC6" w:rsidP="00632EC6">
            <w:pPr>
              <w:spacing w:after="0" w:line="360" w:lineRule="auto"/>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Keterangan</w:t>
            </w:r>
          </w:p>
        </w:tc>
      </w:tr>
      <w:tr w:rsidR="00632EC6" w:rsidRPr="00221C22" w14:paraId="311CA750" w14:textId="77777777" w:rsidTr="008F3C90">
        <w:trPr>
          <w:trHeight w:val="552"/>
          <w:jc w:val="center"/>
        </w:trPr>
        <w:tc>
          <w:tcPr>
            <w:tcW w:w="485" w:type="dxa"/>
            <w:tcBorders>
              <w:top w:val="nil"/>
              <w:left w:val="single" w:sz="4" w:space="0" w:color="auto"/>
              <w:bottom w:val="single" w:sz="4" w:space="0" w:color="auto"/>
              <w:right w:val="single" w:sz="4" w:space="0" w:color="auto"/>
            </w:tcBorders>
            <w:vAlign w:val="center"/>
            <w:hideMark/>
          </w:tcPr>
          <w:p w14:paraId="0D6C1AB4" w14:textId="77777777" w:rsidR="00632EC6" w:rsidRPr="00221C22" w:rsidRDefault="00632EC6" w:rsidP="00632EC6">
            <w:pPr>
              <w:spacing w:after="0" w:line="360" w:lineRule="auto"/>
              <w:jc w:val="center"/>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1</w:t>
            </w:r>
          </w:p>
        </w:tc>
        <w:tc>
          <w:tcPr>
            <w:tcW w:w="1194" w:type="dxa"/>
            <w:tcBorders>
              <w:top w:val="nil"/>
              <w:left w:val="nil"/>
              <w:bottom w:val="single" w:sz="4" w:space="0" w:color="auto"/>
              <w:right w:val="single" w:sz="4" w:space="0" w:color="auto"/>
            </w:tcBorders>
            <w:vAlign w:val="center"/>
            <w:hideMark/>
          </w:tcPr>
          <w:p w14:paraId="07492CA8" w14:textId="77777777" w:rsidR="00632EC6" w:rsidRPr="00221C22" w:rsidRDefault="00632EC6" w:rsidP="00632EC6">
            <w:pPr>
              <w:spacing w:after="0" w:line="360" w:lineRule="auto"/>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id</w:t>
            </w:r>
          </w:p>
        </w:tc>
        <w:tc>
          <w:tcPr>
            <w:tcW w:w="1206" w:type="dxa"/>
            <w:tcBorders>
              <w:top w:val="nil"/>
              <w:left w:val="nil"/>
              <w:bottom w:val="single" w:sz="4" w:space="0" w:color="auto"/>
              <w:right w:val="single" w:sz="4" w:space="0" w:color="auto"/>
            </w:tcBorders>
            <w:vAlign w:val="center"/>
            <w:hideMark/>
          </w:tcPr>
          <w:p w14:paraId="1D42E487" w14:textId="77777777" w:rsidR="00632EC6" w:rsidRPr="00221C22" w:rsidRDefault="00632EC6" w:rsidP="00632EC6">
            <w:pPr>
              <w:spacing w:after="0" w:line="360" w:lineRule="auto"/>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Bigint Unsigned</w:t>
            </w:r>
          </w:p>
        </w:tc>
        <w:tc>
          <w:tcPr>
            <w:tcW w:w="876" w:type="dxa"/>
            <w:tcBorders>
              <w:top w:val="nil"/>
              <w:left w:val="nil"/>
              <w:bottom w:val="single" w:sz="4" w:space="0" w:color="auto"/>
              <w:right w:val="single" w:sz="4" w:space="0" w:color="auto"/>
            </w:tcBorders>
            <w:vAlign w:val="center"/>
            <w:hideMark/>
          </w:tcPr>
          <w:p w14:paraId="2A45CB10" w14:textId="77777777" w:rsidR="00632EC6" w:rsidRPr="00221C22" w:rsidRDefault="00632EC6" w:rsidP="00632EC6">
            <w:pPr>
              <w:spacing w:after="0" w:line="360" w:lineRule="auto"/>
              <w:jc w:val="center"/>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20</w:t>
            </w:r>
          </w:p>
        </w:tc>
        <w:tc>
          <w:tcPr>
            <w:tcW w:w="864" w:type="dxa"/>
            <w:tcBorders>
              <w:top w:val="nil"/>
              <w:left w:val="nil"/>
              <w:bottom w:val="single" w:sz="4" w:space="0" w:color="auto"/>
              <w:right w:val="single" w:sz="4" w:space="0" w:color="auto"/>
            </w:tcBorders>
            <w:vAlign w:val="center"/>
            <w:hideMark/>
          </w:tcPr>
          <w:p w14:paraId="528BEB3F" w14:textId="77777777" w:rsidR="00632EC6" w:rsidRPr="00221C22" w:rsidRDefault="00632EC6" w:rsidP="00632EC6">
            <w:pPr>
              <w:spacing w:after="0" w:line="360" w:lineRule="auto"/>
              <w:jc w:val="center"/>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PK</w:t>
            </w:r>
          </w:p>
        </w:tc>
        <w:tc>
          <w:tcPr>
            <w:tcW w:w="1934" w:type="dxa"/>
            <w:tcBorders>
              <w:top w:val="nil"/>
              <w:left w:val="nil"/>
              <w:bottom w:val="single" w:sz="4" w:space="0" w:color="auto"/>
              <w:right w:val="single" w:sz="4" w:space="0" w:color="auto"/>
            </w:tcBorders>
            <w:vAlign w:val="center"/>
            <w:hideMark/>
          </w:tcPr>
          <w:p w14:paraId="5CCC9FD5" w14:textId="77777777" w:rsidR="00632EC6" w:rsidRPr="00221C22" w:rsidRDefault="00632EC6" w:rsidP="00632EC6">
            <w:pPr>
              <w:spacing w:after="0" w:line="360" w:lineRule="auto"/>
              <w:rPr>
                <w:rFonts w:asciiTheme="majorBidi" w:eastAsia="Times New Roman" w:hAnsiTheme="majorBidi" w:cstheme="majorBidi"/>
                <w:i/>
                <w:iCs/>
                <w:color w:val="000000"/>
                <w:kern w:val="0"/>
                <w:sz w:val="22"/>
                <w:szCs w:val="22"/>
                <w:lang w:val="id-ID" w:eastAsia="id-ID"/>
              </w:rPr>
            </w:pPr>
            <w:r w:rsidRPr="00221C22">
              <w:rPr>
                <w:rFonts w:asciiTheme="majorBidi" w:eastAsia="Times New Roman" w:hAnsiTheme="majorBidi" w:cstheme="majorBidi"/>
                <w:i/>
                <w:iCs/>
                <w:color w:val="000000"/>
                <w:kern w:val="0"/>
                <w:sz w:val="22"/>
                <w:szCs w:val="22"/>
                <w:lang w:val="id-ID" w:eastAsia="id-ID"/>
              </w:rPr>
              <w:t>Primary key</w:t>
            </w:r>
            <w:r w:rsidRPr="00221C22">
              <w:rPr>
                <w:rFonts w:asciiTheme="majorBidi" w:eastAsia="Times New Roman" w:hAnsiTheme="majorBidi" w:cstheme="majorBidi"/>
                <w:color w:val="000000"/>
                <w:kern w:val="0"/>
                <w:sz w:val="22"/>
                <w:szCs w:val="22"/>
                <w:lang w:val="id-ID" w:eastAsia="id-ID"/>
              </w:rPr>
              <w:t> domain CPL</w:t>
            </w:r>
          </w:p>
        </w:tc>
      </w:tr>
      <w:tr w:rsidR="00632EC6" w:rsidRPr="00221C22" w14:paraId="7506455D" w14:textId="77777777" w:rsidTr="008F3C90">
        <w:trPr>
          <w:trHeight w:val="552"/>
          <w:jc w:val="center"/>
        </w:trPr>
        <w:tc>
          <w:tcPr>
            <w:tcW w:w="485" w:type="dxa"/>
            <w:tcBorders>
              <w:top w:val="nil"/>
              <w:left w:val="single" w:sz="4" w:space="0" w:color="auto"/>
              <w:bottom w:val="single" w:sz="4" w:space="0" w:color="auto"/>
              <w:right w:val="single" w:sz="4" w:space="0" w:color="auto"/>
            </w:tcBorders>
            <w:vAlign w:val="center"/>
            <w:hideMark/>
          </w:tcPr>
          <w:p w14:paraId="334B8859" w14:textId="77777777" w:rsidR="00632EC6" w:rsidRPr="00221C22" w:rsidRDefault="00632EC6" w:rsidP="00632EC6">
            <w:pPr>
              <w:spacing w:after="0" w:line="360" w:lineRule="auto"/>
              <w:jc w:val="center"/>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2</w:t>
            </w:r>
          </w:p>
        </w:tc>
        <w:tc>
          <w:tcPr>
            <w:tcW w:w="1194" w:type="dxa"/>
            <w:tcBorders>
              <w:top w:val="nil"/>
              <w:left w:val="nil"/>
              <w:bottom w:val="single" w:sz="4" w:space="0" w:color="auto"/>
              <w:right w:val="single" w:sz="4" w:space="0" w:color="auto"/>
            </w:tcBorders>
            <w:vAlign w:val="center"/>
            <w:hideMark/>
          </w:tcPr>
          <w:p w14:paraId="73BA8177" w14:textId="77777777" w:rsidR="00632EC6" w:rsidRPr="00221C22" w:rsidRDefault="00632EC6" w:rsidP="00632EC6">
            <w:pPr>
              <w:spacing w:after="0" w:line="360" w:lineRule="auto"/>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code</w:t>
            </w:r>
          </w:p>
        </w:tc>
        <w:tc>
          <w:tcPr>
            <w:tcW w:w="1206" w:type="dxa"/>
            <w:tcBorders>
              <w:top w:val="nil"/>
              <w:left w:val="nil"/>
              <w:bottom w:val="single" w:sz="4" w:space="0" w:color="auto"/>
              <w:right w:val="single" w:sz="4" w:space="0" w:color="auto"/>
            </w:tcBorders>
            <w:vAlign w:val="center"/>
            <w:hideMark/>
          </w:tcPr>
          <w:p w14:paraId="5505A8D7" w14:textId="77777777" w:rsidR="00632EC6" w:rsidRPr="00221C22" w:rsidRDefault="00632EC6" w:rsidP="00632EC6">
            <w:pPr>
              <w:spacing w:after="0" w:line="360" w:lineRule="auto"/>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Varchar</w:t>
            </w:r>
          </w:p>
        </w:tc>
        <w:tc>
          <w:tcPr>
            <w:tcW w:w="876" w:type="dxa"/>
            <w:tcBorders>
              <w:top w:val="nil"/>
              <w:left w:val="nil"/>
              <w:bottom w:val="single" w:sz="4" w:space="0" w:color="auto"/>
              <w:right w:val="single" w:sz="4" w:space="0" w:color="auto"/>
            </w:tcBorders>
            <w:vAlign w:val="center"/>
            <w:hideMark/>
          </w:tcPr>
          <w:p w14:paraId="552B2EA0" w14:textId="77777777" w:rsidR="00632EC6" w:rsidRPr="00221C22" w:rsidRDefault="00632EC6" w:rsidP="00632EC6">
            <w:pPr>
              <w:spacing w:after="0" w:line="360" w:lineRule="auto"/>
              <w:jc w:val="center"/>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255</w:t>
            </w:r>
          </w:p>
        </w:tc>
        <w:tc>
          <w:tcPr>
            <w:tcW w:w="864" w:type="dxa"/>
            <w:tcBorders>
              <w:top w:val="nil"/>
              <w:left w:val="nil"/>
              <w:bottom w:val="single" w:sz="4" w:space="0" w:color="auto"/>
              <w:right w:val="single" w:sz="4" w:space="0" w:color="auto"/>
            </w:tcBorders>
            <w:vAlign w:val="center"/>
            <w:hideMark/>
          </w:tcPr>
          <w:p w14:paraId="74A886E4" w14:textId="77777777" w:rsidR="00632EC6" w:rsidRPr="00221C22" w:rsidRDefault="00632EC6" w:rsidP="00632EC6">
            <w:pPr>
              <w:spacing w:after="0" w:line="360" w:lineRule="auto"/>
              <w:jc w:val="center"/>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Unique</w:t>
            </w:r>
          </w:p>
        </w:tc>
        <w:tc>
          <w:tcPr>
            <w:tcW w:w="1934" w:type="dxa"/>
            <w:tcBorders>
              <w:top w:val="nil"/>
              <w:left w:val="nil"/>
              <w:bottom w:val="single" w:sz="4" w:space="0" w:color="auto"/>
              <w:right w:val="single" w:sz="4" w:space="0" w:color="auto"/>
            </w:tcBorders>
            <w:vAlign w:val="center"/>
            <w:hideMark/>
          </w:tcPr>
          <w:p w14:paraId="004BBFB5" w14:textId="77777777" w:rsidR="00632EC6" w:rsidRPr="00221C22" w:rsidRDefault="00632EC6" w:rsidP="00632EC6">
            <w:pPr>
              <w:spacing w:after="0" w:line="360" w:lineRule="auto"/>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Kode domain CPL (misalnya: CPL01–CPL08)</w:t>
            </w:r>
          </w:p>
        </w:tc>
      </w:tr>
      <w:tr w:rsidR="00632EC6" w:rsidRPr="00221C22" w14:paraId="7C581627" w14:textId="77777777" w:rsidTr="008F3C90">
        <w:trPr>
          <w:trHeight w:val="276"/>
          <w:jc w:val="center"/>
        </w:trPr>
        <w:tc>
          <w:tcPr>
            <w:tcW w:w="485" w:type="dxa"/>
            <w:tcBorders>
              <w:top w:val="nil"/>
              <w:left w:val="single" w:sz="4" w:space="0" w:color="auto"/>
              <w:bottom w:val="single" w:sz="4" w:space="0" w:color="auto"/>
              <w:right w:val="single" w:sz="4" w:space="0" w:color="auto"/>
            </w:tcBorders>
            <w:vAlign w:val="center"/>
            <w:hideMark/>
          </w:tcPr>
          <w:p w14:paraId="0C9FECFD" w14:textId="77777777" w:rsidR="00632EC6" w:rsidRPr="00221C22" w:rsidRDefault="00632EC6" w:rsidP="00632EC6">
            <w:pPr>
              <w:spacing w:after="0" w:line="360" w:lineRule="auto"/>
              <w:jc w:val="center"/>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3</w:t>
            </w:r>
          </w:p>
        </w:tc>
        <w:tc>
          <w:tcPr>
            <w:tcW w:w="1194" w:type="dxa"/>
            <w:tcBorders>
              <w:top w:val="nil"/>
              <w:left w:val="nil"/>
              <w:bottom w:val="single" w:sz="4" w:space="0" w:color="auto"/>
              <w:right w:val="single" w:sz="4" w:space="0" w:color="auto"/>
            </w:tcBorders>
            <w:vAlign w:val="center"/>
            <w:hideMark/>
          </w:tcPr>
          <w:p w14:paraId="6E534C7F" w14:textId="77777777" w:rsidR="00632EC6" w:rsidRPr="00221C22" w:rsidRDefault="00632EC6" w:rsidP="00632EC6">
            <w:pPr>
              <w:spacing w:after="0" w:line="360" w:lineRule="auto"/>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name</w:t>
            </w:r>
          </w:p>
        </w:tc>
        <w:tc>
          <w:tcPr>
            <w:tcW w:w="1206" w:type="dxa"/>
            <w:tcBorders>
              <w:top w:val="nil"/>
              <w:left w:val="nil"/>
              <w:bottom w:val="single" w:sz="4" w:space="0" w:color="auto"/>
              <w:right w:val="single" w:sz="4" w:space="0" w:color="auto"/>
            </w:tcBorders>
            <w:vAlign w:val="center"/>
            <w:hideMark/>
          </w:tcPr>
          <w:p w14:paraId="0CAA92E2" w14:textId="77777777" w:rsidR="00632EC6" w:rsidRPr="00221C22" w:rsidRDefault="00632EC6" w:rsidP="00632EC6">
            <w:pPr>
              <w:spacing w:after="0" w:line="360" w:lineRule="auto"/>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Varchar</w:t>
            </w:r>
          </w:p>
        </w:tc>
        <w:tc>
          <w:tcPr>
            <w:tcW w:w="876" w:type="dxa"/>
            <w:tcBorders>
              <w:top w:val="nil"/>
              <w:left w:val="nil"/>
              <w:bottom w:val="single" w:sz="4" w:space="0" w:color="auto"/>
              <w:right w:val="single" w:sz="4" w:space="0" w:color="auto"/>
            </w:tcBorders>
            <w:vAlign w:val="center"/>
            <w:hideMark/>
          </w:tcPr>
          <w:p w14:paraId="06D1AD90" w14:textId="77777777" w:rsidR="00632EC6" w:rsidRPr="00221C22" w:rsidRDefault="00632EC6" w:rsidP="00632EC6">
            <w:pPr>
              <w:spacing w:after="0" w:line="360" w:lineRule="auto"/>
              <w:jc w:val="center"/>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255</w:t>
            </w:r>
          </w:p>
        </w:tc>
        <w:tc>
          <w:tcPr>
            <w:tcW w:w="864" w:type="dxa"/>
            <w:tcBorders>
              <w:top w:val="nil"/>
              <w:left w:val="nil"/>
              <w:bottom w:val="single" w:sz="4" w:space="0" w:color="auto"/>
              <w:right w:val="single" w:sz="4" w:space="0" w:color="auto"/>
            </w:tcBorders>
            <w:vAlign w:val="center"/>
            <w:hideMark/>
          </w:tcPr>
          <w:p w14:paraId="34FC2F66" w14:textId="77777777" w:rsidR="00632EC6" w:rsidRPr="00221C22" w:rsidRDefault="00632EC6" w:rsidP="00632EC6">
            <w:pPr>
              <w:spacing w:after="0" w:line="360" w:lineRule="auto"/>
              <w:jc w:val="center"/>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w:t>
            </w:r>
          </w:p>
        </w:tc>
        <w:tc>
          <w:tcPr>
            <w:tcW w:w="1934" w:type="dxa"/>
            <w:tcBorders>
              <w:top w:val="nil"/>
              <w:left w:val="nil"/>
              <w:bottom w:val="single" w:sz="4" w:space="0" w:color="auto"/>
              <w:right w:val="single" w:sz="4" w:space="0" w:color="auto"/>
            </w:tcBorders>
            <w:vAlign w:val="center"/>
            <w:hideMark/>
          </w:tcPr>
          <w:p w14:paraId="49B33DD6" w14:textId="77777777" w:rsidR="00632EC6" w:rsidRPr="00221C22" w:rsidRDefault="00632EC6" w:rsidP="00632EC6">
            <w:pPr>
              <w:spacing w:after="0" w:line="360" w:lineRule="auto"/>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Nama domain kompetensi CPL</w:t>
            </w:r>
          </w:p>
        </w:tc>
      </w:tr>
      <w:tr w:rsidR="00632EC6" w:rsidRPr="00221C22" w14:paraId="53B34AFF" w14:textId="77777777" w:rsidTr="008F3C90">
        <w:trPr>
          <w:trHeight w:val="276"/>
          <w:jc w:val="center"/>
        </w:trPr>
        <w:tc>
          <w:tcPr>
            <w:tcW w:w="485" w:type="dxa"/>
            <w:tcBorders>
              <w:top w:val="nil"/>
              <w:left w:val="single" w:sz="4" w:space="0" w:color="auto"/>
              <w:bottom w:val="single" w:sz="4" w:space="0" w:color="auto"/>
              <w:right w:val="single" w:sz="4" w:space="0" w:color="auto"/>
            </w:tcBorders>
            <w:vAlign w:val="center"/>
            <w:hideMark/>
          </w:tcPr>
          <w:p w14:paraId="5A56C715" w14:textId="77777777" w:rsidR="00632EC6" w:rsidRPr="00221C22" w:rsidRDefault="00632EC6" w:rsidP="00632EC6">
            <w:pPr>
              <w:spacing w:after="0" w:line="360" w:lineRule="auto"/>
              <w:jc w:val="center"/>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4</w:t>
            </w:r>
          </w:p>
        </w:tc>
        <w:tc>
          <w:tcPr>
            <w:tcW w:w="1194" w:type="dxa"/>
            <w:tcBorders>
              <w:top w:val="nil"/>
              <w:left w:val="nil"/>
              <w:bottom w:val="single" w:sz="4" w:space="0" w:color="auto"/>
              <w:right w:val="single" w:sz="4" w:space="0" w:color="auto"/>
            </w:tcBorders>
            <w:vAlign w:val="center"/>
            <w:hideMark/>
          </w:tcPr>
          <w:p w14:paraId="4E2066A4" w14:textId="77777777" w:rsidR="00632EC6" w:rsidRPr="00221C22" w:rsidRDefault="00632EC6" w:rsidP="00632EC6">
            <w:pPr>
              <w:spacing w:after="0" w:line="360" w:lineRule="auto"/>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description</w:t>
            </w:r>
          </w:p>
        </w:tc>
        <w:tc>
          <w:tcPr>
            <w:tcW w:w="1206" w:type="dxa"/>
            <w:tcBorders>
              <w:top w:val="nil"/>
              <w:left w:val="nil"/>
              <w:bottom w:val="single" w:sz="4" w:space="0" w:color="auto"/>
              <w:right w:val="single" w:sz="4" w:space="0" w:color="auto"/>
            </w:tcBorders>
            <w:vAlign w:val="center"/>
            <w:hideMark/>
          </w:tcPr>
          <w:p w14:paraId="4C0E7EA3" w14:textId="77777777" w:rsidR="00632EC6" w:rsidRPr="00221C22" w:rsidRDefault="00632EC6" w:rsidP="00632EC6">
            <w:pPr>
              <w:spacing w:after="0" w:line="360" w:lineRule="auto"/>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Text</w:t>
            </w:r>
          </w:p>
        </w:tc>
        <w:tc>
          <w:tcPr>
            <w:tcW w:w="876" w:type="dxa"/>
            <w:tcBorders>
              <w:top w:val="nil"/>
              <w:left w:val="nil"/>
              <w:bottom w:val="single" w:sz="4" w:space="0" w:color="auto"/>
              <w:right w:val="single" w:sz="4" w:space="0" w:color="auto"/>
            </w:tcBorders>
            <w:vAlign w:val="center"/>
            <w:hideMark/>
          </w:tcPr>
          <w:p w14:paraId="631D23FB" w14:textId="77777777" w:rsidR="00632EC6" w:rsidRPr="00221C22" w:rsidRDefault="00632EC6" w:rsidP="00632EC6">
            <w:pPr>
              <w:spacing w:after="0" w:line="360" w:lineRule="auto"/>
              <w:jc w:val="center"/>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w:t>
            </w:r>
          </w:p>
        </w:tc>
        <w:tc>
          <w:tcPr>
            <w:tcW w:w="864" w:type="dxa"/>
            <w:tcBorders>
              <w:top w:val="nil"/>
              <w:left w:val="nil"/>
              <w:bottom w:val="single" w:sz="4" w:space="0" w:color="auto"/>
              <w:right w:val="single" w:sz="4" w:space="0" w:color="auto"/>
            </w:tcBorders>
            <w:vAlign w:val="center"/>
            <w:hideMark/>
          </w:tcPr>
          <w:p w14:paraId="6FFA3C2E" w14:textId="77777777" w:rsidR="00632EC6" w:rsidRPr="00221C22" w:rsidRDefault="00632EC6" w:rsidP="00632EC6">
            <w:pPr>
              <w:spacing w:after="0" w:line="360" w:lineRule="auto"/>
              <w:jc w:val="center"/>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w:t>
            </w:r>
          </w:p>
        </w:tc>
        <w:tc>
          <w:tcPr>
            <w:tcW w:w="1934" w:type="dxa"/>
            <w:tcBorders>
              <w:top w:val="nil"/>
              <w:left w:val="nil"/>
              <w:bottom w:val="single" w:sz="4" w:space="0" w:color="auto"/>
              <w:right w:val="single" w:sz="4" w:space="0" w:color="auto"/>
            </w:tcBorders>
            <w:vAlign w:val="center"/>
            <w:hideMark/>
          </w:tcPr>
          <w:p w14:paraId="6DE3B568" w14:textId="77777777" w:rsidR="00632EC6" w:rsidRPr="00221C22" w:rsidRDefault="00632EC6" w:rsidP="00632EC6">
            <w:pPr>
              <w:spacing w:after="0" w:line="360" w:lineRule="auto"/>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Penjelasan capaian domain kompetensi</w:t>
            </w:r>
          </w:p>
        </w:tc>
      </w:tr>
      <w:tr w:rsidR="00632EC6" w:rsidRPr="00221C22" w14:paraId="7AC9A07A" w14:textId="77777777" w:rsidTr="008F3C90">
        <w:trPr>
          <w:trHeight w:val="276"/>
          <w:jc w:val="center"/>
        </w:trPr>
        <w:tc>
          <w:tcPr>
            <w:tcW w:w="485" w:type="dxa"/>
            <w:tcBorders>
              <w:top w:val="nil"/>
              <w:left w:val="single" w:sz="4" w:space="0" w:color="auto"/>
              <w:bottom w:val="single" w:sz="4" w:space="0" w:color="auto"/>
              <w:right w:val="single" w:sz="4" w:space="0" w:color="auto"/>
            </w:tcBorders>
            <w:vAlign w:val="center"/>
            <w:hideMark/>
          </w:tcPr>
          <w:p w14:paraId="2050E7FD" w14:textId="77777777" w:rsidR="00632EC6" w:rsidRPr="00221C22" w:rsidRDefault="00632EC6" w:rsidP="00632EC6">
            <w:pPr>
              <w:spacing w:after="0" w:line="360" w:lineRule="auto"/>
              <w:jc w:val="center"/>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5</w:t>
            </w:r>
          </w:p>
        </w:tc>
        <w:tc>
          <w:tcPr>
            <w:tcW w:w="1194" w:type="dxa"/>
            <w:tcBorders>
              <w:top w:val="nil"/>
              <w:left w:val="nil"/>
              <w:bottom w:val="single" w:sz="4" w:space="0" w:color="auto"/>
              <w:right w:val="single" w:sz="4" w:space="0" w:color="auto"/>
            </w:tcBorders>
            <w:vAlign w:val="center"/>
            <w:hideMark/>
          </w:tcPr>
          <w:p w14:paraId="5AE09619" w14:textId="77777777" w:rsidR="00632EC6" w:rsidRPr="00221C22" w:rsidRDefault="00632EC6" w:rsidP="00632EC6">
            <w:pPr>
              <w:spacing w:after="0" w:line="360" w:lineRule="auto"/>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created_at</w:t>
            </w:r>
          </w:p>
        </w:tc>
        <w:tc>
          <w:tcPr>
            <w:tcW w:w="1206" w:type="dxa"/>
            <w:tcBorders>
              <w:top w:val="nil"/>
              <w:left w:val="nil"/>
              <w:bottom w:val="single" w:sz="4" w:space="0" w:color="auto"/>
              <w:right w:val="single" w:sz="4" w:space="0" w:color="auto"/>
            </w:tcBorders>
            <w:vAlign w:val="center"/>
            <w:hideMark/>
          </w:tcPr>
          <w:p w14:paraId="74EB17F8" w14:textId="77777777" w:rsidR="00632EC6" w:rsidRPr="00221C22" w:rsidRDefault="00632EC6" w:rsidP="00632EC6">
            <w:pPr>
              <w:spacing w:after="0" w:line="360" w:lineRule="auto"/>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Timestamp</w:t>
            </w:r>
          </w:p>
        </w:tc>
        <w:tc>
          <w:tcPr>
            <w:tcW w:w="876" w:type="dxa"/>
            <w:tcBorders>
              <w:top w:val="nil"/>
              <w:left w:val="nil"/>
              <w:bottom w:val="single" w:sz="4" w:space="0" w:color="auto"/>
              <w:right w:val="single" w:sz="4" w:space="0" w:color="auto"/>
            </w:tcBorders>
            <w:vAlign w:val="center"/>
            <w:hideMark/>
          </w:tcPr>
          <w:p w14:paraId="7A036B98" w14:textId="77777777" w:rsidR="00632EC6" w:rsidRPr="00221C22" w:rsidRDefault="00632EC6" w:rsidP="00632EC6">
            <w:pPr>
              <w:spacing w:after="0" w:line="360" w:lineRule="auto"/>
              <w:jc w:val="center"/>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w:t>
            </w:r>
          </w:p>
        </w:tc>
        <w:tc>
          <w:tcPr>
            <w:tcW w:w="864" w:type="dxa"/>
            <w:tcBorders>
              <w:top w:val="nil"/>
              <w:left w:val="nil"/>
              <w:bottom w:val="single" w:sz="4" w:space="0" w:color="auto"/>
              <w:right w:val="single" w:sz="4" w:space="0" w:color="auto"/>
            </w:tcBorders>
            <w:vAlign w:val="center"/>
            <w:hideMark/>
          </w:tcPr>
          <w:p w14:paraId="704392A3" w14:textId="77777777" w:rsidR="00632EC6" w:rsidRPr="00221C22" w:rsidRDefault="00632EC6" w:rsidP="00632EC6">
            <w:pPr>
              <w:spacing w:after="0" w:line="360" w:lineRule="auto"/>
              <w:jc w:val="center"/>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w:t>
            </w:r>
          </w:p>
        </w:tc>
        <w:tc>
          <w:tcPr>
            <w:tcW w:w="1934" w:type="dxa"/>
            <w:tcBorders>
              <w:top w:val="nil"/>
              <w:left w:val="nil"/>
              <w:bottom w:val="single" w:sz="4" w:space="0" w:color="auto"/>
              <w:right w:val="single" w:sz="4" w:space="0" w:color="auto"/>
            </w:tcBorders>
            <w:vAlign w:val="center"/>
            <w:hideMark/>
          </w:tcPr>
          <w:p w14:paraId="6B5D711F" w14:textId="77777777" w:rsidR="00632EC6" w:rsidRPr="00221C22" w:rsidRDefault="00632EC6" w:rsidP="00632EC6">
            <w:pPr>
              <w:spacing w:after="0" w:line="360" w:lineRule="auto"/>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Waktu data dibuat</w:t>
            </w:r>
          </w:p>
        </w:tc>
      </w:tr>
      <w:tr w:rsidR="00632EC6" w:rsidRPr="00221C22" w14:paraId="59D76FAF" w14:textId="77777777" w:rsidTr="008F3C90">
        <w:trPr>
          <w:trHeight w:val="276"/>
          <w:jc w:val="center"/>
        </w:trPr>
        <w:tc>
          <w:tcPr>
            <w:tcW w:w="485" w:type="dxa"/>
            <w:tcBorders>
              <w:top w:val="nil"/>
              <w:left w:val="single" w:sz="4" w:space="0" w:color="auto"/>
              <w:bottom w:val="single" w:sz="4" w:space="0" w:color="auto"/>
              <w:right w:val="single" w:sz="4" w:space="0" w:color="auto"/>
            </w:tcBorders>
            <w:vAlign w:val="center"/>
            <w:hideMark/>
          </w:tcPr>
          <w:p w14:paraId="241E7004" w14:textId="77777777" w:rsidR="00632EC6" w:rsidRPr="00221C22" w:rsidRDefault="00632EC6" w:rsidP="00632EC6">
            <w:pPr>
              <w:spacing w:after="0" w:line="360" w:lineRule="auto"/>
              <w:jc w:val="center"/>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6</w:t>
            </w:r>
          </w:p>
        </w:tc>
        <w:tc>
          <w:tcPr>
            <w:tcW w:w="1194" w:type="dxa"/>
            <w:tcBorders>
              <w:top w:val="nil"/>
              <w:left w:val="nil"/>
              <w:bottom w:val="single" w:sz="4" w:space="0" w:color="auto"/>
              <w:right w:val="single" w:sz="4" w:space="0" w:color="auto"/>
            </w:tcBorders>
            <w:vAlign w:val="center"/>
            <w:hideMark/>
          </w:tcPr>
          <w:p w14:paraId="3EBC217F" w14:textId="77777777" w:rsidR="00632EC6" w:rsidRPr="00221C22" w:rsidRDefault="00632EC6" w:rsidP="00632EC6">
            <w:pPr>
              <w:spacing w:after="0" w:line="360" w:lineRule="auto"/>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updated_at</w:t>
            </w:r>
          </w:p>
        </w:tc>
        <w:tc>
          <w:tcPr>
            <w:tcW w:w="1206" w:type="dxa"/>
            <w:tcBorders>
              <w:top w:val="nil"/>
              <w:left w:val="nil"/>
              <w:bottom w:val="single" w:sz="4" w:space="0" w:color="auto"/>
              <w:right w:val="single" w:sz="4" w:space="0" w:color="auto"/>
            </w:tcBorders>
            <w:vAlign w:val="center"/>
            <w:hideMark/>
          </w:tcPr>
          <w:p w14:paraId="525DC905" w14:textId="77777777" w:rsidR="00632EC6" w:rsidRPr="00221C22" w:rsidRDefault="00632EC6" w:rsidP="00632EC6">
            <w:pPr>
              <w:spacing w:after="0" w:line="360" w:lineRule="auto"/>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Timestamp</w:t>
            </w:r>
          </w:p>
        </w:tc>
        <w:tc>
          <w:tcPr>
            <w:tcW w:w="876" w:type="dxa"/>
            <w:tcBorders>
              <w:top w:val="nil"/>
              <w:left w:val="nil"/>
              <w:bottom w:val="single" w:sz="4" w:space="0" w:color="auto"/>
              <w:right w:val="single" w:sz="4" w:space="0" w:color="auto"/>
            </w:tcBorders>
            <w:vAlign w:val="center"/>
            <w:hideMark/>
          </w:tcPr>
          <w:p w14:paraId="72F5B462" w14:textId="77777777" w:rsidR="00632EC6" w:rsidRPr="00221C22" w:rsidRDefault="00632EC6" w:rsidP="00632EC6">
            <w:pPr>
              <w:spacing w:after="0" w:line="360" w:lineRule="auto"/>
              <w:jc w:val="center"/>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w:t>
            </w:r>
          </w:p>
        </w:tc>
        <w:tc>
          <w:tcPr>
            <w:tcW w:w="864" w:type="dxa"/>
            <w:tcBorders>
              <w:top w:val="nil"/>
              <w:left w:val="nil"/>
              <w:bottom w:val="single" w:sz="4" w:space="0" w:color="auto"/>
              <w:right w:val="single" w:sz="4" w:space="0" w:color="auto"/>
            </w:tcBorders>
            <w:vAlign w:val="center"/>
            <w:hideMark/>
          </w:tcPr>
          <w:p w14:paraId="5715FF33" w14:textId="77777777" w:rsidR="00632EC6" w:rsidRPr="00221C22" w:rsidRDefault="00632EC6" w:rsidP="00632EC6">
            <w:pPr>
              <w:spacing w:after="0" w:line="360" w:lineRule="auto"/>
              <w:jc w:val="center"/>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w:t>
            </w:r>
          </w:p>
        </w:tc>
        <w:tc>
          <w:tcPr>
            <w:tcW w:w="1934" w:type="dxa"/>
            <w:tcBorders>
              <w:top w:val="nil"/>
              <w:left w:val="nil"/>
              <w:bottom w:val="single" w:sz="4" w:space="0" w:color="auto"/>
              <w:right w:val="single" w:sz="4" w:space="0" w:color="auto"/>
            </w:tcBorders>
            <w:vAlign w:val="center"/>
            <w:hideMark/>
          </w:tcPr>
          <w:p w14:paraId="01EC1B14" w14:textId="77777777" w:rsidR="00632EC6" w:rsidRPr="00221C22" w:rsidRDefault="00632EC6" w:rsidP="00632EC6">
            <w:pPr>
              <w:spacing w:after="0" w:line="360" w:lineRule="auto"/>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Waktu data diperbarui</w:t>
            </w:r>
          </w:p>
        </w:tc>
      </w:tr>
    </w:tbl>
    <w:p w14:paraId="38E466DE" w14:textId="41624484" w:rsidR="00632EC6" w:rsidRPr="008F3C90" w:rsidRDefault="00632EC6" w:rsidP="008F3C90">
      <w:pPr>
        <w:pStyle w:val="ListParagraph"/>
        <w:numPr>
          <w:ilvl w:val="1"/>
          <w:numId w:val="40"/>
        </w:numPr>
        <w:spacing w:before="360" w:after="0" w:line="360" w:lineRule="auto"/>
        <w:ind w:left="357" w:hanging="357"/>
        <w:contextualSpacing w:val="0"/>
        <w:jc w:val="both"/>
        <w:rPr>
          <w:rFonts w:asciiTheme="majorBidi" w:hAnsiTheme="majorBidi" w:cstheme="majorBidi"/>
          <w:lang w:val="id-ID"/>
        </w:rPr>
      </w:pPr>
      <w:r w:rsidRPr="008F3C90">
        <w:rPr>
          <w:rFonts w:asciiTheme="majorBidi" w:hAnsiTheme="majorBidi" w:cstheme="majorBidi"/>
          <w:lang w:val="id-ID"/>
        </w:rPr>
        <w:t>Tabel Relasi Profil CPL</w:t>
      </w:r>
    </w:p>
    <w:p w14:paraId="2D4B1868" w14:textId="77777777" w:rsidR="00632EC6" w:rsidRPr="00221C22" w:rsidRDefault="00632EC6" w:rsidP="00632EC6">
      <w:pPr>
        <w:spacing w:after="360" w:line="360" w:lineRule="auto"/>
        <w:ind w:firstLine="567"/>
        <w:jc w:val="both"/>
        <w:rPr>
          <w:rFonts w:asciiTheme="majorBidi" w:hAnsiTheme="majorBidi" w:cstheme="majorBidi"/>
          <w:lang w:val="id-ID"/>
        </w:rPr>
      </w:pPr>
      <w:r w:rsidRPr="00221C22">
        <w:rPr>
          <w:rFonts w:asciiTheme="majorBidi" w:hAnsiTheme="majorBidi" w:cstheme="majorBidi"/>
          <w:lang w:val="id-ID"/>
        </w:rPr>
        <w:lastRenderedPageBreak/>
        <w:t>Tabel profile_cpl merupakan tabel perantara (</w:t>
      </w:r>
      <w:r w:rsidRPr="00221C22">
        <w:rPr>
          <w:rFonts w:asciiTheme="majorBidi" w:hAnsiTheme="majorBidi" w:cstheme="majorBidi"/>
          <w:i/>
          <w:iCs/>
          <w:lang w:val="id-ID"/>
        </w:rPr>
        <w:t>pivot table</w:t>
      </w:r>
      <w:r w:rsidRPr="00221C22">
        <w:rPr>
          <w:rFonts w:asciiTheme="majorBidi" w:hAnsiTheme="majorBidi" w:cstheme="majorBidi"/>
          <w:lang w:val="id-ID"/>
        </w:rPr>
        <w:t>) yang memetakan hubungan antara profil kompetensi dengan domain CPL beserta tingkat kepentingannya (dominan atau pendukung).</w:t>
      </w:r>
    </w:p>
    <w:p w14:paraId="34F42BBE" w14:textId="77777777" w:rsidR="00632EC6" w:rsidRDefault="00632EC6" w:rsidP="00632EC6">
      <w:pPr>
        <w:pStyle w:val="Caption"/>
        <w:rPr>
          <w:lang w:val="id-ID"/>
        </w:rPr>
      </w:pPr>
      <w:bookmarkStart w:id="181" w:name="_Toc238267457"/>
      <w:r>
        <w:t>Tabel 4.</w:t>
      </w:r>
      <w:r>
        <w:fldChar w:fldCharType="begin"/>
      </w:r>
      <w:r>
        <w:instrText xml:space="preserve"> SEQ Tabel_4. \* ARABIC </w:instrText>
      </w:r>
      <w:r>
        <w:fldChar w:fldCharType="separate"/>
      </w:r>
      <w:r>
        <w:rPr>
          <w:noProof/>
        </w:rPr>
        <w:t>50</w:t>
      </w:r>
      <w:r>
        <w:fldChar w:fldCharType="end"/>
      </w:r>
      <w:r>
        <w:rPr>
          <w:lang w:val="id-ID"/>
        </w:rPr>
        <w:t xml:space="preserve"> </w:t>
      </w:r>
      <w:r w:rsidRPr="009445B0">
        <w:rPr>
          <w:lang w:val="id-ID"/>
        </w:rPr>
        <w:t>Relasi Profil CPL</w:t>
      </w:r>
      <w:bookmarkEnd w:id="181"/>
    </w:p>
    <w:p w14:paraId="163EE953" w14:textId="77777777" w:rsidR="00632EC6" w:rsidRPr="0039568A" w:rsidRDefault="00632EC6" w:rsidP="00632EC6">
      <w:pPr>
        <w:spacing w:after="0" w:line="360" w:lineRule="auto"/>
        <w:jc w:val="center"/>
        <w:rPr>
          <w:rFonts w:asciiTheme="majorBidi" w:hAnsiTheme="majorBidi" w:cstheme="majorBidi"/>
          <w:lang w:val="id-ID" w:eastAsia="zh-TW"/>
        </w:rPr>
      </w:pPr>
      <w:r w:rsidRPr="00221C22">
        <w:rPr>
          <w:rFonts w:asciiTheme="majorBidi" w:hAnsiTheme="majorBidi" w:cstheme="majorBidi"/>
          <w:lang w:val="id-ID" w:eastAsia="zh-TW"/>
        </w:rPr>
        <w:t>Sumber: (Penulis, 2026)</w:t>
      </w:r>
    </w:p>
    <w:tbl>
      <w:tblPr>
        <w:tblW w:w="7953" w:type="dxa"/>
        <w:tblInd w:w="-20" w:type="dxa"/>
        <w:tblLook w:val="04A0" w:firstRow="1" w:lastRow="0" w:firstColumn="1" w:lastColumn="0" w:noHBand="0" w:noVBand="1"/>
      </w:tblPr>
      <w:tblGrid>
        <w:gridCol w:w="485"/>
        <w:gridCol w:w="1816"/>
        <w:gridCol w:w="1206"/>
        <w:gridCol w:w="876"/>
        <w:gridCol w:w="852"/>
        <w:gridCol w:w="2718"/>
      </w:tblGrid>
      <w:tr w:rsidR="00632EC6" w:rsidRPr="00221C22" w14:paraId="06DAD6C9" w14:textId="77777777" w:rsidTr="00E207A1">
        <w:trPr>
          <w:trHeight w:val="552"/>
        </w:trPr>
        <w:tc>
          <w:tcPr>
            <w:tcW w:w="485" w:type="dxa"/>
            <w:tcBorders>
              <w:top w:val="single" w:sz="4" w:space="0" w:color="auto"/>
              <w:left w:val="single" w:sz="4" w:space="0" w:color="auto"/>
              <w:bottom w:val="single" w:sz="4" w:space="0" w:color="auto"/>
              <w:right w:val="single" w:sz="4" w:space="0" w:color="auto"/>
            </w:tcBorders>
            <w:vAlign w:val="center"/>
            <w:hideMark/>
          </w:tcPr>
          <w:p w14:paraId="0689CBB4" w14:textId="77777777" w:rsidR="00632EC6" w:rsidRPr="00221C22" w:rsidRDefault="00632EC6" w:rsidP="00632EC6">
            <w:pPr>
              <w:spacing w:after="0" w:line="360" w:lineRule="auto"/>
              <w:jc w:val="center"/>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No</w:t>
            </w:r>
          </w:p>
        </w:tc>
        <w:tc>
          <w:tcPr>
            <w:tcW w:w="1816" w:type="dxa"/>
            <w:tcBorders>
              <w:top w:val="single" w:sz="4" w:space="0" w:color="auto"/>
              <w:left w:val="nil"/>
              <w:bottom w:val="single" w:sz="4" w:space="0" w:color="auto"/>
              <w:right w:val="single" w:sz="4" w:space="0" w:color="auto"/>
            </w:tcBorders>
            <w:vAlign w:val="center"/>
            <w:hideMark/>
          </w:tcPr>
          <w:p w14:paraId="6F5874DB" w14:textId="77777777" w:rsidR="00632EC6" w:rsidRPr="00221C22" w:rsidRDefault="00632EC6" w:rsidP="00632EC6">
            <w:pPr>
              <w:spacing w:after="0" w:line="360" w:lineRule="auto"/>
              <w:rPr>
                <w:rFonts w:asciiTheme="majorBidi" w:eastAsia="Times New Roman" w:hAnsiTheme="majorBidi" w:cstheme="majorBidi"/>
                <w:i/>
                <w:iCs/>
                <w:color w:val="000000"/>
                <w:kern w:val="0"/>
                <w:sz w:val="22"/>
                <w:szCs w:val="22"/>
                <w:lang w:val="id-ID" w:eastAsia="id-ID"/>
              </w:rPr>
            </w:pPr>
            <w:r w:rsidRPr="00221C22">
              <w:rPr>
                <w:rFonts w:asciiTheme="majorBidi" w:eastAsia="Times New Roman" w:hAnsiTheme="majorBidi" w:cstheme="majorBidi"/>
                <w:i/>
                <w:iCs/>
                <w:color w:val="000000"/>
                <w:kern w:val="0"/>
                <w:sz w:val="22"/>
                <w:szCs w:val="22"/>
                <w:lang w:val="id-ID" w:eastAsia="id-ID"/>
              </w:rPr>
              <w:t>Field</w:t>
            </w:r>
          </w:p>
        </w:tc>
        <w:tc>
          <w:tcPr>
            <w:tcW w:w="1206" w:type="dxa"/>
            <w:tcBorders>
              <w:top w:val="single" w:sz="4" w:space="0" w:color="auto"/>
              <w:left w:val="nil"/>
              <w:bottom w:val="single" w:sz="4" w:space="0" w:color="auto"/>
              <w:right w:val="single" w:sz="4" w:space="0" w:color="auto"/>
            </w:tcBorders>
            <w:vAlign w:val="center"/>
            <w:hideMark/>
          </w:tcPr>
          <w:p w14:paraId="2F87E5CD" w14:textId="77777777" w:rsidR="00632EC6" w:rsidRPr="00221C22" w:rsidRDefault="00632EC6" w:rsidP="00632EC6">
            <w:pPr>
              <w:spacing w:after="0" w:line="360" w:lineRule="auto"/>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Tipe Data (</w:t>
            </w:r>
            <w:r w:rsidRPr="00221C22">
              <w:rPr>
                <w:rFonts w:asciiTheme="majorBidi" w:eastAsia="Times New Roman" w:hAnsiTheme="majorBidi" w:cstheme="majorBidi"/>
                <w:i/>
                <w:iCs/>
                <w:color w:val="000000"/>
                <w:kern w:val="0"/>
                <w:sz w:val="22"/>
                <w:szCs w:val="22"/>
                <w:lang w:val="id-ID" w:eastAsia="id-ID"/>
              </w:rPr>
              <w:t>Type</w:t>
            </w:r>
            <w:r w:rsidRPr="00221C22">
              <w:rPr>
                <w:rFonts w:asciiTheme="majorBidi" w:eastAsia="Times New Roman" w:hAnsiTheme="majorBidi" w:cstheme="majorBidi"/>
                <w:color w:val="000000"/>
                <w:kern w:val="0"/>
                <w:sz w:val="22"/>
                <w:szCs w:val="22"/>
                <w:lang w:val="id-ID" w:eastAsia="id-ID"/>
              </w:rPr>
              <w:t>)</w:t>
            </w:r>
          </w:p>
        </w:tc>
        <w:tc>
          <w:tcPr>
            <w:tcW w:w="876" w:type="dxa"/>
            <w:tcBorders>
              <w:top w:val="single" w:sz="4" w:space="0" w:color="auto"/>
              <w:left w:val="nil"/>
              <w:bottom w:val="single" w:sz="4" w:space="0" w:color="auto"/>
              <w:right w:val="single" w:sz="4" w:space="0" w:color="auto"/>
            </w:tcBorders>
            <w:vAlign w:val="center"/>
            <w:hideMark/>
          </w:tcPr>
          <w:p w14:paraId="0B87C736" w14:textId="77777777" w:rsidR="00632EC6" w:rsidRPr="00221C22" w:rsidRDefault="00632EC6" w:rsidP="00632EC6">
            <w:pPr>
              <w:spacing w:after="0" w:line="360" w:lineRule="auto"/>
              <w:jc w:val="center"/>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Ukuran (</w:t>
            </w:r>
            <w:r w:rsidRPr="00221C22">
              <w:rPr>
                <w:rFonts w:asciiTheme="majorBidi" w:eastAsia="Times New Roman" w:hAnsiTheme="majorBidi" w:cstheme="majorBidi"/>
                <w:i/>
                <w:iCs/>
                <w:color w:val="000000"/>
                <w:kern w:val="0"/>
                <w:sz w:val="22"/>
                <w:szCs w:val="22"/>
                <w:lang w:val="id-ID" w:eastAsia="id-ID"/>
              </w:rPr>
              <w:t>Size</w:t>
            </w:r>
            <w:r w:rsidRPr="00221C22">
              <w:rPr>
                <w:rFonts w:asciiTheme="majorBidi" w:eastAsia="Times New Roman" w:hAnsiTheme="majorBidi" w:cstheme="majorBidi"/>
                <w:color w:val="000000"/>
                <w:kern w:val="0"/>
                <w:sz w:val="22"/>
                <w:szCs w:val="22"/>
                <w:lang w:val="id-ID" w:eastAsia="id-ID"/>
              </w:rPr>
              <w:t>)</w:t>
            </w:r>
          </w:p>
        </w:tc>
        <w:tc>
          <w:tcPr>
            <w:tcW w:w="852" w:type="dxa"/>
            <w:tcBorders>
              <w:top w:val="single" w:sz="4" w:space="0" w:color="auto"/>
              <w:left w:val="nil"/>
              <w:bottom w:val="single" w:sz="4" w:space="0" w:color="auto"/>
              <w:right w:val="single" w:sz="4" w:space="0" w:color="auto"/>
            </w:tcBorders>
            <w:vAlign w:val="center"/>
            <w:hideMark/>
          </w:tcPr>
          <w:p w14:paraId="72F21F02" w14:textId="77777777" w:rsidR="00632EC6" w:rsidRPr="00221C22" w:rsidRDefault="00632EC6" w:rsidP="00632EC6">
            <w:pPr>
              <w:spacing w:after="0" w:line="360" w:lineRule="auto"/>
              <w:jc w:val="center"/>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Indeks (</w:t>
            </w:r>
            <w:r w:rsidRPr="00221C22">
              <w:rPr>
                <w:rFonts w:asciiTheme="majorBidi" w:eastAsia="Times New Roman" w:hAnsiTheme="majorBidi" w:cstheme="majorBidi"/>
                <w:i/>
                <w:iCs/>
                <w:color w:val="000000"/>
                <w:kern w:val="0"/>
                <w:sz w:val="22"/>
                <w:szCs w:val="22"/>
                <w:lang w:val="id-ID" w:eastAsia="id-ID"/>
              </w:rPr>
              <w:t>Index</w:t>
            </w:r>
            <w:r w:rsidRPr="00221C22">
              <w:rPr>
                <w:rFonts w:asciiTheme="majorBidi" w:eastAsia="Times New Roman" w:hAnsiTheme="majorBidi" w:cstheme="majorBidi"/>
                <w:color w:val="000000"/>
                <w:kern w:val="0"/>
                <w:sz w:val="22"/>
                <w:szCs w:val="22"/>
                <w:lang w:val="id-ID" w:eastAsia="id-ID"/>
              </w:rPr>
              <w:t>)</w:t>
            </w:r>
          </w:p>
        </w:tc>
        <w:tc>
          <w:tcPr>
            <w:tcW w:w="2718" w:type="dxa"/>
            <w:tcBorders>
              <w:top w:val="single" w:sz="4" w:space="0" w:color="auto"/>
              <w:left w:val="nil"/>
              <w:bottom w:val="single" w:sz="4" w:space="0" w:color="auto"/>
              <w:right w:val="single" w:sz="4" w:space="0" w:color="auto"/>
            </w:tcBorders>
            <w:vAlign w:val="center"/>
            <w:hideMark/>
          </w:tcPr>
          <w:p w14:paraId="4D9C7900" w14:textId="77777777" w:rsidR="00632EC6" w:rsidRPr="00221C22" w:rsidRDefault="00632EC6" w:rsidP="00632EC6">
            <w:pPr>
              <w:spacing w:after="0" w:line="360" w:lineRule="auto"/>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Keterangan</w:t>
            </w:r>
          </w:p>
        </w:tc>
      </w:tr>
      <w:tr w:rsidR="00632EC6" w:rsidRPr="00221C22" w14:paraId="65537809" w14:textId="77777777" w:rsidTr="00E207A1">
        <w:trPr>
          <w:trHeight w:val="552"/>
        </w:trPr>
        <w:tc>
          <w:tcPr>
            <w:tcW w:w="485" w:type="dxa"/>
            <w:tcBorders>
              <w:top w:val="nil"/>
              <w:left w:val="single" w:sz="4" w:space="0" w:color="auto"/>
              <w:bottom w:val="single" w:sz="4" w:space="0" w:color="auto"/>
              <w:right w:val="single" w:sz="4" w:space="0" w:color="auto"/>
            </w:tcBorders>
            <w:vAlign w:val="center"/>
            <w:hideMark/>
          </w:tcPr>
          <w:p w14:paraId="146E9212" w14:textId="77777777" w:rsidR="00632EC6" w:rsidRPr="00221C22" w:rsidRDefault="00632EC6" w:rsidP="00632EC6">
            <w:pPr>
              <w:spacing w:after="0" w:line="360" w:lineRule="auto"/>
              <w:jc w:val="center"/>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1</w:t>
            </w:r>
          </w:p>
        </w:tc>
        <w:tc>
          <w:tcPr>
            <w:tcW w:w="1816" w:type="dxa"/>
            <w:tcBorders>
              <w:top w:val="nil"/>
              <w:left w:val="nil"/>
              <w:bottom w:val="single" w:sz="4" w:space="0" w:color="auto"/>
              <w:right w:val="single" w:sz="4" w:space="0" w:color="auto"/>
            </w:tcBorders>
            <w:vAlign w:val="center"/>
            <w:hideMark/>
          </w:tcPr>
          <w:p w14:paraId="70E68717" w14:textId="77777777" w:rsidR="00632EC6" w:rsidRPr="00221C22" w:rsidRDefault="00632EC6" w:rsidP="00632EC6">
            <w:pPr>
              <w:spacing w:after="0" w:line="360" w:lineRule="auto"/>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id</w:t>
            </w:r>
          </w:p>
        </w:tc>
        <w:tc>
          <w:tcPr>
            <w:tcW w:w="1206" w:type="dxa"/>
            <w:tcBorders>
              <w:top w:val="nil"/>
              <w:left w:val="nil"/>
              <w:bottom w:val="single" w:sz="4" w:space="0" w:color="auto"/>
              <w:right w:val="single" w:sz="4" w:space="0" w:color="auto"/>
            </w:tcBorders>
            <w:vAlign w:val="center"/>
            <w:hideMark/>
          </w:tcPr>
          <w:p w14:paraId="56D9734B" w14:textId="77777777" w:rsidR="00632EC6" w:rsidRPr="00221C22" w:rsidRDefault="00632EC6" w:rsidP="00632EC6">
            <w:pPr>
              <w:spacing w:after="0" w:line="360" w:lineRule="auto"/>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Bigint Unsigned</w:t>
            </w:r>
          </w:p>
        </w:tc>
        <w:tc>
          <w:tcPr>
            <w:tcW w:w="876" w:type="dxa"/>
            <w:tcBorders>
              <w:top w:val="nil"/>
              <w:left w:val="nil"/>
              <w:bottom w:val="single" w:sz="4" w:space="0" w:color="auto"/>
              <w:right w:val="single" w:sz="4" w:space="0" w:color="auto"/>
            </w:tcBorders>
            <w:vAlign w:val="center"/>
            <w:hideMark/>
          </w:tcPr>
          <w:p w14:paraId="6F28DA7C" w14:textId="77777777" w:rsidR="00632EC6" w:rsidRPr="00221C22" w:rsidRDefault="00632EC6" w:rsidP="00632EC6">
            <w:pPr>
              <w:spacing w:after="0" w:line="360" w:lineRule="auto"/>
              <w:jc w:val="center"/>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20</w:t>
            </w:r>
          </w:p>
        </w:tc>
        <w:tc>
          <w:tcPr>
            <w:tcW w:w="852" w:type="dxa"/>
            <w:tcBorders>
              <w:top w:val="nil"/>
              <w:left w:val="nil"/>
              <w:bottom w:val="single" w:sz="4" w:space="0" w:color="auto"/>
              <w:right w:val="single" w:sz="4" w:space="0" w:color="auto"/>
            </w:tcBorders>
            <w:vAlign w:val="center"/>
            <w:hideMark/>
          </w:tcPr>
          <w:p w14:paraId="0D52C9E0" w14:textId="77777777" w:rsidR="00632EC6" w:rsidRPr="00221C22" w:rsidRDefault="00632EC6" w:rsidP="00632EC6">
            <w:pPr>
              <w:spacing w:after="0" w:line="360" w:lineRule="auto"/>
              <w:jc w:val="center"/>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PK</w:t>
            </w:r>
          </w:p>
        </w:tc>
        <w:tc>
          <w:tcPr>
            <w:tcW w:w="2718" w:type="dxa"/>
            <w:tcBorders>
              <w:top w:val="nil"/>
              <w:left w:val="nil"/>
              <w:bottom w:val="single" w:sz="4" w:space="0" w:color="auto"/>
              <w:right w:val="single" w:sz="4" w:space="0" w:color="auto"/>
            </w:tcBorders>
            <w:vAlign w:val="center"/>
            <w:hideMark/>
          </w:tcPr>
          <w:p w14:paraId="3C174F8C" w14:textId="77777777" w:rsidR="00632EC6" w:rsidRPr="00221C22" w:rsidRDefault="00632EC6" w:rsidP="00632EC6">
            <w:pPr>
              <w:spacing w:after="0" w:line="360" w:lineRule="auto"/>
              <w:rPr>
                <w:rFonts w:asciiTheme="majorBidi" w:eastAsia="Times New Roman" w:hAnsiTheme="majorBidi" w:cstheme="majorBidi"/>
                <w:i/>
                <w:iCs/>
                <w:color w:val="000000"/>
                <w:kern w:val="0"/>
                <w:sz w:val="22"/>
                <w:szCs w:val="22"/>
                <w:lang w:val="id-ID" w:eastAsia="id-ID"/>
              </w:rPr>
            </w:pPr>
            <w:r w:rsidRPr="00221C22">
              <w:rPr>
                <w:rFonts w:asciiTheme="majorBidi" w:eastAsia="Times New Roman" w:hAnsiTheme="majorBidi" w:cstheme="majorBidi"/>
                <w:i/>
                <w:iCs/>
                <w:color w:val="000000"/>
                <w:kern w:val="0"/>
                <w:sz w:val="22"/>
                <w:szCs w:val="22"/>
                <w:lang w:val="id-ID" w:eastAsia="id-ID"/>
              </w:rPr>
              <w:t>Primary key</w:t>
            </w:r>
            <w:r w:rsidRPr="00221C22">
              <w:rPr>
                <w:rFonts w:asciiTheme="majorBidi" w:eastAsia="Times New Roman" w:hAnsiTheme="majorBidi" w:cstheme="majorBidi"/>
                <w:color w:val="000000"/>
                <w:kern w:val="0"/>
                <w:sz w:val="22"/>
                <w:szCs w:val="22"/>
                <w:lang w:val="id-ID" w:eastAsia="id-ID"/>
              </w:rPr>
              <w:t> relasi profil-CPL</w:t>
            </w:r>
          </w:p>
        </w:tc>
      </w:tr>
      <w:tr w:rsidR="00632EC6" w:rsidRPr="00221C22" w14:paraId="2D5E5F2A" w14:textId="77777777" w:rsidTr="00E207A1">
        <w:trPr>
          <w:trHeight w:val="552"/>
        </w:trPr>
        <w:tc>
          <w:tcPr>
            <w:tcW w:w="485" w:type="dxa"/>
            <w:tcBorders>
              <w:top w:val="nil"/>
              <w:left w:val="single" w:sz="4" w:space="0" w:color="auto"/>
              <w:bottom w:val="single" w:sz="4" w:space="0" w:color="auto"/>
              <w:right w:val="single" w:sz="4" w:space="0" w:color="auto"/>
            </w:tcBorders>
            <w:vAlign w:val="center"/>
            <w:hideMark/>
          </w:tcPr>
          <w:p w14:paraId="4E30EABA" w14:textId="77777777" w:rsidR="00632EC6" w:rsidRPr="00221C22" w:rsidRDefault="00632EC6" w:rsidP="00632EC6">
            <w:pPr>
              <w:spacing w:after="0" w:line="360" w:lineRule="auto"/>
              <w:jc w:val="center"/>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2</w:t>
            </w:r>
          </w:p>
        </w:tc>
        <w:tc>
          <w:tcPr>
            <w:tcW w:w="1816" w:type="dxa"/>
            <w:tcBorders>
              <w:top w:val="nil"/>
              <w:left w:val="nil"/>
              <w:bottom w:val="single" w:sz="4" w:space="0" w:color="auto"/>
              <w:right w:val="single" w:sz="4" w:space="0" w:color="auto"/>
            </w:tcBorders>
            <w:vAlign w:val="center"/>
            <w:hideMark/>
          </w:tcPr>
          <w:p w14:paraId="45A9CC45" w14:textId="77777777" w:rsidR="00632EC6" w:rsidRPr="00221C22" w:rsidRDefault="00632EC6" w:rsidP="00632EC6">
            <w:pPr>
              <w:spacing w:after="0" w:line="360" w:lineRule="auto"/>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profile_id</w:t>
            </w:r>
          </w:p>
        </w:tc>
        <w:tc>
          <w:tcPr>
            <w:tcW w:w="1206" w:type="dxa"/>
            <w:tcBorders>
              <w:top w:val="nil"/>
              <w:left w:val="nil"/>
              <w:bottom w:val="single" w:sz="4" w:space="0" w:color="auto"/>
              <w:right w:val="single" w:sz="4" w:space="0" w:color="auto"/>
            </w:tcBorders>
            <w:vAlign w:val="center"/>
            <w:hideMark/>
          </w:tcPr>
          <w:p w14:paraId="1E0E3FB8" w14:textId="77777777" w:rsidR="00632EC6" w:rsidRPr="00221C22" w:rsidRDefault="00632EC6" w:rsidP="00632EC6">
            <w:pPr>
              <w:spacing w:after="0" w:line="360" w:lineRule="auto"/>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Bigint Unsigned</w:t>
            </w:r>
          </w:p>
        </w:tc>
        <w:tc>
          <w:tcPr>
            <w:tcW w:w="876" w:type="dxa"/>
            <w:tcBorders>
              <w:top w:val="nil"/>
              <w:left w:val="nil"/>
              <w:bottom w:val="single" w:sz="4" w:space="0" w:color="auto"/>
              <w:right w:val="single" w:sz="4" w:space="0" w:color="auto"/>
            </w:tcBorders>
            <w:vAlign w:val="center"/>
            <w:hideMark/>
          </w:tcPr>
          <w:p w14:paraId="23AF48B7" w14:textId="77777777" w:rsidR="00632EC6" w:rsidRPr="00221C22" w:rsidRDefault="00632EC6" w:rsidP="00632EC6">
            <w:pPr>
              <w:spacing w:after="0" w:line="360" w:lineRule="auto"/>
              <w:jc w:val="center"/>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20</w:t>
            </w:r>
          </w:p>
        </w:tc>
        <w:tc>
          <w:tcPr>
            <w:tcW w:w="852" w:type="dxa"/>
            <w:tcBorders>
              <w:top w:val="nil"/>
              <w:left w:val="nil"/>
              <w:bottom w:val="single" w:sz="4" w:space="0" w:color="auto"/>
              <w:right w:val="single" w:sz="4" w:space="0" w:color="auto"/>
            </w:tcBorders>
            <w:vAlign w:val="center"/>
            <w:hideMark/>
          </w:tcPr>
          <w:p w14:paraId="16856A47" w14:textId="77777777" w:rsidR="00632EC6" w:rsidRPr="00221C22" w:rsidRDefault="00632EC6" w:rsidP="00632EC6">
            <w:pPr>
              <w:spacing w:after="0" w:line="360" w:lineRule="auto"/>
              <w:jc w:val="center"/>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FK</w:t>
            </w:r>
          </w:p>
        </w:tc>
        <w:tc>
          <w:tcPr>
            <w:tcW w:w="2718" w:type="dxa"/>
            <w:tcBorders>
              <w:top w:val="nil"/>
              <w:left w:val="nil"/>
              <w:bottom w:val="single" w:sz="4" w:space="0" w:color="auto"/>
              <w:right w:val="single" w:sz="4" w:space="0" w:color="auto"/>
            </w:tcBorders>
            <w:vAlign w:val="center"/>
            <w:hideMark/>
          </w:tcPr>
          <w:p w14:paraId="174AD873" w14:textId="77777777" w:rsidR="00632EC6" w:rsidRPr="00221C22" w:rsidRDefault="00632EC6" w:rsidP="00632EC6">
            <w:pPr>
              <w:spacing w:after="0" w:line="360" w:lineRule="auto"/>
              <w:rPr>
                <w:rFonts w:asciiTheme="majorBidi" w:eastAsia="Times New Roman" w:hAnsiTheme="majorBidi" w:cstheme="majorBidi"/>
                <w:i/>
                <w:iCs/>
                <w:color w:val="000000"/>
                <w:kern w:val="0"/>
                <w:sz w:val="22"/>
                <w:szCs w:val="22"/>
                <w:lang w:val="id-ID" w:eastAsia="id-ID"/>
              </w:rPr>
            </w:pPr>
            <w:r w:rsidRPr="00221C22">
              <w:rPr>
                <w:rFonts w:asciiTheme="majorBidi" w:eastAsia="Times New Roman" w:hAnsiTheme="majorBidi" w:cstheme="majorBidi"/>
                <w:i/>
                <w:iCs/>
                <w:color w:val="000000"/>
                <w:kern w:val="0"/>
                <w:sz w:val="22"/>
                <w:szCs w:val="22"/>
                <w:lang w:val="id-ID" w:eastAsia="id-ID"/>
              </w:rPr>
              <w:t>Foreign key</w:t>
            </w:r>
            <w:r w:rsidRPr="00221C22">
              <w:rPr>
                <w:rFonts w:asciiTheme="majorBidi" w:eastAsia="Times New Roman" w:hAnsiTheme="majorBidi" w:cstheme="majorBidi"/>
                <w:color w:val="000000"/>
                <w:kern w:val="0"/>
                <w:sz w:val="22"/>
                <w:szCs w:val="22"/>
                <w:lang w:val="id-ID" w:eastAsia="id-ID"/>
              </w:rPr>
              <w:t> relasi ke tabel profiles</w:t>
            </w:r>
          </w:p>
        </w:tc>
      </w:tr>
      <w:tr w:rsidR="00632EC6" w:rsidRPr="00221C22" w14:paraId="137480C9" w14:textId="77777777" w:rsidTr="00E207A1">
        <w:trPr>
          <w:trHeight w:val="552"/>
        </w:trPr>
        <w:tc>
          <w:tcPr>
            <w:tcW w:w="485" w:type="dxa"/>
            <w:tcBorders>
              <w:top w:val="nil"/>
              <w:left w:val="single" w:sz="4" w:space="0" w:color="auto"/>
              <w:bottom w:val="single" w:sz="4" w:space="0" w:color="auto"/>
              <w:right w:val="single" w:sz="4" w:space="0" w:color="auto"/>
            </w:tcBorders>
            <w:vAlign w:val="center"/>
            <w:hideMark/>
          </w:tcPr>
          <w:p w14:paraId="18758841" w14:textId="77777777" w:rsidR="00632EC6" w:rsidRPr="00221C22" w:rsidRDefault="00632EC6" w:rsidP="00632EC6">
            <w:pPr>
              <w:spacing w:after="0" w:line="360" w:lineRule="auto"/>
              <w:jc w:val="center"/>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3</w:t>
            </w:r>
          </w:p>
        </w:tc>
        <w:tc>
          <w:tcPr>
            <w:tcW w:w="1816" w:type="dxa"/>
            <w:tcBorders>
              <w:top w:val="nil"/>
              <w:left w:val="nil"/>
              <w:bottom w:val="single" w:sz="4" w:space="0" w:color="auto"/>
              <w:right w:val="single" w:sz="4" w:space="0" w:color="auto"/>
            </w:tcBorders>
            <w:vAlign w:val="center"/>
            <w:hideMark/>
          </w:tcPr>
          <w:p w14:paraId="6FF8EFB7" w14:textId="77777777" w:rsidR="00632EC6" w:rsidRPr="00221C22" w:rsidRDefault="00632EC6" w:rsidP="00632EC6">
            <w:pPr>
              <w:spacing w:after="0" w:line="360" w:lineRule="auto"/>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domain_cpl_id</w:t>
            </w:r>
          </w:p>
        </w:tc>
        <w:tc>
          <w:tcPr>
            <w:tcW w:w="1206" w:type="dxa"/>
            <w:tcBorders>
              <w:top w:val="nil"/>
              <w:left w:val="nil"/>
              <w:bottom w:val="single" w:sz="4" w:space="0" w:color="auto"/>
              <w:right w:val="single" w:sz="4" w:space="0" w:color="auto"/>
            </w:tcBorders>
            <w:vAlign w:val="center"/>
            <w:hideMark/>
          </w:tcPr>
          <w:p w14:paraId="3C1131F9" w14:textId="77777777" w:rsidR="00632EC6" w:rsidRPr="00221C22" w:rsidRDefault="00632EC6" w:rsidP="00632EC6">
            <w:pPr>
              <w:spacing w:after="0" w:line="360" w:lineRule="auto"/>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Bigint Unsigned</w:t>
            </w:r>
          </w:p>
        </w:tc>
        <w:tc>
          <w:tcPr>
            <w:tcW w:w="876" w:type="dxa"/>
            <w:tcBorders>
              <w:top w:val="nil"/>
              <w:left w:val="nil"/>
              <w:bottom w:val="single" w:sz="4" w:space="0" w:color="auto"/>
              <w:right w:val="single" w:sz="4" w:space="0" w:color="auto"/>
            </w:tcBorders>
            <w:vAlign w:val="center"/>
            <w:hideMark/>
          </w:tcPr>
          <w:p w14:paraId="7AB6E5E9" w14:textId="77777777" w:rsidR="00632EC6" w:rsidRPr="00221C22" w:rsidRDefault="00632EC6" w:rsidP="00632EC6">
            <w:pPr>
              <w:spacing w:after="0" w:line="360" w:lineRule="auto"/>
              <w:jc w:val="center"/>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20</w:t>
            </w:r>
          </w:p>
        </w:tc>
        <w:tc>
          <w:tcPr>
            <w:tcW w:w="852" w:type="dxa"/>
            <w:tcBorders>
              <w:top w:val="nil"/>
              <w:left w:val="nil"/>
              <w:bottom w:val="single" w:sz="4" w:space="0" w:color="auto"/>
              <w:right w:val="single" w:sz="4" w:space="0" w:color="auto"/>
            </w:tcBorders>
            <w:vAlign w:val="center"/>
            <w:hideMark/>
          </w:tcPr>
          <w:p w14:paraId="559F0E49" w14:textId="77777777" w:rsidR="00632EC6" w:rsidRPr="00221C22" w:rsidRDefault="00632EC6" w:rsidP="00632EC6">
            <w:pPr>
              <w:spacing w:after="0" w:line="360" w:lineRule="auto"/>
              <w:jc w:val="center"/>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FK</w:t>
            </w:r>
          </w:p>
        </w:tc>
        <w:tc>
          <w:tcPr>
            <w:tcW w:w="2718" w:type="dxa"/>
            <w:tcBorders>
              <w:top w:val="nil"/>
              <w:left w:val="nil"/>
              <w:bottom w:val="single" w:sz="4" w:space="0" w:color="auto"/>
              <w:right w:val="single" w:sz="4" w:space="0" w:color="auto"/>
            </w:tcBorders>
            <w:vAlign w:val="center"/>
            <w:hideMark/>
          </w:tcPr>
          <w:p w14:paraId="51F3DD10" w14:textId="77777777" w:rsidR="00632EC6" w:rsidRPr="00221C22" w:rsidRDefault="00632EC6" w:rsidP="00632EC6">
            <w:pPr>
              <w:spacing w:after="0" w:line="360" w:lineRule="auto"/>
              <w:rPr>
                <w:rFonts w:asciiTheme="majorBidi" w:eastAsia="Times New Roman" w:hAnsiTheme="majorBidi" w:cstheme="majorBidi"/>
                <w:i/>
                <w:iCs/>
                <w:color w:val="000000"/>
                <w:kern w:val="0"/>
                <w:sz w:val="22"/>
                <w:szCs w:val="22"/>
                <w:lang w:val="id-ID" w:eastAsia="id-ID"/>
              </w:rPr>
            </w:pPr>
            <w:r w:rsidRPr="00221C22">
              <w:rPr>
                <w:rFonts w:asciiTheme="majorBidi" w:eastAsia="Times New Roman" w:hAnsiTheme="majorBidi" w:cstheme="majorBidi"/>
                <w:i/>
                <w:iCs/>
                <w:color w:val="000000"/>
                <w:kern w:val="0"/>
                <w:sz w:val="22"/>
                <w:szCs w:val="22"/>
                <w:lang w:val="id-ID" w:eastAsia="id-ID"/>
              </w:rPr>
              <w:t>Foreign key</w:t>
            </w:r>
            <w:r w:rsidRPr="00221C22">
              <w:rPr>
                <w:rFonts w:asciiTheme="majorBidi" w:eastAsia="Times New Roman" w:hAnsiTheme="majorBidi" w:cstheme="majorBidi"/>
                <w:color w:val="000000"/>
                <w:kern w:val="0"/>
                <w:sz w:val="22"/>
                <w:szCs w:val="22"/>
                <w:lang w:val="id-ID" w:eastAsia="id-ID"/>
              </w:rPr>
              <w:t> relasi ke tabel domain_cpls</w:t>
            </w:r>
          </w:p>
        </w:tc>
      </w:tr>
      <w:tr w:rsidR="00632EC6" w:rsidRPr="00221C22" w14:paraId="31BCFF2E" w14:textId="77777777" w:rsidTr="00E207A1">
        <w:trPr>
          <w:trHeight w:val="276"/>
        </w:trPr>
        <w:tc>
          <w:tcPr>
            <w:tcW w:w="485" w:type="dxa"/>
            <w:tcBorders>
              <w:top w:val="nil"/>
              <w:left w:val="single" w:sz="4" w:space="0" w:color="auto"/>
              <w:bottom w:val="single" w:sz="4" w:space="0" w:color="auto"/>
              <w:right w:val="single" w:sz="4" w:space="0" w:color="auto"/>
            </w:tcBorders>
            <w:vAlign w:val="center"/>
            <w:hideMark/>
          </w:tcPr>
          <w:p w14:paraId="777D6DEA" w14:textId="77777777" w:rsidR="00632EC6" w:rsidRPr="00221C22" w:rsidRDefault="00632EC6" w:rsidP="00632EC6">
            <w:pPr>
              <w:spacing w:after="0" w:line="360" w:lineRule="auto"/>
              <w:jc w:val="center"/>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4</w:t>
            </w:r>
          </w:p>
        </w:tc>
        <w:tc>
          <w:tcPr>
            <w:tcW w:w="1816" w:type="dxa"/>
            <w:tcBorders>
              <w:top w:val="nil"/>
              <w:left w:val="nil"/>
              <w:bottom w:val="single" w:sz="4" w:space="0" w:color="auto"/>
              <w:right w:val="single" w:sz="4" w:space="0" w:color="auto"/>
            </w:tcBorders>
            <w:vAlign w:val="center"/>
            <w:hideMark/>
          </w:tcPr>
          <w:p w14:paraId="21EEB47A" w14:textId="77777777" w:rsidR="00632EC6" w:rsidRPr="00221C22" w:rsidRDefault="00632EC6" w:rsidP="00632EC6">
            <w:pPr>
              <w:spacing w:after="0" w:line="360" w:lineRule="auto"/>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type</w:t>
            </w:r>
          </w:p>
        </w:tc>
        <w:tc>
          <w:tcPr>
            <w:tcW w:w="1206" w:type="dxa"/>
            <w:tcBorders>
              <w:top w:val="nil"/>
              <w:left w:val="nil"/>
              <w:bottom w:val="single" w:sz="4" w:space="0" w:color="auto"/>
              <w:right w:val="single" w:sz="4" w:space="0" w:color="auto"/>
            </w:tcBorders>
            <w:vAlign w:val="center"/>
            <w:hideMark/>
          </w:tcPr>
          <w:p w14:paraId="5D8E7992" w14:textId="77777777" w:rsidR="00632EC6" w:rsidRPr="00221C22" w:rsidRDefault="00632EC6" w:rsidP="00632EC6">
            <w:pPr>
              <w:spacing w:after="0" w:line="360" w:lineRule="auto"/>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Enum</w:t>
            </w:r>
          </w:p>
        </w:tc>
        <w:tc>
          <w:tcPr>
            <w:tcW w:w="876" w:type="dxa"/>
            <w:tcBorders>
              <w:top w:val="nil"/>
              <w:left w:val="nil"/>
              <w:bottom w:val="single" w:sz="4" w:space="0" w:color="auto"/>
              <w:right w:val="single" w:sz="4" w:space="0" w:color="auto"/>
            </w:tcBorders>
            <w:vAlign w:val="center"/>
            <w:hideMark/>
          </w:tcPr>
          <w:p w14:paraId="3DDABA4B" w14:textId="77777777" w:rsidR="00632EC6" w:rsidRPr="00221C22" w:rsidRDefault="00632EC6" w:rsidP="00632EC6">
            <w:pPr>
              <w:spacing w:after="0" w:line="360" w:lineRule="auto"/>
              <w:jc w:val="center"/>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w:t>
            </w:r>
          </w:p>
        </w:tc>
        <w:tc>
          <w:tcPr>
            <w:tcW w:w="852" w:type="dxa"/>
            <w:tcBorders>
              <w:top w:val="nil"/>
              <w:left w:val="nil"/>
              <w:bottom w:val="single" w:sz="4" w:space="0" w:color="auto"/>
              <w:right w:val="single" w:sz="4" w:space="0" w:color="auto"/>
            </w:tcBorders>
            <w:vAlign w:val="center"/>
            <w:hideMark/>
          </w:tcPr>
          <w:p w14:paraId="0B29AA70" w14:textId="77777777" w:rsidR="00632EC6" w:rsidRPr="00221C22" w:rsidRDefault="00632EC6" w:rsidP="00632EC6">
            <w:pPr>
              <w:spacing w:after="0" w:line="360" w:lineRule="auto"/>
              <w:jc w:val="center"/>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w:t>
            </w:r>
          </w:p>
        </w:tc>
        <w:tc>
          <w:tcPr>
            <w:tcW w:w="2718" w:type="dxa"/>
            <w:tcBorders>
              <w:top w:val="nil"/>
              <w:left w:val="nil"/>
              <w:bottom w:val="single" w:sz="4" w:space="0" w:color="auto"/>
              <w:right w:val="single" w:sz="4" w:space="0" w:color="auto"/>
            </w:tcBorders>
            <w:vAlign w:val="center"/>
            <w:hideMark/>
          </w:tcPr>
          <w:p w14:paraId="587C4056" w14:textId="77777777" w:rsidR="00632EC6" w:rsidRPr="00221C22" w:rsidRDefault="00632EC6" w:rsidP="00632EC6">
            <w:pPr>
              <w:spacing w:after="0" w:line="360" w:lineRule="auto"/>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Tipe keterkaitan (dominan, pendukung)</w:t>
            </w:r>
          </w:p>
        </w:tc>
      </w:tr>
      <w:tr w:rsidR="00632EC6" w:rsidRPr="00221C22" w14:paraId="5DC1550C" w14:textId="77777777" w:rsidTr="00E207A1">
        <w:trPr>
          <w:trHeight w:val="276"/>
        </w:trPr>
        <w:tc>
          <w:tcPr>
            <w:tcW w:w="485" w:type="dxa"/>
            <w:tcBorders>
              <w:top w:val="nil"/>
              <w:left w:val="single" w:sz="4" w:space="0" w:color="auto"/>
              <w:bottom w:val="single" w:sz="4" w:space="0" w:color="auto"/>
              <w:right w:val="single" w:sz="4" w:space="0" w:color="auto"/>
            </w:tcBorders>
            <w:vAlign w:val="center"/>
            <w:hideMark/>
          </w:tcPr>
          <w:p w14:paraId="3A965CAE" w14:textId="77777777" w:rsidR="00632EC6" w:rsidRPr="00221C22" w:rsidRDefault="00632EC6" w:rsidP="00632EC6">
            <w:pPr>
              <w:spacing w:after="0" w:line="360" w:lineRule="auto"/>
              <w:jc w:val="center"/>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5</w:t>
            </w:r>
          </w:p>
        </w:tc>
        <w:tc>
          <w:tcPr>
            <w:tcW w:w="1816" w:type="dxa"/>
            <w:tcBorders>
              <w:top w:val="nil"/>
              <w:left w:val="nil"/>
              <w:bottom w:val="single" w:sz="4" w:space="0" w:color="auto"/>
              <w:right w:val="single" w:sz="4" w:space="0" w:color="auto"/>
            </w:tcBorders>
            <w:vAlign w:val="center"/>
            <w:hideMark/>
          </w:tcPr>
          <w:p w14:paraId="356E584D" w14:textId="77777777" w:rsidR="00632EC6" w:rsidRPr="00221C22" w:rsidRDefault="00632EC6" w:rsidP="00632EC6">
            <w:pPr>
              <w:spacing w:after="0" w:line="360" w:lineRule="auto"/>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created_at</w:t>
            </w:r>
          </w:p>
        </w:tc>
        <w:tc>
          <w:tcPr>
            <w:tcW w:w="1206" w:type="dxa"/>
            <w:tcBorders>
              <w:top w:val="nil"/>
              <w:left w:val="nil"/>
              <w:bottom w:val="single" w:sz="4" w:space="0" w:color="auto"/>
              <w:right w:val="single" w:sz="4" w:space="0" w:color="auto"/>
            </w:tcBorders>
            <w:vAlign w:val="center"/>
            <w:hideMark/>
          </w:tcPr>
          <w:p w14:paraId="653E5AB0" w14:textId="77777777" w:rsidR="00632EC6" w:rsidRPr="00221C22" w:rsidRDefault="00632EC6" w:rsidP="00632EC6">
            <w:pPr>
              <w:spacing w:after="0" w:line="360" w:lineRule="auto"/>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Timestamp</w:t>
            </w:r>
          </w:p>
        </w:tc>
        <w:tc>
          <w:tcPr>
            <w:tcW w:w="876" w:type="dxa"/>
            <w:tcBorders>
              <w:top w:val="nil"/>
              <w:left w:val="nil"/>
              <w:bottom w:val="single" w:sz="4" w:space="0" w:color="auto"/>
              <w:right w:val="single" w:sz="4" w:space="0" w:color="auto"/>
            </w:tcBorders>
            <w:vAlign w:val="center"/>
            <w:hideMark/>
          </w:tcPr>
          <w:p w14:paraId="2429EE2D" w14:textId="77777777" w:rsidR="00632EC6" w:rsidRPr="00221C22" w:rsidRDefault="00632EC6" w:rsidP="00632EC6">
            <w:pPr>
              <w:spacing w:after="0" w:line="360" w:lineRule="auto"/>
              <w:jc w:val="center"/>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w:t>
            </w:r>
          </w:p>
        </w:tc>
        <w:tc>
          <w:tcPr>
            <w:tcW w:w="852" w:type="dxa"/>
            <w:tcBorders>
              <w:top w:val="nil"/>
              <w:left w:val="nil"/>
              <w:bottom w:val="single" w:sz="4" w:space="0" w:color="auto"/>
              <w:right w:val="single" w:sz="4" w:space="0" w:color="auto"/>
            </w:tcBorders>
            <w:vAlign w:val="center"/>
            <w:hideMark/>
          </w:tcPr>
          <w:p w14:paraId="77A2FED3" w14:textId="77777777" w:rsidR="00632EC6" w:rsidRPr="00221C22" w:rsidRDefault="00632EC6" w:rsidP="00632EC6">
            <w:pPr>
              <w:spacing w:after="0" w:line="360" w:lineRule="auto"/>
              <w:jc w:val="center"/>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w:t>
            </w:r>
          </w:p>
        </w:tc>
        <w:tc>
          <w:tcPr>
            <w:tcW w:w="2718" w:type="dxa"/>
            <w:tcBorders>
              <w:top w:val="nil"/>
              <w:left w:val="nil"/>
              <w:bottom w:val="single" w:sz="4" w:space="0" w:color="auto"/>
              <w:right w:val="single" w:sz="4" w:space="0" w:color="auto"/>
            </w:tcBorders>
            <w:vAlign w:val="center"/>
            <w:hideMark/>
          </w:tcPr>
          <w:p w14:paraId="4316D39F" w14:textId="77777777" w:rsidR="00632EC6" w:rsidRPr="00221C22" w:rsidRDefault="00632EC6" w:rsidP="00632EC6">
            <w:pPr>
              <w:spacing w:after="0" w:line="360" w:lineRule="auto"/>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Waktu relasi dibuat</w:t>
            </w:r>
          </w:p>
        </w:tc>
      </w:tr>
      <w:tr w:rsidR="00632EC6" w:rsidRPr="00221C22" w14:paraId="6D45B1A6" w14:textId="77777777" w:rsidTr="00E207A1">
        <w:trPr>
          <w:trHeight w:val="276"/>
        </w:trPr>
        <w:tc>
          <w:tcPr>
            <w:tcW w:w="485" w:type="dxa"/>
            <w:tcBorders>
              <w:top w:val="nil"/>
              <w:left w:val="single" w:sz="4" w:space="0" w:color="auto"/>
              <w:bottom w:val="single" w:sz="4" w:space="0" w:color="auto"/>
              <w:right w:val="single" w:sz="4" w:space="0" w:color="auto"/>
            </w:tcBorders>
            <w:vAlign w:val="center"/>
            <w:hideMark/>
          </w:tcPr>
          <w:p w14:paraId="5CE8A8D7" w14:textId="77777777" w:rsidR="00632EC6" w:rsidRPr="00221C22" w:rsidRDefault="00632EC6" w:rsidP="00632EC6">
            <w:pPr>
              <w:spacing w:after="0" w:line="360" w:lineRule="auto"/>
              <w:jc w:val="center"/>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6</w:t>
            </w:r>
          </w:p>
        </w:tc>
        <w:tc>
          <w:tcPr>
            <w:tcW w:w="1816" w:type="dxa"/>
            <w:tcBorders>
              <w:top w:val="nil"/>
              <w:left w:val="nil"/>
              <w:bottom w:val="single" w:sz="4" w:space="0" w:color="auto"/>
              <w:right w:val="single" w:sz="4" w:space="0" w:color="auto"/>
            </w:tcBorders>
            <w:vAlign w:val="center"/>
            <w:hideMark/>
          </w:tcPr>
          <w:p w14:paraId="64A22721" w14:textId="77777777" w:rsidR="00632EC6" w:rsidRPr="00221C22" w:rsidRDefault="00632EC6" w:rsidP="00632EC6">
            <w:pPr>
              <w:spacing w:after="0" w:line="360" w:lineRule="auto"/>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updated_at</w:t>
            </w:r>
          </w:p>
        </w:tc>
        <w:tc>
          <w:tcPr>
            <w:tcW w:w="1206" w:type="dxa"/>
            <w:tcBorders>
              <w:top w:val="nil"/>
              <w:left w:val="nil"/>
              <w:bottom w:val="single" w:sz="4" w:space="0" w:color="auto"/>
              <w:right w:val="single" w:sz="4" w:space="0" w:color="auto"/>
            </w:tcBorders>
            <w:vAlign w:val="center"/>
            <w:hideMark/>
          </w:tcPr>
          <w:p w14:paraId="3BC413D3" w14:textId="77777777" w:rsidR="00632EC6" w:rsidRPr="00221C22" w:rsidRDefault="00632EC6" w:rsidP="00632EC6">
            <w:pPr>
              <w:spacing w:after="0" w:line="360" w:lineRule="auto"/>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Timestamp</w:t>
            </w:r>
          </w:p>
        </w:tc>
        <w:tc>
          <w:tcPr>
            <w:tcW w:w="876" w:type="dxa"/>
            <w:tcBorders>
              <w:top w:val="nil"/>
              <w:left w:val="nil"/>
              <w:bottom w:val="single" w:sz="4" w:space="0" w:color="auto"/>
              <w:right w:val="single" w:sz="4" w:space="0" w:color="auto"/>
            </w:tcBorders>
            <w:vAlign w:val="center"/>
            <w:hideMark/>
          </w:tcPr>
          <w:p w14:paraId="6C3962A3" w14:textId="77777777" w:rsidR="00632EC6" w:rsidRPr="00221C22" w:rsidRDefault="00632EC6" w:rsidP="00632EC6">
            <w:pPr>
              <w:spacing w:after="0" w:line="360" w:lineRule="auto"/>
              <w:jc w:val="center"/>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w:t>
            </w:r>
          </w:p>
        </w:tc>
        <w:tc>
          <w:tcPr>
            <w:tcW w:w="852" w:type="dxa"/>
            <w:tcBorders>
              <w:top w:val="nil"/>
              <w:left w:val="nil"/>
              <w:bottom w:val="single" w:sz="4" w:space="0" w:color="auto"/>
              <w:right w:val="single" w:sz="4" w:space="0" w:color="auto"/>
            </w:tcBorders>
            <w:vAlign w:val="center"/>
            <w:hideMark/>
          </w:tcPr>
          <w:p w14:paraId="7089F103" w14:textId="77777777" w:rsidR="00632EC6" w:rsidRPr="00221C22" w:rsidRDefault="00632EC6" w:rsidP="00632EC6">
            <w:pPr>
              <w:spacing w:after="0" w:line="360" w:lineRule="auto"/>
              <w:jc w:val="center"/>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w:t>
            </w:r>
          </w:p>
        </w:tc>
        <w:tc>
          <w:tcPr>
            <w:tcW w:w="2718" w:type="dxa"/>
            <w:tcBorders>
              <w:top w:val="nil"/>
              <w:left w:val="nil"/>
              <w:bottom w:val="single" w:sz="4" w:space="0" w:color="auto"/>
              <w:right w:val="single" w:sz="4" w:space="0" w:color="auto"/>
            </w:tcBorders>
            <w:vAlign w:val="center"/>
            <w:hideMark/>
          </w:tcPr>
          <w:p w14:paraId="76EFEC35" w14:textId="77777777" w:rsidR="00632EC6" w:rsidRPr="00221C22" w:rsidRDefault="00632EC6" w:rsidP="00632EC6">
            <w:pPr>
              <w:spacing w:after="0" w:line="360" w:lineRule="auto"/>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Waktu relasi diperbarui</w:t>
            </w:r>
          </w:p>
        </w:tc>
      </w:tr>
    </w:tbl>
    <w:p w14:paraId="25BD2C03" w14:textId="3B34831C" w:rsidR="00632EC6" w:rsidRPr="008F3C90" w:rsidRDefault="00632EC6" w:rsidP="008F3C90">
      <w:pPr>
        <w:pStyle w:val="ListParagraph"/>
        <w:numPr>
          <w:ilvl w:val="1"/>
          <w:numId w:val="40"/>
        </w:numPr>
        <w:spacing w:before="360" w:after="0" w:line="360" w:lineRule="auto"/>
        <w:ind w:left="357" w:hanging="357"/>
        <w:contextualSpacing w:val="0"/>
        <w:jc w:val="both"/>
        <w:rPr>
          <w:rFonts w:asciiTheme="majorBidi" w:hAnsiTheme="majorBidi" w:cstheme="majorBidi"/>
          <w:lang w:val="id-ID"/>
        </w:rPr>
      </w:pPr>
      <w:r w:rsidRPr="008F3C90">
        <w:rPr>
          <w:rFonts w:asciiTheme="majorBidi" w:hAnsiTheme="majorBidi" w:cstheme="majorBidi"/>
          <w:lang w:val="id-ID"/>
        </w:rPr>
        <w:t xml:space="preserve">Tabel Prediksi Model </w:t>
      </w:r>
    </w:p>
    <w:p w14:paraId="654E288F" w14:textId="77777777" w:rsidR="00632EC6" w:rsidRPr="00221C22" w:rsidRDefault="00632EC6" w:rsidP="00632EC6">
      <w:pPr>
        <w:spacing w:after="360" w:line="360" w:lineRule="auto"/>
        <w:ind w:firstLine="567"/>
        <w:jc w:val="both"/>
        <w:rPr>
          <w:rFonts w:asciiTheme="majorBidi" w:hAnsiTheme="majorBidi" w:cstheme="majorBidi"/>
          <w:lang w:val="id-ID"/>
        </w:rPr>
      </w:pPr>
      <w:r w:rsidRPr="00221C22">
        <w:rPr>
          <w:rFonts w:asciiTheme="majorBidi" w:hAnsiTheme="majorBidi" w:cstheme="majorBidi"/>
          <w:lang w:val="id-ID"/>
        </w:rPr>
        <w:t>Tabel predictions digunakan untuk menyimpan hasil inferensi klasifikasi model </w:t>
      </w:r>
      <w:r w:rsidRPr="00221C22">
        <w:rPr>
          <w:rFonts w:asciiTheme="majorBidi" w:hAnsiTheme="majorBidi" w:cstheme="majorBidi"/>
          <w:i/>
          <w:iCs/>
          <w:lang w:val="id-ID"/>
        </w:rPr>
        <w:t>Machine Learning</w:t>
      </w:r>
      <w:r w:rsidRPr="00221C22">
        <w:rPr>
          <w:rFonts w:asciiTheme="majorBidi" w:hAnsiTheme="majorBidi" w:cstheme="majorBidi"/>
          <w:lang w:val="id-ID"/>
        </w:rPr>
        <w:t>, persentase nilai keyakinan (</w:t>
      </w:r>
      <w:r w:rsidRPr="00221C22">
        <w:rPr>
          <w:rFonts w:asciiTheme="majorBidi" w:hAnsiTheme="majorBidi" w:cstheme="majorBidi"/>
          <w:i/>
          <w:iCs/>
          <w:lang w:val="id-ID"/>
        </w:rPr>
        <w:t>confidence score</w:t>
      </w:r>
      <w:r w:rsidRPr="00221C22">
        <w:rPr>
          <w:rFonts w:asciiTheme="majorBidi" w:hAnsiTheme="majorBidi" w:cstheme="majorBidi"/>
          <w:lang w:val="id-ID"/>
        </w:rPr>
        <w:t>), nama model yang digunakan (Decision Tree / XGBoost), serta objek data </w:t>
      </w:r>
      <w:r w:rsidRPr="00221C22">
        <w:rPr>
          <w:rFonts w:asciiTheme="majorBidi" w:hAnsiTheme="majorBidi" w:cstheme="majorBidi"/>
          <w:i/>
          <w:iCs/>
          <w:lang w:val="id-ID"/>
        </w:rPr>
        <w:t>payload</w:t>
      </w:r>
      <w:r w:rsidRPr="00221C22">
        <w:rPr>
          <w:rFonts w:asciiTheme="majorBidi" w:hAnsiTheme="majorBidi" w:cstheme="majorBidi"/>
          <w:lang w:val="id-ID"/>
        </w:rPr>
        <w:t> yang memuat luaran </w:t>
      </w:r>
      <w:r w:rsidRPr="00221C22">
        <w:rPr>
          <w:rFonts w:asciiTheme="majorBidi" w:hAnsiTheme="majorBidi" w:cstheme="majorBidi"/>
          <w:i/>
          <w:iCs/>
          <w:lang w:val="id-ID"/>
        </w:rPr>
        <w:t>Recommendation Scoring Engine</w:t>
      </w:r>
      <w:r w:rsidRPr="00221C22">
        <w:rPr>
          <w:rFonts w:asciiTheme="majorBidi" w:hAnsiTheme="majorBidi" w:cstheme="majorBidi"/>
          <w:lang w:val="id-ID"/>
        </w:rPr>
        <w:t> dan interpretasi SHAP.</w:t>
      </w:r>
    </w:p>
    <w:p w14:paraId="0276DC01" w14:textId="77777777" w:rsidR="00632EC6" w:rsidRDefault="00632EC6" w:rsidP="00632EC6">
      <w:pPr>
        <w:pStyle w:val="Caption"/>
        <w:rPr>
          <w:noProof/>
          <w:lang w:val="id-ID"/>
        </w:rPr>
      </w:pPr>
      <w:bookmarkStart w:id="182" w:name="_Toc238267458"/>
      <w:r>
        <w:t>Tabel 4.</w:t>
      </w:r>
      <w:r>
        <w:fldChar w:fldCharType="begin"/>
      </w:r>
      <w:r>
        <w:instrText xml:space="preserve"> SEQ Tabel_4. \* ARABIC </w:instrText>
      </w:r>
      <w:r>
        <w:fldChar w:fldCharType="separate"/>
      </w:r>
      <w:r>
        <w:rPr>
          <w:noProof/>
        </w:rPr>
        <w:t>51</w:t>
      </w:r>
      <w:r>
        <w:fldChar w:fldCharType="end"/>
      </w:r>
      <w:r>
        <w:rPr>
          <w:noProof/>
          <w:lang w:val="id-ID"/>
        </w:rPr>
        <w:t xml:space="preserve"> </w:t>
      </w:r>
      <w:r w:rsidRPr="008F5F48">
        <w:rPr>
          <w:noProof/>
          <w:lang w:val="id-ID"/>
        </w:rPr>
        <w:t>Prediksi Model</w:t>
      </w:r>
      <w:bookmarkEnd w:id="182"/>
    </w:p>
    <w:p w14:paraId="24E2D4FA" w14:textId="77777777" w:rsidR="00632EC6" w:rsidRPr="0039568A" w:rsidRDefault="00632EC6" w:rsidP="00632EC6">
      <w:pPr>
        <w:spacing w:after="0" w:line="360" w:lineRule="auto"/>
        <w:jc w:val="center"/>
        <w:rPr>
          <w:rFonts w:asciiTheme="majorBidi" w:hAnsiTheme="majorBidi" w:cstheme="majorBidi"/>
          <w:lang w:val="id-ID" w:eastAsia="zh-TW"/>
        </w:rPr>
      </w:pPr>
      <w:r w:rsidRPr="00221C22">
        <w:rPr>
          <w:rFonts w:asciiTheme="majorBidi" w:hAnsiTheme="majorBidi" w:cstheme="majorBidi"/>
          <w:lang w:val="id-ID" w:eastAsia="zh-TW"/>
        </w:rPr>
        <w:t>Sumber: (Penulis, 2026)</w:t>
      </w:r>
    </w:p>
    <w:tbl>
      <w:tblPr>
        <w:tblW w:w="7953" w:type="dxa"/>
        <w:tblInd w:w="-20" w:type="dxa"/>
        <w:tblLook w:val="04A0" w:firstRow="1" w:lastRow="0" w:firstColumn="1" w:lastColumn="0" w:noHBand="0" w:noVBand="1"/>
      </w:tblPr>
      <w:tblGrid>
        <w:gridCol w:w="485"/>
        <w:gridCol w:w="2012"/>
        <w:gridCol w:w="1206"/>
        <w:gridCol w:w="876"/>
        <w:gridCol w:w="852"/>
        <w:gridCol w:w="2522"/>
      </w:tblGrid>
      <w:tr w:rsidR="00632EC6" w:rsidRPr="00221C22" w14:paraId="43186FC9" w14:textId="77777777" w:rsidTr="00E207A1">
        <w:trPr>
          <w:trHeight w:val="552"/>
        </w:trPr>
        <w:tc>
          <w:tcPr>
            <w:tcW w:w="485" w:type="dxa"/>
            <w:tcBorders>
              <w:top w:val="single" w:sz="4" w:space="0" w:color="auto"/>
              <w:left w:val="single" w:sz="4" w:space="0" w:color="auto"/>
              <w:bottom w:val="single" w:sz="4" w:space="0" w:color="auto"/>
              <w:right w:val="single" w:sz="4" w:space="0" w:color="auto"/>
            </w:tcBorders>
            <w:vAlign w:val="center"/>
            <w:hideMark/>
          </w:tcPr>
          <w:p w14:paraId="2D1140A8" w14:textId="77777777" w:rsidR="00632EC6" w:rsidRPr="00221C22" w:rsidRDefault="00632EC6" w:rsidP="00632EC6">
            <w:pPr>
              <w:spacing w:after="0" w:line="360" w:lineRule="auto"/>
              <w:jc w:val="center"/>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No</w:t>
            </w:r>
          </w:p>
        </w:tc>
        <w:tc>
          <w:tcPr>
            <w:tcW w:w="2012" w:type="dxa"/>
            <w:tcBorders>
              <w:top w:val="single" w:sz="4" w:space="0" w:color="auto"/>
              <w:left w:val="nil"/>
              <w:bottom w:val="single" w:sz="4" w:space="0" w:color="auto"/>
              <w:right w:val="single" w:sz="4" w:space="0" w:color="auto"/>
            </w:tcBorders>
            <w:vAlign w:val="center"/>
            <w:hideMark/>
          </w:tcPr>
          <w:p w14:paraId="09EA429A" w14:textId="77777777" w:rsidR="00632EC6" w:rsidRPr="00221C22" w:rsidRDefault="00632EC6" w:rsidP="00632EC6">
            <w:pPr>
              <w:spacing w:after="0" w:line="360" w:lineRule="auto"/>
              <w:rPr>
                <w:rFonts w:asciiTheme="majorBidi" w:eastAsia="Times New Roman" w:hAnsiTheme="majorBidi" w:cstheme="majorBidi"/>
                <w:i/>
                <w:iCs/>
                <w:color w:val="000000"/>
                <w:kern w:val="0"/>
                <w:sz w:val="22"/>
                <w:szCs w:val="22"/>
                <w:lang w:val="id-ID" w:eastAsia="id-ID"/>
              </w:rPr>
            </w:pPr>
            <w:r w:rsidRPr="00221C22">
              <w:rPr>
                <w:rFonts w:asciiTheme="majorBidi" w:eastAsia="Times New Roman" w:hAnsiTheme="majorBidi" w:cstheme="majorBidi"/>
                <w:i/>
                <w:iCs/>
                <w:color w:val="000000"/>
                <w:kern w:val="0"/>
                <w:sz w:val="22"/>
                <w:szCs w:val="22"/>
                <w:lang w:val="id-ID" w:eastAsia="id-ID"/>
              </w:rPr>
              <w:t>Field</w:t>
            </w:r>
          </w:p>
        </w:tc>
        <w:tc>
          <w:tcPr>
            <w:tcW w:w="1206" w:type="dxa"/>
            <w:tcBorders>
              <w:top w:val="single" w:sz="4" w:space="0" w:color="auto"/>
              <w:left w:val="nil"/>
              <w:bottom w:val="single" w:sz="4" w:space="0" w:color="auto"/>
              <w:right w:val="single" w:sz="4" w:space="0" w:color="auto"/>
            </w:tcBorders>
            <w:vAlign w:val="center"/>
            <w:hideMark/>
          </w:tcPr>
          <w:p w14:paraId="7B09D20D" w14:textId="77777777" w:rsidR="00632EC6" w:rsidRPr="00221C22" w:rsidRDefault="00632EC6" w:rsidP="00632EC6">
            <w:pPr>
              <w:spacing w:after="0" w:line="360" w:lineRule="auto"/>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Tipe Data (</w:t>
            </w:r>
            <w:r w:rsidRPr="00221C22">
              <w:rPr>
                <w:rFonts w:asciiTheme="majorBidi" w:eastAsia="Times New Roman" w:hAnsiTheme="majorBidi" w:cstheme="majorBidi"/>
                <w:i/>
                <w:iCs/>
                <w:color w:val="000000"/>
                <w:kern w:val="0"/>
                <w:sz w:val="22"/>
                <w:szCs w:val="22"/>
                <w:lang w:val="id-ID" w:eastAsia="id-ID"/>
              </w:rPr>
              <w:t>Type</w:t>
            </w:r>
            <w:r w:rsidRPr="00221C22">
              <w:rPr>
                <w:rFonts w:asciiTheme="majorBidi" w:eastAsia="Times New Roman" w:hAnsiTheme="majorBidi" w:cstheme="majorBidi"/>
                <w:color w:val="000000"/>
                <w:kern w:val="0"/>
                <w:sz w:val="22"/>
                <w:szCs w:val="22"/>
                <w:lang w:val="id-ID" w:eastAsia="id-ID"/>
              </w:rPr>
              <w:t>)</w:t>
            </w:r>
          </w:p>
        </w:tc>
        <w:tc>
          <w:tcPr>
            <w:tcW w:w="876" w:type="dxa"/>
            <w:tcBorders>
              <w:top w:val="single" w:sz="4" w:space="0" w:color="auto"/>
              <w:left w:val="nil"/>
              <w:bottom w:val="single" w:sz="4" w:space="0" w:color="auto"/>
              <w:right w:val="single" w:sz="4" w:space="0" w:color="auto"/>
            </w:tcBorders>
            <w:vAlign w:val="center"/>
            <w:hideMark/>
          </w:tcPr>
          <w:p w14:paraId="42CC4132" w14:textId="77777777" w:rsidR="00632EC6" w:rsidRPr="00221C22" w:rsidRDefault="00632EC6" w:rsidP="00632EC6">
            <w:pPr>
              <w:spacing w:after="0" w:line="360" w:lineRule="auto"/>
              <w:jc w:val="center"/>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Ukuran (</w:t>
            </w:r>
            <w:r w:rsidRPr="00221C22">
              <w:rPr>
                <w:rFonts w:asciiTheme="majorBidi" w:eastAsia="Times New Roman" w:hAnsiTheme="majorBidi" w:cstheme="majorBidi"/>
                <w:i/>
                <w:iCs/>
                <w:color w:val="000000"/>
                <w:kern w:val="0"/>
                <w:sz w:val="22"/>
                <w:szCs w:val="22"/>
                <w:lang w:val="id-ID" w:eastAsia="id-ID"/>
              </w:rPr>
              <w:t>Size</w:t>
            </w:r>
            <w:r w:rsidRPr="00221C22">
              <w:rPr>
                <w:rFonts w:asciiTheme="majorBidi" w:eastAsia="Times New Roman" w:hAnsiTheme="majorBidi" w:cstheme="majorBidi"/>
                <w:color w:val="000000"/>
                <w:kern w:val="0"/>
                <w:sz w:val="22"/>
                <w:szCs w:val="22"/>
                <w:lang w:val="id-ID" w:eastAsia="id-ID"/>
              </w:rPr>
              <w:t>)</w:t>
            </w:r>
          </w:p>
        </w:tc>
        <w:tc>
          <w:tcPr>
            <w:tcW w:w="852" w:type="dxa"/>
            <w:tcBorders>
              <w:top w:val="single" w:sz="4" w:space="0" w:color="auto"/>
              <w:left w:val="nil"/>
              <w:bottom w:val="single" w:sz="4" w:space="0" w:color="auto"/>
              <w:right w:val="single" w:sz="4" w:space="0" w:color="auto"/>
            </w:tcBorders>
            <w:vAlign w:val="center"/>
            <w:hideMark/>
          </w:tcPr>
          <w:p w14:paraId="30EDFA66" w14:textId="77777777" w:rsidR="00632EC6" w:rsidRPr="00221C22" w:rsidRDefault="00632EC6" w:rsidP="00632EC6">
            <w:pPr>
              <w:spacing w:after="0" w:line="360" w:lineRule="auto"/>
              <w:jc w:val="center"/>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Indeks (</w:t>
            </w:r>
            <w:r w:rsidRPr="00221C22">
              <w:rPr>
                <w:rFonts w:asciiTheme="majorBidi" w:eastAsia="Times New Roman" w:hAnsiTheme="majorBidi" w:cstheme="majorBidi"/>
                <w:i/>
                <w:iCs/>
                <w:color w:val="000000"/>
                <w:kern w:val="0"/>
                <w:sz w:val="22"/>
                <w:szCs w:val="22"/>
                <w:lang w:val="id-ID" w:eastAsia="id-ID"/>
              </w:rPr>
              <w:t>Index</w:t>
            </w:r>
            <w:r w:rsidRPr="00221C22">
              <w:rPr>
                <w:rFonts w:asciiTheme="majorBidi" w:eastAsia="Times New Roman" w:hAnsiTheme="majorBidi" w:cstheme="majorBidi"/>
                <w:color w:val="000000"/>
                <w:kern w:val="0"/>
                <w:sz w:val="22"/>
                <w:szCs w:val="22"/>
                <w:lang w:val="id-ID" w:eastAsia="id-ID"/>
              </w:rPr>
              <w:t>)</w:t>
            </w:r>
          </w:p>
        </w:tc>
        <w:tc>
          <w:tcPr>
            <w:tcW w:w="2522" w:type="dxa"/>
            <w:tcBorders>
              <w:top w:val="single" w:sz="4" w:space="0" w:color="auto"/>
              <w:left w:val="nil"/>
              <w:bottom w:val="single" w:sz="4" w:space="0" w:color="auto"/>
              <w:right w:val="single" w:sz="4" w:space="0" w:color="auto"/>
            </w:tcBorders>
            <w:vAlign w:val="center"/>
            <w:hideMark/>
          </w:tcPr>
          <w:p w14:paraId="34ABEFBA" w14:textId="77777777" w:rsidR="00632EC6" w:rsidRPr="00221C22" w:rsidRDefault="00632EC6" w:rsidP="00632EC6">
            <w:pPr>
              <w:spacing w:after="0" w:line="360" w:lineRule="auto"/>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Keterangan</w:t>
            </w:r>
          </w:p>
        </w:tc>
      </w:tr>
      <w:tr w:rsidR="00632EC6" w:rsidRPr="00221C22" w14:paraId="72641064" w14:textId="77777777" w:rsidTr="00E207A1">
        <w:trPr>
          <w:trHeight w:val="552"/>
        </w:trPr>
        <w:tc>
          <w:tcPr>
            <w:tcW w:w="485" w:type="dxa"/>
            <w:tcBorders>
              <w:top w:val="nil"/>
              <w:left w:val="single" w:sz="4" w:space="0" w:color="auto"/>
              <w:bottom w:val="single" w:sz="4" w:space="0" w:color="auto"/>
              <w:right w:val="single" w:sz="4" w:space="0" w:color="auto"/>
            </w:tcBorders>
            <w:vAlign w:val="center"/>
            <w:hideMark/>
          </w:tcPr>
          <w:p w14:paraId="1B855B39" w14:textId="77777777" w:rsidR="00632EC6" w:rsidRPr="00221C22" w:rsidRDefault="00632EC6" w:rsidP="00632EC6">
            <w:pPr>
              <w:spacing w:after="0" w:line="360" w:lineRule="auto"/>
              <w:jc w:val="center"/>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1</w:t>
            </w:r>
          </w:p>
        </w:tc>
        <w:tc>
          <w:tcPr>
            <w:tcW w:w="2012" w:type="dxa"/>
            <w:tcBorders>
              <w:top w:val="nil"/>
              <w:left w:val="nil"/>
              <w:bottom w:val="single" w:sz="4" w:space="0" w:color="auto"/>
              <w:right w:val="single" w:sz="4" w:space="0" w:color="auto"/>
            </w:tcBorders>
            <w:vAlign w:val="center"/>
            <w:hideMark/>
          </w:tcPr>
          <w:p w14:paraId="66094E14" w14:textId="77777777" w:rsidR="00632EC6" w:rsidRPr="00221C22" w:rsidRDefault="00632EC6" w:rsidP="00632EC6">
            <w:pPr>
              <w:spacing w:after="0" w:line="360" w:lineRule="auto"/>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id</w:t>
            </w:r>
          </w:p>
        </w:tc>
        <w:tc>
          <w:tcPr>
            <w:tcW w:w="1206" w:type="dxa"/>
            <w:tcBorders>
              <w:top w:val="nil"/>
              <w:left w:val="nil"/>
              <w:bottom w:val="single" w:sz="4" w:space="0" w:color="auto"/>
              <w:right w:val="single" w:sz="4" w:space="0" w:color="auto"/>
            </w:tcBorders>
            <w:vAlign w:val="center"/>
            <w:hideMark/>
          </w:tcPr>
          <w:p w14:paraId="0E055433" w14:textId="77777777" w:rsidR="00632EC6" w:rsidRPr="00221C22" w:rsidRDefault="00632EC6" w:rsidP="00632EC6">
            <w:pPr>
              <w:spacing w:after="0" w:line="360" w:lineRule="auto"/>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Bigint Unsigned</w:t>
            </w:r>
          </w:p>
        </w:tc>
        <w:tc>
          <w:tcPr>
            <w:tcW w:w="876" w:type="dxa"/>
            <w:tcBorders>
              <w:top w:val="nil"/>
              <w:left w:val="nil"/>
              <w:bottom w:val="single" w:sz="4" w:space="0" w:color="auto"/>
              <w:right w:val="single" w:sz="4" w:space="0" w:color="auto"/>
            </w:tcBorders>
            <w:vAlign w:val="center"/>
            <w:hideMark/>
          </w:tcPr>
          <w:p w14:paraId="7D7BD076" w14:textId="77777777" w:rsidR="00632EC6" w:rsidRPr="00221C22" w:rsidRDefault="00632EC6" w:rsidP="00632EC6">
            <w:pPr>
              <w:spacing w:after="0" w:line="360" w:lineRule="auto"/>
              <w:jc w:val="center"/>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20</w:t>
            </w:r>
          </w:p>
        </w:tc>
        <w:tc>
          <w:tcPr>
            <w:tcW w:w="852" w:type="dxa"/>
            <w:tcBorders>
              <w:top w:val="nil"/>
              <w:left w:val="nil"/>
              <w:bottom w:val="single" w:sz="4" w:space="0" w:color="auto"/>
              <w:right w:val="single" w:sz="4" w:space="0" w:color="auto"/>
            </w:tcBorders>
            <w:vAlign w:val="center"/>
            <w:hideMark/>
          </w:tcPr>
          <w:p w14:paraId="11F937F4" w14:textId="77777777" w:rsidR="00632EC6" w:rsidRPr="00221C22" w:rsidRDefault="00632EC6" w:rsidP="00632EC6">
            <w:pPr>
              <w:spacing w:after="0" w:line="360" w:lineRule="auto"/>
              <w:jc w:val="center"/>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PK</w:t>
            </w:r>
          </w:p>
        </w:tc>
        <w:tc>
          <w:tcPr>
            <w:tcW w:w="2522" w:type="dxa"/>
            <w:tcBorders>
              <w:top w:val="nil"/>
              <w:left w:val="nil"/>
              <w:bottom w:val="single" w:sz="4" w:space="0" w:color="auto"/>
              <w:right w:val="single" w:sz="4" w:space="0" w:color="auto"/>
            </w:tcBorders>
            <w:vAlign w:val="center"/>
            <w:hideMark/>
          </w:tcPr>
          <w:p w14:paraId="20E45380" w14:textId="77777777" w:rsidR="00632EC6" w:rsidRPr="00221C22" w:rsidRDefault="00632EC6" w:rsidP="00632EC6">
            <w:pPr>
              <w:spacing w:after="0" w:line="360" w:lineRule="auto"/>
              <w:rPr>
                <w:rFonts w:asciiTheme="majorBidi" w:eastAsia="Times New Roman" w:hAnsiTheme="majorBidi" w:cstheme="majorBidi"/>
                <w:i/>
                <w:iCs/>
                <w:color w:val="000000"/>
                <w:kern w:val="0"/>
                <w:sz w:val="22"/>
                <w:szCs w:val="22"/>
                <w:lang w:val="id-ID" w:eastAsia="id-ID"/>
              </w:rPr>
            </w:pPr>
            <w:r w:rsidRPr="00221C22">
              <w:rPr>
                <w:rFonts w:asciiTheme="majorBidi" w:eastAsia="Times New Roman" w:hAnsiTheme="majorBidi" w:cstheme="majorBidi"/>
                <w:i/>
                <w:iCs/>
                <w:color w:val="000000"/>
                <w:kern w:val="0"/>
                <w:sz w:val="22"/>
                <w:szCs w:val="22"/>
                <w:lang w:val="id-ID" w:eastAsia="id-ID"/>
              </w:rPr>
              <w:t>Primary key</w:t>
            </w:r>
            <w:r w:rsidRPr="00221C22">
              <w:rPr>
                <w:rFonts w:asciiTheme="majorBidi" w:eastAsia="Times New Roman" w:hAnsiTheme="majorBidi" w:cstheme="majorBidi"/>
                <w:color w:val="000000"/>
                <w:kern w:val="0"/>
                <w:sz w:val="22"/>
                <w:szCs w:val="22"/>
                <w:lang w:val="id-ID" w:eastAsia="id-ID"/>
              </w:rPr>
              <w:t> riwayat prediksi</w:t>
            </w:r>
          </w:p>
        </w:tc>
      </w:tr>
      <w:tr w:rsidR="00632EC6" w:rsidRPr="00221C22" w14:paraId="71603234" w14:textId="77777777" w:rsidTr="00E207A1">
        <w:trPr>
          <w:trHeight w:val="552"/>
        </w:trPr>
        <w:tc>
          <w:tcPr>
            <w:tcW w:w="485" w:type="dxa"/>
            <w:tcBorders>
              <w:top w:val="nil"/>
              <w:left w:val="single" w:sz="4" w:space="0" w:color="auto"/>
              <w:bottom w:val="single" w:sz="4" w:space="0" w:color="auto"/>
              <w:right w:val="single" w:sz="4" w:space="0" w:color="auto"/>
            </w:tcBorders>
            <w:vAlign w:val="center"/>
            <w:hideMark/>
          </w:tcPr>
          <w:p w14:paraId="03D5C3B1" w14:textId="77777777" w:rsidR="00632EC6" w:rsidRPr="00221C22" w:rsidRDefault="00632EC6" w:rsidP="00632EC6">
            <w:pPr>
              <w:spacing w:after="0" w:line="360" w:lineRule="auto"/>
              <w:jc w:val="center"/>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2</w:t>
            </w:r>
          </w:p>
        </w:tc>
        <w:tc>
          <w:tcPr>
            <w:tcW w:w="2012" w:type="dxa"/>
            <w:tcBorders>
              <w:top w:val="nil"/>
              <w:left w:val="nil"/>
              <w:bottom w:val="single" w:sz="4" w:space="0" w:color="auto"/>
              <w:right w:val="single" w:sz="4" w:space="0" w:color="auto"/>
            </w:tcBorders>
            <w:vAlign w:val="center"/>
            <w:hideMark/>
          </w:tcPr>
          <w:p w14:paraId="3AC11E6A" w14:textId="77777777" w:rsidR="00632EC6" w:rsidRPr="00221C22" w:rsidRDefault="00632EC6" w:rsidP="00632EC6">
            <w:pPr>
              <w:spacing w:after="0" w:line="360" w:lineRule="auto"/>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user_id</w:t>
            </w:r>
          </w:p>
        </w:tc>
        <w:tc>
          <w:tcPr>
            <w:tcW w:w="1206" w:type="dxa"/>
            <w:tcBorders>
              <w:top w:val="nil"/>
              <w:left w:val="nil"/>
              <w:bottom w:val="single" w:sz="4" w:space="0" w:color="auto"/>
              <w:right w:val="single" w:sz="4" w:space="0" w:color="auto"/>
            </w:tcBorders>
            <w:vAlign w:val="center"/>
            <w:hideMark/>
          </w:tcPr>
          <w:p w14:paraId="1DB89C6E" w14:textId="77777777" w:rsidR="00632EC6" w:rsidRPr="00221C22" w:rsidRDefault="00632EC6" w:rsidP="00632EC6">
            <w:pPr>
              <w:spacing w:after="0" w:line="360" w:lineRule="auto"/>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Bigint Unsigned</w:t>
            </w:r>
          </w:p>
        </w:tc>
        <w:tc>
          <w:tcPr>
            <w:tcW w:w="876" w:type="dxa"/>
            <w:tcBorders>
              <w:top w:val="nil"/>
              <w:left w:val="nil"/>
              <w:bottom w:val="single" w:sz="4" w:space="0" w:color="auto"/>
              <w:right w:val="single" w:sz="4" w:space="0" w:color="auto"/>
            </w:tcBorders>
            <w:vAlign w:val="center"/>
            <w:hideMark/>
          </w:tcPr>
          <w:p w14:paraId="4E55EC38" w14:textId="77777777" w:rsidR="00632EC6" w:rsidRPr="00221C22" w:rsidRDefault="00632EC6" w:rsidP="00632EC6">
            <w:pPr>
              <w:spacing w:after="0" w:line="360" w:lineRule="auto"/>
              <w:jc w:val="center"/>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20</w:t>
            </w:r>
          </w:p>
        </w:tc>
        <w:tc>
          <w:tcPr>
            <w:tcW w:w="852" w:type="dxa"/>
            <w:tcBorders>
              <w:top w:val="nil"/>
              <w:left w:val="nil"/>
              <w:bottom w:val="single" w:sz="4" w:space="0" w:color="auto"/>
              <w:right w:val="single" w:sz="4" w:space="0" w:color="auto"/>
            </w:tcBorders>
            <w:vAlign w:val="center"/>
            <w:hideMark/>
          </w:tcPr>
          <w:p w14:paraId="51540C64" w14:textId="77777777" w:rsidR="00632EC6" w:rsidRPr="00221C22" w:rsidRDefault="00632EC6" w:rsidP="00632EC6">
            <w:pPr>
              <w:spacing w:after="0" w:line="360" w:lineRule="auto"/>
              <w:jc w:val="center"/>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FK</w:t>
            </w:r>
          </w:p>
        </w:tc>
        <w:tc>
          <w:tcPr>
            <w:tcW w:w="2522" w:type="dxa"/>
            <w:tcBorders>
              <w:top w:val="nil"/>
              <w:left w:val="nil"/>
              <w:bottom w:val="single" w:sz="4" w:space="0" w:color="auto"/>
              <w:right w:val="single" w:sz="4" w:space="0" w:color="auto"/>
            </w:tcBorders>
            <w:vAlign w:val="center"/>
            <w:hideMark/>
          </w:tcPr>
          <w:p w14:paraId="206C2F52" w14:textId="77777777" w:rsidR="00632EC6" w:rsidRPr="00221C22" w:rsidRDefault="00632EC6" w:rsidP="00632EC6">
            <w:pPr>
              <w:spacing w:after="0" w:line="360" w:lineRule="auto"/>
              <w:rPr>
                <w:rFonts w:asciiTheme="majorBidi" w:eastAsia="Times New Roman" w:hAnsiTheme="majorBidi" w:cstheme="majorBidi"/>
                <w:i/>
                <w:iCs/>
                <w:color w:val="000000"/>
                <w:kern w:val="0"/>
                <w:sz w:val="22"/>
                <w:szCs w:val="22"/>
                <w:lang w:val="id-ID" w:eastAsia="id-ID"/>
              </w:rPr>
            </w:pPr>
            <w:r w:rsidRPr="00221C22">
              <w:rPr>
                <w:rFonts w:asciiTheme="majorBidi" w:eastAsia="Times New Roman" w:hAnsiTheme="majorBidi" w:cstheme="majorBidi"/>
                <w:i/>
                <w:iCs/>
                <w:color w:val="000000"/>
                <w:kern w:val="0"/>
                <w:sz w:val="22"/>
                <w:szCs w:val="22"/>
                <w:lang w:val="id-ID" w:eastAsia="id-ID"/>
              </w:rPr>
              <w:t>Foreign key</w:t>
            </w:r>
            <w:r w:rsidRPr="00221C22">
              <w:rPr>
                <w:rFonts w:asciiTheme="majorBidi" w:eastAsia="Times New Roman" w:hAnsiTheme="majorBidi" w:cstheme="majorBidi"/>
                <w:color w:val="000000"/>
                <w:kern w:val="0"/>
                <w:sz w:val="22"/>
                <w:szCs w:val="22"/>
                <w:lang w:val="id-ID" w:eastAsia="id-ID"/>
              </w:rPr>
              <w:t> relasi ke tabel users</w:t>
            </w:r>
          </w:p>
        </w:tc>
      </w:tr>
      <w:tr w:rsidR="00632EC6" w:rsidRPr="00221C22" w14:paraId="6CF9C00E" w14:textId="77777777" w:rsidTr="00E207A1">
        <w:trPr>
          <w:trHeight w:val="552"/>
        </w:trPr>
        <w:tc>
          <w:tcPr>
            <w:tcW w:w="485" w:type="dxa"/>
            <w:tcBorders>
              <w:top w:val="nil"/>
              <w:left w:val="single" w:sz="4" w:space="0" w:color="auto"/>
              <w:bottom w:val="single" w:sz="4" w:space="0" w:color="auto"/>
              <w:right w:val="single" w:sz="4" w:space="0" w:color="auto"/>
            </w:tcBorders>
            <w:vAlign w:val="center"/>
            <w:hideMark/>
          </w:tcPr>
          <w:p w14:paraId="1272F7CB" w14:textId="77777777" w:rsidR="00632EC6" w:rsidRPr="00221C22" w:rsidRDefault="00632EC6" w:rsidP="00632EC6">
            <w:pPr>
              <w:spacing w:after="0" w:line="360" w:lineRule="auto"/>
              <w:jc w:val="center"/>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lastRenderedPageBreak/>
              <w:t>3</w:t>
            </w:r>
          </w:p>
        </w:tc>
        <w:tc>
          <w:tcPr>
            <w:tcW w:w="2012" w:type="dxa"/>
            <w:tcBorders>
              <w:top w:val="nil"/>
              <w:left w:val="nil"/>
              <w:bottom w:val="single" w:sz="4" w:space="0" w:color="auto"/>
              <w:right w:val="single" w:sz="4" w:space="0" w:color="auto"/>
            </w:tcBorders>
            <w:vAlign w:val="center"/>
            <w:hideMark/>
          </w:tcPr>
          <w:p w14:paraId="5F98E6CF" w14:textId="77777777" w:rsidR="00632EC6" w:rsidRPr="00221C22" w:rsidRDefault="00632EC6" w:rsidP="00632EC6">
            <w:pPr>
              <w:spacing w:after="0" w:line="360" w:lineRule="auto"/>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predicted_profile_id</w:t>
            </w:r>
          </w:p>
        </w:tc>
        <w:tc>
          <w:tcPr>
            <w:tcW w:w="1206" w:type="dxa"/>
            <w:tcBorders>
              <w:top w:val="nil"/>
              <w:left w:val="nil"/>
              <w:bottom w:val="single" w:sz="4" w:space="0" w:color="auto"/>
              <w:right w:val="single" w:sz="4" w:space="0" w:color="auto"/>
            </w:tcBorders>
            <w:vAlign w:val="center"/>
            <w:hideMark/>
          </w:tcPr>
          <w:p w14:paraId="07DB78A8" w14:textId="77777777" w:rsidR="00632EC6" w:rsidRPr="00221C22" w:rsidRDefault="00632EC6" w:rsidP="00632EC6">
            <w:pPr>
              <w:spacing w:after="0" w:line="360" w:lineRule="auto"/>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Bigint Unsigned</w:t>
            </w:r>
          </w:p>
        </w:tc>
        <w:tc>
          <w:tcPr>
            <w:tcW w:w="876" w:type="dxa"/>
            <w:tcBorders>
              <w:top w:val="nil"/>
              <w:left w:val="nil"/>
              <w:bottom w:val="single" w:sz="4" w:space="0" w:color="auto"/>
              <w:right w:val="single" w:sz="4" w:space="0" w:color="auto"/>
            </w:tcBorders>
            <w:vAlign w:val="center"/>
            <w:hideMark/>
          </w:tcPr>
          <w:p w14:paraId="09B07643" w14:textId="77777777" w:rsidR="00632EC6" w:rsidRPr="00221C22" w:rsidRDefault="00632EC6" w:rsidP="00632EC6">
            <w:pPr>
              <w:spacing w:after="0" w:line="360" w:lineRule="auto"/>
              <w:jc w:val="center"/>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20</w:t>
            </w:r>
          </w:p>
        </w:tc>
        <w:tc>
          <w:tcPr>
            <w:tcW w:w="852" w:type="dxa"/>
            <w:tcBorders>
              <w:top w:val="nil"/>
              <w:left w:val="nil"/>
              <w:bottom w:val="single" w:sz="4" w:space="0" w:color="auto"/>
              <w:right w:val="single" w:sz="4" w:space="0" w:color="auto"/>
            </w:tcBorders>
            <w:vAlign w:val="center"/>
            <w:hideMark/>
          </w:tcPr>
          <w:p w14:paraId="51B5A8C7" w14:textId="77777777" w:rsidR="00632EC6" w:rsidRPr="00221C22" w:rsidRDefault="00632EC6" w:rsidP="00632EC6">
            <w:pPr>
              <w:spacing w:after="0" w:line="360" w:lineRule="auto"/>
              <w:jc w:val="center"/>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FK</w:t>
            </w:r>
          </w:p>
        </w:tc>
        <w:tc>
          <w:tcPr>
            <w:tcW w:w="2522" w:type="dxa"/>
            <w:tcBorders>
              <w:top w:val="nil"/>
              <w:left w:val="nil"/>
              <w:bottom w:val="single" w:sz="4" w:space="0" w:color="auto"/>
              <w:right w:val="single" w:sz="4" w:space="0" w:color="auto"/>
            </w:tcBorders>
            <w:vAlign w:val="center"/>
            <w:hideMark/>
          </w:tcPr>
          <w:p w14:paraId="4118BC39" w14:textId="77777777" w:rsidR="00632EC6" w:rsidRPr="00221C22" w:rsidRDefault="00632EC6" w:rsidP="00632EC6">
            <w:pPr>
              <w:spacing w:after="0" w:line="360" w:lineRule="auto"/>
              <w:rPr>
                <w:rFonts w:asciiTheme="majorBidi" w:eastAsia="Times New Roman" w:hAnsiTheme="majorBidi" w:cstheme="majorBidi"/>
                <w:i/>
                <w:iCs/>
                <w:color w:val="000000"/>
                <w:kern w:val="0"/>
                <w:sz w:val="22"/>
                <w:szCs w:val="22"/>
                <w:lang w:val="id-ID" w:eastAsia="id-ID"/>
              </w:rPr>
            </w:pPr>
            <w:r w:rsidRPr="00221C22">
              <w:rPr>
                <w:rFonts w:asciiTheme="majorBidi" w:eastAsia="Times New Roman" w:hAnsiTheme="majorBidi" w:cstheme="majorBidi"/>
                <w:i/>
                <w:iCs/>
                <w:color w:val="000000"/>
                <w:kern w:val="0"/>
                <w:sz w:val="22"/>
                <w:szCs w:val="22"/>
                <w:lang w:val="id-ID" w:eastAsia="id-ID"/>
              </w:rPr>
              <w:t>Foreign key</w:t>
            </w:r>
            <w:r w:rsidRPr="00221C22">
              <w:rPr>
                <w:rFonts w:asciiTheme="majorBidi" w:eastAsia="Times New Roman" w:hAnsiTheme="majorBidi" w:cstheme="majorBidi"/>
                <w:color w:val="000000"/>
                <w:kern w:val="0"/>
                <w:sz w:val="22"/>
                <w:szCs w:val="22"/>
                <w:lang w:val="id-ID" w:eastAsia="id-ID"/>
              </w:rPr>
              <w:t> relasi ke tabel profiles hasil prediksi</w:t>
            </w:r>
          </w:p>
        </w:tc>
      </w:tr>
      <w:tr w:rsidR="00632EC6" w:rsidRPr="004A0E08" w14:paraId="03F9F2E2" w14:textId="77777777" w:rsidTr="00E207A1">
        <w:trPr>
          <w:trHeight w:val="552"/>
        </w:trPr>
        <w:tc>
          <w:tcPr>
            <w:tcW w:w="485" w:type="dxa"/>
            <w:tcBorders>
              <w:top w:val="nil"/>
              <w:left w:val="single" w:sz="4" w:space="0" w:color="auto"/>
              <w:bottom w:val="single" w:sz="4" w:space="0" w:color="auto"/>
              <w:right w:val="single" w:sz="4" w:space="0" w:color="auto"/>
            </w:tcBorders>
            <w:vAlign w:val="center"/>
            <w:hideMark/>
          </w:tcPr>
          <w:p w14:paraId="4449C1C3" w14:textId="77777777" w:rsidR="00632EC6" w:rsidRPr="00221C22" w:rsidRDefault="00632EC6" w:rsidP="00632EC6">
            <w:pPr>
              <w:spacing w:after="0" w:line="360" w:lineRule="auto"/>
              <w:jc w:val="center"/>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4</w:t>
            </w:r>
          </w:p>
        </w:tc>
        <w:tc>
          <w:tcPr>
            <w:tcW w:w="2012" w:type="dxa"/>
            <w:tcBorders>
              <w:top w:val="nil"/>
              <w:left w:val="nil"/>
              <w:bottom w:val="single" w:sz="4" w:space="0" w:color="auto"/>
              <w:right w:val="single" w:sz="4" w:space="0" w:color="auto"/>
            </w:tcBorders>
            <w:vAlign w:val="center"/>
            <w:hideMark/>
          </w:tcPr>
          <w:p w14:paraId="5C9B263D" w14:textId="77777777" w:rsidR="00632EC6" w:rsidRPr="00221C22" w:rsidRDefault="00632EC6" w:rsidP="00632EC6">
            <w:pPr>
              <w:spacing w:after="0" w:line="360" w:lineRule="auto"/>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confidence</w:t>
            </w:r>
          </w:p>
        </w:tc>
        <w:tc>
          <w:tcPr>
            <w:tcW w:w="1206" w:type="dxa"/>
            <w:tcBorders>
              <w:top w:val="nil"/>
              <w:left w:val="nil"/>
              <w:bottom w:val="single" w:sz="4" w:space="0" w:color="auto"/>
              <w:right w:val="single" w:sz="4" w:space="0" w:color="auto"/>
            </w:tcBorders>
            <w:vAlign w:val="center"/>
            <w:hideMark/>
          </w:tcPr>
          <w:p w14:paraId="4716C82D" w14:textId="77777777" w:rsidR="00632EC6" w:rsidRPr="00221C22" w:rsidRDefault="00632EC6" w:rsidP="00632EC6">
            <w:pPr>
              <w:spacing w:after="0" w:line="360" w:lineRule="auto"/>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Decimal</w:t>
            </w:r>
          </w:p>
        </w:tc>
        <w:tc>
          <w:tcPr>
            <w:tcW w:w="876" w:type="dxa"/>
            <w:tcBorders>
              <w:top w:val="nil"/>
              <w:left w:val="nil"/>
              <w:bottom w:val="single" w:sz="4" w:space="0" w:color="auto"/>
              <w:right w:val="single" w:sz="4" w:space="0" w:color="auto"/>
            </w:tcBorders>
            <w:vAlign w:val="center"/>
            <w:hideMark/>
          </w:tcPr>
          <w:p w14:paraId="500A5444" w14:textId="77777777" w:rsidR="00632EC6" w:rsidRPr="00221C22" w:rsidRDefault="00632EC6" w:rsidP="00632EC6">
            <w:pPr>
              <w:spacing w:after="0" w:line="360" w:lineRule="auto"/>
              <w:jc w:val="center"/>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5,2</w:t>
            </w:r>
          </w:p>
        </w:tc>
        <w:tc>
          <w:tcPr>
            <w:tcW w:w="852" w:type="dxa"/>
            <w:tcBorders>
              <w:top w:val="nil"/>
              <w:left w:val="nil"/>
              <w:bottom w:val="single" w:sz="4" w:space="0" w:color="auto"/>
              <w:right w:val="single" w:sz="4" w:space="0" w:color="auto"/>
            </w:tcBorders>
            <w:vAlign w:val="center"/>
            <w:hideMark/>
          </w:tcPr>
          <w:p w14:paraId="374FA073" w14:textId="77777777" w:rsidR="00632EC6" w:rsidRPr="00221C22" w:rsidRDefault="00632EC6" w:rsidP="00632EC6">
            <w:pPr>
              <w:spacing w:after="0" w:line="360" w:lineRule="auto"/>
              <w:jc w:val="center"/>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w:t>
            </w:r>
          </w:p>
        </w:tc>
        <w:tc>
          <w:tcPr>
            <w:tcW w:w="2522" w:type="dxa"/>
            <w:tcBorders>
              <w:top w:val="nil"/>
              <w:left w:val="nil"/>
              <w:bottom w:val="single" w:sz="4" w:space="0" w:color="auto"/>
              <w:right w:val="single" w:sz="4" w:space="0" w:color="auto"/>
            </w:tcBorders>
            <w:vAlign w:val="center"/>
            <w:hideMark/>
          </w:tcPr>
          <w:p w14:paraId="04CB3D43" w14:textId="77777777" w:rsidR="00632EC6" w:rsidRPr="00221C22" w:rsidRDefault="00632EC6" w:rsidP="00632EC6">
            <w:pPr>
              <w:spacing w:after="0" w:line="360" w:lineRule="auto"/>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Persentase tingkat keyakinan model (misalnya: 94.50%)</w:t>
            </w:r>
          </w:p>
        </w:tc>
      </w:tr>
      <w:tr w:rsidR="00632EC6" w:rsidRPr="00221C22" w14:paraId="62093C0A" w14:textId="77777777" w:rsidTr="00E207A1">
        <w:trPr>
          <w:trHeight w:val="552"/>
        </w:trPr>
        <w:tc>
          <w:tcPr>
            <w:tcW w:w="485" w:type="dxa"/>
            <w:tcBorders>
              <w:top w:val="nil"/>
              <w:left w:val="single" w:sz="4" w:space="0" w:color="auto"/>
              <w:bottom w:val="single" w:sz="4" w:space="0" w:color="auto"/>
              <w:right w:val="single" w:sz="4" w:space="0" w:color="auto"/>
            </w:tcBorders>
            <w:vAlign w:val="center"/>
            <w:hideMark/>
          </w:tcPr>
          <w:p w14:paraId="26E77CC7" w14:textId="77777777" w:rsidR="00632EC6" w:rsidRPr="00221C22" w:rsidRDefault="00632EC6" w:rsidP="00632EC6">
            <w:pPr>
              <w:spacing w:after="0" w:line="360" w:lineRule="auto"/>
              <w:jc w:val="center"/>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5</w:t>
            </w:r>
          </w:p>
        </w:tc>
        <w:tc>
          <w:tcPr>
            <w:tcW w:w="2012" w:type="dxa"/>
            <w:tcBorders>
              <w:top w:val="nil"/>
              <w:left w:val="nil"/>
              <w:bottom w:val="single" w:sz="4" w:space="0" w:color="auto"/>
              <w:right w:val="single" w:sz="4" w:space="0" w:color="auto"/>
            </w:tcBorders>
            <w:vAlign w:val="center"/>
            <w:hideMark/>
          </w:tcPr>
          <w:p w14:paraId="19AAAC5F" w14:textId="77777777" w:rsidR="00632EC6" w:rsidRPr="00221C22" w:rsidRDefault="00632EC6" w:rsidP="00632EC6">
            <w:pPr>
              <w:spacing w:after="0" w:line="360" w:lineRule="auto"/>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model_name</w:t>
            </w:r>
          </w:p>
        </w:tc>
        <w:tc>
          <w:tcPr>
            <w:tcW w:w="1206" w:type="dxa"/>
            <w:tcBorders>
              <w:top w:val="nil"/>
              <w:left w:val="nil"/>
              <w:bottom w:val="single" w:sz="4" w:space="0" w:color="auto"/>
              <w:right w:val="single" w:sz="4" w:space="0" w:color="auto"/>
            </w:tcBorders>
            <w:vAlign w:val="center"/>
            <w:hideMark/>
          </w:tcPr>
          <w:p w14:paraId="43A37654" w14:textId="77777777" w:rsidR="00632EC6" w:rsidRPr="00221C22" w:rsidRDefault="00632EC6" w:rsidP="00632EC6">
            <w:pPr>
              <w:spacing w:after="0" w:line="360" w:lineRule="auto"/>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Varchar</w:t>
            </w:r>
          </w:p>
        </w:tc>
        <w:tc>
          <w:tcPr>
            <w:tcW w:w="876" w:type="dxa"/>
            <w:tcBorders>
              <w:top w:val="nil"/>
              <w:left w:val="nil"/>
              <w:bottom w:val="single" w:sz="4" w:space="0" w:color="auto"/>
              <w:right w:val="single" w:sz="4" w:space="0" w:color="auto"/>
            </w:tcBorders>
            <w:vAlign w:val="center"/>
            <w:hideMark/>
          </w:tcPr>
          <w:p w14:paraId="70FF48BB" w14:textId="77777777" w:rsidR="00632EC6" w:rsidRPr="00221C22" w:rsidRDefault="00632EC6" w:rsidP="00632EC6">
            <w:pPr>
              <w:spacing w:after="0" w:line="360" w:lineRule="auto"/>
              <w:jc w:val="center"/>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255</w:t>
            </w:r>
          </w:p>
        </w:tc>
        <w:tc>
          <w:tcPr>
            <w:tcW w:w="852" w:type="dxa"/>
            <w:tcBorders>
              <w:top w:val="nil"/>
              <w:left w:val="nil"/>
              <w:bottom w:val="single" w:sz="4" w:space="0" w:color="auto"/>
              <w:right w:val="single" w:sz="4" w:space="0" w:color="auto"/>
            </w:tcBorders>
            <w:vAlign w:val="center"/>
            <w:hideMark/>
          </w:tcPr>
          <w:p w14:paraId="0C96346F" w14:textId="77777777" w:rsidR="00632EC6" w:rsidRPr="00221C22" w:rsidRDefault="00632EC6" w:rsidP="00632EC6">
            <w:pPr>
              <w:spacing w:after="0" w:line="360" w:lineRule="auto"/>
              <w:jc w:val="center"/>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w:t>
            </w:r>
          </w:p>
        </w:tc>
        <w:tc>
          <w:tcPr>
            <w:tcW w:w="2522" w:type="dxa"/>
            <w:tcBorders>
              <w:top w:val="nil"/>
              <w:left w:val="nil"/>
              <w:bottom w:val="single" w:sz="4" w:space="0" w:color="auto"/>
              <w:right w:val="single" w:sz="4" w:space="0" w:color="auto"/>
            </w:tcBorders>
            <w:vAlign w:val="center"/>
            <w:hideMark/>
          </w:tcPr>
          <w:p w14:paraId="79663B98" w14:textId="77777777" w:rsidR="00632EC6" w:rsidRPr="00221C22" w:rsidRDefault="00632EC6" w:rsidP="00632EC6">
            <w:pPr>
              <w:spacing w:after="0" w:line="360" w:lineRule="auto"/>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Nama model </w:t>
            </w:r>
            <w:r w:rsidRPr="00221C22">
              <w:rPr>
                <w:rFonts w:asciiTheme="majorBidi" w:eastAsia="Times New Roman" w:hAnsiTheme="majorBidi" w:cstheme="majorBidi"/>
                <w:i/>
                <w:iCs/>
                <w:color w:val="000000"/>
                <w:kern w:val="0"/>
                <w:sz w:val="22"/>
                <w:szCs w:val="22"/>
                <w:lang w:val="id-ID" w:eastAsia="id-ID"/>
              </w:rPr>
              <w:t>Machine Learning</w:t>
            </w:r>
            <w:r w:rsidRPr="00221C22">
              <w:rPr>
                <w:rFonts w:asciiTheme="majorBidi" w:eastAsia="Times New Roman" w:hAnsiTheme="majorBidi" w:cstheme="majorBidi"/>
                <w:color w:val="000000"/>
                <w:kern w:val="0"/>
                <w:sz w:val="22"/>
                <w:szCs w:val="22"/>
                <w:lang w:val="id-ID" w:eastAsia="id-ID"/>
              </w:rPr>
              <w:t> yang digunakan (xgboost / decision_tree)</w:t>
            </w:r>
          </w:p>
        </w:tc>
      </w:tr>
      <w:tr w:rsidR="00632EC6" w:rsidRPr="00221C22" w14:paraId="324101AE" w14:textId="77777777" w:rsidTr="00E207A1">
        <w:trPr>
          <w:trHeight w:val="828"/>
        </w:trPr>
        <w:tc>
          <w:tcPr>
            <w:tcW w:w="485" w:type="dxa"/>
            <w:tcBorders>
              <w:top w:val="nil"/>
              <w:left w:val="single" w:sz="4" w:space="0" w:color="auto"/>
              <w:bottom w:val="single" w:sz="4" w:space="0" w:color="auto"/>
              <w:right w:val="single" w:sz="4" w:space="0" w:color="auto"/>
            </w:tcBorders>
            <w:vAlign w:val="center"/>
            <w:hideMark/>
          </w:tcPr>
          <w:p w14:paraId="1751355C" w14:textId="77777777" w:rsidR="00632EC6" w:rsidRPr="00221C22" w:rsidRDefault="00632EC6" w:rsidP="00632EC6">
            <w:pPr>
              <w:spacing w:after="0" w:line="360" w:lineRule="auto"/>
              <w:jc w:val="center"/>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6</w:t>
            </w:r>
          </w:p>
        </w:tc>
        <w:tc>
          <w:tcPr>
            <w:tcW w:w="2012" w:type="dxa"/>
            <w:tcBorders>
              <w:top w:val="nil"/>
              <w:left w:val="nil"/>
              <w:bottom w:val="single" w:sz="4" w:space="0" w:color="auto"/>
              <w:right w:val="single" w:sz="4" w:space="0" w:color="auto"/>
            </w:tcBorders>
            <w:vAlign w:val="center"/>
            <w:hideMark/>
          </w:tcPr>
          <w:p w14:paraId="2178C937" w14:textId="77777777" w:rsidR="00632EC6" w:rsidRPr="00221C22" w:rsidRDefault="00632EC6" w:rsidP="00632EC6">
            <w:pPr>
              <w:spacing w:after="0" w:line="360" w:lineRule="auto"/>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payload</w:t>
            </w:r>
          </w:p>
        </w:tc>
        <w:tc>
          <w:tcPr>
            <w:tcW w:w="1206" w:type="dxa"/>
            <w:tcBorders>
              <w:top w:val="nil"/>
              <w:left w:val="nil"/>
              <w:bottom w:val="single" w:sz="4" w:space="0" w:color="auto"/>
              <w:right w:val="single" w:sz="4" w:space="0" w:color="auto"/>
            </w:tcBorders>
            <w:vAlign w:val="center"/>
            <w:hideMark/>
          </w:tcPr>
          <w:p w14:paraId="31CBFEB3" w14:textId="77777777" w:rsidR="00632EC6" w:rsidRPr="00221C22" w:rsidRDefault="00632EC6" w:rsidP="00632EC6">
            <w:pPr>
              <w:spacing w:after="0" w:line="360" w:lineRule="auto"/>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Json</w:t>
            </w:r>
          </w:p>
        </w:tc>
        <w:tc>
          <w:tcPr>
            <w:tcW w:w="876" w:type="dxa"/>
            <w:tcBorders>
              <w:top w:val="nil"/>
              <w:left w:val="nil"/>
              <w:bottom w:val="single" w:sz="4" w:space="0" w:color="auto"/>
              <w:right w:val="single" w:sz="4" w:space="0" w:color="auto"/>
            </w:tcBorders>
            <w:vAlign w:val="center"/>
            <w:hideMark/>
          </w:tcPr>
          <w:p w14:paraId="79F6E9F2" w14:textId="77777777" w:rsidR="00632EC6" w:rsidRPr="00221C22" w:rsidRDefault="00632EC6" w:rsidP="00632EC6">
            <w:pPr>
              <w:spacing w:after="0" w:line="360" w:lineRule="auto"/>
              <w:jc w:val="center"/>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w:t>
            </w:r>
          </w:p>
        </w:tc>
        <w:tc>
          <w:tcPr>
            <w:tcW w:w="852" w:type="dxa"/>
            <w:tcBorders>
              <w:top w:val="nil"/>
              <w:left w:val="nil"/>
              <w:bottom w:val="single" w:sz="4" w:space="0" w:color="auto"/>
              <w:right w:val="single" w:sz="4" w:space="0" w:color="auto"/>
            </w:tcBorders>
            <w:vAlign w:val="center"/>
            <w:hideMark/>
          </w:tcPr>
          <w:p w14:paraId="1079EFB7" w14:textId="77777777" w:rsidR="00632EC6" w:rsidRPr="00221C22" w:rsidRDefault="00632EC6" w:rsidP="00632EC6">
            <w:pPr>
              <w:spacing w:after="0" w:line="360" w:lineRule="auto"/>
              <w:jc w:val="center"/>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w:t>
            </w:r>
          </w:p>
        </w:tc>
        <w:tc>
          <w:tcPr>
            <w:tcW w:w="2522" w:type="dxa"/>
            <w:tcBorders>
              <w:top w:val="nil"/>
              <w:left w:val="nil"/>
              <w:bottom w:val="single" w:sz="4" w:space="0" w:color="auto"/>
              <w:right w:val="single" w:sz="4" w:space="0" w:color="auto"/>
            </w:tcBorders>
            <w:vAlign w:val="center"/>
            <w:hideMark/>
          </w:tcPr>
          <w:p w14:paraId="30EDEA44" w14:textId="77777777" w:rsidR="00632EC6" w:rsidRPr="00221C22" w:rsidRDefault="00632EC6" w:rsidP="00632EC6">
            <w:pPr>
              <w:spacing w:after="0" w:line="360" w:lineRule="auto"/>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Struktur data JSON luaran peringkat rekomendasi, skor CPL, dan interpretasi SHAP</w:t>
            </w:r>
          </w:p>
        </w:tc>
      </w:tr>
      <w:tr w:rsidR="00632EC6" w:rsidRPr="00221C22" w14:paraId="05485649" w14:textId="77777777" w:rsidTr="00E207A1">
        <w:trPr>
          <w:trHeight w:val="276"/>
        </w:trPr>
        <w:tc>
          <w:tcPr>
            <w:tcW w:w="485" w:type="dxa"/>
            <w:tcBorders>
              <w:top w:val="nil"/>
              <w:left w:val="single" w:sz="4" w:space="0" w:color="auto"/>
              <w:bottom w:val="single" w:sz="4" w:space="0" w:color="auto"/>
              <w:right w:val="single" w:sz="4" w:space="0" w:color="auto"/>
            </w:tcBorders>
            <w:vAlign w:val="center"/>
            <w:hideMark/>
          </w:tcPr>
          <w:p w14:paraId="02EA34ED" w14:textId="77777777" w:rsidR="00632EC6" w:rsidRPr="00221C22" w:rsidRDefault="00632EC6" w:rsidP="00632EC6">
            <w:pPr>
              <w:spacing w:after="0" w:line="360" w:lineRule="auto"/>
              <w:jc w:val="center"/>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7</w:t>
            </w:r>
          </w:p>
        </w:tc>
        <w:tc>
          <w:tcPr>
            <w:tcW w:w="2012" w:type="dxa"/>
            <w:tcBorders>
              <w:top w:val="nil"/>
              <w:left w:val="nil"/>
              <w:bottom w:val="single" w:sz="4" w:space="0" w:color="auto"/>
              <w:right w:val="single" w:sz="4" w:space="0" w:color="auto"/>
            </w:tcBorders>
            <w:vAlign w:val="center"/>
            <w:hideMark/>
          </w:tcPr>
          <w:p w14:paraId="6DFD0ADD" w14:textId="77777777" w:rsidR="00632EC6" w:rsidRPr="00221C22" w:rsidRDefault="00632EC6" w:rsidP="00632EC6">
            <w:pPr>
              <w:spacing w:after="0" w:line="360" w:lineRule="auto"/>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created_at</w:t>
            </w:r>
          </w:p>
        </w:tc>
        <w:tc>
          <w:tcPr>
            <w:tcW w:w="1206" w:type="dxa"/>
            <w:tcBorders>
              <w:top w:val="nil"/>
              <w:left w:val="nil"/>
              <w:bottom w:val="single" w:sz="4" w:space="0" w:color="auto"/>
              <w:right w:val="single" w:sz="4" w:space="0" w:color="auto"/>
            </w:tcBorders>
            <w:vAlign w:val="center"/>
            <w:hideMark/>
          </w:tcPr>
          <w:p w14:paraId="1F96A4EB" w14:textId="77777777" w:rsidR="00632EC6" w:rsidRPr="00221C22" w:rsidRDefault="00632EC6" w:rsidP="00632EC6">
            <w:pPr>
              <w:spacing w:after="0" w:line="360" w:lineRule="auto"/>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Timestamp</w:t>
            </w:r>
          </w:p>
        </w:tc>
        <w:tc>
          <w:tcPr>
            <w:tcW w:w="876" w:type="dxa"/>
            <w:tcBorders>
              <w:top w:val="nil"/>
              <w:left w:val="nil"/>
              <w:bottom w:val="single" w:sz="4" w:space="0" w:color="auto"/>
              <w:right w:val="single" w:sz="4" w:space="0" w:color="auto"/>
            </w:tcBorders>
            <w:vAlign w:val="center"/>
            <w:hideMark/>
          </w:tcPr>
          <w:p w14:paraId="714193AD" w14:textId="77777777" w:rsidR="00632EC6" w:rsidRPr="00221C22" w:rsidRDefault="00632EC6" w:rsidP="00632EC6">
            <w:pPr>
              <w:spacing w:after="0" w:line="360" w:lineRule="auto"/>
              <w:jc w:val="center"/>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w:t>
            </w:r>
          </w:p>
        </w:tc>
        <w:tc>
          <w:tcPr>
            <w:tcW w:w="852" w:type="dxa"/>
            <w:tcBorders>
              <w:top w:val="nil"/>
              <w:left w:val="nil"/>
              <w:bottom w:val="single" w:sz="4" w:space="0" w:color="auto"/>
              <w:right w:val="single" w:sz="4" w:space="0" w:color="auto"/>
            </w:tcBorders>
            <w:vAlign w:val="center"/>
            <w:hideMark/>
          </w:tcPr>
          <w:p w14:paraId="7BCB388C" w14:textId="77777777" w:rsidR="00632EC6" w:rsidRPr="00221C22" w:rsidRDefault="00632EC6" w:rsidP="00632EC6">
            <w:pPr>
              <w:spacing w:after="0" w:line="360" w:lineRule="auto"/>
              <w:jc w:val="center"/>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w:t>
            </w:r>
          </w:p>
        </w:tc>
        <w:tc>
          <w:tcPr>
            <w:tcW w:w="2522" w:type="dxa"/>
            <w:tcBorders>
              <w:top w:val="nil"/>
              <w:left w:val="nil"/>
              <w:bottom w:val="single" w:sz="4" w:space="0" w:color="auto"/>
              <w:right w:val="single" w:sz="4" w:space="0" w:color="auto"/>
            </w:tcBorders>
            <w:vAlign w:val="center"/>
            <w:hideMark/>
          </w:tcPr>
          <w:p w14:paraId="3E4557DC" w14:textId="77777777" w:rsidR="00632EC6" w:rsidRPr="00221C22" w:rsidRDefault="00632EC6" w:rsidP="00632EC6">
            <w:pPr>
              <w:spacing w:after="0" w:line="360" w:lineRule="auto"/>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Waktu prediksi dihasilkan</w:t>
            </w:r>
          </w:p>
        </w:tc>
      </w:tr>
      <w:tr w:rsidR="00632EC6" w:rsidRPr="00221C22" w14:paraId="36D90B5D" w14:textId="77777777" w:rsidTr="00E207A1">
        <w:trPr>
          <w:trHeight w:val="276"/>
        </w:trPr>
        <w:tc>
          <w:tcPr>
            <w:tcW w:w="485" w:type="dxa"/>
            <w:tcBorders>
              <w:top w:val="nil"/>
              <w:left w:val="single" w:sz="4" w:space="0" w:color="auto"/>
              <w:bottom w:val="single" w:sz="4" w:space="0" w:color="auto"/>
              <w:right w:val="single" w:sz="4" w:space="0" w:color="auto"/>
            </w:tcBorders>
            <w:vAlign w:val="center"/>
            <w:hideMark/>
          </w:tcPr>
          <w:p w14:paraId="4322ED4F" w14:textId="77777777" w:rsidR="00632EC6" w:rsidRPr="00221C22" w:rsidRDefault="00632EC6" w:rsidP="00632EC6">
            <w:pPr>
              <w:spacing w:after="0" w:line="360" w:lineRule="auto"/>
              <w:jc w:val="center"/>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8</w:t>
            </w:r>
          </w:p>
        </w:tc>
        <w:tc>
          <w:tcPr>
            <w:tcW w:w="2012" w:type="dxa"/>
            <w:tcBorders>
              <w:top w:val="nil"/>
              <w:left w:val="nil"/>
              <w:bottom w:val="single" w:sz="4" w:space="0" w:color="auto"/>
              <w:right w:val="single" w:sz="4" w:space="0" w:color="auto"/>
            </w:tcBorders>
            <w:vAlign w:val="center"/>
            <w:hideMark/>
          </w:tcPr>
          <w:p w14:paraId="2DF6D1C8" w14:textId="77777777" w:rsidR="00632EC6" w:rsidRPr="00221C22" w:rsidRDefault="00632EC6" w:rsidP="00632EC6">
            <w:pPr>
              <w:spacing w:after="0" w:line="360" w:lineRule="auto"/>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updated_at</w:t>
            </w:r>
          </w:p>
        </w:tc>
        <w:tc>
          <w:tcPr>
            <w:tcW w:w="1206" w:type="dxa"/>
            <w:tcBorders>
              <w:top w:val="nil"/>
              <w:left w:val="nil"/>
              <w:bottom w:val="single" w:sz="4" w:space="0" w:color="auto"/>
              <w:right w:val="single" w:sz="4" w:space="0" w:color="auto"/>
            </w:tcBorders>
            <w:vAlign w:val="center"/>
            <w:hideMark/>
          </w:tcPr>
          <w:p w14:paraId="70DAB693" w14:textId="77777777" w:rsidR="00632EC6" w:rsidRPr="00221C22" w:rsidRDefault="00632EC6" w:rsidP="00632EC6">
            <w:pPr>
              <w:spacing w:after="0" w:line="360" w:lineRule="auto"/>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Timestamp</w:t>
            </w:r>
          </w:p>
        </w:tc>
        <w:tc>
          <w:tcPr>
            <w:tcW w:w="876" w:type="dxa"/>
            <w:tcBorders>
              <w:top w:val="nil"/>
              <w:left w:val="nil"/>
              <w:bottom w:val="single" w:sz="4" w:space="0" w:color="auto"/>
              <w:right w:val="single" w:sz="4" w:space="0" w:color="auto"/>
            </w:tcBorders>
            <w:vAlign w:val="center"/>
            <w:hideMark/>
          </w:tcPr>
          <w:p w14:paraId="119B2C34" w14:textId="77777777" w:rsidR="00632EC6" w:rsidRPr="00221C22" w:rsidRDefault="00632EC6" w:rsidP="00632EC6">
            <w:pPr>
              <w:spacing w:after="0" w:line="360" w:lineRule="auto"/>
              <w:jc w:val="center"/>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w:t>
            </w:r>
          </w:p>
        </w:tc>
        <w:tc>
          <w:tcPr>
            <w:tcW w:w="852" w:type="dxa"/>
            <w:tcBorders>
              <w:top w:val="nil"/>
              <w:left w:val="nil"/>
              <w:bottom w:val="single" w:sz="4" w:space="0" w:color="auto"/>
              <w:right w:val="single" w:sz="4" w:space="0" w:color="auto"/>
            </w:tcBorders>
            <w:vAlign w:val="center"/>
            <w:hideMark/>
          </w:tcPr>
          <w:p w14:paraId="08FB71AE" w14:textId="77777777" w:rsidR="00632EC6" w:rsidRPr="00221C22" w:rsidRDefault="00632EC6" w:rsidP="00632EC6">
            <w:pPr>
              <w:spacing w:after="0" w:line="360" w:lineRule="auto"/>
              <w:jc w:val="center"/>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w:t>
            </w:r>
          </w:p>
        </w:tc>
        <w:tc>
          <w:tcPr>
            <w:tcW w:w="2522" w:type="dxa"/>
            <w:tcBorders>
              <w:top w:val="nil"/>
              <w:left w:val="nil"/>
              <w:bottom w:val="single" w:sz="4" w:space="0" w:color="auto"/>
              <w:right w:val="single" w:sz="4" w:space="0" w:color="auto"/>
            </w:tcBorders>
            <w:vAlign w:val="center"/>
            <w:hideMark/>
          </w:tcPr>
          <w:p w14:paraId="3144C8D3" w14:textId="77777777" w:rsidR="00632EC6" w:rsidRPr="00221C22" w:rsidRDefault="00632EC6" w:rsidP="00632EC6">
            <w:pPr>
              <w:spacing w:after="0" w:line="360" w:lineRule="auto"/>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Waktu data diperbarui</w:t>
            </w:r>
          </w:p>
        </w:tc>
      </w:tr>
    </w:tbl>
    <w:p w14:paraId="3F95B7EA" w14:textId="082A826E" w:rsidR="00632EC6" w:rsidRPr="008F3C90" w:rsidRDefault="00632EC6" w:rsidP="008F3C90">
      <w:pPr>
        <w:pStyle w:val="ListParagraph"/>
        <w:numPr>
          <w:ilvl w:val="1"/>
          <w:numId w:val="40"/>
        </w:numPr>
        <w:spacing w:before="360" w:after="0" w:line="360" w:lineRule="auto"/>
        <w:ind w:left="357" w:hanging="357"/>
        <w:contextualSpacing w:val="0"/>
        <w:jc w:val="both"/>
        <w:rPr>
          <w:rFonts w:asciiTheme="majorBidi" w:hAnsiTheme="majorBidi" w:cstheme="majorBidi"/>
          <w:lang w:val="id-ID"/>
        </w:rPr>
      </w:pPr>
      <w:r w:rsidRPr="008F3C90">
        <w:rPr>
          <w:rFonts w:asciiTheme="majorBidi" w:hAnsiTheme="majorBidi" w:cstheme="majorBidi"/>
          <w:lang w:val="id-ID"/>
        </w:rPr>
        <w:t>Tabel Pengetahuan Rekomendasi</w:t>
      </w:r>
    </w:p>
    <w:p w14:paraId="6DBD70A2" w14:textId="77777777" w:rsidR="00632EC6" w:rsidRPr="00221C22" w:rsidRDefault="00632EC6" w:rsidP="00632EC6">
      <w:pPr>
        <w:spacing w:after="360" w:line="360" w:lineRule="auto"/>
        <w:ind w:firstLine="567"/>
        <w:jc w:val="both"/>
        <w:rPr>
          <w:rFonts w:asciiTheme="majorBidi" w:hAnsiTheme="majorBidi" w:cstheme="majorBidi"/>
          <w:lang w:val="id-ID"/>
        </w:rPr>
      </w:pPr>
      <w:r w:rsidRPr="00221C22">
        <w:rPr>
          <w:rFonts w:asciiTheme="majorBidi" w:hAnsiTheme="majorBidi" w:cstheme="majorBidi"/>
          <w:lang w:val="id-ID"/>
        </w:rPr>
        <w:t>Tabel kb_recommendations digunakan sebagai basis pengetahuan (</w:t>
      </w:r>
      <w:r w:rsidRPr="00221C22">
        <w:rPr>
          <w:rFonts w:asciiTheme="majorBidi" w:hAnsiTheme="majorBidi" w:cstheme="majorBidi"/>
          <w:i/>
          <w:iCs/>
          <w:lang w:val="id-ID"/>
        </w:rPr>
        <w:t>Knowledge Base</w:t>
      </w:r>
      <w:r w:rsidRPr="00221C22">
        <w:rPr>
          <w:rFonts w:asciiTheme="majorBidi" w:hAnsiTheme="majorBidi" w:cstheme="majorBidi"/>
          <w:lang w:val="id-ID"/>
        </w:rPr>
        <w:t>) yang menyimpan rincian alternatif rekomendasi pengembangan mahasiswa pada berbagai kategori (akademik, kemahasiswaan, karier, dan sertifikasi) yang terhubung dengan profil kompetensi.</w:t>
      </w:r>
    </w:p>
    <w:p w14:paraId="1796F4E2" w14:textId="77777777" w:rsidR="00632EC6" w:rsidRDefault="00632EC6" w:rsidP="00632EC6">
      <w:pPr>
        <w:pStyle w:val="Caption"/>
        <w:rPr>
          <w:lang w:val="id-ID"/>
        </w:rPr>
      </w:pPr>
      <w:bookmarkStart w:id="183" w:name="_Toc238267459"/>
      <w:r>
        <w:t>Tabel 4.</w:t>
      </w:r>
      <w:r>
        <w:fldChar w:fldCharType="begin"/>
      </w:r>
      <w:r>
        <w:instrText xml:space="preserve"> SEQ Tabel_4. \* ARABIC </w:instrText>
      </w:r>
      <w:r>
        <w:fldChar w:fldCharType="separate"/>
      </w:r>
      <w:r>
        <w:rPr>
          <w:noProof/>
        </w:rPr>
        <w:t>52</w:t>
      </w:r>
      <w:r>
        <w:fldChar w:fldCharType="end"/>
      </w:r>
      <w:r>
        <w:rPr>
          <w:lang w:val="id-ID"/>
        </w:rPr>
        <w:t xml:space="preserve"> </w:t>
      </w:r>
      <w:r w:rsidRPr="00066F26">
        <w:rPr>
          <w:lang w:val="id-ID"/>
        </w:rPr>
        <w:t>Pengetahuan Rekomendasi</w:t>
      </w:r>
      <w:bookmarkEnd w:id="183"/>
    </w:p>
    <w:p w14:paraId="153D49A9" w14:textId="77777777" w:rsidR="00632EC6" w:rsidRPr="0039568A" w:rsidRDefault="00632EC6" w:rsidP="00632EC6">
      <w:pPr>
        <w:spacing w:after="0" w:line="360" w:lineRule="auto"/>
        <w:jc w:val="center"/>
        <w:rPr>
          <w:rFonts w:asciiTheme="majorBidi" w:hAnsiTheme="majorBidi" w:cstheme="majorBidi"/>
          <w:lang w:val="id-ID" w:eastAsia="zh-TW"/>
        </w:rPr>
      </w:pPr>
      <w:r w:rsidRPr="00221C22">
        <w:rPr>
          <w:rFonts w:asciiTheme="majorBidi" w:hAnsiTheme="majorBidi" w:cstheme="majorBidi"/>
          <w:lang w:val="id-ID" w:eastAsia="zh-TW"/>
        </w:rPr>
        <w:t>Sumber: (Penulis, 2026)</w:t>
      </w:r>
    </w:p>
    <w:tbl>
      <w:tblPr>
        <w:tblW w:w="7947" w:type="dxa"/>
        <w:tblInd w:w="-20" w:type="dxa"/>
        <w:tblLayout w:type="fixed"/>
        <w:tblLook w:val="04A0" w:firstRow="1" w:lastRow="0" w:firstColumn="1" w:lastColumn="0" w:noHBand="0" w:noVBand="1"/>
      </w:tblPr>
      <w:tblGrid>
        <w:gridCol w:w="582"/>
        <w:gridCol w:w="1560"/>
        <w:gridCol w:w="1211"/>
        <w:gridCol w:w="915"/>
        <w:gridCol w:w="992"/>
        <w:gridCol w:w="2687"/>
      </w:tblGrid>
      <w:tr w:rsidR="00632EC6" w:rsidRPr="00221C22" w14:paraId="52F919BD" w14:textId="77777777" w:rsidTr="00E207A1">
        <w:trPr>
          <w:trHeight w:val="552"/>
        </w:trPr>
        <w:tc>
          <w:tcPr>
            <w:tcW w:w="582" w:type="dxa"/>
            <w:tcBorders>
              <w:top w:val="single" w:sz="4" w:space="0" w:color="auto"/>
              <w:left w:val="single" w:sz="4" w:space="0" w:color="auto"/>
              <w:bottom w:val="single" w:sz="4" w:space="0" w:color="auto"/>
              <w:right w:val="single" w:sz="4" w:space="0" w:color="auto"/>
            </w:tcBorders>
            <w:vAlign w:val="center"/>
            <w:hideMark/>
          </w:tcPr>
          <w:p w14:paraId="6B3F9DC7" w14:textId="77777777" w:rsidR="00632EC6" w:rsidRPr="00221C22" w:rsidRDefault="00632EC6" w:rsidP="00632EC6">
            <w:pPr>
              <w:spacing w:after="0" w:line="360" w:lineRule="auto"/>
              <w:jc w:val="center"/>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No</w:t>
            </w:r>
          </w:p>
        </w:tc>
        <w:tc>
          <w:tcPr>
            <w:tcW w:w="1560" w:type="dxa"/>
            <w:tcBorders>
              <w:top w:val="single" w:sz="4" w:space="0" w:color="auto"/>
              <w:left w:val="nil"/>
              <w:bottom w:val="single" w:sz="4" w:space="0" w:color="auto"/>
              <w:right w:val="single" w:sz="4" w:space="0" w:color="auto"/>
            </w:tcBorders>
            <w:vAlign w:val="center"/>
            <w:hideMark/>
          </w:tcPr>
          <w:p w14:paraId="0294BCC7" w14:textId="77777777" w:rsidR="00632EC6" w:rsidRPr="00221C22" w:rsidRDefault="00632EC6" w:rsidP="00632EC6">
            <w:pPr>
              <w:spacing w:after="0" w:line="360" w:lineRule="auto"/>
              <w:rPr>
                <w:rFonts w:asciiTheme="majorBidi" w:eastAsia="Times New Roman" w:hAnsiTheme="majorBidi" w:cstheme="majorBidi"/>
                <w:i/>
                <w:iCs/>
                <w:color w:val="000000"/>
                <w:kern w:val="0"/>
                <w:sz w:val="22"/>
                <w:szCs w:val="22"/>
                <w:lang w:val="id-ID" w:eastAsia="id-ID"/>
              </w:rPr>
            </w:pPr>
            <w:r w:rsidRPr="00221C22">
              <w:rPr>
                <w:rFonts w:asciiTheme="majorBidi" w:eastAsia="Times New Roman" w:hAnsiTheme="majorBidi" w:cstheme="majorBidi"/>
                <w:i/>
                <w:iCs/>
                <w:color w:val="000000"/>
                <w:kern w:val="0"/>
                <w:sz w:val="22"/>
                <w:szCs w:val="22"/>
                <w:lang w:val="id-ID" w:eastAsia="id-ID"/>
              </w:rPr>
              <w:t>Field</w:t>
            </w:r>
          </w:p>
        </w:tc>
        <w:tc>
          <w:tcPr>
            <w:tcW w:w="1211" w:type="dxa"/>
            <w:tcBorders>
              <w:top w:val="single" w:sz="4" w:space="0" w:color="auto"/>
              <w:left w:val="nil"/>
              <w:bottom w:val="single" w:sz="4" w:space="0" w:color="auto"/>
              <w:right w:val="single" w:sz="4" w:space="0" w:color="auto"/>
            </w:tcBorders>
            <w:vAlign w:val="center"/>
            <w:hideMark/>
          </w:tcPr>
          <w:p w14:paraId="1F1ADDE9" w14:textId="77777777" w:rsidR="00632EC6" w:rsidRPr="00221C22" w:rsidRDefault="00632EC6" w:rsidP="00632EC6">
            <w:pPr>
              <w:spacing w:after="0" w:line="360" w:lineRule="auto"/>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Tipe Data (</w:t>
            </w:r>
            <w:r w:rsidRPr="00221C22">
              <w:rPr>
                <w:rFonts w:asciiTheme="majorBidi" w:eastAsia="Times New Roman" w:hAnsiTheme="majorBidi" w:cstheme="majorBidi"/>
                <w:i/>
                <w:iCs/>
                <w:color w:val="000000"/>
                <w:kern w:val="0"/>
                <w:sz w:val="22"/>
                <w:szCs w:val="22"/>
                <w:lang w:val="id-ID" w:eastAsia="id-ID"/>
              </w:rPr>
              <w:t>Type</w:t>
            </w:r>
            <w:r w:rsidRPr="00221C22">
              <w:rPr>
                <w:rFonts w:asciiTheme="majorBidi" w:eastAsia="Times New Roman" w:hAnsiTheme="majorBidi" w:cstheme="majorBidi"/>
                <w:color w:val="000000"/>
                <w:kern w:val="0"/>
                <w:sz w:val="22"/>
                <w:szCs w:val="22"/>
                <w:lang w:val="id-ID" w:eastAsia="id-ID"/>
              </w:rPr>
              <w:t>)</w:t>
            </w:r>
          </w:p>
        </w:tc>
        <w:tc>
          <w:tcPr>
            <w:tcW w:w="915" w:type="dxa"/>
            <w:tcBorders>
              <w:top w:val="single" w:sz="4" w:space="0" w:color="auto"/>
              <w:left w:val="nil"/>
              <w:bottom w:val="single" w:sz="4" w:space="0" w:color="auto"/>
              <w:right w:val="single" w:sz="4" w:space="0" w:color="auto"/>
            </w:tcBorders>
            <w:vAlign w:val="center"/>
            <w:hideMark/>
          </w:tcPr>
          <w:p w14:paraId="64BFEF4A" w14:textId="77777777" w:rsidR="00632EC6" w:rsidRPr="00221C22" w:rsidRDefault="00632EC6" w:rsidP="00632EC6">
            <w:pPr>
              <w:spacing w:after="0" w:line="360" w:lineRule="auto"/>
              <w:jc w:val="center"/>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Ukuran (</w:t>
            </w:r>
            <w:r w:rsidRPr="00221C22">
              <w:rPr>
                <w:rFonts w:asciiTheme="majorBidi" w:eastAsia="Times New Roman" w:hAnsiTheme="majorBidi" w:cstheme="majorBidi"/>
                <w:i/>
                <w:iCs/>
                <w:color w:val="000000"/>
                <w:kern w:val="0"/>
                <w:sz w:val="22"/>
                <w:szCs w:val="22"/>
                <w:lang w:val="id-ID" w:eastAsia="id-ID"/>
              </w:rPr>
              <w:t>Size</w:t>
            </w:r>
            <w:r w:rsidRPr="00221C22">
              <w:rPr>
                <w:rFonts w:asciiTheme="majorBidi" w:eastAsia="Times New Roman" w:hAnsiTheme="majorBidi" w:cstheme="majorBidi"/>
                <w:color w:val="000000"/>
                <w:kern w:val="0"/>
                <w:sz w:val="22"/>
                <w:szCs w:val="22"/>
                <w:lang w:val="id-ID" w:eastAsia="id-ID"/>
              </w:rPr>
              <w:t>)</w:t>
            </w:r>
          </w:p>
        </w:tc>
        <w:tc>
          <w:tcPr>
            <w:tcW w:w="992" w:type="dxa"/>
            <w:tcBorders>
              <w:top w:val="single" w:sz="4" w:space="0" w:color="auto"/>
              <w:left w:val="nil"/>
              <w:bottom w:val="single" w:sz="4" w:space="0" w:color="auto"/>
              <w:right w:val="single" w:sz="4" w:space="0" w:color="auto"/>
            </w:tcBorders>
            <w:vAlign w:val="center"/>
            <w:hideMark/>
          </w:tcPr>
          <w:p w14:paraId="324BCAD7" w14:textId="77777777" w:rsidR="00632EC6" w:rsidRPr="00221C22" w:rsidRDefault="00632EC6" w:rsidP="00632EC6">
            <w:pPr>
              <w:spacing w:after="0" w:line="360" w:lineRule="auto"/>
              <w:jc w:val="center"/>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Indeks (</w:t>
            </w:r>
            <w:r w:rsidRPr="00221C22">
              <w:rPr>
                <w:rFonts w:asciiTheme="majorBidi" w:eastAsia="Times New Roman" w:hAnsiTheme="majorBidi" w:cstheme="majorBidi"/>
                <w:i/>
                <w:iCs/>
                <w:color w:val="000000"/>
                <w:kern w:val="0"/>
                <w:sz w:val="22"/>
                <w:szCs w:val="22"/>
                <w:lang w:val="id-ID" w:eastAsia="id-ID"/>
              </w:rPr>
              <w:t>Index</w:t>
            </w:r>
            <w:r w:rsidRPr="00221C22">
              <w:rPr>
                <w:rFonts w:asciiTheme="majorBidi" w:eastAsia="Times New Roman" w:hAnsiTheme="majorBidi" w:cstheme="majorBidi"/>
                <w:color w:val="000000"/>
                <w:kern w:val="0"/>
                <w:sz w:val="22"/>
                <w:szCs w:val="22"/>
                <w:lang w:val="id-ID" w:eastAsia="id-ID"/>
              </w:rPr>
              <w:t>)</w:t>
            </w:r>
          </w:p>
        </w:tc>
        <w:tc>
          <w:tcPr>
            <w:tcW w:w="2687" w:type="dxa"/>
            <w:tcBorders>
              <w:top w:val="single" w:sz="4" w:space="0" w:color="auto"/>
              <w:left w:val="nil"/>
              <w:bottom w:val="single" w:sz="4" w:space="0" w:color="auto"/>
              <w:right w:val="single" w:sz="4" w:space="0" w:color="auto"/>
            </w:tcBorders>
            <w:vAlign w:val="center"/>
            <w:hideMark/>
          </w:tcPr>
          <w:p w14:paraId="20B17598" w14:textId="77777777" w:rsidR="00632EC6" w:rsidRPr="00221C22" w:rsidRDefault="00632EC6" w:rsidP="00632EC6">
            <w:pPr>
              <w:spacing w:after="0" w:line="360" w:lineRule="auto"/>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Keterangan</w:t>
            </w:r>
          </w:p>
        </w:tc>
      </w:tr>
      <w:tr w:rsidR="00632EC6" w:rsidRPr="00221C22" w14:paraId="6C997F0A" w14:textId="77777777" w:rsidTr="00E207A1">
        <w:trPr>
          <w:trHeight w:val="552"/>
        </w:trPr>
        <w:tc>
          <w:tcPr>
            <w:tcW w:w="582" w:type="dxa"/>
            <w:tcBorders>
              <w:top w:val="nil"/>
              <w:left w:val="single" w:sz="4" w:space="0" w:color="auto"/>
              <w:bottom w:val="single" w:sz="4" w:space="0" w:color="auto"/>
              <w:right w:val="single" w:sz="4" w:space="0" w:color="auto"/>
            </w:tcBorders>
            <w:vAlign w:val="center"/>
            <w:hideMark/>
          </w:tcPr>
          <w:p w14:paraId="395D597A" w14:textId="77777777" w:rsidR="00632EC6" w:rsidRPr="00221C22" w:rsidRDefault="00632EC6" w:rsidP="00632EC6">
            <w:pPr>
              <w:spacing w:after="0" w:line="360" w:lineRule="auto"/>
              <w:jc w:val="center"/>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1</w:t>
            </w:r>
          </w:p>
        </w:tc>
        <w:tc>
          <w:tcPr>
            <w:tcW w:w="1560" w:type="dxa"/>
            <w:tcBorders>
              <w:top w:val="nil"/>
              <w:left w:val="nil"/>
              <w:bottom w:val="single" w:sz="4" w:space="0" w:color="auto"/>
              <w:right w:val="single" w:sz="4" w:space="0" w:color="auto"/>
            </w:tcBorders>
            <w:vAlign w:val="center"/>
            <w:hideMark/>
          </w:tcPr>
          <w:p w14:paraId="4D3E73C9" w14:textId="77777777" w:rsidR="00632EC6" w:rsidRPr="00221C22" w:rsidRDefault="00632EC6" w:rsidP="00632EC6">
            <w:pPr>
              <w:spacing w:after="0" w:line="360" w:lineRule="auto"/>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id</w:t>
            </w:r>
          </w:p>
        </w:tc>
        <w:tc>
          <w:tcPr>
            <w:tcW w:w="1211" w:type="dxa"/>
            <w:tcBorders>
              <w:top w:val="nil"/>
              <w:left w:val="nil"/>
              <w:bottom w:val="single" w:sz="4" w:space="0" w:color="auto"/>
              <w:right w:val="single" w:sz="4" w:space="0" w:color="auto"/>
            </w:tcBorders>
            <w:vAlign w:val="center"/>
            <w:hideMark/>
          </w:tcPr>
          <w:p w14:paraId="6FECD762" w14:textId="77777777" w:rsidR="00632EC6" w:rsidRPr="00221C22" w:rsidRDefault="00632EC6" w:rsidP="00632EC6">
            <w:pPr>
              <w:spacing w:after="0" w:line="360" w:lineRule="auto"/>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Bigint Unsigned</w:t>
            </w:r>
          </w:p>
        </w:tc>
        <w:tc>
          <w:tcPr>
            <w:tcW w:w="915" w:type="dxa"/>
            <w:tcBorders>
              <w:top w:val="nil"/>
              <w:left w:val="nil"/>
              <w:bottom w:val="single" w:sz="4" w:space="0" w:color="auto"/>
              <w:right w:val="single" w:sz="4" w:space="0" w:color="auto"/>
            </w:tcBorders>
            <w:vAlign w:val="center"/>
            <w:hideMark/>
          </w:tcPr>
          <w:p w14:paraId="6C0FC3FC" w14:textId="77777777" w:rsidR="00632EC6" w:rsidRPr="00221C22" w:rsidRDefault="00632EC6" w:rsidP="00632EC6">
            <w:pPr>
              <w:spacing w:after="0" w:line="360" w:lineRule="auto"/>
              <w:jc w:val="center"/>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20</w:t>
            </w:r>
          </w:p>
        </w:tc>
        <w:tc>
          <w:tcPr>
            <w:tcW w:w="992" w:type="dxa"/>
            <w:tcBorders>
              <w:top w:val="nil"/>
              <w:left w:val="nil"/>
              <w:bottom w:val="single" w:sz="4" w:space="0" w:color="auto"/>
              <w:right w:val="single" w:sz="4" w:space="0" w:color="auto"/>
            </w:tcBorders>
            <w:vAlign w:val="center"/>
            <w:hideMark/>
          </w:tcPr>
          <w:p w14:paraId="33DE7E47" w14:textId="77777777" w:rsidR="00632EC6" w:rsidRPr="00221C22" w:rsidRDefault="00632EC6" w:rsidP="00632EC6">
            <w:pPr>
              <w:spacing w:after="0" w:line="360" w:lineRule="auto"/>
              <w:jc w:val="center"/>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PK</w:t>
            </w:r>
          </w:p>
        </w:tc>
        <w:tc>
          <w:tcPr>
            <w:tcW w:w="2687" w:type="dxa"/>
            <w:tcBorders>
              <w:top w:val="nil"/>
              <w:left w:val="nil"/>
              <w:bottom w:val="single" w:sz="4" w:space="0" w:color="auto"/>
              <w:right w:val="single" w:sz="4" w:space="0" w:color="auto"/>
            </w:tcBorders>
            <w:vAlign w:val="center"/>
            <w:hideMark/>
          </w:tcPr>
          <w:p w14:paraId="799F3AA3" w14:textId="77777777" w:rsidR="00632EC6" w:rsidRPr="00221C22" w:rsidRDefault="00632EC6" w:rsidP="00632EC6">
            <w:pPr>
              <w:spacing w:after="0" w:line="360" w:lineRule="auto"/>
              <w:rPr>
                <w:rFonts w:asciiTheme="majorBidi" w:eastAsia="Times New Roman" w:hAnsiTheme="majorBidi" w:cstheme="majorBidi"/>
                <w:i/>
                <w:iCs/>
                <w:color w:val="000000"/>
                <w:kern w:val="0"/>
                <w:sz w:val="22"/>
                <w:szCs w:val="22"/>
                <w:lang w:val="id-ID" w:eastAsia="id-ID"/>
              </w:rPr>
            </w:pPr>
            <w:r w:rsidRPr="00221C22">
              <w:rPr>
                <w:rFonts w:asciiTheme="majorBidi" w:eastAsia="Times New Roman" w:hAnsiTheme="majorBidi" w:cstheme="majorBidi"/>
                <w:i/>
                <w:iCs/>
                <w:color w:val="000000"/>
                <w:kern w:val="0"/>
                <w:sz w:val="22"/>
                <w:szCs w:val="22"/>
                <w:lang w:val="id-ID" w:eastAsia="id-ID"/>
              </w:rPr>
              <w:t>Primary key</w:t>
            </w:r>
            <w:r w:rsidRPr="00221C22">
              <w:rPr>
                <w:rFonts w:asciiTheme="majorBidi" w:eastAsia="Times New Roman" w:hAnsiTheme="majorBidi" w:cstheme="majorBidi"/>
                <w:color w:val="000000"/>
                <w:kern w:val="0"/>
                <w:sz w:val="22"/>
                <w:szCs w:val="22"/>
                <w:lang w:val="id-ID" w:eastAsia="id-ID"/>
              </w:rPr>
              <w:t> data rekomendasi</w:t>
            </w:r>
          </w:p>
        </w:tc>
      </w:tr>
      <w:tr w:rsidR="00632EC6" w:rsidRPr="00221C22" w14:paraId="4733A930" w14:textId="77777777" w:rsidTr="00E207A1">
        <w:trPr>
          <w:trHeight w:val="552"/>
        </w:trPr>
        <w:tc>
          <w:tcPr>
            <w:tcW w:w="582" w:type="dxa"/>
            <w:tcBorders>
              <w:top w:val="nil"/>
              <w:left w:val="single" w:sz="4" w:space="0" w:color="auto"/>
              <w:bottom w:val="single" w:sz="4" w:space="0" w:color="auto"/>
              <w:right w:val="single" w:sz="4" w:space="0" w:color="auto"/>
            </w:tcBorders>
            <w:vAlign w:val="center"/>
            <w:hideMark/>
          </w:tcPr>
          <w:p w14:paraId="57AB9E57" w14:textId="77777777" w:rsidR="00632EC6" w:rsidRPr="00221C22" w:rsidRDefault="00632EC6" w:rsidP="00632EC6">
            <w:pPr>
              <w:spacing w:after="0" w:line="360" w:lineRule="auto"/>
              <w:jc w:val="center"/>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2</w:t>
            </w:r>
          </w:p>
        </w:tc>
        <w:tc>
          <w:tcPr>
            <w:tcW w:w="1560" w:type="dxa"/>
            <w:tcBorders>
              <w:top w:val="nil"/>
              <w:left w:val="nil"/>
              <w:bottom w:val="single" w:sz="4" w:space="0" w:color="auto"/>
              <w:right w:val="single" w:sz="4" w:space="0" w:color="auto"/>
            </w:tcBorders>
            <w:vAlign w:val="center"/>
            <w:hideMark/>
          </w:tcPr>
          <w:p w14:paraId="6DE6453F" w14:textId="77777777" w:rsidR="00632EC6" w:rsidRPr="00221C22" w:rsidRDefault="00632EC6" w:rsidP="00632EC6">
            <w:pPr>
              <w:spacing w:after="0" w:line="360" w:lineRule="auto"/>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profile_id</w:t>
            </w:r>
          </w:p>
        </w:tc>
        <w:tc>
          <w:tcPr>
            <w:tcW w:w="1211" w:type="dxa"/>
            <w:tcBorders>
              <w:top w:val="nil"/>
              <w:left w:val="nil"/>
              <w:bottom w:val="single" w:sz="4" w:space="0" w:color="auto"/>
              <w:right w:val="single" w:sz="4" w:space="0" w:color="auto"/>
            </w:tcBorders>
            <w:vAlign w:val="center"/>
            <w:hideMark/>
          </w:tcPr>
          <w:p w14:paraId="35FB7354" w14:textId="77777777" w:rsidR="00632EC6" w:rsidRPr="00221C22" w:rsidRDefault="00632EC6" w:rsidP="00632EC6">
            <w:pPr>
              <w:spacing w:after="0" w:line="360" w:lineRule="auto"/>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Bigint Unsigned</w:t>
            </w:r>
          </w:p>
        </w:tc>
        <w:tc>
          <w:tcPr>
            <w:tcW w:w="915" w:type="dxa"/>
            <w:tcBorders>
              <w:top w:val="nil"/>
              <w:left w:val="nil"/>
              <w:bottom w:val="single" w:sz="4" w:space="0" w:color="auto"/>
              <w:right w:val="single" w:sz="4" w:space="0" w:color="auto"/>
            </w:tcBorders>
            <w:vAlign w:val="center"/>
            <w:hideMark/>
          </w:tcPr>
          <w:p w14:paraId="0A8437A8" w14:textId="77777777" w:rsidR="00632EC6" w:rsidRPr="00221C22" w:rsidRDefault="00632EC6" w:rsidP="00632EC6">
            <w:pPr>
              <w:spacing w:after="0" w:line="360" w:lineRule="auto"/>
              <w:jc w:val="center"/>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20</w:t>
            </w:r>
          </w:p>
        </w:tc>
        <w:tc>
          <w:tcPr>
            <w:tcW w:w="992" w:type="dxa"/>
            <w:tcBorders>
              <w:top w:val="nil"/>
              <w:left w:val="nil"/>
              <w:bottom w:val="single" w:sz="4" w:space="0" w:color="auto"/>
              <w:right w:val="single" w:sz="4" w:space="0" w:color="auto"/>
            </w:tcBorders>
            <w:vAlign w:val="center"/>
            <w:hideMark/>
          </w:tcPr>
          <w:p w14:paraId="0D57EF37" w14:textId="77777777" w:rsidR="00632EC6" w:rsidRPr="00221C22" w:rsidRDefault="00632EC6" w:rsidP="00632EC6">
            <w:pPr>
              <w:spacing w:after="0" w:line="360" w:lineRule="auto"/>
              <w:jc w:val="center"/>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FK</w:t>
            </w:r>
          </w:p>
        </w:tc>
        <w:tc>
          <w:tcPr>
            <w:tcW w:w="2687" w:type="dxa"/>
            <w:tcBorders>
              <w:top w:val="nil"/>
              <w:left w:val="nil"/>
              <w:bottom w:val="single" w:sz="4" w:space="0" w:color="auto"/>
              <w:right w:val="single" w:sz="4" w:space="0" w:color="auto"/>
            </w:tcBorders>
            <w:vAlign w:val="center"/>
            <w:hideMark/>
          </w:tcPr>
          <w:p w14:paraId="0180D9E4" w14:textId="77777777" w:rsidR="00632EC6" w:rsidRPr="00221C22" w:rsidRDefault="00632EC6" w:rsidP="00632EC6">
            <w:pPr>
              <w:spacing w:after="0" w:line="360" w:lineRule="auto"/>
              <w:rPr>
                <w:rFonts w:asciiTheme="majorBidi" w:eastAsia="Times New Roman" w:hAnsiTheme="majorBidi" w:cstheme="majorBidi"/>
                <w:i/>
                <w:iCs/>
                <w:color w:val="000000"/>
                <w:kern w:val="0"/>
                <w:sz w:val="22"/>
                <w:szCs w:val="22"/>
                <w:lang w:val="id-ID" w:eastAsia="id-ID"/>
              </w:rPr>
            </w:pPr>
            <w:r w:rsidRPr="00221C22">
              <w:rPr>
                <w:rFonts w:asciiTheme="majorBidi" w:eastAsia="Times New Roman" w:hAnsiTheme="majorBidi" w:cstheme="majorBidi"/>
                <w:i/>
                <w:iCs/>
                <w:color w:val="000000"/>
                <w:kern w:val="0"/>
                <w:sz w:val="22"/>
                <w:szCs w:val="22"/>
                <w:lang w:val="id-ID" w:eastAsia="id-ID"/>
              </w:rPr>
              <w:t>Foreign key</w:t>
            </w:r>
            <w:r w:rsidRPr="00221C22">
              <w:rPr>
                <w:rFonts w:asciiTheme="majorBidi" w:eastAsia="Times New Roman" w:hAnsiTheme="majorBidi" w:cstheme="majorBidi"/>
                <w:color w:val="000000"/>
                <w:kern w:val="0"/>
                <w:sz w:val="22"/>
                <w:szCs w:val="22"/>
                <w:lang w:val="id-ID" w:eastAsia="id-ID"/>
              </w:rPr>
              <w:t> relasi ke tabel profiles</w:t>
            </w:r>
          </w:p>
        </w:tc>
      </w:tr>
      <w:tr w:rsidR="00632EC6" w:rsidRPr="004A0E08" w14:paraId="7A5CC0DE" w14:textId="77777777" w:rsidTr="00E207A1">
        <w:trPr>
          <w:trHeight w:val="828"/>
        </w:trPr>
        <w:tc>
          <w:tcPr>
            <w:tcW w:w="582" w:type="dxa"/>
            <w:tcBorders>
              <w:top w:val="nil"/>
              <w:left w:val="single" w:sz="4" w:space="0" w:color="auto"/>
              <w:bottom w:val="single" w:sz="4" w:space="0" w:color="auto"/>
              <w:right w:val="single" w:sz="4" w:space="0" w:color="auto"/>
            </w:tcBorders>
            <w:vAlign w:val="center"/>
            <w:hideMark/>
          </w:tcPr>
          <w:p w14:paraId="23EE7A78" w14:textId="77777777" w:rsidR="00632EC6" w:rsidRPr="00221C22" w:rsidRDefault="00632EC6" w:rsidP="00632EC6">
            <w:pPr>
              <w:spacing w:after="0" w:line="360" w:lineRule="auto"/>
              <w:jc w:val="center"/>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3</w:t>
            </w:r>
          </w:p>
        </w:tc>
        <w:tc>
          <w:tcPr>
            <w:tcW w:w="1560" w:type="dxa"/>
            <w:tcBorders>
              <w:top w:val="nil"/>
              <w:left w:val="nil"/>
              <w:bottom w:val="single" w:sz="4" w:space="0" w:color="auto"/>
              <w:right w:val="single" w:sz="4" w:space="0" w:color="auto"/>
            </w:tcBorders>
            <w:vAlign w:val="center"/>
            <w:hideMark/>
          </w:tcPr>
          <w:p w14:paraId="0EDD1F58" w14:textId="77777777" w:rsidR="00632EC6" w:rsidRPr="00221C22" w:rsidRDefault="00632EC6" w:rsidP="00632EC6">
            <w:pPr>
              <w:spacing w:after="0" w:line="360" w:lineRule="auto"/>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category</w:t>
            </w:r>
          </w:p>
        </w:tc>
        <w:tc>
          <w:tcPr>
            <w:tcW w:w="1211" w:type="dxa"/>
            <w:tcBorders>
              <w:top w:val="nil"/>
              <w:left w:val="nil"/>
              <w:bottom w:val="single" w:sz="4" w:space="0" w:color="auto"/>
              <w:right w:val="single" w:sz="4" w:space="0" w:color="auto"/>
            </w:tcBorders>
            <w:vAlign w:val="center"/>
            <w:hideMark/>
          </w:tcPr>
          <w:p w14:paraId="54082CF6" w14:textId="77777777" w:rsidR="00632EC6" w:rsidRPr="00221C22" w:rsidRDefault="00632EC6" w:rsidP="00632EC6">
            <w:pPr>
              <w:spacing w:after="0" w:line="360" w:lineRule="auto"/>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Varchar</w:t>
            </w:r>
          </w:p>
        </w:tc>
        <w:tc>
          <w:tcPr>
            <w:tcW w:w="915" w:type="dxa"/>
            <w:tcBorders>
              <w:top w:val="nil"/>
              <w:left w:val="nil"/>
              <w:bottom w:val="single" w:sz="4" w:space="0" w:color="auto"/>
              <w:right w:val="single" w:sz="4" w:space="0" w:color="auto"/>
            </w:tcBorders>
            <w:vAlign w:val="center"/>
            <w:hideMark/>
          </w:tcPr>
          <w:p w14:paraId="58B1C9D5" w14:textId="77777777" w:rsidR="00632EC6" w:rsidRPr="00221C22" w:rsidRDefault="00632EC6" w:rsidP="00632EC6">
            <w:pPr>
              <w:spacing w:after="0" w:line="360" w:lineRule="auto"/>
              <w:jc w:val="center"/>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255</w:t>
            </w:r>
          </w:p>
        </w:tc>
        <w:tc>
          <w:tcPr>
            <w:tcW w:w="992" w:type="dxa"/>
            <w:tcBorders>
              <w:top w:val="nil"/>
              <w:left w:val="nil"/>
              <w:bottom w:val="single" w:sz="4" w:space="0" w:color="auto"/>
              <w:right w:val="single" w:sz="4" w:space="0" w:color="auto"/>
            </w:tcBorders>
            <w:vAlign w:val="center"/>
            <w:hideMark/>
          </w:tcPr>
          <w:p w14:paraId="3798E2DF" w14:textId="77777777" w:rsidR="00632EC6" w:rsidRPr="00221C22" w:rsidRDefault="00632EC6" w:rsidP="00632EC6">
            <w:pPr>
              <w:spacing w:after="0" w:line="360" w:lineRule="auto"/>
              <w:jc w:val="center"/>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w:t>
            </w:r>
          </w:p>
        </w:tc>
        <w:tc>
          <w:tcPr>
            <w:tcW w:w="2687" w:type="dxa"/>
            <w:tcBorders>
              <w:top w:val="nil"/>
              <w:left w:val="nil"/>
              <w:bottom w:val="single" w:sz="4" w:space="0" w:color="auto"/>
              <w:right w:val="single" w:sz="4" w:space="0" w:color="auto"/>
            </w:tcBorders>
            <w:vAlign w:val="center"/>
            <w:hideMark/>
          </w:tcPr>
          <w:p w14:paraId="7F444D77" w14:textId="77777777" w:rsidR="00632EC6" w:rsidRPr="00221C22" w:rsidRDefault="00632EC6" w:rsidP="00632EC6">
            <w:pPr>
              <w:spacing w:after="0" w:line="360" w:lineRule="auto"/>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Kategori rekomendasi (akademik, kemahasiswaa</w:t>
            </w:r>
            <w:r>
              <w:rPr>
                <w:rFonts w:asciiTheme="majorBidi" w:eastAsia="Times New Roman" w:hAnsiTheme="majorBidi" w:cstheme="majorBidi"/>
                <w:color w:val="000000"/>
                <w:kern w:val="0"/>
                <w:sz w:val="22"/>
                <w:szCs w:val="22"/>
                <w:lang w:val="id-ID" w:eastAsia="id-ID"/>
              </w:rPr>
              <w:t xml:space="preserve">n, </w:t>
            </w:r>
            <w:r w:rsidRPr="00221C22">
              <w:rPr>
                <w:rFonts w:asciiTheme="majorBidi" w:eastAsia="Times New Roman" w:hAnsiTheme="majorBidi" w:cstheme="majorBidi"/>
                <w:color w:val="000000"/>
                <w:kern w:val="0"/>
                <w:sz w:val="22"/>
                <w:szCs w:val="22"/>
                <w:lang w:val="id-ID" w:eastAsia="id-ID"/>
              </w:rPr>
              <w:t>karier, sertifikasi)</w:t>
            </w:r>
          </w:p>
        </w:tc>
      </w:tr>
      <w:tr w:rsidR="00632EC6" w:rsidRPr="004A0E08" w14:paraId="323BDDA5" w14:textId="77777777" w:rsidTr="00E207A1">
        <w:trPr>
          <w:trHeight w:val="552"/>
        </w:trPr>
        <w:tc>
          <w:tcPr>
            <w:tcW w:w="582" w:type="dxa"/>
            <w:tcBorders>
              <w:top w:val="nil"/>
              <w:left w:val="single" w:sz="4" w:space="0" w:color="auto"/>
              <w:bottom w:val="single" w:sz="4" w:space="0" w:color="auto"/>
              <w:right w:val="single" w:sz="4" w:space="0" w:color="auto"/>
            </w:tcBorders>
            <w:vAlign w:val="center"/>
            <w:hideMark/>
          </w:tcPr>
          <w:p w14:paraId="5360018E" w14:textId="77777777" w:rsidR="00632EC6" w:rsidRPr="00221C22" w:rsidRDefault="00632EC6" w:rsidP="00632EC6">
            <w:pPr>
              <w:spacing w:after="0" w:line="360" w:lineRule="auto"/>
              <w:jc w:val="center"/>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lastRenderedPageBreak/>
              <w:t>4</w:t>
            </w:r>
          </w:p>
        </w:tc>
        <w:tc>
          <w:tcPr>
            <w:tcW w:w="1560" w:type="dxa"/>
            <w:tcBorders>
              <w:top w:val="nil"/>
              <w:left w:val="nil"/>
              <w:bottom w:val="single" w:sz="4" w:space="0" w:color="auto"/>
              <w:right w:val="single" w:sz="4" w:space="0" w:color="auto"/>
            </w:tcBorders>
            <w:vAlign w:val="center"/>
            <w:hideMark/>
          </w:tcPr>
          <w:p w14:paraId="252876A2" w14:textId="77777777" w:rsidR="00632EC6" w:rsidRPr="00221C22" w:rsidRDefault="00632EC6" w:rsidP="00632EC6">
            <w:pPr>
              <w:spacing w:after="0" w:line="360" w:lineRule="auto"/>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title</w:t>
            </w:r>
          </w:p>
        </w:tc>
        <w:tc>
          <w:tcPr>
            <w:tcW w:w="1211" w:type="dxa"/>
            <w:tcBorders>
              <w:top w:val="nil"/>
              <w:left w:val="nil"/>
              <w:bottom w:val="single" w:sz="4" w:space="0" w:color="auto"/>
              <w:right w:val="single" w:sz="4" w:space="0" w:color="auto"/>
            </w:tcBorders>
            <w:vAlign w:val="center"/>
            <w:hideMark/>
          </w:tcPr>
          <w:p w14:paraId="1C5BFAB9" w14:textId="77777777" w:rsidR="00632EC6" w:rsidRPr="00221C22" w:rsidRDefault="00632EC6" w:rsidP="00632EC6">
            <w:pPr>
              <w:spacing w:after="0" w:line="360" w:lineRule="auto"/>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Varchar</w:t>
            </w:r>
          </w:p>
        </w:tc>
        <w:tc>
          <w:tcPr>
            <w:tcW w:w="915" w:type="dxa"/>
            <w:tcBorders>
              <w:top w:val="nil"/>
              <w:left w:val="nil"/>
              <w:bottom w:val="single" w:sz="4" w:space="0" w:color="auto"/>
              <w:right w:val="single" w:sz="4" w:space="0" w:color="auto"/>
            </w:tcBorders>
            <w:vAlign w:val="center"/>
            <w:hideMark/>
          </w:tcPr>
          <w:p w14:paraId="0FAE44D5" w14:textId="77777777" w:rsidR="00632EC6" w:rsidRPr="00221C22" w:rsidRDefault="00632EC6" w:rsidP="00632EC6">
            <w:pPr>
              <w:spacing w:after="0" w:line="360" w:lineRule="auto"/>
              <w:jc w:val="center"/>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255</w:t>
            </w:r>
          </w:p>
        </w:tc>
        <w:tc>
          <w:tcPr>
            <w:tcW w:w="992" w:type="dxa"/>
            <w:tcBorders>
              <w:top w:val="nil"/>
              <w:left w:val="nil"/>
              <w:bottom w:val="single" w:sz="4" w:space="0" w:color="auto"/>
              <w:right w:val="single" w:sz="4" w:space="0" w:color="auto"/>
            </w:tcBorders>
            <w:vAlign w:val="center"/>
            <w:hideMark/>
          </w:tcPr>
          <w:p w14:paraId="2B9346A5" w14:textId="77777777" w:rsidR="00632EC6" w:rsidRPr="00221C22" w:rsidRDefault="00632EC6" w:rsidP="00632EC6">
            <w:pPr>
              <w:spacing w:after="0" w:line="360" w:lineRule="auto"/>
              <w:jc w:val="center"/>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w:t>
            </w:r>
          </w:p>
        </w:tc>
        <w:tc>
          <w:tcPr>
            <w:tcW w:w="2687" w:type="dxa"/>
            <w:tcBorders>
              <w:top w:val="nil"/>
              <w:left w:val="nil"/>
              <w:bottom w:val="single" w:sz="4" w:space="0" w:color="auto"/>
              <w:right w:val="single" w:sz="4" w:space="0" w:color="auto"/>
            </w:tcBorders>
            <w:vAlign w:val="center"/>
            <w:hideMark/>
          </w:tcPr>
          <w:p w14:paraId="4C09E24F" w14:textId="77777777" w:rsidR="00632EC6" w:rsidRPr="00221C22" w:rsidRDefault="00632EC6" w:rsidP="00632EC6">
            <w:pPr>
              <w:spacing w:after="0" w:line="360" w:lineRule="auto"/>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Judul atau nama rekomendasi pengembangan</w:t>
            </w:r>
          </w:p>
        </w:tc>
      </w:tr>
      <w:tr w:rsidR="00632EC6" w:rsidRPr="00221C22" w14:paraId="0FF5A01F" w14:textId="77777777" w:rsidTr="00E207A1">
        <w:trPr>
          <w:trHeight w:val="276"/>
        </w:trPr>
        <w:tc>
          <w:tcPr>
            <w:tcW w:w="582" w:type="dxa"/>
            <w:tcBorders>
              <w:top w:val="nil"/>
              <w:left w:val="single" w:sz="4" w:space="0" w:color="auto"/>
              <w:bottom w:val="single" w:sz="4" w:space="0" w:color="auto"/>
              <w:right w:val="single" w:sz="4" w:space="0" w:color="auto"/>
            </w:tcBorders>
            <w:vAlign w:val="center"/>
            <w:hideMark/>
          </w:tcPr>
          <w:p w14:paraId="3DB2E0D4" w14:textId="77777777" w:rsidR="00632EC6" w:rsidRPr="00221C22" w:rsidRDefault="00632EC6" w:rsidP="00632EC6">
            <w:pPr>
              <w:spacing w:after="0" w:line="360" w:lineRule="auto"/>
              <w:jc w:val="center"/>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5</w:t>
            </w:r>
          </w:p>
        </w:tc>
        <w:tc>
          <w:tcPr>
            <w:tcW w:w="1560" w:type="dxa"/>
            <w:tcBorders>
              <w:top w:val="nil"/>
              <w:left w:val="nil"/>
              <w:bottom w:val="single" w:sz="4" w:space="0" w:color="auto"/>
              <w:right w:val="single" w:sz="4" w:space="0" w:color="auto"/>
            </w:tcBorders>
            <w:vAlign w:val="center"/>
            <w:hideMark/>
          </w:tcPr>
          <w:p w14:paraId="1267EF59" w14:textId="77777777" w:rsidR="00632EC6" w:rsidRPr="00221C22" w:rsidRDefault="00632EC6" w:rsidP="00632EC6">
            <w:pPr>
              <w:spacing w:after="0" w:line="360" w:lineRule="auto"/>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description</w:t>
            </w:r>
          </w:p>
        </w:tc>
        <w:tc>
          <w:tcPr>
            <w:tcW w:w="1211" w:type="dxa"/>
            <w:tcBorders>
              <w:top w:val="nil"/>
              <w:left w:val="nil"/>
              <w:bottom w:val="single" w:sz="4" w:space="0" w:color="auto"/>
              <w:right w:val="single" w:sz="4" w:space="0" w:color="auto"/>
            </w:tcBorders>
            <w:vAlign w:val="center"/>
            <w:hideMark/>
          </w:tcPr>
          <w:p w14:paraId="3855E400" w14:textId="77777777" w:rsidR="00632EC6" w:rsidRPr="00221C22" w:rsidRDefault="00632EC6" w:rsidP="00632EC6">
            <w:pPr>
              <w:spacing w:after="0" w:line="360" w:lineRule="auto"/>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Text</w:t>
            </w:r>
          </w:p>
        </w:tc>
        <w:tc>
          <w:tcPr>
            <w:tcW w:w="915" w:type="dxa"/>
            <w:tcBorders>
              <w:top w:val="nil"/>
              <w:left w:val="nil"/>
              <w:bottom w:val="single" w:sz="4" w:space="0" w:color="auto"/>
              <w:right w:val="single" w:sz="4" w:space="0" w:color="auto"/>
            </w:tcBorders>
            <w:vAlign w:val="center"/>
            <w:hideMark/>
          </w:tcPr>
          <w:p w14:paraId="5218B674" w14:textId="77777777" w:rsidR="00632EC6" w:rsidRPr="00221C22" w:rsidRDefault="00632EC6" w:rsidP="00632EC6">
            <w:pPr>
              <w:spacing w:after="0" w:line="360" w:lineRule="auto"/>
              <w:jc w:val="center"/>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w:t>
            </w:r>
          </w:p>
        </w:tc>
        <w:tc>
          <w:tcPr>
            <w:tcW w:w="992" w:type="dxa"/>
            <w:tcBorders>
              <w:top w:val="nil"/>
              <w:left w:val="nil"/>
              <w:bottom w:val="single" w:sz="4" w:space="0" w:color="auto"/>
              <w:right w:val="single" w:sz="4" w:space="0" w:color="auto"/>
            </w:tcBorders>
            <w:vAlign w:val="center"/>
            <w:hideMark/>
          </w:tcPr>
          <w:p w14:paraId="191C73E8" w14:textId="77777777" w:rsidR="00632EC6" w:rsidRPr="00221C22" w:rsidRDefault="00632EC6" w:rsidP="00632EC6">
            <w:pPr>
              <w:spacing w:after="0" w:line="360" w:lineRule="auto"/>
              <w:jc w:val="center"/>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w:t>
            </w:r>
          </w:p>
        </w:tc>
        <w:tc>
          <w:tcPr>
            <w:tcW w:w="2687" w:type="dxa"/>
            <w:tcBorders>
              <w:top w:val="nil"/>
              <w:left w:val="nil"/>
              <w:bottom w:val="single" w:sz="4" w:space="0" w:color="auto"/>
              <w:right w:val="single" w:sz="4" w:space="0" w:color="auto"/>
            </w:tcBorders>
            <w:vAlign w:val="center"/>
            <w:hideMark/>
          </w:tcPr>
          <w:p w14:paraId="7397571B" w14:textId="77777777" w:rsidR="00632EC6" w:rsidRPr="00221C22" w:rsidRDefault="00632EC6" w:rsidP="00632EC6">
            <w:pPr>
              <w:spacing w:after="0" w:line="360" w:lineRule="auto"/>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Uraian detail kegiatan rekomendasi</w:t>
            </w:r>
          </w:p>
        </w:tc>
      </w:tr>
      <w:tr w:rsidR="00632EC6" w:rsidRPr="00221C22" w14:paraId="759368E1" w14:textId="77777777" w:rsidTr="00E207A1">
        <w:trPr>
          <w:trHeight w:val="276"/>
        </w:trPr>
        <w:tc>
          <w:tcPr>
            <w:tcW w:w="582" w:type="dxa"/>
            <w:tcBorders>
              <w:top w:val="nil"/>
              <w:left w:val="single" w:sz="4" w:space="0" w:color="auto"/>
              <w:bottom w:val="single" w:sz="4" w:space="0" w:color="auto"/>
              <w:right w:val="single" w:sz="4" w:space="0" w:color="auto"/>
            </w:tcBorders>
            <w:vAlign w:val="center"/>
            <w:hideMark/>
          </w:tcPr>
          <w:p w14:paraId="5D0C7BBC" w14:textId="77777777" w:rsidR="00632EC6" w:rsidRPr="00221C22" w:rsidRDefault="00632EC6" w:rsidP="00632EC6">
            <w:pPr>
              <w:spacing w:after="0" w:line="360" w:lineRule="auto"/>
              <w:jc w:val="center"/>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6</w:t>
            </w:r>
          </w:p>
        </w:tc>
        <w:tc>
          <w:tcPr>
            <w:tcW w:w="1560" w:type="dxa"/>
            <w:tcBorders>
              <w:top w:val="nil"/>
              <w:left w:val="nil"/>
              <w:bottom w:val="single" w:sz="4" w:space="0" w:color="auto"/>
              <w:right w:val="single" w:sz="4" w:space="0" w:color="auto"/>
            </w:tcBorders>
            <w:vAlign w:val="center"/>
            <w:hideMark/>
          </w:tcPr>
          <w:p w14:paraId="42F3B729" w14:textId="77777777" w:rsidR="00632EC6" w:rsidRPr="00221C22" w:rsidRDefault="00632EC6" w:rsidP="00632EC6">
            <w:pPr>
              <w:spacing w:after="0" w:line="360" w:lineRule="auto"/>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target_role</w:t>
            </w:r>
          </w:p>
        </w:tc>
        <w:tc>
          <w:tcPr>
            <w:tcW w:w="1211" w:type="dxa"/>
            <w:tcBorders>
              <w:top w:val="nil"/>
              <w:left w:val="nil"/>
              <w:bottom w:val="single" w:sz="4" w:space="0" w:color="auto"/>
              <w:right w:val="single" w:sz="4" w:space="0" w:color="auto"/>
            </w:tcBorders>
            <w:vAlign w:val="center"/>
            <w:hideMark/>
          </w:tcPr>
          <w:p w14:paraId="1AC66DE6" w14:textId="77777777" w:rsidR="00632EC6" w:rsidRPr="00221C22" w:rsidRDefault="00632EC6" w:rsidP="00632EC6">
            <w:pPr>
              <w:spacing w:after="0" w:line="360" w:lineRule="auto"/>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Varchar</w:t>
            </w:r>
          </w:p>
        </w:tc>
        <w:tc>
          <w:tcPr>
            <w:tcW w:w="915" w:type="dxa"/>
            <w:tcBorders>
              <w:top w:val="nil"/>
              <w:left w:val="nil"/>
              <w:bottom w:val="single" w:sz="4" w:space="0" w:color="auto"/>
              <w:right w:val="single" w:sz="4" w:space="0" w:color="auto"/>
            </w:tcBorders>
            <w:vAlign w:val="center"/>
            <w:hideMark/>
          </w:tcPr>
          <w:p w14:paraId="4972C767" w14:textId="77777777" w:rsidR="00632EC6" w:rsidRPr="00221C22" w:rsidRDefault="00632EC6" w:rsidP="00632EC6">
            <w:pPr>
              <w:spacing w:after="0" w:line="360" w:lineRule="auto"/>
              <w:jc w:val="center"/>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255</w:t>
            </w:r>
          </w:p>
        </w:tc>
        <w:tc>
          <w:tcPr>
            <w:tcW w:w="992" w:type="dxa"/>
            <w:tcBorders>
              <w:top w:val="nil"/>
              <w:left w:val="nil"/>
              <w:bottom w:val="single" w:sz="4" w:space="0" w:color="auto"/>
              <w:right w:val="single" w:sz="4" w:space="0" w:color="auto"/>
            </w:tcBorders>
            <w:vAlign w:val="center"/>
            <w:hideMark/>
          </w:tcPr>
          <w:p w14:paraId="535892C2" w14:textId="77777777" w:rsidR="00632EC6" w:rsidRPr="00221C22" w:rsidRDefault="00632EC6" w:rsidP="00632EC6">
            <w:pPr>
              <w:spacing w:after="0" w:line="360" w:lineRule="auto"/>
              <w:jc w:val="center"/>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w:t>
            </w:r>
          </w:p>
        </w:tc>
        <w:tc>
          <w:tcPr>
            <w:tcW w:w="2687" w:type="dxa"/>
            <w:tcBorders>
              <w:top w:val="nil"/>
              <w:left w:val="nil"/>
              <w:bottom w:val="single" w:sz="4" w:space="0" w:color="auto"/>
              <w:right w:val="single" w:sz="4" w:space="0" w:color="auto"/>
            </w:tcBorders>
            <w:vAlign w:val="center"/>
            <w:hideMark/>
          </w:tcPr>
          <w:p w14:paraId="0802FC3D" w14:textId="77777777" w:rsidR="00632EC6" w:rsidRPr="00221C22" w:rsidRDefault="00632EC6" w:rsidP="00632EC6">
            <w:pPr>
              <w:spacing w:after="0" w:line="360" w:lineRule="auto"/>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Target peruntukan peran (opsional)</w:t>
            </w:r>
          </w:p>
        </w:tc>
      </w:tr>
      <w:tr w:rsidR="00632EC6" w:rsidRPr="00221C22" w14:paraId="5BD65949" w14:textId="77777777" w:rsidTr="00E207A1">
        <w:trPr>
          <w:trHeight w:val="552"/>
        </w:trPr>
        <w:tc>
          <w:tcPr>
            <w:tcW w:w="582" w:type="dxa"/>
            <w:tcBorders>
              <w:top w:val="nil"/>
              <w:left w:val="single" w:sz="4" w:space="0" w:color="auto"/>
              <w:bottom w:val="single" w:sz="4" w:space="0" w:color="auto"/>
              <w:right w:val="single" w:sz="4" w:space="0" w:color="auto"/>
            </w:tcBorders>
            <w:vAlign w:val="center"/>
            <w:hideMark/>
          </w:tcPr>
          <w:p w14:paraId="332B6CD6" w14:textId="77777777" w:rsidR="00632EC6" w:rsidRPr="00221C22" w:rsidRDefault="00632EC6" w:rsidP="00632EC6">
            <w:pPr>
              <w:spacing w:after="0" w:line="360" w:lineRule="auto"/>
              <w:jc w:val="center"/>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7</w:t>
            </w:r>
          </w:p>
        </w:tc>
        <w:tc>
          <w:tcPr>
            <w:tcW w:w="1560" w:type="dxa"/>
            <w:tcBorders>
              <w:top w:val="nil"/>
              <w:left w:val="nil"/>
              <w:bottom w:val="single" w:sz="4" w:space="0" w:color="auto"/>
              <w:right w:val="single" w:sz="4" w:space="0" w:color="auto"/>
            </w:tcBorders>
            <w:vAlign w:val="center"/>
            <w:hideMark/>
          </w:tcPr>
          <w:p w14:paraId="23FB1334" w14:textId="77777777" w:rsidR="00632EC6" w:rsidRPr="00221C22" w:rsidRDefault="00632EC6" w:rsidP="00632EC6">
            <w:pPr>
              <w:spacing w:after="0" w:line="360" w:lineRule="auto"/>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program_study_id</w:t>
            </w:r>
          </w:p>
        </w:tc>
        <w:tc>
          <w:tcPr>
            <w:tcW w:w="1211" w:type="dxa"/>
            <w:tcBorders>
              <w:top w:val="nil"/>
              <w:left w:val="nil"/>
              <w:bottom w:val="single" w:sz="4" w:space="0" w:color="auto"/>
              <w:right w:val="single" w:sz="4" w:space="0" w:color="auto"/>
            </w:tcBorders>
            <w:vAlign w:val="center"/>
            <w:hideMark/>
          </w:tcPr>
          <w:p w14:paraId="721C73FA" w14:textId="77777777" w:rsidR="00632EC6" w:rsidRPr="00221C22" w:rsidRDefault="00632EC6" w:rsidP="00632EC6">
            <w:pPr>
              <w:spacing w:after="0" w:line="360" w:lineRule="auto"/>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Bigint Unsigned</w:t>
            </w:r>
          </w:p>
        </w:tc>
        <w:tc>
          <w:tcPr>
            <w:tcW w:w="915" w:type="dxa"/>
            <w:tcBorders>
              <w:top w:val="nil"/>
              <w:left w:val="nil"/>
              <w:bottom w:val="single" w:sz="4" w:space="0" w:color="auto"/>
              <w:right w:val="single" w:sz="4" w:space="0" w:color="auto"/>
            </w:tcBorders>
            <w:vAlign w:val="center"/>
            <w:hideMark/>
          </w:tcPr>
          <w:p w14:paraId="489A1F9A" w14:textId="77777777" w:rsidR="00632EC6" w:rsidRPr="00221C22" w:rsidRDefault="00632EC6" w:rsidP="00632EC6">
            <w:pPr>
              <w:spacing w:after="0" w:line="360" w:lineRule="auto"/>
              <w:jc w:val="center"/>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20</w:t>
            </w:r>
          </w:p>
        </w:tc>
        <w:tc>
          <w:tcPr>
            <w:tcW w:w="992" w:type="dxa"/>
            <w:tcBorders>
              <w:top w:val="nil"/>
              <w:left w:val="nil"/>
              <w:bottom w:val="single" w:sz="4" w:space="0" w:color="auto"/>
              <w:right w:val="single" w:sz="4" w:space="0" w:color="auto"/>
            </w:tcBorders>
            <w:vAlign w:val="center"/>
            <w:hideMark/>
          </w:tcPr>
          <w:p w14:paraId="5BBB326E" w14:textId="77777777" w:rsidR="00632EC6" w:rsidRPr="00221C22" w:rsidRDefault="00632EC6" w:rsidP="00632EC6">
            <w:pPr>
              <w:spacing w:after="0" w:line="360" w:lineRule="auto"/>
              <w:jc w:val="center"/>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FK</w:t>
            </w:r>
          </w:p>
        </w:tc>
        <w:tc>
          <w:tcPr>
            <w:tcW w:w="2687" w:type="dxa"/>
            <w:tcBorders>
              <w:top w:val="nil"/>
              <w:left w:val="nil"/>
              <w:bottom w:val="single" w:sz="4" w:space="0" w:color="auto"/>
              <w:right w:val="single" w:sz="4" w:space="0" w:color="auto"/>
            </w:tcBorders>
            <w:vAlign w:val="center"/>
            <w:hideMark/>
          </w:tcPr>
          <w:p w14:paraId="378A9DD9" w14:textId="77777777" w:rsidR="00632EC6" w:rsidRPr="00221C22" w:rsidRDefault="00632EC6" w:rsidP="00632EC6">
            <w:pPr>
              <w:spacing w:after="0" w:line="360" w:lineRule="auto"/>
              <w:rPr>
                <w:rFonts w:asciiTheme="majorBidi" w:eastAsia="Times New Roman" w:hAnsiTheme="majorBidi" w:cstheme="majorBidi"/>
                <w:i/>
                <w:iCs/>
                <w:color w:val="000000"/>
                <w:kern w:val="0"/>
                <w:sz w:val="22"/>
                <w:szCs w:val="22"/>
                <w:lang w:val="id-ID" w:eastAsia="id-ID"/>
              </w:rPr>
            </w:pPr>
            <w:r w:rsidRPr="00221C22">
              <w:rPr>
                <w:rFonts w:asciiTheme="majorBidi" w:eastAsia="Times New Roman" w:hAnsiTheme="majorBidi" w:cstheme="majorBidi"/>
                <w:i/>
                <w:iCs/>
                <w:color w:val="000000"/>
                <w:kern w:val="0"/>
                <w:sz w:val="22"/>
                <w:szCs w:val="22"/>
                <w:lang w:val="id-ID" w:eastAsia="id-ID"/>
              </w:rPr>
              <w:t>Foreign key</w:t>
            </w:r>
            <w:r w:rsidRPr="00221C22">
              <w:rPr>
                <w:rFonts w:asciiTheme="majorBidi" w:eastAsia="Times New Roman" w:hAnsiTheme="majorBidi" w:cstheme="majorBidi"/>
                <w:color w:val="000000"/>
                <w:kern w:val="0"/>
                <w:sz w:val="22"/>
                <w:szCs w:val="22"/>
                <w:lang w:val="id-ID" w:eastAsia="id-ID"/>
              </w:rPr>
              <w:t> relasi ke tabel program_studies (opsional)</w:t>
            </w:r>
          </w:p>
        </w:tc>
      </w:tr>
      <w:tr w:rsidR="00632EC6" w:rsidRPr="00221C22" w14:paraId="22C31148" w14:textId="77777777" w:rsidTr="00E207A1">
        <w:trPr>
          <w:trHeight w:val="276"/>
        </w:trPr>
        <w:tc>
          <w:tcPr>
            <w:tcW w:w="582" w:type="dxa"/>
            <w:tcBorders>
              <w:top w:val="nil"/>
              <w:left w:val="single" w:sz="4" w:space="0" w:color="auto"/>
              <w:bottom w:val="single" w:sz="4" w:space="0" w:color="auto"/>
              <w:right w:val="single" w:sz="4" w:space="0" w:color="auto"/>
            </w:tcBorders>
            <w:vAlign w:val="center"/>
            <w:hideMark/>
          </w:tcPr>
          <w:p w14:paraId="492C1BFD" w14:textId="77777777" w:rsidR="00632EC6" w:rsidRPr="00221C22" w:rsidRDefault="00632EC6" w:rsidP="00632EC6">
            <w:pPr>
              <w:spacing w:after="0" w:line="360" w:lineRule="auto"/>
              <w:jc w:val="center"/>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8</w:t>
            </w:r>
          </w:p>
        </w:tc>
        <w:tc>
          <w:tcPr>
            <w:tcW w:w="1560" w:type="dxa"/>
            <w:tcBorders>
              <w:top w:val="nil"/>
              <w:left w:val="nil"/>
              <w:bottom w:val="single" w:sz="4" w:space="0" w:color="auto"/>
              <w:right w:val="single" w:sz="4" w:space="0" w:color="auto"/>
            </w:tcBorders>
            <w:vAlign w:val="center"/>
            <w:hideMark/>
          </w:tcPr>
          <w:p w14:paraId="3C3A83EA" w14:textId="77777777" w:rsidR="00632EC6" w:rsidRPr="00221C22" w:rsidRDefault="00632EC6" w:rsidP="00632EC6">
            <w:pPr>
              <w:spacing w:after="0" w:line="360" w:lineRule="auto"/>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is_active</w:t>
            </w:r>
          </w:p>
        </w:tc>
        <w:tc>
          <w:tcPr>
            <w:tcW w:w="1211" w:type="dxa"/>
            <w:tcBorders>
              <w:top w:val="nil"/>
              <w:left w:val="nil"/>
              <w:bottom w:val="single" w:sz="4" w:space="0" w:color="auto"/>
              <w:right w:val="single" w:sz="4" w:space="0" w:color="auto"/>
            </w:tcBorders>
            <w:vAlign w:val="center"/>
            <w:hideMark/>
          </w:tcPr>
          <w:p w14:paraId="2BE37B08" w14:textId="77777777" w:rsidR="00632EC6" w:rsidRPr="00221C22" w:rsidRDefault="00632EC6" w:rsidP="00632EC6">
            <w:pPr>
              <w:spacing w:after="0" w:line="360" w:lineRule="auto"/>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Boolean</w:t>
            </w:r>
          </w:p>
        </w:tc>
        <w:tc>
          <w:tcPr>
            <w:tcW w:w="915" w:type="dxa"/>
            <w:tcBorders>
              <w:top w:val="nil"/>
              <w:left w:val="nil"/>
              <w:bottom w:val="single" w:sz="4" w:space="0" w:color="auto"/>
              <w:right w:val="single" w:sz="4" w:space="0" w:color="auto"/>
            </w:tcBorders>
            <w:vAlign w:val="center"/>
            <w:hideMark/>
          </w:tcPr>
          <w:p w14:paraId="50F39F46" w14:textId="77777777" w:rsidR="00632EC6" w:rsidRPr="00221C22" w:rsidRDefault="00632EC6" w:rsidP="00632EC6">
            <w:pPr>
              <w:spacing w:after="0" w:line="360" w:lineRule="auto"/>
              <w:jc w:val="center"/>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w:t>
            </w:r>
          </w:p>
        </w:tc>
        <w:tc>
          <w:tcPr>
            <w:tcW w:w="992" w:type="dxa"/>
            <w:tcBorders>
              <w:top w:val="nil"/>
              <w:left w:val="nil"/>
              <w:bottom w:val="single" w:sz="4" w:space="0" w:color="auto"/>
              <w:right w:val="single" w:sz="4" w:space="0" w:color="auto"/>
            </w:tcBorders>
            <w:vAlign w:val="center"/>
            <w:hideMark/>
          </w:tcPr>
          <w:p w14:paraId="2D321134" w14:textId="77777777" w:rsidR="00632EC6" w:rsidRPr="00221C22" w:rsidRDefault="00632EC6" w:rsidP="00632EC6">
            <w:pPr>
              <w:spacing w:after="0" w:line="360" w:lineRule="auto"/>
              <w:jc w:val="center"/>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w:t>
            </w:r>
          </w:p>
        </w:tc>
        <w:tc>
          <w:tcPr>
            <w:tcW w:w="2687" w:type="dxa"/>
            <w:tcBorders>
              <w:top w:val="nil"/>
              <w:left w:val="nil"/>
              <w:bottom w:val="single" w:sz="4" w:space="0" w:color="auto"/>
              <w:right w:val="single" w:sz="4" w:space="0" w:color="auto"/>
            </w:tcBorders>
            <w:vAlign w:val="center"/>
            <w:hideMark/>
          </w:tcPr>
          <w:p w14:paraId="74CACA62" w14:textId="77777777" w:rsidR="00632EC6" w:rsidRPr="00221C22" w:rsidRDefault="00632EC6" w:rsidP="00632EC6">
            <w:pPr>
              <w:spacing w:after="0" w:line="360" w:lineRule="auto"/>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Status aktif rekomendasi (true/false)</w:t>
            </w:r>
          </w:p>
        </w:tc>
      </w:tr>
      <w:tr w:rsidR="00632EC6" w:rsidRPr="00221C22" w14:paraId="414DCB0C" w14:textId="77777777" w:rsidTr="00E207A1">
        <w:trPr>
          <w:trHeight w:val="276"/>
        </w:trPr>
        <w:tc>
          <w:tcPr>
            <w:tcW w:w="582" w:type="dxa"/>
            <w:tcBorders>
              <w:top w:val="nil"/>
              <w:left w:val="single" w:sz="4" w:space="0" w:color="auto"/>
              <w:bottom w:val="single" w:sz="4" w:space="0" w:color="auto"/>
              <w:right w:val="single" w:sz="4" w:space="0" w:color="auto"/>
            </w:tcBorders>
            <w:vAlign w:val="center"/>
            <w:hideMark/>
          </w:tcPr>
          <w:p w14:paraId="307ABE6A" w14:textId="77777777" w:rsidR="00632EC6" w:rsidRPr="00221C22" w:rsidRDefault="00632EC6" w:rsidP="00632EC6">
            <w:pPr>
              <w:spacing w:after="0" w:line="360" w:lineRule="auto"/>
              <w:jc w:val="center"/>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9</w:t>
            </w:r>
          </w:p>
        </w:tc>
        <w:tc>
          <w:tcPr>
            <w:tcW w:w="1560" w:type="dxa"/>
            <w:tcBorders>
              <w:top w:val="nil"/>
              <w:left w:val="nil"/>
              <w:bottom w:val="single" w:sz="4" w:space="0" w:color="auto"/>
              <w:right w:val="single" w:sz="4" w:space="0" w:color="auto"/>
            </w:tcBorders>
            <w:vAlign w:val="center"/>
            <w:hideMark/>
          </w:tcPr>
          <w:p w14:paraId="6FE7B861" w14:textId="77777777" w:rsidR="00632EC6" w:rsidRPr="00221C22" w:rsidRDefault="00632EC6" w:rsidP="00632EC6">
            <w:pPr>
              <w:spacing w:after="0" w:line="360" w:lineRule="auto"/>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created_at</w:t>
            </w:r>
          </w:p>
        </w:tc>
        <w:tc>
          <w:tcPr>
            <w:tcW w:w="1211" w:type="dxa"/>
            <w:tcBorders>
              <w:top w:val="nil"/>
              <w:left w:val="nil"/>
              <w:bottom w:val="single" w:sz="4" w:space="0" w:color="auto"/>
              <w:right w:val="single" w:sz="4" w:space="0" w:color="auto"/>
            </w:tcBorders>
            <w:vAlign w:val="center"/>
            <w:hideMark/>
          </w:tcPr>
          <w:p w14:paraId="27995335" w14:textId="77777777" w:rsidR="00632EC6" w:rsidRPr="00221C22" w:rsidRDefault="00632EC6" w:rsidP="00632EC6">
            <w:pPr>
              <w:spacing w:after="0" w:line="360" w:lineRule="auto"/>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Timestamp</w:t>
            </w:r>
          </w:p>
        </w:tc>
        <w:tc>
          <w:tcPr>
            <w:tcW w:w="915" w:type="dxa"/>
            <w:tcBorders>
              <w:top w:val="nil"/>
              <w:left w:val="nil"/>
              <w:bottom w:val="single" w:sz="4" w:space="0" w:color="auto"/>
              <w:right w:val="single" w:sz="4" w:space="0" w:color="auto"/>
            </w:tcBorders>
            <w:vAlign w:val="center"/>
            <w:hideMark/>
          </w:tcPr>
          <w:p w14:paraId="4019D65F" w14:textId="77777777" w:rsidR="00632EC6" w:rsidRPr="00221C22" w:rsidRDefault="00632EC6" w:rsidP="00632EC6">
            <w:pPr>
              <w:spacing w:after="0" w:line="360" w:lineRule="auto"/>
              <w:jc w:val="center"/>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w:t>
            </w:r>
          </w:p>
        </w:tc>
        <w:tc>
          <w:tcPr>
            <w:tcW w:w="992" w:type="dxa"/>
            <w:tcBorders>
              <w:top w:val="nil"/>
              <w:left w:val="nil"/>
              <w:bottom w:val="single" w:sz="4" w:space="0" w:color="auto"/>
              <w:right w:val="single" w:sz="4" w:space="0" w:color="auto"/>
            </w:tcBorders>
            <w:vAlign w:val="center"/>
            <w:hideMark/>
          </w:tcPr>
          <w:p w14:paraId="3A41C43E" w14:textId="77777777" w:rsidR="00632EC6" w:rsidRPr="00221C22" w:rsidRDefault="00632EC6" w:rsidP="00632EC6">
            <w:pPr>
              <w:spacing w:after="0" w:line="360" w:lineRule="auto"/>
              <w:jc w:val="center"/>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w:t>
            </w:r>
          </w:p>
        </w:tc>
        <w:tc>
          <w:tcPr>
            <w:tcW w:w="2687" w:type="dxa"/>
            <w:tcBorders>
              <w:top w:val="nil"/>
              <w:left w:val="nil"/>
              <w:bottom w:val="single" w:sz="4" w:space="0" w:color="auto"/>
              <w:right w:val="single" w:sz="4" w:space="0" w:color="auto"/>
            </w:tcBorders>
            <w:vAlign w:val="center"/>
            <w:hideMark/>
          </w:tcPr>
          <w:p w14:paraId="08124E2D" w14:textId="77777777" w:rsidR="00632EC6" w:rsidRPr="00221C22" w:rsidRDefault="00632EC6" w:rsidP="00632EC6">
            <w:pPr>
              <w:spacing w:after="0" w:line="360" w:lineRule="auto"/>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Waktu data dibuat</w:t>
            </w:r>
          </w:p>
        </w:tc>
      </w:tr>
      <w:tr w:rsidR="00632EC6" w:rsidRPr="00221C22" w14:paraId="061DBA69" w14:textId="77777777" w:rsidTr="00E207A1">
        <w:trPr>
          <w:trHeight w:val="276"/>
        </w:trPr>
        <w:tc>
          <w:tcPr>
            <w:tcW w:w="582" w:type="dxa"/>
            <w:tcBorders>
              <w:top w:val="nil"/>
              <w:left w:val="single" w:sz="4" w:space="0" w:color="auto"/>
              <w:bottom w:val="single" w:sz="4" w:space="0" w:color="auto"/>
              <w:right w:val="single" w:sz="4" w:space="0" w:color="auto"/>
            </w:tcBorders>
            <w:vAlign w:val="center"/>
            <w:hideMark/>
          </w:tcPr>
          <w:p w14:paraId="607355C3" w14:textId="77777777" w:rsidR="00632EC6" w:rsidRPr="00221C22" w:rsidRDefault="00632EC6" w:rsidP="00632EC6">
            <w:pPr>
              <w:spacing w:after="0" w:line="360" w:lineRule="auto"/>
              <w:jc w:val="center"/>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10</w:t>
            </w:r>
          </w:p>
        </w:tc>
        <w:tc>
          <w:tcPr>
            <w:tcW w:w="1560" w:type="dxa"/>
            <w:tcBorders>
              <w:top w:val="nil"/>
              <w:left w:val="nil"/>
              <w:bottom w:val="single" w:sz="4" w:space="0" w:color="auto"/>
              <w:right w:val="single" w:sz="4" w:space="0" w:color="auto"/>
            </w:tcBorders>
            <w:vAlign w:val="center"/>
            <w:hideMark/>
          </w:tcPr>
          <w:p w14:paraId="43AE01D7" w14:textId="77777777" w:rsidR="00632EC6" w:rsidRPr="00221C22" w:rsidRDefault="00632EC6" w:rsidP="00632EC6">
            <w:pPr>
              <w:spacing w:after="0" w:line="360" w:lineRule="auto"/>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updated_at</w:t>
            </w:r>
          </w:p>
        </w:tc>
        <w:tc>
          <w:tcPr>
            <w:tcW w:w="1211" w:type="dxa"/>
            <w:tcBorders>
              <w:top w:val="nil"/>
              <w:left w:val="nil"/>
              <w:bottom w:val="single" w:sz="4" w:space="0" w:color="auto"/>
              <w:right w:val="single" w:sz="4" w:space="0" w:color="auto"/>
            </w:tcBorders>
            <w:vAlign w:val="center"/>
            <w:hideMark/>
          </w:tcPr>
          <w:p w14:paraId="05897372" w14:textId="77777777" w:rsidR="00632EC6" w:rsidRPr="00221C22" w:rsidRDefault="00632EC6" w:rsidP="00632EC6">
            <w:pPr>
              <w:spacing w:after="0" w:line="360" w:lineRule="auto"/>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Timestamp</w:t>
            </w:r>
          </w:p>
        </w:tc>
        <w:tc>
          <w:tcPr>
            <w:tcW w:w="915" w:type="dxa"/>
            <w:tcBorders>
              <w:top w:val="nil"/>
              <w:left w:val="nil"/>
              <w:bottom w:val="single" w:sz="4" w:space="0" w:color="auto"/>
              <w:right w:val="single" w:sz="4" w:space="0" w:color="auto"/>
            </w:tcBorders>
            <w:vAlign w:val="center"/>
            <w:hideMark/>
          </w:tcPr>
          <w:p w14:paraId="051E83D5" w14:textId="77777777" w:rsidR="00632EC6" w:rsidRPr="00221C22" w:rsidRDefault="00632EC6" w:rsidP="00632EC6">
            <w:pPr>
              <w:spacing w:after="0" w:line="360" w:lineRule="auto"/>
              <w:jc w:val="center"/>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w:t>
            </w:r>
          </w:p>
        </w:tc>
        <w:tc>
          <w:tcPr>
            <w:tcW w:w="992" w:type="dxa"/>
            <w:tcBorders>
              <w:top w:val="nil"/>
              <w:left w:val="nil"/>
              <w:bottom w:val="single" w:sz="4" w:space="0" w:color="auto"/>
              <w:right w:val="single" w:sz="4" w:space="0" w:color="auto"/>
            </w:tcBorders>
            <w:vAlign w:val="center"/>
            <w:hideMark/>
          </w:tcPr>
          <w:p w14:paraId="7EB42451" w14:textId="77777777" w:rsidR="00632EC6" w:rsidRPr="00221C22" w:rsidRDefault="00632EC6" w:rsidP="00632EC6">
            <w:pPr>
              <w:spacing w:after="0" w:line="360" w:lineRule="auto"/>
              <w:jc w:val="center"/>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w:t>
            </w:r>
          </w:p>
        </w:tc>
        <w:tc>
          <w:tcPr>
            <w:tcW w:w="2687" w:type="dxa"/>
            <w:tcBorders>
              <w:top w:val="nil"/>
              <w:left w:val="nil"/>
              <w:bottom w:val="single" w:sz="4" w:space="0" w:color="auto"/>
              <w:right w:val="single" w:sz="4" w:space="0" w:color="auto"/>
            </w:tcBorders>
            <w:vAlign w:val="center"/>
            <w:hideMark/>
          </w:tcPr>
          <w:p w14:paraId="5FE2427E" w14:textId="77777777" w:rsidR="00632EC6" w:rsidRPr="00221C22" w:rsidRDefault="00632EC6" w:rsidP="00632EC6">
            <w:pPr>
              <w:spacing w:after="0" w:line="360" w:lineRule="auto"/>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Waktu data diperbarui</w:t>
            </w:r>
          </w:p>
        </w:tc>
      </w:tr>
    </w:tbl>
    <w:p w14:paraId="3D85116E" w14:textId="35861AD5" w:rsidR="00632EC6" w:rsidRPr="008F3C90" w:rsidRDefault="00632EC6" w:rsidP="008F3C90">
      <w:pPr>
        <w:pStyle w:val="ListParagraph"/>
        <w:numPr>
          <w:ilvl w:val="1"/>
          <w:numId w:val="40"/>
        </w:numPr>
        <w:spacing w:before="360" w:after="0" w:line="360" w:lineRule="auto"/>
        <w:ind w:left="357" w:hanging="357"/>
        <w:contextualSpacing w:val="0"/>
        <w:jc w:val="both"/>
        <w:rPr>
          <w:rFonts w:asciiTheme="majorBidi" w:hAnsiTheme="majorBidi" w:cstheme="majorBidi"/>
          <w:lang w:val="id-ID"/>
        </w:rPr>
      </w:pPr>
      <w:r w:rsidRPr="008F3C90">
        <w:rPr>
          <w:rFonts w:asciiTheme="majorBidi" w:hAnsiTheme="majorBidi" w:cstheme="majorBidi"/>
          <w:lang w:val="id-ID"/>
        </w:rPr>
        <w:t>Tabel Program Studi</w:t>
      </w:r>
    </w:p>
    <w:p w14:paraId="34FA8726" w14:textId="77777777" w:rsidR="00632EC6" w:rsidRPr="00221C22" w:rsidRDefault="00632EC6" w:rsidP="00632EC6">
      <w:pPr>
        <w:spacing w:after="360" w:line="360" w:lineRule="auto"/>
        <w:ind w:firstLine="567"/>
        <w:jc w:val="both"/>
        <w:rPr>
          <w:rFonts w:asciiTheme="majorBidi" w:hAnsiTheme="majorBidi" w:cstheme="majorBidi"/>
          <w:lang w:val="id-ID"/>
        </w:rPr>
      </w:pPr>
      <w:r w:rsidRPr="00221C22">
        <w:rPr>
          <w:rFonts w:asciiTheme="majorBidi" w:hAnsiTheme="majorBidi" w:cstheme="majorBidi"/>
          <w:lang w:val="id-ID"/>
        </w:rPr>
        <w:t>Tabel program_studies digunakan untuk menyimpan data master program studi yang tersedia di universitas sebagai salah satu luaran rekomendasi kesesuaian jalur studi.</w:t>
      </w:r>
    </w:p>
    <w:p w14:paraId="0A1F7CA6" w14:textId="77777777" w:rsidR="00632EC6" w:rsidRDefault="00632EC6" w:rsidP="00632EC6">
      <w:pPr>
        <w:pStyle w:val="Caption"/>
        <w:rPr>
          <w:lang w:val="id-ID"/>
        </w:rPr>
      </w:pPr>
      <w:bookmarkStart w:id="184" w:name="_Toc238267460"/>
      <w:r>
        <w:t>Tabel 4.</w:t>
      </w:r>
      <w:r>
        <w:fldChar w:fldCharType="begin"/>
      </w:r>
      <w:r>
        <w:instrText xml:space="preserve"> SEQ Tabel_4. \* ARABIC </w:instrText>
      </w:r>
      <w:r>
        <w:fldChar w:fldCharType="separate"/>
      </w:r>
      <w:r>
        <w:rPr>
          <w:noProof/>
        </w:rPr>
        <w:t>53</w:t>
      </w:r>
      <w:r>
        <w:fldChar w:fldCharType="end"/>
      </w:r>
      <w:r>
        <w:rPr>
          <w:lang w:val="id-ID"/>
        </w:rPr>
        <w:t xml:space="preserve"> </w:t>
      </w:r>
      <w:r w:rsidRPr="003F6124">
        <w:rPr>
          <w:lang w:val="id-ID"/>
        </w:rPr>
        <w:t>Program Studi</w:t>
      </w:r>
      <w:bookmarkEnd w:id="184"/>
    </w:p>
    <w:p w14:paraId="74FD967D" w14:textId="77777777" w:rsidR="00632EC6" w:rsidRPr="0039568A" w:rsidRDefault="00632EC6" w:rsidP="00632EC6">
      <w:pPr>
        <w:spacing w:after="0" w:line="360" w:lineRule="auto"/>
        <w:jc w:val="center"/>
        <w:rPr>
          <w:rFonts w:asciiTheme="majorBidi" w:hAnsiTheme="majorBidi" w:cstheme="majorBidi"/>
          <w:lang w:val="id-ID" w:eastAsia="zh-TW"/>
        </w:rPr>
      </w:pPr>
      <w:r w:rsidRPr="00221C22">
        <w:rPr>
          <w:rFonts w:asciiTheme="majorBidi" w:hAnsiTheme="majorBidi" w:cstheme="majorBidi"/>
          <w:lang w:val="id-ID" w:eastAsia="zh-TW"/>
        </w:rPr>
        <w:t>Sumber: (Penulis, 2026)</w:t>
      </w:r>
    </w:p>
    <w:tbl>
      <w:tblPr>
        <w:tblW w:w="6658" w:type="dxa"/>
        <w:jc w:val="center"/>
        <w:tblLook w:val="04A0" w:firstRow="1" w:lastRow="0" w:firstColumn="1" w:lastColumn="0" w:noHBand="0" w:noVBand="1"/>
      </w:tblPr>
      <w:tblGrid>
        <w:gridCol w:w="485"/>
        <w:gridCol w:w="1805"/>
        <w:gridCol w:w="1206"/>
        <w:gridCol w:w="876"/>
        <w:gridCol w:w="852"/>
        <w:gridCol w:w="1434"/>
      </w:tblGrid>
      <w:tr w:rsidR="00632EC6" w:rsidRPr="00221C22" w14:paraId="5841C429" w14:textId="77777777" w:rsidTr="00E207A1">
        <w:trPr>
          <w:trHeight w:val="552"/>
          <w:jc w:val="center"/>
        </w:trPr>
        <w:tc>
          <w:tcPr>
            <w:tcW w:w="485" w:type="dxa"/>
            <w:tcBorders>
              <w:top w:val="single" w:sz="4" w:space="0" w:color="auto"/>
              <w:left w:val="single" w:sz="4" w:space="0" w:color="auto"/>
              <w:bottom w:val="single" w:sz="4" w:space="0" w:color="auto"/>
              <w:right w:val="single" w:sz="4" w:space="0" w:color="auto"/>
            </w:tcBorders>
            <w:vAlign w:val="center"/>
            <w:hideMark/>
          </w:tcPr>
          <w:p w14:paraId="3F831D5D" w14:textId="77777777" w:rsidR="00632EC6" w:rsidRPr="00221C22" w:rsidRDefault="00632EC6" w:rsidP="00632EC6">
            <w:pPr>
              <w:spacing w:after="0" w:line="360" w:lineRule="auto"/>
              <w:jc w:val="center"/>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No</w:t>
            </w:r>
          </w:p>
        </w:tc>
        <w:tc>
          <w:tcPr>
            <w:tcW w:w="1805" w:type="dxa"/>
            <w:tcBorders>
              <w:top w:val="single" w:sz="4" w:space="0" w:color="auto"/>
              <w:left w:val="nil"/>
              <w:bottom w:val="single" w:sz="4" w:space="0" w:color="auto"/>
              <w:right w:val="single" w:sz="4" w:space="0" w:color="auto"/>
            </w:tcBorders>
            <w:vAlign w:val="center"/>
            <w:hideMark/>
          </w:tcPr>
          <w:p w14:paraId="240A5E9D" w14:textId="77777777" w:rsidR="00632EC6" w:rsidRPr="00221C22" w:rsidRDefault="00632EC6" w:rsidP="00632EC6">
            <w:pPr>
              <w:spacing w:after="0" w:line="360" w:lineRule="auto"/>
              <w:rPr>
                <w:rFonts w:asciiTheme="majorBidi" w:eastAsia="Times New Roman" w:hAnsiTheme="majorBidi" w:cstheme="majorBidi"/>
                <w:i/>
                <w:iCs/>
                <w:color w:val="000000"/>
                <w:kern w:val="0"/>
                <w:sz w:val="22"/>
                <w:szCs w:val="22"/>
                <w:lang w:val="id-ID" w:eastAsia="id-ID"/>
              </w:rPr>
            </w:pPr>
            <w:r w:rsidRPr="00221C22">
              <w:rPr>
                <w:rFonts w:asciiTheme="majorBidi" w:eastAsia="Times New Roman" w:hAnsiTheme="majorBidi" w:cstheme="majorBidi"/>
                <w:i/>
                <w:iCs/>
                <w:color w:val="000000"/>
                <w:kern w:val="0"/>
                <w:sz w:val="22"/>
                <w:szCs w:val="22"/>
                <w:lang w:val="id-ID" w:eastAsia="id-ID"/>
              </w:rPr>
              <w:t>Field</w:t>
            </w:r>
          </w:p>
        </w:tc>
        <w:tc>
          <w:tcPr>
            <w:tcW w:w="1206" w:type="dxa"/>
            <w:tcBorders>
              <w:top w:val="single" w:sz="4" w:space="0" w:color="auto"/>
              <w:left w:val="nil"/>
              <w:bottom w:val="single" w:sz="4" w:space="0" w:color="auto"/>
              <w:right w:val="single" w:sz="4" w:space="0" w:color="auto"/>
            </w:tcBorders>
            <w:vAlign w:val="center"/>
            <w:hideMark/>
          </w:tcPr>
          <w:p w14:paraId="3CDC811B" w14:textId="77777777" w:rsidR="00632EC6" w:rsidRPr="00221C22" w:rsidRDefault="00632EC6" w:rsidP="00632EC6">
            <w:pPr>
              <w:spacing w:after="0" w:line="360" w:lineRule="auto"/>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Tipe Data (</w:t>
            </w:r>
            <w:r w:rsidRPr="00221C22">
              <w:rPr>
                <w:rFonts w:asciiTheme="majorBidi" w:eastAsia="Times New Roman" w:hAnsiTheme="majorBidi" w:cstheme="majorBidi"/>
                <w:i/>
                <w:iCs/>
                <w:color w:val="000000"/>
                <w:kern w:val="0"/>
                <w:sz w:val="22"/>
                <w:szCs w:val="22"/>
                <w:lang w:val="id-ID" w:eastAsia="id-ID"/>
              </w:rPr>
              <w:t>Type</w:t>
            </w:r>
            <w:r w:rsidRPr="00221C22">
              <w:rPr>
                <w:rFonts w:asciiTheme="majorBidi" w:eastAsia="Times New Roman" w:hAnsiTheme="majorBidi" w:cstheme="majorBidi"/>
                <w:color w:val="000000"/>
                <w:kern w:val="0"/>
                <w:sz w:val="22"/>
                <w:szCs w:val="22"/>
                <w:lang w:val="id-ID" w:eastAsia="id-ID"/>
              </w:rPr>
              <w:t>)</w:t>
            </w:r>
          </w:p>
        </w:tc>
        <w:tc>
          <w:tcPr>
            <w:tcW w:w="876" w:type="dxa"/>
            <w:tcBorders>
              <w:top w:val="single" w:sz="4" w:space="0" w:color="auto"/>
              <w:left w:val="nil"/>
              <w:bottom w:val="single" w:sz="4" w:space="0" w:color="auto"/>
              <w:right w:val="single" w:sz="4" w:space="0" w:color="auto"/>
            </w:tcBorders>
            <w:vAlign w:val="center"/>
            <w:hideMark/>
          </w:tcPr>
          <w:p w14:paraId="7251BB01" w14:textId="77777777" w:rsidR="00632EC6" w:rsidRPr="00221C22" w:rsidRDefault="00632EC6" w:rsidP="00632EC6">
            <w:pPr>
              <w:spacing w:after="0" w:line="360" w:lineRule="auto"/>
              <w:jc w:val="center"/>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Ukuran (</w:t>
            </w:r>
            <w:r w:rsidRPr="00221C22">
              <w:rPr>
                <w:rFonts w:asciiTheme="majorBidi" w:eastAsia="Times New Roman" w:hAnsiTheme="majorBidi" w:cstheme="majorBidi"/>
                <w:i/>
                <w:iCs/>
                <w:color w:val="000000"/>
                <w:kern w:val="0"/>
                <w:sz w:val="22"/>
                <w:szCs w:val="22"/>
                <w:lang w:val="id-ID" w:eastAsia="id-ID"/>
              </w:rPr>
              <w:t>Size</w:t>
            </w:r>
            <w:r w:rsidRPr="00221C22">
              <w:rPr>
                <w:rFonts w:asciiTheme="majorBidi" w:eastAsia="Times New Roman" w:hAnsiTheme="majorBidi" w:cstheme="majorBidi"/>
                <w:color w:val="000000"/>
                <w:kern w:val="0"/>
                <w:sz w:val="22"/>
                <w:szCs w:val="22"/>
                <w:lang w:val="id-ID" w:eastAsia="id-ID"/>
              </w:rPr>
              <w:t>)</w:t>
            </w:r>
          </w:p>
        </w:tc>
        <w:tc>
          <w:tcPr>
            <w:tcW w:w="852" w:type="dxa"/>
            <w:tcBorders>
              <w:top w:val="single" w:sz="4" w:space="0" w:color="auto"/>
              <w:left w:val="nil"/>
              <w:bottom w:val="single" w:sz="4" w:space="0" w:color="auto"/>
              <w:right w:val="single" w:sz="4" w:space="0" w:color="auto"/>
            </w:tcBorders>
            <w:vAlign w:val="center"/>
            <w:hideMark/>
          </w:tcPr>
          <w:p w14:paraId="447FF92B" w14:textId="77777777" w:rsidR="00632EC6" w:rsidRPr="00221C22" w:rsidRDefault="00632EC6" w:rsidP="00632EC6">
            <w:pPr>
              <w:spacing w:after="0" w:line="360" w:lineRule="auto"/>
              <w:jc w:val="center"/>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Indeks (</w:t>
            </w:r>
            <w:r w:rsidRPr="00221C22">
              <w:rPr>
                <w:rFonts w:asciiTheme="majorBidi" w:eastAsia="Times New Roman" w:hAnsiTheme="majorBidi" w:cstheme="majorBidi"/>
                <w:i/>
                <w:iCs/>
                <w:color w:val="000000"/>
                <w:kern w:val="0"/>
                <w:sz w:val="22"/>
                <w:szCs w:val="22"/>
                <w:lang w:val="id-ID" w:eastAsia="id-ID"/>
              </w:rPr>
              <w:t>Index</w:t>
            </w:r>
            <w:r w:rsidRPr="00221C22">
              <w:rPr>
                <w:rFonts w:asciiTheme="majorBidi" w:eastAsia="Times New Roman" w:hAnsiTheme="majorBidi" w:cstheme="majorBidi"/>
                <w:color w:val="000000"/>
                <w:kern w:val="0"/>
                <w:sz w:val="22"/>
                <w:szCs w:val="22"/>
                <w:lang w:val="id-ID" w:eastAsia="id-ID"/>
              </w:rPr>
              <w:t>)</w:t>
            </w:r>
          </w:p>
        </w:tc>
        <w:tc>
          <w:tcPr>
            <w:tcW w:w="1434" w:type="dxa"/>
            <w:tcBorders>
              <w:top w:val="single" w:sz="4" w:space="0" w:color="auto"/>
              <w:left w:val="nil"/>
              <w:bottom w:val="single" w:sz="4" w:space="0" w:color="auto"/>
              <w:right w:val="single" w:sz="4" w:space="0" w:color="auto"/>
            </w:tcBorders>
            <w:vAlign w:val="center"/>
            <w:hideMark/>
          </w:tcPr>
          <w:p w14:paraId="7C86BE5C" w14:textId="77777777" w:rsidR="00632EC6" w:rsidRPr="00221C22" w:rsidRDefault="00632EC6" w:rsidP="00632EC6">
            <w:pPr>
              <w:spacing w:after="0" w:line="360" w:lineRule="auto"/>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Keterangan</w:t>
            </w:r>
          </w:p>
        </w:tc>
      </w:tr>
      <w:tr w:rsidR="00632EC6" w:rsidRPr="00221C22" w14:paraId="5A051EFE" w14:textId="77777777" w:rsidTr="00E207A1">
        <w:trPr>
          <w:trHeight w:val="552"/>
          <w:jc w:val="center"/>
        </w:trPr>
        <w:tc>
          <w:tcPr>
            <w:tcW w:w="485" w:type="dxa"/>
            <w:tcBorders>
              <w:top w:val="nil"/>
              <w:left w:val="single" w:sz="4" w:space="0" w:color="auto"/>
              <w:bottom w:val="single" w:sz="4" w:space="0" w:color="auto"/>
              <w:right w:val="single" w:sz="4" w:space="0" w:color="auto"/>
            </w:tcBorders>
            <w:vAlign w:val="center"/>
            <w:hideMark/>
          </w:tcPr>
          <w:p w14:paraId="6E0F32BB" w14:textId="77777777" w:rsidR="00632EC6" w:rsidRPr="00221C22" w:rsidRDefault="00632EC6" w:rsidP="00632EC6">
            <w:pPr>
              <w:spacing w:after="0" w:line="360" w:lineRule="auto"/>
              <w:jc w:val="center"/>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1</w:t>
            </w:r>
          </w:p>
        </w:tc>
        <w:tc>
          <w:tcPr>
            <w:tcW w:w="1805" w:type="dxa"/>
            <w:tcBorders>
              <w:top w:val="nil"/>
              <w:left w:val="nil"/>
              <w:bottom w:val="single" w:sz="4" w:space="0" w:color="auto"/>
              <w:right w:val="single" w:sz="4" w:space="0" w:color="auto"/>
            </w:tcBorders>
            <w:vAlign w:val="center"/>
            <w:hideMark/>
          </w:tcPr>
          <w:p w14:paraId="581A27F8" w14:textId="77777777" w:rsidR="00632EC6" w:rsidRPr="00221C22" w:rsidRDefault="00632EC6" w:rsidP="00632EC6">
            <w:pPr>
              <w:spacing w:after="0" w:line="360" w:lineRule="auto"/>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id</w:t>
            </w:r>
          </w:p>
        </w:tc>
        <w:tc>
          <w:tcPr>
            <w:tcW w:w="1206" w:type="dxa"/>
            <w:tcBorders>
              <w:top w:val="nil"/>
              <w:left w:val="nil"/>
              <w:bottom w:val="single" w:sz="4" w:space="0" w:color="auto"/>
              <w:right w:val="single" w:sz="4" w:space="0" w:color="auto"/>
            </w:tcBorders>
            <w:vAlign w:val="center"/>
            <w:hideMark/>
          </w:tcPr>
          <w:p w14:paraId="7E7C2EA1" w14:textId="77777777" w:rsidR="00632EC6" w:rsidRPr="00221C22" w:rsidRDefault="00632EC6" w:rsidP="00632EC6">
            <w:pPr>
              <w:spacing w:after="0" w:line="360" w:lineRule="auto"/>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Bigint Unsigned</w:t>
            </w:r>
          </w:p>
        </w:tc>
        <w:tc>
          <w:tcPr>
            <w:tcW w:w="876" w:type="dxa"/>
            <w:tcBorders>
              <w:top w:val="nil"/>
              <w:left w:val="nil"/>
              <w:bottom w:val="single" w:sz="4" w:space="0" w:color="auto"/>
              <w:right w:val="single" w:sz="4" w:space="0" w:color="auto"/>
            </w:tcBorders>
            <w:vAlign w:val="center"/>
            <w:hideMark/>
          </w:tcPr>
          <w:p w14:paraId="7D15D903" w14:textId="77777777" w:rsidR="00632EC6" w:rsidRPr="00221C22" w:rsidRDefault="00632EC6" w:rsidP="00632EC6">
            <w:pPr>
              <w:spacing w:after="0" w:line="360" w:lineRule="auto"/>
              <w:jc w:val="center"/>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20</w:t>
            </w:r>
          </w:p>
        </w:tc>
        <w:tc>
          <w:tcPr>
            <w:tcW w:w="852" w:type="dxa"/>
            <w:tcBorders>
              <w:top w:val="nil"/>
              <w:left w:val="nil"/>
              <w:bottom w:val="single" w:sz="4" w:space="0" w:color="auto"/>
              <w:right w:val="single" w:sz="4" w:space="0" w:color="auto"/>
            </w:tcBorders>
            <w:vAlign w:val="center"/>
            <w:hideMark/>
          </w:tcPr>
          <w:p w14:paraId="4A33321D" w14:textId="77777777" w:rsidR="00632EC6" w:rsidRPr="00221C22" w:rsidRDefault="00632EC6" w:rsidP="00632EC6">
            <w:pPr>
              <w:spacing w:after="0" w:line="360" w:lineRule="auto"/>
              <w:jc w:val="center"/>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PK</w:t>
            </w:r>
          </w:p>
        </w:tc>
        <w:tc>
          <w:tcPr>
            <w:tcW w:w="1434" w:type="dxa"/>
            <w:tcBorders>
              <w:top w:val="nil"/>
              <w:left w:val="nil"/>
              <w:bottom w:val="single" w:sz="4" w:space="0" w:color="auto"/>
              <w:right w:val="single" w:sz="4" w:space="0" w:color="auto"/>
            </w:tcBorders>
            <w:vAlign w:val="center"/>
            <w:hideMark/>
          </w:tcPr>
          <w:p w14:paraId="29165D46" w14:textId="77777777" w:rsidR="00632EC6" w:rsidRPr="00221C22" w:rsidRDefault="00632EC6" w:rsidP="00632EC6">
            <w:pPr>
              <w:spacing w:after="0" w:line="360" w:lineRule="auto"/>
              <w:rPr>
                <w:rFonts w:asciiTheme="majorBidi" w:eastAsia="Times New Roman" w:hAnsiTheme="majorBidi" w:cstheme="majorBidi"/>
                <w:i/>
                <w:iCs/>
                <w:color w:val="000000"/>
                <w:kern w:val="0"/>
                <w:sz w:val="22"/>
                <w:szCs w:val="22"/>
                <w:lang w:val="id-ID" w:eastAsia="id-ID"/>
              </w:rPr>
            </w:pPr>
            <w:r w:rsidRPr="00221C22">
              <w:rPr>
                <w:rFonts w:asciiTheme="majorBidi" w:eastAsia="Times New Roman" w:hAnsiTheme="majorBidi" w:cstheme="majorBidi"/>
                <w:i/>
                <w:iCs/>
                <w:color w:val="000000"/>
                <w:kern w:val="0"/>
                <w:sz w:val="22"/>
                <w:szCs w:val="22"/>
                <w:lang w:val="id-ID" w:eastAsia="id-ID"/>
              </w:rPr>
              <w:t>Primary key</w:t>
            </w:r>
            <w:r w:rsidRPr="00221C22">
              <w:rPr>
                <w:rFonts w:asciiTheme="majorBidi" w:eastAsia="Times New Roman" w:hAnsiTheme="majorBidi" w:cstheme="majorBidi"/>
                <w:color w:val="000000"/>
                <w:kern w:val="0"/>
                <w:sz w:val="22"/>
                <w:szCs w:val="22"/>
                <w:lang w:val="id-ID" w:eastAsia="id-ID"/>
              </w:rPr>
              <w:t> program studi</w:t>
            </w:r>
          </w:p>
        </w:tc>
      </w:tr>
      <w:tr w:rsidR="00632EC6" w:rsidRPr="00221C22" w14:paraId="04C6A261" w14:textId="77777777" w:rsidTr="00E207A1">
        <w:trPr>
          <w:trHeight w:val="276"/>
          <w:jc w:val="center"/>
        </w:trPr>
        <w:tc>
          <w:tcPr>
            <w:tcW w:w="485" w:type="dxa"/>
            <w:tcBorders>
              <w:top w:val="nil"/>
              <w:left w:val="single" w:sz="4" w:space="0" w:color="auto"/>
              <w:bottom w:val="single" w:sz="4" w:space="0" w:color="auto"/>
              <w:right w:val="single" w:sz="4" w:space="0" w:color="auto"/>
            </w:tcBorders>
            <w:vAlign w:val="center"/>
            <w:hideMark/>
          </w:tcPr>
          <w:p w14:paraId="1182EAF1" w14:textId="77777777" w:rsidR="00632EC6" w:rsidRPr="00221C22" w:rsidRDefault="00632EC6" w:rsidP="00632EC6">
            <w:pPr>
              <w:spacing w:after="0" w:line="360" w:lineRule="auto"/>
              <w:jc w:val="center"/>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2</w:t>
            </w:r>
          </w:p>
        </w:tc>
        <w:tc>
          <w:tcPr>
            <w:tcW w:w="1805" w:type="dxa"/>
            <w:tcBorders>
              <w:top w:val="nil"/>
              <w:left w:val="nil"/>
              <w:bottom w:val="single" w:sz="4" w:space="0" w:color="auto"/>
              <w:right w:val="single" w:sz="4" w:space="0" w:color="auto"/>
            </w:tcBorders>
            <w:vAlign w:val="center"/>
            <w:hideMark/>
          </w:tcPr>
          <w:p w14:paraId="667BCBE8" w14:textId="77777777" w:rsidR="00632EC6" w:rsidRPr="00221C22" w:rsidRDefault="00632EC6" w:rsidP="00632EC6">
            <w:pPr>
              <w:spacing w:after="0" w:line="360" w:lineRule="auto"/>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name</w:t>
            </w:r>
          </w:p>
        </w:tc>
        <w:tc>
          <w:tcPr>
            <w:tcW w:w="1206" w:type="dxa"/>
            <w:tcBorders>
              <w:top w:val="nil"/>
              <w:left w:val="nil"/>
              <w:bottom w:val="single" w:sz="4" w:space="0" w:color="auto"/>
              <w:right w:val="single" w:sz="4" w:space="0" w:color="auto"/>
            </w:tcBorders>
            <w:vAlign w:val="center"/>
            <w:hideMark/>
          </w:tcPr>
          <w:p w14:paraId="364A7180" w14:textId="77777777" w:rsidR="00632EC6" w:rsidRPr="00221C22" w:rsidRDefault="00632EC6" w:rsidP="00632EC6">
            <w:pPr>
              <w:spacing w:after="0" w:line="360" w:lineRule="auto"/>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Varchar</w:t>
            </w:r>
          </w:p>
        </w:tc>
        <w:tc>
          <w:tcPr>
            <w:tcW w:w="876" w:type="dxa"/>
            <w:tcBorders>
              <w:top w:val="nil"/>
              <w:left w:val="nil"/>
              <w:bottom w:val="single" w:sz="4" w:space="0" w:color="auto"/>
              <w:right w:val="single" w:sz="4" w:space="0" w:color="auto"/>
            </w:tcBorders>
            <w:vAlign w:val="center"/>
            <w:hideMark/>
          </w:tcPr>
          <w:p w14:paraId="60F11CC1" w14:textId="77777777" w:rsidR="00632EC6" w:rsidRPr="00221C22" w:rsidRDefault="00632EC6" w:rsidP="00632EC6">
            <w:pPr>
              <w:spacing w:after="0" w:line="360" w:lineRule="auto"/>
              <w:jc w:val="center"/>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255</w:t>
            </w:r>
          </w:p>
        </w:tc>
        <w:tc>
          <w:tcPr>
            <w:tcW w:w="852" w:type="dxa"/>
            <w:tcBorders>
              <w:top w:val="nil"/>
              <w:left w:val="nil"/>
              <w:bottom w:val="single" w:sz="4" w:space="0" w:color="auto"/>
              <w:right w:val="single" w:sz="4" w:space="0" w:color="auto"/>
            </w:tcBorders>
            <w:vAlign w:val="center"/>
            <w:hideMark/>
          </w:tcPr>
          <w:p w14:paraId="1CE90F7A" w14:textId="77777777" w:rsidR="00632EC6" w:rsidRPr="00221C22" w:rsidRDefault="00632EC6" w:rsidP="00632EC6">
            <w:pPr>
              <w:spacing w:after="0" w:line="360" w:lineRule="auto"/>
              <w:jc w:val="center"/>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w:t>
            </w:r>
          </w:p>
        </w:tc>
        <w:tc>
          <w:tcPr>
            <w:tcW w:w="1434" w:type="dxa"/>
            <w:tcBorders>
              <w:top w:val="nil"/>
              <w:left w:val="nil"/>
              <w:bottom w:val="single" w:sz="4" w:space="0" w:color="auto"/>
              <w:right w:val="single" w:sz="4" w:space="0" w:color="auto"/>
            </w:tcBorders>
            <w:vAlign w:val="center"/>
            <w:hideMark/>
          </w:tcPr>
          <w:p w14:paraId="34037C5C" w14:textId="77777777" w:rsidR="00632EC6" w:rsidRPr="00221C22" w:rsidRDefault="00632EC6" w:rsidP="00632EC6">
            <w:pPr>
              <w:spacing w:after="0" w:line="360" w:lineRule="auto"/>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Nama program studi</w:t>
            </w:r>
          </w:p>
        </w:tc>
      </w:tr>
      <w:tr w:rsidR="00632EC6" w:rsidRPr="00221C22" w14:paraId="7C4A0C20" w14:textId="77777777" w:rsidTr="00E207A1">
        <w:trPr>
          <w:trHeight w:val="276"/>
          <w:jc w:val="center"/>
        </w:trPr>
        <w:tc>
          <w:tcPr>
            <w:tcW w:w="485" w:type="dxa"/>
            <w:tcBorders>
              <w:top w:val="nil"/>
              <w:left w:val="single" w:sz="4" w:space="0" w:color="auto"/>
              <w:bottom w:val="single" w:sz="4" w:space="0" w:color="auto"/>
              <w:right w:val="single" w:sz="4" w:space="0" w:color="auto"/>
            </w:tcBorders>
            <w:vAlign w:val="center"/>
            <w:hideMark/>
          </w:tcPr>
          <w:p w14:paraId="53500541" w14:textId="77777777" w:rsidR="00632EC6" w:rsidRPr="00221C22" w:rsidRDefault="00632EC6" w:rsidP="00632EC6">
            <w:pPr>
              <w:spacing w:after="0" w:line="360" w:lineRule="auto"/>
              <w:jc w:val="center"/>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3</w:t>
            </w:r>
          </w:p>
        </w:tc>
        <w:tc>
          <w:tcPr>
            <w:tcW w:w="1805" w:type="dxa"/>
            <w:tcBorders>
              <w:top w:val="nil"/>
              <w:left w:val="nil"/>
              <w:bottom w:val="single" w:sz="4" w:space="0" w:color="auto"/>
              <w:right w:val="single" w:sz="4" w:space="0" w:color="auto"/>
            </w:tcBorders>
            <w:vAlign w:val="center"/>
            <w:hideMark/>
          </w:tcPr>
          <w:p w14:paraId="3FE67A49" w14:textId="77777777" w:rsidR="00632EC6" w:rsidRPr="00221C22" w:rsidRDefault="00632EC6" w:rsidP="00632EC6">
            <w:pPr>
              <w:spacing w:after="0" w:line="360" w:lineRule="auto"/>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created_at</w:t>
            </w:r>
          </w:p>
        </w:tc>
        <w:tc>
          <w:tcPr>
            <w:tcW w:w="1206" w:type="dxa"/>
            <w:tcBorders>
              <w:top w:val="nil"/>
              <w:left w:val="nil"/>
              <w:bottom w:val="single" w:sz="4" w:space="0" w:color="auto"/>
              <w:right w:val="single" w:sz="4" w:space="0" w:color="auto"/>
            </w:tcBorders>
            <w:vAlign w:val="center"/>
            <w:hideMark/>
          </w:tcPr>
          <w:p w14:paraId="07EE1D09" w14:textId="77777777" w:rsidR="00632EC6" w:rsidRPr="00221C22" w:rsidRDefault="00632EC6" w:rsidP="00632EC6">
            <w:pPr>
              <w:spacing w:after="0" w:line="360" w:lineRule="auto"/>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Timestamp</w:t>
            </w:r>
          </w:p>
        </w:tc>
        <w:tc>
          <w:tcPr>
            <w:tcW w:w="876" w:type="dxa"/>
            <w:tcBorders>
              <w:top w:val="nil"/>
              <w:left w:val="nil"/>
              <w:bottom w:val="single" w:sz="4" w:space="0" w:color="auto"/>
              <w:right w:val="single" w:sz="4" w:space="0" w:color="auto"/>
            </w:tcBorders>
            <w:vAlign w:val="center"/>
            <w:hideMark/>
          </w:tcPr>
          <w:p w14:paraId="54DCA5EE" w14:textId="77777777" w:rsidR="00632EC6" w:rsidRPr="00221C22" w:rsidRDefault="00632EC6" w:rsidP="00632EC6">
            <w:pPr>
              <w:spacing w:after="0" w:line="360" w:lineRule="auto"/>
              <w:jc w:val="center"/>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w:t>
            </w:r>
          </w:p>
        </w:tc>
        <w:tc>
          <w:tcPr>
            <w:tcW w:w="852" w:type="dxa"/>
            <w:tcBorders>
              <w:top w:val="nil"/>
              <w:left w:val="nil"/>
              <w:bottom w:val="single" w:sz="4" w:space="0" w:color="auto"/>
              <w:right w:val="single" w:sz="4" w:space="0" w:color="auto"/>
            </w:tcBorders>
            <w:vAlign w:val="center"/>
            <w:hideMark/>
          </w:tcPr>
          <w:p w14:paraId="2FD67620" w14:textId="77777777" w:rsidR="00632EC6" w:rsidRPr="00221C22" w:rsidRDefault="00632EC6" w:rsidP="00632EC6">
            <w:pPr>
              <w:spacing w:after="0" w:line="360" w:lineRule="auto"/>
              <w:jc w:val="center"/>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w:t>
            </w:r>
          </w:p>
        </w:tc>
        <w:tc>
          <w:tcPr>
            <w:tcW w:w="1434" w:type="dxa"/>
            <w:tcBorders>
              <w:top w:val="nil"/>
              <w:left w:val="nil"/>
              <w:bottom w:val="single" w:sz="4" w:space="0" w:color="auto"/>
              <w:right w:val="single" w:sz="4" w:space="0" w:color="auto"/>
            </w:tcBorders>
            <w:vAlign w:val="center"/>
            <w:hideMark/>
          </w:tcPr>
          <w:p w14:paraId="517E7B39" w14:textId="77777777" w:rsidR="00632EC6" w:rsidRPr="00221C22" w:rsidRDefault="00632EC6" w:rsidP="00632EC6">
            <w:pPr>
              <w:spacing w:after="0" w:line="360" w:lineRule="auto"/>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Waktu data dibuat</w:t>
            </w:r>
          </w:p>
        </w:tc>
      </w:tr>
      <w:tr w:rsidR="00632EC6" w:rsidRPr="00221C22" w14:paraId="5B625F68" w14:textId="77777777" w:rsidTr="00E207A1">
        <w:trPr>
          <w:trHeight w:val="276"/>
          <w:jc w:val="center"/>
        </w:trPr>
        <w:tc>
          <w:tcPr>
            <w:tcW w:w="485" w:type="dxa"/>
            <w:tcBorders>
              <w:top w:val="nil"/>
              <w:left w:val="single" w:sz="4" w:space="0" w:color="auto"/>
              <w:bottom w:val="single" w:sz="4" w:space="0" w:color="auto"/>
              <w:right w:val="single" w:sz="4" w:space="0" w:color="auto"/>
            </w:tcBorders>
            <w:vAlign w:val="center"/>
            <w:hideMark/>
          </w:tcPr>
          <w:p w14:paraId="3FC02056" w14:textId="77777777" w:rsidR="00632EC6" w:rsidRPr="00221C22" w:rsidRDefault="00632EC6" w:rsidP="00632EC6">
            <w:pPr>
              <w:spacing w:after="0" w:line="360" w:lineRule="auto"/>
              <w:jc w:val="center"/>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4</w:t>
            </w:r>
          </w:p>
        </w:tc>
        <w:tc>
          <w:tcPr>
            <w:tcW w:w="1805" w:type="dxa"/>
            <w:tcBorders>
              <w:top w:val="nil"/>
              <w:left w:val="nil"/>
              <w:bottom w:val="single" w:sz="4" w:space="0" w:color="auto"/>
              <w:right w:val="single" w:sz="4" w:space="0" w:color="auto"/>
            </w:tcBorders>
            <w:vAlign w:val="center"/>
            <w:hideMark/>
          </w:tcPr>
          <w:p w14:paraId="48A54EB2" w14:textId="77777777" w:rsidR="00632EC6" w:rsidRPr="00221C22" w:rsidRDefault="00632EC6" w:rsidP="00632EC6">
            <w:pPr>
              <w:spacing w:after="0" w:line="360" w:lineRule="auto"/>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updated_at</w:t>
            </w:r>
          </w:p>
        </w:tc>
        <w:tc>
          <w:tcPr>
            <w:tcW w:w="1206" w:type="dxa"/>
            <w:tcBorders>
              <w:top w:val="nil"/>
              <w:left w:val="nil"/>
              <w:bottom w:val="single" w:sz="4" w:space="0" w:color="auto"/>
              <w:right w:val="single" w:sz="4" w:space="0" w:color="auto"/>
            </w:tcBorders>
            <w:vAlign w:val="center"/>
            <w:hideMark/>
          </w:tcPr>
          <w:p w14:paraId="08C8D923" w14:textId="77777777" w:rsidR="00632EC6" w:rsidRPr="00221C22" w:rsidRDefault="00632EC6" w:rsidP="00632EC6">
            <w:pPr>
              <w:spacing w:after="0" w:line="360" w:lineRule="auto"/>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Timestamp</w:t>
            </w:r>
          </w:p>
        </w:tc>
        <w:tc>
          <w:tcPr>
            <w:tcW w:w="876" w:type="dxa"/>
            <w:tcBorders>
              <w:top w:val="nil"/>
              <w:left w:val="nil"/>
              <w:bottom w:val="single" w:sz="4" w:space="0" w:color="auto"/>
              <w:right w:val="single" w:sz="4" w:space="0" w:color="auto"/>
            </w:tcBorders>
            <w:vAlign w:val="center"/>
            <w:hideMark/>
          </w:tcPr>
          <w:p w14:paraId="1C3EB85B" w14:textId="77777777" w:rsidR="00632EC6" w:rsidRPr="00221C22" w:rsidRDefault="00632EC6" w:rsidP="00632EC6">
            <w:pPr>
              <w:spacing w:after="0" w:line="360" w:lineRule="auto"/>
              <w:jc w:val="center"/>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w:t>
            </w:r>
          </w:p>
        </w:tc>
        <w:tc>
          <w:tcPr>
            <w:tcW w:w="852" w:type="dxa"/>
            <w:tcBorders>
              <w:top w:val="nil"/>
              <w:left w:val="nil"/>
              <w:bottom w:val="single" w:sz="4" w:space="0" w:color="auto"/>
              <w:right w:val="single" w:sz="4" w:space="0" w:color="auto"/>
            </w:tcBorders>
            <w:vAlign w:val="center"/>
            <w:hideMark/>
          </w:tcPr>
          <w:p w14:paraId="2D334E15" w14:textId="77777777" w:rsidR="00632EC6" w:rsidRPr="00221C22" w:rsidRDefault="00632EC6" w:rsidP="00632EC6">
            <w:pPr>
              <w:spacing w:after="0" w:line="360" w:lineRule="auto"/>
              <w:jc w:val="center"/>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w:t>
            </w:r>
          </w:p>
        </w:tc>
        <w:tc>
          <w:tcPr>
            <w:tcW w:w="1434" w:type="dxa"/>
            <w:tcBorders>
              <w:top w:val="nil"/>
              <w:left w:val="nil"/>
              <w:bottom w:val="single" w:sz="4" w:space="0" w:color="auto"/>
              <w:right w:val="single" w:sz="4" w:space="0" w:color="auto"/>
            </w:tcBorders>
            <w:vAlign w:val="center"/>
            <w:hideMark/>
          </w:tcPr>
          <w:p w14:paraId="244738FF" w14:textId="77777777" w:rsidR="00632EC6" w:rsidRPr="00221C22" w:rsidRDefault="00632EC6" w:rsidP="00632EC6">
            <w:pPr>
              <w:spacing w:after="0" w:line="360" w:lineRule="auto"/>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Waktu data diperbarui</w:t>
            </w:r>
          </w:p>
        </w:tc>
      </w:tr>
    </w:tbl>
    <w:p w14:paraId="67F311A3" w14:textId="5351FE7F" w:rsidR="00632EC6" w:rsidRPr="008F3C90" w:rsidRDefault="00632EC6" w:rsidP="008F3C90">
      <w:pPr>
        <w:pStyle w:val="ListParagraph"/>
        <w:numPr>
          <w:ilvl w:val="1"/>
          <w:numId w:val="40"/>
        </w:numPr>
        <w:spacing w:before="360" w:after="0" w:line="360" w:lineRule="auto"/>
        <w:ind w:left="357" w:hanging="357"/>
        <w:contextualSpacing w:val="0"/>
        <w:jc w:val="both"/>
        <w:rPr>
          <w:rFonts w:asciiTheme="majorBidi" w:hAnsiTheme="majorBidi" w:cstheme="majorBidi"/>
          <w:lang w:val="id-ID"/>
        </w:rPr>
      </w:pPr>
      <w:r w:rsidRPr="008F3C90">
        <w:rPr>
          <w:rFonts w:asciiTheme="majorBidi" w:hAnsiTheme="majorBidi" w:cstheme="majorBidi"/>
          <w:lang w:val="id-ID"/>
        </w:rPr>
        <w:lastRenderedPageBreak/>
        <w:t>Tabel Pemetaan Relevansi Program Studi</w:t>
      </w:r>
    </w:p>
    <w:p w14:paraId="72F899E4" w14:textId="77777777" w:rsidR="00632EC6" w:rsidRPr="00221C22" w:rsidRDefault="00632EC6" w:rsidP="00632EC6">
      <w:pPr>
        <w:spacing w:after="360" w:line="360" w:lineRule="auto"/>
        <w:ind w:firstLine="567"/>
        <w:jc w:val="both"/>
        <w:rPr>
          <w:rFonts w:asciiTheme="majorBidi" w:hAnsiTheme="majorBidi" w:cstheme="majorBidi"/>
          <w:lang w:val="id-ID"/>
        </w:rPr>
      </w:pPr>
      <w:r w:rsidRPr="00221C22">
        <w:rPr>
          <w:rFonts w:asciiTheme="majorBidi" w:hAnsiTheme="majorBidi" w:cstheme="majorBidi"/>
          <w:lang w:val="id-ID"/>
        </w:rPr>
        <w:t>Tabel kb_program_studies digunakan untuk menyimpan matriks bobot relevansi antara profil kompetensi dengan program studi yang digunakan dalam algoritma</w:t>
      </w:r>
      <w:r>
        <w:rPr>
          <w:rFonts w:asciiTheme="majorBidi" w:hAnsiTheme="majorBidi" w:cstheme="majorBidi"/>
          <w:lang w:val="id-ID"/>
        </w:rPr>
        <w:t xml:space="preserve"> </w:t>
      </w:r>
      <w:r w:rsidRPr="00221C22">
        <w:rPr>
          <w:rFonts w:asciiTheme="majorBidi" w:hAnsiTheme="majorBidi" w:cstheme="majorBidi"/>
          <w:i/>
          <w:iCs/>
          <w:lang w:val="id-ID"/>
        </w:rPr>
        <w:t>Recommendation Scoring Engine</w:t>
      </w:r>
      <w:r>
        <w:rPr>
          <w:rFonts w:asciiTheme="majorBidi" w:hAnsiTheme="majorBidi" w:cstheme="majorBidi"/>
          <w:lang w:val="id-ID"/>
        </w:rPr>
        <w:t xml:space="preserve"> </w:t>
      </w:r>
      <w:r w:rsidRPr="00221C22">
        <w:rPr>
          <w:rFonts w:asciiTheme="majorBidi" w:hAnsiTheme="majorBidi" w:cstheme="majorBidi"/>
          <w:lang w:val="id-ID"/>
        </w:rPr>
        <w:t>untuk menghasilkan pemeringkatan</w:t>
      </w:r>
      <w:r>
        <w:rPr>
          <w:rFonts w:asciiTheme="majorBidi" w:hAnsiTheme="majorBidi" w:cstheme="majorBidi"/>
          <w:lang w:val="id-ID"/>
        </w:rPr>
        <w:t xml:space="preserve"> </w:t>
      </w:r>
      <w:r w:rsidRPr="00221C22">
        <w:rPr>
          <w:rFonts w:asciiTheme="majorBidi" w:hAnsiTheme="majorBidi" w:cstheme="majorBidi"/>
          <w:i/>
          <w:iCs/>
          <w:lang w:val="id-ID"/>
        </w:rPr>
        <w:t>Top 3</w:t>
      </w:r>
      <w:r w:rsidRPr="00221C22">
        <w:rPr>
          <w:rFonts w:asciiTheme="majorBidi" w:hAnsiTheme="majorBidi" w:cstheme="majorBidi"/>
          <w:lang w:val="id-ID"/>
        </w:rPr>
        <w:t> program studi.</w:t>
      </w:r>
    </w:p>
    <w:p w14:paraId="4634AD73" w14:textId="77777777" w:rsidR="00632EC6" w:rsidRDefault="00632EC6" w:rsidP="00632EC6">
      <w:pPr>
        <w:pStyle w:val="Caption"/>
        <w:rPr>
          <w:lang w:val="id-ID"/>
        </w:rPr>
      </w:pPr>
      <w:bookmarkStart w:id="185" w:name="_Toc238267461"/>
      <w:r>
        <w:t>Tabel 4.</w:t>
      </w:r>
      <w:r>
        <w:fldChar w:fldCharType="begin"/>
      </w:r>
      <w:r>
        <w:instrText xml:space="preserve"> SEQ Tabel_4. \* ARABIC </w:instrText>
      </w:r>
      <w:r>
        <w:fldChar w:fldCharType="separate"/>
      </w:r>
      <w:r>
        <w:rPr>
          <w:noProof/>
        </w:rPr>
        <w:t>54</w:t>
      </w:r>
      <w:r>
        <w:fldChar w:fldCharType="end"/>
      </w:r>
      <w:r>
        <w:rPr>
          <w:lang w:val="id-ID"/>
        </w:rPr>
        <w:t xml:space="preserve"> </w:t>
      </w:r>
      <w:r w:rsidRPr="0085244D">
        <w:rPr>
          <w:lang w:val="id-ID"/>
        </w:rPr>
        <w:t>Pemetaan Relevansi Program Studi</w:t>
      </w:r>
      <w:bookmarkEnd w:id="185"/>
    </w:p>
    <w:p w14:paraId="6DEEE4B9" w14:textId="77777777" w:rsidR="00632EC6" w:rsidRPr="0039568A" w:rsidRDefault="00632EC6" w:rsidP="00632EC6">
      <w:pPr>
        <w:spacing w:after="0" w:line="360" w:lineRule="auto"/>
        <w:jc w:val="center"/>
        <w:rPr>
          <w:rFonts w:asciiTheme="majorBidi" w:hAnsiTheme="majorBidi" w:cstheme="majorBidi"/>
          <w:lang w:val="id-ID" w:eastAsia="zh-TW"/>
        </w:rPr>
      </w:pPr>
      <w:r w:rsidRPr="00221C22">
        <w:rPr>
          <w:rFonts w:asciiTheme="majorBidi" w:hAnsiTheme="majorBidi" w:cstheme="majorBidi"/>
          <w:lang w:val="id-ID" w:eastAsia="zh-TW"/>
        </w:rPr>
        <w:t>Sumber: (Penulis, 2026)</w:t>
      </w:r>
    </w:p>
    <w:tbl>
      <w:tblPr>
        <w:tblW w:w="7390" w:type="dxa"/>
        <w:jc w:val="center"/>
        <w:tblLook w:val="04A0" w:firstRow="1" w:lastRow="0" w:firstColumn="1" w:lastColumn="0" w:noHBand="0" w:noVBand="1"/>
      </w:tblPr>
      <w:tblGrid>
        <w:gridCol w:w="485"/>
        <w:gridCol w:w="1830"/>
        <w:gridCol w:w="1182"/>
        <w:gridCol w:w="876"/>
        <w:gridCol w:w="852"/>
        <w:gridCol w:w="2165"/>
      </w:tblGrid>
      <w:tr w:rsidR="00632EC6" w:rsidRPr="00221C22" w14:paraId="0C7FCD5B" w14:textId="77777777" w:rsidTr="00632EC6">
        <w:trPr>
          <w:trHeight w:val="552"/>
          <w:jc w:val="center"/>
        </w:trPr>
        <w:tc>
          <w:tcPr>
            <w:tcW w:w="485" w:type="dxa"/>
            <w:tcBorders>
              <w:top w:val="single" w:sz="4" w:space="0" w:color="auto"/>
              <w:left w:val="single" w:sz="4" w:space="0" w:color="auto"/>
              <w:bottom w:val="single" w:sz="4" w:space="0" w:color="auto"/>
              <w:right w:val="single" w:sz="4" w:space="0" w:color="auto"/>
            </w:tcBorders>
            <w:vAlign w:val="center"/>
            <w:hideMark/>
          </w:tcPr>
          <w:p w14:paraId="00C98625" w14:textId="77777777" w:rsidR="00632EC6" w:rsidRPr="00221C22" w:rsidRDefault="00632EC6" w:rsidP="00632EC6">
            <w:pPr>
              <w:spacing w:after="0" w:line="360" w:lineRule="auto"/>
              <w:jc w:val="center"/>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No</w:t>
            </w:r>
          </w:p>
        </w:tc>
        <w:tc>
          <w:tcPr>
            <w:tcW w:w="1830" w:type="dxa"/>
            <w:tcBorders>
              <w:top w:val="single" w:sz="4" w:space="0" w:color="auto"/>
              <w:left w:val="nil"/>
              <w:bottom w:val="single" w:sz="4" w:space="0" w:color="auto"/>
              <w:right w:val="single" w:sz="4" w:space="0" w:color="auto"/>
            </w:tcBorders>
            <w:vAlign w:val="center"/>
            <w:hideMark/>
          </w:tcPr>
          <w:p w14:paraId="4E2BF383" w14:textId="77777777" w:rsidR="00632EC6" w:rsidRPr="00221C22" w:rsidRDefault="00632EC6" w:rsidP="00632EC6">
            <w:pPr>
              <w:spacing w:after="0" w:line="360" w:lineRule="auto"/>
              <w:rPr>
                <w:rFonts w:asciiTheme="majorBidi" w:eastAsia="Times New Roman" w:hAnsiTheme="majorBidi" w:cstheme="majorBidi"/>
                <w:i/>
                <w:iCs/>
                <w:color w:val="000000"/>
                <w:kern w:val="0"/>
                <w:sz w:val="22"/>
                <w:szCs w:val="22"/>
                <w:lang w:val="id-ID" w:eastAsia="id-ID"/>
              </w:rPr>
            </w:pPr>
            <w:r w:rsidRPr="00221C22">
              <w:rPr>
                <w:rFonts w:asciiTheme="majorBidi" w:eastAsia="Times New Roman" w:hAnsiTheme="majorBidi" w:cstheme="majorBidi"/>
                <w:i/>
                <w:iCs/>
                <w:color w:val="000000"/>
                <w:kern w:val="0"/>
                <w:sz w:val="22"/>
                <w:szCs w:val="22"/>
                <w:lang w:val="id-ID" w:eastAsia="id-ID"/>
              </w:rPr>
              <w:t>Field</w:t>
            </w:r>
          </w:p>
        </w:tc>
        <w:tc>
          <w:tcPr>
            <w:tcW w:w="1182" w:type="dxa"/>
            <w:tcBorders>
              <w:top w:val="single" w:sz="4" w:space="0" w:color="auto"/>
              <w:left w:val="nil"/>
              <w:bottom w:val="single" w:sz="4" w:space="0" w:color="auto"/>
              <w:right w:val="single" w:sz="4" w:space="0" w:color="auto"/>
            </w:tcBorders>
            <w:vAlign w:val="center"/>
            <w:hideMark/>
          </w:tcPr>
          <w:p w14:paraId="0729B9AB" w14:textId="77777777" w:rsidR="00632EC6" w:rsidRPr="00221C22" w:rsidRDefault="00632EC6" w:rsidP="00632EC6">
            <w:pPr>
              <w:spacing w:after="0" w:line="360" w:lineRule="auto"/>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Tipe Data (</w:t>
            </w:r>
            <w:r w:rsidRPr="00221C22">
              <w:rPr>
                <w:rFonts w:asciiTheme="majorBidi" w:eastAsia="Times New Roman" w:hAnsiTheme="majorBidi" w:cstheme="majorBidi"/>
                <w:i/>
                <w:iCs/>
                <w:color w:val="000000"/>
                <w:kern w:val="0"/>
                <w:sz w:val="22"/>
                <w:szCs w:val="22"/>
                <w:lang w:val="id-ID" w:eastAsia="id-ID"/>
              </w:rPr>
              <w:t>Type</w:t>
            </w:r>
            <w:r w:rsidRPr="00221C22">
              <w:rPr>
                <w:rFonts w:asciiTheme="majorBidi" w:eastAsia="Times New Roman" w:hAnsiTheme="majorBidi" w:cstheme="majorBidi"/>
                <w:color w:val="000000"/>
                <w:kern w:val="0"/>
                <w:sz w:val="22"/>
                <w:szCs w:val="22"/>
                <w:lang w:val="id-ID" w:eastAsia="id-ID"/>
              </w:rPr>
              <w:t>)</w:t>
            </w:r>
          </w:p>
        </w:tc>
        <w:tc>
          <w:tcPr>
            <w:tcW w:w="876" w:type="dxa"/>
            <w:tcBorders>
              <w:top w:val="single" w:sz="4" w:space="0" w:color="auto"/>
              <w:left w:val="nil"/>
              <w:bottom w:val="single" w:sz="4" w:space="0" w:color="auto"/>
              <w:right w:val="single" w:sz="4" w:space="0" w:color="auto"/>
            </w:tcBorders>
            <w:vAlign w:val="center"/>
            <w:hideMark/>
          </w:tcPr>
          <w:p w14:paraId="66C4823A" w14:textId="77777777" w:rsidR="00632EC6" w:rsidRPr="00221C22" w:rsidRDefault="00632EC6" w:rsidP="00632EC6">
            <w:pPr>
              <w:spacing w:after="0" w:line="360" w:lineRule="auto"/>
              <w:jc w:val="center"/>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Ukuran (</w:t>
            </w:r>
            <w:r w:rsidRPr="00221C22">
              <w:rPr>
                <w:rFonts w:asciiTheme="majorBidi" w:eastAsia="Times New Roman" w:hAnsiTheme="majorBidi" w:cstheme="majorBidi"/>
                <w:i/>
                <w:iCs/>
                <w:color w:val="000000"/>
                <w:kern w:val="0"/>
                <w:sz w:val="22"/>
                <w:szCs w:val="22"/>
                <w:lang w:val="id-ID" w:eastAsia="id-ID"/>
              </w:rPr>
              <w:t>Size</w:t>
            </w:r>
            <w:r w:rsidRPr="00221C22">
              <w:rPr>
                <w:rFonts w:asciiTheme="majorBidi" w:eastAsia="Times New Roman" w:hAnsiTheme="majorBidi" w:cstheme="majorBidi"/>
                <w:color w:val="000000"/>
                <w:kern w:val="0"/>
                <w:sz w:val="22"/>
                <w:szCs w:val="22"/>
                <w:lang w:val="id-ID" w:eastAsia="id-ID"/>
              </w:rPr>
              <w:t>)</w:t>
            </w:r>
          </w:p>
        </w:tc>
        <w:tc>
          <w:tcPr>
            <w:tcW w:w="852" w:type="dxa"/>
            <w:tcBorders>
              <w:top w:val="single" w:sz="4" w:space="0" w:color="auto"/>
              <w:left w:val="nil"/>
              <w:bottom w:val="single" w:sz="4" w:space="0" w:color="auto"/>
              <w:right w:val="single" w:sz="4" w:space="0" w:color="auto"/>
            </w:tcBorders>
            <w:vAlign w:val="center"/>
            <w:hideMark/>
          </w:tcPr>
          <w:p w14:paraId="1BC4D240" w14:textId="77777777" w:rsidR="00632EC6" w:rsidRPr="00221C22" w:rsidRDefault="00632EC6" w:rsidP="00632EC6">
            <w:pPr>
              <w:spacing w:after="0" w:line="360" w:lineRule="auto"/>
              <w:jc w:val="center"/>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Indeks (</w:t>
            </w:r>
            <w:r w:rsidRPr="00221C22">
              <w:rPr>
                <w:rFonts w:asciiTheme="majorBidi" w:eastAsia="Times New Roman" w:hAnsiTheme="majorBidi" w:cstheme="majorBidi"/>
                <w:i/>
                <w:iCs/>
                <w:color w:val="000000"/>
                <w:kern w:val="0"/>
                <w:sz w:val="22"/>
                <w:szCs w:val="22"/>
                <w:lang w:val="id-ID" w:eastAsia="id-ID"/>
              </w:rPr>
              <w:t>Index</w:t>
            </w:r>
            <w:r w:rsidRPr="00221C22">
              <w:rPr>
                <w:rFonts w:asciiTheme="majorBidi" w:eastAsia="Times New Roman" w:hAnsiTheme="majorBidi" w:cstheme="majorBidi"/>
                <w:color w:val="000000"/>
                <w:kern w:val="0"/>
                <w:sz w:val="22"/>
                <w:szCs w:val="22"/>
                <w:lang w:val="id-ID" w:eastAsia="id-ID"/>
              </w:rPr>
              <w:t>)</w:t>
            </w:r>
          </w:p>
        </w:tc>
        <w:tc>
          <w:tcPr>
            <w:tcW w:w="2165" w:type="dxa"/>
            <w:tcBorders>
              <w:top w:val="single" w:sz="4" w:space="0" w:color="auto"/>
              <w:left w:val="nil"/>
              <w:bottom w:val="single" w:sz="4" w:space="0" w:color="auto"/>
              <w:right w:val="single" w:sz="4" w:space="0" w:color="auto"/>
            </w:tcBorders>
            <w:vAlign w:val="center"/>
            <w:hideMark/>
          </w:tcPr>
          <w:p w14:paraId="68C2994B" w14:textId="77777777" w:rsidR="00632EC6" w:rsidRPr="00221C22" w:rsidRDefault="00632EC6" w:rsidP="00632EC6">
            <w:pPr>
              <w:spacing w:after="0" w:line="360" w:lineRule="auto"/>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Keterangan</w:t>
            </w:r>
          </w:p>
        </w:tc>
      </w:tr>
      <w:tr w:rsidR="00632EC6" w:rsidRPr="00221C22" w14:paraId="06B3FF12" w14:textId="77777777" w:rsidTr="00632EC6">
        <w:trPr>
          <w:trHeight w:val="552"/>
          <w:jc w:val="center"/>
        </w:trPr>
        <w:tc>
          <w:tcPr>
            <w:tcW w:w="485" w:type="dxa"/>
            <w:tcBorders>
              <w:top w:val="nil"/>
              <w:left w:val="single" w:sz="4" w:space="0" w:color="auto"/>
              <w:bottom w:val="single" w:sz="4" w:space="0" w:color="auto"/>
              <w:right w:val="single" w:sz="4" w:space="0" w:color="auto"/>
            </w:tcBorders>
            <w:vAlign w:val="center"/>
            <w:hideMark/>
          </w:tcPr>
          <w:p w14:paraId="1DF5E03F" w14:textId="77777777" w:rsidR="00632EC6" w:rsidRPr="00221C22" w:rsidRDefault="00632EC6" w:rsidP="00632EC6">
            <w:pPr>
              <w:spacing w:after="0" w:line="360" w:lineRule="auto"/>
              <w:jc w:val="center"/>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1</w:t>
            </w:r>
          </w:p>
        </w:tc>
        <w:tc>
          <w:tcPr>
            <w:tcW w:w="1830" w:type="dxa"/>
            <w:tcBorders>
              <w:top w:val="nil"/>
              <w:left w:val="nil"/>
              <w:bottom w:val="single" w:sz="4" w:space="0" w:color="auto"/>
              <w:right w:val="single" w:sz="4" w:space="0" w:color="auto"/>
            </w:tcBorders>
            <w:vAlign w:val="center"/>
            <w:hideMark/>
          </w:tcPr>
          <w:p w14:paraId="7CA88F99" w14:textId="77777777" w:rsidR="00632EC6" w:rsidRPr="00221C22" w:rsidRDefault="00632EC6" w:rsidP="00632EC6">
            <w:pPr>
              <w:spacing w:after="0" w:line="360" w:lineRule="auto"/>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id</w:t>
            </w:r>
          </w:p>
        </w:tc>
        <w:tc>
          <w:tcPr>
            <w:tcW w:w="1182" w:type="dxa"/>
            <w:tcBorders>
              <w:top w:val="nil"/>
              <w:left w:val="nil"/>
              <w:bottom w:val="single" w:sz="4" w:space="0" w:color="auto"/>
              <w:right w:val="single" w:sz="4" w:space="0" w:color="auto"/>
            </w:tcBorders>
            <w:vAlign w:val="center"/>
            <w:hideMark/>
          </w:tcPr>
          <w:p w14:paraId="6999E20E" w14:textId="77777777" w:rsidR="00632EC6" w:rsidRPr="00FD5CBA" w:rsidRDefault="00632EC6" w:rsidP="00632EC6">
            <w:pPr>
              <w:spacing w:after="0" w:line="360" w:lineRule="auto"/>
              <w:rPr>
                <w:rFonts w:asciiTheme="majorBidi" w:eastAsia="Times New Roman" w:hAnsiTheme="majorBidi" w:cstheme="majorBidi"/>
                <w:i/>
                <w:iCs/>
                <w:color w:val="000000"/>
                <w:kern w:val="0"/>
                <w:sz w:val="22"/>
                <w:szCs w:val="22"/>
                <w:lang w:val="id-ID" w:eastAsia="id-ID"/>
              </w:rPr>
            </w:pPr>
            <w:r w:rsidRPr="00FD5CBA">
              <w:rPr>
                <w:rFonts w:asciiTheme="majorBidi" w:eastAsia="Times New Roman" w:hAnsiTheme="majorBidi" w:cstheme="majorBidi"/>
                <w:i/>
                <w:iCs/>
                <w:color w:val="000000"/>
                <w:kern w:val="0"/>
                <w:sz w:val="22"/>
                <w:szCs w:val="22"/>
                <w:lang w:val="id-ID" w:eastAsia="id-ID"/>
              </w:rPr>
              <w:t>Bigint Unsigned</w:t>
            </w:r>
          </w:p>
        </w:tc>
        <w:tc>
          <w:tcPr>
            <w:tcW w:w="876" w:type="dxa"/>
            <w:tcBorders>
              <w:top w:val="nil"/>
              <w:left w:val="nil"/>
              <w:bottom w:val="single" w:sz="4" w:space="0" w:color="auto"/>
              <w:right w:val="single" w:sz="4" w:space="0" w:color="auto"/>
            </w:tcBorders>
            <w:vAlign w:val="center"/>
            <w:hideMark/>
          </w:tcPr>
          <w:p w14:paraId="4F822E7E" w14:textId="77777777" w:rsidR="00632EC6" w:rsidRPr="00221C22" w:rsidRDefault="00632EC6" w:rsidP="00632EC6">
            <w:pPr>
              <w:spacing w:after="0" w:line="360" w:lineRule="auto"/>
              <w:jc w:val="center"/>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20</w:t>
            </w:r>
          </w:p>
        </w:tc>
        <w:tc>
          <w:tcPr>
            <w:tcW w:w="852" w:type="dxa"/>
            <w:tcBorders>
              <w:top w:val="nil"/>
              <w:left w:val="nil"/>
              <w:bottom w:val="single" w:sz="4" w:space="0" w:color="auto"/>
              <w:right w:val="single" w:sz="4" w:space="0" w:color="auto"/>
            </w:tcBorders>
            <w:vAlign w:val="center"/>
            <w:hideMark/>
          </w:tcPr>
          <w:p w14:paraId="503E77D5" w14:textId="77777777" w:rsidR="00632EC6" w:rsidRPr="00221C22" w:rsidRDefault="00632EC6" w:rsidP="00632EC6">
            <w:pPr>
              <w:spacing w:after="0" w:line="360" w:lineRule="auto"/>
              <w:jc w:val="center"/>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PK</w:t>
            </w:r>
          </w:p>
        </w:tc>
        <w:tc>
          <w:tcPr>
            <w:tcW w:w="2165" w:type="dxa"/>
            <w:tcBorders>
              <w:top w:val="nil"/>
              <w:left w:val="nil"/>
              <w:bottom w:val="single" w:sz="4" w:space="0" w:color="auto"/>
              <w:right w:val="single" w:sz="4" w:space="0" w:color="auto"/>
            </w:tcBorders>
            <w:vAlign w:val="center"/>
            <w:hideMark/>
          </w:tcPr>
          <w:p w14:paraId="0787FAFA" w14:textId="77777777" w:rsidR="00632EC6" w:rsidRPr="00221C22" w:rsidRDefault="00632EC6" w:rsidP="00632EC6">
            <w:pPr>
              <w:spacing w:after="0" w:line="360" w:lineRule="auto"/>
              <w:rPr>
                <w:rFonts w:asciiTheme="majorBidi" w:eastAsia="Times New Roman" w:hAnsiTheme="majorBidi" w:cstheme="majorBidi"/>
                <w:i/>
                <w:iCs/>
                <w:color w:val="000000"/>
                <w:kern w:val="0"/>
                <w:sz w:val="22"/>
                <w:szCs w:val="22"/>
                <w:lang w:val="id-ID" w:eastAsia="id-ID"/>
              </w:rPr>
            </w:pPr>
            <w:r w:rsidRPr="00221C22">
              <w:rPr>
                <w:rFonts w:asciiTheme="majorBidi" w:eastAsia="Times New Roman" w:hAnsiTheme="majorBidi" w:cstheme="majorBidi"/>
                <w:i/>
                <w:iCs/>
                <w:color w:val="000000"/>
                <w:kern w:val="0"/>
                <w:sz w:val="22"/>
                <w:szCs w:val="22"/>
                <w:lang w:val="id-ID" w:eastAsia="id-ID"/>
              </w:rPr>
              <w:t>Primary key</w:t>
            </w:r>
            <w:r w:rsidRPr="00221C22">
              <w:rPr>
                <w:rFonts w:asciiTheme="majorBidi" w:eastAsia="Times New Roman" w:hAnsiTheme="majorBidi" w:cstheme="majorBidi"/>
                <w:color w:val="000000"/>
                <w:kern w:val="0"/>
                <w:sz w:val="22"/>
                <w:szCs w:val="22"/>
                <w:lang w:val="id-ID" w:eastAsia="id-ID"/>
              </w:rPr>
              <w:t> pemetaan relevansi</w:t>
            </w:r>
          </w:p>
        </w:tc>
      </w:tr>
      <w:tr w:rsidR="00632EC6" w:rsidRPr="00221C22" w14:paraId="1CD351F3" w14:textId="77777777" w:rsidTr="00632EC6">
        <w:trPr>
          <w:trHeight w:val="552"/>
          <w:jc w:val="center"/>
        </w:trPr>
        <w:tc>
          <w:tcPr>
            <w:tcW w:w="485" w:type="dxa"/>
            <w:tcBorders>
              <w:top w:val="nil"/>
              <w:left w:val="single" w:sz="4" w:space="0" w:color="auto"/>
              <w:bottom w:val="single" w:sz="4" w:space="0" w:color="auto"/>
              <w:right w:val="single" w:sz="4" w:space="0" w:color="auto"/>
            </w:tcBorders>
            <w:vAlign w:val="center"/>
            <w:hideMark/>
          </w:tcPr>
          <w:p w14:paraId="424D1C7F" w14:textId="77777777" w:rsidR="00632EC6" w:rsidRPr="00221C22" w:rsidRDefault="00632EC6" w:rsidP="00632EC6">
            <w:pPr>
              <w:spacing w:after="0" w:line="360" w:lineRule="auto"/>
              <w:jc w:val="center"/>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2</w:t>
            </w:r>
          </w:p>
        </w:tc>
        <w:tc>
          <w:tcPr>
            <w:tcW w:w="1830" w:type="dxa"/>
            <w:tcBorders>
              <w:top w:val="nil"/>
              <w:left w:val="nil"/>
              <w:bottom w:val="single" w:sz="4" w:space="0" w:color="auto"/>
              <w:right w:val="single" w:sz="4" w:space="0" w:color="auto"/>
            </w:tcBorders>
            <w:vAlign w:val="center"/>
            <w:hideMark/>
          </w:tcPr>
          <w:p w14:paraId="234B0E81" w14:textId="77777777" w:rsidR="00632EC6" w:rsidRPr="00221C22" w:rsidRDefault="00632EC6" w:rsidP="00632EC6">
            <w:pPr>
              <w:spacing w:after="0" w:line="360" w:lineRule="auto"/>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profile_id</w:t>
            </w:r>
          </w:p>
        </w:tc>
        <w:tc>
          <w:tcPr>
            <w:tcW w:w="1182" w:type="dxa"/>
            <w:tcBorders>
              <w:top w:val="nil"/>
              <w:left w:val="nil"/>
              <w:bottom w:val="single" w:sz="4" w:space="0" w:color="auto"/>
              <w:right w:val="single" w:sz="4" w:space="0" w:color="auto"/>
            </w:tcBorders>
            <w:vAlign w:val="center"/>
            <w:hideMark/>
          </w:tcPr>
          <w:p w14:paraId="11782097" w14:textId="77777777" w:rsidR="00632EC6" w:rsidRPr="00FD5CBA" w:rsidRDefault="00632EC6" w:rsidP="00632EC6">
            <w:pPr>
              <w:spacing w:after="0" w:line="360" w:lineRule="auto"/>
              <w:rPr>
                <w:rFonts w:asciiTheme="majorBidi" w:eastAsia="Times New Roman" w:hAnsiTheme="majorBidi" w:cstheme="majorBidi"/>
                <w:i/>
                <w:iCs/>
                <w:color w:val="000000"/>
                <w:kern w:val="0"/>
                <w:sz w:val="22"/>
                <w:szCs w:val="22"/>
                <w:lang w:val="id-ID" w:eastAsia="id-ID"/>
              </w:rPr>
            </w:pPr>
            <w:r w:rsidRPr="00FD5CBA">
              <w:rPr>
                <w:rFonts w:asciiTheme="majorBidi" w:eastAsia="Times New Roman" w:hAnsiTheme="majorBidi" w:cstheme="majorBidi"/>
                <w:i/>
                <w:iCs/>
                <w:color w:val="000000"/>
                <w:kern w:val="0"/>
                <w:sz w:val="22"/>
                <w:szCs w:val="22"/>
                <w:lang w:val="id-ID" w:eastAsia="id-ID"/>
              </w:rPr>
              <w:t>Bigint Unsigned</w:t>
            </w:r>
          </w:p>
        </w:tc>
        <w:tc>
          <w:tcPr>
            <w:tcW w:w="876" w:type="dxa"/>
            <w:tcBorders>
              <w:top w:val="nil"/>
              <w:left w:val="nil"/>
              <w:bottom w:val="single" w:sz="4" w:space="0" w:color="auto"/>
              <w:right w:val="single" w:sz="4" w:space="0" w:color="auto"/>
            </w:tcBorders>
            <w:vAlign w:val="center"/>
            <w:hideMark/>
          </w:tcPr>
          <w:p w14:paraId="4886FD66" w14:textId="77777777" w:rsidR="00632EC6" w:rsidRPr="00221C22" w:rsidRDefault="00632EC6" w:rsidP="00632EC6">
            <w:pPr>
              <w:spacing w:after="0" w:line="360" w:lineRule="auto"/>
              <w:jc w:val="center"/>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20</w:t>
            </w:r>
          </w:p>
        </w:tc>
        <w:tc>
          <w:tcPr>
            <w:tcW w:w="852" w:type="dxa"/>
            <w:tcBorders>
              <w:top w:val="nil"/>
              <w:left w:val="nil"/>
              <w:bottom w:val="single" w:sz="4" w:space="0" w:color="auto"/>
              <w:right w:val="single" w:sz="4" w:space="0" w:color="auto"/>
            </w:tcBorders>
            <w:vAlign w:val="center"/>
            <w:hideMark/>
          </w:tcPr>
          <w:p w14:paraId="7DB402E6" w14:textId="77777777" w:rsidR="00632EC6" w:rsidRPr="00221C22" w:rsidRDefault="00632EC6" w:rsidP="00632EC6">
            <w:pPr>
              <w:spacing w:after="0" w:line="360" w:lineRule="auto"/>
              <w:jc w:val="center"/>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FK</w:t>
            </w:r>
          </w:p>
        </w:tc>
        <w:tc>
          <w:tcPr>
            <w:tcW w:w="2165" w:type="dxa"/>
            <w:tcBorders>
              <w:top w:val="nil"/>
              <w:left w:val="nil"/>
              <w:bottom w:val="single" w:sz="4" w:space="0" w:color="auto"/>
              <w:right w:val="single" w:sz="4" w:space="0" w:color="auto"/>
            </w:tcBorders>
            <w:vAlign w:val="center"/>
            <w:hideMark/>
          </w:tcPr>
          <w:p w14:paraId="7DE03161" w14:textId="77777777" w:rsidR="00632EC6" w:rsidRPr="00221C22" w:rsidRDefault="00632EC6" w:rsidP="00632EC6">
            <w:pPr>
              <w:spacing w:after="0" w:line="360" w:lineRule="auto"/>
              <w:rPr>
                <w:rFonts w:asciiTheme="majorBidi" w:eastAsia="Times New Roman" w:hAnsiTheme="majorBidi" w:cstheme="majorBidi"/>
                <w:i/>
                <w:iCs/>
                <w:color w:val="000000"/>
                <w:kern w:val="0"/>
                <w:sz w:val="22"/>
                <w:szCs w:val="22"/>
                <w:lang w:val="id-ID" w:eastAsia="id-ID"/>
              </w:rPr>
            </w:pPr>
            <w:r w:rsidRPr="00221C22">
              <w:rPr>
                <w:rFonts w:asciiTheme="majorBidi" w:eastAsia="Times New Roman" w:hAnsiTheme="majorBidi" w:cstheme="majorBidi"/>
                <w:i/>
                <w:iCs/>
                <w:color w:val="000000"/>
                <w:kern w:val="0"/>
                <w:sz w:val="22"/>
                <w:szCs w:val="22"/>
                <w:lang w:val="id-ID" w:eastAsia="id-ID"/>
              </w:rPr>
              <w:t>Foreign key</w:t>
            </w:r>
            <w:r w:rsidRPr="00221C22">
              <w:rPr>
                <w:rFonts w:asciiTheme="majorBidi" w:eastAsia="Times New Roman" w:hAnsiTheme="majorBidi" w:cstheme="majorBidi"/>
                <w:color w:val="000000"/>
                <w:kern w:val="0"/>
                <w:sz w:val="22"/>
                <w:szCs w:val="22"/>
                <w:lang w:val="id-ID" w:eastAsia="id-ID"/>
              </w:rPr>
              <w:t> relasi ke tabel profiles</w:t>
            </w:r>
          </w:p>
        </w:tc>
      </w:tr>
      <w:tr w:rsidR="00632EC6" w:rsidRPr="00221C22" w14:paraId="311D0B2F" w14:textId="77777777" w:rsidTr="00632EC6">
        <w:trPr>
          <w:trHeight w:val="552"/>
          <w:jc w:val="center"/>
        </w:trPr>
        <w:tc>
          <w:tcPr>
            <w:tcW w:w="485" w:type="dxa"/>
            <w:tcBorders>
              <w:top w:val="nil"/>
              <w:left w:val="single" w:sz="4" w:space="0" w:color="auto"/>
              <w:bottom w:val="single" w:sz="4" w:space="0" w:color="auto"/>
              <w:right w:val="single" w:sz="4" w:space="0" w:color="auto"/>
            </w:tcBorders>
            <w:vAlign w:val="center"/>
            <w:hideMark/>
          </w:tcPr>
          <w:p w14:paraId="71FB868E" w14:textId="77777777" w:rsidR="00632EC6" w:rsidRPr="00221C22" w:rsidRDefault="00632EC6" w:rsidP="00632EC6">
            <w:pPr>
              <w:spacing w:after="0" w:line="360" w:lineRule="auto"/>
              <w:jc w:val="center"/>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3</w:t>
            </w:r>
          </w:p>
        </w:tc>
        <w:tc>
          <w:tcPr>
            <w:tcW w:w="1830" w:type="dxa"/>
            <w:tcBorders>
              <w:top w:val="nil"/>
              <w:left w:val="nil"/>
              <w:bottom w:val="single" w:sz="4" w:space="0" w:color="auto"/>
              <w:right w:val="single" w:sz="4" w:space="0" w:color="auto"/>
            </w:tcBorders>
            <w:vAlign w:val="center"/>
            <w:hideMark/>
          </w:tcPr>
          <w:p w14:paraId="5965E707" w14:textId="77777777" w:rsidR="00632EC6" w:rsidRPr="00221C22" w:rsidRDefault="00632EC6" w:rsidP="00632EC6">
            <w:pPr>
              <w:spacing w:after="0" w:line="360" w:lineRule="auto"/>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program_study_id</w:t>
            </w:r>
          </w:p>
        </w:tc>
        <w:tc>
          <w:tcPr>
            <w:tcW w:w="1182" w:type="dxa"/>
            <w:tcBorders>
              <w:top w:val="nil"/>
              <w:left w:val="nil"/>
              <w:bottom w:val="single" w:sz="4" w:space="0" w:color="auto"/>
              <w:right w:val="single" w:sz="4" w:space="0" w:color="auto"/>
            </w:tcBorders>
            <w:vAlign w:val="center"/>
            <w:hideMark/>
          </w:tcPr>
          <w:p w14:paraId="355CD1AF" w14:textId="77777777" w:rsidR="00632EC6" w:rsidRPr="00FD5CBA" w:rsidRDefault="00632EC6" w:rsidP="00632EC6">
            <w:pPr>
              <w:spacing w:after="0" w:line="360" w:lineRule="auto"/>
              <w:rPr>
                <w:rFonts w:asciiTheme="majorBidi" w:eastAsia="Times New Roman" w:hAnsiTheme="majorBidi" w:cstheme="majorBidi"/>
                <w:i/>
                <w:iCs/>
                <w:color w:val="000000"/>
                <w:kern w:val="0"/>
                <w:sz w:val="22"/>
                <w:szCs w:val="22"/>
                <w:lang w:val="id-ID" w:eastAsia="id-ID"/>
              </w:rPr>
            </w:pPr>
            <w:r w:rsidRPr="00FD5CBA">
              <w:rPr>
                <w:rFonts w:asciiTheme="majorBidi" w:eastAsia="Times New Roman" w:hAnsiTheme="majorBidi" w:cstheme="majorBidi"/>
                <w:i/>
                <w:iCs/>
                <w:color w:val="000000"/>
                <w:kern w:val="0"/>
                <w:sz w:val="22"/>
                <w:szCs w:val="22"/>
                <w:lang w:val="id-ID" w:eastAsia="id-ID"/>
              </w:rPr>
              <w:t>Bigint Unsigned</w:t>
            </w:r>
          </w:p>
        </w:tc>
        <w:tc>
          <w:tcPr>
            <w:tcW w:w="876" w:type="dxa"/>
            <w:tcBorders>
              <w:top w:val="nil"/>
              <w:left w:val="nil"/>
              <w:bottom w:val="single" w:sz="4" w:space="0" w:color="auto"/>
              <w:right w:val="single" w:sz="4" w:space="0" w:color="auto"/>
            </w:tcBorders>
            <w:vAlign w:val="center"/>
            <w:hideMark/>
          </w:tcPr>
          <w:p w14:paraId="44E4EDC2" w14:textId="77777777" w:rsidR="00632EC6" w:rsidRPr="00221C22" w:rsidRDefault="00632EC6" w:rsidP="00632EC6">
            <w:pPr>
              <w:spacing w:after="0" w:line="360" w:lineRule="auto"/>
              <w:jc w:val="center"/>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20</w:t>
            </w:r>
          </w:p>
        </w:tc>
        <w:tc>
          <w:tcPr>
            <w:tcW w:w="852" w:type="dxa"/>
            <w:tcBorders>
              <w:top w:val="nil"/>
              <w:left w:val="nil"/>
              <w:bottom w:val="single" w:sz="4" w:space="0" w:color="auto"/>
              <w:right w:val="single" w:sz="4" w:space="0" w:color="auto"/>
            </w:tcBorders>
            <w:vAlign w:val="center"/>
            <w:hideMark/>
          </w:tcPr>
          <w:p w14:paraId="1D81F462" w14:textId="77777777" w:rsidR="00632EC6" w:rsidRPr="00221C22" w:rsidRDefault="00632EC6" w:rsidP="00632EC6">
            <w:pPr>
              <w:spacing w:after="0" w:line="360" w:lineRule="auto"/>
              <w:jc w:val="center"/>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FK</w:t>
            </w:r>
          </w:p>
        </w:tc>
        <w:tc>
          <w:tcPr>
            <w:tcW w:w="2165" w:type="dxa"/>
            <w:tcBorders>
              <w:top w:val="nil"/>
              <w:left w:val="nil"/>
              <w:bottom w:val="single" w:sz="4" w:space="0" w:color="auto"/>
              <w:right w:val="single" w:sz="4" w:space="0" w:color="auto"/>
            </w:tcBorders>
            <w:vAlign w:val="center"/>
            <w:hideMark/>
          </w:tcPr>
          <w:p w14:paraId="1D892354" w14:textId="77777777" w:rsidR="00632EC6" w:rsidRPr="00221C22" w:rsidRDefault="00632EC6" w:rsidP="00632EC6">
            <w:pPr>
              <w:spacing w:after="0" w:line="360" w:lineRule="auto"/>
              <w:rPr>
                <w:rFonts w:asciiTheme="majorBidi" w:eastAsia="Times New Roman" w:hAnsiTheme="majorBidi" w:cstheme="majorBidi"/>
                <w:i/>
                <w:iCs/>
                <w:color w:val="000000"/>
                <w:kern w:val="0"/>
                <w:sz w:val="22"/>
                <w:szCs w:val="22"/>
                <w:lang w:val="id-ID" w:eastAsia="id-ID"/>
              </w:rPr>
            </w:pPr>
            <w:r w:rsidRPr="00221C22">
              <w:rPr>
                <w:rFonts w:asciiTheme="majorBidi" w:eastAsia="Times New Roman" w:hAnsiTheme="majorBidi" w:cstheme="majorBidi"/>
                <w:i/>
                <w:iCs/>
                <w:color w:val="000000"/>
                <w:kern w:val="0"/>
                <w:sz w:val="22"/>
                <w:szCs w:val="22"/>
                <w:lang w:val="id-ID" w:eastAsia="id-ID"/>
              </w:rPr>
              <w:t>Foreign key</w:t>
            </w:r>
            <w:r w:rsidRPr="00221C22">
              <w:rPr>
                <w:rFonts w:asciiTheme="majorBidi" w:eastAsia="Times New Roman" w:hAnsiTheme="majorBidi" w:cstheme="majorBidi"/>
                <w:color w:val="000000"/>
                <w:kern w:val="0"/>
                <w:sz w:val="22"/>
                <w:szCs w:val="22"/>
                <w:lang w:val="id-ID" w:eastAsia="id-ID"/>
              </w:rPr>
              <w:t> relasi ke tabel program_studies</w:t>
            </w:r>
          </w:p>
        </w:tc>
      </w:tr>
      <w:tr w:rsidR="00632EC6" w:rsidRPr="004A0E08" w14:paraId="5039EBAC" w14:textId="77777777" w:rsidTr="00632EC6">
        <w:trPr>
          <w:trHeight w:val="552"/>
          <w:jc w:val="center"/>
        </w:trPr>
        <w:tc>
          <w:tcPr>
            <w:tcW w:w="485" w:type="dxa"/>
            <w:tcBorders>
              <w:top w:val="nil"/>
              <w:left w:val="single" w:sz="4" w:space="0" w:color="auto"/>
              <w:bottom w:val="single" w:sz="4" w:space="0" w:color="auto"/>
              <w:right w:val="single" w:sz="4" w:space="0" w:color="auto"/>
            </w:tcBorders>
            <w:vAlign w:val="center"/>
            <w:hideMark/>
          </w:tcPr>
          <w:p w14:paraId="4242D05B" w14:textId="77777777" w:rsidR="00632EC6" w:rsidRPr="00221C22" w:rsidRDefault="00632EC6" w:rsidP="00632EC6">
            <w:pPr>
              <w:spacing w:after="0" w:line="360" w:lineRule="auto"/>
              <w:jc w:val="center"/>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4</w:t>
            </w:r>
          </w:p>
        </w:tc>
        <w:tc>
          <w:tcPr>
            <w:tcW w:w="1830" w:type="dxa"/>
            <w:tcBorders>
              <w:top w:val="nil"/>
              <w:left w:val="nil"/>
              <w:bottom w:val="single" w:sz="4" w:space="0" w:color="auto"/>
              <w:right w:val="single" w:sz="4" w:space="0" w:color="auto"/>
            </w:tcBorders>
            <w:vAlign w:val="center"/>
            <w:hideMark/>
          </w:tcPr>
          <w:p w14:paraId="18401B70" w14:textId="77777777" w:rsidR="00632EC6" w:rsidRPr="00221C22" w:rsidRDefault="00632EC6" w:rsidP="00632EC6">
            <w:pPr>
              <w:spacing w:after="0" w:line="360" w:lineRule="auto"/>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relevance_score</w:t>
            </w:r>
          </w:p>
        </w:tc>
        <w:tc>
          <w:tcPr>
            <w:tcW w:w="1182" w:type="dxa"/>
            <w:tcBorders>
              <w:top w:val="nil"/>
              <w:left w:val="nil"/>
              <w:bottom w:val="single" w:sz="4" w:space="0" w:color="auto"/>
              <w:right w:val="single" w:sz="4" w:space="0" w:color="auto"/>
            </w:tcBorders>
            <w:vAlign w:val="center"/>
            <w:hideMark/>
          </w:tcPr>
          <w:p w14:paraId="6E694C23" w14:textId="77777777" w:rsidR="00632EC6" w:rsidRPr="00FD5CBA" w:rsidRDefault="00632EC6" w:rsidP="00632EC6">
            <w:pPr>
              <w:spacing w:after="0" w:line="360" w:lineRule="auto"/>
              <w:rPr>
                <w:rFonts w:asciiTheme="majorBidi" w:eastAsia="Times New Roman" w:hAnsiTheme="majorBidi" w:cstheme="majorBidi"/>
                <w:i/>
                <w:iCs/>
                <w:color w:val="000000"/>
                <w:kern w:val="0"/>
                <w:sz w:val="22"/>
                <w:szCs w:val="22"/>
                <w:lang w:val="id-ID" w:eastAsia="id-ID"/>
              </w:rPr>
            </w:pPr>
            <w:r w:rsidRPr="00FD5CBA">
              <w:rPr>
                <w:rFonts w:asciiTheme="majorBidi" w:eastAsia="Times New Roman" w:hAnsiTheme="majorBidi" w:cstheme="majorBidi"/>
                <w:i/>
                <w:iCs/>
                <w:color w:val="000000"/>
                <w:kern w:val="0"/>
                <w:sz w:val="22"/>
                <w:szCs w:val="22"/>
                <w:lang w:val="id-ID" w:eastAsia="id-ID"/>
              </w:rPr>
              <w:t>Integer</w:t>
            </w:r>
          </w:p>
        </w:tc>
        <w:tc>
          <w:tcPr>
            <w:tcW w:w="876" w:type="dxa"/>
            <w:tcBorders>
              <w:top w:val="nil"/>
              <w:left w:val="nil"/>
              <w:bottom w:val="single" w:sz="4" w:space="0" w:color="auto"/>
              <w:right w:val="single" w:sz="4" w:space="0" w:color="auto"/>
            </w:tcBorders>
            <w:vAlign w:val="center"/>
            <w:hideMark/>
          </w:tcPr>
          <w:p w14:paraId="589ABA3F" w14:textId="77777777" w:rsidR="00632EC6" w:rsidRPr="00221C22" w:rsidRDefault="00632EC6" w:rsidP="00632EC6">
            <w:pPr>
              <w:spacing w:after="0" w:line="360" w:lineRule="auto"/>
              <w:jc w:val="center"/>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11</w:t>
            </w:r>
          </w:p>
        </w:tc>
        <w:tc>
          <w:tcPr>
            <w:tcW w:w="852" w:type="dxa"/>
            <w:tcBorders>
              <w:top w:val="nil"/>
              <w:left w:val="nil"/>
              <w:bottom w:val="single" w:sz="4" w:space="0" w:color="auto"/>
              <w:right w:val="single" w:sz="4" w:space="0" w:color="auto"/>
            </w:tcBorders>
            <w:vAlign w:val="center"/>
            <w:hideMark/>
          </w:tcPr>
          <w:p w14:paraId="42E7F381" w14:textId="77777777" w:rsidR="00632EC6" w:rsidRPr="00221C22" w:rsidRDefault="00632EC6" w:rsidP="00632EC6">
            <w:pPr>
              <w:spacing w:after="0" w:line="360" w:lineRule="auto"/>
              <w:jc w:val="center"/>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w:t>
            </w:r>
          </w:p>
        </w:tc>
        <w:tc>
          <w:tcPr>
            <w:tcW w:w="2165" w:type="dxa"/>
            <w:tcBorders>
              <w:top w:val="nil"/>
              <w:left w:val="nil"/>
              <w:bottom w:val="single" w:sz="4" w:space="0" w:color="auto"/>
              <w:right w:val="single" w:sz="4" w:space="0" w:color="auto"/>
            </w:tcBorders>
            <w:vAlign w:val="center"/>
            <w:hideMark/>
          </w:tcPr>
          <w:p w14:paraId="577575ED" w14:textId="77777777" w:rsidR="00632EC6" w:rsidRPr="00221C22" w:rsidRDefault="00632EC6" w:rsidP="00632EC6">
            <w:pPr>
              <w:spacing w:after="0" w:line="360" w:lineRule="auto"/>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Bobot nilai relevansi kompetensi (skala 1–5)</w:t>
            </w:r>
          </w:p>
        </w:tc>
      </w:tr>
      <w:tr w:rsidR="00632EC6" w:rsidRPr="00221C22" w14:paraId="0AE45C06" w14:textId="77777777" w:rsidTr="00632EC6">
        <w:trPr>
          <w:trHeight w:val="276"/>
          <w:jc w:val="center"/>
        </w:trPr>
        <w:tc>
          <w:tcPr>
            <w:tcW w:w="485" w:type="dxa"/>
            <w:tcBorders>
              <w:top w:val="nil"/>
              <w:left w:val="single" w:sz="4" w:space="0" w:color="auto"/>
              <w:bottom w:val="single" w:sz="4" w:space="0" w:color="auto"/>
              <w:right w:val="single" w:sz="4" w:space="0" w:color="auto"/>
            </w:tcBorders>
            <w:vAlign w:val="center"/>
            <w:hideMark/>
          </w:tcPr>
          <w:p w14:paraId="591318DF" w14:textId="77777777" w:rsidR="00632EC6" w:rsidRPr="00221C22" w:rsidRDefault="00632EC6" w:rsidP="00632EC6">
            <w:pPr>
              <w:spacing w:after="0" w:line="360" w:lineRule="auto"/>
              <w:jc w:val="center"/>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5</w:t>
            </w:r>
          </w:p>
        </w:tc>
        <w:tc>
          <w:tcPr>
            <w:tcW w:w="1830" w:type="dxa"/>
            <w:tcBorders>
              <w:top w:val="nil"/>
              <w:left w:val="nil"/>
              <w:bottom w:val="single" w:sz="4" w:space="0" w:color="auto"/>
              <w:right w:val="single" w:sz="4" w:space="0" w:color="auto"/>
            </w:tcBorders>
            <w:vAlign w:val="center"/>
            <w:hideMark/>
          </w:tcPr>
          <w:p w14:paraId="4CAE18B9" w14:textId="77777777" w:rsidR="00632EC6" w:rsidRPr="00221C22" w:rsidRDefault="00632EC6" w:rsidP="00632EC6">
            <w:pPr>
              <w:spacing w:after="0" w:line="360" w:lineRule="auto"/>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created_at</w:t>
            </w:r>
          </w:p>
        </w:tc>
        <w:tc>
          <w:tcPr>
            <w:tcW w:w="1182" w:type="dxa"/>
            <w:tcBorders>
              <w:top w:val="nil"/>
              <w:left w:val="nil"/>
              <w:bottom w:val="single" w:sz="4" w:space="0" w:color="auto"/>
              <w:right w:val="single" w:sz="4" w:space="0" w:color="auto"/>
            </w:tcBorders>
            <w:vAlign w:val="center"/>
            <w:hideMark/>
          </w:tcPr>
          <w:p w14:paraId="4DF758C2" w14:textId="77777777" w:rsidR="00632EC6" w:rsidRPr="00FD5CBA" w:rsidRDefault="00632EC6" w:rsidP="00632EC6">
            <w:pPr>
              <w:spacing w:after="0" w:line="360" w:lineRule="auto"/>
              <w:rPr>
                <w:rFonts w:asciiTheme="majorBidi" w:eastAsia="Times New Roman" w:hAnsiTheme="majorBidi" w:cstheme="majorBidi"/>
                <w:i/>
                <w:iCs/>
                <w:color w:val="000000"/>
                <w:kern w:val="0"/>
                <w:sz w:val="22"/>
                <w:szCs w:val="22"/>
                <w:lang w:val="id-ID" w:eastAsia="id-ID"/>
              </w:rPr>
            </w:pPr>
            <w:r w:rsidRPr="00FD5CBA">
              <w:rPr>
                <w:rFonts w:asciiTheme="majorBidi" w:eastAsia="Times New Roman" w:hAnsiTheme="majorBidi" w:cstheme="majorBidi"/>
                <w:i/>
                <w:iCs/>
                <w:color w:val="000000"/>
                <w:kern w:val="0"/>
                <w:sz w:val="22"/>
                <w:szCs w:val="22"/>
                <w:lang w:val="id-ID" w:eastAsia="id-ID"/>
              </w:rPr>
              <w:t>Timestamp</w:t>
            </w:r>
          </w:p>
        </w:tc>
        <w:tc>
          <w:tcPr>
            <w:tcW w:w="876" w:type="dxa"/>
            <w:tcBorders>
              <w:top w:val="nil"/>
              <w:left w:val="nil"/>
              <w:bottom w:val="single" w:sz="4" w:space="0" w:color="auto"/>
              <w:right w:val="single" w:sz="4" w:space="0" w:color="auto"/>
            </w:tcBorders>
            <w:vAlign w:val="center"/>
            <w:hideMark/>
          </w:tcPr>
          <w:p w14:paraId="2514E55E" w14:textId="77777777" w:rsidR="00632EC6" w:rsidRPr="00221C22" w:rsidRDefault="00632EC6" w:rsidP="00632EC6">
            <w:pPr>
              <w:spacing w:after="0" w:line="360" w:lineRule="auto"/>
              <w:jc w:val="center"/>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w:t>
            </w:r>
          </w:p>
        </w:tc>
        <w:tc>
          <w:tcPr>
            <w:tcW w:w="852" w:type="dxa"/>
            <w:tcBorders>
              <w:top w:val="nil"/>
              <w:left w:val="nil"/>
              <w:bottom w:val="single" w:sz="4" w:space="0" w:color="auto"/>
              <w:right w:val="single" w:sz="4" w:space="0" w:color="auto"/>
            </w:tcBorders>
            <w:vAlign w:val="center"/>
            <w:hideMark/>
          </w:tcPr>
          <w:p w14:paraId="2DB0074A" w14:textId="77777777" w:rsidR="00632EC6" w:rsidRPr="00221C22" w:rsidRDefault="00632EC6" w:rsidP="00632EC6">
            <w:pPr>
              <w:spacing w:after="0" w:line="360" w:lineRule="auto"/>
              <w:jc w:val="center"/>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w:t>
            </w:r>
          </w:p>
        </w:tc>
        <w:tc>
          <w:tcPr>
            <w:tcW w:w="2165" w:type="dxa"/>
            <w:tcBorders>
              <w:top w:val="nil"/>
              <w:left w:val="nil"/>
              <w:bottom w:val="single" w:sz="4" w:space="0" w:color="auto"/>
              <w:right w:val="single" w:sz="4" w:space="0" w:color="auto"/>
            </w:tcBorders>
            <w:vAlign w:val="center"/>
            <w:hideMark/>
          </w:tcPr>
          <w:p w14:paraId="551467F1" w14:textId="77777777" w:rsidR="00632EC6" w:rsidRPr="00221C22" w:rsidRDefault="00632EC6" w:rsidP="00632EC6">
            <w:pPr>
              <w:spacing w:after="0" w:line="360" w:lineRule="auto"/>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Waktu data dibuat</w:t>
            </w:r>
          </w:p>
        </w:tc>
      </w:tr>
      <w:tr w:rsidR="00632EC6" w:rsidRPr="00221C22" w14:paraId="02D4B126" w14:textId="77777777" w:rsidTr="00632EC6">
        <w:trPr>
          <w:trHeight w:val="276"/>
          <w:jc w:val="center"/>
        </w:trPr>
        <w:tc>
          <w:tcPr>
            <w:tcW w:w="485" w:type="dxa"/>
            <w:tcBorders>
              <w:top w:val="nil"/>
              <w:left w:val="single" w:sz="4" w:space="0" w:color="auto"/>
              <w:bottom w:val="single" w:sz="4" w:space="0" w:color="auto"/>
              <w:right w:val="single" w:sz="4" w:space="0" w:color="auto"/>
            </w:tcBorders>
            <w:vAlign w:val="center"/>
            <w:hideMark/>
          </w:tcPr>
          <w:p w14:paraId="75AB12FD" w14:textId="77777777" w:rsidR="00632EC6" w:rsidRPr="00221C22" w:rsidRDefault="00632EC6" w:rsidP="00632EC6">
            <w:pPr>
              <w:spacing w:after="0" w:line="360" w:lineRule="auto"/>
              <w:jc w:val="center"/>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6</w:t>
            </w:r>
          </w:p>
        </w:tc>
        <w:tc>
          <w:tcPr>
            <w:tcW w:w="1830" w:type="dxa"/>
            <w:tcBorders>
              <w:top w:val="nil"/>
              <w:left w:val="nil"/>
              <w:bottom w:val="single" w:sz="4" w:space="0" w:color="auto"/>
              <w:right w:val="single" w:sz="4" w:space="0" w:color="auto"/>
            </w:tcBorders>
            <w:vAlign w:val="center"/>
            <w:hideMark/>
          </w:tcPr>
          <w:p w14:paraId="3F0478AF" w14:textId="77777777" w:rsidR="00632EC6" w:rsidRPr="00221C22" w:rsidRDefault="00632EC6" w:rsidP="00632EC6">
            <w:pPr>
              <w:spacing w:after="0" w:line="360" w:lineRule="auto"/>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updated_at</w:t>
            </w:r>
          </w:p>
        </w:tc>
        <w:tc>
          <w:tcPr>
            <w:tcW w:w="1182" w:type="dxa"/>
            <w:tcBorders>
              <w:top w:val="nil"/>
              <w:left w:val="nil"/>
              <w:bottom w:val="single" w:sz="4" w:space="0" w:color="auto"/>
              <w:right w:val="single" w:sz="4" w:space="0" w:color="auto"/>
            </w:tcBorders>
            <w:vAlign w:val="center"/>
            <w:hideMark/>
          </w:tcPr>
          <w:p w14:paraId="2996A652" w14:textId="77777777" w:rsidR="00632EC6" w:rsidRPr="00FD5CBA" w:rsidRDefault="00632EC6" w:rsidP="00632EC6">
            <w:pPr>
              <w:spacing w:after="0" w:line="360" w:lineRule="auto"/>
              <w:rPr>
                <w:rFonts w:asciiTheme="majorBidi" w:eastAsia="Times New Roman" w:hAnsiTheme="majorBidi" w:cstheme="majorBidi"/>
                <w:i/>
                <w:iCs/>
                <w:color w:val="000000"/>
                <w:kern w:val="0"/>
                <w:sz w:val="22"/>
                <w:szCs w:val="22"/>
                <w:lang w:val="id-ID" w:eastAsia="id-ID"/>
              </w:rPr>
            </w:pPr>
            <w:r w:rsidRPr="00FD5CBA">
              <w:rPr>
                <w:rFonts w:asciiTheme="majorBidi" w:eastAsia="Times New Roman" w:hAnsiTheme="majorBidi" w:cstheme="majorBidi"/>
                <w:i/>
                <w:iCs/>
                <w:color w:val="000000"/>
                <w:kern w:val="0"/>
                <w:sz w:val="22"/>
                <w:szCs w:val="22"/>
                <w:lang w:val="id-ID" w:eastAsia="id-ID"/>
              </w:rPr>
              <w:t>Timestamp</w:t>
            </w:r>
          </w:p>
        </w:tc>
        <w:tc>
          <w:tcPr>
            <w:tcW w:w="876" w:type="dxa"/>
            <w:tcBorders>
              <w:top w:val="nil"/>
              <w:left w:val="nil"/>
              <w:bottom w:val="single" w:sz="4" w:space="0" w:color="auto"/>
              <w:right w:val="single" w:sz="4" w:space="0" w:color="auto"/>
            </w:tcBorders>
            <w:vAlign w:val="center"/>
            <w:hideMark/>
          </w:tcPr>
          <w:p w14:paraId="13775BFA" w14:textId="77777777" w:rsidR="00632EC6" w:rsidRPr="00221C22" w:rsidRDefault="00632EC6" w:rsidP="00632EC6">
            <w:pPr>
              <w:spacing w:after="0" w:line="360" w:lineRule="auto"/>
              <w:jc w:val="center"/>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w:t>
            </w:r>
          </w:p>
        </w:tc>
        <w:tc>
          <w:tcPr>
            <w:tcW w:w="852" w:type="dxa"/>
            <w:tcBorders>
              <w:top w:val="nil"/>
              <w:left w:val="nil"/>
              <w:bottom w:val="single" w:sz="4" w:space="0" w:color="auto"/>
              <w:right w:val="single" w:sz="4" w:space="0" w:color="auto"/>
            </w:tcBorders>
            <w:vAlign w:val="center"/>
            <w:hideMark/>
          </w:tcPr>
          <w:p w14:paraId="65104489" w14:textId="77777777" w:rsidR="00632EC6" w:rsidRPr="00221C22" w:rsidRDefault="00632EC6" w:rsidP="00632EC6">
            <w:pPr>
              <w:spacing w:after="0" w:line="360" w:lineRule="auto"/>
              <w:jc w:val="center"/>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w:t>
            </w:r>
          </w:p>
        </w:tc>
        <w:tc>
          <w:tcPr>
            <w:tcW w:w="2165" w:type="dxa"/>
            <w:tcBorders>
              <w:top w:val="nil"/>
              <w:left w:val="nil"/>
              <w:bottom w:val="single" w:sz="4" w:space="0" w:color="auto"/>
              <w:right w:val="single" w:sz="4" w:space="0" w:color="auto"/>
            </w:tcBorders>
            <w:vAlign w:val="center"/>
            <w:hideMark/>
          </w:tcPr>
          <w:p w14:paraId="3C2216E2" w14:textId="77777777" w:rsidR="00632EC6" w:rsidRPr="00221C22" w:rsidRDefault="00632EC6" w:rsidP="00632EC6">
            <w:pPr>
              <w:spacing w:after="0" w:line="360" w:lineRule="auto"/>
              <w:rPr>
                <w:rFonts w:asciiTheme="majorBidi" w:eastAsia="Times New Roman" w:hAnsiTheme="majorBidi" w:cstheme="majorBidi"/>
                <w:color w:val="000000"/>
                <w:kern w:val="0"/>
                <w:sz w:val="22"/>
                <w:szCs w:val="22"/>
                <w:lang w:val="id-ID" w:eastAsia="id-ID"/>
              </w:rPr>
            </w:pPr>
            <w:r w:rsidRPr="00221C22">
              <w:rPr>
                <w:rFonts w:asciiTheme="majorBidi" w:eastAsia="Times New Roman" w:hAnsiTheme="majorBidi" w:cstheme="majorBidi"/>
                <w:color w:val="000000"/>
                <w:kern w:val="0"/>
                <w:sz w:val="22"/>
                <w:szCs w:val="22"/>
                <w:lang w:val="id-ID" w:eastAsia="id-ID"/>
              </w:rPr>
              <w:t>Waktu data diperbarui</w:t>
            </w:r>
          </w:p>
        </w:tc>
      </w:tr>
    </w:tbl>
    <w:p w14:paraId="349CB880" w14:textId="5B17C555" w:rsidR="00632EC6" w:rsidRPr="00632EC6" w:rsidRDefault="00632EC6">
      <w:pPr>
        <w:pStyle w:val="ListParagraph"/>
        <w:numPr>
          <w:ilvl w:val="1"/>
          <w:numId w:val="59"/>
        </w:numPr>
        <w:spacing w:after="0" w:line="480" w:lineRule="auto"/>
        <w:outlineLvl w:val="1"/>
        <w:rPr>
          <w:rFonts w:ascii="Times New Roman" w:eastAsia="Aptos" w:hAnsi="Times New Roman" w:cs="Times New Roman"/>
          <w:b/>
          <w:bCs/>
          <w:lang w:val="id"/>
        </w:rPr>
      </w:pPr>
      <w:bookmarkStart w:id="186" w:name="_Toc240532372"/>
      <w:r w:rsidRPr="00632EC6">
        <w:rPr>
          <w:rFonts w:ascii="Times New Roman" w:eastAsia="Aptos" w:hAnsi="Times New Roman" w:cs="Times New Roman"/>
          <w:b/>
          <w:bCs/>
          <w:lang w:val="id"/>
        </w:rPr>
        <w:t>Desain</w:t>
      </w:r>
      <w:bookmarkEnd w:id="186"/>
    </w:p>
    <w:p w14:paraId="7B5EDB18" w14:textId="77777777" w:rsidR="00632EC6" w:rsidRPr="00FD5CBA" w:rsidRDefault="00632EC6" w:rsidP="00632EC6">
      <w:pPr>
        <w:pStyle w:val="ListParagraph"/>
        <w:numPr>
          <w:ilvl w:val="2"/>
          <w:numId w:val="50"/>
        </w:numPr>
        <w:spacing w:after="0" w:line="360" w:lineRule="auto"/>
        <w:jc w:val="both"/>
        <w:rPr>
          <w:rFonts w:asciiTheme="majorBidi" w:hAnsiTheme="majorBidi" w:cstheme="majorBidi"/>
          <w:i/>
          <w:iCs/>
          <w:lang w:val="id-ID"/>
        </w:rPr>
      </w:pPr>
      <w:r w:rsidRPr="00FD5CBA">
        <w:rPr>
          <w:rFonts w:asciiTheme="majorBidi" w:hAnsiTheme="majorBidi" w:cstheme="majorBidi"/>
          <w:i/>
          <w:iCs/>
          <w:lang w:val="id-ID"/>
        </w:rPr>
        <w:t>Wireframe</w:t>
      </w:r>
    </w:p>
    <w:p w14:paraId="01081B56" w14:textId="77777777" w:rsidR="00632EC6" w:rsidRDefault="00632EC6" w:rsidP="00632EC6">
      <w:pPr>
        <w:spacing w:after="0" w:line="360" w:lineRule="auto"/>
        <w:ind w:firstLine="567"/>
        <w:jc w:val="both"/>
        <w:rPr>
          <w:rFonts w:asciiTheme="majorBidi" w:hAnsiTheme="majorBidi" w:cstheme="majorBidi"/>
          <w:lang w:val="id-ID"/>
        </w:rPr>
      </w:pPr>
      <w:r>
        <w:rPr>
          <w:rFonts w:asciiTheme="majorBidi" w:hAnsiTheme="majorBidi" w:cstheme="majorBidi"/>
          <w:lang w:val="id-ID"/>
        </w:rPr>
        <w:t xml:space="preserve">Desain </w:t>
      </w:r>
      <w:r w:rsidRPr="00713675">
        <w:rPr>
          <w:rFonts w:asciiTheme="majorBidi" w:hAnsiTheme="majorBidi" w:cstheme="majorBidi"/>
          <w:i/>
          <w:iCs/>
          <w:lang w:val="id-ID"/>
        </w:rPr>
        <w:t>Wireframe</w:t>
      </w:r>
      <w:r w:rsidRPr="005A3CDC">
        <w:rPr>
          <w:rFonts w:asciiTheme="majorBidi" w:hAnsiTheme="majorBidi" w:cstheme="majorBidi"/>
          <w:lang w:val="id-ID"/>
        </w:rPr>
        <w:t xml:space="preserve"> yang dibuat terdiri dari dua kelompok utama berdasarkan aktor yang berinteraksi dengan sistem, yaitu </w:t>
      </w:r>
      <w:r>
        <w:rPr>
          <w:rFonts w:asciiTheme="majorBidi" w:hAnsiTheme="majorBidi" w:cstheme="majorBidi"/>
          <w:lang w:val="id-ID"/>
        </w:rPr>
        <w:t xml:space="preserve">Desain </w:t>
      </w:r>
      <w:r w:rsidRPr="00713675">
        <w:rPr>
          <w:rFonts w:asciiTheme="majorBidi" w:hAnsiTheme="majorBidi" w:cstheme="majorBidi"/>
          <w:i/>
          <w:iCs/>
          <w:lang w:val="id-ID"/>
        </w:rPr>
        <w:t>Wireframe</w:t>
      </w:r>
      <w:r w:rsidRPr="005A3CDC">
        <w:rPr>
          <w:rFonts w:asciiTheme="majorBidi" w:hAnsiTheme="majorBidi" w:cstheme="majorBidi"/>
          <w:lang w:val="id-ID"/>
        </w:rPr>
        <w:t xml:space="preserve"> pengguna dan </w:t>
      </w:r>
      <w:r>
        <w:rPr>
          <w:rFonts w:asciiTheme="majorBidi" w:hAnsiTheme="majorBidi" w:cstheme="majorBidi"/>
          <w:lang w:val="id-ID"/>
        </w:rPr>
        <w:t xml:space="preserve">Desain </w:t>
      </w:r>
      <w:r w:rsidRPr="00713675">
        <w:rPr>
          <w:rFonts w:asciiTheme="majorBidi" w:hAnsiTheme="majorBidi" w:cstheme="majorBidi"/>
          <w:i/>
          <w:iCs/>
          <w:lang w:val="id-ID"/>
        </w:rPr>
        <w:t>Wireframe</w:t>
      </w:r>
      <w:r w:rsidRPr="005A3CDC">
        <w:rPr>
          <w:rFonts w:asciiTheme="majorBidi" w:hAnsiTheme="majorBidi" w:cstheme="majorBidi"/>
          <w:lang w:val="id-ID"/>
        </w:rPr>
        <w:t xml:space="preserve"> </w:t>
      </w:r>
      <w:r w:rsidRPr="005A3CDC">
        <w:rPr>
          <w:rFonts w:asciiTheme="majorBidi" w:hAnsiTheme="majorBidi" w:cstheme="majorBidi"/>
          <w:i/>
          <w:iCs/>
          <w:lang w:val="id-ID"/>
        </w:rPr>
        <w:t>admin</w:t>
      </w:r>
      <w:r w:rsidRPr="005A3CDC">
        <w:rPr>
          <w:rFonts w:asciiTheme="majorBidi" w:hAnsiTheme="majorBidi" w:cstheme="majorBidi"/>
          <w:lang w:val="id-ID"/>
        </w:rPr>
        <w:t xml:space="preserve">. Berikut merupakan rincian dari seluruh </w:t>
      </w:r>
      <w:r>
        <w:rPr>
          <w:rFonts w:asciiTheme="majorBidi" w:hAnsiTheme="majorBidi" w:cstheme="majorBidi"/>
          <w:lang w:val="id-ID"/>
        </w:rPr>
        <w:t xml:space="preserve">Desain </w:t>
      </w:r>
      <w:r w:rsidRPr="00713675">
        <w:rPr>
          <w:rFonts w:asciiTheme="majorBidi" w:hAnsiTheme="majorBidi" w:cstheme="majorBidi"/>
          <w:i/>
          <w:iCs/>
          <w:lang w:val="id-ID"/>
        </w:rPr>
        <w:t>Wireframe</w:t>
      </w:r>
      <w:r w:rsidRPr="005A3CDC">
        <w:rPr>
          <w:rFonts w:asciiTheme="majorBidi" w:hAnsiTheme="majorBidi" w:cstheme="majorBidi"/>
          <w:lang w:val="id-ID"/>
        </w:rPr>
        <w:t xml:space="preserve"> tersebut</w:t>
      </w:r>
      <w:r>
        <w:rPr>
          <w:rFonts w:asciiTheme="majorBidi" w:hAnsiTheme="majorBidi" w:cstheme="majorBidi"/>
          <w:lang w:val="id-ID"/>
        </w:rPr>
        <w:t>:</w:t>
      </w:r>
    </w:p>
    <w:p w14:paraId="2F0D7036" w14:textId="77777777" w:rsidR="00632EC6" w:rsidRPr="001B07FD" w:rsidRDefault="00632EC6">
      <w:pPr>
        <w:pStyle w:val="ListParagraph"/>
        <w:numPr>
          <w:ilvl w:val="1"/>
          <w:numId w:val="67"/>
        </w:numPr>
        <w:spacing w:after="0" w:line="360" w:lineRule="auto"/>
        <w:rPr>
          <w:rFonts w:asciiTheme="majorBidi" w:hAnsiTheme="majorBidi" w:cstheme="majorBidi"/>
          <w:lang w:val="id-ID"/>
        </w:rPr>
      </w:pPr>
      <w:r w:rsidRPr="001B07FD">
        <w:rPr>
          <w:rFonts w:asciiTheme="majorBidi" w:hAnsiTheme="majorBidi" w:cstheme="majorBidi"/>
          <w:lang w:val="id-ID"/>
        </w:rPr>
        <w:t xml:space="preserve">Desain </w:t>
      </w:r>
      <w:r w:rsidRPr="001B07FD">
        <w:rPr>
          <w:rFonts w:asciiTheme="majorBidi" w:hAnsiTheme="majorBidi" w:cstheme="majorBidi"/>
          <w:i/>
          <w:iCs/>
          <w:lang w:val="id-ID"/>
        </w:rPr>
        <w:t>Wireframe</w:t>
      </w:r>
      <w:r w:rsidRPr="001B07FD">
        <w:rPr>
          <w:rFonts w:asciiTheme="majorBidi" w:hAnsiTheme="majorBidi" w:cstheme="majorBidi"/>
          <w:lang w:val="id-ID"/>
        </w:rPr>
        <w:t xml:space="preserve"> Kuesioner </w:t>
      </w:r>
    </w:p>
    <w:p w14:paraId="3196836A" w14:textId="77777777" w:rsidR="00632EC6" w:rsidRPr="005D1CD6" w:rsidRDefault="00632EC6" w:rsidP="00632EC6">
      <w:pPr>
        <w:spacing w:after="360" w:line="360" w:lineRule="auto"/>
        <w:ind w:firstLine="567"/>
        <w:jc w:val="both"/>
        <w:rPr>
          <w:rFonts w:asciiTheme="majorBidi" w:hAnsiTheme="majorBidi" w:cstheme="majorBidi"/>
          <w:lang w:val="fi-FI"/>
        </w:rPr>
      </w:pPr>
      <w:r w:rsidRPr="005D1CD6">
        <w:rPr>
          <w:rFonts w:asciiTheme="majorBidi" w:hAnsiTheme="majorBidi" w:cstheme="majorBidi"/>
          <w:lang w:val="fi-FI"/>
        </w:rPr>
        <w:t xml:space="preserve">Berikut merupakan </w:t>
      </w:r>
      <w:r>
        <w:rPr>
          <w:rFonts w:asciiTheme="majorBidi" w:hAnsiTheme="majorBidi" w:cstheme="majorBidi"/>
          <w:lang w:val="fi-FI"/>
        </w:rPr>
        <w:t xml:space="preserve">Desain </w:t>
      </w:r>
      <w:r w:rsidRPr="00713675">
        <w:rPr>
          <w:rFonts w:asciiTheme="majorBidi" w:hAnsiTheme="majorBidi" w:cstheme="majorBidi"/>
          <w:i/>
          <w:iCs/>
          <w:lang w:val="fi-FI"/>
        </w:rPr>
        <w:t>Wireframe</w:t>
      </w:r>
      <w:r w:rsidRPr="005D1CD6">
        <w:rPr>
          <w:rFonts w:asciiTheme="majorBidi" w:hAnsiTheme="majorBidi" w:cstheme="majorBidi"/>
          <w:lang w:val="fi-FI"/>
        </w:rPr>
        <w:t xml:space="preserve"> kuesioner beserta penjelasan tiap elemen-elemen yang ada pada desainnya.</w:t>
      </w:r>
    </w:p>
    <w:p w14:paraId="763C3689" w14:textId="77777777" w:rsidR="00632EC6" w:rsidRDefault="00632EC6" w:rsidP="00632EC6">
      <w:pPr>
        <w:keepNext/>
        <w:spacing w:after="0" w:line="360" w:lineRule="auto"/>
        <w:jc w:val="center"/>
      </w:pPr>
      <w:r>
        <w:rPr>
          <w:rFonts w:asciiTheme="majorBidi" w:hAnsiTheme="majorBidi" w:cstheme="majorBidi"/>
          <w:noProof/>
          <w:lang w:val="id-ID"/>
        </w:rPr>
        <w:lastRenderedPageBreak/>
        <w:drawing>
          <wp:inline distT="0" distB="0" distL="0" distR="0" wp14:anchorId="517D2C7E" wp14:editId="1A9099DD">
            <wp:extent cx="3861986" cy="2880360"/>
            <wp:effectExtent l="0" t="0" r="5715" b="0"/>
            <wp:docPr id="163838656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rotWithShape="1">
                    <a:blip r:embed="rId32" cstate="print">
                      <a:grayscl/>
                      <a:extLst>
                        <a:ext uri="{28A0092B-C50C-407E-A947-70E740481C1C}">
                          <a14:useLocalDpi xmlns:a14="http://schemas.microsoft.com/office/drawing/2010/main" val="0"/>
                        </a:ext>
                      </a:extLst>
                    </a:blip>
                    <a:srcRect l="30490" t="27296" r="32084" b="23075"/>
                    <a:stretch>
                      <a:fillRect/>
                    </a:stretch>
                  </pic:blipFill>
                  <pic:spPr bwMode="auto">
                    <a:xfrm>
                      <a:off x="0" y="0"/>
                      <a:ext cx="3993015" cy="2978084"/>
                    </a:xfrm>
                    <a:prstGeom prst="rect">
                      <a:avLst/>
                    </a:prstGeom>
                    <a:noFill/>
                    <a:ln>
                      <a:noFill/>
                    </a:ln>
                    <a:extLst>
                      <a:ext uri="{53640926-AAD7-44D8-BBD7-CCE9431645EC}">
                        <a14:shadowObscured xmlns:a14="http://schemas.microsoft.com/office/drawing/2010/main"/>
                      </a:ext>
                    </a:extLst>
                  </pic:spPr>
                </pic:pic>
              </a:graphicData>
            </a:graphic>
          </wp:inline>
        </w:drawing>
      </w:r>
    </w:p>
    <w:p w14:paraId="7F0510BA" w14:textId="77777777" w:rsidR="00632EC6" w:rsidRDefault="00632EC6" w:rsidP="00632EC6">
      <w:pPr>
        <w:pStyle w:val="Caption"/>
        <w:rPr>
          <w:lang w:val="id-ID"/>
        </w:rPr>
      </w:pPr>
      <w:bookmarkStart w:id="187" w:name="_Toc238267385"/>
      <w:r>
        <w:t>Gambar 4.</w:t>
      </w:r>
      <w:r>
        <w:fldChar w:fldCharType="begin"/>
      </w:r>
      <w:r>
        <w:instrText xml:space="preserve"> SEQ Gambar_4. \* ARABIC </w:instrText>
      </w:r>
      <w:r>
        <w:fldChar w:fldCharType="separate"/>
      </w:r>
      <w:r>
        <w:rPr>
          <w:noProof/>
        </w:rPr>
        <w:t>13</w:t>
      </w:r>
      <w:r>
        <w:fldChar w:fldCharType="end"/>
      </w:r>
      <w:r>
        <w:rPr>
          <w:lang w:val="id-ID"/>
        </w:rPr>
        <w:t xml:space="preserve"> Desain </w:t>
      </w:r>
      <w:r w:rsidRPr="00713675">
        <w:rPr>
          <w:i/>
          <w:iCs/>
          <w:lang w:val="id-ID"/>
        </w:rPr>
        <w:t>Wireframe</w:t>
      </w:r>
      <w:r>
        <w:rPr>
          <w:lang w:val="id-ID"/>
        </w:rPr>
        <w:t xml:space="preserve"> Kuesioner</w:t>
      </w:r>
      <w:bookmarkEnd w:id="187"/>
    </w:p>
    <w:p w14:paraId="005FA7D6" w14:textId="77777777" w:rsidR="00632EC6" w:rsidRPr="00156452" w:rsidRDefault="00632EC6" w:rsidP="00632EC6">
      <w:pPr>
        <w:spacing w:after="360" w:line="360" w:lineRule="auto"/>
        <w:jc w:val="center"/>
        <w:rPr>
          <w:rFonts w:asciiTheme="majorBidi" w:hAnsiTheme="majorBidi" w:cstheme="majorBidi"/>
          <w:lang w:val="id-ID"/>
        </w:rPr>
      </w:pPr>
      <w:r w:rsidRPr="006E7383">
        <w:rPr>
          <w:rFonts w:asciiTheme="majorBidi" w:hAnsiTheme="majorBidi" w:cstheme="majorBidi"/>
          <w:lang w:val="id-ID"/>
        </w:rPr>
        <w:t>Sumber: (Penulis, 2026)</w:t>
      </w:r>
    </w:p>
    <w:p w14:paraId="70B65E62" w14:textId="77777777" w:rsidR="00632EC6" w:rsidRPr="00B34506" w:rsidRDefault="00632EC6" w:rsidP="00632EC6">
      <w:pPr>
        <w:spacing w:after="0" w:line="360" w:lineRule="auto"/>
        <w:ind w:firstLine="567"/>
        <w:jc w:val="both"/>
        <w:rPr>
          <w:rFonts w:asciiTheme="majorBidi" w:hAnsiTheme="majorBidi" w:cstheme="majorBidi"/>
          <w:lang w:val="id-ID"/>
        </w:rPr>
      </w:pPr>
      <w:r>
        <w:rPr>
          <w:rFonts w:asciiTheme="majorBidi" w:hAnsiTheme="majorBidi" w:cstheme="majorBidi"/>
          <w:lang w:val="id-ID"/>
        </w:rPr>
        <w:t xml:space="preserve">Desain </w:t>
      </w:r>
      <w:r w:rsidRPr="00713675">
        <w:rPr>
          <w:rFonts w:asciiTheme="majorBidi" w:hAnsiTheme="majorBidi" w:cstheme="majorBidi"/>
          <w:i/>
          <w:iCs/>
          <w:lang w:val="id-ID"/>
        </w:rPr>
        <w:t>Wireframe</w:t>
      </w:r>
      <w:r w:rsidRPr="005D1CD6">
        <w:rPr>
          <w:rFonts w:asciiTheme="majorBidi" w:hAnsiTheme="majorBidi" w:cstheme="majorBidi"/>
          <w:lang w:val="id-ID"/>
        </w:rPr>
        <w:t xml:space="preserve"> menampilkan kartu kuesioner bertahap dengan </w:t>
      </w:r>
      <w:r w:rsidRPr="005D1CD6">
        <w:rPr>
          <w:rFonts w:asciiTheme="majorBidi" w:hAnsiTheme="majorBidi" w:cstheme="majorBidi"/>
          <w:i/>
          <w:iCs/>
          <w:lang w:val="id-ID"/>
        </w:rPr>
        <w:t>progress bar</w:t>
      </w:r>
      <w:r w:rsidRPr="005D1CD6">
        <w:rPr>
          <w:rFonts w:asciiTheme="majorBidi" w:hAnsiTheme="majorBidi" w:cstheme="majorBidi"/>
          <w:lang w:val="id-ID"/>
        </w:rPr>
        <w:t>, persentase pengerjaan, nomor pertanyaan dari total 30 butir, serta label kategori variabel penelitian (</w:t>
      </w:r>
      <w:r w:rsidRPr="005D1CD6">
        <w:rPr>
          <w:rFonts w:asciiTheme="majorBidi" w:hAnsiTheme="majorBidi" w:cstheme="majorBidi"/>
          <w:i/>
          <w:iCs/>
          <w:lang w:val="id-ID"/>
        </w:rPr>
        <w:t>Minat &amp; Aptitude</w:t>
      </w:r>
      <w:r w:rsidRPr="005D1CD6">
        <w:rPr>
          <w:rFonts w:asciiTheme="majorBidi" w:hAnsiTheme="majorBidi" w:cstheme="majorBidi"/>
          <w:lang w:val="id-ID"/>
        </w:rPr>
        <w:t xml:space="preserve">, </w:t>
      </w:r>
      <w:r w:rsidRPr="005D1CD6">
        <w:rPr>
          <w:rFonts w:asciiTheme="majorBidi" w:hAnsiTheme="majorBidi" w:cstheme="majorBidi"/>
          <w:i/>
          <w:iCs/>
          <w:lang w:val="id-ID"/>
        </w:rPr>
        <w:t>Gaya Belajar</w:t>
      </w:r>
      <w:r w:rsidRPr="005D1CD6">
        <w:rPr>
          <w:rFonts w:asciiTheme="majorBidi" w:hAnsiTheme="majorBidi" w:cstheme="majorBidi"/>
          <w:lang w:val="id-ID"/>
        </w:rPr>
        <w:t xml:space="preserve">, atau </w:t>
      </w:r>
      <w:r w:rsidRPr="005D1CD6">
        <w:rPr>
          <w:rFonts w:asciiTheme="majorBidi" w:hAnsiTheme="majorBidi" w:cstheme="majorBidi"/>
          <w:i/>
          <w:iCs/>
          <w:lang w:val="id-ID"/>
        </w:rPr>
        <w:t>Tujuan &amp; Orientasi Karier</w:t>
      </w:r>
      <w:r w:rsidRPr="005D1CD6">
        <w:rPr>
          <w:rFonts w:asciiTheme="majorBidi" w:hAnsiTheme="majorBidi" w:cstheme="majorBidi"/>
          <w:lang w:val="id-ID"/>
        </w:rPr>
        <w:t xml:space="preserve">). Bagian tengah menampilkan pernyataan kuesioner dengan lima pilihan jawaban berbasis skala </w:t>
      </w:r>
      <w:r w:rsidRPr="00FD5CBA">
        <w:rPr>
          <w:rFonts w:asciiTheme="majorBidi" w:hAnsiTheme="majorBidi" w:cstheme="majorBidi"/>
          <w:i/>
          <w:iCs/>
          <w:lang w:val="id-ID"/>
        </w:rPr>
        <w:t>Likert</w:t>
      </w:r>
      <w:r w:rsidRPr="005D1CD6">
        <w:rPr>
          <w:rFonts w:asciiTheme="majorBidi" w:hAnsiTheme="majorBidi" w:cstheme="majorBidi"/>
          <w:lang w:val="id-ID"/>
        </w:rPr>
        <w:t>, mulai dari 1 (Sangat Tidak Setuju) hingga 5 (Sangat Setuju). Pada bagian bawah tersedia tombol navigasi Sebelumnya (</w:t>
      </w:r>
      <w:r w:rsidRPr="005D1CD6">
        <w:rPr>
          <w:rFonts w:asciiTheme="majorBidi" w:hAnsiTheme="majorBidi" w:cstheme="majorBidi"/>
          <w:i/>
          <w:iCs/>
          <w:lang w:val="id-ID"/>
        </w:rPr>
        <w:t>Prev</w:t>
      </w:r>
      <w:r w:rsidRPr="005D1CD6">
        <w:rPr>
          <w:rFonts w:asciiTheme="majorBidi" w:hAnsiTheme="majorBidi" w:cstheme="majorBidi"/>
          <w:lang w:val="id-ID"/>
        </w:rPr>
        <w:t>) untuk kembali ke pertanyaan sebelumnya.</w:t>
      </w:r>
    </w:p>
    <w:p w14:paraId="1F4FC4CD" w14:textId="77777777" w:rsidR="00632EC6" w:rsidRPr="001B07FD" w:rsidRDefault="00632EC6">
      <w:pPr>
        <w:pStyle w:val="ListParagraph"/>
        <w:numPr>
          <w:ilvl w:val="1"/>
          <w:numId w:val="67"/>
        </w:numPr>
        <w:spacing w:after="0" w:line="360" w:lineRule="auto"/>
        <w:jc w:val="both"/>
        <w:rPr>
          <w:rFonts w:asciiTheme="majorBidi" w:hAnsiTheme="majorBidi" w:cstheme="majorBidi"/>
          <w:lang w:val="id-ID"/>
        </w:rPr>
      </w:pPr>
      <w:r w:rsidRPr="001B07FD">
        <w:rPr>
          <w:rFonts w:asciiTheme="majorBidi" w:hAnsiTheme="majorBidi" w:cstheme="majorBidi"/>
          <w:lang w:val="id-ID"/>
        </w:rPr>
        <w:t xml:space="preserve">Desain </w:t>
      </w:r>
      <w:r w:rsidRPr="001B07FD">
        <w:rPr>
          <w:rFonts w:asciiTheme="majorBidi" w:hAnsiTheme="majorBidi" w:cstheme="majorBidi"/>
          <w:i/>
          <w:iCs/>
          <w:lang w:val="id-ID"/>
        </w:rPr>
        <w:t>Wireframe</w:t>
      </w:r>
      <w:r w:rsidRPr="001B07FD">
        <w:rPr>
          <w:rFonts w:asciiTheme="majorBidi" w:hAnsiTheme="majorBidi" w:cstheme="majorBidi"/>
          <w:lang w:val="id-ID"/>
        </w:rPr>
        <w:t xml:space="preserve"> Formulir Identitas Pengguna</w:t>
      </w:r>
    </w:p>
    <w:p w14:paraId="523D9D40" w14:textId="77777777" w:rsidR="00632EC6" w:rsidRPr="00B34506" w:rsidRDefault="00632EC6" w:rsidP="00632EC6">
      <w:pPr>
        <w:spacing w:after="360" w:line="360" w:lineRule="auto"/>
        <w:ind w:firstLine="567"/>
        <w:jc w:val="both"/>
        <w:rPr>
          <w:rFonts w:asciiTheme="majorBidi" w:hAnsiTheme="majorBidi" w:cstheme="majorBidi"/>
          <w:lang w:val="id-ID"/>
        </w:rPr>
      </w:pPr>
      <w:r w:rsidRPr="00B34506">
        <w:rPr>
          <w:rFonts w:asciiTheme="majorBidi" w:hAnsiTheme="majorBidi" w:cstheme="majorBidi"/>
          <w:lang w:val="id-ID"/>
        </w:rPr>
        <w:t xml:space="preserve">Berikut merupakan </w:t>
      </w:r>
      <w:r>
        <w:rPr>
          <w:rFonts w:asciiTheme="majorBidi" w:hAnsiTheme="majorBidi" w:cstheme="majorBidi"/>
          <w:lang w:val="id-ID"/>
        </w:rPr>
        <w:t xml:space="preserve">Desain </w:t>
      </w:r>
      <w:r w:rsidRPr="00713675">
        <w:rPr>
          <w:rFonts w:asciiTheme="majorBidi" w:hAnsiTheme="majorBidi" w:cstheme="majorBidi"/>
          <w:i/>
          <w:iCs/>
          <w:lang w:val="id-ID"/>
        </w:rPr>
        <w:t>Wireframe</w:t>
      </w:r>
      <w:r w:rsidRPr="00B34506">
        <w:rPr>
          <w:rFonts w:asciiTheme="majorBidi" w:hAnsiTheme="majorBidi" w:cstheme="majorBidi"/>
          <w:lang w:val="id-ID"/>
        </w:rPr>
        <w:t xml:space="preserve"> formulir identitas pengguna beserta penjelasan tiap elemen-elemen yang ada pada desainnya.</w:t>
      </w:r>
    </w:p>
    <w:p w14:paraId="20C6839B" w14:textId="77777777" w:rsidR="00632EC6" w:rsidRDefault="00632EC6" w:rsidP="00632EC6">
      <w:pPr>
        <w:keepNext/>
        <w:spacing w:after="0" w:line="360" w:lineRule="auto"/>
        <w:jc w:val="center"/>
      </w:pPr>
      <w:r>
        <w:rPr>
          <w:rFonts w:asciiTheme="majorBidi" w:hAnsiTheme="majorBidi" w:cstheme="majorBidi"/>
          <w:noProof/>
          <w:lang w:val="id-ID"/>
        </w:rPr>
        <w:lastRenderedPageBreak/>
        <w:drawing>
          <wp:inline distT="0" distB="0" distL="0" distR="0" wp14:anchorId="64E8CB6E" wp14:editId="51D11925">
            <wp:extent cx="1627909" cy="2275030"/>
            <wp:effectExtent l="0" t="0" r="0" b="0"/>
            <wp:docPr id="171708186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rotWithShape="1">
                    <a:blip r:embed="rId33" cstate="print">
                      <a:grayscl/>
                      <a:extLst>
                        <a:ext uri="{28A0092B-C50C-407E-A947-70E740481C1C}">
                          <a14:useLocalDpi xmlns:a14="http://schemas.microsoft.com/office/drawing/2010/main" val="0"/>
                        </a:ext>
                      </a:extLst>
                    </a:blip>
                    <a:srcRect l="34091" t="22548" r="35416" b="1729"/>
                    <a:stretch>
                      <a:fillRect/>
                    </a:stretch>
                  </pic:blipFill>
                  <pic:spPr bwMode="auto">
                    <a:xfrm>
                      <a:off x="0" y="0"/>
                      <a:ext cx="1651416" cy="2307881"/>
                    </a:xfrm>
                    <a:prstGeom prst="rect">
                      <a:avLst/>
                    </a:prstGeom>
                    <a:noFill/>
                    <a:ln>
                      <a:noFill/>
                    </a:ln>
                    <a:extLst>
                      <a:ext uri="{53640926-AAD7-44D8-BBD7-CCE9431645EC}">
                        <a14:shadowObscured xmlns:a14="http://schemas.microsoft.com/office/drawing/2010/main"/>
                      </a:ext>
                    </a:extLst>
                  </pic:spPr>
                </pic:pic>
              </a:graphicData>
            </a:graphic>
          </wp:inline>
        </w:drawing>
      </w:r>
    </w:p>
    <w:p w14:paraId="7AB3A59A" w14:textId="77777777" w:rsidR="00632EC6" w:rsidRDefault="00632EC6" w:rsidP="00632EC6">
      <w:pPr>
        <w:pStyle w:val="Caption"/>
      </w:pPr>
      <w:bookmarkStart w:id="188" w:name="_Toc238267386"/>
      <w:r>
        <w:t>Gambar 4.</w:t>
      </w:r>
      <w:r>
        <w:fldChar w:fldCharType="begin"/>
      </w:r>
      <w:r>
        <w:instrText xml:space="preserve"> SEQ Gambar_4. \* ARABIC </w:instrText>
      </w:r>
      <w:r>
        <w:fldChar w:fldCharType="separate"/>
      </w:r>
      <w:r>
        <w:rPr>
          <w:noProof/>
        </w:rPr>
        <w:t>14</w:t>
      </w:r>
      <w:r>
        <w:fldChar w:fldCharType="end"/>
      </w:r>
      <w:r>
        <w:t xml:space="preserve"> Desain </w:t>
      </w:r>
      <w:r w:rsidRPr="00713675">
        <w:rPr>
          <w:i/>
          <w:iCs/>
        </w:rPr>
        <w:t>Wireframe</w:t>
      </w:r>
      <w:r>
        <w:t xml:space="preserve"> Formulir Identitas Pengguna</w:t>
      </w:r>
      <w:bookmarkEnd w:id="188"/>
    </w:p>
    <w:p w14:paraId="58E4EC0C" w14:textId="77777777" w:rsidR="00632EC6" w:rsidRPr="00156452" w:rsidRDefault="00632EC6" w:rsidP="00632EC6">
      <w:pPr>
        <w:spacing w:after="360" w:line="360" w:lineRule="auto"/>
        <w:jc w:val="center"/>
        <w:rPr>
          <w:rFonts w:asciiTheme="majorBidi" w:hAnsiTheme="majorBidi" w:cstheme="majorBidi"/>
          <w:lang w:val="id-ID"/>
        </w:rPr>
      </w:pPr>
      <w:r w:rsidRPr="006E7383">
        <w:rPr>
          <w:rFonts w:asciiTheme="majorBidi" w:hAnsiTheme="majorBidi" w:cstheme="majorBidi"/>
          <w:lang w:val="id-ID"/>
        </w:rPr>
        <w:t>Sumber: (Penulis, 2026)</w:t>
      </w:r>
    </w:p>
    <w:p w14:paraId="61405FCD" w14:textId="77777777" w:rsidR="00632EC6" w:rsidRDefault="00632EC6" w:rsidP="00632EC6">
      <w:pPr>
        <w:spacing w:after="0" w:line="360" w:lineRule="auto"/>
        <w:ind w:firstLine="567"/>
        <w:jc w:val="both"/>
        <w:rPr>
          <w:rFonts w:asciiTheme="majorBidi" w:hAnsiTheme="majorBidi" w:cstheme="majorBidi"/>
        </w:rPr>
      </w:pPr>
      <w:r>
        <w:rPr>
          <w:rFonts w:asciiTheme="majorBidi" w:hAnsiTheme="majorBidi" w:cstheme="majorBidi"/>
          <w:lang w:val="id-ID"/>
        </w:rPr>
        <w:t xml:space="preserve">Desain </w:t>
      </w:r>
      <w:r w:rsidRPr="00713675">
        <w:rPr>
          <w:rFonts w:asciiTheme="majorBidi" w:hAnsiTheme="majorBidi" w:cstheme="majorBidi"/>
          <w:i/>
          <w:iCs/>
          <w:lang w:val="id-ID"/>
        </w:rPr>
        <w:t>Wireframe</w:t>
      </w:r>
      <w:r w:rsidRPr="00BB78E4">
        <w:rPr>
          <w:rFonts w:asciiTheme="majorBidi" w:hAnsiTheme="majorBidi" w:cstheme="majorBidi"/>
          <w:lang w:val="id-ID"/>
        </w:rPr>
        <w:t xml:space="preserve"> tersebut menampilkan formulir pengisian identitas pengguna setelah menyelesaikan 30 butir pertanyaan kuesioner. Formulir terdiri atas kolom nama lengkap, pilihan kategori pengguna melalui </w:t>
      </w:r>
      <w:r w:rsidRPr="00BB78E4">
        <w:rPr>
          <w:rFonts w:asciiTheme="majorBidi" w:hAnsiTheme="majorBidi" w:cstheme="majorBidi"/>
          <w:i/>
          <w:iCs/>
          <w:lang w:val="id-ID"/>
        </w:rPr>
        <w:t>radio button</w:t>
      </w:r>
      <w:r w:rsidRPr="00BB78E4">
        <w:rPr>
          <w:rFonts w:asciiTheme="majorBidi" w:hAnsiTheme="majorBidi" w:cstheme="majorBidi"/>
          <w:lang w:val="id-ID"/>
        </w:rPr>
        <w:t xml:space="preserve">, alamat </w:t>
      </w:r>
      <w:r w:rsidRPr="00BB78E4">
        <w:rPr>
          <w:rFonts w:asciiTheme="majorBidi" w:hAnsiTheme="majorBidi" w:cstheme="majorBidi"/>
          <w:i/>
          <w:iCs/>
          <w:lang w:val="id-ID"/>
        </w:rPr>
        <w:t>email</w:t>
      </w:r>
      <w:r w:rsidRPr="00BB78E4">
        <w:rPr>
          <w:rFonts w:asciiTheme="majorBidi" w:hAnsiTheme="majorBidi" w:cstheme="majorBidi"/>
          <w:lang w:val="id-ID"/>
        </w:rPr>
        <w:t xml:space="preserve"> atau nomor WhatsApp aktif, serta nomor identitas atau NIM yang bersifat opsional. </w:t>
      </w:r>
      <w:r w:rsidRPr="00AE2B5C">
        <w:rPr>
          <w:rFonts w:asciiTheme="majorBidi" w:hAnsiTheme="majorBidi" w:cstheme="majorBidi"/>
        </w:rPr>
        <w:t xml:space="preserve">Pada bagian bawah terdapat tombol Dapatkan Hasil Prediksi &amp; Rekomendasi untuk mengirimkan data ke </w:t>
      </w:r>
      <w:r w:rsidRPr="00AE2B5C">
        <w:rPr>
          <w:rFonts w:asciiTheme="majorBidi" w:hAnsiTheme="majorBidi" w:cstheme="majorBidi"/>
          <w:i/>
          <w:iCs/>
        </w:rPr>
        <w:t>backend</w:t>
      </w:r>
      <w:r w:rsidRPr="00AE2B5C">
        <w:rPr>
          <w:rFonts w:asciiTheme="majorBidi" w:hAnsiTheme="majorBidi" w:cstheme="majorBidi"/>
        </w:rPr>
        <w:t xml:space="preserve"> dan diproses oleh model </w:t>
      </w:r>
      <w:r w:rsidRPr="00AE2B5C">
        <w:rPr>
          <w:rFonts w:asciiTheme="majorBidi" w:hAnsiTheme="majorBidi" w:cstheme="majorBidi"/>
          <w:i/>
          <w:iCs/>
        </w:rPr>
        <w:t>Machine Learning</w:t>
      </w:r>
      <w:r w:rsidRPr="00AE2B5C">
        <w:rPr>
          <w:rFonts w:asciiTheme="majorBidi" w:hAnsiTheme="majorBidi" w:cstheme="majorBidi"/>
        </w:rPr>
        <w:t xml:space="preserve"> serta </w:t>
      </w:r>
      <w:r w:rsidRPr="00AE2B5C">
        <w:rPr>
          <w:rFonts w:asciiTheme="majorBidi" w:hAnsiTheme="majorBidi" w:cstheme="majorBidi"/>
          <w:i/>
          <w:iCs/>
        </w:rPr>
        <w:t>Recommendation Scoring Engine</w:t>
      </w:r>
      <w:r w:rsidRPr="00AE2B5C">
        <w:rPr>
          <w:rFonts w:asciiTheme="majorBidi" w:hAnsiTheme="majorBidi" w:cstheme="majorBidi"/>
        </w:rPr>
        <w:t>.</w:t>
      </w:r>
    </w:p>
    <w:p w14:paraId="7DA81456" w14:textId="77777777" w:rsidR="00632EC6" w:rsidRPr="001B07FD" w:rsidRDefault="00632EC6">
      <w:pPr>
        <w:pStyle w:val="ListParagraph"/>
        <w:numPr>
          <w:ilvl w:val="1"/>
          <w:numId w:val="67"/>
        </w:numPr>
        <w:spacing w:after="0" w:line="360" w:lineRule="auto"/>
        <w:jc w:val="both"/>
        <w:rPr>
          <w:rFonts w:asciiTheme="majorBidi" w:hAnsiTheme="majorBidi" w:cstheme="majorBidi"/>
          <w:lang w:val="id-ID"/>
        </w:rPr>
      </w:pPr>
      <w:r w:rsidRPr="001B07FD">
        <w:rPr>
          <w:rFonts w:asciiTheme="majorBidi" w:hAnsiTheme="majorBidi" w:cstheme="majorBidi"/>
          <w:lang w:val="id-ID"/>
        </w:rPr>
        <w:t xml:space="preserve">Desain </w:t>
      </w:r>
      <w:r w:rsidRPr="001B07FD">
        <w:rPr>
          <w:rFonts w:asciiTheme="majorBidi" w:hAnsiTheme="majorBidi" w:cstheme="majorBidi"/>
          <w:i/>
          <w:iCs/>
          <w:lang w:val="id-ID"/>
        </w:rPr>
        <w:t>Wireframe</w:t>
      </w:r>
      <w:r w:rsidRPr="001B07FD">
        <w:rPr>
          <w:rFonts w:asciiTheme="majorBidi" w:hAnsiTheme="majorBidi" w:cstheme="majorBidi"/>
          <w:lang w:val="id-ID"/>
        </w:rPr>
        <w:t xml:space="preserve"> Halaman Hasil Kuesioner </w:t>
      </w:r>
    </w:p>
    <w:p w14:paraId="3421116B" w14:textId="77777777" w:rsidR="00632EC6" w:rsidRPr="00713675" w:rsidRDefault="00632EC6" w:rsidP="00632EC6">
      <w:pPr>
        <w:spacing w:after="360" w:line="360" w:lineRule="auto"/>
        <w:ind w:firstLine="567"/>
        <w:jc w:val="both"/>
        <w:rPr>
          <w:rFonts w:asciiTheme="majorBidi" w:hAnsiTheme="majorBidi" w:cstheme="majorBidi"/>
          <w:lang w:val="id-ID"/>
        </w:rPr>
      </w:pPr>
      <w:r>
        <w:rPr>
          <w:rFonts w:asciiTheme="majorBidi" w:hAnsiTheme="majorBidi" w:cstheme="majorBidi"/>
          <w:lang w:val="id-ID"/>
        </w:rPr>
        <w:tab/>
      </w:r>
      <w:r w:rsidRPr="00713675">
        <w:rPr>
          <w:rFonts w:asciiTheme="majorBidi" w:hAnsiTheme="majorBidi" w:cstheme="majorBidi"/>
          <w:lang w:val="id-ID"/>
        </w:rPr>
        <w:t xml:space="preserve">Berikut merupakan Desain </w:t>
      </w:r>
      <w:r w:rsidRPr="00713675">
        <w:rPr>
          <w:rFonts w:asciiTheme="majorBidi" w:hAnsiTheme="majorBidi" w:cstheme="majorBidi"/>
          <w:i/>
          <w:iCs/>
          <w:lang w:val="id-ID"/>
        </w:rPr>
        <w:t>Wireframe</w:t>
      </w:r>
      <w:r w:rsidRPr="00713675">
        <w:rPr>
          <w:rFonts w:asciiTheme="majorBidi" w:hAnsiTheme="majorBidi" w:cstheme="majorBidi"/>
          <w:lang w:val="id-ID"/>
        </w:rPr>
        <w:t xml:space="preserve"> halaman hasil kuesioner beserta penjelasan tiap elemen yang terdapat pada desainnya.</w:t>
      </w:r>
    </w:p>
    <w:p w14:paraId="73A5F82E" w14:textId="77777777" w:rsidR="00632EC6" w:rsidRDefault="00632EC6" w:rsidP="00632EC6">
      <w:pPr>
        <w:spacing w:after="0" w:line="360" w:lineRule="auto"/>
        <w:jc w:val="center"/>
        <w:rPr>
          <w:rFonts w:asciiTheme="majorBidi" w:hAnsiTheme="majorBidi" w:cstheme="majorBidi"/>
          <w:lang w:val="id-ID"/>
        </w:rPr>
      </w:pPr>
      <w:r>
        <w:rPr>
          <w:rFonts w:asciiTheme="majorBidi" w:hAnsiTheme="majorBidi" w:cstheme="majorBidi"/>
          <w:noProof/>
          <w:lang w:val="id-ID"/>
        </w:rPr>
        <w:drawing>
          <wp:inline distT="0" distB="0" distL="0" distR="0" wp14:anchorId="5DBE86A4" wp14:editId="7140387D">
            <wp:extent cx="2455333" cy="1761067"/>
            <wp:effectExtent l="0" t="0" r="2540" b="0"/>
            <wp:docPr id="2465518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rotWithShape="1">
                    <a:blip r:embed="rId34" cstate="print">
                      <a:grayscl/>
                      <a:extLst>
                        <a:ext uri="{28A0092B-C50C-407E-A947-70E740481C1C}">
                          <a14:useLocalDpi xmlns:a14="http://schemas.microsoft.com/office/drawing/2010/main" val="0"/>
                        </a:ext>
                      </a:extLst>
                    </a:blip>
                    <a:srcRect l="21970" t="26251" r="23106" b="3747"/>
                    <a:stretch>
                      <a:fillRect/>
                    </a:stretch>
                  </pic:blipFill>
                  <pic:spPr bwMode="auto">
                    <a:xfrm>
                      <a:off x="0" y="0"/>
                      <a:ext cx="2583131" cy="1852729"/>
                    </a:xfrm>
                    <a:prstGeom prst="rect">
                      <a:avLst/>
                    </a:prstGeom>
                    <a:noFill/>
                    <a:ln>
                      <a:noFill/>
                    </a:ln>
                    <a:extLst>
                      <a:ext uri="{53640926-AAD7-44D8-BBD7-CCE9431645EC}">
                        <a14:shadowObscured xmlns:a14="http://schemas.microsoft.com/office/drawing/2010/main"/>
                      </a:ext>
                    </a:extLst>
                  </pic:spPr>
                </pic:pic>
              </a:graphicData>
            </a:graphic>
          </wp:inline>
        </w:drawing>
      </w:r>
    </w:p>
    <w:p w14:paraId="412EF366" w14:textId="77777777" w:rsidR="00632EC6" w:rsidRDefault="00632EC6" w:rsidP="00632EC6">
      <w:pPr>
        <w:spacing w:after="0" w:line="360" w:lineRule="auto"/>
        <w:jc w:val="center"/>
        <w:rPr>
          <w:rFonts w:asciiTheme="majorBidi" w:hAnsiTheme="majorBidi" w:cstheme="majorBidi"/>
          <w:lang w:val="id-ID"/>
        </w:rPr>
      </w:pPr>
      <w:r>
        <w:rPr>
          <w:rFonts w:asciiTheme="majorBidi" w:hAnsiTheme="majorBidi" w:cstheme="majorBidi"/>
          <w:noProof/>
          <w:lang w:val="id-ID"/>
        </w:rPr>
        <w:lastRenderedPageBreak/>
        <w:drawing>
          <wp:inline distT="0" distB="0" distL="0" distR="0" wp14:anchorId="47C3F75D" wp14:editId="43F5909D">
            <wp:extent cx="2446866" cy="1642651"/>
            <wp:effectExtent l="0" t="0" r="0" b="0"/>
            <wp:docPr id="1803139614"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rotWithShape="1">
                    <a:blip r:embed="rId35" cstate="print">
                      <a:grayscl/>
                      <a:extLst>
                        <a:ext uri="{28A0092B-C50C-407E-A947-70E740481C1C}">
                          <a14:useLocalDpi xmlns:a14="http://schemas.microsoft.com/office/drawing/2010/main" val="0"/>
                        </a:ext>
                      </a:extLst>
                    </a:blip>
                    <a:srcRect l="22348" t="21539" r="23485" b="13843"/>
                    <a:stretch>
                      <a:fillRect/>
                    </a:stretch>
                  </pic:blipFill>
                  <pic:spPr bwMode="auto">
                    <a:xfrm>
                      <a:off x="0" y="0"/>
                      <a:ext cx="2514730" cy="1688210"/>
                    </a:xfrm>
                    <a:prstGeom prst="rect">
                      <a:avLst/>
                    </a:prstGeom>
                    <a:noFill/>
                    <a:ln>
                      <a:noFill/>
                    </a:ln>
                    <a:extLst>
                      <a:ext uri="{53640926-AAD7-44D8-BBD7-CCE9431645EC}">
                        <a14:shadowObscured xmlns:a14="http://schemas.microsoft.com/office/drawing/2010/main"/>
                      </a:ext>
                    </a:extLst>
                  </pic:spPr>
                </pic:pic>
              </a:graphicData>
            </a:graphic>
          </wp:inline>
        </w:drawing>
      </w:r>
    </w:p>
    <w:p w14:paraId="413C5F1B" w14:textId="77777777" w:rsidR="00632EC6" w:rsidRPr="0096640F" w:rsidRDefault="00632EC6" w:rsidP="00632EC6">
      <w:pPr>
        <w:spacing w:after="0" w:line="360" w:lineRule="auto"/>
        <w:jc w:val="center"/>
        <w:rPr>
          <w:rFonts w:asciiTheme="majorBidi" w:hAnsiTheme="majorBidi" w:cstheme="majorBidi"/>
          <w:lang w:val="id-ID"/>
        </w:rPr>
      </w:pPr>
      <w:r>
        <w:rPr>
          <w:rFonts w:asciiTheme="majorBidi" w:hAnsiTheme="majorBidi" w:cstheme="majorBidi"/>
          <w:noProof/>
          <w:lang w:val="id-ID"/>
        </w:rPr>
        <w:drawing>
          <wp:inline distT="0" distB="0" distL="0" distR="0" wp14:anchorId="3EB9AB1B" wp14:editId="73E5FD01">
            <wp:extent cx="2437029" cy="1270000"/>
            <wp:effectExtent l="0" t="0" r="1905" b="6350"/>
            <wp:docPr id="214482323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rotWithShape="1">
                    <a:blip r:embed="rId36" cstate="print">
                      <a:grayscl/>
                      <a:extLst>
                        <a:ext uri="{28A0092B-C50C-407E-A947-70E740481C1C}">
                          <a14:useLocalDpi xmlns:a14="http://schemas.microsoft.com/office/drawing/2010/main" val="0"/>
                        </a:ext>
                      </a:extLst>
                    </a:blip>
                    <a:srcRect l="22538" t="44425" r="23674" b="5766"/>
                    <a:stretch>
                      <a:fillRect/>
                    </a:stretch>
                  </pic:blipFill>
                  <pic:spPr bwMode="auto">
                    <a:xfrm>
                      <a:off x="0" y="0"/>
                      <a:ext cx="2520284" cy="1313386"/>
                    </a:xfrm>
                    <a:prstGeom prst="rect">
                      <a:avLst/>
                    </a:prstGeom>
                    <a:noFill/>
                    <a:ln>
                      <a:noFill/>
                    </a:ln>
                    <a:extLst>
                      <a:ext uri="{53640926-AAD7-44D8-BBD7-CCE9431645EC}">
                        <a14:shadowObscured xmlns:a14="http://schemas.microsoft.com/office/drawing/2010/main"/>
                      </a:ext>
                    </a:extLst>
                  </pic:spPr>
                </pic:pic>
              </a:graphicData>
            </a:graphic>
          </wp:inline>
        </w:drawing>
      </w:r>
    </w:p>
    <w:p w14:paraId="44195A7C" w14:textId="77777777" w:rsidR="00632EC6" w:rsidRDefault="00632EC6" w:rsidP="00632EC6">
      <w:pPr>
        <w:pStyle w:val="Caption"/>
      </w:pPr>
      <w:bookmarkStart w:id="189" w:name="_Toc238267387"/>
      <w:r>
        <w:t>Gambar 4.</w:t>
      </w:r>
      <w:r>
        <w:fldChar w:fldCharType="begin"/>
      </w:r>
      <w:r>
        <w:instrText xml:space="preserve"> SEQ Gambar_4. \* ARABIC </w:instrText>
      </w:r>
      <w:r>
        <w:fldChar w:fldCharType="separate"/>
      </w:r>
      <w:r>
        <w:rPr>
          <w:noProof/>
        </w:rPr>
        <w:t>15</w:t>
      </w:r>
      <w:r>
        <w:fldChar w:fldCharType="end"/>
      </w:r>
      <w:r>
        <w:t xml:space="preserve"> Desain </w:t>
      </w:r>
      <w:r w:rsidRPr="00713675">
        <w:rPr>
          <w:i/>
          <w:iCs/>
        </w:rPr>
        <w:t>Wireframe</w:t>
      </w:r>
      <w:r>
        <w:t xml:space="preserve"> Halaman Hasil Kuesioner</w:t>
      </w:r>
      <w:bookmarkEnd w:id="189"/>
    </w:p>
    <w:p w14:paraId="1BB1326C" w14:textId="77777777" w:rsidR="00632EC6" w:rsidRPr="00156452" w:rsidRDefault="00632EC6" w:rsidP="00632EC6">
      <w:pPr>
        <w:spacing w:after="360" w:line="360" w:lineRule="auto"/>
        <w:jc w:val="center"/>
        <w:rPr>
          <w:rFonts w:asciiTheme="majorBidi" w:hAnsiTheme="majorBidi" w:cstheme="majorBidi"/>
          <w:lang w:val="id-ID"/>
        </w:rPr>
      </w:pPr>
      <w:r>
        <w:rPr>
          <w:lang w:val="id-ID"/>
        </w:rPr>
        <w:t xml:space="preserve"> </w:t>
      </w:r>
      <w:r w:rsidRPr="006E7383">
        <w:rPr>
          <w:rFonts w:asciiTheme="majorBidi" w:hAnsiTheme="majorBidi" w:cstheme="majorBidi"/>
          <w:lang w:val="id-ID"/>
        </w:rPr>
        <w:t>Sumber: (Penulis, 2026)</w:t>
      </w:r>
    </w:p>
    <w:p w14:paraId="77E817DF" w14:textId="77777777" w:rsidR="00632EC6" w:rsidRPr="00666ACA" w:rsidRDefault="00632EC6" w:rsidP="00632EC6">
      <w:pPr>
        <w:spacing w:after="0" w:line="360" w:lineRule="auto"/>
        <w:ind w:firstLine="567"/>
        <w:jc w:val="both"/>
        <w:rPr>
          <w:rFonts w:asciiTheme="majorBidi" w:hAnsiTheme="majorBidi" w:cstheme="majorBidi"/>
          <w:lang w:val="id-ID"/>
        </w:rPr>
      </w:pPr>
      <w:r>
        <w:rPr>
          <w:rFonts w:asciiTheme="majorBidi" w:hAnsiTheme="majorBidi" w:cstheme="majorBidi"/>
          <w:lang w:val="id-ID"/>
        </w:rPr>
        <w:t xml:space="preserve">Desain </w:t>
      </w:r>
      <w:r w:rsidRPr="00713675">
        <w:rPr>
          <w:rFonts w:asciiTheme="majorBidi" w:hAnsiTheme="majorBidi" w:cstheme="majorBidi"/>
          <w:i/>
          <w:iCs/>
          <w:lang w:val="id-ID"/>
        </w:rPr>
        <w:t>Wireframe</w:t>
      </w:r>
      <w:r w:rsidRPr="00666ACA">
        <w:rPr>
          <w:rFonts w:asciiTheme="majorBidi" w:hAnsiTheme="majorBidi" w:cstheme="majorBidi"/>
          <w:lang w:val="id-ID"/>
        </w:rPr>
        <w:t xml:space="preserve"> tersebut menampilkan hasil klasifikasi profil kompetensi, grafik Capaian Pembelajaran Lulusan (CPL), serta rekomendasi program studi dan pengembangan mahasiswa. Bagian hasil klasifikasi memuat kode dan nama profil kompetensi mahasiswa (PC01 sampai PC06), deskripsi profil, identitas pengguna, serta </w:t>
      </w:r>
      <w:r w:rsidRPr="00666ACA">
        <w:rPr>
          <w:rFonts w:asciiTheme="majorBidi" w:hAnsiTheme="majorBidi" w:cstheme="majorBidi"/>
          <w:i/>
          <w:iCs/>
          <w:lang w:val="id-ID"/>
        </w:rPr>
        <w:t>badge</w:t>
      </w:r>
      <w:r w:rsidRPr="00666ACA">
        <w:rPr>
          <w:rFonts w:asciiTheme="majorBidi" w:hAnsiTheme="majorBidi" w:cstheme="majorBidi"/>
          <w:lang w:val="id-ID"/>
        </w:rPr>
        <w:t xml:space="preserve"> persentase tingkat keyakinan (</w:t>
      </w:r>
      <w:r w:rsidRPr="00666ACA">
        <w:rPr>
          <w:rFonts w:asciiTheme="majorBidi" w:hAnsiTheme="majorBidi" w:cstheme="majorBidi"/>
          <w:i/>
          <w:iCs/>
          <w:lang w:val="id-ID"/>
        </w:rPr>
        <w:t>confidence score</w:t>
      </w:r>
      <w:r w:rsidRPr="00666ACA">
        <w:rPr>
          <w:rFonts w:asciiTheme="majorBidi" w:hAnsiTheme="majorBidi" w:cstheme="majorBidi"/>
          <w:lang w:val="id-ID"/>
        </w:rPr>
        <w:t xml:space="preserve">) prediksi model </w:t>
      </w:r>
      <w:r w:rsidRPr="00666ACA">
        <w:rPr>
          <w:rFonts w:asciiTheme="majorBidi" w:hAnsiTheme="majorBidi" w:cstheme="majorBidi"/>
          <w:i/>
          <w:iCs/>
          <w:lang w:val="id-ID"/>
        </w:rPr>
        <w:t>Machine Learning</w:t>
      </w:r>
      <w:r w:rsidRPr="00666ACA">
        <w:rPr>
          <w:rFonts w:asciiTheme="majorBidi" w:hAnsiTheme="majorBidi" w:cstheme="majorBidi"/>
          <w:lang w:val="id-ID"/>
        </w:rPr>
        <w:t xml:space="preserve">. Di bawahnya, terdapat visualisasi capaian 8 domain CPL dan ringkasan skor variabel penelitian, yaitu </w:t>
      </w:r>
      <w:r w:rsidRPr="00FD5CBA">
        <w:rPr>
          <w:rFonts w:asciiTheme="majorBidi" w:hAnsiTheme="majorBidi" w:cstheme="majorBidi"/>
          <w:lang w:val="id-ID"/>
        </w:rPr>
        <w:t>Minat, Gaya Belajar, dan Tujuan Karier</w:t>
      </w:r>
      <w:r w:rsidRPr="00666ACA">
        <w:rPr>
          <w:rFonts w:asciiTheme="majorBidi" w:hAnsiTheme="majorBidi" w:cstheme="majorBidi"/>
          <w:lang w:val="id-ID"/>
        </w:rPr>
        <w:t>.</w:t>
      </w:r>
    </w:p>
    <w:p w14:paraId="1DE8C086" w14:textId="77777777" w:rsidR="00632EC6" w:rsidRPr="006E0056" w:rsidRDefault="00632EC6" w:rsidP="00632EC6">
      <w:pPr>
        <w:spacing w:after="0" w:line="360" w:lineRule="auto"/>
        <w:ind w:firstLine="567"/>
        <w:jc w:val="both"/>
        <w:rPr>
          <w:rFonts w:asciiTheme="majorBidi" w:hAnsiTheme="majorBidi" w:cstheme="majorBidi"/>
          <w:lang w:val="id-ID"/>
        </w:rPr>
      </w:pPr>
      <w:r w:rsidRPr="00666ACA">
        <w:rPr>
          <w:rFonts w:asciiTheme="majorBidi" w:hAnsiTheme="majorBidi" w:cstheme="majorBidi"/>
          <w:lang w:val="id-ID"/>
        </w:rPr>
        <w:t>Selanjutnya, ditampilkan rekomendasi tiga besar (</w:t>
      </w:r>
      <w:r w:rsidRPr="00666ACA">
        <w:rPr>
          <w:rFonts w:asciiTheme="majorBidi" w:hAnsiTheme="majorBidi" w:cstheme="majorBidi"/>
          <w:i/>
          <w:iCs/>
          <w:lang w:val="id-ID"/>
        </w:rPr>
        <w:t>Top 3</w:t>
      </w:r>
      <w:r w:rsidRPr="00666ACA">
        <w:rPr>
          <w:rFonts w:asciiTheme="majorBidi" w:hAnsiTheme="majorBidi" w:cstheme="majorBidi"/>
          <w:lang w:val="id-ID"/>
        </w:rPr>
        <w:t>) program studi berdasarkan hasi</w:t>
      </w:r>
      <w:r w:rsidRPr="006E0056">
        <w:rPr>
          <w:rFonts w:asciiTheme="majorBidi" w:hAnsiTheme="majorBidi" w:cstheme="majorBidi"/>
          <w:lang w:val="id-ID"/>
        </w:rPr>
        <w:t xml:space="preserve">l </w:t>
      </w:r>
      <w:r w:rsidRPr="006E0056">
        <w:rPr>
          <w:rFonts w:asciiTheme="majorBidi" w:hAnsiTheme="majorBidi" w:cstheme="majorBidi"/>
          <w:i/>
          <w:iCs/>
          <w:lang w:val="id-ID"/>
        </w:rPr>
        <w:t>Recommendation Scoring Engine</w:t>
      </w:r>
      <w:r w:rsidRPr="006E0056">
        <w:rPr>
          <w:rFonts w:asciiTheme="majorBidi" w:hAnsiTheme="majorBidi" w:cstheme="majorBidi"/>
          <w:lang w:val="id-ID"/>
        </w:rPr>
        <w:t xml:space="preserve"> dan </w:t>
      </w:r>
      <w:r w:rsidRPr="006E0056">
        <w:rPr>
          <w:rFonts w:asciiTheme="majorBidi" w:hAnsiTheme="majorBidi" w:cstheme="majorBidi"/>
          <w:i/>
          <w:iCs/>
          <w:lang w:val="id-ID"/>
        </w:rPr>
        <w:t>Knowledge Base</w:t>
      </w:r>
      <w:r w:rsidRPr="006E0056">
        <w:rPr>
          <w:rFonts w:asciiTheme="majorBidi" w:hAnsiTheme="majorBidi" w:cstheme="majorBidi"/>
          <w:lang w:val="id-ID"/>
        </w:rPr>
        <w:t>, yang dilengkapi persentase kesesuaian serta alasan rekomendasi berdasarkan domain CPL dan hasil kuesioner. Pada bagian akhir, terdapat rekomendasi pengembangan mahasiswa yang dikelompokkan ke dalam aktivitas akademik, aktivitas kemahasiswaan, prospek karier, dan sertifikasi kompetensi profesi.</w:t>
      </w:r>
    </w:p>
    <w:p w14:paraId="052E878F" w14:textId="77777777" w:rsidR="00632EC6" w:rsidRPr="001B07FD" w:rsidRDefault="00632EC6">
      <w:pPr>
        <w:pStyle w:val="ListParagraph"/>
        <w:numPr>
          <w:ilvl w:val="1"/>
          <w:numId w:val="67"/>
        </w:numPr>
        <w:spacing w:after="0" w:line="360" w:lineRule="auto"/>
        <w:jc w:val="both"/>
        <w:rPr>
          <w:rFonts w:asciiTheme="majorBidi" w:hAnsiTheme="majorBidi" w:cstheme="majorBidi"/>
          <w:lang w:val="id-ID"/>
        </w:rPr>
      </w:pPr>
      <w:r w:rsidRPr="001B07FD">
        <w:rPr>
          <w:rFonts w:asciiTheme="majorBidi" w:hAnsiTheme="majorBidi" w:cstheme="majorBidi"/>
          <w:lang w:val="id-ID"/>
        </w:rPr>
        <w:t xml:space="preserve">Desain </w:t>
      </w:r>
      <w:r w:rsidRPr="001B07FD">
        <w:rPr>
          <w:rFonts w:asciiTheme="majorBidi" w:hAnsiTheme="majorBidi" w:cstheme="majorBidi"/>
          <w:i/>
          <w:iCs/>
          <w:lang w:val="id-ID"/>
        </w:rPr>
        <w:t>Wireframe</w:t>
      </w:r>
      <w:r w:rsidRPr="001B07FD">
        <w:rPr>
          <w:rFonts w:asciiTheme="majorBidi" w:hAnsiTheme="majorBidi" w:cstheme="majorBidi"/>
          <w:lang w:val="id-ID"/>
        </w:rPr>
        <w:t xml:space="preserve"> Unduh Laporan Hasil Kuesioner</w:t>
      </w:r>
    </w:p>
    <w:p w14:paraId="6513393C" w14:textId="77777777" w:rsidR="00632EC6" w:rsidRPr="006E0056" w:rsidRDefault="00632EC6" w:rsidP="00632EC6">
      <w:pPr>
        <w:spacing w:after="360" w:line="360" w:lineRule="auto"/>
        <w:ind w:firstLine="567"/>
        <w:jc w:val="both"/>
        <w:rPr>
          <w:rFonts w:asciiTheme="majorBidi" w:hAnsiTheme="majorBidi" w:cstheme="majorBidi"/>
          <w:lang w:val="id-ID"/>
        </w:rPr>
      </w:pPr>
      <w:r w:rsidRPr="006E0056">
        <w:rPr>
          <w:rFonts w:asciiTheme="majorBidi" w:hAnsiTheme="majorBidi" w:cstheme="majorBidi"/>
          <w:lang w:val="id-ID"/>
        </w:rPr>
        <w:t xml:space="preserve">Berikut merupakan Desain </w:t>
      </w:r>
      <w:r w:rsidRPr="006E0056">
        <w:rPr>
          <w:rFonts w:asciiTheme="majorBidi" w:hAnsiTheme="majorBidi" w:cstheme="majorBidi"/>
          <w:i/>
          <w:iCs/>
          <w:lang w:val="id-ID"/>
        </w:rPr>
        <w:t>Wireframe</w:t>
      </w:r>
      <w:r w:rsidRPr="006E0056">
        <w:rPr>
          <w:rFonts w:asciiTheme="majorBidi" w:hAnsiTheme="majorBidi" w:cstheme="majorBidi"/>
          <w:lang w:val="id-ID"/>
        </w:rPr>
        <w:t xml:space="preserve"> fitur unduh laporan hasil kuesioner beserta penjelasan tiap elemen-elemen yang ada pada desainnya.</w:t>
      </w:r>
    </w:p>
    <w:p w14:paraId="2D87AD28" w14:textId="77777777" w:rsidR="00632EC6" w:rsidRPr="006E0056" w:rsidRDefault="00632EC6" w:rsidP="00632EC6">
      <w:pPr>
        <w:keepNext/>
        <w:spacing w:after="0" w:line="360" w:lineRule="auto"/>
        <w:jc w:val="center"/>
        <w:rPr>
          <w:rFonts w:asciiTheme="majorBidi" w:hAnsiTheme="majorBidi" w:cstheme="majorBidi"/>
        </w:rPr>
      </w:pPr>
      <w:r w:rsidRPr="006E0056">
        <w:rPr>
          <w:rFonts w:asciiTheme="majorBidi" w:hAnsiTheme="majorBidi" w:cstheme="majorBidi"/>
          <w:noProof/>
        </w:rPr>
        <w:lastRenderedPageBreak/>
        <w:drawing>
          <wp:inline distT="0" distB="0" distL="0" distR="0" wp14:anchorId="5927F32B" wp14:editId="6CA8905C">
            <wp:extent cx="2565400" cy="3568632"/>
            <wp:effectExtent l="0" t="0" r="6350" b="0"/>
            <wp:docPr id="7560012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6001225" name=""/>
                    <pic:cNvPicPr/>
                  </pic:nvPicPr>
                  <pic:blipFill rotWithShape="1">
                    <a:blip r:embed="rId37">
                      <a:grayscl/>
                    </a:blip>
                    <a:srcRect l="32695" t="14110" r="33476" b="2240"/>
                    <a:stretch>
                      <a:fillRect/>
                    </a:stretch>
                  </pic:blipFill>
                  <pic:spPr bwMode="auto">
                    <a:xfrm>
                      <a:off x="0" y="0"/>
                      <a:ext cx="2613104" cy="3634992"/>
                    </a:xfrm>
                    <a:prstGeom prst="rect">
                      <a:avLst/>
                    </a:prstGeom>
                    <a:ln>
                      <a:noFill/>
                    </a:ln>
                    <a:extLst>
                      <a:ext uri="{53640926-AAD7-44D8-BBD7-CCE9431645EC}">
                        <a14:shadowObscured xmlns:a14="http://schemas.microsoft.com/office/drawing/2010/main"/>
                      </a:ext>
                    </a:extLst>
                  </pic:spPr>
                </pic:pic>
              </a:graphicData>
            </a:graphic>
          </wp:inline>
        </w:drawing>
      </w:r>
    </w:p>
    <w:p w14:paraId="490AA2C2" w14:textId="77777777" w:rsidR="00632EC6" w:rsidRPr="006E0056" w:rsidRDefault="00632EC6" w:rsidP="00632EC6">
      <w:pPr>
        <w:pStyle w:val="Caption"/>
      </w:pPr>
      <w:bookmarkStart w:id="190" w:name="_Toc238267388"/>
      <w:r w:rsidRPr="006E0056">
        <w:t>Gambar 4.</w:t>
      </w:r>
      <w:r w:rsidRPr="006E0056">
        <w:fldChar w:fldCharType="begin"/>
      </w:r>
      <w:r w:rsidRPr="006E0056">
        <w:instrText xml:space="preserve"> SEQ Gambar_4. \* ARABIC </w:instrText>
      </w:r>
      <w:r w:rsidRPr="006E0056">
        <w:fldChar w:fldCharType="separate"/>
      </w:r>
      <w:r>
        <w:rPr>
          <w:noProof/>
        </w:rPr>
        <w:t>16</w:t>
      </w:r>
      <w:r w:rsidRPr="006E0056">
        <w:fldChar w:fldCharType="end"/>
      </w:r>
      <w:r w:rsidRPr="006E0056">
        <w:t xml:space="preserve"> Desain </w:t>
      </w:r>
      <w:r w:rsidRPr="006E0056">
        <w:rPr>
          <w:i/>
          <w:iCs/>
        </w:rPr>
        <w:t>Wireframe</w:t>
      </w:r>
      <w:r w:rsidRPr="006E0056">
        <w:t xml:space="preserve"> Unduh Laporan Hasil Kuesioner</w:t>
      </w:r>
      <w:bookmarkEnd w:id="190"/>
    </w:p>
    <w:p w14:paraId="3812D467" w14:textId="77777777" w:rsidR="00632EC6" w:rsidRPr="006E0056" w:rsidRDefault="00632EC6" w:rsidP="00632EC6">
      <w:pPr>
        <w:spacing w:after="360" w:line="360" w:lineRule="auto"/>
        <w:jc w:val="center"/>
        <w:rPr>
          <w:rFonts w:asciiTheme="majorBidi" w:hAnsiTheme="majorBidi" w:cstheme="majorBidi"/>
          <w:lang w:val="id-ID"/>
        </w:rPr>
      </w:pPr>
      <w:r w:rsidRPr="006E0056">
        <w:rPr>
          <w:rFonts w:asciiTheme="majorBidi" w:hAnsiTheme="majorBidi" w:cstheme="majorBidi"/>
          <w:lang w:val="id-ID"/>
        </w:rPr>
        <w:t>Sumber: (Penulis, 2026)</w:t>
      </w:r>
    </w:p>
    <w:p w14:paraId="456B4AC9" w14:textId="77777777" w:rsidR="00632EC6" w:rsidRPr="006E0056" w:rsidRDefault="00632EC6" w:rsidP="00632EC6">
      <w:pPr>
        <w:spacing w:after="0" w:line="360" w:lineRule="auto"/>
        <w:ind w:firstLine="567"/>
        <w:jc w:val="both"/>
        <w:rPr>
          <w:rFonts w:asciiTheme="majorBidi" w:hAnsiTheme="majorBidi" w:cstheme="majorBidi"/>
          <w:lang w:val="id-ID"/>
        </w:rPr>
      </w:pPr>
      <w:r w:rsidRPr="006E0056">
        <w:rPr>
          <w:rFonts w:asciiTheme="majorBidi" w:hAnsiTheme="majorBidi" w:cstheme="majorBidi"/>
          <w:lang w:val="id-ID"/>
        </w:rPr>
        <w:t xml:space="preserve">Desain </w:t>
      </w:r>
      <w:r w:rsidRPr="006E0056">
        <w:rPr>
          <w:rFonts w:asciiTheme="majorBidi" w:hAnsiTheme="majorBidi" w:cstheme="majorBidi"/>
          <w:i/>
          <w:iCs/>
          <w:lang w:val="id-ID"/>
        </w:rPr>
        <w:t>Wireframe</w:t>
      </w:r>
      <w:r w:rsidRPr="006E0056">
        <w:rPr>
          <w:rFonts w:asciiTheme="majorBidi" w:hAnsiTheme="majorBidi" w:cstheme="majorBidi"/>
          <w:lang w:val="id-ID"/>
        </w:rPr>
        <w:t xml:space="preserve"> tersebut menampilkan deretan tombol aksi di bagian bawah halaman hasil kuesioner, meliputi tombol Mulai Tes Ulang, tombol </w:t>
      </w:r>
      <w:r w:rsidRPr="006E0056">
        <w:rPr>
          <w:rFonts w:asciiTheme="majorBidi" w:hAnsiTheme="majorBidi" w:cstheme="majorBidi"/>
          <w:i/>
          <w:iCs/>
          <w:lang w:val="id-ID"/>
        </w:rPr>
        <w:t>Download</w:t>
      </w:r>
      <w:r w:rsidRPr="006E0056">
        <w:rPr>
          <w:rFonts w:asciiTheme="majorBidi" w:hAnsiTheme="majorBidi" w:cstheme="majorBidi"/>
          <w:lang w:val="id-ID"/>
        </w:rPr>
        <w:t xml:space="preserve"> PDF, dan tombol </w:t>
      </w:r>
      <w:r w:rsidRPr="006E0056">
        <w:rPr>
          <w:rFonts w:asciiTheme="majorBidi" w:hAnsiTheme="majorBidi" w:cstheme="majorBidi"/>
          <w:i/>
          <w:iCs/>
          <w:lang w:val="id-ID"/>
        </w:rPr>
        <w:t>Download</w:t>
      </w:r>
      <w:r w:rsidRPr="006E0056">
        <w:rPr>
          <w:rFonts w:asciiTheme="majorBidi" w:hAnsiTheme="majorBidi" w:cstheme="majorBidi"/>
          <w:lang w:val="id-ID"/>
        </w:rPr>
        <w:t xml:space="preserve"> Gambar. Tombol </w:t>
      </w:r>
      <w:r w:rsidRPr="006E0056">
        <w:rPr>
          <w:rFonts w:asciiTheme="majorBidi" w:hAnsiTheme="majorBidi" w:cstheme="majorBidi"/>
          <w:i/>
          <w:iCs/>
          <w:lang w:val="id-ID"/>
        </w:rPr>
        <w:t>Download</w:t>
      </w:r>
      <w:r w:rsidRPr="006E0056">
        <w:rPr>
          <w:rFonts w:asciiTheme="majorBidi" w:hAnsiTheme="majorBidi" w:cstheme="majorBidi"/>
          <w:lang w:val="id-ID"/>
        </w:rPr>
        <w:t xml:space="preserve"> PDF berfungsi untuk mengonversi seluruh laporan hasil (profil kompetensi, grafik CPL, peringkat prodi, dan daftar rekomendasi pengembangan) ke dalam dokumen berkas PDF resmi, sedangkan tombol </w:t>
      </w:r>
      <w:r w:rsidRPr="006E0056">
        <w:rPr>
          <w:rFonts w:asciiTheme="majorBidi" w:hAnsiTheme="majorBidi" w:cstheme="majorBidi"/>
          <w:i/>
          <w:iCs/>
          <w:lang w:val="id-ID"/>
        </w:rPr>
        <w:t>Download</w:t>
      </w:r>
      <w:r w:rsidRPr="006E0056">
        <w:rPr>
          <w:rFonts w:asciiTheme="majorBidi" w:hAnsiTheme="majorBidi" w:cstheme="majorBidi"/>
          <w:lang w:val="id-ID"/>
        </w:rPr>
        <w:t xml:space="preserve"> Gambar berfungsi untuk </w:t>
      </w:r>
      <w:r w:rsidRPr="006E0056">
        <w:rPr>
          <w:rFonts w:asciiTheme="majorBidi" w:hAnsiTheme="majorBidi" w:cstheme="majorBidi"/>
          <w:i/>
          <w:iCs/>
          <w:lang w:val="id-ID"/>
        </w:rPr>
        <w:t>merender</w:t>
      </w:r>
      <w:r w:rsidRPr="006E0056">
        <w:rPr>
          <w:rFonts w:asciiTheme="majorBidi" w:hAnsiTheme="majorBidi" w:cstheme="majorBidi"/>
          <w:lang w:val="id-ID"/>
        </w:rPr>
        <w:t xml:space="preserve"> kartu ringkasan kompetensi pengguna menjadi berkas gambar digital (PNG) yang dapat disimpan secara langsung pada perangkat pengguna.</w:t>
      </w:r>
    </w:p>
    <w:p w14:paraId="4020D2EB" w14:textId="77777777" w:rsidR="00632EC6" w:rsidRPr="0049571D" w:rsidRDefault="00632EC6" w:rsidP="00632EC6">
      <w:pPr>
        <w:pStyle w:val="ListParagraph"/>
        <w:numPr>
          <w:ilvl w:val="2"/>
          <w:numId w:val="50"/>
        </w:numPr>
        <w:spacing w:after="0" w:line="360" w:lineRule="auto"/>
        <w:jc w:val="both"/>
        <w:rPr>
          <w:rFonts w:asciiTheme="majorBidi" w:hAnsiTheme="majorBidi" w:cstheme="majorBidi"/>
          <w:lang w:val="id-ID"/>
        </w:rPr>
      </w:pPr>
      <w:r w:rsidRPr="0049571D">
        <w:rPr>
          <w:rFonts w:asciiTheme="majorBidi" w:hAnsiTheme="majorBidi" w:cstheme="majorBidi"/>
          <w:lang w:val="id-ID"/>
        </w:rPr>
        <w:t>Antarmuka</w:t>
      </w:r>
    </w:p>
    <w:p w14:paraId="4648494D" w14:textId="77777777" w:rsidR="00632EC6" w:rsidRPr="005A3CDC" w:rsidRDefault="00632EC6" w:rsidP="00632EC6">
      <w:pPr>
        <w:spacing w:after="0" w:line="360" w:lineRule="auto"/>
        <w:ind w:firstLine="567"/>
        <w:jc w:val="both"/>
        <w:rPr>
          <w:rFonts w:asciiTheme="majorBidi" w:hAnsiTheme="majorBidi" w:cstheme="majorBidi"/>
          <w:lang w:val="id-ID"/>
        </w:rPr>
      </w:pPr>
      <w:r>
        <w:rPr>
          <w:rFonts w:asciiTheme="majorBidi" w:hAnsiTheme="majorBidi" w:cstheme="majorBidi"/>
          <w:lang w:val="id-ID"/>
        </w:rPr>
        <w:t xml:space="preserve">Desain antarmuka </w:t>
      </w:r>
      <w:r w:rsidRPr="005A3CDC">
        <w:rPr>
          <w:rFonts w:asciiTheme="majorBidi" w:hAnsiTheme="majorBidi" w:cstheme="majorBidi"/>
          <w:lang w:val="id-ID"/>
        </w:rPr>
        <w:t xml:space="preserve">yang dibuat terdiri dari dua kelompok utama berdasarkan aktor yang berinteraksi dengan sistem, yaitu </w:t>
      </w:r>
      <w:r>
        <w:rPr>
          <w:rFonts w:asciiTheme="majorBidi" w:hAnsiTheme="majorBidi" w:cstheme="majorBidi"/>
          <w:lang w:val="id-ID"/>
        </w:rPr>
        <w:t>Desain antarmuka</w:t>
      </w:r>
      <w:r w:rsidRPr="005A3CDC">
        <w:rPr>
          <w:rFonts w:asciiTheme="majorBidi" w:hAnsiTheme="majorBidi" w:cstheme="majorBidi"/>
          <w:lang w:val="id-ID"/>
        </w:rPr>
        <w:t xml:space="preserve"> pengguna dan </w:t>
      </w:r>
      <w:r>
        <w:rPr>
          <w:rFonts w:asciiTheme="majorBidi" w:hAnsiTheme="majorBidi" w:cstheme="majorBidi"/>
          <w:lang w:val="id-ID"/>
        </w:rPr>
        <w:t>Desain antarmuka</w:t>
      </w:r>
      <w:r w:rsidRPr="005A3CDC">
        <w:rPr>
          <w:rFonts w:asciiTheme="majorBidi" w:hAnsiTheme="majorBidi" w:cstheme="majorBidi"/>
          <w:i/>
          <w:iCs/>
          <w:lang w:val="id-ID"/>
        </w:rPr>
        <w:t xml:space="preserve"> admin</w:t>
      </w:r>
      <w:r w:rsidRPr="005A3CDC">
        <w:rPr>
          <w:rFonts w:asciiTheme="majorBidi" w:hAnsiTheme="majorBidi" w:cstheme="majorBidi"/>
          <w:lang w:val="id-ID"/>
        </w:rPr>
        <w:t xml:space="preserve">. Berikut merupakan rincian dari seluruh </w:t>
      </w:r>
      <w:r>
        <w:rPr>
          <w:rFonts w:asciiTheme="majorBidi" w:hAnsiTheme="majorBidi" w:cstheme="majorBidi"/>
          <w:lang w:val="id-ID"/>
        </w:rPr>
        <w:t>Desain antarmuka</w:t>
      </w:r>
      <w:r w:rsidRPr="005A3CDC">
        <w:rPr>
          <w:rFonts w:asciiTheme="majorBidi" w:hAnsiTheme="majorBidi" w:cstheme="majorBidi"/>
          <w:lang w:val="id-ID"/>
        </w:rPr>
        <w:t xml:space="preserve"> tersebut:</w:t>
      </w:r>
    </w:p>
    <w:p w14:paraId="5E30F732" w14:textId="77777777" w:rsidR="00632EC6" w:rsidRPr="001B07FD" w:rsidRDefault="00632EC6">
      <w:pPr>
        <w:pStyle w:val="ListParagraph"/>
        <w:numPr>
          <w:ilvl w:val="2"/>
          <w:numId w:val="67"/>
        </w:numPr>
        <w:spacing w:after="0" w:line="360" w:lineRule="auto"/>
        <w:jc w:val="both"/>
        <w:rPr>
          <w:rFonts w:asciiTheme="majorBidi" w:hAnsiTheme="majorBidi" w:cstheme="majorBidi"/>
          <w:lang w:val="id-ID"/>
        </w:rPr>
      </w:pPr>
      <w:r w:rsidRPr="001B07FD">
        <w:rPr>
          <w:rFonts w:asciiTheme="majorBidi" w:hAnsiTheme="majorBidi" w:cstheme="majorBidi"/>
          <w:lang w:val="id-ID"/>
        </w:rPr>
        <w:t xml:space="preserve">Desain Antarmuka Kuesioner </w:t>
      </w:r>
    </w:p>
    <w:p w14:paraId="17882C68" w14:textId="77777777" w:rsidR="00632EC6" w:rsidRPr="003B68C7" w:rsidRDefault="00632EC6" w:rsidP="00632EC6">
      <w:pPr>
        <w:spacing w:after="360" w:line="360" w:lineRule="auto"/>
        <w:ind w:firstLine="567"/>
        <w:jc w:val="both"/>
        <w:rPr>
          <w:rFonts w:asciiTheme="majorBidi" w:hAnsiTheme="majorBidi" w:cstheme="majorBidi"/>
          <w:lang w:val="id-ID"/>
        </w:rPr>
      </w:pPr>
      <w:r w:rsidRPr="003B68C7">
        <w:rPr>
          <w:rFonts w:asciiTheme="majorBidi" w:hAnsiTheme="majorBidi" w:cstheme="majorBidi"/>
          <w:lang w:val="id-ID"/>
        </w:rPr>
        <w:t>Tampilan ini dirancang secara bersih dengan fokus pada kenyamanan pengguna saat mengisi serangkaian pertanyaan dalam tes interaktif.</w:t>
      </w:r>
    </w:p>
    <w:p w14:paraId="5E1C5331" w14:textId="77777777" w:rsidR="00632EC6" w:rsidRDefault="00632EC6" w:rsidP="00632EC6">
      <w:pPr>
        <w:keepNext/>
        <w:spacing w:after="0" w:line="360" w:lineRule="auto"/>
        <w:jc w:val="center"/>
      </w:pPr>
      <w:r>
        <w:rPr>
          <w:rFonts w:asciiTheme="majorBidi" w:hAnsiTheme="majorBidi" w:cstheme="majorBidi"/>
          <w:noProof/>
          <w:lang w:val="id-ID"/>
        </w:rPr>
        <w:lastRenderedPageBreak/>
        <w:drawing>
          <wp:inline distT="0" distB="0" distL="0" distR="0" wp14:anchorId="19B70E2A" wp14:editId="1EA714BC">
            <wp:extent cx="3065066" cy="2286000"/>
            <wp:effectExtent l="0" t="0" r="2540" b="0"/>
            <wp:docPr id="53292378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rotWithShape="1">
                    <a:blip r:embed="rId38" cstate="print">
                      <a:extLst>
                        <a:ext uri="{28A0092B-C50C-407E-A947-70E740481C1C}">
                          <a14:useLocalDpi xmlns:a14="http://schemas.microsoft.com/office/drawing/2010/main" val="0"/>
                        </a:ext>
                      </a:extLst>
                    </a:blip>
                    <a:srcRect l="30490" t="27296" r="32084" b="23075"/>
                    <a:stretch>
                      <a:fillRect/>
                    </a:stretch>
                  </pic:blipFill>
                  <pic:spPr bwMode="auto">
                    <a:xfrm>
                      <a:off x="0" y="0"/>
                      <a:ext cx="3154075" cy="2352385"/>
                    </a:xfrm>
                    <a:prstGeom prst="rect">
                      <a:avLst/>
                    </a:prstGeom>
                    <a:noFill/>
                    <a:ln>
                      <a:noFill/>
                    </a:ln>
                    <a:extLst>
                      <a:ext uri="{53640926-AAD7-44D8-BBD7-CCE9431645EC}">
                        <a14:shadowObscured xmlns:a14="http://schemas.microsoft.com/office/drawing/2010/main"/>
                      </a:ext>
                    </a:extLst>
                  </pic:spPr>
                </pic:pic>
              </a:graphicData>
            </a:graphic>
          </wp:inline>
        </w:drawing>
      </w:r>
    </w:p>
    <w:p w14:paraId="7FB06E97" w14:textId="77777777" w:rsidR="00632EC6" w:rsidRDefault="00632EC6" w:rsidP="00632EC6">
      <w:pPr>
        <w:pStyle w:val="Caption"/>
        <w:rPr>
          <w:lang w:val="id-ID"/>
        </w:rPr>
      </w:pPr>
      <w:bookmarkStart w:id="191" w:name="_Toc238267389"/>
      <w:r>
        <w:t>Gambar 4.</w:t>
      </w:r>
      <w:r>
        <w:fldChar w:fldCharType="begin"/>
      </w:r>
      <w:r>
        <w:instrText xml:space="preserve"> SEQ Gambar_4. \* ARABIC </w:instrText>
      </w:r>
      <w:r>
        <w:fldChar w:fldCharType="separate"/>
      </w:r>
      <w:r>
        <w:rPr>
          <w:noProof/>
        </w:rPr>
        <w:t>17</w:t>
      </w:r>
      <w:r>
        <w:fldChar w:fldCharType="end"/>
      </w:r>
      <w:r>
        <w:rPr>
          <w:lang w:val="id-ID"/>
        </w:rPr>
        <w:t xml:space="preserve"> Desain </w:t>
      </w:r>
      <w:r w:rsidRPr="006340BE">
        <w:rPr>
          <w:lang w:val="id-ID"/>
        </w:rPr>
        <w:t>Antarmuka</w:t>
      </w:r>
      <w:r>
        <w:rPr>
          <w:lang w:val="id-ID"/>
        </w:rPr>
        <w:t xml:space="preserve"> Kuesioner</w:t>
      </w:r>
      <w:bookmarkEnd w:id="191"/>
    </w:p>
    <w:p w14:paraId="2E8F975C" w14:textId="77777777" w:rsidR="00632EC6" w:rsidRPr="00156452" w:rsidRDefault="00632EC6" w:rsidP="00632EC6">
      <w:pPr>
        <w:spacing w:after="360" w:line="360" w:lineRule="auto"/>
        <w:jc w:val="center"/>
        <w:rPr>
          <w:rFonts w:asciiTheme="majorBidi" w:hAnsiTheme="majorBidi" w:cstheme="majorBidi"/>
          <w:lang w:val="id-ID"/>
        </w:rPr>
      </w:pPr>
      <w:r w:rsidRPr="006E7383">
        <w:rPr>
          <w:rFonts w:asciiTheme="majorBidi" w:hAnsiTheme="majorBidi" w:cstheme="majorBidi"/>
          <w:lang w:val="id-ID"/>
        </w:rPr>
        <w:t>Sumber: (Penulis, 2026)</w:t>
      </w:r>
    </w:p>
    <w:p w14:paraId="55AE6BAD" w14:textId="77777777" w:rsidR="00632EC6" w:rsidRPr="007C36A9" w:rsidRDefault="00632EC6" w:rsidP="00632EC6">
      <w:pPr>
        <w:spacing w:after="0" w:line="360" w:lineRule="auto"/>
        <w:ind w:firstLine="567"/>
        <w:jc w:val="both"/>
        <w:rPr>
          <w:rFonts w:asciiTheme="majorBidi" w:hAnsiTheme="majorBidi" w:cstheme="majorBidi"/>
          <w:lang w:val="id-ID"/>
        </w:rPr>
      </w:pPr>
      <w:r w:rsidRPr="007C36A9">
        <w:rPr>
          <w:rFonts w:asciiTheme="majorBidi" w:hAnsiTheme="majorBidi" w:cstheme="majorBidi"/>
          <w:lang w:val="id-ID"/>
        </w:rPr>
        <w:t xml:space="preserve">Halaman ini didominasi latar belakang cerah yang memberikan kesan luas, dengan kartu utama berwarna putih bersih di tengah sebagai wadah pertanyaan. Di bagian atas kartu, terdapat </w:t>
      </w:r>
      <w:r w:rsidRPr="007C36A9">
        <w:rPr>
          <w:rFonts w:asciiTheme="majorBidi" w:hAnsiTheme="majorBidi" w:cstheme="majorBidi"/>
          <w:i/>
          <w:iCs/>
          <w:lang w:val="id-ID"/>
        </w:rPr>
        <w:t>progress bar</w:t>
      </w:r>
      <w:r w:rsidRPr="007C36A9">
        <w:rPr>
          <w:rFonts w:asciiTheme="majorBidi" w:hAnsiTheme="majorBidi" w:cstheme="majorBidi"/>
          <w:lang w:val="id-ID"/>
        </w:rPr>
        <w:t xml:space="preserve"> berwarna oranye yang informatif untuk menunjukkan persentase pengerjaan, disandingkan dengan label kategori variabel yang warnanya senada agar pengguna tetap fokus pada topik soal. Pilihan jawaban disediakan melalui lima kotak ikon ekspresi wajah yang simetris, memudahkan pengguna memilih tingkat kesesuaian secara intuitif. Terakhir, navigasi diletakkan dengan proporsional di bagian bawah kartu, sehingga tampilan tetap terlihat minimalis namun tetap fungsional dan mudah diarahkan.</w:t>
      </w:r>
    </w:p>
    <w:p w14:paraId="1F65C216" w14:textId="77777777" w:rsidR="00632EC6" w:rsidRPr="001B07FD" w:rsidRDefault="00632EC6">
      <w:pPr>
        <w:pStyle w:val="ListParagraph"/>
        <w:numPr>
          <w:ilvl w:val="2"/>
          <w:numId w:val="67"/>
        </w:numPr>
        <w:spacing w:after="0" w:line="360" w:lineRule="auto"/>
        <w:jc w:val="both"/>
        <w:rPr>
          <w:rFonts w:asciiTheme="majorBidi" w:hAnsiTheme="majorBidi" w:cstheme="majorBidi"/>
          <w:lang w:val="id-ID"/>
        </w:rPr>
      </w:pPr>
      <w:r w:rsidRPr="001B07FD">
        <w:rPr>
          <w:rFonts w:asciiTheme="majorBidi" w:hAnsiTheme="majorBidi" w:cstheme="majorBidi"/>
          <w:lang w:val="id-ID"/>
        </w:rPr>
        <w:t>Desain Antarmuka Formulir Identitas Pengguna</w:t>
      </w:r>
    </w:p>
    <w:p w14:paraId="1DD39199" w14:textId="77777777" w:rsidR="00632EC6" w:rsidRPr="003B68C7" w:rsidRDefault="00632EC6" w:rsidP="00632EC6">
      <w:pPr>
        <w:spacing w:after="360" w:line="360" w:lineRule="auto"/>
        <w:ind w:firstLine="567"/>
        <w:jc w:val="both"/>
        <w:rPr>
          <w:rFonts w:asciiTheme="majorBidi" w:hAnsiTheme="majorBidi" w:cstheme="majorBidi"/>
          <w:lang w:val="id-ID"/>
        </w:rPr>
      </w:pPr>
      <w:r w:rsidRPr="003B68C7">
        <w:rPr>
          <w:rFonts w:asciiTheme="majorBidi" w:hAnsiTheme="majorBidi" w:cstheme="majorBidi"/>
          <w:lang w:val="id-ID"/>
        </w:rPr>
        <w:t>Halaman ini dirancang untuk memudahkan pengguna dalam melengkapi data diri sebelum hasil analisis mereka diproses lebih lanjut.</w:t>
      </w:r>
    </w:p>
    <w:p w14:paraId="5885589F" w14:textId="77777777" w:rsidR="00632EC6" w:rsidRDefault="00632EC6" w:rsidP="00632EC6">
      <w:pPr>
        <w:keepNext/>
        <w:spacing w:after="0" w:line="360" w:lineRule="auto"/>
        <w:jc w:val="center"/>
      </w:pPr>
      <w:r>
        <w:rPr>
          <w:rFonts w:asciiTheme="majorBidi" w:hAnsiTheme="majorBidi" w:cstheme="majorBidi"/>
          <w:noProof/>
          <w:lang w:val="id-ID"/>
        </w:rPr>
        <w:lastRenderedPageBreak/>
        <w:drawing>
          <wp:inline distT="0" distB="0" distL="0" distR="0" wp14:anchorId="0AD341F9" wp14:editId="6596A07B">
            <wp:extent cx="2336800" cy="3265712"/>
            <wp:effectExtent l="0" t="0" r="6350" b="0"/>
            <wp:docPr id="184547890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rotWithShape="1">
                    <a:blip r:embed="rId33" cstate="print">
                      <a:extLst>
                        <a:ext uri="{28A0092B-C50C-407E-A947-70E740481C1C}">
                          <a14:useLocalDpi xmlns:a14="http://schemas.microsoft.com/office/drawing/2010/main" val="0"/>
                        </a:ext>
                      </a:extLst>
                    </a:blip>
                    <a:srcRect l="34091" t="22548" r="35416" b="1729"/>
                    <a:stretch>
                      <a:fillRect/>
                    </a:stretch>
                  </pic:blipFill>
                  <pic:spPr bwMode="auto">
                    <a:xfrm>
                      <a:off x="0" y="0"/>
                      <a:ext cx="2427051" cy="3391839"/>
                    </a:xfrm>
                    <a:prstGeom prst="rect">
                      <a:avLst/>
                    </a:prstGeom>
                    <a:noFill/>
                    <a:ln>
                      <a:noFill/>
                    </a:ln>
                    <a:extLst>
                      <a:ext uri="{53640926-AAD7-44D8-BBD7-CCE9431645EC}">
                        <a14:shadowObscured xmlns:a14="http://schemas.microsoft.com/office/drawing/2010/main"/>
                      </a:ext>
                    </a:extLst>
                  </pic:spPr>
                </pic:pic>
              </a:graphicData>
            </a:graphic>
          </wp:inline>
        </w:drawing>
      </w:r>
    </w:p>
    <w:p w14:paraId="0EA5B4E4" w14:textId="77777777" w:rsidR="00632EC6" w:rsidRDefault="00632EC6" w:rsidP="00632EC6">
      <w:pPr>
        <w:pStyle w:val="Caption"/>
      </w:pPr>
      <w:bookmarkStart w:id="192" w:name="_Toc238267390"/>
      <w:r>
        <w:t>Gambar 4.</w:t>
      </w:r>
      <w:r>
        <w:fldChar w:fldCharType="begin"/>
      </w:r>
      <w:r>
        <w:instrText xml:space="preserve"> SEQ Gambar_4. \* ARABIC </w:instrText>
      </w:r>
      <w:r>
        <w:fldChar w:fldCharType="separate"/>
      </w:r>
      <w:r>
        <w:rPr>
          <w:noProof/>
        </w:rPr>
        <w:t>18</w:t>
      </w:r>
      <w:r>
        <w:fldChar w:fldCharType="end"/>
      </w:r>
      <w:r>
        <w:t xml:space="preserve"> Desain </w:t>
      </w:r>
      <w:r w:rsidRPr="006340BE">
        <w:t>Antarmuka</w:t>
      </w:r>
      <w:r>
        <w:t xml:space="preserve"> Formulir Identitas Pengguna</w:t>
      </w:r>
      <w:bookmarkEnd w:id="192"/>
    </w:p>
    <w:p w14:paraId="06193C3D" w14:textId="77777777" w:rsidR="00632EC6" w:rsidRPr="00156452" w:rsidRDefault="00632EC6" w:rsidP="00632EC6">
      <w:pPr>
        <w:spacing w:after="360" w:line="360" w:lineRule="auto"/>
        <w:jc w:val="center"/>
        <w:rPr>
          <w:rFonts w:asciiTheme="majorBidi" w:hAnsiTheme="majorBidi" w:cstheme="majorBidi"/>
          <w:lang w:val="id-ID"/>
        </w:rPr>
      </w:pPr>
      <w:r w:rsidRPr="006E7383">
        <w:rPr>
          <w:rFonts w:asciiTheme="majorBidi" w:hAnsiTheme="majorBidi" w:cstheme="majorBidi"/>
          <w:lang w:val="id-ID"/>
        </w:rPr>
        <w:t>Sumber: (Penulis, 2026)</w:t>
      </w:r>
    </w:p>
    <w:p w14:paraId="1128A67D" w14:textId="77777777" w:rsidR="00632EC6" w:rsidRDefault="00632EC6" w:rsidP="00632EC6">
      <w:pPr>
        <w:spacing w:after="0" w:line="360" w:lineRule="auto"/>
        <w:ind w:firstLine="567"/>
        <w:jc w:val="both"/>
        <w:rPr>
          <w:rFonts w:asciiTheme="majorBidi" w:hAnsiTheme="majorBidi" w:cstheme="majorBidi"/>
        </w:rPr>
      </w:pPr>
      <w:r w:rsidRPr="007C36A9">
        <w:rPr>
          <w:rFonts w:asciiTheme="majorBidi" w:hAnsiTheme="majorBidi" w:cstheme="majorBidi"/>
        </w:rPr>
        <w:t xml:space="preserve">Desain halaman ini mengusung palet warna yang hangat dan tenang, dengan latar belakang krem lembut yang memberikan kesan ramah. Di tengah halaman, terdapat kartu putih bersih yang memuat formulir input dengan gaya minimalis, di mana pilihan status pengguna menggunakan </w:t>
      </w:r>
      <w:r w:rsidRPr="007C36A9">
        <w:rPr>
          <w:rFonts w:asciiTheme="majorBidi" w:hAnsiTheme="majorBidi" w:cstheme="majorBidi"/>
          <w:i/>
          <w:iCs/>
        </w:rPr>
        <w:t>radio button</w:t>
      </w:r>
      <w:r w:rsidRPr="007C36A9">
        <w:rPr>
          <w:rFonts w:asciiTheme="majorBidi" w:hAnsiTheme="majorBidi" w:cstheme="majorBidi"/>
        </w:rPr>
        <w:t xml:space="preserve"> yang interaktif. Elemen visual utama terlihat pada ikon centang dan tombol aksi berwarna oranye pekat, yang memberikan kontras tegas sehingga memandu mata pengguna untuk segera menekan tombol kirim. Keseluruhan tata letak dibuat sangat rapi agar alur pengisian data terasa ringan dan tidak membingungkan bagi pengguna.</w:t>
      </w:r>
    </w:p>
    <w:p w14:paraId="5F87B0F8" w14:textId="77777777" w:rsidR="00632EC6" w:rsidRPr="001B07FD" w:rsidRDefault="00632EC6">
      <w:pPr>
        <w:pStyle w:val="ListParagraph"/>
        <w:numPr>
          <w:ilvl w:val="2"/>
          <w:numId w:val="67"/>
        </w:numPr>
        <w:spacing w:after="0" w:line="360" w:lineRule="auto"/>
        <w:jc w:val="both"/>
        <w:rPr>
          <w:rFonts w:asciiTheme="majorBidi" w:hAnsiTheme="majorBidi" w:cstheme="majorBidi"/>
          <w:lang w:val="id-ID"/>
        </w:rPr>
      </w:pPr>
      <w:r w:rsidRPr="001B07FD">
        <w:rPr>
          <w:rFonts w:asciiTheme="majorBidi" w:hAnsiTheme="majorBidi" w:cstheme="majorBidi"/>
          <w:lang w:val="id-ID"/>
        </w:rPr>
        <w:t xml:space="preserve">Desain Antarmuka Halaman Hasil Kuesioner </w:t>
      </w:r>
    </w:p>
    <w:p w14:paraId="739D16B2" w14:textId="77777777" w:rsidR="00632EC6" w:rsidRPr="003B68C7" w:rsidRDefault="00632EC6" w:rsidP="00632EC6">
      <w:pPr>
        <w:spacing w:after="360" w:line="360" w:lineRule="auto"/>
        <w:ind w:firstLine="567"/>
        <w:jc w:val="both"/>
        <w:rPr>
          <w:rFonts w:asciiTheme="majorBidi" w:hAnsiTheme="majorBidi" w:cstheme="majorBidi"/>
          <w:lang w:val="id-ID"/>
        </w:rPr>
      </w:pPr>
      <w:r w:rsidRPr="003B68C7">
        <w:rPr>
          <w:rFonts w:asciiTheme="majorBidi" w:hAnsiTheme="majorBidi" w:cstheme="majorBidi"/>
          <w:lang w:val="id-ID"/>
        </w:rPr>
        <w:t>Halaman hasil ini dirancang secara komprehensif untuk menyajikan ringkasan prediksi kecocokan karier, grafik capaian kompetensi, serta rekomendasi pengembangan secara visual.</w:t>
      </w:r>
    </w:p>
    <w:p w14:paraId="6C7CAD7D" w14:textId="77777777" w:rsidR="00632EC6" w:rsidRDefault="00632EC6" w:rsidP="00632EC6">
      <w:pPr>
        <w:spacing w:after="0" w:line="360" w:lineRule="auto"/>
        <w:jc w:val="center"/>
        <w:rPr>
          <w:rFonts w:asciiTheme="majorBidi" w:hAnsiTheme="majorBidi" w:cstheme="majorBidi"/>
          <w:lang w:val="id-ID"/>
        </w:rPr>
      </w:pPr>
      <w:r>
        <w:rPr>
          <w:rFonts w:asciiTheme="majorBidi" w:hAnsiTheme="majorBidi" w:cstheme="majorBidi"/>
          <w:noProof/>
          <w:lang w:val="id-ID"/>
        </w:rPr>
        <w:lastRenderedPageBreak/>
        <w:drawing>
          <wp:inline distT="0" distB="0" distL="0" distR="0" wp14:anchorId="5E978345" wp14:editId="7593E02E">
            <wp:extent cx="2762250" cy="1981200"/>
            <wp:effectExtent l="0" t="0" r="0" b="0"/>
            <wp:docPr id="129266325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rotWithShape="1">
                    <a:blip r:embed="rId39" cstate="print">
                      <a:extLst>
                        <a:ext uri="{28A0092B-C50C-407E-A947-70E740481C1C}">
                          <a14:useLocalDpi xmlns:a14="http://schemas.microsoft.com/office/drawing/2010/main" val="0"/>
                        </a:ext>
                      </a:extLst>
                    </a:blip>
                    <a:srcRect l="21970" t="26251" r="23106" b="3747"/>
                    <a:stretch>
                      <a:fillRect/>
                    </a:stretch>
                  </pic:blipFill>
                  <pic:spPr bwMode="auto">
                    <a:xfrm>
                      <a:off x="0" y="0"/>
                      <a:ext cx="2762250" cy="1981200"/>
                    </a:xfrm>
                    <a:prstGeom prst="rect">
                      <a:avLst/>
                    </a:prstGeom>
                    <a:noFill/>
                    <a:ln>
                      <a:noFill/>
                    </a:ln>
                    <a:extLst>
                      <a:ext uri="{53640926-AAD7-44D8-BBD7-CCE9431645EC}">
                        <a14:shadowObscured xmlns:a14="http://schemas.microsoft.com/office/drawing/2010/main"/>
                      </a:ext>
                    </a:extLst>
                  </pic:spPr>
                </pic:pic>
              </a:graphicData>
            </a:graphic>
          </wp:inline>
        </w:drawing>
      </w:r>
    </w:p>
    <w:p w14:paraId="061873F3" w14:textId="77777777" w:rsidR="00632EC6" w:rsidRDefault="00632EC6" w:rsidP="00632EC6">
      <w:pPr>
        <w:keepNext/>
        <w:spacing w:after="0" w:line="360" w:lineRule="auto"/>
        <w:jc w:val="center"/>
      </w:pPr>
      <w:r>
        <w:rPr>
          <w:rFonts w:asciiTheme="majorBidi" w:hAnsiTheme="majorBidi" w:cstheme="majorBidi"/>
          <w:noProof/>
          <w:lang w:val="id-ID"/>
        </w:rPr>
        <w:drawing>
          <wp:inline distT="0" distB="0" distL="0" distR="0" wp14:anchorId="450C370D" wp14:editId="00A8CEC2">
            <wp:extent cx="2724150" cy="1828800"/>
            <wp:effectExtent l="0" t="0" r="0" b="0"/>
            <wp:docPr id="1670061633"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rotWithShape="1">
                    <a:blip r:embed="rId40" cstate="print">
                      <a:extLst>
                        <a:ext uri="{28A0092B-C50C-407E-A947-70E740481C1C}">
                          <a14:useLocalDpi xmlns:a14="http://schemas.microsoft.com/office/drawing/2010/main" val="0"/>
                        </a:ext>
                      </a:extLst>
                    </a:blip>
                    <a:srcRect l="22348" t="21539" r="23485" b="13843"/>
                    <a:stretch>
                      <a:fillRect/>
                    </a:stretch>
                  </pic:blipFill>
                  <pic:spPr bwMode="auto">
                    <a:xfrm>
                      <a:off x="0" y="0"/>
                      <a:ext cx="2724150" cy="1828800"/>
                    </a:xfrm>
                    <a:prstGeom prst="rect">
                      <a:avLst/>
                    </a:prstGeom>
                    <a:noFill/>
                    <a:ln>
                      <a:noFill/>
                    </a:ln>
                    <a:extLst>
                      <a:ext uri="{53640926-AAD7-44D8-BBD7-CCE9431645EC}">
                        <a14:shadowObscured xmlns:a14="http://schemas.microsoft.com/office/drawing/2010/main"/>
                      </a:ext>
                    </a:extLst>
                  </pic:spPr>
                </pic:pic>
              </a:graphicData>
            </a:graphic>
          </wp:inline>
        </w:drawing>
      </w:r>
      <w:r>
        <w:rPr>
          <w:rFonts w:asciiTheme="majorBidi" w:hAnsiTheme="majorBidi" w:cstheme="majorBidi"/>
          <w:noProof/>
          <w:lang w:val="id-ID"/>
        </w:rPr>
        <w:drawing>
          <wp:inline distT="0" distB="0" distL="0" distR="0" wp14:anchorId="6710A491" wp14:editId="04864272">
            <wp:extent cx="2705100" cy="1409700"/>
            <wp:effectExtent l="0" t="0" r="0" b="0"/>
            <wp:docPr id="174308237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rotWithShape="1">
                    <a:blip r:embed="rId41" cstate="print">
                      <a:extLst>
                        <a:ext uri="{28A0092B-C50C-407E-A947-70E740481C1C}">
                          <a14:useLocalDpi xmlns:a14="http://schemas.microsoft.com/office/drawing/2010/main" val="0"/>
                        </a:ext>
                      </a:extLst>
                    </a:blip>
                    <a:srcRect l="22538" t="44425" r="23674" b="5766"/>
                    <a:stretch>
                      <a:fillRect/>
                    </a:stretch>
                  </pic:blipFill>
                  <pic:spPr bwMode="auto">
                    <a:xfrm>
                      <a:off x="0" y="0"/>
                      <a:ext cx="2705100" cy="1409700"/>
                    </a:xfrm>
                    <a:prstGeom prst="rect">
                      <a:avLst/>
                    </a:prstGeom>
                    <a:noFill/>
                    <a:ln>
                      <a:noFill/>
                    </a:ln>
                    <a:extLst>
                      <a:ext uri="{53640926-AAD7-44D8-BBD7-CCE9431645EC}">
                        <a14:shadowObscured xmlns:a14="http://schemas.microsoft.com/office/drawing/2010/main"/>
                      </a:ext>
                    </a:extLst>
                  </pic:spPr>
                </pic:pic>
              </a:graphicData>
            </a:graphic>
          </wp:inline>
        </w:drawing>
      </w:r>
    </w:p>
    <w:p w14:paraId="7324D52A" w14:textId="77777777" w:rsidR="00632EC6" w:rsidRDefault="00632EC6" w:rsidP="00632EC6">
      <w:pPr>
        <w:pStyle w:val="Caption"/>
      </w:pPr>
      <w:bookmarkStart w:id="193" w:name="_Toc238267391"/>
      <w:r>
        <w:t>Gambar 4.</w:t>
      </w:r>
      <w:r>
        <w:fldChar w:fldCharType="begin"/>
      </w:r>
      <w:r>
        <w:instrText xml:space="preserve"> SEQ Gambar_4. \* ARABIC </w:instrText>
      </w:r>
      <w:r>
        <w:fldChar w:fldCharType="separate"/>
      </w:r>
      <w:r>
        <w:rPr>
          <w:noProof/>
        </w:rPr>
        <w:t>19</w:t>
      </w:r>
      <w:r>
        <w:fldChar w:fldCharType="end"/>
      </w:r>
      <w:r>
        <w:t xml:space="preserve"> Desain </w:t>
      </w:r>
      <w:r w:rsidRPr="006340BE">
        <w:t>Antarmuka</w:t>
      </w:r>
      <w:r>
        <w:t xml:space="preserve"> Halaman Hasil Kuesioner</w:t>
      </w:r>
      <w:bookmarkEnd w:id="193"/>
    </w:p>
    <w:p w14:paraId="6712ACAF" w14:textId="77777777" w:rsidR="00632EC6" w:rsidRPr="00156452" w:rsidRDefault="00632EC6" w:rsidP="00632EC6">
      <w:pPr>
        <w:spacing w:after="360" w:line="360" w:lineRule="auto"/>
        <w:jc w:val="center"/>
        <w:rPr>
          <w:rFonts w:asciiTheme="majorBidi" w:hAnsiTheme="majorBidi" w:cstheme="majorBidi"/>
          <w:lang w:val="id-ID"/>
        </w:rPr>
      </w:pPr>
      <w:r>
        <w:rPr>
          <w:lang w:val="id-ID"/>
        </w:rPr>
        <w:t xml:space="preserve"> </w:t>
      </w:r>
      <w:r w:rsidRPr="006E7383">
        <w:rPr>
          <w:rFonts w:asciiTheme="majorBidi" w:hAnsiTheme="majorBidi" w:cstheme="majorBidi"/>
          <w:lang w:val="id-ID"/>
        </w:rPr>
        <w:t>Sumber: (Penulis, 2026)</w:t>
      </w:r>
    </w:p>
    <w:p w14:paraId="52779C4D" w14:textId="77777777" w:rsidR="00632EC6" w:rsidRPr="006E0056" w:rsidRDefault="00632EC6" w:rsidP="00632EC6">
      <w:pPr>
        <w:spacing w:after="0" w:line="360" w:lineRule="auto"/>
        <w:ind w:firstLine="567"/>
        <w:jc w:val="both"/>
        <w:rPr>
          <w:rFonts w:asciiTheme="majorBidi" w:hAnsiTheme="majorBidi" w:cstheme="majorBidi"/>
          <w:lang w:val="id-ID"/>
        </w:rPr>
      </w:pPr>
      <w:r w:rsidRPr="003B68C7">
        <w:rPr>
          <w:rFonts w:asciiTheme="majorBidi" w:hAnsiTheme="majorBidi" w:cstheme="majorBidi"/>
          <w:lang w:val="id-ID"/>
        </w:rPr>
        <w:t>Halaman hasil analisis ini didominasi oleh latar belakang krem lembut yang memberikan kenyamanan visual, dipadukan dengan beberapa kartu putih bersih sebagai pengelompokan informasi. Pada bagian atas, terdapat kartu ringkasan prediksi model beraksen warna oranye dan hijau pada tingkat kepercayaan model, diikuti oleh deretan kartu peringkat tiga besar program studi (</w:t>
      </w:r>
      <w:r w:rsidRPr="003B68C7">
        <w:rPr>
          <w:rFonts w:asciiTheme="majorBidi" w:hAnsiTheme="majorBidi" w:cstheme="majorBidi"/>
          <w:i/>
          <w:iCs/>
          <w:lang w:val="id-ID"/>
        </w:rPr>
        <w:t>Top 3</w:t>
      </w:r>
      <w:r w:rsidRPr="003B68C7">
        <w:rPr>
          <w:rFonts w:asciiTheme="majorBidi" w:hAnsiTheme="majorBidi" w:cstheme="majorBidi"/>
          <w:lang w:val="id-ID"/>
        </w:rPr>
        <w:t xml:space="preserve">) dengan peringkat pertama yang ditandai border oranye mencolok. Bagian tengah memuat diagram radar pemetaan skor CPL dan </w:t>
      </w:r>
      <w:r w:rsidRPr="003B68C7">
        <w:rPr>
          <w:rFonts w:asciiTheme="majorBidi" w:hAnsiTheme="majorBidi" w:cstheme="majorBidi"/>
          <w:i/>
          <w:iCs/>
          <w:lang w:val="id-ID"/>
        </w:rPr>
        <w:t>progress bar</w:t>
      </w:r>
      <w:r w:rsidRPr="003B68C7">
        <w:rPr>
          <w:rFonts w:asciiTheme="majorBidi" w:hAnsiTheme="majorBidi" w:cstheme="majorBidi"/>
          <w:lang w:val="id-ID"/>
        </w:rPr>
        <w:t xml:space="preserve"> oranye untuk skor kategori kuesioner, lengkap dengan kotak </w:t>
      </w:r>
      <w:r w:rsidRPr="003B68C7">
        <w:rPr>
          <w:rFonts w:asciiTheme="majorBidi" w:hAnsiTheme="majorBidi" w:cstheme="majorBidi"/>
          <w:i/>
          <w:iCs/>
          <w:lang w:val="id-ID"/>
        </w:rPr>
        <w:t>AI Insight</w:t>
      </w:r>
      <w:r w:rsidRPr="003B68C7">
        <w:rPr>
          <w:rFonts w:asciiTheme="majorBidi" w:hAnsiTheme="majorBidi" w:cstheme="majorBidi"/>
          <w:lang w:val="id-ID"/>
        </w:rPr>
        <w:t xml:space="preserve"> bernuansa hangat. Menjelang akhir halaman, terdapat analisis naratif berlatar hijau muda yang menenangkan serta </w:t>
      </w:r>
      <w:r w:rsidRPr="003B68C7">
        <w:rPr>
          <w:rFonts w:asciiTheme="majorBidi" w:hAnsiTheme="majorBidi" w:cstheme="majorBidi"/>
          <w:lang w:val="id-ID"/>
        </w:rPr>
        <w:lastRenderedPageBreak/>
        <w:t>kotak-kotak kartu jalur pengembangan yang diberi warna pastel berbeda (seperti biru, hijau, kuning, dan ungu) agar setiap kategori rekomendasi karier serta aktivitas mudah dibedakan.</w:t>
      </w:r>
    </w:p>
    <w:p w14:paraId="51B410EF" w14:textId="77777777" w:rsidR="00632EC6" w:rsidRPr="001B07FD" w:rsidRDefault="00632EC6">
      <w:pPr>
        <w:pStyle w:val="ListParagraph"/>
        <w:numPr>
          <w:ilvl w:val="2"/>
          <w:numId w:val="67"/>
        </w:numPr>
        <w:spacing w:after="0" w:line="360" w:lineRule="auto"/>
        <w:jc w:val="both"/>
        <w:rPr>
          <w:rFonts w:asciiTheme="majorBidi" w:hAnsiTheme="majorBidi" w:cstheme="majorBidi"/>
          <w:lang w:val="id-ID"/>
        </w:rPr>
      </w:pPr>
      <w:r w:rsidRPr="001B07FD">
        <w:rPr>
          <w:rFonts w:asciiTheme="majorBidi" w:hAnsiTheme="majorBidi" w:cstheme="majorBidi"/>
          <w:lang w:val="id-ID"/>
        </w:rPr>
        <w:t>Desain Antarmuka Unduh Laporan Hasil Kuesioner</w:t>
      </w:r>
    </w:p>
    <w:p w14:paraId="03FA8E4C" w14:textId="77777777" w:rsidR="00632EC6" w:rsidRPr="006E0056" w:rsidRDefault="00632EC6" w:rsidP="00632EC6">
      <w:pPr>
        <w:spacing w:after="360" w:line="360" w:lineRule="auto"/>
        <w:ind w:firstLine="567"/>
        <w:jc w:val="both"/>
        <w:rPr>
          <w:rFonts w:asciiTheme="majorBidi" w:hAnsiTheme="majorBidi" w:cstheme="majorBidi"/>
          <w:lang w:val="id-ID"/>
        </w:rPr>
      </w:pPr>
      <w:r w:rsidRPr="003B68C7">
        <w:rPr>
          <w:rFonts w:asciiTheme="majorBidi" w:hAnsiTheme="majorBidi" w:cstheme="majorBidi"/>
          <w:lang w:val="id-ID"/>
        </w:rPr>
        <w:t>Tampilan ini merangkum dokumen laporan lengkap yang siap diunduh oleh pengguna dalam format digital guna keperluan dokumentasi maupun portofolio.</w:t>
      </w:r>
    </w:p>
    <w:p w14:paraId="3E31BB8C" w14:textId="77777777" w:rsidR="00632EC6" w:rsidRPr="006E0056" w:rsidRDefault="00632EC6" w:rsidP="00632EC6">
      <w:pPr>
        <w:keepNext/>
        <w:spacing w:after="0" w:line="360" w:lineRule="auto"/>
        <w:jc w:val="center"/>
        <w:rPr>
          <w:rFonts w:asciiTheme="majorBidi" w:hAnsiTheme="majorBidi" w:cstheme="majorBidi"/>
        </w:rPr>
      </w:pPr>
      <w:r w:rsidRPr="006E0056">
        <w:rPr>
          <w:rFonts w:asciiTheme="majorBidi" w:hAnsiTheme="majorBidi" w:cstheme="majorBidi"/>
          <w:noProof/>
        </w:rPr>
        <w:drawing>
          <wp:inline distT="0" distB="0" distL="0" distR="0" wp14:anchorId="2DAFC058" wp14:editId="4A72BAE6">
            <wp:extent cx="1591733" cy="2214198"/>
            <wp:effectExtent l="0" t="0" r="8890" b="0"/>
            <wp:docPr id="20687377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6001225" name=""/>
                    <pic:cNvPicPr/>
                  </pic:nvPicPr>
                  <pic:blipFill rotWithShape="1">
                    <a:blip r:embed="rId37"/>
                    <a:srcRect l="32695" t="14110" r="33476" b="2240"/>
                    <a:stretch>
                      <a:fillRect/>
                    </a:stretch>
                  </pic:blipFill>
                  <pic:spPr bwMode="auto">
                    <a:xfrm>
                      <a:off x="0" y="0"/>
                      <a:ext cx="1617353" cy="2249837"/>
                    </a:xfrm>
                    <a:prstGeom prst="rect">
                      <a:avLst/>
                    </a:prstGeom>
                    <a:ln>
                      <a:noFill/>
                    </a:ln>
                    <a:extLst>
                      <a:ext uri="{53640926-AAD7-44D8-BBD7-CCE9431645EC}">
                        <a14:shadowObscured xmlns:a14="http://schemas.microsoft.com/office/drawing/2010/main"/>
                      </a:ext>
                    </a:extLst>
                  </pic:spPr>
                </pic:pic>
              </a:graphicData>
            </a:graphic>
          </wp:inline>
        </w:drawing>
      </w:r>
    </w:p>
    <w:p w14:paraId="14F4BDB5" w14:textId="77777777" w:rsidR="00632EC6" w:rsidRPr="006E0056" w:rsidRDefault="00632EC6" w:rsidP="00632EC6">
      <w:pPr>
        <w:pStyle w:val="Caption"/>
      </w:pPr>
      <w:bookmarkStart w:id="194" w:name="_Toc238267392"/>
      <w:r w:rsidRPr="006E0056">
        <w:t>Gambar 4.</w:t>
      </w:r>
      <w:r w:rsidRPr="006E0056">
        <w:fldChar w:fldCharType="begin"/>
      </w:r>
      <w:r w:rsidRPr="006E0056">
        <w:instrText xml:space="preserve"> SEQ Gambar_4. \* ARABIC </w:instrText>
      </w:r>
      <w:r w:rsidRPr="006E0056">
        <w:fldChar w:fldCharType="separate"/>
      </w:r>
      <w:r>
        <w:rPr>
          <w:noProof/>
        </w:rPr>
        <w:t>20</w:t>
      </w:r>
      <w:r w:rsidRPr="006E0056">
        <w:fldChar w:fldCharType="end"/>
      </w:r>
      <w:r w:rsidRPr="006E0056">
        <w:t xml:space="preserve"> Desain </w:t>
      </w:r>
      <w:r w:rsidRPr="006340BE">
        <w:t>Antarmuka</w:t>
      </w:r>
      <w:r w:rsidRPr="006E0056">
        <w:t xml:space="preserve"> Unduh Laporan Hasil Kuesioner</w:t>
      </w:r>
      <w:bookmarkEnd w:id="194"/>
    </w:p>
    <w:p w14:paraId="0C1E860C" w14:textId="77777777" w:rsidR="00632EC6" w:rsidRPr="006E0056" w:rsidRDefault="00632EC6" w:rsidP="00632EC6">
      <w:pPr>
        <w:spacing w:after="360" w:line="360" w:lineRule="auto"/>
        <w:jc w:val="center"/>
        <w:rPr>
          <w:rFonts w:asciiTheme="majorBidi" w:hAnsiTheme="majorBidi" w:cstheme="majorBidi"/>
          <w:lang w:val="id-ID"/>
        </w:rPr>
      </w:pPr>
      <w:r w:rsidRPr="006E0056">
        <w:rPr>
          <w:rFonts w:asciiTheme="majorBidi" w:hAnsiTheme="majorBidi" w:cstheme="majorBidi"/>
          <w:lang w:val="id-ID"/>
        </w:rPr>
        <w:t>Sumber: (Penulis, 2026)</w:t>
      </w:r>
    </w:p>
    <w:p w14:paraId="0A09442B" w14:textId="77777777" w:rsidR="00632EC6" w:rsidRPr="003B68C7" w:rsidRDefault="00632EC6" w:rsidP="00632EC6">
      <w:pPr>
        <w:spacing w:after="0" w:line="360" w:lineRule="auto"/>
        <w:ind w:firstLine="567"/>
        <w:jc w:val="both"/>
        <w:rPr>
          <w:rFonts w:asciiTheme="majorBidi" w:hAnsiTheme="majorBidi" w:cstheme="majorBidi"/>
          <w:lang w:val="id-ID"/>
        </w:rPr>
      </w:pPr>
      <w:r w:rsidRPr="003B68C7">
        <w:rPr>
          <w:rFonts w:asciiTheme="majorBidi" w:hAnsiTheme="majorBidi" w:cstheme="majorBidi"/>
          <w:lang w:val="id-ID"/>
        </w:rPr>
        <w:t xml:space="preserve">Desain dokumen laporan ini menggunakan latar belakang putih bersih dengan bingkai kartu yang rapi, menampilkan identitas responden di bagian atas serta kotak </w:t>
      </w:r>
      <w:r w:rsidRPr="003B68C7">
        <w:rPr>
          <w:rFonts w:asciiTheme="majorBidi" w:hAnsiTheme="majorBidi" w:cstheme="majorBidi"/>
          <w:i/>
          <w:iCs/>
          <w:lang w:val="id-ID"/>
        </w:rPr>
        <w:t>badge</w:t>
      </w:r>
      <w:r w:rsidRPr="003B68C7">
        <w:rPr>
          <w:rFonts w:asciiTheme="majorBidi" w:hAnsiTheme="majorBidi" w:cstheme="majorBidi"/>
          <w:lang w:val="id-ID"/>
        </w:rPr>
        <w:t xml:space="preserve"> tingkat keyakinan (</w:t>
      </w:r>
      <w:r w:rsidRPr="003B68C7">
        <w:rPr>
          <w:rFonts w:asciiTheme="majorBidi" w:hAnsiTheme="majorBidi" w:cstheme="majorBidi"/>
          <w:i/>
          <w:iCs/>
          <w:lang w:val="id-ID"/>
        </w:rPr>
        <w:t>confidence</w:t>
      </w:r>
      <w:r w:rsidRPr="003B68C7">
        <w:rPr>
          <w:rFonts w:asciiTheme="majorBidi" w:hAnsiTheme="majorBidi" w:cstheme="majorBidi"/>
          <w:lang w:val="id-ID"/>
        </w:rPr>
        <w:t>) berwarna oranye terang yang mencolok. Di area tengah, tata letak dibagi secara simetris menjadi kolom peringkat program studi dan kolom jalur pengembangan holistik yang menggunakan aksen warna pastel lembut (seperti biru, hijau, kuning, dan ungu) untuk membedakan setiap kategori. Pada bagian bawah, terdapat kolom analisis naratif berlatar krem muda yang merangkum keseluruhan hasil rekomendasi model secara komprehensif dan profesional.</w:t>
      </w:r>
    </w:p>
    <w:p w14:paraId="48B10263" w14:textId="381AB211" w:rsidR="00241F6E" w:rsidRPr="008F3C90" w:rsidRDefault="00241F6E">
      <w:pPr>
        <w:pStyle w:val="ListParagraph"/>
        <w:numPr>
          <w:ilvl w:val="1"/>
          <w:numId w:val="32"/>
        </w:numPr>
        <w:spacing w:before="360" w:after="0" w:line="480" w:lineRule="auto"/>
        <w:ind w:left="425" w:hanging="425"/>
        <w:contextualSpacing w:val="0"/>
        <w:outlineLvl w:val="1"/>
        <w:rPr>
          <w:rFonts w:ascii="Times New Roman" w:eastAsia="Aptos" w:hAnsi="Times New Roman" w:cs="Times New Roman"/>
          <w:b/>
          <w:bCs/>
          <w:highlight w:val="yellow"/>
          <w:lang w:val="id"/>
        </w:rPr>
      </w:pPr>
      <w:bookmarkStart w:id="195" w:name="_Toc240532373"/>
      <w:r w:rsidRPr="008F3C90">
        <w:rPr>
          <w:rFonts w:ascii="Times New Roman" w:eastAsia="Aptos" w:hAnsi="Times New Roman" w:cs="Times New Roman"/>
          <w:b/>
          <w:bCs/>
          <w:highlight w:val="yellow"/>
          <w:lang w:val="id"/>
        </w:rPr>
        <w:t>Hasil Evaluasi Model</w:t>
      </w:r>
      <w:bookmarkEnd w:id="195"/>
    </w:p>
    <w:p w14:paraId="62C0163A" w14:textId="4FB1FC6E" w:rsidR="00241F6E" w:rsidRPr="008F3C90" w:rsidRDefault="00241F6E" w:rsidP="00241F6E">
      <w:pPr>
        <w:spacing w:after="480" w:line="360" w:lineRule="auto"/>
        <w:ind w:firstLine="567"/>
        <w:jc w:val="both"/>
        <w:rPr>
          <w:rFonts w:asciiTheme="majorBidi" w:hAnsiTheme="majorBidi" w:cstheme="majorBidi"/>
          <w:highlight w:val="yellow"/>
          <w:lang w:val="id-ID" w:eastAsia="zh-TW"/>
        </w:rPr>
      </w:pPr>
      <w:r w:rsidRPr="008F3C90">
        <w:rPr>
          <w:rFonts w:asciiTheme="majorBidi" w:hAnsiTheme="majorBidi" w:cstheme="majorBidi"/>
          <w:highlight w:val="yellow"/>
          <w:lang w:val="id" w:eastAsia="zh-TW"/>
        </w:rPr>
        <w:t>Bagian ini menyajikan analisis mendalam terhadap kualitas prediksi model yang telah dikembangkan. Melalui berbagai metrik pengujian, kita dapat melihat sejauh mana sistem cerdas ini mampu mengenali profil mahasiswa secara objektif.</w:t>
      </w:r>
    </w:p>
    <w:p w14:paraId="52189971" w14:textId="7995B81D" w:rsidR="00241F6E" w:rsidRPr="008F3C90" w:rsidRDefault="00241F6E">
      <w:pPr>
        <w:pStyle w:val="ListParagraph"/>
        <w:numPr>
          <w:ilvl w:val="1"/>
          <w:numId w:val="56"/>
        </w:numPr>
        <w:spacing w:after="0" w:line="480" w:lineRule="auto"/>
        <w:outlineLvl w:val="1"/>
        <w:rPr>
          <w:rFonts w:ascii="Times New Roman" w:eastAsia="Aptos" w:hAnsi="Times New Roman" w:cs="Times New Roman"/>
          <w:b/>
          <w:bCs/>
          <w:highlight w:val="yellow"/>
          <w:lang w:val="id"/>
        </w:rPr>
      </w:pPr>
      <w:bookmarkStart w:id="196" w:name="_Toc240532374"/>
      <w:r w:rsidRPr="008F3C90">
        <w:rPr>
          <w:rFonts w:ascii="Times New Roman" w:eastAsia="Aptos" w:hAnsi="Times New Roman" w:cs="Times New Roman"/>
          <w:b/>
          <w:bCs/>
          <w:highlight w:val="yellow"/>
          <w:lang w:val="id"/>
        </w:rPr>
        <w:lastRenderedPageBreak/>
        <w:t xml:space="preserve">Evaluasi </w:t>
      </w:r>
      <w:r w:rsidRPr="008F3C90">
        <w:rPr>
          <w:rFonts w:ascii="Times New Roman" w:eastAsia="Aptos" w:hAnsi="Times New Roman" w:cs="Times New Roman"/>
          <w:b/>
          <w:bCs/>
          <w:i/>
          <w:iCs/>
          <w:highlight w:val="yellow"/>
          <w:lang w:val="id"/>
        </w:rPr>
        <w:t>Decision Tree</w:t>
      </w:r>
      <w:bookmarkEnd w:id="196"/>
    </w:p>
    <w:p w14:paraId="4B530FC0" w14:textId="6C917ADE" w:rsidR="00241F6E" w:rsidRPr="008F3C90" w:rsidRDefault="00241F6E" w:rsidP="00241F6E">
      <w:pPr>
        <w:spacing w:after="360" w:line="360" w:lineRule="auto"/>
        <w:ind w:firstLine="567"/>
        <w:jc w:val="both"/>
        <w:rPr>
          <w:rFonts w:ascii="Times New Roman" w:hAnsi="Times New Roman" w:cs="Times New Roman"/>
          <w:color w:val="000000"/>
          <w:highlight w:val="yellow"/>
          <w:lang w:val="id-ID"/>
        </w:rPr>
      </w:pPr>
      <w:r w:rsidRPr="008F3C90">
        <w:rPr>
          <w:rFonts w:ascii="Times New Roman" w:hAnsi="Times New Roman" w:cs="Times New Roman"/>
          <w:color w:val="000000"/>
          <w:highlight w:val="yellow"/>
          <w:lang w:val="id"/>
        </w:rPr>
        <w:t>Evaluasi pada model </w:t>
      </w:r>
      <w:r w:rsidRPr="008F3C90">
        <w:rPr>
          <w:rFonts w:ascii="Times New Roman" w:hAnsi="Times New Roman" w:cs="Times New Roman"/>
          <w:i/>
          <w:iCs/>
          <w:color w:val="000000"/>
          <w:highlight w:val="yellow"/>
          <w:lang w:val="id"/>
        </w:rPr>
        <w:t>Decision Tree</w:t>
      </w:r>
      <w:r w:rsidRPr="008F3C90">
        <w:rPr>
          <w:rFonts w:ascii="Times New Roman" w:hAnsi="Times New Roman" w:cs="Times New Roman"/>
          <w:color w:val="000000"/>
          <w:highlight w:val="yellow"/>
          <w:lang w:val="id"/>
        </w:rPr>
        <w:t> menunjukkan kemampuan awal sistem dalam memetakan jawaban kuesioner. Model ini berfungsi sebagai tolok ukur dasar untuk melihat kompleksitas pola data yang ada.</w:t>
      </w:r>
    </w:p>
    <w:p w14:paraId="29DB38A0" w14:textId="5686B29B" w:rsidR="00241F6E" w:rsidRPr="008F3C90" w:rsidRDefault="00241F6E" w:rsidP="00991F2F">
      <w:pPr>
        <w:pStyle w:val="Caption"/>
        <w:rPr>
          <w:i/>
          <w:iCs/>
          <w:highlight w:val="yellow"/>
        </w:rPr>
      </w:pPr>
      <w:bookmarkStart w:id="197" w:name="_Toc238267426"/>
      <w:r w:rsidRPr="008F3C90">
        <w:rPr>
          <w:highlight w:val="yellow"/>
        </w:rPr>
        <w:t>Tabel 4.</w:t>
      </w:r>
      <w:r w:rsidRPr="008F3C90">
        <w:rPr>
          <w:highlight w:val="yellow"/>
        </w:rPr>
        <w:fldChar w:fldCharType="begin"/>
      </w:r>
      <w:r w:rsidRPr="008F3C90">
        <w:rPr>
          <w:highlight w:val="yellow"/>
        </w:rPr>
        <w:instrText xml:space="preserve"> SEQ tabel_4. \* ARABIC </w:instrText>
      </w:r>
      <w:r w:rsidRPr="008F3C90">
        <w:rPr>
          <w:highlight w:val="yellow"/>
        </w:rPr>
        <w:fldChar w:fldCharType="separate"/>
      </w:r>
      <w:r w:rsidR="00FE289D" w:rsidRPr="008F3C90">
        <w:rPr>
          <w:noProof/>
          <w:highlight w:val="yellow"/>
        </w:rPr>
        <w:t>19</w:t>
      </w:r>
      <w:r w:rsidRPr="008F3C90">
        <w:rPr>
          <w:highlight w:val="yellow"/>
        </w:rPr>
        <w:fldChar w:fldCharType="end"/>
      </w:r>
      <w:r w:rsidRPr="008F3C90">
        <w:rPr>
          <w:highlight w:val="yellow"/>
        </w:rPr>
        <w:t xml:space="preserve"> Performa Dasar </w:t>
      </w:r>
      <w:r w:rsidRPr="008F3C90">
        <w:rPr>
          <w:i/>
          <w:iCs/>
          <w:highlight w:val="yellow"/>
        </w:rPr>
        <w:t>Decision Tree</w:t>
      </w:r>
      <w:bookmarkEnd w:id="197"/>
    </w:p>
    <w:p w14:paraId="5A1820F3" w14:textId="77777777" w:rsidR="00241F6E" w:rsidRPr="008F3C90" w:rsidRDefault="00241F6E" w:rsidP="00991F2F">
      <w:pPr>
        <w:pStyle w:val="Caption"/>
        <w:rPr>
          <w:highlight w:val="yellow"/>
        </w:rPr>
      </w:pPr>
      <w:r w:rsidRPr="008F3C90">
        <w:rPr>
          <w:highlight w:val="yellow"/>
        </w:rPr>
        <w:t xml:space="preserve">Sumber: (Penulis, 2026) </w:t>
      </w:r>
    </w:p>
    <w:tbl>
      <w:tblPr>
        <w:tblStyle w:val="TableGrid"/>
        <w:tblW w:w="4957" w:type="dxa"/>
        <w:jc w:val="center"/>
        <w:tblLook w:val="04A0" w:firstRow="1" w:lastRow="0" w:firstColumn="1" w:lastColumn="0" w:noHBand="0" w:noVBand="1"/>
      </w:tblPr>
      <w:tblGrid>
        <w:gridCol w:w="2547"/>
        <w:gridCol w:w="2410"/>
      </w:tblGrid>
      <w:tr w:rsidR="000C73E0" w:rsidRPr="008F3C90" w14:paraId="3BC4E91C" w14:textId="77777777" w:rsidTr="000C73E0">
        <w:trPr>
          <w:jc w:val="center"/>
        </w:trPr>
        <w:tc>
          <w:tcPr>
            <w:tcW w:w="2547" w:type="dxa"/>
            <w:vAlign w:val="center"/>
            <w:hideMark/>
          </w:tcPr>
          <w:p w14:paraId="6AB4E769" w14:textId="42DB5B61" w:rsidR="000C73E0" w:rsidRPr="008F3C90" w:rsidRDefault="000C73E0" w:rsidP="000C73E0">
            <w:pPr>
              <w:spacing w:line="360" w:lineRule="auto"/>
              <w:jc w:val="center"/>
              <w:rPr>
                <w:rFonts w:asciiTheme="majorBidi" w:hAnsiTheme="majorBidi" w:cstheme="majorBidi"/>
                <w:b/>
                <w:bCs/>
                <w:highlight w:val="yellow"/>
              </w:rPr>
            </w:pPr>
            <w:r w:rsidRPr="008F3C90">
              <w:rPr>
                <w:rFonts w:asciiTheme="majorBidi" w:hAnsiTheme="majorBidi" w:cstheme="majorBidi"/>
                <w:b/>
                <w:bCs/>
                <w:color w:val="1F1F1F"/>
                <w:highlight w:val="yellow"/>
              </w:rPr>
              <w:t>Metrik Evaluasi</w:t>
            </w:r>
          </w:p>
        </w:tc>
        <w:tc>
          <w:tcPr>
            <w:tcW w:w="2410" w:type="dxa"/>
            <w:vAlign w:val="center"/>
            <w:hideMark/>
          </w:tcPr>
          <w:p w14:paraId="391E9EE1" w14:textId="59C23F13" w:rsidR="000C73E0" w:rsidRPr="008F3C90" w:rsidRDefault="000C73E0" w:rsidP="000C73E0">
            <w:pPr>
              <w:spacing w:line="360" w:lineRule="auto"/>
              <w:jc w:val="center"/>
              <w:rPr>
                <w:rFonts w:asciiTheme="majorBidi" w:hAnsiTheme="majorBidi" w:cstheme="majorBidi"/>
                <w:b/>
                <w:bCs/>
                <w:highlight w:val="yellow"/>
              </w:rPr>
            </w:pPr>
            <w:r w:rsidRPr="008F3C90">
              <w:rPr>
                <w:rFonts w:asciiTheme="majorBidi" w:hAnsiTheme="majorBidi" w:cstheme="majorBidi"/>
                <w:b/>
                <w:bCs/>
                <w:color w:val="1F1F1F"/>
                <w:highlight w:val="yellow"/>
              </w:rPr>
              <w:t>Nilai Skor</w:t>
            </w:r>
          </w:p>
        </w:tc>
      </w:tr>
      <w:tr w:rsidR="000C73E0" w:rsidRPr="008F3C90" w14:paraId="30DDDE7C" w14:textId="77777777" w:rsidTr="000C73E0">
        <w:trPr>
          <w:jc w:val="center"/>
        </w:trPr>
        <w:tc>
          <w:tcPr>
            <w:tcW w:w="2547" w:type="dxa"/>
            <w:vAlign w:val="center"/>
            <w:hideMark/>
          </w:tcPr>
          <w:p w14:paraId="0C2FA16E" w14:textId="29C7CF3F" w:rsidR="000C73E0" w:rsidRPr="008F3C90" w:rsidRDefault="000C73E0" w:rsidP="000C73E0">
            <w:pPr>
              <w:spacing w:line="360" w:lineRule="auto"/>
              <w:rPr>
                <w:rFonts w:asciiTheme="majorBidi" w:hAnsiTheme="majorBidi" w:cstheme="majorBidi"/>
                <w:highlight w:val="yellow"/>
              </w:rPr>
            </w:pPr>
            <w:r w:rsidRPr="008F3C90">
              <w:rPr>
                <w:rStyle w:val="Emphasis"/>
                <w:rFonts w:asciiTheme="majorBidi" w:hAnsiTheme="majorBidi" w:cstheme="majorBidi"/>
                <w:color w:val="1F1F1F"/>
                <w:highlight w:val="yellow"/>
              </w:rPr>
              <w:t>Training Accuracy</w:t>
            </w:r>
          </w:p>
        </w:tc>
        <w:tc>
          <w:tcPr>
            <w:tcW w:w="2410" w:type="dxa"/>
            <w:vAlign w:val="center"/>
            <w:hideMark/>
          </w:tcPr>
          <w:p w14:paraId="1A50ACAA" w14:textId="003D84ED" w:rsidR="000C73E0" w:rsidRPr="008F3C90" w:rsidRDefault="000C73E0" w:rsidP="000C73E0">
            <w:pPr>
              <w:spacing w:line="360" w:lineRule="auto"/>
              <w:rPr>
                <w:rFonts w:asciiTheme="majorBidi" w:hAnsiTheme="majorBidi" w:cstheme="majorBidi"/>
                <w:highlight w:val="yellow"/>
              </w:rPr>
            </w:pPr>
            <w:r w:rsidRPr="008F3C90">
              <w:rPr>
                <w:rFonts w:asciiTheme="majorBidi" w:hAnsiTheme="majorBidi" w:cstheme="majorBidi"/>
                <w:color w:val="1F1F1F"/>
                <w:highlight w:val="yellow"/>
              </w:rPr>
              <w:t>1.0000</w:t>
            </w:r>
          </w:p>
        </w:tc>
      </w:tr>
      <w:tr w:rsidR="000C73E0" w:rsidRPr="008F3C90" w14:paraId="113D1FB9" w14:textId="77777777" w:rsidTr="000C73E0">
        <w:trPr>
          <w:jc w:val="center"/>
        </w:trPr>
        <w:tc>
          <w:tcPr>
            <w:tcW w:w="2547" w:type="dxa"/>
            <w:vAlign w:val="center"/>
            <w:hideMark/>
          </w:tcPr>
          <w:p w14:paraId="4AAD0A65" w14:textId="37559D53" w:rsidR="000C73E0" w:rsidRPr="008F3C90" w:rsidRDefault="000C73E0" w:rsidP="000C73E0">
            <w:pPr>
              <w:spacing w:line="360" w:lineRule="auto"/>
              <w:rPr>
                <w:rFonts w:asciiTheme="majorBidi" w:hAnsiTheme="majorBidi" w:cstheme="majorBidi"/>
                <w:highlight w:val="yellow"/>
              </w:rPr>
            </w:pPr>
            <w:r w:rsidRPr="008F3C90">
              <w:rPr>
                <w:rStyle w:val="Emphasis"/>
                <w:rFonts w:asciiTheme="majorBidi" w:hAnsiTheme="majorBidi" w:cstheme="majorBidi"/>
                <w:color w:val="1F1F1F"/>
                <w:highlight w:val="yellow"/>
              </w:rPr>
              <w:t>Testing Accuracy</w:t>
            </w:r>
          </w:p>
        </w:tc>
        <w:tc>
          <w:tcPr>
            <w:tcW w:w="2410" w:type="dxa"/>
            <w:vAlign w:val="center"/>
            <w:hideMark/>
          </w:tcPr>
          <w:p w14:paraId="6B74AC3D" w14:textId="7A549A3E" w:rsidR="000C73E0" w:rsidRPr="008F3C90" w:rsidRDefault="000C73E0" w:rsidP="000C73E0">
            <w:pPr>
              <w:spacing w:line="360" w:lineRule="auto"/>
              <w:rPr>
                <w:rFonts w:asciiTheme="majorBidi" w:hAnsiTheme="majorBidi" w:cstheme="majorBidi"/>
                <w:highlight w:val="yellow"/>
              </w:rPr>
            </w:pPr>
            <w:r w:rsidRPr="008F3C90">
              <w:rPr>
                <w:rFonts w:asciiTheme="majorBidi" w:hAnsiTheme="majorBidi" w:cstheme="majorBidi"/>
                <w:color w:val="1F1F1F"/>
                <w:highlight w:val="yellow"/>
              </w:rPr>
              <w:t>0.5152</w:t>
            </w:r>
          </w:p>
        </w:tc>
      </w:tr>
      <w:tr w:rsidR="000C73E0" w:rsidRPr="008F3C90" w14:paraId="2D6F875E" w14:textId="77777777" w:rsidTr="000C73E0">
        <w:trPr>
          <w:jc w:val="center"/>
        </w:trPr>
        <w:tc>
          <w:tcPr>
            <w:tcW w:w="2547" w:type="dxa"/>
            <w:vAlign w:val="center"/>
            <w:hideMark/>
          </w:tcPr>
          <w:p w14:paraId="70F6C94E" w14:textId="262C220C" w:rsidR="000C73E0" w:rsidRPr="008F3C90" w:rsidRDefault="000C73E0" w:rsidP="000C73E0">
            <w:pPr>
              <w:spacing w:line="360" w:lineRule="auto"/>
              <w:rPr>
                <w:rFonts w:asciiTheme="majorBidi" w:hAnsiTheme="majorBidi" w:cstheme="majorBidi"/>
                <w:i/>
                <w:iCs/>
                <w:highlight w:val="yellow"/>
              </w:rPr>
            </w:pPr>
            <w:r w:rsidRPr="008F3C90">
              <w:rPr>
                <w:rStyle w:val="Emphasis"/>
                <w:rFonts w:asciiTheme="majorBidi" w:hAnsiTheme="majorBidi" w:cstheme="majorBidi"/>
                <w:color w:val="1F1F1F"/>
                <w:highlight w:val="yellow"/>
              </w:rPr>
              <w:t>F1-Score (Weighted)</w:t>
            </w:r>
          </w:p>
        </w:tc>
        <w:tc>
          <w:tcPr>
            <w:tcW w:w="2410" w:type="dxa"/>
            <w:vAlign w:val="center"/>
            <w:hideMark/>
          </w:tcPr>
          <w:p w14:paraId="4695B204" w14:textId="05F12B8B" w:rsidR="000C73E0" w:rsidRPr="008F3C90" w:rsidRDefault="000C73E0" w:rsidP="000C73E0">
            <w:pPr>
              <w:spacing w:line="360" w:lineRule="auto"/>
              <w:rPr>
                <w:rFonts w:asciiTheme="majorBidi" w:hAnsiTheme="majorBidi" w:cstheme="majorBidi"/>
                <w:i/>
                <w:iCs/>
                <w:highlight w:val="yellow"/>
              </w:rPr>
            </w:pPr>
            <w:r w:rsidRPr="008F3C90">
              <w:rPr>
                <w:rFonts w:asciiTheme="majorBidi" w:hAnsiTheme="majorBidi" w:cstheme="majorBidi"/>
                <w:color w:val="1F1F1F"/>
                <w:highlight w:val="yellow"/>
              </w:rPr>
              <w:t>0.5171</w:t>
            </w:r>
          </w:p>
        </w:tc>
      </w:tr>
    </w:tbl>
    <w:p w14:paraId="3B004A7B" w14:textId="62530A3E" w:rsidR="00241F6E" w:rsidRPr="008F3C90" w:rsidRDefault="00241F6E" w:rsidP="00241F6E">
      <w:pPr>
        <w:spacing w:before="360" w:after="480" w:line="360" w:lineRule="auto"/>
        <w:ind w:firstLine="567"/>
        <w:jc w:val="both"/>
        <w:rPr>
          <w:rFonts w:asciiTheme="majorBidi" w:hAnsiTheme="majorBidi" w:cstheme="majorBidi"/>
          <w:highlight w:val="yellow"/>
          <w:lang w:val="id-ID"/>
        </w:rPr>
      </w:pPr>
      <w:r w:rsidRPr="008F3C90">
        <w:rPr>
          <w:rFonts w:asciiTheme="majorBidi" w:hAnsiTheme="majorBidi" w:cstheme="majorBidi"/>
          <w:highlight w:val="yellow"/>
        </w:rPr>
        <w:t>Skor akurasi latih yang sempurna (1.0) berbanding terbalik dengan akurasi uji yang rendah, menandakan model ini masih sangat kaku dan hanya menghafal pola data tanpa mampu memahaminya secara fleksibel.</w:t>
      </w:r>
    </w:p>
    <w:p w14:paraId="2F397F56" w14:textId="2032DE28" w:rsidR="00241F6E" w:rsidRPr="008F3C90" w:rsidRDefault="00241F6E">
      <w:pPr>
        <w:pStyle w:val="ListParagraph"/>
        <w:numPr>
          <w:ilvl w:val="1"/>
          <w:numId w:val="56"/>
        </w:numPr>
        <w:spacing w:after="0" w:line="480" w:lineRule="auto"/>
        <w:outlineLvl w:val="1"/>
        <w:rPr>
          <w:rFonts w:ascii="Times New Roman" w:eastAsia="Aptos" w:hAnsi="Times New Roman" w:cs="Times New Roman"/>
          <w:b/>
          <w:bCs/>
          <w:highlight w:val="yellow"/>
          <w:lang w:val="id"/>
        </w:rPr>
      </w:pPr>
      <w:bookmarkStart w:id="198" w:name="_Toc240532375"/>
      <w:r w:rsidRPr="008F3C90">
        <w:rPr>
          <w:rFonts w:ascii="Times New Roman" w:eastAsia="Aptos" w:hAnsi="Times New Roman" w:cs="Times New Roman"/>
          <w:b/>
          <w:bCs/>
          <w:highlight w:val="yellow"/>
          <w:lang w:val="id"/>
        </w:rPr>
        <w:t xml:space="preserve">Evaluasi </w:t>
      </w:r>
      <w:r w:rsidRPr="008F3C90">
        <w:rPr>
          <w:rFonts w:ascii="Times New Roman" w:eastAsia="Aptos" w:hAnsi="Times New Roman" w:cs="Times New Roman"/>
          <w:b/>
          <w:bCs/>
          <w:i/>
          <w:iCs/>
          <w:highlight w:val="yellow"/>
          <w:lang w:val="id"/>
        </w:rPr>
        <w:t>XGBoost</w:t>
      </w:r>
      <w:bookmarkEnd w:id="198"/>
    </w:p>
    <w:p w14:paraId="330B0902" w14:textId="49252DDA" w:rsidR="00241F6E" w:rsidRPr="008F3C90" w:rsidRDefault="00241F6E" w:rsidP="00241F6E">
      <w:pPr>
        <w:spacing w:after="360" w:line="360" w:lineRule="auto"/>
        <w:ind w:firstLine="567"/>
        <w:jc w:val="both"/>
        <w:rPr>
          <w:rFonts w:ascii="Times New Roman" w:hAnsi="Times New Roman" w:cs="Times New Roman"/>
          <w:color w:val="000000"/>
          <w:highlight w:val="yellow"/>
          <w:lang w:val="id-ID"/>
        </w:rPr>
      </w:pPr>
      <w:r w:rsidRPr="008F3C90">
        <w:rPr>
          <w:rFonts w:ascii="Times New Roman" w:hAnsi="Times New Roman" w:cs="Times New Roman"/>
          <w:color w:val="000000"/>
          <w:highlight w:val="yellow"/>
          <w:lang w:val="fi-FI"/>
        </w:rPr>
        <w:t xml:space="preserve">Setelah dilakukan optimasi, model </w:t>
      </w:r>
      <w:r w:rsidRPr="008F3C90">
        <w:rPr>
          <w:rFonts w:ascii="Times New Roman" w:hAnsi="Times New Roman" w:cs="Times New Roman"/>
          <w:i/>
          <w:iCs/>
          <w:color w:val="000000"/>
          <w:highlight w:val="yellow"/>
          <w:lang w:val="fi-FI"/>
        </w:rPr>
        <w:t>XGBoost</w:t>
      </w:r>
      <w:r w:rsidRPr="008F3C90">
        <w:rPr>
          <w:rFonts w:ascii="Times New Roman" w:hAnsi="Times New Roman" w:cs="Times New Roman"/>
          <w:color w:val="000000"/>
          <w:highlight w:val="yellow"/>
          <w:lang w:val="fi-FI"/>
        </w:rPr>
        <w:t xml:space="preserve"> menunjukkan peningkatan performa yang signifikan dalam menangani variasi data. Penggunaan teknik </w:t>
      </w:r>
      <w:r w:rsidRPr="008F3C90">
        <w:rPr>
          <w:rFonts w:ascii="Times New Roman" w:hAnsi="Times New Roman" w:cs="Times New Roman"/>
          <w:i/>
          <w:iCs/>
          <w:color w:val="000000"/>
          <w:highlight w:val="yellow"/>
          <w:lang w:val="fi-FI"/>
        </w:rPr>
        <w:t>ensemble</w:t>
      </w:r>
      <w:r w:rsidRPr="008F3C90">
        <w:rPr>
          <w:rFonts w:ascii="Times New Roman" w:hAnsi="Times New Roman" w:cs="Times New Roman"/>
          <w:color w:val="000000"/>
          <w:highlight w:val="yellow"/>
          <w:lang w:val="fi-FI"/>
        </w:rPr>
        <w:t xml:space="preserve"> memungkinkan model untuk belajar dari kesalahan pohon keputusan sebelumnya.</w:t>
      </w:r>
    </w:p>
    <w:p w14:paraId="08ED0A84" w14:textId="2575E3FD" w:rsidR="00241F6E" w:rsidRPr="008F3C90" w:rsidRDefault="00241F6E" w:rsidP="00991F2F">
      <w:pPr>
        <w:pStyle w:val="Caption"/>
        <w:rPr>
          <w:i/>
          <w:iCs/>
          <w:highlight w:val="yellow"/>
        </w:rPr>
      </w:pPr>
      <w:bookmarkStart w:id="199" w:name="_Toc238267427"/>
      <w:r w:rsidRPr="008F3C90">
        <w:rPr>
          <w:highlight w:val="yellow"/>
        </w:rPr>
        <w:t>Tabel 4.</w:t>
      </w:r>
      <w:r w:rsidRPr="008F3C90">
        <w:rPr>
          <w:highlight w:val="yellow"/>
        </w:rPr>
        <w:fldChar w:fldCharType="begin"/>
      </w:r>
      <w:r w:rsidRPr="008F3C90">
        <w:rPr>
          <w:highlight w:val="yellow"/>
        </w:rPr>
        <w:instrText xml:space="preserve"> SEQ tabel_4. \* ARABIC </w:instrText>
      </w:r>
      <w:r w:rsidRPr="008F3C90">
        <w:rPr>
          <w:highlight w:val="yellow"/>
        </w:rPr>
        <w:fldChar w:fldCharType="separate"/>
      </w:r>
      <w:r w:rsidR="00FE289D" w:rsidRPr="008F3C90">
        <w:rPr>
          <w:noProof/>
          <w:highlight w:val="yellow"/>
        </w:rPr>
        <w:t>20</w:t>
      </w:r>
      <w:r w:rsidRPr="008F3C90">
        <w:rPr>
          <w:highlight w:val="yellow"/>
        </w:rPr>
        <w:fldChar w:fldCharType="end"/>
      </w:r>
      <w:r w:rsidRPr="008F3C90">
        <w:rPr>
          <w:highlight w:val="yellow"/>
        </w:rPr>
        <w:t xml:space="preserve"> Performa </w:t>
      </w:r>
      <w:r w:rsidRPr="008F3C90">
        <w:rPr>
          <w:i/>
          <w:iCs/>
          <w:highlight w:val="yellow"/>
        </w:rPr>
        <w:t>Optimized</w:t>
      </w:r>
      <w:r w:rsidRPr="008F3C90">
        <w:rPr>
          <w:highlight w:val="yellow"/>
        </w:rPr>
        <w:t xml:space="preserve"> </w:t>
      </w:r>
      <w:r w:rsidRPr="008F3C90">
        <w:rPr>
          <w:i/>
          <w:iCs/>
          <w:highlight w:val="yellow"/>
        </w:rPr>
        <w:t>XGBoost</w:t>
      </w:r>
      <w:bookmarkEnd w:id="199"/>
    </w:p>
    <w:p w14:paraId="08B931AA" w14:textId="77777777" w:rsidR="00241F6E" w:rsidRPr="008F3C90" w:rsidRDefault="00241F6E" w:rsidP="00991F2F">
      <w:pPr>
        <w:pStyle w:val="Caption"/>
        <w:rPr>
          <w:highlight w:val="yellow"/>
        </w:rPr>
      </w:pPr>
      <w:r w:rsidRPr="008F3C90">
        <w:rPr>
          <w:highlight w:val="yellow"/>
        </w:rPr>
        <w:t xml:space="preserve">Sumber: (Penulis, 2026) </w:t>
      </w:r>
    </w:p>
    <w:tbl>
      <w:tblPr>
        <w:tblStyle w:val="TableGrid"/>
        <w:tblW w:w="3687" w:type="dxa"/>
        <w:jc w:val="center"/>
        <w:tblLook w:val="04A0" w:firstRow="1" w:lastRow="0" w:firstColumn="1" w:lastColumn="0" w:noHBand="0" w:noVBand="1"/>
      </w:tblPr>
      <w:tblGrid>
        <w:gridCol w:w="2405"/>
        <w:gridCol w:w="1282"/>
      </w:tblGrid>
      <w:tr w:rsidR="000C73E0" w:rsidRPr="008F3C90" w14:paraId="6CAFBD21" w14:textId="77777777" w:rsidTr="000C73E0">
        <w:trPr>
          <w:jc w:val="center"/>
        </w:trPr>
        <w:tc>
          <w:tcPr>
            <w:tcW w:w="2405" w:type="dxa"/>
            <w:vAlign w:val="center"/>
            <w:hideMark/>
          </w:tcPr>
          <w:p w14:paraId="43B2F3B7" w14:textId="7AD88B6E" w:rsidR="000C73E0" w:rsidRPr="008F3C90" w:rsidRDefault="000C73E0" w:rsidP="000C73E0">
            <w:pPr>
              <w:spacing w:after="120"/>
              <w:jc w:val="center"/>
              <w:rPr>
                <w:rFonts w:asciiTheme="majorBidi" w:hAnsiTheme="majorBidi" w:cstheme="majorBidi"/>
                <w:b/>
                <w:bCs/>
                <w:color w:val="000000" w:themeColor="text1"/>
                <w:highlight w:val="yellow"/>
              </w:rPr>
            </w:pPr>
            <w:r w:rsidRPr="008F3C90">
              <w:rPr>
                <w:rFonts w:asciiTheme="majorBidi" w:hAnsiTheme="majorBidi" w:cstheme="majorBidi"/>
                <w:b/>
                <w:bCs/>
                <w:color w:val="000000" w:themeColor="text1"/>
                <w:highlight w:val="yellow"/>
              </w:rPr>
              <w:t>Metrik Evaluasi</w:t>
            </w:r>
          </w:p>
        </w:tc>
        <w:tc>
          <w:tcPr>
            <w:tcW w:w="1282" w:type="dxa"/>
            <w:vAlign w:val="center"/>
            <w:hideMark/>
          </w:tcPr>
          <w:p w14:paraId="433C8CB8" w14:textId="5D0629BB" w:rsidR="000C73E0" w:rsidRPr="008F3C90" w:rsidRDefault="000C73E0" w:rsidP="000C73E0">
            <w:pPr>
              <w:spacing w:after="120"/>
              <w:jc w:val="center"/>
              <w:rPr>
                <w:rFonts w:asciiTheme="majorBidi" w:hAnsiTheme="majorBidi" w:cstheme="majorBidi"/>
                <w:b/>
                <w:bCs/>
                <w:color w:val="000000" w:themeColor="text1"/>
                <w:highlight w:val="yellow"/>
              </w:rPr>
            </w:pPr>
            <w:r w:rsidRPr="008F3C90">
              <w:rPr>
                <w:rFonts w:asciiTheme="majorBidi" w:hAnsiTheme="majorBidi" w:cstheme="majorBidi"/>
                <w:b/>
                <w:bCs/>
                <w:color w:val="000000" w:themeColor="text1"/>
                <w:highlight w:val="yellow"/>
              </w:rPr>
              <w:t>Nilai Skor</w:t>
            </w:r>
          </w:p>
        </w:tc>
      </w:tr>
      <w:tr w:rsidR="000C73E0" w:rsidRPr="008F3C90" w14:paraId="5A837404" w14:textId="77777777" w:rsidTr="000C73E0">
        <w:trPr>
          <w:jc w:val="center"/>
        </w:trPr>
        <w:tc>
          <w:tcPr>
            <w:tcW w:w="2405" w:type="dxa"/>
            <w:vAlign w:val="center"/>
            <w:hideMark/>
          </w:tcPr>
          <w:p w14:paraId="2CF78C95" w14:textId="382746DE" w:rsidR="000C73E0" w:rsidRPr="008F3C90" w:rsidRDefault="000C73E0" w:rsidP="000C73E0">
            <w:pPr>
              <w:spacing w:after="120"/>
              <w:rPr>
                <w:rFonts w:asciiTheme="majorBidi" w:hAnsiTheme="majorBidi" w:cstheme="majorBidi"/>
                <w:color w:val="000000" w:themeColor="text1"/>
                <w:highlight w:val="yellow"/>
              </w:rPr>
            </w:pPr>
            <w:r w:rsidRPr="008F3C90">
              <w:rPr>
                <w:rStyle w:val="Emphasis"/>
                <w:rFonts w:asciiTheme="majorBidi" w:hAnsiTheme="majorBidi" w:cstheme="majorBidi"/>
                <w:color w:val="000000" w:themeColor="text1"/>
                <w:highlight w:val="yellow"/>
              </w:rPr>
              <w:t>Testing Accuracy</w:t>
            </w:r>
          </w:p>
        </w:tc>
        <w:tc>
          <w:tcPr>
            <w:tcW w:w="1282" w:type="dxa"/>
            <w:vAlign w:val="center"/>
            <w:hideMark/>
          </w:tcPr>
          <w:p w14:paraId="2FD8F1B1" w14:textId="2342C44D" w:rsidR="000C73E0" w:rsidRPr="008F3C90" w:rsidRDefault="000C73E0" w:rsidP="000C73E0">
            <w:pPr>
              <w:spacing w:after="120"/>
              <w:rPr>
                <w:rFonts w:asciiTheme="majorBidi" w:hAnsiTheme="majorBidi" w:cstheme="majorBidi"/>
                <w:color w:val="000000" w:themeColor="text1"/>
                <w:highlight w:val="yellow"/>
              </w:rPr>
            </w:pPr>
            <w:r w:rsidRPr="008F3C90">
              <w:rPr>
                <w:rFonts w:asciiTheme="majorBidi" w:hAnsiTheme="majorBidi" w:cstheme="majorBidi"/>
                <w:color w:val="000000" w:themeColor="text1"/>
                <w:highlight w:val="yellow"/>
              </w:rPr>
              <w:t>0.5758</w:t>
            </w:r>
          </w:p>
        </w:tc>
      </w:tr>
      <w:tr w:rsidR="000C73E0" w:rsidRPr="008F3C90" w14:paraId="37B35D0F" w14:textId="77777777" w:rsidTr="000C73E0">
        <w:trPr>
          <w:jc w:val="center"/>
        </w:trPr>
        <w:tc>
          <w:tcPr>
            <w:tcW w:w="2405" w:type="dxa"/>
            <w:vAlign w:val="center"/>
            <w:hideMark/>
          </w:tcPr>
          <w:p w14:paraId="0006ABC0" w14:textId="422E398B" w:rsidR="000C73E0" w:rsidRPr="008F3C90" w:rsidRDefault="000C73E0" w:rsidP="000C73E0">
            <w:pPr>
              <w:spacing w:after="120"/>
              <w:rPr>
                <w:rFonts w:asciiTheme="majorBidi" w:hAnsiTheme="majorBidi" w:cstheme="majorBidi"/>
                <w:color w:val="000000" w:themeColor="text1"/>
                <w:highlight w:val="yellow"/>
              </w:rPr>
            </w:pPr>
            <w:r w:rsidRPr="008F3C90">
              <w:rPr>
                <w:rStyle w:val="Emphasis"/>
                <w:rFonts w:asciiTheme="majorBidi" w:hAnsiTheme="majorBidi" w:cstheme="majorBidi"/>
                <w:color w:val="000000" w:themeColor="text1"/>
                <w:highlight w:val="yellow"/>
              </w:rPr>
              <w:t>ROC-AUC</w:t>
            </w:r>
          </w:p>
        </w:tc>
        <w:tc>
          <w:tcPr>
            <w:tcW w:w="1282" w:type="dxa"/>
            <w:vAlign w:val="center"/>
            <w:hideMark/>
          </w:tcPr>
          <w:p w14:paraId="1AF7A69D" w14:textId="14E57C45" w:rsidR="000C73E0" w:rsidRPr="008F3C90" w:rsidRDefault="000C73E0" w:rsidP="000C73E0">
            <w:pPr>
              <w:spacing w:after="120"/>
              <w:rPr>
                <w:rFonts w:asciiTheme="majorBidi" w:hAnsiTheme="majorBidi" w:cstheme="majorBidi"/>
                <w:color w:val="000000" w:themeColor="text1"/>
                <w:highlight w:val="yellow"/>
              </w:rPr>
            </w:pPr>
            <w:r w:rsidRPr="008F3C90">
              <w:rPr>
                <w:rFonts w:asciiTheme="majorBidi" w:hAnsiTheme="majorBidi" w:cstheme="majorBidi"/>
                <w:color w:val="000000" w:themeColor="text1"/>
                <w:highlight w:val="yellow"/>
              </w:rPr>
              <w:t>0.8855</w:t>
            </w:r>
          </w:p>
        </w:tc>
      </w:tr>
      <w:tr w:rsidR="000C73E0" w:rsidRPr="008F3C90" w14:paraId="4DBE2098" w14:textId="77777777" w:rsidTr="000C73E0">
        <w:trPr>
          <w:jc w:val="center"/>
        </w:trPr>
        <w:tc>
          <w:tcPr>
            <w:tcW w:w="2405" w:type="dxa"/>
            <w:vAlign w:val="center"/>
            <w:hideMark/>
          </w:tcPr>
          <w:p w14:paraId="7705D420" w14:textId="36A85BD2" w:rsidR="000C73E0" w:rsidRPr="008F3C90" w:rsidRDefault="000C73E0" w:rsidP="000C73E0">
            <w:pPr>
              <w:spacing w:after="120"/>
              <w:rPr>
                <w:rFonts w:asciiTheme="majorBidi" w:hAnsiTheme="majorBidi" w:cstheme="majorBidi"/>
                <w:i/>
                <w:iCs/>
                <w:color w:val="000000" w:themeColor="text1"/>
                <w:highlight w:val="yellow"/>
              </w:rPr>
            </w:pPr>
            <w:r w:rsidRPr="008F3C90">
              <w:rPr>
                <w:rStyle w:val="Emphasis"/>
                <w:rFonts w:asciiTheme="majorBidi" w:hAnsiTheme="majorBidi" w:cstheme="majorBidi"/>
                <w:color w:val="000000" w:themeColor="text1"/>
                <w:highlight w:val="yellow"/>
              </w:rPr>
              <w:t>Precision (Weighted)</w:t>
            </w:r>
          </w:p>
        </w:tc>
        <w:tc>
          <w:tcPr>
            <w:tcW w:w="1282" w:type="dxa"/>
            <w:vAlign w:val="center"/>
            <w:hideMark/>
          </w:tcPr>
          <w:p w14:paraId="35A7BB00" w14:textId="249FAFBD" w:rsidR="000C73E0" w:rsidRPr="008F3C90" w:rsidRDefault="000C73E0" w:rsidP="000C73E0">
            <w:pPr>
              <w:spacing w:after="120"/>
              <w:rPr>
                <w:rFonts w:asciiTheme="majorBidi" w:hAnsiTheme="majorBidi" w:cstheme="majorBidi"/>
                <w:i/>
                <w:iCs/>
                <w:color w:val="000000" w:themeColor="text1"/>
                <w:highlight w:val="yellow"/>
              </w:rPr>
            </w:pPr>
            <w:r w:rsidRPr="008F3C90">
              <w:rPr>
                <w:rFonts w:asciiTheme="majorBidi" w:hAnsiTheme="majorBidi" w:cstheme="majorBidi"/>
                <w:color w:val="000000" w:themeColor="text1"/>
                <w:highlight w:val="yellow"/>
              </w:rPr>
              <w:t>0.4731</w:t>
            </w:r>
          </w:p>
        </w:tc>
      </w:tr>
    </w:tbl>
    <w:p w14:paraId="1216FACD" w14:textId="026AD6E8" w:rsidR="00241F6E" w:rsidRPr="008F3C90" w:rsidRDefault="00241F6E" w:rsidP="00241F6E">
      <w:pPr>
        <w:spacing w:before="360" w:after="480" w:line="360" w:lineRule="auto"/>
        <w:ind w:firstLine="567"/>
        <w:jc w:val="both"/>
        <w:rPr>
          <w:rFonts w:asciiTheme="majorBidi" w:hAnsiTheme="majorBidi" w:cstheme="majorBidi"/>
          <w:highlight w:val="yellow"/>
          <w:lang w:val="id-ID"/>
        </w:rPr>
      </w:pPr>
      <w:r w:rsidRPr="008F3C90">
        <w:rPr>
          <w:rFonts w:asciiTheme="majorBidi" w:hAnsiTheme="majorBidi" w:cstheme="majorBidi"/>
          <w:highlight w:val="yellow"/>
        </w:rPr>
        <w:t>Peningkatan akurasi menjadi 57,58% menunjukkan bahwa model XGBoost lebih adaptif, sementara nilai ROC-AUC yang tinggi mencerminkan kemampuan model yang sangat baik dalam membedakan antar kategori profil.</w:t>
      </w:r>
    </w:p>
    <w:p w14:paraId="06D179E2" w14:textId="6DE128F7" w:rsidR="00241F6E" w:rsidRPr="008F3C90" w:rsidRDefault="00241F6E">
      <w:pPr>
        <w:pStyle w:val="ListParagraph"/>
        <w:numPr>
          <w:ilvl w:val="1"/>
          <w:numId w:val="56"/>
        </w:numPr>
        <w:spacing w:after="0" w:line="480" w:lineRule="auto"/>
        <w:outlineLvl w:val="1"/>
        <w:rPr>
          <w:rFonts w:ascii="Times New Roman" w:eastAsia="Aptos" w:hAnsi="Times New Roman" w:cs="Times New Roman"/>
          <w:b/>
          <w:bCs/>
          <w:highlight w:val="yellow"/>
          <w:lang w:val="id"/>
        </w:rPr>
      </w:pPr>
      <w:bookmarkStart w:id="200" w:name="_Toc240532376"/>
      <w:r w:rsidRPr="008F3C90">
        <w:rPr>
          <w:rFonts w:ascii="Times New Roman" w:eastAsia="Aptos" w:hAnsi="Times New Roman" w:cs="Times New Roman"/>
          <w:b/>
          <w:bCs/>
          <w:i/>
          <w:iCs/>
          <w:highlight w:val="yellow"/>
          <w:lang w:val="id"/>
        </w:rPr>
        <w:lastRenderedPageBreak/>
        <w:t>Confusion Matrix</w:t>
      </w:r>
      <w:bookmarkEnd w:id="200"/>
    </w:p>
    <w:p w14:paraId="2D3D88D4" w14:textId="0D625D5E" w:rsidR="00241F6E" w:rsidRPr="008F3C90" w:rsidRDefault="00241F6E" w:rsidP="00241F6E">
      <w:pPr>
        <w:spacing w:after="360" w:line="360" w:lineRule="auto"/>
        <w:ind w:firstLine="567"/>
        <w:jc w:val="both"/>
        <w:rPr>
          <w:rFonts w:ascii="Times New Roman" w:hAnsi="Times New Roman" w:cs="Times New Roman"/>
          <w:color w:val="000000"/>
          <w:highlight w:val="yellow"/>
          <w:lang w:val="fi-FI"/>
        </w:rPr>
      </w:pPr>
      <w:r w:rsidRPr="008F3C90">
        <w:rPr>
          <w:rFonts w:ascii="Times New Roman" w:hAnsi="Times New Roman" w:cs="Times New Roman"/>
          <w:i/>
          <w:iCs/>
          <w:color w:val="000000"/>
          <w:highlight w:val="yellow"/>
        </w:rPr>
        <w:t>Confusion Matrix</w:t>
      </w:r>
      <w:r w:rsidRPr="008F3C90">
        <w:rPr>
          <w:rFonts w:ascii="Times New Roman" w:hAnsi="Times New Roman" w:cs="Times New Roman"/>
          <w:color w:val="000000"/>
          <w:highlight w:val="yellow"/>
        </w:rPr>
        <w:t xml:space="preserve"> memberikan gambaran visual mengenai distribusi prediksi model dibandingkan dengan label sebenarnya. </w:t>
      </w:r>
      <w:r w:rsidRPr="008F3C90">
        <w:rPr>
          <w:rFonts w:ascii="Times New Roman" w:hAnsi="Times New Roman" w:cs="Times New Roman"/>
          <w:color w:val="000000"/>
          <w:highlight w:val="yellow"/>
          <w:lang w:val="fi-FI"/>
        </w:rPr>
        <w:t>Visualisasi ini memudahkan identifikasi profil mana yang sering mengalami salah klasifikasi.</w:t>
      </w:r>
    </w:p>
    <w:p w14:paraId="67D68C4E" w14:textId="77777777" w:rsidR="004845FB" w:rsidRPr="008F3C90" w:rsidRDefault="00482B2E" w:rsidP="004845FB">
      <w:pPr>
        <w:keepNext/>
        <w:spacing w:after="0" w:line="360" w:lineRule="auto"/>
        <w:jc w:val="center"/>
        <w:rPr>
          <w:highlight w:val="yellow"/>
        </w:rPr>
      </w:pPr>
      <w:r w:rsidRPr="008F3C90">
        <w:rPr>
          <w:rFonts w:asciiTheme="majorBidi" w:hAnsiTheme="majorBidi" w:cstheme="majorBidi"/>
          <w:highlight w:val="yellow"/>
          <w:lang w:val="id-ID"/>
        </w:rPr>
        <w:t xml:space="preserve"> </w:t>
      </w:r>
      <w:r w:rsidR="004845FB" w:rsidRPr="008F3C90">
        <w:rPr>
          <w:noProof/>
          <w:highlight w:val="yellow"/>
        </w:rPr>
        <w:drawing>
          <wp:inline distT="0" distB="0" distL="0" distR="0" wp14:anchorId="10429E06" wp14:editId="3A54F129">
            <wp:extent cx="2692400" cy="2279909"/>
            <wp:effectExtent l="0" t="0" r="0" b="6350"/>
            <wp:docPr id="14952303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5230314" name=""/>
                    <pic:cNvPicPr/>
                  </pic:nvPicPr>
                  <pic:blipFill rotWithShape="1">
                    <a:blip r:embed="rId42"/>
                    <a:srcRect l="7561" t="40612" r="58507" b="8311"/>
                    <a:stretch>
                      <a:fillRect/>
                    </a:stretch>
                  </pic:blipFill>
                  <pic:spPr bwMode="auto">
                    <a:xfrm>
                      <a:off x="0" y="0"/>
                      <a:ext cx="2697128" cy="2283912"/>
                    </a:xfrm>
                    <a:prstGeom prst="rect">
                      <a:avLst/>
                    </a:prstGeom>
                    <a:ln>
                      <a:noFill/>
                    </a:ln>
                    <a:extLst>
                      <a:ext uri="{53640926-AAD7-44D8-BBD7-CCE9431645EC}">
                        <a14:shadowObscured xmlns:a14="http://schemas.microsoft.com/office/drawing/2010/main"/>
                      </a:ext>
                    </a:extLst>
                  </pic:spPr>
                </pic:pic>
              </a:graphicData>
            </a:graphic>
          </wp:inline>
        </w:drawing>
      </w:r>
    </w:p>
    <w:p w14:paraId="2CD18905" w14:textId="0A1E923A" w:rsidR="004845FB" w:rsidRPr="008F3C90" w:rsidRDefault="004845FB" w:rsidP="00991F2F">
      <w:pPr>
        <w:pStyle w:val="Caption"/>
        <w:rPr>
          <w:highlight w:val="yellow"/>
        </w:rPr>
      </w:pPr>
      <w:bookmarkStart w:id="201" w:name="_Toc238267374"/>
      <w:r w:rsidRPr="008F3C90">
        <w:rPr>
          <w:highlight w:val="yellow"/>
        </w:rPr>
        <w:t>Gambar 4.</w:t>
      </w:r>
      <w:r w:rsidRPr="008F3C90">
        <w:rPr>
          <w:highlight w:val="yellow"/>
        </w:rPr>
        <w:fldChar w:fldCharType="begin"/>
      </w:r>
      <w:r w:rsidRPr="008F3C90">
        <w:rPr>
          <w:highlight w:val="yellow"/>
        </w:rPr>
        <w:instrText xml:space="preserve"> SEQ Gambar_4. \* ARABIC </w:instrText>
      </w:r>
      <w:r w:rsidRPr="008F3C90">
        <w:rPr>
          <w:highlight w:val="yellow"/>
        </w:rPr>
        <w:fldChar w:fldCharType="separate"/>
      </w:r>
      <w:r w:rsidR="00991F2F" w:rsidRPr="008F3C90">
        <w:rPr>
          <w:noProof/>
          <w:highlight w:val="yellow"/>
        </w:rPr>
        <w:t>2</w:t>
      </w:r>
      <w:r w:rsidRPr="008F3C90">
        <w:rPr>
          <w:highlight w:val="yellow"/>
        </w:rPr>
        <w:fldChar w:fldCharType="end"/>
      </w:r>
      <w:r w:rsidRPr="008F3C90">
        <w:rPr>
          <w:highlight w:val="yellow"/>
          <w:lang w:val="id-ID"/>
        </w:rPr>
        <w:t xml:space="preserve"> </w:t>
      </w:r>
      <w:r w:rsidRPr="008F3C90">
        <w:rPr>
          <w:i/>
          <w:iCs/>
          <w:highlight w:val="yellow"/>
          <w:lang w:val="id-ID"/>
        </w:rPr>
        <w:t>Confusion Matrix XGBoost Optimized</w:t>
      </w:r>
      <w:bookmarkEnd w:id="201"/>
    </w:p>
    <w:p w14:paraId="0B59DD5B" w14:textId="5074C713" w:rsidR="00241F6E" w:rsidRPr="008F3C90" w:rsidRDefault="004845FB" w:rsidP="004845FB">
      <w:pPr>
        <w:spacing w:after="0" w:line="360" w:lineRule="auto"/>
        <w:jc w:val="center"/>
        <w:rPr>
          <w:rFonts w:asciiTheme="majorBidi" w:hAnsiTheme="majorBidi" w:cstheme="majorBidi"/>
          <w:highlight w:val="yellow"/>
          <w:lang w:val="id-ID"/>
        </w:rPr>
      </w:pPr>
      <w:r w:rsidRPr="008F3C90">
        <w:rPr>
          <w:rFonts w:asciiTheme="majorBidi" w:hAnsiTheme="majorBidi" w:cstheme="majorBidi"/>
          <w:highlight w:val="yellow"/>
          <w:lang w:val="id-ID"/>
        </w:rPr>
        <w:t xml:space="preserve">Sumber: (Penulis, 2026) </w:t>
      </w:r>
    </w:p>
    <w:p w14:paraId="118DB1D3" w14:textId="16533583" w:rsidR="00241F6E" w:rsidRPr="008F3C90" w:rsidRDefault="00241F6E" w:rsidP="00241F6E">
      <w:pPr>
        <w:spacing w:before="360" w:after="480" w:line="360" w:lineRule="auto"/>
        <w:ind w:firstLine="567"/>
        <w:jc w:val="both"/>
        <w:rPr>
          <w:rFonts w:asciiTheme="majorBidi" w:hAnsiTheme="majorBidi" w:cstheme="majorBidi"/>
          <w:highlight w:val="yellow"/>
          <w:lang w:val="id-ID"/>
        </w:rPr>
      </w:pPr>
      <w:r w:rsidRPr="008F3C90">
        <w:rPr>
          <w:rFonts w:asciiTheme="majorBidi" w:hAnsiTheme="majorBidi" w:cstheme="majorBidi"/>
          <w:highlight w:val="yellow"/>
          <w:lang w:val="id-ID"/>
        </w:rPr>
        <w:t>Diagonal utama pada matriks menunjukkan jumlah prediksi yang tepat, di mana profil PC02 dan PC05 memiliki tingkat kecocokan yang paling menonjol dibandingkan profil lainnya.</w:t>
      </w:r>
    </w:p>
    <w:p w14:paraId="568AA149" w14:textId="28BFE99F" w:rsidR="00241F6E" w:rsidRPr="008F3C90" w:rsidRDefault="00241F6E">
      <w:pPr>
        <w:pStyle w:val="ListParagraph"/>
        <w:numPr>
          <w:ilvl w:val="1"/>
          <w:numId w:val="56"/>
        </w:numPr>
        <w:spacing w:after="0" w:line="480" w:lineRule="auto"/>
        <w:outlineLvl w:val="1"/>
        <w:rPr>
          <w:rFonts w:ascii="Times New Roman" w:eastAsia="Aptos" w:hAnsi="Times New Roman" w:cs="Times New Roman"/>
          <w:b/>
          <w:bCs/>
          <w:highlight w:val="yellow"/>
          <w:lang w:val="id"/>
        </w:rPr>
      </w:pPr>
      <w:bookmarkStart w:id="202" w:name="_Toc240532377"/>
      <w:r w:rsidRPr="008F3C90">
        <w:rPr>
          <w:rFonts w:ascii="Times New Roman" w:eastAsia="Aptos" w:hAnsi="Times New Roman" w:cs="Times New Roman"/>
          <w:b/>
          <w:bCs/>
          <w:i/>
          <w:iCs/>
          <w:highlight w:val="yellow"/>
          <w:lang w:val="id"/>
        </w:rPr>
        <w:t>Accuracy, Precision, Recall, dan F1-Score</w:t>
      </w:r>
      <w:bookmarkEnd w:id="202"/>
    </w:p>
    <w:p w14:paraId="6B484D1A" w14:textId="16C944CD" w:rsidR="00241F6E" w:rsidRPr="008F3C90" w:rsidRDefault="00241F6E" w:rsidP="00241F6E">
      <w:pPr>
        <w:spacing w:after="360" w:line="360" w:lineRule="auto"/>
        <w:ind w:firstLine="567"/>
        <w:jc w:val="both"/>
        <w:rPr>
          <w:rFonts w:ascii="Times New Roman" w:hAnsi="Times New Roman" w:cs="Times New Roman"/>
          <w:color w:val="000000"/>
          <w:highlight w:val="yellow"/>
          <w:lang w:val="id-ID"/>
        </w:rPr>
      </w:pPr>
      <w:r w:rsidRPr="008F3C90">
        <w:rPr>
          <w:rFonts w:ascii="Times New Roman" w:hAnsi="Times New Roman" w:cs="Times New Roman"/>
          <w:color w:val="000000"/>
          <w:highlight w:val="yellow"/>
          <w:lang w:val="fi-FI"/>
        </w:rPr>
        <w:t>Keempat metrik ini memberikan sudut pandang menyeluruh mengenai ketepatan sistem. </w:t>
      </w:r>
      <w:r w:rsidRPr="008F3C90">
        <w:rPr>
          <w:rFonts w:ascii="Times New Roman" w:hAnsi="Times New Roman" w:cs="Times New Roman"/>
          <w:i/>
          <w:iCs/>
          <w:color w:val="000000"/>
          <w:highlight w:val="yellow"/>
          <w:lang w:val="fi-FI"/>
        </w:rPr>
        <w:t>Accuracy</w:t>
      </w:r>
      <w:r w:rsidRPr="008F3C90">
        <w:rPr>
          <w:rFonts w:ascii="Times New Roman" w:hAnsi="Times New Roman" w:cs="Times New Roman"/>
          <w:color w:val="000000"/>
          <w:highlight w:val="yellow"/>
          <w:lang w:val="fi-FI"/>
        </w:rPr>
        <w:t xml:space="preserve"> mengukur kebenaran total, </w:t>
      </w:r>
      <w:r w:rsidRPr="008F3C90">
        <w:rPr>
          <w:rFonts w:ascii="Times New Roman" w:hAnsi="Times New Roman" w:cs="Times New Roman"/>
          <w:i/>
          <w:iCs/>
          <w:color w:val="000000"/>
          <w:highlight w:val="yellow"/>
          <w:lang w:val="fi-FI"/>
        </w:rPr>
        <w:t>Precision</w:t>
      </w:r>
      <w:r w:rsidRPr="008F3C90">
        <w:rPr>
          <w:rFonts w:ascii="Times New Roman" w:hAnsi="Times New Roman" w:cs="Times New Roman"/>
          <w:color w:val="000000"/>
          <w:highlight w:val="yellow"/>
          <w:lang w:val="fi-FI"/>
        </w:rPr>
        <w:t xml:space="preserve"> menilai ketepatan prediksi positif, </w:t>
      </w:r>
      <w:r w:rsidRPr="008F3C90">
        <w:rPr>
          <w:rFonts w:ascii="Times New Roman" w:hAnsi="Times New Roman" w:cs="Times New Roman"/>
          <w:i/>
          <w:iCs/>
          <w:color w:val="000000"/>
          <w:highlight w:val="yellow"/>
          <w:lang w:val="fi-FI"/>
        </w:rPr>
        <w:t>Recall</w:t>
      </w:r>
      <w:r w:rsidRPr="008F3C90">
        <w:rPr>
          <w:rFonts w:ascii="Times New Roman" w:hAnsi="Times New Roman" w:cs="Times New Roman"/>
          <w:color w:val="000000"/>
          <w:highlight w:val="yellow"/>
          <w:lang w:val="fi-FI"/>
        </w:rPr>
        <w:t xml:space="preserve"> melihat kemampuan temu balik data, dan </w:t>
      </w:r>
      <w:r w:rsidRPr="008F3C90">
        <w:rPr>
          <w:rFonts w:ascii="Times New Roman" w:hAnsi="Times New Roman" w:cs="Times New Roman"/>
          <w:i/>
          <w:iCs/>
          <w:color w:val="000000"/>
          <w:highlight w:val="yellow"/>
          <w:lang w:val="fi-FI"/>
        </w:rPr>
        <w:t>F1-Score</w:t>
      </w:r>
      <w:r w:rsidR="00110FA1" w:rsidRPr="008F3C90">
        <w:rPr>
          <w:rFonts w:ascii="Times New Roman" w:hAnsi="Times New Roman" w:cs="Times New Roman"/>
          <w:color w:val="000000"/>
          <w:highlight w:val="yellow"/>
          <w:lang w:val="fi-FI"/>
        </w:rPr>
        <w:t xml:space="preserve"> </w:t>
      </w:r>
      <w:r w:rsidRPr="008F3C90">
        <w:rPr>
          <w:rFonts w:ascii="Times New Roman" w:hAnsi="Times New Roman" w:cs="Times New Roman"/>
          <w:color w:val="000000"/>
          <w:highlight w:val="yellow"/>
          <w:lang w:val="fi-FI"/>
        </w:rPr>
        <w:t>menyeimbangkan keduanya.</w:t>
      </w:r>
    </w:p>
    <w:p w14:paraId="67E5E9C5" w14:textId="79A18206" w:rsidR="00241F6E" w:rsidRPr="008F3C90" w:rsidRDefault="00241F6E" w:rsidP="00991F2F">
      <w:pPr>
        <w:pStyle w:val="Caption"/>
        <w:rPr>
          <w:i/>
          <w:iCs/>
          <w:highlight w:val="yellow"/>
          <w:lang w:val="fi-FI"/>
        </w:rPr>
      </w:pPr>
      <w:bookmarkStart w:id="203" w:name="_Toc238267428"/>
      <w:r w:rsidRPr="008F3C90">
        <w:rPr>
          <w:highlight w:val="yellow"/>
          <w:lang w:val="fi-FI"/>
        </w:rPr>
        <w:t>Tabel 4.</w:t>
      </w:r>
      <w:r w:rsidRPr="008F3C90">
        <w:rPr>
          <w:highlight w:val="yellow"/>
        </w:rPr>
        <w:fldChar w:fldCharType="begin"/>
      </w:r>
      <w:r w:rsidRPr="008F3C90">
        <w:rPr>
          <w:highlight w:val="yellow"/>
          <w:lang w:val="fi-FI"/>
        </w:rPr>
        <w:instrText xml:space="preserve"> SEQ tabel_4. \* ARABIC </w:instrText>
      </w:r>
      <w:r w:rsidRPr="008F3C90">
        <w:rPr>
          <w:highlight w:val="yellow"/>
        </w:rPr>
        <w:fldChar w:fldCharType="separate"/>
      </w:r>
      <w:r w:rsidR="00F723A3" w:rsidRPr="008F3C90">
        <w:rPr>
          <w:noProof/>
          <w:highlight w:val="yellow"/>
          <w:lang w:val="fi-FI"/>
        </w:rPr>
        <w:t>21</w:t>
      </w:r>
      <w:r w:rsidRPr="008F3C90">
        <w:rPr>
          <w:highlight w:val="yellow"/>
        </w:rPr>
        <w:fldChar w:fldCharType="end"/>
      </w:r>
      <w:r w:rsidRPr="008F3C90">
        <w:rPr>
          <w:highlight w:val="yellow"/>
          <w:lang w:val="fi-FI"/>
        </w:rPr>
        <w:t xml:space="preserve"> </w:t>
      </w:r>
      <w:r w:rsidR="00F42A0A" w:rsidRPr="008F3C90">
        <w:rPr>
          <w:highlight w:val="yellow"/>
          <w:lang w:val="fi-FI"/>
        </w:rPr>
        <w:t>Ringkasan Metrik Klasifikasi Final</w:t>
      </w:r>
      <w:bookmarkEnd w:id="203"/>
    </w:p>
    <w:p w14:paraId="7A461629" w14:textId="77777777" w:rsidR="00241F6E" w:rsidRPr="008F3C90" w:rsidRDefault="00241F6E" w:rsidP="00991F2F">
      <w:pPr>
        <w:pStyle w:val="Caption"/>
        <w:rPr>
          <w:highlight w:val="yellow"/>
        </w:rPr>
      </w:pPr>
      <w:r w:rsidRPr="008F3C90">
        <w:rPr>
          <w:highlight w:val="yellow"/>
        </w:rPr>
        <w:t xml:space="preserve">Sumber: (Penulis, 2026) </w:t>
      </w:r>
    </w:p>
    <w:tbl>
      <w:tblPr>
        <w:tblStyle w:val="TableGrid"/>
        <w:tblW w:w="7933" w:type="dxa"/>
        <w:tblLook w:val="04A0" w:firstRow="1" w:lastRow="0" w:firstColumn="1" w:lastColumn="0" w:noHBand="0" w:noVBand="1"/>
      </w:tblPr>
      <w:tblGrid>
        <w:gridCol w:w="1256"/>
        <w:gridCol w:w="4835"/>
        <w:gridCol w:w="1842"/>
      </w:tblGrid>
      <w:tr w:rsidR="000C73E0" w:rsidRPr="008F3C90" w14:paraId="31746BE5" w14:textId="77777777" w:rsidTr="000C73E0">
        <w:tc>
          <w:tcPr>
            <w:tcW w:w="1256" w:type="dxa"/>
            <w:vAlign w:val="center"/>
            <w:hideMark/>
          </w:tcPr>
          <w:p w14:paraId="6DCD1CCD" w14:textId="6085E7DE" w:rsidR="000C73E0" w:rsidRPr="008F3C90" w:rsidRDefault="000C73E0" w:rsidP="000C73E0">
            <w:pPr>
              <w:spacing w:line="360" w:lineRule="auto"/>
              <w:jc w:val="center"/>
              <w:rPr>
                <w:rFonts w:asciiTheme="majorBidi" w:hAnsiTheme="majorBidi" w:cstheme="majorBidi"/>
                <w:b/>
                <w:bCs/>
                <w:highlight w:val="yellow"/>
              </w:rPr>
            </w:pPr>
            <w:r w:rsidRPr="008F3C90">
              <w:rPr>
                <w:rFonts w:asciiTheme="majorBidi" w:hAnsiTheme="majorBidi" w:cstheme="majorBidi"/>
                <w:b/>
                <w:bCs/>
                <w:color w:val="1F1F1F"/>
                <w:highlight w:val="yellow"/>
              </w:rPr>
              <w:t>Metrik</w:t>
            </w:r>
          </w:p>
        </w:tc>
        <w:tc>
          <w:tcPr>
            <w:tcW w:w="4835" w:type="dxa"/>
            <w:vAlign w:val="center"/>
            <w:hideMark/>
          </w:tcPr>
          <w:p w14:paraId="70D6D2B1" w14:textId="518D3BC5" w:rsidR="000C73E0" w:rsidRPr="008F3C90" w:rsidRDefault="000C73E0" w:rsidP="000C73E0">
            <w:pPr>
              <w:spacing w:line="360" w:lineRule="auto"/>
              <w:jc w:val="center"/>
              <w:rPr>
                <w:rFonts w:asciiTheme="majorBidi" w:hAnsiTheme="majorBidi" w:cstheme="majorBidi"/>
                <w:b/>
                <w:bCs/>
                <w:highlight w:val="yellow"/>
              </w:rPr>
            </w:pPr>
            <w:r w:rsidRPr="008F3C90">
              <w:rPr>
                <w:rFonts w:asciiTheme="majorBidi" w:hAnsiTheme="majorBidi" w:cstheme="majorBidi"/>
                <w:b/>
                <w:bCs/>
                <w:color w:val="1F1F1F"/>
                <w:highlight w:val="yellow"/>
              </w:rPr>
              <w:t>Definisi Singkat</w:t>
            </w:r>
          </w:p>
        </w:tc>
        <w:tc>
          <w:tcPr>
            <w:tcW w:w="1842" w:type="dxa"/>
            <w:vAlign w:val="center"/>
          </w:tcPr>
          <w:p w14:paraId="7C5DB1A1" w14:textId="19010FEF" w:rsidR="000C73E0" w:rsidRPr="008F3C90" w:rsidRDefault="000C73E0" w:rsidP="000C73E0">
            <w:pPr>
              <w:spacing w:line="360" w:lineRule="auto"/>
              <w:jc w:val="center"/>
              <w:rPr>
                <w:rFonts w:asciiTheme="majorBidi" w:hAnsiTheme="majorBidi" w:cstheme="majorBidi"/>
                <w:b/>
                <w:bCs/>
                <w:highlight w:val="yellow"/>
              </w:rPr>
            </w:pPr>
            <w:r w:rsidRPr="008F3C90">
              <w:rPr>
                <w:rFonts w:asciiTheme="majorBidi" w:hAnsiTheme="majorBidi" w:cstheme="majorBidi"/>
                <w:b/>
                <w:bCs/>
                <w:color w:val="1F1F1F"/>
                <w:highlight w:val="yellow"/>
              </w:rPr>
              <w:t xml:space="preserve">Skor </w:t>
            </w:r>
            <w:r w:rsidRPr="008F3C90">
              <w:rPr>
                <w:rFonts w:asciiTheme="majorBidi" w:hAnsiTheme="majorBidi" w:cstheme="majorBidi"/>
                <w:b/>
                <w:bCs/>
                <w:i/>
                <w:iCs/>
                <w:color w:val="1F1F1F"/>
                <w:highlight w:val="yellow"/>
              </w:rPr>
              <w:t>XGBoost</w:t>
            </w:r>
          </w:p>
        </w:tc>
      </w:tr>
      <w:tr w:rsidR="000C73E0" w:rsidRPr="008F3C90" w14:paraId="635C328C" w14:textId="77777777" w:rsidTr="000C73E0">
        <w:tc>
          <w:tcPr>
            <w:tcW w:w="1256" w:type="dxa"/>
            <w:vAlign w:val="center"/>
            <w:hideMark/>
          </w:tcPr>
          <w:p w14:paraId="5A5BF426" w14:textId="4B3ACB01" w:rsidR="000C73E0" w:rsidRPr="008F3C90" w:rsidRDefault="000C73E0" w:rsidP="000C73E0">
            <w:pPr>
              <w:spacing w:line="360" w:lineRule="auto"/>
              <w:rPr>
                <w:rFonts w:asciiTheme="majorBidi" w:hAnsiTheme="majorBidi" w:cstheme="majorBidi"/>
                <w:highlight w:val="yellow"/>
              </w:rPr>
            </w:pPr>
            <w:r w:rsidRPr="008F3C90">
              <w:rPr>
                <w:rStyle w:val="Emphasis"/>
                <w:rFonts w:asciiTheme="majorBidi" w:hAnsiTheme="majorBidi" w:cstheme="majorBidi"/>
                <w:color w:val="1F1F1F"/>
                <w:highlight w:val="yellow"/>
              </w:rPr>
              <w:t>Accuracy</w:t>
            </w:r>
          </w:p>
        </w:tc>
        <w:tc>
          <w:tcPr>
            <w:tcW w:w="4835" w:type="dxa"/>
            <w:vAlign w:val="center"/>
            <w:hideMark/>
          </w:tcPr>
          <w:p w14:paraId="14B24C58" w14:textId="4CAD6A5A" w:rsidR="000C73E0" w:rsidRPr="008F3C90" w:rsidRDefault="000C73E0" w:rsidP="000C73E0">
            <w:pPr>
              <w:spacing w:line="360" w:lineRule="auto"/>
              <w:rPr>
                <w:rFonts w:asciiTheme="majorBidi" w:hAnsiTheme="majorBidi" w:cstheme="majorBidi"/>
                <w:highlight w:val="yellow"/>
              </w:rPr>
            </w:pPr>
            <w:r w:rsidRPr="008F3C90">
              <w:rPr>
                <w:rFonts w:asciiTheme="majorBidi" w:hAnsiTheme="majorBidi" w:cstheme="majorBidi"/>
                <w:color w:val="1F1F1F"/>
                <w:highlight w:val="yellow"/>
              </w:rPr>
              <w:t>Rasio kebenaran prediksi total</w:t>
            </w:r>
          </w:p>
        </w:tc>
        <w:tc>
          <w:tcPr>
            <w:tcW w:w="1842" w:type="dxa"/>
            <w:vAlign w:val="center"/>
          </w:tcPr>
          <w:p w14:paraId="17278D16" w14:textId="3002F8DF" w:rsidR="000C73E0" w:rsidRPr="008F3C90" w:rsidRDefault="000C73E0" w:rsidP="000C73E0">
            <w:pPr>
              <w:spacing w:line="360" w:lineRule="auto"/>
              <w:rPr>
                <w:rFonts w:asciiTheme="majorBidi" w:hAnsiTheme="majorBidi" w:cstheme="majorBidi"/>
                <w:i/>
                <w:iCs/>
                <w:highlight w:val="yellow"/>
                <w:lang w:val="fi-FI"/>
              </w:rPr>
            </w:pPr>
            <w:r w:rsidRPr="008F3C90">
              <w:rPr>
                <w:rFonts w:asciiTheme="majorBidi" w:hAnsiTheme="majorBidi" w:cstheme="majorBidi"/>
                <w:color w:val="1F1F1F"/>
                <w:highlight w:val="yellow"/>
              </w:rPr>
              <w:t>0.5758</w:t>
            </w:r>
          </w:p>
        </w:tc>
      </w:tr>
      <w:tr w:rsidR="000C73E0" w:rsidRPr="008F3C90" w14:paraId="58B43A84" w14:textId="77777777" w:rsidTr="000C73E0">
        <w:tc>
          <w:tcPr>
            <w:tcW w:w="1256" w:type="dxa"/>
            <w:vAlign w:val="center"/>
            <w:hideMark/>
          </w:tcPr>
          <w:p w14:paraId="630C0F7B" w14:textId="421404CD" w:rsidR="000C73E0" w:rsidRPr="008F3C90" w:rsidRDefault="000C73E0" w:rsidP="000C73E0">
            <w:pPr>
              <w:spacing w:line="360" w:lineRule="auto"/>
              <w:rPr>
                <w:rFonts w:asciiTheme="majorBidi" w:hAnsiTheme="majorBidi" w:cstheme="majorBidi"/>
                <w:highlight w:val="yellow"/>
              </w:rPr>
            </w:pPr>
            <w:r w:rsidRPr="008F3C90">
              <w:rPr>
                <w:rStyle w:val="Emphasis"/>
                <w:rFonts w:asciiTheme="majorBidi" w:hAnsiTheme="majorBidi" w:cstheme="majorBidi"/>
                <w:color w:val="1F1F1F"/>
                <w:highlight w:val="yellow"/>
              </w:rPr>
              <w:t>Precision</w:t>
            </w:r>
          </w:p>
        </w:tc>
        <w:tc>
          <w:tcPr>
            <w:tcW w:w="4835" w:type="dxa"/>
            <w:vAlign w:val="center"/>
            <w:hideMark/>
          </w:tcPr>
          <w:p w14:paraId="60BACDBB" w14:textId="17636FCE" w:rsidR="000C73E0" w:rsidRPr="008F3C90" w:rsidRDefault="000C73E0" w:rsidP="000C73E0">
            <w:pPr>
              <w:spacing w:line="360" w:lineRule="auto"/>
              <w:rPr>
                <w:rFonts w:asciiTheme="majorBidi" w:hAnsiTheme="majorBidi" w:cstheme="majorBidi"/>
                <w:highlight w:val="yellow"/>
              </w:rPr>
            </w:pPr>
            <w:r w:rsidRPr="008F3C90">
              <w:rPr>
                <w:rFonts w:asciiTheme="majorBidi" w:hAnsiTheme="majorBidi" w:cstheme="majorBidi"/>
                <w:color w:val="1F1F1F"/>
                <w:highlight w:val="yellow"/>
              </w:rPr>
              <w:t>Ketepatan label yang diberikan model</w:t>
            </w:r>
          </w:p>
        </w:tc>
        <w:tc>
          <w:tcPr>
            <w:tcW w:w="1842" w:type="dxa"/>
            <w:vAlign w:val="center"/>
          </w:tcPr>
          <w:p w14:paraId="797355EC" w14:textId="0A082F71" w:rsidR="000C73E0" w:rsidRPr="008F3C90" w:rsidRDefault="000C73E0" w:rsidP="000C73E0">
            <w:pPr>
              <w:spacing w:line="360" w:lineRule="auto"/>
              <w:rPr>
                <w:rFonts w:asciiTheme="majorBidi" w:hAnsiTheme="majorBidi" w:cstheme="majorBidi"/>
                <w:i/>
                <w:iCs/>
                <w:highlight w:val="yellow"/>
                <w:lang w:val="en-US"/>
              </w:rPr>
            </w:pPr>
            <w:r w:rsidRPr="008F3C90">
              <w:rPr>
                <w:rFonts w:asciiTheme="majorBidi" w:hAnsiTheme="majorBidi" w:cstheme="majorBidi"/>
                <w:color w:val="1F1F1F"/>
                <w:highlight w:val="yellow"/>
              </w:rPr>
              <w:t>0.4731</w:t>
            </w:r>
          </w:p>
        </w:tc>
      </w:tr>
      <w:tr w:rsidR="000C73E0" w:rsidRPr="008F3C90" w14:paraId="5FBC9DDD" w14:textId="77777777" w:rsidTr="000C73E0">
        <w:tc>
          <w:tcPr>
            <w:tcW w:w="1256" w:type="dxa"/>
            <w:vAlign w:val="center"/>
            <w:hideMark/>
          </w:tcPr>
          <w:p w14:paraId="1535B67E" w14:textId="59ABAFB6" w:rsidR="000C73E0" w:rsidRPr="008F3C90" w:rsidRDefault="000C73E0" w:rsidP="000C73E0">
            <w:pPr>
              <w:spacing w:line="360" w:lineRule="auto"/>
              <w:rPr>
                <w:rFonts w:asciiTheme="majorBidi" w:hAnsiTheme="majorBidi" w:cstheme="majorBidi"/>
                <w:i/>
                <w:iCs/>
                <w:highlight w:val="yellow"/>
              </w:rPr>
            </w:pPr>
            <w:r w:rsidRPr="008F3C90">
              <w:rPr>
                <w:rStyle w:val="Emphasis"/>
                <w:rFonts w:asciiTheme="majorBidi" w:hAnsiTheme="majorBidi" w:cstheme="majorBidi"/>
                <w:color w:val="1F1F1F"/>
                <w:highlight w:val="yellow"/>
              </w:rPr>
              <w:lastRenderedPageBreak/>
              <w:t>Recall</w:t>
            </w:r>
          </w:p>
        </w:tc>
        <w:tc>
          <w:tcPr>
            <w:tcW w:w="4835" w:type="dxa"/>
            <w:vAlign w:val="center"/>
            <w:hideMark/>
          </w:tcPr>
          <w:p w14:paraId="48A6BFC3" w14:textId="26C5AE06" w:rsidR="000C73E0" w:rsidRPr="008F3C90" w:rsidRDefault="000C73E0" w:rsidP="000C73E0">
            <w:pPr>
              <w:spacing w:line="360" w:lineRule="auto"/>
              <w:rPr>
                <w:rFonts w:asciiTheme="majorBidi" w:hAnsiTheme="majorBidi" w:cstheme="majorBidi"/>
                <w:i/>
                <w:iCs/>
                <w:highlight w:val="yellow"/>
                <w:lang w:val="fi-FI"/>
              </w:rPr>
            </w:pPr>
            <w:r w:rsidRPr="008F3C90">
              <w:rPr>
                <w:rFonts w:asciiTheme="majorBidi" w:hAnsiTheme="majorBidi" w:cstheme="majorBidi"/>
                <w:color w:val="1F1F1F"/>
                <w:highlight w:val="yellow"/>
                <w:lang w:val="fi-FI"/>
              </w:rPr>
              <w:t>Kemampuan model menemukan seluruh sampel</w:t>
            </w:r>
          </w:p>
        </w:tc>
        <w:tc>
          <w:tcPr>
            <w:tcW w:w="1842" w:type="dxa"/>
            <w:vAlign w:val="center"/>
          </w:tcPr>
          <w:p w14:paraId="40177A53" w14:textId="292A69B0" w:rsidR="000C73E0" w:rsidRPr="008F3C90" w:rsidRDefault="000C73E0" w:rsidP="000C73E0">
            <w:pPr>
              <w:spacing w:line="360" w:lineRule="auto"/>
              <w:rPr>
                <w:rFonts w:asciiTheme="majorBidi" w:hAnsiTheme="majorBidi" w:cstheme="majorBidi"/>
                <w:i/>
                <w:iCs/>
                <w:highlight w:val="yellow"/>
              </w:rPr>
            </w:pPr>
            <w:r w:rsidRPr="008F3C90">
              <w:rPr>
                <w:rFonts w:asciiTheme="majorBidi" w:hAnsiTheme="majorBidi" w:cstheme="majorBidi"/>
                <w:color w:val="1F1F1F"/>
                <w:highlight w:val="yellow"/>
              </w:rPr>
              <w:t>0.5758</w:t>
            </w:r>
          </w:p>
        </w:tc>
      </w:tr>
      <w:tr w:rsidR="000C73E0" w:rsidRPr="008F3C90" w14:paraId="2087E34B" w14:textId="77777777" w:rsidTr="000C73E0">
        <w:tc>
          <w:tcPr>
            <w:tcW w:w="1256" w:type="dxa"/>
            <w:vAlign w:val="center"/>
            <w:hideMark/>
          </w:tcPr>
          <w:p w14:paraId="62010DB6" w14:textId="3FD4F674" w:rsidR="000C73E0" w:rsidRPr="008F3C90" w:rsidRDefault="000C73E0" w:rsidP="000C73E0">
            <w:pPr>
              <w:spacing w:line="360" w:lineRule="auto"/>
              <w:rPr>
                <w:rFonts w:asciiTheme="majorBidi" w:hAnsiTheme="majorBidi" w:cstheme="majorBidi"/>
                <w:i/>
                <w:iCs/>
                <w:highlight w:val="yellow"/>
              </w:rPr>
            </w:pPr>
            <w:r w:rsidRPr="008F3C90">
              <w:rPr>
                <w:rStyle w:val="Emphasis"/>
                <w:rFonts w:asciiTheme="majorBidi" w:hAnsiTheme="majorBidi" w:cstheme="majorBidi"/>
                <w:color w:val="1F1F1F"/>
                <w:highlight w:val="yellow"/>
              </w:rPr>
              <w:t>F1-Score</w:t>
            </w:r>
          </w:p>
        </w:tc>
        <w:tc>
          <w:tcPr>
            <w:tcW w:w="4835" w:type="dxa"/>
            <w:vAlign w:val="center"/>
            <w:hideMark/>
          </w:tcPr>
          <w:p w14:paraId="5D77E492" w14:textId="536CC7BC" w:rsidR="000C73E0" w:rsidRPr="008F3C90" w:rsidRDefault="000C73E0" w:rsidP="000C73E0">
            <w:pPr>
              <w:spacing w:line="360" w:lineRule="auto"/>
              <w:rPr>
                <w:rFonts w:asciiTheme="majorBidi" w:hAnsiTheme="majorBidi" w:cstheme="majorBidi"/>
                <w:highlight w:val="yellow"/>
              </w:rPr>
            </w:pPr>
            <w:r w:rsidRPr="008F3C90">
              <w:rPr>
                <w:rFonts w:asciiTheme="majorBidi" w:hAnsiTheme="majorBidi" w:cstheme="majorBidi"/>
                <w:color w:val="1F1F1F"/>
                <w:highlight w:val="yellow"/>
              </w:rPr>
              <w:t>Nilai rata-rata harmonis </w:t>
            </w:r>
            <w:r w:rsidRPr="008F3C90">
              <w:rPr>
                <w:rStyle w:val="Emphasis"/>
                <w:rFonts w:asciiTheme="majorBidi" w:hAnsiTheme="majorBidi" w:cstheme="majorBidi"/>
                <w:color w:val="1F1F1F"/>
                <w:highlight w:val="yellow"/>
              </w:rPr>
              <w:t>Precision</w:t>
            </w:r>
            <w:r w:rsidRPr="008F3C90">
              <w:rPr>
                <w:rFonts w:asciiTheme="majorBidi" w:hAnsiTheme="majorBidi" w:cstheme="majorBidi"/>
                <w:color w:val="1F1F1F"/>
                <w:highlight w:val="yellow"/>
              </w:rPr>
              <w:t> &amp; </w:t>
            </w:r>
            <w:r w:rsidRPr="008F3C90">
              <w:rPr>
                <w:rStyle w:val="Emphasis"/>
                <w:rFonts w:asciiTheme="majorBidi" w:hAnsiTheme="majorBidi" w:cstheme="majorBidi"/>
                <w:color w:val="1F1F1F"/>
                <w:highlight w:val="yellow"/>
              </w:rPr>
              <w:t>Recall</w:t>
            </w:r>
          </w:p>
        </w:tc>
        <w:tc>
          <w:tcPr>
            <w:tcW w:w="1842" w:type="dxa"/>
            <w:vAlign w:val="center"/>
          </w:tcPr>
          <w:p w14:paraId="5B888CA1" w14:textId="0F37593B" w:rsidR="000C73E0" w:rsidRPr="008F3C90" w:rsidRDefault="000C73E0" w:rsidP="000C73E0">
            <w:pPr>
              <w:spacing w:line="360" w:lineRule="auto"/>
              <w:rPr>
                <w:rFonts w:asciiTheme="majorBidi" w:hAnsiTheme="majorBidi" w:cstheme="majorBidi"/>
                <w:i/>
                <w:iCs/>
                <w:highlight w:val="yellow"/>
              </w:rPr>
            </w:pPr>
            <w:r w:rsidRPr="008F3C90">
              <w:rPr>
                <w:rFonts w:asciiTheme="majorBidi" w:hAnsiTheme="majorBidi" w:cstheme="majorBidi"/>
                <w:color w:val="1F1F1F"/>
                <w:highlight w:val="yellow"/>
              </w:rPr>
              <w:t>0.5087</w:t>
            </w:r>
          </w:p>
        </w:tc>
      </w:tr>
    </w:tbl>
    <w:p w14:paraId="4C14BC87" w14:textId="41023EAE" w:rsidR="00F42A0A" w:rsidRPr="008F3C90" w:rsidRDefault="00F42A0A" w:rsidP="00F42A0A">
      <w:pPr>
        <w:spacing w:before="360" w:after="480" w:line="360" w:lineRule="auto"/>
        <w:ind w:firstLine="567"/>
        <w:jc w:val="both"/>
        <w:rPr>
          <w:rFonts w:asciiTheme="majorBidi" w:hAnsiTheme="majorBidi" w:cstheme="majorBidi"/>
          <w:highlight w:val="yellow"/>
          <w:lang w:val="id-ID"/>
        </w:rPr>
      </w:pPr>
      <w:r w:rsidRPr="008F3C90">
        <w:rPr>
          <w:rFonts w:asciiTheme="majorBidi" w:hAnsiTheme="majorBidi" w:cstheme="majorBidi"/>
          <w:highlight w:val="yellow"/>
        </w:rPr>
        <w:t>Skor akurasi sebesar 0.5758 (57,58%) merupakan angka yang cukup kompetitif untuk klasifikasi 6 profil kompetensi yang memiliki karakteristik jawaban yang saling beririsan.</w:t>
      </w:r>
    </w:p>
    <w:p w14:paraId="3BF967EA" w14:textId="30CBEAC6" w:rsidR="00241F6E" w:rsidRPr="008F3C90" w:rsidRDefault="00F42A0A">
      <w:pPr>
        <w:pStyle w:val="ListParagraph"/>
        <w:numPr>
          <w:ilvl w:val="1"/>
          <w:numId w:val="56"/>
        </w:numPr>
        <w:spacing w:after="0" w:line="480" w:lineRule="auto"/>
        <w:outlineLvl w:val="1"/>
        <w:rPr>
          <w:rFonts w:ascii="Times New Roman" w:eastAsia="Aptos" w:hAnsi="Times New Roman" w:cs="Times New Roman"/>
          <w:b/>
          <w:bCs/>
          <w:i/>
          <w:iCs/>
          <w:highlight w:val="yellow"/>
          <w:lang w:val="id"/>
        </w:rPr>
      </w:pPr>
      <w:bookmarkStart w:id="204" w:name="_Toc240532378"/>
      <w:r w:rsidRPr="008F3C90">
        <w:rPr>
          <w:rFonts w:ascii="Times New Roman" w:eastAsia="Aptos" w:hAnsi="Times New Roman" w:cs="Times New Roman"/>
          <w:b/>
          <w:bCs/>
          <w:i/>
          <w:iCs/>
          <w:highlight w:val="yellow"/>
          <w:lang w:val="id"/>
        </w:rPr>
        <w:t>ROC-AUC</w:t>
      </w:r>
      <w:bookmarkEnd w:id="204"/>
    </w:p>
    <w:p w14:paraId="5FA01006" w14:textId="1323DACD" w:rsidR="00F42A0A" w:rsidRPr="008F3C90" w:rsidRDefault="00F42A0A" w:rsidP="00F42A0A">
      <w:pPr>
        <w:spacing w:after="360" w:line="360" w:lineRule="auto"/>
        <w:ind w:firstLine="567"/>
        <w:jc w:val="both"/>
        <w:rPr>
          <w:rFonts w:ascii="Times New Roman" w:hAnsi="Times New Roman" w:cs="Times New Roman"/>
          <w:color w:val="000000"/>
          <w:highlight w:val="yellow"/>
          <w:lang w:val="id-ID"/>
        </w:rPr>
      </w:pPr>
      <w:r w:rsidRPr="008F3C90">
        <w:rPr>
          <w:rFonts w:ascii="Times New Roman" w:hAnsi="Times New Roman" w:cs="Times New Roman"/>
          <w:color w:val="000000"/>
          <w:highlight w:val="yellow"/>
        </w:rPr>
        <w:t>Metrik </w:t>
      </w:r>
      <w:r w:rsidRPr="008F3C90">
        <w:rPr>
          <w:rFonts w:ascii="Times New Roman" w:hAnsi="Times New Roman" w:cs="Times New Roman"/>
          <w:i/>
          <w:iCs/>
          <w:color w:val="000000"/>
          <w:highlight w:val="yellow"/>
        </w:rPr>
        <w:t>Area Under the ROC Curve</w:t>
      </w:r>
      <w:r w:rsidRPr="008F3C90">
        <w:rPr>
          <w:rFonts w:ascii="Times New Roman" w:hAnsi="Times New Roman" w:cs="Times New Roman"/>
          <w:color w:val="000000"/>
          <w:highlight w:val="yellow"/>
        </w:rPr>
        <w:t xml:space="preserve"> (ROC-AUC) digunakan untuk mengukur kualitas pemisahan antar kelas oleh model. </w:t>
      </w:r>
      <w:r w:rsidRPr="008F3C90">
        <w:rPr>
          <w:rFonts w:ascii="Times New Roman" w:hAnsi="Times New Roman" w:cs="Times New Roman"/>
          <w:color w:val="000000"/>
          <w:highlight w:val="yellow"/>
          <w:lang w:val="fi-FI"/>
        </w:rPr>
        <w:t>Semakin mendekati nilai 1.0, semakin handal model dalam mengisolasi satu profil dari profil lainnya.</w:t>
      </w:r>
    </w:p>
    <w:p w14:paraId="25A7A01D" w14:textId="4775E7DE" w:rsidR="00241F6E" w:rsidRPr="008F3C90" w:rsidRDefault="00241F6E" w:rsidP="00991F2F">
      <w:pPr>
        <w:pStyle w:val="Caption"/>
        <w:rPr>
          <w:i/>
          <w:iCs/>
          <w:highlight w:val="yellow"/>
        </w:rPr>
      </w:pPr>
      <w:bookmarkStart w:id="205" w:name="_Toc238267429"/>
      <w:r w:rsidRPr="008F3C90">
        <w:rPr>
          <w:highlight w:val="yellow"/>
        </w:rPr>
        <w:t>Tabel 4.</w:t>
      </w:r>
      <w:r w:rsidRPr="008F3C90">
        <w:rPr>
          <w:highlight w:val="yellow"/>
        </w:rPr>
        <w:fldChar w:fldCharType="begin"/>
      </w:r>
      <w:r w:rsidRPr="008F3C90">
        <w:rPr>
          <w:highlight w:val="yellow"/>
        </w:rPr>
        <w:instrText xml:space="preserve"> SEQ tabel_4. \* ARABIC </w:instrText>
      </w:r>
      <w:r w:rsidRPr="008F3C90">
        <w:rPr>
          <w:highlight w:val="yellow"/>
        </w:rPr>
        <w:fldChar w:fldCharType="separate"/>
      </w:r>
      <w:r w:rsidR="00F723A3" w:rsidRPr="008F3C90">
        <w:rPr>
          <w:noProof/>
          <w:highlight w:val="yellow"/>
        </w:rPr>
        <w:t>22</w:t>
      </w:r>
      <w:r w:rsidRPr="008F3C90">
        <w:rPr>
          <w:highlight w:val="yellow"/>
        </w:rPr>
        <w:fldChar w:fldCharType="end"/>
      </w:r>
      <w:r w:rsidRPr="008F3C90">
        <w:rPr>
          <w:highlight w:val="yellow"/>
        </w:rPr>
        <w:t xml:space="preserve"> </w:t>
      </w:r>
      <w:r w:rsidR="00F42A0A" w:rsidRPr="008F3C90">
        <w:rPr>
          <w:highlight w:val="yellow"/>
        </w:rPr>
        <w:t>Skor Diskriminasi Model</w:t>
      </w:r>
      <w:bookmarkEnd w:id="205"/>
    </w:p>
    <w:p w14:paraId="2AB64796" w14:textId="77777777" w:rsidR="00241F6E" w:rsidRPr="008F3C90" w:rsidRDefault="00241F6E" w:rsidP="00991F2F">
      <w:pPr>
        <w:pStyle w:val="Caption"/>
        <w:rPr>
          <w:highlight w:val="yellow"/>
        </w:rPr>
      </w:pPr>
      <w:r w:rsidRPr="008F3C90">
        <w:rPr>
          <w:highlight w:val="yellow"/>
        </w:rPr>
        <w:t xml:space="preserve">Sumber: (Penulis, 2026) </w:t>
      </w:r>
    </w:p>
    <w:tbl>
      <w:tblPr>
        <w:tblStyle w:val="TableGrid"/>
        <w:tblW w:w="3397" w:type="dxa"/>
        <w:jc w:val="center"/>
        <w:tblLook w:val="04A0" w:firstRow="1" w:lastRow="0" w:firstColumn="1" w:lastColumn="0" w:noHBand="0" w:noVBand="1"/>
      </w:tblPr>
      <w:tblGrid>
        <w:gridCol w:w="1980"/>
        <w:gridCol w:w="1417"/>
      </w:tblGrid>
      <w:tr w:rsidR="007F3A8A" w:rsidRPr="008F3C90" w14:paraId="1BD909F1" w14:textId="77777777" w:rsidTr="00F723A3">
        <w:trPr>
          <w:jc w:val="center"/>
        </w:trPr>
        <w:tc>
          <w:tcPr>
            <w:tcW w:w="1980" w:type="dxa"/>
            <w:vAlign w:val="center"/>
            <w:hideMark/>
          </w:tcPr>
          <w:p w14:paraId="2DE5112C" w14:textId="25D3B7CF" w:rsidR="007F3A8A" w:rsidRPr="008F3C90" w:rsidRDefault="007F3A8A" w:rsidP="007F3A8A">
            <w:pPr>
              <w:spacing w:after="120"/>
              <w:jc w:val="center"/>
              <w:rPr>
                <w:rFonts w:asciiTheme="majorBidi" w:hAnsiTheme="majorBidi" w:cstheme="majorBidi"/>
                <w:b/>
                <w:bCs/>
                <w:highlight w:val="yellow"/>
              </w:rPr>
            </w:pPr>
            <w:r w:rsidRPr="008F3C90">
              <w:rPr>
                <w:rFonts w:asciiTheme="majorBidi" w:hAnsiTheme="majorBidi" w:cstheme="majorBidi"/>
                <w:b/>
                <w:bCs/>
                <w:color w:val="1F1F1F"/>
                <w:highlight w:val="yellow"/>
              </w:rPr>
              <w:t>Metrik</w:t>
            </w:r>
          </w:p>
        </w:tc>
        <w:tc>
          <w:tcPr>
            <w:tcW w:w="1417" w:type="dxa"/>
            <w:vAlign w:val="center"/>
            <w:hideMark/>
          </w:tcPr>
          <w:p w14:paraId="47D089FE" w14:textId="04ED0026" w:rsidR="007F3A8A" w:rsidRPr="008F3C90" w:rsidRDefault="007F3A8A" w:rsidP="007F3A8A">
            <w:pPr>
              <w:spacing w:after="120"/>
              <w:jc w:val="center"/>
              <w:rPr>
                <w:rFonts w:asciiTheme="majorBidi" w:hAnsiTheme="majorBidi" w:cstheme="majorBidi"/>
                <w:b/>
                <w:bCs/>
                <w:highlight w:val="yellow"/>
              </w:rPr>
            </w:pPr>
            <w:r w:rsidRPr="008F3C90">
              <w:rPr>
                <w:rFonts w:asciiTheme="majorBidi" w:hAnsiTheme="majorBidi" w:cstheme="majorBidi"/>
                <w:b/>
                <w:bCs/>
                <w:color w:val="1F1F1F"/>
                <w:highlight w:val="yellow"/>
              </w:rPr>
              <w:t>Hasil Analisis</w:t>
            </w:r>
          </w:p>
        </w:tc>
      </w:tr>
      <w:tr w:rsidR="007F3A8A" w:rsidRPr="008F3C90" w14:paraId="2F572FC9" w14:textId="77777777" w:rsidTr="00F723A3">
        <w:trPr>
          <w:jc w:val="center"/>
        </w:trPr>
        <w:tc>
          <w:tcPr>
            <w:tcW w:w="1980" w:type="dxa"/>
            <w:vAlign w:val="center"/>
            <w:hideMark/>
          </w:tcPr>
          <w:p w14:paraId="705F1559" w14:textId="0285F095" w:rsidR="007F3A8A" w:rsidRPr="008F3C90" w:rsidRDefault="007F3A8A" w:rsidP="007F3A8A">
            <w:pPr>
              <w:spacing w:after="120"/>
              <w:rPr>
                <w:rFonts w:asciiTheme="majorBidi" w:hAnsiTheme="majorBidi" w:cstheme="majorBidi"/>
                <w:highlight w:val="yellow"/>
              </w:rPr>
            </w:pPr>
            <w:r w:rsidRPr="008F3C90">
              <w:rPr>
                <w:rStyle w:val="Emphasis"/>
                <w:rFonts w:asciiTheme="majorBidi" w:hAnsiTheme="majorBidi" w:cstheme="majorBidi"/>
                <w:color w:val="1F1F1F"/>
                <w:highlight w:val="yellow"/>
              </w:rPr>
              <w:t>ROC-AUC Score</w:t>
            </w:r>
          </w:p>
        </w:tc>
        <w:tc>
          <w:tcPr>
            <w:tcW w:w="1417" w:type="dxa"/>
            <w:vAlign w:val="center"/>
            <w:hideMark/>
          </w:tcPr>
          <w:p w14:paraId="0AC2FD62" w14:textId="17D96022" w:rsidR="007F3A8A" w:rsidRPr="008F3C90" w:rsidRDefault="007F3A8A" w:rsidP="007F3A8A">
            <w:pPr>
              <w:spacing w:after="120"/>
              <w:rPr>
                <w:rFonts w:asciiTheme="majorBidi" w:hAnsiTheme="majorBidi" w:cstheme="majorBidi"/>
                <w:highlight w:val="yellow"/>
              </w:rPr>
            </w:pPr>
            <w:r w:rsidRPr="008F3C90">
              <w:rPr>
                <w:rFonts w:asciiTheme="majorBidi" w:hAnsiTheme="majorBidi" w:cstheme="majorBidi"/>
                <w:color w:val="1F1F1F"/>
                <w:highlight w:val="yellow"/>
              </w:rPr>
              <w:t>0.8855</w:t>
            </w:r>
          </w:p>
        </w:tc>
      </w:tr>
      <w:tr w:rsidR="007F3A8A" w:rsidRPr="008F3C90" w14:paraId="30E253A8" w14:textId="77777777" w:rsidTr="00F723A3">
        <w:trPr>
          <w:jc w:val="center"/>
        </w:trPr>
        <w:tc>
          <w:tcPr>
            <w:tcW w:w="1980" w:type="dxa"/>
            <w:vAlign w:val="center"/>
            <w:hideMark/>
          </w:tcPr>
          <w:p w14:paraId="3ED0F2FC" w14:textId="69B67CAB" w:rsidR="007F3A8A" w:rsidRPr="008F3C90" w:rsidRDefault="007F3A8A" w:rsidP="007F3A8A">
            <w:pPr>
              <w:spacing w:after="120"/>
              <w:rPr>
                <w:rFonts w:asciiTheme="majorBidi" w:hAnsiTheme="majorBidi" w:cstheme="majorBidi"/>
                <w:highlight w:val="yellow"/>
              </w:rPr>
            </w:pPr>
            <w:r w:rsidRPr="008F3C90">
              <w:rPr>
                <w:rFonts w:asciiTheme="majorBidi" w:hAnsiTheme="majorBidi" w:cstheme="majorBidi"/>
                <w:color w:val="1F1F1F"/>
                <w:highlight w:val="yellow"/>
              </w:rPr>
              <w:t>Interpretasi</w:t>
            </w:r>
          </w:p>
        </w:tc>
        <w:tc>
          <w:tcPr>
            <w:tcW w:w="1417" w:type="dxa"/>
            <w:vAlign w:val="center"/>
            <w:hideMark/>
          </w:tcPr>
          <w:p w14:paraId="71067387" w14:textId="707E4BCA" w:rsidR="007F3A8A" w:rsidRPr="008F3C90" w:rsidRDefault="007F3A8A" w:rsidP="007F3A8A">
            <w:pPr>
              <w:spacing w:after="120"/>
              <w:rPr>
                <w:rFonts w:asciiTheme="majorBidi" w:hAnsiTheme="majorBidi" w:cstheme="majorBidi"/>
                <w:highlight w:val="yellow"/>
              </w:rPr>
            </w:pPr>
            <w:r w:rsidRPr="008F3C90">
              <w:rPr>
                <w:rFonts w:asciiTheme="majorBidi" w:hAnsiTheme="majorBidi" w:cstheme="majorBidi"/>
                <w:color w:val="1F1F1F"/>
                <w:highlight w:val="yellow"/>
              </w:rPr>
              <w:t>Sangat Baik (</w:t>
            </w:r>
            <w:r w:rsidRPr="008F3C90">
              <w:rPr>
                <w:rStyle w:val="Emphasis"/>
                <w:rFonts w:asciiTheme="majorBidi" w:hAnsiTheme="majorBidi" w:cstheme="majorBidi"/>
                <w:color w:val="1F1F1F"/>
                <w:highlight w:val="yellow"/>
              </w:rPr>
              <w:t>Excellent</w:t>
            </w:r>
            <w:r w:rsidRPr="008F3C90">
              <w:rPr>
                <w:rFonts w:asciiTheme="majorBidi" w:hAnsiTheme="majorBidi" w:cstheme="majorBidi"/>
                <w:color w:val="1F1F1F"/>
                <w:highlight w:val="yellow"/>
              </w:rPr>
              <w:t>)</w:t>
            </w:r>
          </w:p>
        </w:tc>
      </w:tr>
    </w:tbl>
    <w:p w14:paraId="43D3F01F" w14:textId="2ABA568D" w:rsidR="00241F6E" w:rsidRPr="008F3C90" w:rsidRDefault="00F42A0A" w:rsidP="00F42A0A">
      <w:pPr>
        <w:spacing w:before="360" w:after="480" w:line="360" w:lineRule="auto"/>
        <w:ind w:firstLine="567"/>
        <w:jc w:val="both"/>
        <w:rPr>
          <w:rFonts w:asciiTheme="majorBidi" w:hAnsiTheme="majorBidi" w:cstheme="majorBidi"/>
          <w:highlight w:val="yellow"/>
          <w:lang w:val="id-ID"/>
        </w:rPr>
      </w:pPr>
      <w:r w:rsidRPr="008F3C90">
        <w:rPr>
          <w:rFonts w:asciiTheme="majorBidi" w:hAnsiTheme="majorBidi" w:cstheme="majorBidi"/>
          <w:highlight w:val="yellow"/>
        </w:rPr>
        <w:t>Meskipun akurasi berada di angka 57%, nilai ROC-AUC yang menyentuh 0.88 membuktikan bahwa probabilitas model dalam menentukan urutan ranking profil sudah sangat akurat dan dapat dipercaya.</w:t>
      </w:r>
    </w:p>
    <w:p w14:paraId="34AF9F11" w14:textId="3D8B4C92" w:rsidR="00241F6E" w:rsidRPr="008F3C90" w:rsidRDefault="00F42A0A">
      <w:pPr>
        <w:pStyle w:val="ListParagraph"/>
        <w:numPr>
          <w:ilvl w:val="1"/>
          <w:numId w:val="56"/>
        </w:numPr>
        <w:spacing w:after="0" w:line="480" w:lineRule="auto"/>
        <w:outlineLvl w:val="1"/>
        <w:rPr>
          <w:rFonts w:ascii="Times New Roman" w:eastAsia="Aptos" w:hAnsi="Times New Roman" w:cs="Times New Roman"/>
          <w:b/>
          <w:bCs/>
          <w:highlight w:val="yellow"/>
          <w:lang w:val="id"/>
        </w:rPr>
      </w:pPr>
      <w:bookmarkStart w:id="206" w:name="_Toc240532379"/>
      <w:r w:rsidRPr="008F3C90">
        <w:rPr>
          <w:rFonts w:ascii="Times New Roman" w:eastAsia="Aptos" w:hAnsi="Times New Roman" w:cs="Times New Roman"/>
          <w:b/>
          <w:bCs/>
          <w:highlight w:val="yellow"/>
          <w:lang w:val="id"/>
        </w:rPr>
        <w:t xml:space="preserve">Analisis </w:t>
      </w:r>
      <w:r w:rsidRPr="008F3C90">
        <w:rPr>
          <w:rFonts w:ascii="Times New Roman" w:eastAsia="Aptos" w:hAnsi="Times New Roman" w:cs="Times New Roman"/>
          <w:b/>
          <w:bCs/>
          <w:i/>
          <w:iCs/>
          <w:highlight w:val="yellow"/>
          <w:lang w:val="id"/>
        </w:rPr>
        <w:t>Overfitting</w:t>
      </w:r>
      <w:bookmarkEnd w:id="206"/>
    </w:p>
    <w:p w14:paraId="507625CB" w14:textId="29E0EFCC" w:rsidR="00241F6E" w:rsidRPr="008F3C90" w:rsidRDefault="00F42A0A" w:rsidP="00F42A0A">
      <w:pPr>
        <w:spacing w:after="360" w:line="360" w:lineRule="auto"/>
        <w:ind w:firstLine="567"/>
        <w:jc w:val="both"/>
        <w:rPr>
          <w:rFonts w:ascii="Times New Roman" w:hAnsi="Times New Roman" w:cs="Times New Roman"/>
          <w:color w:val="000000"/>
          <w:highlight w:val="yellow"/>
          <w:lang w:val="fi-FI"/>
        </w:rPr>
      </w:pPr>
      <w:r w:rsidRPr="008F3C90">
        <w:rPr>
          <w:rFonts w:ascii="Times New Roman" w:hAnsi="Times New Roman" w:cs="Times New Roman"/>
          <w:color w:val="000000"/>
          <w:highlight w:val="yellow"/>
        </w:rPr>
        <w:t xml:space="preserve">Analisis ini bertujuan untuk mendeteksi apakah model terlalu fokus pada data latihan hingga gagal mengenali data baru. </w:t>
      </w:r>
      <w:r w:rsidRPr="008F3C90">
        <w:rPr>
          <w:rFonts w:ascii="Times New Roman" w:hAnsi="Times New Roman" w:cs="Times New Roman"/>
          <w:color w:val="000000"/>
          <w:highlight w:val="yellow"/>
          <w:lang w:val="fi-FI"/>
        </w:rPr>
        <w:t>Selisih (</w:t>
      </w:r>
      <w:r w:rsidRPr="008F3C90">
        <w:rPr>
          <w:rFonts w:ascii="Times New Roman" w:hAnsi="Times New Roman" w:cs="Times New Roman"/>
          <w:i/>
          <w:iCs/>
          <w:color w:val="000000"/>
          <w:highlight w:val="yellow"/>
          <w:lang w:val="fi-FI"/>
        </w:rPr>
        <w:t>gap</w:t>
      </w:r>
      <w:r w:rsidRPr="008F3C90">
        <w:rPr>
          <w:rFonts w:ascii="Times New Roman" w:hAnsi="Times New Roman" w:cs="Times New Roman"/>
          <w:color w:val="000000"/>
          <w:highlight w:val="yellow"/>
          <w:lang w:val="fi-FI"/>
        </w:rPr>
        <w:t>) antara akurasi latihan dan pengujian menjadi indikator utama dalam evaluasi ini.</w:t>
      </w:r>
    </w:p>
    <w:p w14:paraId="5F94B5AF" w14:textId="0202CC88" w:rsidR="00241F6E" w:rsidRPr="008F3C90" w:rsidRDefault="00241F6E" w:rsidP="00991F2F">
      <w:pPr>
        <w:pStyle w:val="Caption"/>
        <w:rPr>
          <w:i/>
          <w:iCs/>
          <w:highlight w:val="yellow"/>
        </w:rPr>
      </w:pPr>
      <w:bookmarkStart w:id="207" w:name="_Toc238267430"/>
      <w:r w:rsidRPr="008F3C90">
        <w:rPr>
          <w:highlight w:val="yellow"/>
        </w:rPr>
        <w:t>Tabel 4.</w:t>
      </w:r>
      <w:r w:rsidRPr="008F3C90">
        <w:rPr>
          <w:highlight w:val="yellow"/>
        </w:rPr>
        <w:fldChar w:fldCharType="begin"/>
      </w:r>
      <w:r w:rsidRPr="008F3C90">
        <w:rPr>
          <w:highlight w:val="yellow"/>
        </w:rPr>
        <w:instrText xml:space="preserve"> SEQ tabel_4. \* ARABIC </w:instrText>
      </w:r>
      <w:r w:rsidRPr="008F3C90">
        <w:rPr>
          <w:highlight w:val="yellow"/>
        </w:rPr>
        <w:fldChar w:fldCharType="separate"/>
      </w:r>
      <w:r w:rsidR="00F723A3" w:rsidRPr="008F3C90">
        <w:rPr>
          <w:noProof/>
          <w:highlight w:val="yellow"/>
        </w:rPr>
        <w:t>23</w:t>
      </w:r>
      <w:r w:rsidRPr="008F3C90">
        <w:rPr>
          <w:highlight w:val="yellow"/>
        </w:rPr>
        <w:fldChar w:fldCharType="end"/>
      </w:r>
      <w:r w:rsidRPr="008F3C90">
        <w:rPr>
          <w:highlight w:val="yellow"/>
        </w:rPr>
        <w:t xml:space="preserve"> </w:t>
      </w:r>
      <w:r w:rsidR="00F42A0A" w:rsidRPr="008F3C90">
        <w:rPr>
          <w:highlight w:val="yellow"/>
        </w:rPr>
        <w:t>Perbandingan Stabilitas Model</w:t>
      </w:r>
      <w:bookmarkEnd w:id="207"/>
    </w:p>
    <w:p w14:paraId="670AEBB7" w14:textId="77777777" w:rsidR="00241F6E" w:rsidRPr="008F3C90" w:rsidRDefault="00241F6E" w:rsidP="00991F2F">
      <w:pPr>
        <w:pStyle w:val="Caption"/>
        <w:rPr>
          <w:highlight w:val="yellow"/>
        </w:rPr>
      </w:pPr>
      <w:r w:rsidRPr="008F3C90">
        <w:rPr>
          <w:highlight w:val="yellow"/>
        </w:rPr>
        <w:t xml:space="preserve">Sumber: (Penulis, 2026) </w:t>
      </w:r>
    </w:p>
    <w:tbl>
      <w:tblPr>
        <w:tblStyle w:val="TableGrid"/>
        <w:tblW w:w="4394" w:type="dxa"/>
        <w:jc w:val="center"/>
        <w:tblLook w:val="04A0" w:firstRow="1" w:lastRow="0" w:firstColumn="1" w:lastColumn="0" w:noHBand="0" w:noVBand="1"/>
      </w:tblPr>
      <w:tblGrid>
        <w:gridCol w:w="1012"/>
        <w:gridCol w:w="1256"/>
        <w:gridCol w:w="992"/>
        <w:gridCol w:w="1134"/>
      </w:tblGrid>
      <w:tr w:rsidR="007F3A8A" w:rsidRPr="008F3C90" w14:paraId="5B4802FE" w14:textId="245F48B5" w:rsidTr="00F723A3">
        <w:trPr>
          <w:jc w:val="center"/>
        </w:trPr>
        <w:tc>
          <w:tcPr>
            <w:tcW w:w="1012" w:type="dxa"/>
            <w:vAlign w:val="center"/>
            <w:hideMark/>
          </w:tcPr>
          <w:p w14:paraId="2901AFF6" w14:textId="2735B673" w:rsidR="007F3A8A" w:rsidRPr="008F3C90" w:rsidRDefault="007F3A8A" w:rsidP="007F3A8A">
            <w:pPr>
              <w:spacing w:line="360" w:lineRule="auto"/>
              <w:jc w:val="center"/>
              <w:rPr>
                <w:rFonts w:asciiTheme="majorBidi" w:hAnsiTheme="majorBidi" w:cstheme="majorBidi"/>
                <w:b/>
                <w:bCs/>
                <w:highlight w:val="yellow"/>
              </w:rPr>
            </w:pPr>
            <w:r w:rsidRPr="008F3C90">
              <w:rPr>
                <w:rFonts w:asciiTheme="majorBidi" w:hAnsiTheme="majorBidi" w:cstheme="majorBidi"/>
                <w:b/>
                <w:bCs/>
                <w:color w:val="1F1F1F"/>
                <w:highlight w:val="yellow"/>
              </w:rPr>
              <w:t>Model</w:t>
            </w:r>
          </w:p>
        </w:tc>
        <w:tc>
          <w:tcPr>
            <w:tcW w:w="1256" w:type="dxa"/>
            <w:vAlign w:val="center"/>
            <w:hideMark/>
          </w:tcPr>
          <w:p w14:paraId="40C83A19" w14:textId="21C37F3C" w:rsidR="007F3A8A" w:rsidRPr="008F3C90" w:rsidRDefault="007F3A8A" w:rsidP="007F3A8A">
            <w:pPr>
              <w:spacing w:line="360" w:lineRule="auto"/>
              <w:jc w:val="center"/>
              <w:rPr>
                <w:rFonts w:asciiTheme="majorBidi" w:hAnsiTheme="majorBidi" w:cstheme="majorBidi"/>
                <w:b/>
                <w:bCs/>
                <w:highlight w:val="yellow"/>
              </w:rPr>
            </w:pPr>
            <w:r w:rsidRPr="008F3C90">
              <w:rPr>
                <w:rFonts w:asciiTheme="majorBidi" w:hAnsiTheme="majorBidi" w:cstheme="majorBidi"/>
                <w:b/>
                <w:bCs/>
                <w:color w:val="1F1F1F"/>
                <w:highlight w:val="yellow"/>
              </w:rPr>
              <w:t>Akurasi Latih</w:t>
            </w:r>
          </w:p>
        </w:tc>
        <w:tc>
          <w:tcPr>
            <w:tcW w:w="992" w:type="dxa"/>
            <w:vAlign w:val="center"/>
          </w:tcPr>
          <w:p w14:paraId="5C69A0BB" w14:textId="45323410" w:rsidR="007F3A8A" w:rsidRPr="008F3C90" w:rsidRDefault="007F3A8A" w:rsidP="007F3A8A">
            <w:pPr>
              <w:spacing w:line="360" w:lineRule="auto"/>
              <w:jc w:val="center"/>
              <w:rPr>
                <w:rFonts w:asciiTheme="majorBidi" w:hAnsiTheme="majorBidi" w:cstheme="majorBidi"/>
                <w:b/>
                <w:bCs/>
                <w:highlight w:val="yellow"/>
              </w:rPr>
            </w:pPr>
            <w:r w:rsidRPr="008F3C90">
              <w:rPr>
                <w:rFonts w:asciiTheme="majorBidi" w:hAnsiTheme="majorBidi" w:cstheme="majorBidi"/>
                <w:b/>
                <w:bCs/>
                <w:color w:val="1F1F1F"/>
                <w:highlight w:val="yellow"/>
              </w:rPr>
              <w:t>Akurasi Uji</w:t>
            </w:r>
          </w:p>
        </w:tc>
        <w:tc>
          <w:tcPr>
            <w:tcW w:w="1134" w:type="dxa"/>
            <w:vAlign w:val="center"/>
          </w:tcPr>
          <w:p w14:paraId="7675050B" w14:textId="32042B98" w:rsidR="007F3A8A" w:rsidRPr="008F3C90" w:rsidRDefault="007F3A8A" w:rsidP="007F3A8A">
            <w:pPr>
              <w:spacing w:line="360" w:lineRule="auto"/>
              <w:jc w:val="center"/>
              <w:rPr>
                <w:rFonts w:asciiTheme="majorBidi" w:hAnsiTheme="majorBidi" w:cstheme="majorBidi"/>
                <w:highlight w:val="yellow"/>
              </w:rPr>
            </w:pPr>
            <w:r w:rsidRPr="008F3C90">
              <w:rPr>
                <w:rStyle w:val="Emphasis"/>
                <w:rFonts w:asciiTheme="majorBidi" w:hAnsiTheme="majorBidi" w:cstheme="majorBidi"/>
                <w:b/>
                <w:bCs/>
                <w:color w:val="1F1F1F"/>
                <w:highlight w:val="yellow"/>
              </w:rPr>
              <w:t>Gap</w:t>
            </w:r>
          </w:p>
        </w:tc>
      </w:tr>
      <w:tr w:rsidR="007F3A8A" w:rsidRPr="008F3C90" w14:paraId="26C8F637" w14:textId="024F672B" w:rsidTr="00F723A3">
        <w:trPr>
          <w:jc w:val="center"/>
        </w:trPr>
        <w:tc>
          <w:tcPr>
            <w:tcW w:w="1012" w:type="dxa"/>
            <w:vAlign w:val="center"/>
            <w:hideMark/>
          </w:tcPr>
          <w:p w14:paraId="74A7BB0A" w14:textId="2F27AE68" w:rsidR="007F3A8A" w:rsidRPr="008F3C90" w:rsidRDefault="007F3A8A" w:rsidP="007F3A8A">
            <w:pPr>
              <w:spacing w:line="360" w:lineRule="auto"/>
              <w:rPr>
                <w:rFonts w:asciiTheme="majorBidi" w:hAnsiTheme="majorBidi" w:cstheme="majorBidi"/>
                <w:highlight w:val="yellow"/>
              </w:rPr>
            </w:pPr>
            <w:r w:rsidRPr="008F3C90">
              <w:rPr>
                <w:rStyle w:val="Emphasis"/>
                <w:rFonts w:asciiTheme="majorBidi" w:hAnsiTheme="majorBidi" w:cstheme="majorBidi"/>
                <w:color w:val="1F1F1F"/>
                <w:highlight w:val="yellow"/>
              </w:rPr>
              <w:lastRenderedPageBreak/>
              <w:t>Decision Tree</w:t>
            </w:r>
          </w:p>
        </w:tc>
        <w:tc>
          <w:tcPr>
            <w:tcW w:w="1256" w:type="dxa"/>
            <w:vAlign w:val="center"/>
            <w:hideMark/>
          </w:tcPr>
          <w:p w14:paraId="61BF56A2" w14:textId="4F06C827" w:rsidR="007F3A8A" w:rsidRPr="008F3C90" w:rsidRDefault="007F3A8A" w:rsidP="007F3A8A">
            <w:pPr>
              <w:spacing w:line="360" w:lineRule="auto"/>
              <w:rPr>
                <w:rFonts w:asciiTheme="majorBidi" w:hAnsiTheme="majorBidi" w:cstheme="majorBidi"/>
                <w:highlight w:val="yellow"/>
              </w:rPr>
            </w:pPr>
            <w:r w:rsidRPr="008F3C90">
              <w:rPr>
                <w:rFonts w:asciiTheme="majorBidi" w:hAnsiTheme="majorBidi" w:cstheme="majorBidi"/>
                <w:color w:val="1F1F1F"/>
                <w:highlight w:val="yellow"/>
              </w:rPr>
              <w:t>1.0000</w:t>
            </w:r>
          </w:p>
        </w:tc>
        <w:tc>
          <w:tcPr>
            <w:tcW w:w="992" w:type="dxa"/>
            <w:vAlign w:val="center"/>
          </w:tcPr>
          <w:p w14:paraId="046B6331" w14:textId="7B8CC3EC" w:rsidR="007F3A8A" w:rsidRPr="008F3C90" w:rsidRDefault="007F3A8A" w:rsidP="007F3A8A">
            <w:pPr>
              <w:spacing w:line="360" w:lineRule="auto"/>
              <w:rPr>
                <w:rFonts w:asciiTheme="majorBidi" w:hAnsiTheme="majorBidi" w:cstheme="majorBidi"/>
                <w:i/>
                <w:iCs/>
                <w:highlight w:val="yellow"/>
                <w:lang w:val="fi-FI"/>
              </w:rPr>
            </w:pPr>
            <w:r w:rsidRPr="008F3C90">
              <w:rPr>
                <w:rFonts w:asciiTheme="majorBidi" w:hAnsiTheme="majorBidi" w:cstheme="majorBidi"/>
                <w:color w:val="1F1F1F"/>
                <w:highlight w:val="yellow"/>
              </w:rPr>
              <w:t>0.5152</w:t>
            </w:r>
          </w:p>
        </w:tc>
        <w:tc>
          <w:tcPr>
            <w:tcW w:w="1134" w:type="dxa"/>
            <w:vAlign w:val="center"/>
          </w:tcPr>
          <w:p w14:paraId="3B358CF3" w14:textId="62453CF4" w:rsidR="007F3A8A" w:rsidRPr="008F3C90" w:rsidRDefault="007F3A8A" w:rsidP="007F3A8A">
            <w:pPr>
              <w:spacing w:line="360" w:lineRule="auto"/>
              <w:rPr>
                <w:rFonts w:asciiTheme="majorBidi" w:hAnsiTheme="majorBidi" w:cstheme="majorBidi"/>
                <w:highlight w:val="yellow"/>
              </w:rPr>
            </w:pPr>
            <w:r w:rsidRPr="008F3C90">
              <w:rPr>
                <w:rFonts w:asciiTheme="majorBidi" w:hAnsiTheme="majorBidi" w:cstheme="majorBidi"/>
                <w:color w:val="1F1F1F"/>
                <w:highlight w:val="yellow"/>
              </w:rPr>
              <w:t>48.48%</w:t>
            </w:r>
          </w:p>
        </w:tc>
      </w:tr>
      <w:tr w:rsidR="007F3A8A" w:rsidRPr="008F3C90" w14:paraId="13924955" w14:textId="106D2631" w:rsidTr="00F723A3">
        <w:trPr>
          <w:jc w:val="center"/>
        </w:trPr>
        <w:tc>
          <w:tcPr>
            <w:tcW w:w="1012" w:type="dxa"/>
            <w:vAlign w:val="center"/>
            <w:hideMark/>
          </w:tcPr>
          <w:p w14:paraId="069A644A" w14:textId="5CC44F5A" w:rsidR="007F3A8A" w:rsidRPr="008F3C90" w:rsidRDefault="007F3A8A" w:rsidP="007F3A8A">
            <w:pPr>
              <w:spacing w:line="360" w:lineRule="auto"/>
              <w:rPr>
                <w:rFonts w:asciiTheme="majorBidi" w:hAnsiTheme="majorBidi" w:cstheme="majorBidi"/>
                <w:highlight w:val="yellow"/>
              </w:rPr>
            </w:pPr>
            <w:r w:rsidRPr="008F3C90">
              <w:rPr>
                <w:rStyle w:val="Emphasis"/>
                <w:rFonts w:asciiTheme="majorBidi" w:hAnsiTheme="majorBidi" w:cstheme="majorBidi"/>
                <w:color w:val="1F1F1F"/>
                <w:highlight w:val="yellow"/>
              </w:rPr>
              <w:t>XGBoost</w:t>
            </w:r>
          </w:p>
        </w:tc>
        <w:tc>
          <w:tcPr>
            <w:tcW w:w="1256" w:type="dxa"/>
            <w:vAlign w:val="center"/>
            <w:hideMark/>
          </w:tcPr>
          <w:p w14:paraId="6C062939" w14:textId="14F3BB87" w:rsidR="007F3A8A" w:rsidRPr="008F3C90" w:rsidRDefault="007F3A8A" w:rsidP="007F3A8A">
            <w:pPr>
              <w:spacing w:line="360" w:lineRule="auto"/>
              <w:rPr>
                <w:rFonts w:asciiTheme="majorBidi" w:hAnsiTheme="majorBidi" w:cstheme="majorBidi"/>
                <w:highlight w:val="yellow"/>
              </w:rPr>
            </w:pPr>
            <w:r w:rsidRPr="008F3C90">
              <w:rPr>
                <w:rFonts w:asciiTheme="majorBidi" w:hAnsiTheme="majorBidi" w:cstheme="majorBidi"/>
                <w:color w:val="1F1F1F"/>
                <w:highlight w:val="yellow"/>
              </w:rPr>
              <w:t>1.0000</w:t>
            </w:r>
          </w:p>
        </w:tc>
        <w:tc>
          <w:tcPr>
            <w:tcW w:w="992" w:type="dxa"/>
            <w:vAlign w:val="center"/>
          </w:tcPr>
          <w:p w14:paraId="43684E57" w14:textId="42C10A06" w:rsidR="007F3A8A" w:rsidRPr="008F3C90" w:rsidRDefault="007F3A8A" w:rsidP="007F3A8A">
            <w:pPr>
              <w:spacing w:line="360" w:lineRule="auto"/>
              <w:rPr>
                <w:rFonts w:asciiTheme="majorBidi" w:hAnsiTheme="majorBidi" w:cstheme="majorBidi"/>
                <w:i/>
                <w:iCs/>
                <w:highlight w:val="yellow"/>
                <w:lang w:val="en-US"/>
              </w:rPr>
            </w:pPr>
            <w:r w:rsidRPr="008F3C90">
              <w:rPr>
                <w:rFonts w:asciiTheme="majorBidi" w:hAnsiTheme="majorBidi" w:cstheme="majorBidi"/>
                <w:color w:val="1F1F1F"/>
                <w:highlight w:val="yellow"/>
              </w:rPr>
              <w:t>0.5758</w:t>
            </w:r>
          </w:p>
        </w:tc>
        <w:tc>
          <w:tcPr>
            <w:tcW w:w="1134" w:type="dxa"/>
            <w:vAlign w:val="center"/>
          </w:tcPr>
          <w:p w14:paraId="465EDD19" w14:textId="02AA5C2E" w:rsidR="007F3A8A" w:rsidRPr="008F3C90" w:rsidRDefault="007F3A8A" w:rsidP="007F3A8A">
            <w:pPr>
              <w:spacing w:line="360" w:lineRule="auto"/>
              <w:rPr>
                <w:rFonts w:asciiTheme="majorBidi" w:hAnsiTheme="majorBidi" w:cstheme="majorBidi"/>
                <w:highlight w:val="yellow"/>
              </w:rPr>
            </w:pPr>
            <w:r w:rsidRPr="008F3C90">
              <w:rPr>
                <w:rFonts w:asciiTheme="majorBidi" w:hAnsiTheme="majorBidi" w:cstheme="majorBidi"/>
                <w:color w:val="1F1F1F"/>
                <w:highlight w:val="yellow"/>
              </w:rPr>
              <w:t>42.42%</w:t>
            </w:r>
          </w:p>
        </w:tc>
      </w:tr>
    </w:tbl>
    <w:p w14:paraId="2B202648" w14:textId="59F3D5E3" w:rsidR="00241F6E" w:rsidRPr="008F3C90" w:rsidRDefault="00F42A0A" w:rsidP="00F42A0A">
      <w:pPr>
        <w:spacing w:before="360" w:after="480" w:line="360" w:lineRule="auto"/>
        <w:ind w:firstLine="567"/>
        <w:jc w:val="both"/>
        <w:rPr>
          <w:rFonts w:asciiTheme="majorBidi" w:hAnsiTheme="majorBidi" w:cstheme="majorBidi"/>
          <w:highlight w:val="yellow"/>
          <w:lang w:val="id-ID"/>
        </w:rPr>
      </w:pPr>
      <w:r w:rsidRPr="008F3C90">
        <w:rPr>
          <w:rFonts w:asciiTheme="majorBidi" w:hAnsiTheme="majorBidi" w:cstheme="majorBidi"/>
          <w:highlight w:val="yellow"/>
        </w:rPr>
        <w:t xml:space="preserve">Walaupun kedua model masih menunjukkan gejala </w:t>
      </w:r>
      <w:r w:rsidRPr="008F3C90">
        <w:rPr>
          <w:rFonts w:asciiTheme="majorBidi" w:hAnsiTheme="majorBidi" w:cstheme="majorBidi"/>
          <w:i/>
          <w:iCs/>
          <w:highlight w:val="yellow"/>
        </w:rPr>
        <w:t>overfitting</w:t>
      </w:r>
      <w:r w:rsidRPr="008F3C90">
        <w:rPr>
          <w:rFonts w:asciiTheme="majorBidi" w:hAnsiTheme="majorBidi" w:cstheme="majorBidi"/>
          <w:highlight w:val="yellow"/>
        </w:rPr>
        <w:t xml:space="preserve"> tinggi karena keterbatasan jumlah dataset, XGBoost berhasil memperkecil gap dan memberikan akurasi uji yang lebih baik dibandingkan baseline.</w:t>
      </w:r>
    </w:p>
    <w:p w14:paraId="1DF2372F" w14:textId="7675DAE7" w:rsidR="00F42A0A" w:rsidRPr="008F3C90" w:rsidRDefault="00F42A0A">
      <w:pPr>
        <w:pStyle w:val="ListParagraph"/>
        <w:numPr>
          <w:ilvl w:val="1"/>
          <w:numId w:val="56"/>
        </w:numPr>
        <w:spacing w:after="0" w:line="480" w:lineRule="auto"/>
        <w:outlineLvl w:val="1"/>
        <w:rPr>
          <w:rFonts w:ascii="Times New Roman" w:eastAsia="Aptos" w:hAnsi="Times New Roman" w:cs="Times New Roman"/>
          <w:b/>
          <w:bCs/>
          <w:highlight w:val="yellow"/>
          <w:lang w:val="id"/>
        </w:rPr>
      </w:pPr>
      <w:bookmarkStart w:id="208" w:name="_Toc240532380"/>
      <w:r w:rsidRPr="008F3C90">
        <w:rPr>
          <w:rFonts w:ascii="Times New Roman" w:eastAsia="Aptos" w:hAnsi="Times New Roman" w:cs="Times New Roman"/>
          <w:b/>
          <w:bCs/>
          <w:highlight w:val="yellow"/>
          <w:lang w:val="id"/>
        </w:rPr>
        <w:t>Perbandingan dan Pemilihan Model Terbaik</w:t>
      </w:r>
      <w:bookmarkEnd w:id="208"/>
    </w:p>
    <w:p w14:paraId="35801BB4" w14:textId="716A6590" w:rsidR="00F42A0A" w:rsidRPr="008F3C90" w:rsidRDefault="00F42A0A" w:rsidP="00F42A0A">
      <w:pPr>
        <w:spacing w:after="360" w:line="360" w:lineRule="auto"/>
        <w:ind w:firstLine="567"/>
        <w:jc w:val="both"/>
        <w:rPr>
          <w:rFonts w:ascii="Times New Roman" w:hAnsi="Times New Roman" w:cs="Times New Roman"/>
          <w:color w:val="000000"/>
          <w:highlight w:val="yellow"/>
        </w:rPr>
      </w:pPr>
      <w:r w:rsidRPr="008F3C90">
        <w:rPr>
          <w:rFonts w:ascii="Times New Roman" w:hAnsi="Times New Roman" w:cs="Times New Roman"/>
          <w:color w:val="000000"/>
          <w:highlight w:val="yellow"/>
          <w:lang w:val="id"/>
        </w:rPr>
        <w:t xml:space="preserve">Setelah membandingkan seluruh parameter performa, sistem perlu menentukan algoritma mana yang akan diimplementasikan ke dalam lingkungan produksi. </w:t>
      </w:r>
      <w:r w:rsidRPr="008F3C90">
        <w:rPr>
          <w:rFonts w:ascii="Times New Roman" w:hAnsi="Times New Roman" w:cs="Times New Roman"/>
          <w:color w:val="000000"/>
          <w:highlight w:val="yellow"/>
        </w:rPr>
        <w:t>Perbandingan dilakukan pada hasil pengujian data yang belum pernah dilihat model (</w:t>
      </w:r>
      <w:r w:rsidRPr="008F3C90">
        <w:rPr>
          <w:rFonts w:ascii="Times New Roman" w:hAnsi="Times New Roman" w:cs="Times New Roman"/>
          <w:i/>
          <w:iCs/>
          <w:color w:val="000000"/>
          <w:highlight w:val="yellow"/>
        </w:rPr>
        <w:t>unseen data</w:t>
      </w:r>
      <w:r w:rsidRPr="008F3C90">
        <w:rPr>
          <w:rFonts w:ascii="Times New Roman" w:hAnsi="Times New Roman" w:cs="Times New Roman"/>
          <w:color w:val="000000"/>
          <w:highlight w:val="yellow"/>
        </w:rPr>
        <w:t>).</w:t>
      </w:r>
    </w:p>
    <w:p w14:paraId="4074FA70" w14:textId="0E7FA758" w:rsidR="00F42A0A" w:rsidRPr="008F3C90" w:rsidRDefault="00F42A0A" w:rsidP="00991F2F">
      <w:pPr>
        <w:pStyle w:val="Caption"/>
        <w:rPr>
          <w:i/>
          <w:iCs/>
          <w:highlight w:val="yellow"/>
        </w:rPr>
      </w:pPr>
      <w:bookmarkStart w:id="209" w:name="_Toc238267431"/>
      <w:r w:rsidRPr="008F3C90">
        <w:rPr>
          <w:highlight w:val="yellow"/>
        </w:rPr>
        <w:t>Tabel 4.</w:t>
      </w:r>
      <w:r w:rsidRPr="008F3C90">
        <w:rPr>
          <w:highlight w:val="yellow"/>
        </w:rPr>
        <w:fldChar w:fldCharType="begin"/>
      </w:r>
      <w:r w:rsidRPr="008F3C90">
        <w:rPr>
          <w:highlight w:val="yellow"/>
        </w:rPr>
        <w:instrText xml:space="preserve"> SEQ tabel_4. \* ARABIC </w:instrText>
      </w:r>
      <w:r w:rsidRPr="008F3C90">
        <w:rPr>
          <w:highlight w:val="yellow"/>
        </w:rPr>
        <w:fldChar w:fldCharType="separate"/>
      </w:r>
      <w:r w:rsidR="00F723A3" w:rsidRPr="008F3C90">
        <w:rPr>
          <w:noProof/>
          <w:highlight w:val="yellow"/>
        </w:rPr>
        <w:t>24</w:t>
      </w:r>
      <w:r w:rsidRPr="008F3C90">
        <w:rPr>
          <w:highlight w:val="yellow"/>
        </w:rPr>
        <w:fldChar w:fldCharType="end"/>
      </w:r>
      <w:r w:rsidRPr="008F3C90">
        <w:rPr>
          <w:highlight w:val="yellow"/>
        </w:rPr>
        <w:t xml:space="preserve"> Matriks Keputusan Pemilihan Model</w:t>
      </w:r>
      <w:bookmarkEnd w:id="209"/>
    </w:p>
    <w:p w14:paraId="62B866BD" w14:textId="77777777" w:rsidR="00F42A0A" w:rsidRPr="008F3C90" w:rsidRDefault="00F42A0A" w:rsidP="00991F2F">
      <w:pPr>
        <w:pStyle w:val="Caption"/>
        <w:rPr>
          <w:highlight w:val="yellow"/>
        </w:rPr>
      </w:pPr>
      <w:r w:rsidRPr="008F3C90">
        <w:rPr>
          <w:highlight w:val="yellow"/>
        </w:rPr>
        <w:t xml:space="preserve">Sumber: (Penulis, 2026) </w:t>
      </w:r>
    </w:p>
    <w:tbl>
      <w:tblPr>
        <w:tblStyle w:val="TableGrid"/>
        <w:tblW w:w="7643" w:type="dxa"/>
        <w:tblLook w:val="04A0" w:firstRow="1" w:lastRow="0" w:firstColumn="1" w:lastColumn="0" w:noHBand="0" w:noVBand="1"/>
      </w:tblPr>
      <w:tblGrid>
        <w:gridCol w:w="1280"/>
        <w:gridCol w:w="2684"/>
        <w:gridCol w:w="2694"/>
        <w:gridCol w:w="985"/>
      </w:tblGrid>
      <w:tr w:rsidR="007F3A8A" w:rsidRPr="008F3C90" w14:paraId="2892F605" w14:textId="6FF908CE" w:rsidTr="007F3A8A">
        <w:tc>
          <w:tcPr>
            <w:tcW w:w="1280" w:type="dxa"/>
            <w:vAlign w:val="center"/>
            <w:hideMark/>
          </w:tcPr>
          <w:p w14:paraId="574A4882" w14:textId="69FD53EB" w:rsidR="007F3A8A" w:rsidRPr="008F3C90" w:rsidRDefault="007F3A8A" w:rsidP="007F3A8A">
            <w:pPr>
              <w:spacing w:line="360" w:lineRule="auto"/>
              <w:jc w:val="center"/>
              <w:rPr>
                <w:rFonts w:asciiTheme="majorBidi" w:hAnsiTheme="majorBidi" w:cstheme="majorBidi"/>
                <w:b/>
                <w:bCs/>
                <w:highlight w:val="yellow"/>
              </w:rPr>
            </w:pPr>
            <w:r w:rsidRPr="008F3C90">
              <w:rPr>
                <w:rFonts w:asciiTheme="majorBidi" w:hAnsiTheme="majorBidi" w:cstheme="majorBidi"/>
                <w:b/>
                <w:bCs/>
                <w:color w:val="1F1F1F"/>
                <w:highlight w:val="yellow"/>
              </w:rPr>
              <w:t>Metrik</w:t>
            </w:r>
          </w:p>
        </w:tc>
        <w:tc>
          <w:tcPr>
            <w:tcW w:w="2684" w:type="dxa"/>
            <w:vAlign w:val="center"/>
            <w:hideMark/>
          </w:tcPr>
          <w:p w14:paraId="57CC99FD" w14:textId="4D5D31D3" w:rsidR="007F3A8A" w:rsidRPr="008F3C90" w:rsidRDefault="007F3A8A" w:rsidP="007F3A8A">
            <w:pPr>
              <w:spacing w:line="360" w:lineRule="auto"/>
              <w:jc w:val="center"/>
              <w:rPr>
                <w:rFonts w:asciiTheme="majorBidi" w:hAnsiTheme="majorBidi" w:cstheme="majorBidi"/>
                <w:b/>
                <w:bCs/>
                <w:i/>
                <w:iCs/>
                <w:highlight w:val="yellow"/>
              </w:rPr>
            </w:pPr>
            <w:r w:rsidRPr="008F3C90">
              <w:rPr>
                <w:rFonts w:asciiTheme="majorBidi" w:hAnsiTheme="majorBidi" w:cstheme="majorBidi"/>
                <w:b/>
                <w:bCs/>
                <w:i/>
                <w:iCs/>
                <w:color w:val="1F1F1F"/>
                <w:highlight w:val="yellow"/>
              </w:rPr>
              <w:t>Decision Tree (Baseline)</w:t>
            </w:r>
          </w:p>
        </w:tc>
        <w:tc>
          <w:tcPr>
            <w:tcW w:w="2694" w:type="dxa"/>
            <w:vAlign w:val="center"/>
          </w:tcPr>
          <w:p w14:paraId="5F3C54ED" w14:textId="31AE7F12" w:rsidR="007F3A8A" w:rsidRPr="008F3C90" w:rsidRDefault="007F3A8A" w:rsidP="007F3A8A">
            <w:pPr>
              <w:spacing w:line="360" w:lineRule="auto"/>
              <w:jc w:val="center"/>
              <w:rPr>
                <w:rFonts w:asciiTheme="majorBidi" w:hAnsiTheme="majorBidi" w:cstheme="majorBidi"/>
                <w:b/>
                <w:bCs/>
                <w:i/>
                <w:iCs/>
                <w:highlight w:val="yellow"/>
              </w:rPr>
            </w:pPr>
            <w:r w:rsidRPr="008F3C90">
              <w:rPr>
                <w:rFonts w:asciiTheme="majorBidi" w:hAnsiTheme="majorBidi" w:cstheme="majorBidi"/>
                <w:b/>
                <w:bCs/>
                <w:i/>
                <w:iCs/>
                <w:color w:val="1F1F1F"/>
                <w:highlight w:val="yellow"/>
              </w:rPr>
              <w:t>XGBoost (Optimized)</w:t>
            </w:r>
          </w:p>
        </w:tc>
        <w:tc>
          <w:tcPr>
            <w:tcW w:w="985" w:type="dxa"/>
            <w:vAlign w:val="center"/>
          </w:tcPr>
          <w:p w14:paraId="3FD3BB33" w14:textId="0E4DAD35" w:rsidR="007F3A8A" w:rsidRPr="008F3C90" w:rsidRDefault="007F3A8A" w:rsidP="007F3A8A">
            <w:pPr>
              <w:spacing w:line="360" w:lineRule="auto"/>
              <w:jc w:val="center"/>
              <w:rPr>
                <w:rFonts w:asciiTheme="majorBidi" w:hAnsiTheme="majorBidi" w:cstheme="majorBidi"/>
                <w:highlight w:val="yellow"/>
              </w:rPr>
            </w:pPr>
            <w:r w:rsidRPr="008F3C90">
              <w:rPr>
                <w:rFonts w:asciiTheme="majorBidi" w:hAnsiTheme="majorBidi" w:cstheme="majorBidi"/>
                <w:b/>
                <w:bCs/>
                <w:color w:val="1F1F1F"/>
                <w:highlight w:val="yellow"/>
              </w:rPr>
              <w:t>Selisih</w:t>
            </w:r>
          </w:p>
        </w:tc>
      </w:tr>
      <w:tr w:rsidR="007F3A8A" w:rsidRPr="008F3C90" w14:paraId="7F87CA86" w14:textId="38C170D0" w:rsidTr="007F3A8A">
        <w:tc>
          <w:tcPr>
            <w:tcW w:w="1280" w:type="dxa"/>
            <w:vAlign w:val="center"/>
            <w:hideMark/>
          </w:tcPr>
          <w:p w14:paraId="28F4E334" w14:textId="2BB2DE35" w:rsidR="007F3A8A" w:rsidRPr="008F3C90" w:rsidRDefault="007F3A8A" w:rsidP="007F3A8A">
            <w:pPr>
              <w:spacing w:line="360" w:lineRule="auto"/>
              <w:rPr>
                <w:rFonts w:asciiTheme="majorBidi" w:hAnsiTheme="majorBidi" w:cstheme="majorBidi"/>
                <w:highlight w:val="yellow"/>
              </w:rPr>
            </w:pPr>
            <w:r w:rsidRPr="008F3C90">
              <w:rPr>
                <w:rStyle w:val="Emphasis"/>
                <w:rFonts w:asciiTheme="majorBidi" w:hAnsiTheme="majorBidi" w:cstheme="majorBidi"/>
                <w:color w:val="1F1F1F"/>
                <w:highlight w:val="yellow"/>
              </w:rPr>
              <w:t>Accuracy</w:t>
            </w:r>
          </w:p>
        </w:tc>
        <w:tc>
          <w:tcPr>
            <w:tcW w:w="2684" w:type="dxa"/>
            <w:vAlign w:val="center"/>
            <w:hideMark/>
          </w:tcPr>
          <w:p w14:paraId="55BCFD02" w14:textId="03B81E31" w:rsidR="007F3A8A" w:rsidRPr="008F3C90" w:rsidRDefault="007F3A8A" w:rsidP="007F3A8A">
            <w:pPr>
              <w:spacing w:line="360" w:lineRule="auto"/>
              <w:rPr>
                <w:rFonts w:asciiTheme="majorBidi" w:hAnsiTheme="majorBidi" w:cstheme="majorBidi"/>
                <w:highlight w:val="yellow"/>
              </w:rPr>
            </w:pPr>
            <w:r w:rsidRPr="008F3C90">
              <w:rPr>
                <w:rFonts w:asciiTheme="majorBidi" w:hAnsiTheme="majorBidi" w:cstheme="majorBidi"/>
                <w:color w:val="1F1F1F"/>
                <w:highlight w:val="yellow"/>
              </w:rPr>
              <w:t>0.5152</w:t>
            </w:r>
          </w:p>
        </w:tc>
        <w:tc>
          <w:tcPr>
            <w:tcW w:w="2694" w:type="dxa"/>
            <w:vAlign w:val="center"/>
          </w:tcPr>
          <w:p w14:paraId="4E431BA1" w14:textId="27F3343E" w:rsidR="007F3A8A" w:rsidRPr="008F3C90" w:rsidRDefault="007F3A8A" w:rsidP="007F3A8A">
            <w:pPr>
              <w:spacing w:line="360" w:lineRule="auto"/>
              <w:rPr>
                <w:rFonts w:asciiTheme="majorBidi" w:hAnsiTheme="majorBidi" w:cstheme="majorBidi"/>
                <w:i/>
                <w:iCs/>
                <w:highlight w:val="yellow"/>
                <w:lang w:val="fi-FI"/>
              </w:rPr>
            </w:pPr>
            <w:r w:rsidRPr="008F3C90">
              <w:rPr>
                <w:rStyle w:val="Strong"/>
                <w:rFonts w:asciiTheme="majorBidi" w:hAnsiTheme="majorBidi" w:cstheme="majorBidi"/>
                <w:color w:val="1F1F1F"/>
                <w:highlight w:val="yellow"/>
              </w:rPr>
              <w:t>0.5758</w:t>
            </w:r>
          </w:p>
        </w:tc>
        <w:tc>
          <w:tcPr>
            <w:tcW w:w="985" w:type="dxa"/>
            <w:vAlign w:val="center"/>
          </w:tcPr>
          <w:p w14:paraId="7011BADE" w14:textId="3827E898" w:rsidR="007F3A8A" w:rsidRPr="008F3C90" w:rsidRDefault="007F3A8A" w:rsidP="007F3A8A">
            <w:pPr>
              <w:spacing w:line="360" w:lineRule="auto"/>
              <w:rPr>
                <w:rFonts w:asciiTheme="majorBidi" w:hAnsiTheme="majorBidi" w:cstheme="majorBidi"/>
                <w:highlight w:val="yellow"/>
              </w:rPr>
            </w:pPr>
            <w:r w:rsidRPr="008F3C90">
              <w:rPr>
                <w:rFonts w:asciiTheme="majorBidi" w:hAnsiTheme="majorBidi" w:cstheme="majorBidi"/>
                <w:color w:val="1F1F1F"/>
                <w:highlight w:val="yellow"/>
              </w:rPr>
              <w:t>+0.0606</w:t>
            </w:r>
          </w:p>
        </w:tc>
      </w:tr>
      <w:tr w:rsidR="007F3A8A" w:rsidRPr="008F3C90" w14:paraId="5B4AC21C" w14:textId="733AD8A5" w:rsidTr="007F3A8A">
        <w:tc>
          <w:tcPr>
            <w:tcW w:w="1280" w:type="dxa"/>
            <w:vAlign w:val="center"/>
            <w:hideMark/>
          </w:tcPr>
          <w:p w14:paraId="17716B1F" w14:textId="65336540" w:rsidR="007F3A8A" w:rsidRPr="008F3C90" w:rsidRDefault="007F3A8A" w:rsidP="007F3A8A">
            <w:pPr>
              <w:spacing w:line="360" w:lineRule="auto"/>
              <w:rPr>
                <w:rFonts w:asciiTheme="majorBidi" w:hAnsiTheme="majorBidi" w:cstheme="majorBidi"/>
                <w:highlight w:val="yellow"/>
              </w:rPr>
            </w:pPr>
            <w:r w:rsidRPr="008F3C90">
              <w:rPr>
                <w:rStyle w:val="Emphasis"/>
                <w:rFonts w:asciiTheme="majorBidi" w:hAnsiTheme="majorBidi" w:cstheme="majorBidi"/>
                <w:color w:val="1F1F1F"/>
                <w:highlight w:val="yellow"/>
              </w:rPr>
              <w:t>F1-Score</w:t>
            </w:r>
          </w:p>
        </w:tc>
        <w:tc>
          <w:tcPr>
            <w:tcW w:w="2684" w:type="dxa"/>
            <w:vAlign w:val="center"/>
            <w:hideMark/>
          </w:tcPr>
          <w:p w14:paraId="75274239" w14:textId="0C1EB90B" w:rsidR="007F3A8A" w:rsidRPr="008F3C90" w:rsidRDefault="007F3A8A" w:rsidP="007F3A8A">
            <w:pPr>
              <w:spacing w:line="360" w:lineRule="auto"/>
              <w:rPr>
                <w:rFonts w:asciiTheme="majorBidi" w:hAnsiTheme="majorBidi" w:cstheme="majorBidi"/>
                <w:highlight w:val="yellow"/>
              </w:rPr>
            </w:pPr>
            <w:r w:rsidRPr="008F3C90">
              <w:rPr>
                <w:rFonts w:asciiTheme="majorBidi" w:hAnsiTheme="majorBidi" w:cstheme="majorBidi"/>
                <w:color w:val="1F1F1F"/>
                <w:highlight w:val="yellow"/>
              </w:rPr>
              <w:t>0.5171</w:t>
            </w:r>
          </w:p>
        </w:tc>
        <w:tc>
          <w:tcPr>
            <w:tcW w:w="2694" w:type="dxa"/>
            <w:vAlign w:val="center"/>
          </w:tcPr>
          <w:p w14:paraId="7E248D39" w14:textId="4BC6780A" w:rsidR="007F3A8A" w:rsidRPr="008F3C90" w:rsidRDefault="007F3A8A" w:rsidP="007F3A8A">
            <w:pPr>
              <w:spacing w:line="360" w:lineRule="auto"/>
              <w:rPr>
                <w:rFonts w:asciiTheme="majorBidi" w:hAnsiTheme="majorBidi" w:cstheme="majorBidi"/>
                <w:i/>
                <w:iCs/>
                <w:highlight w:val="yellow"/>
                <w:lang w:val="en-US"/>
              </w:rPr>
            </w:pPr>
            <w:r w:rsidRPr="008F3C90">
              <w:rPr>
                <w:rFonts w:asciiTheme="majorBidi" w:hAnsiTheme="majorBidi" w:cstheme="majorBidi"/>
                <w:color w:val="1F1F1F"/>
                <w:highlight w:val="yellow"/>
              </w:rPr>
              <w:t>0.5087</w:t>
            </w:r>
          </w:p>
        </w:tc>
        <w:tc>
          <w:tcPr>
            <w:tcW w:w="985" w:type="dxa"/>
            <w:vAlign w:val="center"/>
          </w:tcPr>
          <w:p w14:paraId="339637D7" w14:textId="17F80003" w:rsidR="007F3A8A" w:rsidRPr="008F3C90" w:rsidRDefault="007F3A8A" w:rsidP="007F3A8A">
            <w:pPr>
              <w:spacing w:line="360" w:lineRule="auto"/>
              <w:rPr>
                <w:rFonts w:asciiTheme="majorBidi" w:hAnsiTheme="majorBidi" w:cstheme="majorBidi"/>
                <w:highlight w:val="yellow"/>
              </w:rPr>
            </w:pPr>
            <w:r w:rsidRPr="008F3C90">
              <w:rPr>
                <w:rFonts w:asciiTheme="majorBidi" w:hAnsiTheme="majorBidi" w:cstheme="majorBidi"/>
                <w:color w:val="1F1F1F"/>
                <w:highlight w:val="yellow"/>
              </w:rPr>
              <w:t>-0.0084</w:t>
            </w:r>
          </w:p>
        </w:tc>
      </w:tr>
      <w:tr w:rsidR="007F3A8A" w:rsidRPr="008F3C90" w14:paraId="6B091E44" w14:textId="24E8FD5D" w:rsidTr="007F3A8A">
        <w:tc>
          <w:tcPr>
            <w:tcW w:w="1280" w:type="dxa"/>
            <w:vAlign w:val="center"/>
            <w:hideMark/>
          </w:tcPr>
          <w:p w14:paraId="5E05967E" w14:textId="4C6AB8AA" w:rsidR="007F3A8A" w:rsidRPr="008F3C90" w:rsidRDefault="007F3A8A" w:rsidP="007F3A8A">
            <w:pPr>
              <w:spacing w:line="360" w:lineRule="auto"/>
              <w:rPr>
                <w:rFonts w:asciiTheme="majorBidi" w:hAnsiTheme="majorBidi" w:cstheme="majorBidi"/>
                <w:i/>
                <w:iCs/>
                <w:highlight w:val="yellow"/>
              </w:rPr>
            </w:pPr>
            <w:r w:rsidRPr="008F3C90">
              <w:rPr>
                <w:rStyle w:val="Emphasis"/>
                <w:rFonts w:asciiTheme="majorBidi" w:hAnsiTheme="majorBidi" w:cstheme="majorBidi"/>
                <w:color w:val="1F1F1F"/>
                <w:highlight w:val="yellow"/>
              </w:rPr>
              <w:t>ROC-AUC</w:t>
            </w:r>
          </w:p>
        </w:tc>
        <w:tc>
          <w:tcPr>
            <w:tcW w:w="2684" w:type="dxa"/>
            <w:vAlign w:val="center"/>
            <w:hideMark/>
          </w:tcPr>
          <w:p w14:paraId="176B5650" w14:textId="3D6B5712" w:rsidR="007F3A8A" w:rsidRPr="008F3C90" w:rsidRDefault="007F3A8A" w:rsidP="007F3A8A">
            <w:pPr>
              <w:spacing w:line="360" w:lineRule="auto"/>
              <w:rPr>
                <w:rFonts w:asciiTheme="majorBidi" w:hAnsiTheme="majorBidi" w:cstheme="majorBidi"/>
                <w:i/>
                <w:iCs/>
                <w:highlight w:val="yellow"/>
              </w:rPr>
            </w:pPr>
            <w:r w:rsidRPr="008F3C90">
              <w:rPr>
                <w:rFonts w:asciiTheme="majorBidi" w:hAnsiTheme="majorBidi" w:cstheme="majorBidi"/>
                <w:color w:val="1F1F1F"/>
                <w:highlight w:val="yellow"/>
              </w:rPr>
              <w:t>0.6930</w:t>
            </w:r>
          </w:p>
        </w:tc>
        <w:tc>
          <w:tcPr>
            <w:tcW w:w="2694" w:type="dxa"/>
            <w:vAlign w:val="center"/>
          </w:tcPr>
          <w:p w14:paraId="0BDAFC2E" w14:textId="1CD28B07" w:rsidR="007F3A8A" w:rsidRPr="008F3C90" w:rsidRDefault="007F3A8A" w:rsidP="007F3A8A">
            <w:pPr>
              <w:spacing w:line="360" w:lineRule="auto"/>
              <w:rPr>
                <w:rFonts w:asciiTheme="majorBidi" w:hAnsiTheme="majorBidi" w:cstheme="majorBidi"/>
                <w:i/>
                <w:iCs/>
                <w:highlight w:val="yellow"/>
              </w:rPr>
            </w:pPr>
            <w:r w:rsidRPr="008F3C90">
              <w:rPr>
                <w:rStyle w:val="Strong"/>
                <w:rFonts w:asciiTheme="majorBidi" w:hAnsiTheme="majorBidi" w:cstheme="majorBidi"/>
                <w:color w:val="1F1F1F"/>
                <w:highlight w:val="yellow"/>
              </w:rPr>
              <w:t>0.8855</w:t>
            </w:r>
          </w:p>
        </w:tc>
        <w:tc>
          <w:tcPr>
            <w:tcW w:w="985" w:type="dxa"/>
            <w:vAlign w:val="center"/>
          </w:tcPr>
          <w:p w14:paraId="194C8C7D" w14:textId="542C5E6A" w:rsidR="007F3A8A" w:rsidRPr="008F3C90" w:rsidRDefault="007F3A8A" w:rsidP="007F3A8A">
            <w:pPr>
              <w:spacing w:line="360" w:lineRule="auto"/>
              <w:rPr>
                <w:rFonts w:asciiTheme="majorBidi" w:hAnsiTheme="majorBidi" w:cstheme="majorBidi"/>
                <w:highlight w:val="yellow"/>
              </w:rPr>
            </w:pPr>
            <w:r w:rsidRPr="008F3C90">
              <w:rPr>
                <w:rStyle w:val="Strong"/>
                <w:rFonts w:asciiTheme="majorBidi" w:hAnsiTheme="majorBidi" w:cstheme="majorBidi"/>
                <w:color w:val="1F1F1F"/>
                <w:highlight w:val="yellow"/>
              </w:rPr>
              <w:t>+0.1925</w:t>
            </w:r>
          </w:p>
        </w:tc>
      </w:tr>
    </w:tbl>
    <w:p w14:paraId="1FC3600A" w14:textId="7E018775" w:rsidR="00F42A0A" w:rsidRPr="008F3C90" w:rsidRDefault="00F42A0A" w:rsidP="00F42A0A">
      <w:pPr>
        <w:spacing w:before="360" w:after="480" w:line="360" w:lineRule="auto"/>
        <w:ind w:firstLine="567"/>
        <w:jc w:val="both"/>
        <w:rPr>
          <w:rFonts w:asciiTheme="majorBidi" w:hAnsiTheme="majorBidi" w:cstheme="majorBidi"/>
          <w:highlight w:val="yellow"/>
          <w:lang w:val="id-ID"/>
        </w:rPr>
      </w:pPr>
      <w:r w:rsidRPr="008F3C90">
        <w:rPr>
          <w:rFonts w:asciiTheme="majorBidi" w:hAnsiTheme="majorBidi" w:cstheme="majorBidi"/>
          <w:highlight w:val="yellow"/>
        </w:rPr>
        <w:t>Berdasarkan tabel di atas, model </w:t>
      </w:r>
      <w:r w:rsidRPr="008F3C90">
        <w:rPr>
          <w:rFonts w:asciiTheme="majorBidi" w:hAnsiTheme="majorBidi" w:cstheme="majorBidi"/>
          <w:i/>
          <w:iCs/>
          <w:highlight w:val="yellow"/>
        </w:rPr>
        <w:t>XGBoost Optimized </w:t>
      </w:r>
      <w:r w:rsidRPr="008F3C90">
        <w:rPr>
          <w:rFonts w:asciiTheme="majorBidi" w:hAnsiTheme="majorBidi" w:cstheme="majorBidi"/>
          <w:highlight w:val="yellow"/>
        </w:rPr>
        <w:t xml:space="preserve">dipilih sebagai model terbaik. Keputusan ini diambil karena </w:t>
      </w:r>
      <w:r w:rsidRPr="008F3C90">
        <w:rPr>
          <w:rFonts w:asciiTheme="majorBidi" w:hAnsiTheme="majorBidi" w:cstheme="majorBidi"/>
          <w:i/>
          <w:iCs/>
          <w:highlight w:val="yellow"/>
        </w:rPr>
        <w:t>XGBoost</w:t>
      </w:r>
      <w:r w:rsidRPr="008F3C90">
        <w:rPr>
          <w:rFonts w:asciiTheme="majorBidi" w:hAnsiTheme="majorBidi" w:cstheme="majorBidi"/>
          <w:highlight w:val="yellow"/>
        </w:rPr>
        <w:t xml:space="preserve"> unggul telak pada nilai </w:t>
      </w:r>
      <w:r w:rsidRPr="008F3C90">
        <w:rPr>
          <w:rFonts w:asciiTheme="majorBidi" w:hAnsiTheme="majorBidi" w:cstheme="majorBidi"/>
          <w:i/>
          <w:iCs/>
          <w:highlight w:val="yellow"/>
        </w:rPr>
        <w:t>ROC-AUC</w:t>
      </w:r>
      <w:r w:rsidRPr="008F3C90">
        <w:rPr>
          <w:rFonts w:asciiTheme="majorBidi" w:hAnsiTheme="majorBidi" w:cstheme="majorBidi"/>
          <w:highlight w:val="yellow"/>
        </w:rPr>
        <w:t xml:space="preserve"> dan Akurasi, yang menjamin stabilitas rekomendasi Program Studi bagi mahasiswa.</w:t>
      </w:r>
    </w:p>
    <w:p w14:paraId="483572E9" w14:textId="58C1BA5B" w:rsidR="00482B2E" w:rsidRPr="008F3C90" w:rsidRDefault="00482B2E">
      <w:pPr>
        <w:pStyle w:val="ListParagraph"/>
        <w:numPr>
          <w:ilvl w:val="1"/>
          <w:numId w:val="32"/>
        </w:numPr>
        <w:spacing w:before="360" w:after="0" w:line="480" w:lineRule="auto"/>
        <w:ind w:left="425" w:hanging="425"/>
        <w:contextualSpacing w:val="0"/>
        <w:outlineLvl w:val="1"/>
        <w:rPr>
          <w:rFonts w:ascii="Times New Roman" w:eastAsia="Aptos" w:hAnsi="Times New Roman" w:cs="Times New Roman"/>
          <w:b/>
          <w:bCs/>
          <w:highlight w:val="yellow"/>
          <w:lang w:val="id"/>
        </w:rPr>
      </w:pPr>
      <w:bookmarkStart w:id="210" w:name="_Toc240532381"/>
      <w:r w:rsidRPr="008F3C90">
        <w:rPr>
          <w:rFonts w:ascii="Times New Roman" w:eastAsia="Aptos" w:hAnsi="Times New Roman" w:cs="Times New Roman"/>
          <w:b/>
          <w:bCs/>
          <w:highlight w:val="yellow"/>
          <w:lang w:val="id"/>
        </w:rPr>
        <w:t>Interpretasi Model dengan SHAP</w:t>
      </w:r>
      <w:bookmarkEnd w:id="210"/>
    </w:p>
    <w:p w14:paraId="0474DEA6" w14:textId="044A26C3" w:rsidR="00482B2E" w:rsidRPr="008F3C90" w:rsidRDefault="00482B2E" w:rsidP="00482B2E">
      <w:pPr>
        <w:spacing w:after="480" w:line="360" w:lineRule="auto"/>
        <w:ind w:firstLine="567"/>
        <w:jc w:val="both"/>
        <w:rPr>
          <w:rFonts w:asciiTheme="majorBidi" w:hAnsiTheme="majorBidi" w:cstheme="majorBidi"/>
          <w:highlight w:val="yellow"/>
          <w:lang w:val="id-ID" w:eastAsia="zh-TW"/>
        </w:rPr>
      </w:pPr>
      <w:r w:rsidRPr="008F3C90">
        <w:rPr>
          <w:rFonts w:asciiTheme="majorBidi" w:hAnsiTheme="majorBidi" w:cstheme="majorBidi"/>
          <w:highlight w:val="yellow"/>
          <w:lang w:eastAsia="zh-TW"/>
        </w:rPr>
        <w:t xml:space="preserve">Bagian ini menyajikan analisis transparansi model menggunakan pendekatan </w:t>
      </w:r>
      <w:r w:rsidRPr="008F3C90">
        <w:rPr>
          <w:rFonts w:asciiTheme="majorBidi" w:hAnsiTheme="majorBidi" w:cstheme="majorBidi"/>
          <w:i/>
          <w:iCs/>
          <w:highlight w:val="yellow"/>
          <w:lang w:eastAsia="zh-TW"/>
        </w:rPr>
        <w:t>Explainable AI</w:t>
      </w:r>
      <w:r w:rsidRPr="008F3C90">
        <w:rPr>
          <w:rFonts w:asciiTheme="majorBidi" w:hAnsiTheme="majorBidi" w:cstheme="majorBidi"/>
          <w:highlight w:val="yellow"/>
          <w:lang w:eastAsia="zh-TW"/>
        </w:rPr>
        <w:t xml:space="preserve"> (XAI) melalui metode SHAP (</w:t>
      </w:r>
      <w:r w:rsidRPr="008F3C90">
        <w:rPr>
          <w:rFonts w:asciiTheme="majorBidi" w:hAnsiTheme="majorBidi" w:cstheme="majorBidi"/>
          <w:i/>
          <w:iCs/>
          <w:highlight w:val="yellow"/>
          <w:lang w:eastAsia="zh-TW"/>
        </w:rPr>
        <w:t>SHapley Additive exPlanations</w:t>
      </w:r>
      <w:r w:rsidRPr="008F3C90">
        <w:rPr>
          <w:rFonts w:asciiTheme="majorBidi" w:hAnsiTheme="majorBidi" w:cstheme="majorBidi"/>
          <w:highlight w:val="yellow"/>
          <w:lang w:eastAsia="zh-TW"/>
        </w:rPr>
        <w:t xml:space="preserve">). Tujuannya adalah untuk membongkar mekanisme internal model </w:t>
      </w:r>
      <w:r w:rsidRPr="008F3C90">
        <w:rPr>
          <w:rFonts w:asciiTheme="majorBidi" w:hAnsiTheme="majorBidi" w:cstheme="majorBidi"/>
          <w:i/>
          <w:iCs/>
          <w:highlight w:val="yellow"/>
          <w:lang w:eastAsia="zh-TW"/>
        </w:rPr>
        <w:t>XGBoost</w:t>
      </w:r>
      <w:r w:rsidRPr="008F3C90">
        <w:rPr>
          <w:rFonts w:asciiTheme="majorBidi" w:hAnsiTheme="majorBidi" w:cstheme="majorBidi"/>
          <w:highlight w:val="yellow"/>
          <w:lang w:eastAsia="zh-TW"/>
        </w:rPr>
        <w:t xml:space="preserve"> sehingga setiap prediksi profil kompetensi dapat dipertanggungjawabkan secara logis dan akademik.</w:t>
      </w:r>
    </w:p>
    <w:p w14:paraId="4A331FE1" w14:textId="249E40E8" w:rsidR="00482B2E" w:rsidRPr="008F3C90" w:rsidRDefault="00482B2E">
      <w:pPr>
        <w:pStyle w:val="ListParagraph"/>
        <w:numPr>
          <w:ilvl w:val="1"/>
          <w:numId w:val="57"/>
        </w:numPr>
        <w:spacing w:after="0" w:line="480" w:lineRule="auto"/>
        <w:outlineLvl w:val="1"/>
        <w:rPr>
          <w:rFonts w:ascii="Times New Roman" w:eastAsia="Aptos" w:hAnsi="Times New Roman" w:cs="Times New Roman"/>
          <w:b/>
          <w:bCs/>
          <w:i/>
          <w:iCs/>
          <w:highlight w:val="yellow"/>
          <w:lang w:val="id"/>
        </w:rPr>
      </w:pPr>
      <w:bookmarkStart w:id="211" w:name="_Toc240532382"/>
      <w:r w:rsidRPr="008F3C90">
        <w:rPr>
          <w:rFonts w:ascii="Times New Roman" w:eastAsia="Aptos" w:hAnsi="Times New Roman" w:cs="Times New Roman"/>
          <w:b/>
          <w:bCs/>
          <w:i/>
          <w:iCs/>
          <w:highlight w:val="yellow"/>
          <w:lang w:val="id"/>
        </w:rPr>
        <w:lastRenderedPageBreak/>
        <w:t>Global Feature Importance</w:t>
      </w:r>
      <w:bookmarkEnd w:id="211"/>
    </w:p>
    <w:p w14:paraId="7AA14675" w14:textId="6F7C0228" w:rsidR="00482B2E" w:rsidRPr="008F3C90" w:rsidRDefault="00482B2E" w:rsidP="00482B2E">
      <w:pPr>
        <w:spacing w:after="360" w:line="360" w:lineRule="auto"/>
        <w:ind w:firstLine="567"/>
        <w:jc w:val="both"/>
        <w:rPr>
          <w:rFonts w:ascii="Times New Roman" w:hAnsi="Times New Roman" w:cs="Times New Roman"/>
          <w:color w:val="000000"/>
          <w:highlight w:val="yellow"/>
          <w:lang w:val="id-ID"/>
        </w:rPr>
      </w:pPr>
      <w:r w:rsidRPr="008F3C90">
        <w:rPr>
          <w:rFonts w:ascii="Times New Roman" w:hAnsi="Times New Roman" w:cs="Times New Roman"/>
          <w:i/>
          <w:iCs/>
          <w:color w:val="000000"/>
          <w:highlight w:val="yellow"/>
        </w:rPr>
        <w:t>Global Feature Importance</w:t>
      </w:r>
      <w:r w:rsidRPr="008F3C90">
        <w:rPr>
          <w:rFonts w:ascii="Times New Roman" w:hAnsi="Times New Roman" w:cs="Times New Roman"/>
          <w:color w:val="000000"/>
          <w:highlight w:val="yellow"/>
        </w:rPr>
        <w:t> memberikan gambaran menyeluruh mengenai fitur mana saja yang paling dominan dalam memengaruhi keputusan model di seluruh dataset. Analisis ini membantu mengidentifikasi indikator kuesioner yang menjadi pembeda utama (</w:t>
      </w:r>
      <w:r w:rsidRPr="008F3C90">
        <w:rPr>
          <w:rFonts w:ascii="Times New Roman" w:hAnsi="Times New Roman" w:cs="Times New Roman"/>
          <w:i/>
          <w:iCs/>
          <w:color w:val="000000"/>
          <w:highlight w:val="yellow"/>
        </w:rPr>
        <w:t>key drivers</w:t>
      </w:r>
      <w:r w:rsidRPr="008F3C90">
        <w:rPr>
          <w:rFonts w:ascii="Times New Roman" w:hAnsi="Times New Roman" w:cs="Times New Roman"/>
          <w:color w:val="000000"/>
          <w:highlight w:val="yellow"/>
        </w:rPr>
        <w:t>) antar profil kompetensi mahasiswa.</w:t>
      </w:r>
    </w:p>
    <w:p w14:paraId="64E40079" w14:textId="77777777" w:rsidR="00991F2F" w:rsidRPr="008F3C90" w:rsidRDefault="004845FB" w:rsidP="00991F2F">
      <w:pPr>
        <w:keepNext/>
        <w:spacing w:after="0" w:line="360" w:lineRule="auto"/>
        <w:jc w:val="center"/>
        <w:rPr>
          <w:highlight w:val="yellow"/>
        </w:rPr>
      </w:pPr>
      <w:r w:rsidRPr="008F3C90">
        <w:rPr>
          <w:noProof/>
          <w:highlight w:val="yellow"/>
        </w:rPr>
        <w:drawing>
          <wp:inline distT="0" distB="0" distL="0" distR="0" wp14:anchorId="211976CE" wp14:editId="65D3115F">
            <wp:extent cx="3645045" cy="4368800"/>
            <wp:effectExtent l="0" t="0" r="0" b="0"/>
            <wp:docPr id="18765337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6533701" name=""/>
                    <pic:cNvPicPr/>
                  </pic:nvPicPr>
                  <pic:blipFill rotWithShape="1">
                    <a:blip r:embed="rId43"/>
                    <a:srcRect l="5712" t="27475" r="68079" b="16685"/>
                    <a:stretch>
                      <a:fillRect/>
                    </a:stretch>
                  </pic:blipFill>
                  <pic:spPr bwMode="auto">
                    <a:xfrm>
                      <a:off x="0" y="0"/>
                      <a:ext cx="3662814" cy="4390097"/>
                    </a:xfrm>
                    <a:prstGeom prst="rect">
                      <a:avLst/>
                    </a:prstGeom>
                    <a:ln>
                      <a:noFill/>
                    </a:ln>
                    <a:extLst>
                      <a:ext uri="{53640926-AAD7-44D8-BBD7-CCE9431645EC}">
                        <a14:shadowObscured xmlns:a14="http://schemas.microsoft.com/office/drawing/2010/main"/>
                      </a:ext>
                    </a:extLst>
                  </pic:spPr>
                </pic:pic>
              </a:graphicData>
            </a:graphic>
          </wp:inline>
        </w:drawing>
      </w:r>
    </w:p>
    <w:p w14:paraId="2381A3CD" w14:textId="1BC31920" w:rsidR="00991F2F" w:rsidRPr="008F3C90" w:rsidRDefault="00991F2F" w:rsidP="00991F2F">
      <w:pPr>
        <w:pStyle w:val="Caption"/>
        <w:rPr>
          <w:highlight w:val="yellow"/>
        </w:rPr>
      </w:pPr>
      <w:bookmarkStart w:id="212" w:name="_Toc238267375"/>
      <w:r w:rsidRPr="008F3C90">
        <w:rPr>
          <w:highlight w:val="yellow"/>
        </w:rPr>
        <w:t>Gambar 4.</w:t>
      </w:r>
      <w:r w:rsidRPr="008F3C90">
        <w:rPr>
          <w:highlight w:val="yellow"/>
        </w:rPr>
        <w:fldChar w:fldCharType="begin"/>
      </w:r>
      <w:r w:rsidRPr="008F3C90">
        <w:rPr>
          <w:highlight w:val="yellow"/>
        </w:rPr>
        <w:instrText xml:space="preserve"> SEQ Gambar_4. \* ARABIC </w:instrText>
      </w:r>
      <w:r w:rsidRPr="008F3C90">
        <w:rPr>
          <w:highlight w:val="yellow"/>
        </w:rPr>
        <w:fldChar w:fldCharType="separate"/>
      </w:r>
      <w:r w:rsidRPr="008F3C90">
        <w:rPr>
          <w:noProof/>
          <w:highlight w:val="yellow"/>
        </w:rPr>
        <w:t>3</w:t>
      </w:r>
      <w:r w:rsidRPr="008F3C90">
        <w:rPr>
          <w:highlight w:val="yellow"/>
        </w:rPr>
        <w:fldChar w:fldCharType="end"/>
      </w:r>
      <w:r w:rsidRPr="008F3C90">
        <w:rPr>
          <w:highlight w:val="yellow"/>
        </w:rPr>
        <w:t xml:space="preserve"> SHAP Bar Plot - Tingkat Kepentingan Fitur Global</w:t>
      </w:r>
      <w:bookmarkEnd w:id="212"/>
    </w:p>
    <w:p w14:paraId="0F5E3E1D" w14:textId="40BC883B" w:rsidR="00482B2E" w:rsidRPr="008F3C90" w:rsidRDefault="00991F2F" w:rsidP="00991F2F">
      <w:pPr>
        <w:spacing w:after="360" w:line="360" w:lineRule="auto"/>
        <w:jc w:val="center"/>
        <w:rPr>
          <w:rFonts w:asciiTheme="majorBidi" w:hAnsiTheme="majorBidi" w:cstheme="majorBidi"/>
          <w:highlight w:val="yellow"/>
          <w:lang w:val="en-ID" w:eastAsia="zh-TW"/>
        </w:rPr>
      </w:pPr>
      <w:r w:rsidRPr="008F3C90">
        <w:rPr>
          <w:rFonts w:asciiTheme="majorBidi" w:hAnsiTheme="majorBidi" w:cstheme="majorBidi"/>
          <w:highlight w:val="yellow"/>
          <w:lang w:val="en-ID" w:eastAsia="zh-TW"/>
        </w:rPr>
        <w:t>Sumber: (Penulis, 2026)</w:t>
      </w:r>
    </w:p>
    <w:p w14:paraId="63130D5A" w14:textId="5A3DE910" w:rsidR="00482B2E" w:rsidRPr="008F3C90" w:rsidRDefault="00482B2E" w:rsidP="00482B2E">
      <w:pPr>
        <w:spacing w:before="360" w:after="480" w:line="360" w:lineRule="auto"/>
        <w:ind w:firstLine="567"/>
        <w:jc w:val="both"/>
        <w:rPr>
          <w:rFonts w:asciiTheme="majorBidi" w:hAnsiTheme="majorBidi" w:cstheme="majorBidi"/>
          <w:highlight w:val="yellow"/>
          <w:lang w:val="id-ID"/>
        </w:rPr>
      </w:pPr>
      <w:r w:rsidRPr="00D249BF">
        <w:rPr>
          <w:rFonts w:asciiTheme="majorBidi" w:hAnsiTheme="majorBidi" w:cstheme="majorBidi"/>
          <w:highlight w:val="yellow"/>
          <w:lang w:val="en-ID"/>
        </w:rPr>
        <w:t>Berdasarkan grafik di atas, terlihat bahwa fitur dari kelompok Tujuan Karier (TK) dan Minat (M) menempati peringkat teratas. Hal ini menunjukkan bahwa visi masa depan dan ketertarikan pribadi mahasiswa merupakan faktor yang paling kuat dalam membentuk identitas profil kompetensi mereka dibandingkan pola gaya belajar saja.</w:t>
      </w:r>
    </w:p>
    <w:p w14:paraId="4FBF2CE7" w14:textId="0BE7EB7A" w:rsidR="00482B2E" w:rsidRPr="008F3C90" w:rsidRDefault="00482B2E">
      <w:pPr>
        <w:pStyle w:val="ListParagraph"/>
        <w:numPr>
          <w:ilvl w:val="1"/>
          <w:numId w:val="57"/>
        </w:numPr>
        <w:spacing w:after="0" w:line="480" w:lineRule="auto"/>
        <w:outlineLvl w:val="1"/>
        <w:rPr>
          <w:rFonts w:ascii="Times New Roman" w:eastAsia="Aptos" w:hAnsi="Times New Roman" w:cs="Times New Roman"/>
          <w:b/>
          <w:bCs/>
          <w:i/>
          <w:iCs/>
          <w:highlight w:val="yellow"/>
          <w:lang w:val="id"/>
        </w:rPr>
      </w:pPr>
      <w:bookmarkStart w:id="213" w:name="_Toc240532383"/>
      <w:r w:rsidRPr="008F3C90">
        <w:rPr>
          <w:rFonts w:ascii="Times New Roman" w:eastAsia="Aptos" w:hAnsi="Times New Roman" w:cs="Times New Roman"/>
          <w:b/>
          <w:bCs/>
          <w:i/>
          <w:iCs/>
          <w:highlight w:val="yellow"/>
          <w:lang w:val="id"/>
        </w:rPr>
        <w:lastRenderedPageBreak/>
        <w:t>SHAP Summary Plot</w:t>
      </w:r>
      <w:bookmarkEnd w:id="213"/>
    </w:p>
    <w:p w14:paraId="74A13D26" w14:textId="561EBE74" w:rsidR="00482B2E" w:rsidRPr="008F3C90" w:rsidRDefault="00482B2E" w:rsidP="00482B2E">
      <w:pPr>
        <w:spacing w:after="360" w:line="360" w:lineRule="auto"/>
        <w:ind w:firstLine="567"/>
        <w:jc w:val="both"/>
        <w:rPr>
          <w:rFonts w:ascii="Times New Roman" w:hAnsi="Times New Roman" w:cs="Times New Roman"/>
          <w:color w:val="000000"/>
          <w:highlight w:val="yellow"/>
          <w:lang w:val="id"/>
        </w:rPr>
      </w:pPr>
      <w:r w:rsidRPr="008F3C90">
        <w:rPr>
          <w:rFonts w:ascii="Times New Roman" w:hAnsi="Times New Roman" w:cs="Times New Roman"/>
          <w:i/>
          <w:iCs/>
          <w:color w:val="000000"/>
          <w:highlight w:val="yellow"/>
          <w:lang w:val="id"/>
        </w:rPr>
        <w:t>Summary Plot</w:t>
      </w:r>
      <w:r w:rsidRPr="008F3C90">
        <w:rPr>
          <w:rFonts w:ascii="Times New Roman" w:hAnsi="Times New Roman" w:cs="Times New Roman"/>
          <w:color w:val="000000"/>
          <w:highlight w:val="yellow"/>
          <w:lang w:val="id"/>
        </w:rPr>
        <w:t> menyajikan distribusi pengaruh setiap fitur terhadap klasifikasi kelas dengan menampilkan persebaran nilai SHAP dari seluruh sampel. Melalui visualisasi ini, kita dapat melihat konsistensi model dalam merespon berbagai tingkat skor kuesioner yang diberikan oleh responden.</w:t>
      </w:r>
    </w:p>
    <w:p w14:paraId="5B4C77BF" w14:textId="2DB3DB96" w:rsidR="00991F2F" w:rsidRPr="008F3C90" w:rsidRDefault="00991F2F" w:rsidP="00991F2F">
      <w:pPr>
        <w:spacing w:after="0" w:line="360" w:lineRule="auto"/>
        <w:jc w:val="center"/>
        <w:rPr>
          <w:rFonts w:ascii="Times New Roman" w:hAnsi="Times New Roman" w:cs="Times New Roman"/>
          <w:color w:val="000000"/>
          <w:highlight w:val="yellow"/>
          <w:lang w:val="id-ID"/>
        </w:rPr>
      </w:pPr>
      <w:r w:rsidRPr="008F3C90">
        <w:rPr>
          <w:noProof/>
          <w:highlight w:val="yellow"/>
        </w:rPr>
        <w:drawing>
          <wp:inline distT="0" distB="0" distL="0" distR="0" wp14:anchorId="67FBD59E" wp14:editId="55505563">
            <wp:extent cx="3234267" cy="4096741"/>
            <wp:effectExtent l="0" t="0" r="4445" b="0"/>
            <wp:docPr id="2427624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2762463" name=""/>
                    <pic:cNvPicPr/>
                  </pic:nvPicPr>
                  <pic:blipFill rotWithShape="1">
                    <a:blip r:embed="rId44"/>
                    <a:srcRect l="4873" t="27174" r="69924" b="16076"/>
                    <a:stretch>
                      <a:fillRect/>
                    </a:stretch>
                  </pic:blipFill>
                  <pic:spPr bwMode="auto">
                    <a:xfrm>
                      <a:off x="0" y="0"/>
                      <a:ext cx="3248454" cy="4114712"/>
                    </a:xfrm>
                    <a:prstGeom prst="rect">
                      <a:avLst/>
                    </a:prstGeom>
                    <a:ln>
                      <a:noFill/>
                    </a:ln>
                    <a:extLst>
                      <a:ext uri="{53640926-AAD7-44D8-BBD7-CCE9431645EC}">
                        <a14:shadowObscured xmlns:a14="http://schemas.microsoft.com/office/drawing/2010/main"/>
                      </a:ext>
                    </a:extLst>
                  </pic:spPr>
                </pic:pic>
              </a:graphicData>
            </a:graphic>
          </wp:inline>
        </w:drawing>
      </w:r>
    </w:p>
    <w:p w14:paraId="0FEBF4E6" w14:textId="64621C57" w:rsidR="00991F2F" w:rsidRPr="008F3C90" w:rsidRDefault="00991F2F" w:rsidP="00991F2F">
      <w:pPr>
        <w:pStyle w:val="Caption"/>
        <w:rPr>
          <w:highlight w:val="yellow"/>
        </w:rPr>
      </w:pPr>
      <w:bookmarkStart w:id="214" w:name="_Toc238267376"/>
      <w:r w:rsidRPr="008F3C90">
        <w:rPr>
          <w:highlight w:val="yellow"/>
        </w:rPr>
        <w:t>Gambar 4.</w:t>
      </w:r>
      <w:r w:rsidRPr="008F3C90">
        <w:rPr>
          <w:highlight w:val="yellow"/>
        </w:rPr>
        <w:fldChar w:fldCharType="begin"/>
      </w:r>
      <w:r w:rsidRPr="008F3C90">
        <w:rPr>
          <w:highlight w:val="yellow"/>
        </w:rPr>
        <w:instrText xml:space="preserve"> SEQ Gambar_4. \* ARABIC </w:instrText>
      </w:r>
      <w:r w:rsidRPr="008F3C90">
        <w:rPr>
          <w:highlight w:val="yellow"/>
        </w:rPr>
        <w:fldChar w:fldCharType="separate"/>
      </w:r>
      <w:r w:rsidR="00AD6871" w:rsidRPr="008F3C90">
        <w:rPr>
          <w:noProof/>
          <w:highlight w:val="yellow"/>
        </w:rPr>
        <w:t>4</w:t>
      </w:r>
      <w:r w:rsidRPr="008F3C90">
        <w:rPr>
          <w:highlight w:val="yellow"/>
        </w:rPr>
        <w:fldChar w:fldCharType="end"/>
      </w:r>
      <w:r w:rsidRPr="008F3C90">
        <w:rPr>
          <w:highlight w:val="yellow"/>
        </w:rPr>
        <w:t xml:space="preserve"> SHAP Dot Plot</w:t>
      </w:r>
      <w:bookmarkEnd w:id="214"/>
    </w:p>
    <w:p w14:paraId="6A1ED8D8" w14:textId="77777777" w:rsidR="00991F2F" w:rsidRPr="008F3C90" w:rsidRDefault="00991F2F" w:rsidP="00991F2F">
      <w:pPr>
        <w:spacing w:after="360" w:line="360" w:lineRule="auto"/>
        <w:jc w:val="center"/>
        <w:rPr>
          <w:rFonts w:asciiTheme="majorBidi" w:hAnsiTheme="majorBidi" w:cstheme="majorBidi"/>
          <w:highlight w:val="yellow"/>
          <w:lang w:val="en-ID" w:eastAsia="zh-TW"/>
        </w:rPr>
      </w:pPr>
      <w:r w:rsidRPr="008F3C90">
        <w:rPr>
          <w:rFonts w:asciiTheme="majorBidi" w:hAnsiTheme="majorBidi" w:cstheme="majorBidi"/>
          <w:highlight w:val="yellow"/>
          <w:lang w:val="en-ID" w:eastAsia="zh-TW"/>
        </w:rPr>
        <w:t>Sumber: (Penulis, 2026)</w:t>
      </w:r>
    </w:p>
    <w:p w14:paraId="106FADC9" w14:textId="1321641A" w:rsidR="00482B2E" w:rsidRPr="008F3C90" w:rsidRDefault="00482B2E" w:rsidP="00482B2E">
      <w:pPr>
        <w:spacing w:before="360" w:after="480" w:line="360" w:lineRule="auto"/>
        <w:ind w:firstLine="567"/>
        <w:jc w:val="both"/>
        <w:rPr>
          <w:rFonts w:asciiTheme="majorBidi" w:hAnsiTheme="majorBidi" w:cstheme="majorBidi"/>
          <w:highlight w:val="yellow"/>
          <w:lang w:val="id-ID"/>
        </w:rPr>
      </w:pPr>
      <w:r w:rsidRPr="008F3C90">
        <w:rPr>
          <w:rFonts w:asciiTheme="majorBidi" w:hAnsiTheme="majorBidi" w:cstheme="majorBidi"/>
          <w:highlight w:val="yellow"/>
        </w:rPr>
        <w:t>Gambar di atas menunjukkan bagaimana setiap butir pertanyaan berkontribusi terhadap profil kompetensi dominan. Kerapatan titik pada area tertentu mengindikasikan adanya pola yang stabil di mana model secara konsisten mengaitkan skor jawaban tertentu dengan profil kompetensi yang spesifik.</w:t>
      </w:r>
    </w:p>
    <w:p w14:paraId="3CC04AE7" w14:textId="50EA0473" w:rsidR="00482B2E" w:rsidRPr="008F3C90" w:rsidRDefault="00482B2E">
      <w:pPr>
        <w:pStyle w:val="ListParagraph"/>
        <w:numPr>
          <w:ilvl w:val="1"/>
          <w:numId w:val="57"/>
        </w:numPr>
        <w:spacing w:after="0" w:line="480" w:lineRule="auto"/>
        <w:outlineLvl w:val="1"/>
        <w:rPr>
          <w:rFonts w:ascii="Times New Roman" w:eastAsia="Aptos" w:hAnsi="Times New Roman" w:cs="Times New Roman"/>
          <w:b/>
          <w:bCs/>
          <w:highlight w:val="yellow"/>
          <w:lang w:val="id"/>
        </w:rPr>
      </w:pPr>
      <w:bookmarkStart w:id="215" w:name="_Toc240532384"/>
      <w:r w:rsidRPr="008F3C90">
        <w:rPr>
          <w:rFonts w:ascii="Times New Roman" w:eastAsia="Aptos" w:hAnsi="Times New Roman" w:cs="Times New Roman"/>
          <w:b/>
          <w:bCs/>
          <w:highlight w:val="yellow"/>
          <w:lang w:val="id"/>
        </w:rPr>
        <w:t>Arah Kontribusi Fitur</w:t>
      </w:r>
      <w:bookmarkEnd w:id="215"/>
    </w:p>
    <w:p w14:paraId="37E0C18B" w14:textId="3299D2A6" w:rsidR="00482B2E" w:rsidRPr="008F3C90" w:rsidRDefault="00482B2E" w:rsidP="00482B2E">
      <w:pPr>
        <w:spacing w:after="360" w:line="360" w:lineRule="auto"/>
        <w:ind w:firstLine="567"/>
        <w:jc w:val="both"/>
        <w:rPr>
          <w:rFonts w:ascii="Times New Roman" w:hAnsi="Times New Roman" w:cs="Times New Roman"/>
          <w:color w:val="000000"/>
          <w:highlight w:val="yellow"/>
          <w:lang w:val="id-ID"/>
        </w:rPr>
      </w:pPr>
      <w:r w:rsidRPr="008F3C90">
        <w:rPr>
          <w:rFonts w:ascii="Times New Roman" w:hAnsi="Times New Roman" w:cs="Times New Roman"/>
          <w:color w:val="000000"/>
          <w:highlight w:val="yellow"/>
          <w:lang w:val="id"/>
        </w:rPr>
        <w:lastRenderedPageBreak/>
        <w:t xml:space="preserve">Analisis arah kontribusi bertujuan untuk memvalidasi apakah hubungan antara nilai fitur (skor 1-5) dengan prediksi model bersifat linear dan logis. </w:t>
      </w:r>
      <w:r w:rsidRPr="008F3C90">
        <w:rPr>
          <w:rFonts w:ascii="Times New Roman" w:hAnsi="Times New Roman" w:cs="Times New Roman"/>
          <w:color w:val="000000"/>
          <w:highlight w:val="yellow"/>
          <w:lang w:val="fi-FI"/>
        </w:rPr>
        <w:t>Bagian ini memastikan bahwa kenaikan minat pada suatu bidang selaras dengan peningkatan peluang klasifikasi ke profil yang relevan.</w:t>
      </w:r>
    </w:p>
    <w:p w14:paraId="68984875" w14:textId="337C7933" w:rsidR="00482B2E" w:rsidRPr="008F3C90" w:rsidRDefault="00482B2E" w:rsidP="00991F2F">
      <w:pPr>
        <w:pStyle w:val="Caption"/>
        <w:rPr>
          <w:i/>
          <w:iCs/>
          <w:highlight w:val="yellow"/>
        </w:rPr>
      </w:pPr>
      <w:bookmarkStart w:id="216" w:name="_Toc238267432"/>
      <w:r w:rsidRPr="008F3C90">
        <w:rPr>
          <w:highlight w:val="yellow"/>
        </w:rPr>
        <w:t>Tabel 4.</w:t>
      </w:r>
      <w:r w:rsidRPr="008F3C90">
        <w:rPr>
          <w:highlight w:val="yellow"/>
        </w:rPr>
        <w:fldChar w:fldCharType="begin"/>
      </w:r>
      <w:r w:rsidRPr="008F3C90">
        <w:rPr>
          <w:highlight w:val="yellow"/>
        </w:rPr>
        <w:instrText xml:space="preserve"> SEQ tabel_4. \* ARABIC </w:instrText>
      </w:r>
      <w:r w:rsidRPr="008F3C90">
        <w:rPr>
          <w:highlight w:val="yellow"/>
        </w:rPr>
        <w:fldChar w:fldCharType="separate"/>
      </w:r>
      <w:r w:rsidR="00F723A3" w:rsidRPr="008F3C90">
        <w:rPr>
          <w:noProof/>
          <w:highlight w:val="yellow"/>
        </w:rPr>
        <w:t>25</w:t>
      </w:r>
      <w:r w:rsidRPr="008F3C90">
        <w:rPr>
          <w:highlight w:val="yellow"/>
        </w:rPr>
        <w:fldChar w:fldCharType="end"/>
      </w:r>
      <w:r w:rsidRPr="008F3C90">
        <w:rPr>
          <w:highlight w:val="yellow"/>
        </w:rPr>
        <w:t xml:space="preserve"> Analisis Korelasi Nilai Fitur terhadap Dampak Prediksi</w:t>
      </w:r>
      <w:bookmarkEnd w:id="216"/>
    </w:p>
    <w:p w14:paraId="3520A013" w14:textId="77777777" w:rsidR="00482B2E" w:rsidRPr="008F3C90" w:rsidRDefault="00482B2E" w:rsidP="00991F2F">
      <w:pPr>
        <w:pStyle w:val="Caption"/>
        <w:rPr>
          <w:highlight w:val="yellow"/>
        </w:rPr>
      </w:pPr>
      <w:r w:rsidRPr="008F3C90">
        <w:rPr>
          <w:highlight w:val="yellow"/>
        </w:rPr>
        <w:t xml:space="preserve">Sumber: (Penulis, 2026) </w:t>
      </w:r>
    </w:p>
    <w:tbl>
      <w:tblPr>
        <w:tblStyle w:val="TableGrid"/>
        <w:tblW w:w="7933" w:type="dxa"/>
        <w:tblLook w:val="04A0" w:firstRow="1" w:lastRow="0" w:firstColumn="1" w:lastColumn="0" w:noHBand="0" w:noVBand="1"/>
      </w:tblPr>
      <w:tblGrid>
        <w:gridCol w:w="1396"/>
        <w:gridCol w:w="1434"/>
        <w:gridCol w:w="2869"/>
        <w:gridCol w:w="2234"/>
      </w:tblGrid>
      <w:tr w:rsidR="007F3A8A" w:rsidRPr="008F3C90" w14:paraId="50C2A1B3" w14:textId="50232084" w:rsidTr="00F723A3">
        <w:tc>
          <w:tcPr>
            <w:tcW w:w="1396" w:type="dxa"/>
            <w:vAlign w:val="center"/>
            <w:hideMark/>
          </w:tcPr>
          <w:p w14:paraId="3FA9BE23" w14:textId="5C2A553F" w:rsidR="007F3A8A" w:rsidRPr="008F3C90" w:rsidRDefault="007F3A8A" w:rsidP="007F3A8A">
            <w:pPr>
              <w:spacing w:after="120"/>
              <w:jc w:val="center"/>
              <w:rPr>
                <w:rFonts w:asciiTheme="majorBidi" w:hAnsiTheme="majorBidi" w:cstheme="majorBidi"/>
                <w:b/>
                <w:bCs/>
                <w:highlight w:val="yellow"/>
              </w:rPr>
            </w:pPr>
            <w:r w:rsidRPr="008F3C90">
              <w:rPr>
                <w:rFonts w:asciiTheme="majorBidi" w:hAnsiTheme="majorBidi" w:cstheme="majorBidi"/>
                <w:b/>
                <w:bCs/>
                <w:color w:val="1F1F1F"/>
                <w:highlight w:val="yellow"/>
              </w:rPr>
              <w:t>Kode Fitur</w:t>
            </w:r>
          </w:p>
        </w:tc>
        <w:tc>
          <w:tcPr>
            <w:tcW w:w="1434" w:type="dxa"/>
            <w:vAlign w:val="center"/>
            <w:hideMark/>
          </w:tcPr>
          <w:p w14:paraId="6DF01842" w14:textId="4C3DF018" w:rsidR="007F3A8A" w:rsidRPr="008F3C90" w:rsidRDefault="007F3A8A" w:rsidP="007F3A8A">
            <w:pPr>
              <w:spacing w:after="120"/>
              <w:jc w:val="center"/>
              <w:rPr>
                <w:rFonts w:asciiTheme="majorBidi" w:hAnsiTheme="majorBidi" w:cstheme="majorBidi"/>
                <w:b/>
                <w:bCs/>
                <w:highlight w:val="yellow"/>
              </w:rPr>
            </w:pPr>
            <w:r w:rsidRPr="008F3C90">
              <w:rPr>
                <w:rFonts w:asciiTheme="majorBidi" w:hAnsiTheme="majorBidi" w:cstheme="majorBidi"/>
                <w:b/>
                <w:bCs/>
                <w:color w:val="1F1F1F"/>
                <w:highlight w:val="yellow"/>
              </w:rPr>
              <w:t>Indikator</w:t>
            </w:r>
          </w:p>
        </w:tc>
        <w:tc>
          <w:tcPr>
            <w:tcW w:w="2869" w:type="dxa"/>
            <w:vAlign w:val="center"/>
          </w:tcPr>
          <w:p w14:paraId="2EDF8A1F" w14:textId="0ADB76F7" w:rsidR="007F3A8A" w:rsidRPr="008F3C90" w:rsidRDefault="007F3A8A" w:rsidP="007F3A8A">
            <w:pPr>
              <w:spacing w:after="120"/>
              <w:jc w:val="center"/>
              <w:rPr>
                <w:rFonts w:asciiTheme="majorBidi" w:hAnsiTheme="majorBidi" w:cstheme="majorBidi"/>
                <w:b/>
                <w:bCs/>
                <w:highlight w:val="yellow"/>
              </w:rPr>
            </w:pPr>
            <w:r w:rsidRPr="008F3C90">
              <w:rPr>
                <w:rFonts w:asciiTheme="majorBidi" w:hAnsiTheme="majorBidi" w:cstheme="majorBidi"/>
                <w:b/>
                <w:bCs/>
                <w:color w:val="1F1F1F"/>
                <w:highlight w:val="yellow"/>
              </w:rPr>
              <w:t>Nilai Fitur (Skor)</w:t>
            </w:r>
          </w:p>
        </w:tc>
        <w:tc>
          <w:tcPr>
            <w:tcW w:w="2234" w:type="dxa"/>
            <w:vAlign w:val="center"/>
          </w:tcPr>
          <w:p w14:paraId="04A40319" w14:textId="5F535F46" w:rsidR="007F3A8A" w:rsidRPr="008F3C90" w:rsidRDefault="007F3A8A" w:rsidP="007F3A8A">
            <w:pPr>
              <w:spacing w:after="120"/>
              <w:jc w:val="center"/>
              <w:rPr>
                <w:rFonts w:asciiTheme="majorBidi" w:hAnsiTheme="majorBidi" w:cstheme="majorBidi"/>
                <w:highlight w:val="yellow"/>
              </w:rPr>
            </w:pPr>
            <w:r w:rsidRPr="008F3C90">
              <w:rPr>
                <w:rFonts w:asciiTheme="majorBidi" w:hAnsiTheme="majorBidi" w:cstheme="majorBidi"/>
                <w:b/>
                <w:bCs/>
                <w:color w:val="1F1F1F"/>
                <w:highlight w:val="yellow"/>
              </w:rPr>
              <w:t>Arah Dampak SHAP Signifikan</w:t>
            </w:r>
          </w:p>
        </w:tc>
      </w:tr>
      <w:tr w:rsidR="007F3A8A" w:rsidRPr="008F3C90" w14:paraId="335205E1" w14:textId="07EEFC9F" w:rsidTr="00F723A3">
        <w:tc>
          <w:tcPr>
            <w:tcW w:w="1396" w:type="dxa"/>
            <w:vAlign w:val="center"/>
            <w:hideMark/>
          </w:tcPr>
          <w:p w14:paraId="55C23315" w14:textId="56BED91D" w:rsidR="007F3A8A" w:rsidRPr="008F3C90" w:rsidRDefault="007F3A8A" w:rsidP="007F3A8A">
            <w:pPr>
              <w:spacing w:after="120"/>
              <w:rPr>
                <w:rFonts w:asciiTheme="majorBidi" w:hAnsiTheme="majorBidi" w:cstheme="majorBidi"/>
                <w:highlight w:val="yellow"/>
              </w:rPr>
            </w:pPr>
            <w:r w:rsidRPr="008F3C90">
              <w:rPr>
                <w:rFonts w:asciiTheme="majorBidi" w:hAnsiTheme="majorBidi" w:cstheme="majorBidi"/>
                <w:color w:val="1F1F1F"/>
                <w:highlight w:val="yellow"/>
              </w:rPr>
              <w:t>Tinggi (4-5)</w:t>
            </w:r>
          </w:p>
        </w:tc>
        <w:tc>
          <w:tcPr>
            <w:tcW w:w="1434" w:type="dxa"/>
            <w:vAlign w:val="center"/>
            <w:hideMark/>
          </w:tcPr>
          <w:p w14:paraId="162E8B6B" w14:textId="6AEFD036" w:rsidR="007F3A8A" w:rsidRPr="008F3C90" w:rsidRDefault="007F3A8A" w:rsidP="007F3A8A">
            <w:pPr>
              <w:spacing w:after="120"/>
              <w:rPr>
                <w:rFonts w:asciiTheme="majorBidi" w:hAnsiTheme="majorBidi" w:cstheme="majorBidi"/>
                <w:highlight w:val="yellow"/>
              </w:rPr>
            </w:pPr>
            <w:r w:rsidRPr="008F3C90">
              <w:rPr>
                <w:rFonts w:asciiTheme="majorBidi" w:hAnsiTheme="majorBidi" w:cstheme="majorBidi"/>
                <w:color w:val="1F1F1F"/>
                <w:highlight w:val="yellow"/>
              </w:rPr>
              <w:t>Positif (+)</w:t>
            </w:r>
          </w:p>
        </w:tc>
        <w:tc>
          <w:tcPr>
            <w:tcW w:w="2869" w:type="dxa"/>
            <w:vAlign w:val="center"/>
          </w:tcPr>
          <w:p w14:paraId="12A732BC" w14:textId="44370AC3" w:rsidR="007F3A8A" w:rsidRPr="008F3C90" w:rsidRDefault="007F3A8A" w:rsidP="007F3A8A">
            <w:pPr>
              <w:spacing w:after="120"/>
              <w:rPr>
                <w:rFonts w:asciiTheme="majorBidi" w:hAnsiTheme="majorBidi" w:cstheme="majorBidi"/>
                <w:i/>
                <w:iCs/>
                <w:highlight w:val="yellow"/>
                <w:lang w:val="fi-FI"/>
              </w:rPr>
            </w:pPr>
            <w:r w:rsidRPr="008F3C90">
              <w:rPr>
                <w:rFonts w:asciiTheme="majorBidi" w:hAnsiTheme="majorBidi" w:cstheme="majorBidi"/>
                <w:color w:val="1F1F1F"/>
                <w:highlight w:val="yellow"/>
              </w:rPr>
              <w:t>Mendorong ke Profil Terkait</w:t>
            </w:r>
          </w:p>
        </w:tc>
        <w:tc>
          <w:tcPr>
            <w:tcW w:w="2234" w:type="dxa"/>
            <w:vAlign w:val="center"/>
          </w:tcPr>
          <w:p w14:paraId="58F6A544" w14:textId="0EA4BD00" w:rsidR="007F3A8A" w:rsidRPr="008F3C90" w:rsidRDefault="007F3A8A" w:rsidP="007F3A8A">
            <w:pPr>
              <w:spacing w:after="120"/>
              <w:rPr>
                <w:rFonts w:asciiTheme="majorBidi" w:hAnsiTheme="majorBidi" w:cstheme="majorBidi"/>
                <w:highlight w:val="yellow"/>
              </w:rPr>
            </w:pPr>
            <w:r w:rsidRPr="008F3C90">
              <w:rPr>
                <w:rFonts w:asciiTheme="majorBidi" w:hAnsiTheme="majorBidi" w:cstheme="majorBidi"/>
                <w:color w:val="1F1F1F"/>
                <w:highlight w:val="yellow"/>
              </w:rPr>
              <w:t>Sangat Kuat</w:t>
            </w:r>
          </w:p>
        </w:tc>
      </w:tr>
      <w:tr w:rsidR="007F3A8A" w:rsidRPr="008F3C90" w14:paraId="5B54141A" w14:textId="1106A8FE" w:rsidTr="00F723A3">
        <w:tc>
          <w:tcPr>
            <w:tcW w:w="1396" w:type="dxa"/>
            <w:vAlign w:val="center"/>
            <w:hideMark/>
          </w:tcPr>
          <w:p w14:paraId="6CB84953" w14:textId="72E4C95A" w:rsidR="007F3A8A" w:rsidRPr="008F3C90" w:rsidRDefault="007F3A8A" w:rsidP="007F3A8A">
            <w:pPr>
              <w:spacing w:after="120"/>
              <w:rPr>
                <w:rFonts w:asciiTheme="majorBidi" w:hAnsiTheme="majorBidi" w:cstheme="majorBidi"/>
                <w:highlight w:val="yellow"/>
              </w:rPr>
            </w:pPr>
            <w:r w:rsidRPr="008F3C90">
              <w:rPr>
                <w:rFonts w:asciiTheme="majorBidi" w:hAnsiTheme="majorBidi" w:cstheme="majorBidi"/>
                <w:color w:val="1F1F1F"/>
                <w:highlight w:val="yellow"/>
              </w:rPr>
              <w:t>Rendah (1-2)</w:t>
            </w:r>
          </w:p>
        </w:tc>
        <w:tc>
          <w:tcPr>
            <w:tcW w:w="1434" w:type="dxa"/>
            <w:vAlign w:val="center"/>
            <w:hideMark/>
          </w:tcPr>
          <w:p w14:paraId="74E1E504" w14:textId="75FB34C8" w:rsidR="007F3A8A" w:rsidRPr="008F3C90" w:rsidRDefault="007F3A8A" w:rsidP="007F3A8A">
            <w:pPr>
              <w:spacing w:after="120"/>
              <w:rPr>
                <w:rFonts w:asciiTheme="majorBidi" w:hAnsiTheme="majorBidi" w:cstheme="majorBidi"/>
                <w:highlight w:val="yellow"/>
              </w:rPr>
            </w:pPr>
            <w:r w:rsidRPr="008F3C90">
              <w:rPr>
                <w:rFonts w:asciiTheme="majorBidi" w:hAnsiTheme="majorBidi" w:cstheme="majorBidi"/>
                <w:color w:val="1F1F1F"/>
                <w:highlight w:val="yellow"/>
              </w:rPr>
              <w:t>Negatif (-)</w:t>
            </w:r>
          </w:p>
        </w:tc>
        <w:tc>
          <w:tcPr>
            <w:tcW w:w="2869" w:type="dxa"/>
            <w:vAlign w:val="center"/>
          </w:tcPr>
          <w:p w14:paraId="191BD200" w14:textId="3F61C86C" w:rsidR="007F3A8A" w:rsidRPr="008F3C90" w:rsidRDefault="007F3A8A" w:rsidP="007F3A8A">
            <w:pPr>
              <w:spacing w:after="120"/>
              <w:rPr>
                <w:rFonts w:asciiTheme="majorBidi" w:hAnsiTheme="majorBidi" w:cstheme="majorBidi"/>
                <w:i/>
                <w:iCs/>
                <w:highlight w:val="yellow"/>
                <w:lang w:val="en-US"/>
              </w:rPr>
            </w:pPr>
            <w:r w:rsidRPr="008F3C90">
              <w:rPr>
                <w:rFonts w:asciiTheme="majorBidi" w:hAnsiTheme="majorBidi" w:cstheme="majorBidi"/>
                <w:color w:val="1F1F1F"/>
                <w:highlight w:val="yellow"/>
              </w:rPr>
              <w:t>Menjauhi dari Profil Terkait</w:t>
            </w:r>
          </w:p>
        </w:tc>
        <w:tc>
          <w:tcPr>
            <w:tcW w:w="2234" w:type="dxa"/>
            <w:vAlign w:val="center"/>
          </w:tcPr>
          <w:p w14:paraId="6D7A1260" w14:textId="2552BC17" w:rsidR="007F3A8A" w:rsidRPr="008F3C90" w:rsidRDefault="007F3A8A" w:rsidP="007F3A8A">
            <w:pPr>
              <w:spacing w:after="120"/>
              <w:rPr>
                <w:rFonts w:asciiTheme="majorBidi" w:hAnsiTheme="majorBidi" w:cstheme="majorBidi"/>
                <w:highlight w:val="yellow"/>
              </w:rPr>
            </w:pPr>
            <w:r w:rsidRPr="008F3C90">
              <w:rPr>
                <w:rFonts w:asciiTheme="majorBidi" w:hAnsiTheme="majorBidi" w:cstheme="majorBidi"/>
                <w:color w:val="1F1F1F"/>
                <w:highlight w:val="yellow"/>
              </w:rPr>
              <w:t>Kuat</w:t>
            </w:r>
          </w:p>
        </w:tc>
      </w:tr>
    </w:tbl>
    <w:p w14:paraId="43F2DC04" w14:textId="71EE173B" w:rsidR="00482B2E" w:rsidRPr="008F3C90" w:rsidRDefault="00482B2E" w:rsidP="00482B2E">
      <w:pPr>
        <w:spacing w:before="360" w:after="480" w:line="360" w:lineRule="auto"/>
        <w:ind w:firstLine="567"/>
        <w:jc w:val="both"/>
        <w:rPr>
          <w:rFonts w:asciiTheme="majorBidi" w:hAnsiTheme="majorBidi" w:cstheme="majorBidi"/>
          <w:highlight w:val="yellow"/>
          <w:lang w:val="id-ID"/>
        </w:rPr>
      </w:pPr>
      <w:r w:rsidRPr="008F3C90">
        <w:rPr>
          <w:rFonts w:asciiTheme="majorBidi" w:hAnsiTheme="majorBidi" w:cstheme="majorBidi"/>
          <w:highlight w:val="yellow"/>
          <w:lang w:val="id-ID"/>
        </w:rPr>
        <w:t>Hasil analisis menunjukkan korelasi positif yang konsisten; misalnya, skor tinggi pada fitur M8 (</w:t>
      </w:r>
      <w:r w:rsidRPr="008F3C90">
        <w:rPr>
          <w:rFonts w:asciiTheme="majorBidi" w:hAnsiTheme="majorBidi" w:cstheme="majorBidi"/>
          <w:i/>
          <w:iCs/>
          <w:highlight w:val="yellow"/>
          <w:lang w:val="id-ID"/>
        </w:rPr>
        <w:t>Inovasi Produk</w:t>
      </w:r>
      <w:r w:rsidRPr="008F3C90">
        <w:rPr>
          <w:rFonts w:asciiTheme="majorBidi" w:hAnsiTheme="majorBidi" w:cstheme="majorBidi"/>
          <w:highlight w:val="yellow"/>
          <w:lang w:val="id-ID"/>
        </w:rPr>
        <w:t>) memberikan nilai SHAP positif terhadap profil </w:t>
      </w:r>
      <w:r w:rsidRPr="008F3C90">
        <w:rPr>
          <w:rFonts w:asciiTheme="majorBidi" w:hAnsiTheme="majorBidi" w:cstheme="majorBidi"/>
          <w:i/>
          <w:iCs/>
          <w:highlight w:val="yellow"/>
          <w:lang w:val="id-ID"/>
        </w:rPr>
        <w:t>Entrepreneurship</w:t>
      </w:r>
      <w:r w:rsidRPr="008F3C90">
        <w:rPr>
          <w:rFonts w:asciiTheme="majorBidi" w:hAnsiTheme="majorBidi" w:cstheme="majorBidi"/>
          <w:highlight w:val="yellow"/>
          <w:lang w:val="id-ID"/>
        </w:rPr>
        <w:t>. Hal ini membuktikan bahwa model tidak hanya akurat secara statistik, tetapi juga memiliki logika yang sesuai dengan basis pengetahuan kurikulum.</w:t>
      </w:r>
    </w:p>
    <w:p w14:paraId="2674C669" w14:textId="3E5B780E" w:rsidR="00482B2E" w:rsidRPr="008F3C90" w:rsidRDefault="00482B2E">
      <w:pPr>
        <w:pStyle w:val="ListParagraph"/>
        <w:numPr>
          <w:ilvl w:val="1"/>
          <w:numId w:val="57"/>
        </w:numPr>
        <w:spacing w:after="0" w:line="480" w:lineRule="auto"/>
        <w:outlineLvl w:val="1"/>
        <w:rPr>
          <w:rFonts w:ascii="Times New Roman" w:eastAsia="Aptos" w:hAnsi="Times New Roman" w:cs="Times New Roman"/>
          <w:b/>
          <w:bCs/>
          <w:highlight w:val="yellow"/>
          <w:lang w:val="id"/>
        </w:rPr>
      </w:pPr>
      <w:bookmarkStart w:id="217" w:name="_Toc240532385"/>
      <w:r w:rsidRPr="008F3C90">
        <w:rPr>
          <w:rFonts w:ascii="Times New Roman" w:eastAsia="Aptos" w:hAnsi="Times New Roman" w:cs="Times New Roman"/>
          <w:b/>
          <w:bCs/>
          <w:highlight w:val="yellow"/>
          <w:lang w:val="id"/>
        </w:rPr>
        <w:t>Interpretasi Faktor Pembentuk Profil Kompetensi</w:t>
      </w:r>
      <w:bookmarkEnd w:id="217"/>
    </w:p>
    <w:p w14:paraId="68EC60EA" w14:textId="51CC0DBF" w:rsidR="00482B2E" w:rsidRPr="008F3C90" w:rsidRDefault="00482B2E" w:rsidP="00482B2E">
      <w:pPr>
        <w:spacing w:after="360" w:line="360" w:lineRule="auto"/>
        <w:ind w:firstLine="567"/>
        <w:jc w:val="both"/>
        <w:rPr>
          <w:rFonts w:ascii="Times New Roman" w:hAnsi="Times New Roman" w:cs="Times New Roman"/>
          <w:color w:val="000000"/>
          <w:highlight w:val="yellow"/>
          <w:lang w:val="id"/>
        </w:rPr>
      </w:pPr>
      <w:r w:rsidRPr="008F3C90">
        <w:rPr>
          <w:rFonts w:ascii="Times New Roman" w:hAnsi="Times New Roman" w:cs="Times New Roman"/>
          <w:color w:val="000000"/>
          <w:highlight w:val="yellow"/>
          <w:lang w:val="id"/>
        </w:rPr>
        <w:t>Tahap ini menggali lebih dalam mengenai butir-butir spesifik yang paling bertanggung jawab atas terbentuknya klasifikasi untuk setiap kategori profil (PC01-PC06). Setiap profil memiliki karakteristik pendorong yang berbeda-beda, mencerminkan keunikan kompetensi yang dimiliki oleh mahasiswa di setiap bidang.</w:t>
      </w:r>
    </w:p>
    <w:p w14:paraId="4F4EE8BE" w14:textId="490E4F33" w:rsidR="00482B2E" w:rsidRPr="008F3C90" w:rsidRDefault="00482B2E" w:rsidP="00991F2F">
      <w:pPr>
        <w:pStyle w:val="Caption"/>
        <w:rPr>
          <w:highlight w:val="yellow"/>
        </w:rPr>
      </w:pPr>
      <w:bookmarkStart w:id="218" w:name="_Toc238267433"/>
      <w:r w:rsidRPr="008F3C90">
        <w:rPr>
          <w:highlight w:val="yellow"/>
        </w:rPr>
        <w:t>Tabel 4.</w:t>
      </w:r>
      <w:r w:rsidRPr="008F3C90">
        <w:rPr>
          <w:highlight w:val="yellow"/>
        </w:rPr>
        <w:fldChar w:fldCharType="begin"/>
      </w:r>
      <w:r w:rsidRPr="008F3C90">
        <w:rPr>
          <w:highlight w:val="yellow"/>
        </w:rPr>
        <w:instrText xml:space="preserve"> SEQ tabel_4. \* ARABIC </w:instrText>
      </w:r>
      <w:r w:rsidRPr="008F3C90">
        <w:rPr>
          <w:highlight w:val="yellow"/>
        </w:rPr>
        <w:fldChar w:fldCharType="separate"/>
      </w:r>
      <w:r w:rsidR="00F723A3" w:rsidRPr="008F3C90">
        <w:rPr>
          <w:noProof/>
          <w:highlight w:val="yellow"/>
        </w:rPr>
        <w:t>26</w:t>
      </w:r>
      <w:r w:rsidRPr="008F3C90">
        <w:rPr>
          <w:highlight w:val="yellow"/>
        </w:rPr>
        <w:fldChar w:fldCharType="end"/>
      </w:r>
      <w:r w:rsidRPr="008F3C90">
        <w:rPr>
          <w:highlight w:val="yellow"/>
        </w:rPr>
        <w:t xml:space="preserve"> Pemicu Utama (</w:t>
      </w:r>
      <w:r w:rsidRPr="008F3C90">
        <w:rPr>
          <w:i/>
          <w:iCs/>
          <w:highlight w:val="yellow"/>
        </w:rPr>
        <w:t>Key Drivers</w:t>
      </w:r>
      <w:r w:rsidRPr="008F3C90">
        <w:rPr>
          <w:highlight w:val="yellow"/>
        </w:rPr>
        <w:t>) per Profil Kompetensi</w:t>
      </w:r>
      <w:bookmarkEnd w:id="218"/>
    </w:p>
    <w:p w14:paraId="2143A4E8" w14:textId="77777777" w:rsidR="00482B2E" w:rsidRPr="008F3C90" w:rsidRDefault="00482B2E" w:rsidP="00991F2F">
      <w:pPr>
        <w:pStyle w:val="Caption"/>
        <w:rPr>
          <w:highlight w:val="yellow"/>
        </w:rPr>
      </w:pPr>
      <w:r w:rsidRPr="008F3C90">
        <w:rPr>
          <w:highlight w:val="yellow"/>
        </w:rPr>
        <w:t xml:space="preserve">Sumber: (Penulis, 2026) </w:t>
      </w:r>
    </w:p>
    <w:tbl>
      <w:tblPr>
        <w:tblStyle w:val="TableGrid"/>
        <w:tblW w:w="8075" w:type="dxa"/>
        <w:tblLook w:val="04A0" w:firstRow="1" w:lastRow="0" w:firstColumn="1" w:lastColumn="0" w:noHBand="0" w:noVBand="1"/>
      </w:tblPr>
      <w:tblGrid>
        <w:gridCol w:w="1280"/>
        <w:gridCol w:w="2259"/>
        <w:gridCol w:w="2835"/>
        <w:gridCol w:w="1701"/>
      </w:tblGrid>
      <w:tr w:rsidR="007F3A8A" w:rsidRPr="008F3C90" w14:paraId="762563B7" w14:textId="1BD516FB" w:rsidTr="007F3A8A">
        <w:tc>
          <w:tcPr>
            <w:tcW w:w="1280" w:type="dxa"/>
            <w:vAlign w:val="center"/>
            <w:hideMark/>
          </w:tcPr>
          <w:p w14:paraId="3B1A10A1" w14:textId="2D26CC8C" w:rsidR="007F3A8A" w:rsidRPr="008F3C90" w:rsidRDefault="007F3A8A" w:rsidP="007F3A8A">
            <w:pPr>
              <w:spacing w:line="360" w:lineRule="auto"/>
              <w:jc w:val="center"/>
              <w:rPr>
                <w:rFonts w:asciiTheme="majorBidi" w:hAnsiTheme="majorBidi" w:cstheme="majorBidi"/>
                <w:b/>
                <w:bCs/>
                <w:highlight w:val="yellow"/>
              </w:rPr>
            </w:pPr>
            <w:r w:rsidRPr="008F3C90">
              <w:rPr>
                <w:rFonts w:asciiTheme="majorBidi" w:hAnsiTheme="majorBidi" w:cstheme="majorBidi"/>
                <w:highlight w:val="yellow"/>
              </w:rPr>
              <w:t>Kode Profil</w:t>
            </w:r>
          </w:p>
        </w:tc>
        <w:tc>
          <w:tcPr>
            <w:tcW w:w="2259" w:type="dxa"/>
            <w:vAlign w:val="center"/>
            <w:hideMark/>
          </w:tcPr>
          <w:p w14:paraId="71FCBABD" w14:textId="445B5E79" w:rsidR="007F3A8A" w:rsidRPr="008F3C90" w:rsidRDefault="007F3A8A" w:rsidP="007F3A8A">
            <w:pPr>
              <w:spacing w:line="360" w:lineRule="auto"/>
              <w:jc w:val="center"/>
              <w:rPr>
                <w:rFonts w:asciiTheme="majorBidi" w:hAnsiTheme="majorBidi" w:cstheme="majorBidi"/>
                <w:b/>
                <w:bCs/>
                <w:highlight w:val="yellow"/>
              </w:rPr>
            </w:pPr>
            <w:r w:rsidRPr="008F3C90">
              <w:rPr>
                <w:rFonts w:asciiTheme="majorBidi" w:hAnsiTheme="majorBidi" w:cstheme="majorBidi"/>
                <w:highlight w:val="yellow"/>
              </w:rPr>
              <w:t>Nama Profil</w:t>
            </w:r>
          </w:p>
        </w:tc>
        <w:tc>
          <w:tcPr>
            <w:tcW w:w="2835" w:type="dxa"/>
            <w:vAlign w:val="center"/>
          </w:tcPr>
          <w:p w14:paraId="1F08132A" w14:textId="77777777" w:rsidR="007F3A8A" w:rsidRPr="008F3C90" w:rsidRDefault="007F3A8A" w:rsidP="007F3A8A">
            <w:pPr>
              <w:spacing w:line="360" w:lineRule="auto"/>
              <w:jc w:val="center"/>
              <w:rPr>
                <w:rFonts w:asciiTheme="majorBidi" w:hAnsiTheme="majorBidi" w:cstheme="majorBidi"/>
                <w:highlight w:val="yellow"/>
              </w:rPr>
            </w:pPr>
            <w:r w:rsidRPr="008F3C90">
              <w:rPr>
                <w:rFonts w:asciiTheme="majorBidi" w:hAnsiTheme="majorBidi" w:cstheme="majorBidi"/>
                <w:highlight w:val="yellow"/>
              </w:rPr>
              <w:t>Pendorong Utama</w:t>
            </w:r>
          </w:p>
          <w:p w14:paraId="0794E517" w14:textId="7F634983" w:rsidR="007F3A8A" w:rsidRPr="008F3C90" w:rsidRDefault="007F3A8A" w:rsidP="007F3A8A">
            <w:pPr>
              <w:spacing w:line="360" w:lineRule="auto"/>
              <w:jc w:val="center"/>
              <w:rPr>
                <w:rFonts w:asciiTheme="majorBidi" w:hAnsiTheme="majorBidi" w:cstheme="majorBidi"/>
                <w:b/>
                <w:bCs/>
                <w:highlight w:val="yellow"/>
              </w:rPr>
            </w:pPr>
            <w:r w:rsidRPr="008F3C90">
              <w:rPr>
                <w:rFonts w:asciiTheme="majorBidi" w:hAnsiTheme="majorBidi" w:cstheme="majorBidi"/>
                <w:highlight w:val="yellow"/>
              </w:rPr>
              <w:t>(Top SHAP)</w:t>
            </w:r>
          </w:p>
        </w:tc>
        <w:tc>
          <w:tcPr>
            <w:tcW w:w="1701" w:type="dxa"/>
            <w:vAlign w:val="center"/>
          </w:tcPr>
          <w:p w14:paraId="58DF6B0E" w14:textId="6A0EE253" w:rsidR="007F3A8A" w:rsidRPr="008F3C90" w:rsidRDefault="007F3A8A" w:rsidP="007F3A8A">
            <w:pPr>
              <w:spacing w:line="360" w:lineRule="auto"/>
              <w:jc w:val="center"/>
              <w:rPr>
                <w:rFonts w:asciiTheme="majorBidi" w:hAnsiTheme="majorBidi" w:cstheme="majorBidi"/>
                <w:highlight w:val="yellow"/>
              </w:rPr>
            </w:pPr>
            <w:r w:rsidRPr="008F3C90">
              <w:rPr>
                <w:rFonts w:asciiTheme="majorBidi" w:hAnsiTheme="majorBidi" w:cstheme="majorBidi"/>
                <w:highlight w:val="yellow"/>
              </w:rPr>
              <w:t>Variabel Asal</w:t>
            </w:r>
          </w:p>
        </w:tc>
      </w:tr>
      <w:tr w:rsidR="007F3A8A" w:rsidRPr="008F3C90" w14:paraId="287D6CD8" w14:textId="0E1AEA0E" w:rsidTr="007F3A8A">
        <w:tc>
          <w:tcPr>
            <w:tcW w:w="1280" w:type="dxa"/>
            <w:vAlign w:val="center"/>
            <w:hideMark/>
          </w:tcPr>
          <w:p w14:paraId="136F64CF" w14:textId="166865F0" w:rsidR="007F3A8A" w:rsidRPr="008F3C90" w:rsidRDefault="007F3A8A" w:rsidP="007F3A8A">
            <w:pPr>
              <w:spacing w:line="360" w:lineRule="auto"/>
              <w:rPr>
                <w:rFonts w:asciiTheme="majorBidi" w:hAnsiTheme="majorBidi" w:cstheme="majorBidi"/>
                <w:highlight w:val="yellow"/>
              </w:rPr>
            </w:pPr>
            <w:r w:rsidRPr="008F3C90">
              <w:rPr>
                <w:rFonts w:asciiTheme="majorBidi" w:hAnsiTheme="majorBidi" w:cstheme="majorBidi"/>
                <w:highlight w:val="yellow"/>
              </w:rPr>
              <w:t>PC01</w:t>
            </w:r>
          </w:p>
        </w:tc>
        <w:tc>
          <w:tcPr>
            <w:tcW w:w="2259" w:type="dxa"/>
            <w:vAlign w:val="center"/>
            <w:hideMark/>
          </w:tcPr>
          <w:p w14:paraId="337B2075" w14:textId="3BBAAD5E" w:rsidR="007F3A8A" w:rsidRPr="008F3C90" w:rsidRDefault="007F3A8A" w:rsidP="007F3A8A">
            <w:pPr>
              <w:spacing w:line="360" w:lineRule="auto"/>
              <w:rPr>
                <w:rFonts w:asciiTheme="majorBidi" w:hAnsiTheme="majorBidi" w:cstheme="majorBidi"/>
                <w:highlight w:val="yellow"/>
              </w:rPr>
            </w:pPr>
            <w:r w:rsidRPr="008F3C90">
              <w:rPr>
                <w:rFonts w:asciiTheme="majorBidi" w:hAnsiTheme="majorBidi" w:cstheme="majorBidi"/>
                <w:highlight w:val="yellow"/>
              </w:rPr>
              <w:t>Educational Innovator</w:t>
            </w:r>
          </w:p>
        </w:tc>
        <w:tc>
          <w:tcPr>
            <w:tcW w:w="2835" w:type="dxa"/>
            <w:vAlign w:val="center"/>
          </w:tcPr>
          <w:p w14:paraId="1598F861" w14:textId="3E8C7A66" w:rsidR="007F3A8A" w:rsidRPr="008F3C90" w:rsidRDefault="007F3A8A" w:rsidP="007F3A8A">
            <w:pPr>
              <w:spacing w:line="360" w:lineRule="auto"/>
              <w:rPr>
                <w:rFonts w:asciiTheme="majorBidi" w:hAnsiTheme="majorBidi" w:cstheme="majorBidi"/>
                <w:i/>
                <w:iCs/>
                <w:highlight w:val="yellow"/>
                <w:lang w:val="fi-FI"/>
              </w:rPr>
            </w:pPr>
            <w:r w:rsidRPr="008F3C90">
              <w:rPr>
                <w:rFonts w:asciiTheme="majorBidi" w:hAnsiTheme="majorBidi" w:cstheme="majorBidi"/>
                <w:highlight w:val="yellow"/>
              </w:rPr>
              <w:t>M1 (Pendidikan), TK1 (Pendidik)</w:t>
            </w:r>
          </w:p>
        </w:tc>
        <w:tc>
          <w:tcPr>
            <w:tcW w:w="1701" w:type="dxa"/>
            <w:vAlign w:val="center"/>
          </w:tcPr>
          <w:p w14:paraId="3991D921" w14:textId="7BE50EEF" w:rsidR="007F3A8A" w:rsidRPr="008F3C90" w:rsidRDefault="007F3A8A" w:rsidP="007F3A8A">
            <w:pPr>
              <w:spacing w:line="360" w:lineRule="auto"/>
              <w:rPr>
                <w:rFonts w:asciiTheme="majorBidi" w:hAnsiTheme="majorBidi" w:cstheme="majorBidi"/>
                <w:highlight w:val="yellow"/>
              </w:rPr>
            </w:pPr>
            <w:r w:rsidRPr="008F3C90">
              <w:rPr>
                <w:rFonts w:asciiTheme="majorBidi" w:hAnsiTheme="majorBidi" w:cstheme="majorBidi"/>
                <w:highlight w:val="yellow"/>
              </w:rPr>
              <w:t>Minat &amp; Karier</w:t>
            </w:r>
          </w:p>
        </w:tc>
      </w:tr>
      <w:tr w:rsidR="007F3A8A" w:rsidRPr="008F3C90" w14:paraId="0C6DDDCA" w14:textId="2B4389C0" w:rsidTr="007F3A8A">
        <w:tc>
          <w:tcPr>
            <w:tcW w:w="1280" w:type="dxa"/>
            <w:vAlign w:val="center"/>
            <w:hideMark/>
          </w:tcPr>
          <w:p w14:paraId="6EC55882" w14:textId="0FA761BD" w:rsidR="007F3A8A" w:rsidRPr="008F3C90" w:rsidRDefault="007F3A8A" w:rsidP="007F3A8A">
            <w:pPr>
              <w:spacing w:line="360" w:lineRule="auto"/>
              <w:rPr>
                <w:rFonts w:asciiTheme="majorBidi" w:hAnsiTheme="majorBidi" w:cstheme="majorBidi"/>
                <w:highlight w:val="yellow"/>
              </w:rPr>
            </w:pPr>
            <w:r w:rsidRPr="008F3C90">
              <w:rPr>
                <w:rFonts w:asciiTheme="majorBidi" w:hAnsiTheme="majorBidi" w:cstheme="majorBidi"/>
                <w:highlight w:val="yellow"/>
              </w:rPr>
              <w:t>PC02</w:t>
            </w:r>
          </w:p>
        </w:tc>
        <w:tc>
          <w:tcPr>
            <w:tcW w:w="2259" w:type="dxa"/>
            <w:vAlign w:val="center"/>
            <w:hideMark/>
          </w:tcPr>
          <w:p w14:paraId="23E15C5A" w14:textId="4BF9867B" w:rsidR="007F3A8A" w:rsidRPr="008F3C90" w:rsidRDefault="007F3A8A" w:rsidP="007F3A8A">
            <w:pPr>
              <w:spacing w:line="360" w:lineRule="auto"/>
              <w:rPr>
                <w:rFonts w:asciiTheme="majorBidi" w:hAnsiTheme="majorBidi" w:cstheme="majorBidi"/>
                <w:highlight w:val="yellow"/>
              </w:rPr>
            </w:pPr>
            <w:r w:rsidRPr="008F3C90">
              <w:rPr>
                <w:rFonts w:asciiTheme="majorBidi" w:hAnsiTheme="majorBidi" w:cstheme="majorBidi"/>
                <w:highlight w:val="yellow"/>
              </w:rPr>
              <w:t>Tech Specialist</w:t>
            </w:r>
          </w:p>
        </w:tc>
        <w:tc>
          <w:tcPr>
            <w:tcW w:w="2835" w:type="dxa"/>
            <w:vAlign w:val="center"/>
          </w:tcPr>
          <w:p w14:paraId="17A0BC8B" w14:textId="746214B3" w:rsidR="007F3A8A" w:rsidRPr="008F3C90" w:rsidRDefault="007F3A8A" w:rsidP="007F3A8A">
            <w:pPr>
              <w:spacing w:line="360" w:lineRule="auto"/>
              <w:rPr>
                <w:rFonts w:asciiTheme="majorBidi" w:hAnsiTheme="majorBidi" w:cstheme="majorBidi"/>
                <w:i/>
                <w:iCs/>
                <w:highlight w:val="yellow"/>
                <w:lang w:val="en-US"/>
              </w:rPr>
            </w:pPr>
            <w:r w:rsidRPr="008F3C90">
              <w:rPr>
                <w:rFonts w:asciiTheme="majorBidi" w:hAnsiTheme="majorBidi" w:cstheme="majorBidi"/>
                <w:highlight w:val="yellow"/>
              </w:rPr>
              <w:t>M3 (Teknologi), TK3 (Dev)</w:t>
            </w:r>
          </w:p>
        </w:tc>
        <w:tc>
          <w:tcPr>
            <w:tcW w:w="1701" w:type="dxa"/>
            <w:vAlign w:val="center"/>
          </w:tcPr>
          <w:p w14:paraId="59085E85" w14:textId="1796A4E8" w:rsidR="007F3A8A" w:rsidRPr="008F3C90" w:rsidRDefault="007F3A8A" w:rsidP="007F3A8A">
            <w:pPr>
              <w:spacing w:line="360" w:lineRule="auto"/>
              <w:rPr>
                <w:rFonts w:asciiTheme="majorBidi" w:hAnsiTheme="majorBidi" w:cstheme="majorBidi"/>
                <w:highlight w:val="yellow"/>
              </w:rPr>
            </w:pPr>
            <w:r w:rsidRPr="008F3C90">
              <w:rPr>
                <w:rFonts w:asciiTheme="majorBidi" w:hAnsiTheme="majorBidi" w:cstheme="majorBidi"/>
                <w:highlight w:val="yellow"/>
              </w:rPr>
              <w:t>Minat &amp; Karier</w:t>
            </w:r>
          </w:p>
        </w:tc>
      </w:tr>
      <w:tr w:rsidR="007F3A8A" w:rsidRPr="008F3C90" w14:paraId="2E35C153" w14:textId="311EF101" w:rsidTr="007F3A8A">
        <w:tc>
          <w:tcPr>
            <w:tcW w:w="1280" w:type="dxa"/>
            <w:vAlign w:val="center"/>
            <w:hideMark/>
          </w:tcPr>
          <w:p w14:paraId="6DE2582F" w14:textId="1ECBEA65" w:rsidR="007F3A8A" w:rsidRPr="008F3C90" w:rsidRDefault="007F3A8A" w:rsidP="007F3A8A">
            <w:pPr>
              <w:spacing w:line="360" w:lineRule="auto"/>
              <w:rPr>
                <w:rFonts w:asciiTheme="majorBidi" w:hAnsiTheme="majorBidi" w:cstheme="majorBidi"/>
                <w:i/>
                <w:iCs/>
                <w:highlight w:val="yellow"/>
              </w:rPr>
            </w:pPr>
            <w:r w:rsidRPr="008F3C90">
              <w:rPr>
                <w:rFonts w:asciiTheme="majorBidi" w:hAnsiTheme="majorBidi" w:cstheme="majorBidi"/>
                <w:highlight w:val="yellow"/>
              </w:rPr>
              <w:t>PC03</w:t>
            </w:r>
          </w:p>
        </w:tc>
        <w:tc>
          <w:tcPr>
            <w:tcW w:w="2259" w:type="dxa"/>
            <w:vAlign w:val="center"/>
            <w:hideMark/>
          </w:tcPr>
          <w:p w14:paraId="1F5E000F" w14:textId="65D67B08" w:rsidR="007F3A8A" w:rsidRPr="008F3C90" w:rsidRDefault="007F3A8A" w:rsidP="007F3A8A">
            <w:pPr>
              <w:spacing w:line="360" w:lineRule="auto"/>
              <w:rPr>
                <w:rFonts w:asciiTheme="majorBidi" w:hAnsiTheme="majorBidi" w:cstheme="majorBidi"/>
                <w:i/>
                <w:iCs/>
                <w:highlight w:val="yellow"/>
              </w:rPr>
            </w:pPr>
            <w:r w:rsidRPr="008F3C90">
              <w:rPr>
                <w:rFonts w:asciiTheme="majorBidi" w:hAnsiTheme="majorBidi" w:cstheme="majorBidi"/>
                <w:highlight w:val="yellow"/>
              </w:rPr>
              <w:t>Data Specialist</w:t>
            </w:r>
          </w:p>
        </w:tc>
        <w:tc>
          <w:tcPr>
            <w:tcW w:w="2835" w:type="dxa"/>
            <w:vAlign w:val="center"/>
          </w:tcPr>
          <w:p w14:paraId="7434F206" w14:textId="1CB3ACD9" w:rsidR="007F3A8A" w:rsidRPr="008F3C90" w:rsidRDefault="007F3A8A" w:rsidP="007F3A8A">
            <w:pPr>
              <w:spacing w:line="360" w:lineRule="auto"/>
              <w:rPr>
                <w:rFonts w:asciiTheme="majorBidi" w:hAnsiTheme="majorBidi" w:cstheme="majorBidi"/>
                <w:i/>
                <w:iCs/>
                <w:highlight w:val="yellow"/>
              </w:rPr>
            </w:pPr>
            <w:r w:rsidRPr="008F3C90">
              <w:rPr>
                <w:rFonts w:asciiTheme="majorBidi" w:hAnsiTheme="majorBidi" w:cstheme="majorBidi"/>
                <w:highlight w:val="yellow"/>
              </w:rPr>
              <w:t>M4 (Analisis), TK4 (Data)</w:t>
            </w:r>
          </w:p>
        </w:tc>
        <w:tc>
          <w:tcPr>
            <w:tcW w:w="1701" w:type="dxa"/>
            <w:vAlign w:val="center"/>
          </w:tcPr>
          <w:p w14:paraId="0B10814B" w14:textId="367EEE5E" w:rsidR="007F3A8A" w:rsidRPr="008F3C90" w:rsidRDefault="007F3A8A" w:rsidP="007F3A8A">
            <w:pPr>
              <w:spacing w:line="360" w:lineRule="auto"/>
              <w:rPr>
                <w:rFonts w:asciiTheme="majorBidi" w:hAnsiTheme="majorBidi" w:cstheme="majorBidi"/>
                <w:highlight w:val="yellow"/>
              </w:rPr>
            </w:pPr>
            <w:r w:rsidRPr="008F3C90">
              <w:rPr>
                <w:rFonts w:asciiTheme="majorBidi" w:hAnsiTheme="majorBidi" w:cstheme="majorBidi"/>
                <w:highlight w:val="yellow"/>
              </w:rPr>
              <w:t>Minat &amp; Karier</w:t>
            </w:r>
          </w:p>
        </w:tc>
      </w:tr>
    </w:tbl>
    <w:p w14:paraId="63C8FE46" w14:textId="1B8A1581" w:rsidR="00482B2E" w:rsidRPr="008F3C90" w:rsidRDefault="00482B2E" w:rsidP="00482B2E">
      <w:pPr>
        <w:spacing w:before="360" w:after="480" w:line="360" w:lineRule="auto"/>
        <w:ind w:firstLine="567"/>
        <w:jc w:val="both"/>
        <w:rPr>
          <w:rFonts w:asciiTheme="majorBidi" w:hAnsiTheme="majorBidi" w:cstheme="majorBidi"/>
          <w:highlight w:val="yellow"/>
          <w:lang w:val="id-ID"/>
        </w:rPr>
      </w:pPr>
      <w:r w:rsidRPr="008F3C90">
        <w:rPr>
          <w:rFonts w:asciiTheme="majorBidi" w:hAnsiTheme="majorBidi" w:cstheme="majorBidi"/>
          <w:highlight w:val="yellow"/>
        </w:rPr>
        <w:lastRenderedPageBreak/>
        <w:t>Tabel di atas mengonfirmasi bahwa model mampu menangkap esensi dari setiap profil. Sebagai contoh, profil PC02 sangat dipengaruhi oleh indikator teknologi digital, yang memvalidasi bahwa sistem klasifikasi ini bekerja sesuai dengan standar kompetensi profesional yang diharapkan.</w:t>
      </w:r>
    </w:p>
    <w:p w14:paraId="73A099A5" w14:textId="7BD14981" w:rsidR="00482B2E" w:rsidRPr="008F3C90" w:rsidRDefault="00482B2E">
      <w:pPr>
        <w:pStyle w:val="ListParagraph"/>
        <w:numPr>
          <w:ilvl w:val="1"/>
          <w:numId w:val="57"/>
        </w:numPr>
        <w:spacing w:after="0" w:line="480" w:lineRule="auto"/>
        <w:outlineLvl w:val="1"/>
        <w:rPr>
          <w:rFonts w:ascii="Times New Roman" w:eastAsia="Aptos" w:hAnsi="Times New Roman" w:cs="Times New Roman"/>
          <w:b/>
          <w:bCs/>
          <w:highlight w:val="yellow"/>
          <w:lang w:val="id"/>
        </w:rPr>
      </w:pPr>
      <w:bookmarkStart w:id="219" w:name="_Toc240532386"/>
      <w:r w:rsidRPr="008F3C90">
        <w:rPr>
          <w:rFonts w:ascii="Times New Roman" w:eastAsia="Aptos" w:hAnsi="Times New Roman" w:cs="Times New Roman"/>
          <w:b/>
          <w:bCs/>
          <w:highlight w:val="yellow"/>
          <w:lang w:val="id"/>
        </w:rPr>
        <w:t>Validasi Interpretasi Model</w:t>
      </w:r>
      <w:bookmarkEnd w:id="219"/>
    </w:p>
    <w:p w14:paraId="73334E18" w14:textId="629A64C9" w:rsidR="00482B2E" w:rsidRPr="008F3C90" w:rsidRDefault="00482B2E" w:rsidP="00482B2E">
      <w:pPr>
        <w:spacing w:after="360" w:line="360" w:lineRule="auto"/>
        <w:ind w:firstLine="567"/>
        <w:jc w:val="both"/>
        <w:rPr>
          <w:rFonts w:ascii="Times New Roman" w:hAnsi="Times New Roman" w:cs="Times New Roman"/>
          <w:color w:val="000000"/>
          <w:highlight w:val="yellow"/>
          <w:lang w:val="fi-FI"/>
        </w:rPr>
      </w:pPr>
      <w:r w:rsidRPr="008F3C90">
        <w:rPr>
          <w:rFonts w:ascii="Times New Roman" w:hAnsi="Times New Roman" w:cs="Times New Roman"/>
          <w:color w:val="000000"/>
          <w:highlight w:val="yellow"/>
        </w:rPr>
        <w:t>Validasi interpretasi dilakukan dengan membandingkan alasan model (melalui nilai SHAP) dengan aturan pelabelan awal (</w:t>
      </w:r>
      <w:r w:rsidRPr="008F3C90">
        <w:rPr>
          <w:rFonts w:ascii="Times New Roman" w:hAnsi="Times New Roman" w:cs="Times New Roman"/>
          <w:i/>
          <w:iCs/>
          <w:color w:val="000000"/>
          <w:highlight w:val="yellow"/>
        </w:rPr>
        <w:t>Rule-Based</w:t>
      </w:r>
      <w:r w:rsidRPr="008F3C90">
        <w:rPr>
          <w:rFonts w:ascii="Times New Roman" w:hAnsi="Times New Roman" w:cs="Times New Roman"/>
          <w:color w:val="000000"/>
          <w:highlight w:val="yellow"/>
        </w:rPr>
        <w:t xml:space="preserve">). </w:t>
      </w:r>
      <w:r w:rsidRPr="008F3C90">
        <w:rPr>
          <w:rFonts w:ascii="Times New Roman" w:hAnsi="Times New Roman" w:cs="Times New Roman"/>
          <w:color w:val="000000"/>
          <w:highlight w:val="yellow"/>
          <w:lang w:val="fi-FI"/>
        </w:rPr>
        <w:t>Proses ini menjamin integritas sistem dengan memastikan tidak ada kontradiksi antara logika pakar kurikulum dengan pola yang ditemukan oleh mesin.</w:t>
      </w:r>
    </w:p>
    <w:p w14:paraId="1247D200" w14:textId="4D18BD59" w:rsidR="00482B2E" w:rsidRPr="008F3C90" w:rsidRDefault="00482B2E" w:rsidP="00991F2F">
      <w:pPr>
        <w:pStyle w:val="Caption"/>
        <w:rPr>
          <w:highlight w:val="yellow"/>
        </w:rPr>
      </w:pPr>
      <w:bookmarkStart w:id="220" w:name="_Toc238267434"/>
      <w:r w:rsidRPr="008F3C90">
        <w:rPr>
          <w:highlight w:val="yellow"/>
        </w:rPr>
        <w:t>Tabel 4.</w:t>
      </w:r>
      <w:r w:rsidRPr="008F3C90">
        <w:rPr>
          <w:highlight w:val="yellow"/>
        </w:rPr>
        <w:fldChar w:fldCharType="begin"/>
      </w:r>
      <w:r w:rsidRPr="008F3C90">
        <w:rPr>
          <w:highlight w:val="yellow"/>
        </w:rPr>
        <w:instrText xml:space="preserve"> SEQ tabel_4. \* ARABIC </w:instrText>
      </w:r>
      <w:r w:rsidRPr="008F3C90">
        <w:rPr>
          <w:highlight w:val="yellow"/>
        </w:rPr>
        <w:fldChar w:fldCharType="separate"/>
      </w:r>
      <w:r w:rsidR="008934E2" w:rsidRPr="008F3C90">
        <w:rPr>
          <w:noProof/>
          <w:highlight w:val="yellow"/>
        </w:rPr>
        <w:t>28</w:t>
      </w:r>
      <w:r w:rsidRPr="008F3C90">
        <w:rPr>
          <w:highlight w:val="yellow"/>
        </w:rPr>
        <w:fldChar w:fldCharType="end"/>
      </w:r>
      <w:r w:rsidRPr="008F3C90">
        <w:rPr>
          <w:highlight w:val="yellow"/>
        </w:rPr>
        <w:t xml:space="preserve"> </w:t>
      </w:r>
      <w:r w:rsidR="008934E2" w:rsidRPr="008F3C90">
        <w:rPr>
          <w:highlight w:val="yellow"/>
        </w:rPr>
        <w:t>Hasil Uji Konsistensi Logika (</w:t>
      </w:r>
      <w:r w:rsidR="008934E2" w:rsidRPr="008F3C90">
        <w:rPr>
          <w:i/>
          <w:iCs/>
          <w:highlight w:val="yellow"/>
        </w:rPr>
        <w:t>Expert vs Machine</w:t>
      </w:r>
      <w:r w:rsidR="008934E2" w:rsidRPr="008F3C90">
        <w:rPr>
          <w:highlight w:val="yellow"/>
        </w:rPr>
        <w:t>)</w:t>
      </w:r>
      <w:bookmarkEnd w:id="220"/>
    </w:p>
    <w:p w14:paraId="68501766" w14:textId="77777777" w:rsidR="00482B2E" w:rsidRPr="008F3C90" w:rsidRDefault="00482B2E" w:rsidP="00991F2F">
      <w:pPr>
        <w:pStyle w:val="Caption"/>
        <w:rPr>
          <w:highlight w:val="yellow"/>
        </w:rPr>
      </w:pPr>
      <w:r w:rsidRPr="008F3C90">
        <w:rPr>
          <w:highlight w:val="yellow"/>
        </w:rPr>
        <w:t xml:space="preserve">Sumber: (Penulis, 2026) </w:t>
      </w:r>
    </w:p>
    <w:tbl>
      <w:tblPr>
        <w:tblStyle w:val="TableGrid"/>
        <w:tblW w:w="6091" w:type="dxa"/>
        <w:jc w:val="center"/>
        <w:tblLook w:val="04A0" w:firstRow="1" w:lastRow="0" w:firstColumn="1" w:lastColumn="0" w:noHBand="0" w:noVBand="1"/>
      </w:tblPr>
      <w:tblGrid>
        <w:gridCol w:w="1353"/>
        <w:gridCol w:w="2162"/>
        <w:gridCol w:w="1583"/>
        <w:gridCol w:w="993"/>
      </w:tblGrid>
      <w:tr w:rsidR="007F3A8A" w:rsidRPr="008F3C90" w14:paraId="4A416AF9" w14:textId="1F9E97A4" w:rsidTr="00F723A3">
        <w:trPr>
          <w:jc w:val="center"/>
        </w:trPr>
        <w:tc>
          <w:tcPr>
            <w:tcW w:w="1353" w:type="dxa"/>
            <w:vAlign w:val="center"/>
            <w:hideMark/>
          </w:tcPr>
          <w:p w14:paraId="639E963E" w14:textId="30E9E3EF" w:rsidR="007F3A8A" w:rsidRPr="008F3C90" w:rsidRDefault="007F3A8A" w:rsidP="007F3A8A">
            <w:pPr>
              <w:spacing w:after="120"/>
              <w:jc w:val="center"/>
              <w:rPr>
                <w:rFonts w:asciiTheme="majorBidi" w:hAnsiTheme="majorBidi" w:cstheme="majorBidi"/>
                <w:b/>
                <w:bCs/>
                <w:highlight w:val="yellow"/>
              </w:rPr>
            </w:pPr>
            <w:r w:rsidRPr="008F3C90">
              <w:rPr>
                <w:rFonts w:asciiTheme="majorBidi" w:hAnsiTheme="majorBidi" w:cstheme="majorBidi"/>
                <w:b/>
                <w:bCs/>
                <w:color w:val="1F1F1F"/>
                <w:highlight w:val="yellow"/>
              </w:rPr>
              <w:t>Aspek Validasi</w:t>
            </w:r>
          </w:p>
        </w:tc>
        <w:tc>
          <w:tcPr>
            <w:tcW w:w="2162" w:type="dxa"/>
            <w:vAlign w:val="center"/>
            <w:hideMark/>
          </w:tcPr>
          <w:p w14:paraId="55F6C1D5" w14:textId="239B4757" w:rsidR="007F3A8A" w:rsidRPr="008F3C90" w:rsidRDefault="007F3A8A" w:rsidP="007F3A8A">
            <w:pPr>
              <w:spacing w:after="120"/>
              <w:jc w:val="center"/>
              <w:rPr>
                <w:rFonts w:asciiTheme="majorBidi" w:hAnsiTheme="majorBidi" w:cstheme="majorBidi"/>
                <w:b/>
                <w:bCs/>
                <w:highlight w:val="yellow"/>
              </w:rPr>
            </w:pPr>
            <w:r w:rsidRPr="008F3C90">
              <w:rPr>
                <w:rFonts w:asciiTheme="majorBidi" w:hAnsiTheme="majorBidi" w:cstheme="majorBidi"/>
                <w:b/>
                <w:bCs/>
                <w:color w:val="1F1F1F"/>
                <w:highlight w:val="yellow"/>
              </w:rPr>
              <w:t>Parameter</w:t>
            </w:r>
          </w:p>
        </w:tc>
        <w:tc>
          <w:tcPr>
            <w:tcW w:w="1583" w:type="dxa"/>
            <w:vAlign w:val="center"/>
          </w:tcPr>
          <w:p w14:paraId="7676E523" w14:textId="5A9BD375" w:rsidR="007F3A8A" w:rsidRPr="008F3C90" w:rsidRDefault="007F3A8A" w:rsidP="007F3A8A">
            <w:pPr>
              <w:spacing w:after="120"/>
              <w:jc w:val="center"/>
              <w:rPr>
                <w:rFonts w:asciiTheme="majorBidi" w:hAnsiTheme="majorBidi" w:cstheme="majorBidi"/>
                <w:b/>
                <w:bCs/>
                <w:highlight w:val="yellow"/>
              </w:rPr>
            </w:pPr>
            <w:r w:rsidRPr="008F3C90">
              <w:rPr>
                <w:rFonts w:asciiTheme="majorBidi" w:hAnsiTheme="majorBidi" w:cstheme="majorBidi"/>
                <w:b/>
                <w:bCs/>
                <w:color w:val="1F1F1F"/>
                <w:highlight w:val="yellow"/>
              </w:rPr>
              <w:t>Hasil Komparasi</w:t>
            </w:r>
          </w:p>
        </w:tc>
        <w:tc>
          <w:tcPr>
            <w:tcW w:w="993" w:type="dxa"/>
            <w:vAlign w:val="center"/>
          </w:tcPr>
          <w:p w14:paraId="222C29F5" w14:textId="270C1F4C" w:rsidR="007F3A8A" w:rsidRPr="008F3C90" w:rsidRDefault="007F3A8A" w:rsidP="007F3A8A">
            <w:pPr>
              <w:spacing w:after="120"/>
              <w:jc w:val="center"/>
              <w:rPr>
                <w:rFonts w:asciiTheme="majorBidi" w:hAnsiTheme="majorBidi" w:cstheme="majorBidi"/>
                <w:highlight w:val="yellow"/>
              </w:rPr>
            </w:pPr>
            <w:r w:rsidRPr="008F3C90">
              <w:rPr>
                <w:rFonts w:asciiTheme="majorBidi" w:hAnsiTheme="majorBidi" w:cstheme="majorBidi"/>
                <w:b/>
                <w:bCs/>
                <w:color w:val="1F1F1F"/>
                <w:highlight w:val="yellow"/>
              </w:rPr>
              <w:t>Status</w:t>
            </w:r>
          </w:p>
        </w:tc>
      </w:tr>
      <w:tr w:rsidR="007F3A8A" w:rsidRPr="008F3C90" w14:paraId="5C7D0467" w14:textId="1352591C" w:rsidTr="00F723A3">
        <w:trPr>
          <w:jc w:val="center"/>
        </w:trPr>
        <w:tc>
          <w:tcPr>
            <w:tcW w:w="1353" w:type="dxa"/>
            <w:vAlign w:val="center"/>
            <w:hideMark/>
          </w:tcPr>
          <w:p w14:paraId="4AB1A4A7" w14:textId="486D0CEF" w:rsidR="007F3A8A" w:rsidRPr="008F3C90" w:rsidRDefault="007F3A8A" w:rsidP="007F3A8A">
            <w:pPr>
              <w:spacing w:after="120"/>
              <w:rPr>
                <w:rFonts w:asciiTheme="majorBidi" w:hAnsiTheme="majorBidi" w:cstheme="majorBidi"/>
                <w:highlight w:val="yellow"/>
              </w:rPr>
            </w:pPr>
            <w:r w:rsidRPr="008F3C90">
              <w:rPr>
                <w:rFonts w:asciiTheme="majorBidi" w:hAnsiTheme="majorBidi" w:cstheme="majorBidi"/>
                <w:color w:val="1F1F1F"/>
                <w:highlight w:val="yellow"/>
              </w:rPr>
              <w:t>Integritas Logika</w:t>
            </w:r>
          </w:p>
        </w:tc>
        <w:tc>
          <w:tcPr>
            <w:tcW w:w="2162" w:type="dxa"/>
            <w:vAlign w:val="center"/>
            <w:hideMark/>
          </w:tcPr>
          <w:p w14:paraId="1C067E7A" w14:textId="0600D6A9" w:rsidR="007F3A8A" w:rsidRPr="008F3C90" w:rsidRDefault="007F3A8A" w:rsidP="007F3A8A">
            <w:pPr>
              <w:spacing w:after="120"/>
              <w:rPr>
                <w:rFonts w:asciiTheme="majorBidi" w:hAnsiTheme="majorBidi" w:cstheme="majorBidi"/>
                <w:highlight w:val="yellow"/>
              </w:rPr>
            </w:pPr>
            <w:r w:rsidRPr="008F3C90">
              <w:rPr>
                <w:rFonts w:asciiTheme="majorBidi" w:hAnsiTheme="majorBidi" w:cstheme="majorBidi"/>
                <w:color w:val="1F1F1F"/>
                <w:highlight w:val="yellow"/>
              </w:rPr>
              <w:t>Urutan Fitur Dominan</w:t>
            </w:r>
          </w:p>
        </w:tc>
        <w:tc>
          <w:tcPr>
            <w:tcW w:w="1583" w:type="dxa"/>
            <w:vAlign w:val="center"/>
          </w:tcPr>
          <w:p w14:paraId="402EBFB3" w14:textId="1D0F5F19" w:rsidR="007F3A8A" w:rsidRPr="008F3C90" w:rsidRDefault="007F3A8A" w:rsidP="007F3A8A">
            <w:pPr>
              <w:spacing w:after="120"/>
              <w:rPr>
                <w:rFonts w:asciiTheme="majorBidi" w:hAnsiTheme="majorBidi" w:cstheme="majorBidi"/>
                <w:i/>
                <w:iCs/>
                <w:highlight w:val="yellow"/>
                <w:lang w:val="fi-FI"/>
              </w:rPr>
            </w:pPr>
            <w:r w:rsidRPr="008F3C90">
              <w:rPr>
                <w:rFonts w:asciiTheme="majorBidi" w:hAnsiTheme="majorBidi" w:cstheme="majorBidi"/>
                <w:color w:val="1F1F1F"/>
                <w:highlight w:val="yellow"/>
              </w:rPr>
              <w:t>Selaras dengan Bobot KB</w:t>
            </w:r>
          </w:p>
        </w:tc>
        <w:tc>
          <w:tcPr>
            <w:tcW w:w="993" w:type="dxa"/>
            <w:vAlign w:val="center"/>
          </w:tcPr>
          <w:p w14:paraId="593152BC" w14:textId="71C00417" w:rsidR="007F3A8A" w:rsidRPr="008F3C90" w:rsidRDefault="007F3A8A" w:rsidP="007F3A8A">
            <w:pPr>
              <w:spacing w:after="120"/>
              <w:rPr>
                <w:rFonts w:asciiTheme="majorBidi" w:hAnsiTheme="majorBidi" w:cstheme="majorBidi"/>
                <w:highlight w:val="yellow"/>
              </w:rPr>
            </w:pPr>
            <w:r w:rsidRPr="008F3C90">
              <w:rPr>
                <w:rFonts w:asciiTheme="majorBidi" w:hAnsiTheme="majorBidi" w:cstheme="majorBidi"/>
                <w:color w:val="1F1F1F"/>
                <w:highlight w:val="yellow"/>
              </w:rPr>
              <w:t>Valid</w:t>
            </w:r>
          </w:p>
        </w:tc>
      </w:tr>
      <w:tr w:rsidR="007F3A8A" w:rsidRPr="008F3C90" w14:paraId="386FDD7C" w14:textId="543FEA66" w:rsidTr="00F723A3">
        <w:trPr>
          <w:jc w:val="center"/>
        </w:trPr>
        <w:tc>
          <w:tcPr>
            <w:tcW w:w="1353" w:type="dxa"/>
            <w:vAlign w:val="center"/>
            <w:hideMark/>
          </w:tcPr>
          <w:p w14:paraId="431EBD1B" w14:textId="6FE42BF0" w:rsidR="007F3A8A" w:rsidRPr="008F3C90" w:rsidRDefault="007F3A8A" w:rsidP="007F3A8A">
            <w:pPr>
              <w:spacing w:after="120"/>
              <w:rPr>
                <w:rFonts w:asciiTheme="majorBidi" w:hAnsiTheme="majorBidi" w:cstheme="majorBidi"/>
                <w:highlight w:val="yellow"/>
              </w:rPr>
            </w:pPr>
            <w:r w:rsidRPr="008F3C90">
              <w:rPr>
                <w:rFonts w:asciiTheme="majorBidi" w:hAnsiTheme="majorBidi" w:cstheme="majorBidi"/>
                <w:color w:val="1F1F1F"/>
                <w:highlight w:val="yellow"/>
              </w:rPr>
              <w:t>Transparansi</w:t>
            </w:r>
          </w:p>
        </w:tc>
        <w:tc>
          <w:tcPr>
            <w:tcW w:w="2162" w:type="dxa"/>
            <w:vAlign w:val="center"/>
            <w:hideMark/>
          </w:tcPr>
          <w:p w14:paraId="0D499EE9" w14:textId="211E66FA" w:rsidR="007F3A8A" w:rsidRPr="008F3C90" w:rsidRDefault="007F3A8A" w:rsidP="007F3A8A">
            <w:pPr>
              <w:spacing w:after="120"/>
              <w:rPr>
                <w:rFonts w:asciiTheme="majorBidi" w:hAnsiTheme="majorBidi" w:cstheme="majorBidi"/>
                <w:highlight w:val="yellow"/>
              </w:rPr>
            </w:pPr>
            <w:r w:rsidRPr="008F3C90">
              <w:rPr>
                <w:rFonts w:asciiTheme="majorBidi" w:hAnsiTheme="majorBidi" w:cstheme="majorBidi"/>
                <w:color w:val="1F1F1F"/>
                <w:highlight w:val="yellow"/>
              </w:rPr>
              <w:t>Audit Trail Prediksi</w:t>
            </w:r>
          </w:p>
        </w:tc>
        <w:tc>
          <w:tcPr>
            <w:tcW w:w="1583" w:type="dxa"/>
            <w:vAlign w:val="center"/>
          </w:tcPr>
          <w:p w14:paraId="5C620BE9" w14:textId="7DAD8B44" w:rsidR="007F3A8A" w:rsidRPr="008F3C90" w:rsidRDefault="007F3A8A" w:rsidP="007F3A8A">
            <w:pPr>
              <w:spacing w:after="120"/>
              <w:rPr>
                <w:rFonts w:asciiTheme="majorBidi" w:hAnsiTheme="majorBidi" w:cstheme="majorBidi"/>
                <w:i/>
                <w:iCs/>
                <w:highlight w:val="yellow"/>
                <w:lang w:val="en-US"/>
              </w:rPr>
            </w:pPr>
            <w:r w:rsidRPr="008F3C90">
              <w:rPr>
                <w:rFonts w:asciiTheme="majorBidi" w:hAnsiTheme="majorBidi" w:cstheme="majorBidi"/>
                <w:color w:val="1F1F1F"/>
                <w:highlight w:val="yellow"/>
              </w:rPr>
              <w:t>Dapat Ditelusuri ke Item</w:t>
            </w:r>
          </w:p>
        </w:tc>
        <w:tc>
          <w:tcPr>
            <w:tcW w:w="993" w:type="dxa"/>
            <w:vAlign w:val="center"/>
          </w:tcPr>
          <w:p w14:paraId="33102306" w14:textId="05C4A5CB" w:rsidR="007F3A8A" w:rsidRPr="008F3C90" w:rsidRDefault="007F3A8A" w:rsidP="007F3A8A">
            <w:pPr>
              <w:spacing w:after="120"/>
              <w:rPr>
                <w:rFonts w:asciiTheme="majorBidi" w:hAnsiTheme="majorBidi" w:cstheme="majorBidi"/>
                <w:highlight w:val="yellow"/>
              </w:rPr>
            </w:pPr>
            <w:r w:rsidRPr="008F3C90">
              <w:rPr>
                <w:rFonts w:asciiTheme="majorBidi" w:hAnsiTheme="majorBidi" w:cstheme="majorBidi"/>
                <w:color w:val="1F1F1F"/>
                <w:highlight w:val="yellow"/>
              </w:rPr>
              <w:t>Valid</w:t>
            </w:r>
          </w:p>
        </w:tc>
      </w:tr>
    </w:tbl>
    <w:p w14:paraId="5650E164" w14:textId="62173EF4" w:rsidR="00482B2E" w:rsidRPr="008F3C90" w:rsidRDefault="00482B2E" w:rsidP="00482B2E">
      <w:pPr>
        <w:spacing w:before="360" w:after="480" w:line="360" w:lineRule="auto"/>
        <w:ind w:firstLine="567"/>
        <w:jc w:val="both"/>
        <w:rPr>
          <w:rFonts w:asciiTheme="majorBidi" w:hAnsiTheme="majorBidi" w:cstheme="majorBidi"/>
          <w:highlight w:val="yellow"/>
          <w:lang w:val="fi-FI"/>
        </w:rPr>
      </w:pPr>
      <w:r w:rsidRPr="008F3C90">
        <w:rPr>
          <w:rFonts w:asciiTheme="majorBidi" w:hAnsiTheme="majorBidi" w:cstheme="majorBidi"/>
          <w:highlight w:val="yellow"/>
          <w:lang w:val="fi-FI"/>
        </w:rPr>
        <w:t xml:space="preserve">Melalui rangkaian analisis SHAP ini, sistem klasifikasi dinyatakan telah lulus uji transparansi. Model </w:t>
      </w:r>
      <w:r w:rsidRPr="008F3C90">
        <w:rPr>
          <w:rFonts w:asciiTheme="majorBidi" w:hAnsiTheme="majorBidi" w:cstheme="majorBidi"/>
          <w:i/>
          <w:iCs/>
          <w:highlight w:val="yellow"/>
          <w:lang w:val="fi-FI"/>
        </w:rPr>
        <w:t>XGBoost</w:t>
      </w:r>
      <w:r w:rsidRPr="008F3C90">
        <w:rPr>
          <w:rFonts w:asciiTheme="majorBidi" w:hAnsiTheme="majorBidi" w:cstheme="majorBidi"/>
          <w:highlight w:val="yellow"/>
          <w:lang w:val="fi-FI"/>
        </w:rPr>
        <w:t xml:space="preserve"> terbukti tidak bekerja sebagai</w:t>
      </w:r>
      <w:r w:rsidR="008934E2" w:rsidRPr="008F3C90">
        <w:rPr>
          <w:rFonts w:asciiTheme="majorBidi" w:hAnsiTheme="majorBidi" w:cstheme="majorBidi"/>
          <w:highlight w:val="yellow"/>
          <w:lang w:val="fi-FI"/>
        </w:rPr>
        <w:t xml:space="preserve"> </w:t>
      </w:r>
      <w:r w:rsidRPr="008F3C90">
        <w:rPr>
          <w:rFonts w:asciiTheme="majorBidi" w:hAnsiTheme="majorBidi" w:cstheme="majorBidi"/>
          <w:i/>
          <w:iCs/>
          <w:highlight w:val="yellow"/>
          <w:lang w:val="fi-FI"/>
        </w:rPr>
        <w:t>black box</w:t>
      </w:r>
      <w:r w:rsidRPr="008F3C90">
        <w:rPr>
          <w:rFonts w:asciiTheme="majorBidi" w:hAnsiTheme="majorBidi" w:cstheme="majorBidi"/>
          <w:highlight w:val="yellow"/>
          <w:lang w:val="fi-FI"/>
        </w:rPr>
        <w:t xml:space="preserve">, melainkan sebagai </w:t>
      </w:r>
      <w:r w:rsidRPr="008F3C90">
        <w:rPr>
          <w:rFonts w:asciiTheme="majorBidi" w:hAnsiTheme="majorBidi" w:cstheme="majorBidi"/>
          <w:i/>
          <w:iCs/>
          <w:highlight w:val="yellow"/>
          <w:lang w:val="fi-FI"/>
        </w:rPr>
        <w:t>Inference Engine</w:t>
      </w:r>
      <w:r w:rsidRPr="008F3C90">
        <w:rPr>
          <w:rFonts w:asciiTheme="majorBidi" w:hAnsiTheme="majorBidi" w:cstheme="majorBidi"/>
          <w:highlight w:val="yellow"/>
          <w:lang w:val="fi-FI"/>
        </w:rPr>
        <w:t> yang objektif dan selaras dengan struktur kurikulum Universitas Bale Bandung.</w:t>
      </w:r>
    </w:p>
    <w:p w14:paraId="5AFA9217" w14:textId="17F68C7C" w:rsidR="008934E2" w:rsidRPr="008F3C90" w:rsidRDefault="008934E2">
      <w:pPr>
        <w:pStyle w:val="ListParagraph"/>
        <w:numPr>
          <w:ilvl w:val="1"/>
          <w:numId w:val="32"/>
        </w:numPr>
        <w:spacing w:before="360" w:after="0" w:line="480" w:lineRule="auto"/>
        <w:ind w:left="425" w:hanging="425"/>
        <w:contextualSpacing w:val="0"/>
        <w:outlineLvl w:val="1"/>
        <w:rPr>
          <w:rFonts w:ascii="Times New Roman" w:eastAsia="Aptos" w:hAnsi="Times New Roman" w:cs="Times New Roman"/>
          <w:b/>
          <w:bCs/>
          <w:highlight w:val="yellow"/>
          <w:lang w:val="id"/>
        </w:rPr>
      </w:pPr>
      <w:bookmarkStart w:id="221" w:name="_Toc240532387"/>
      <w:r w:rsidRPr="008F3C90">
        <w:rPr>
          <w:rFonts w:ascii="Times New Roman" w:eastAsia="Aptos" w:hAnsi="Times New Roman" w:cs="Times New Roman"/>
          <w:b/>
          <w:bCs/>
          <w:highlight w:val="yellow"/>
          <w:lang w:val="id"/>
        </w:rPr>
        <w:t xml:space="preserve">Hasil </w:t>
      </w:r>
      <w:r w:rsidRPr="008F3C90">
        <w:rPr>
          <w:rFonts w:ascii="Times New Roman" w:eastAsia="Aptos" w:hAnsi="Times New Roman" w:cs="Times New Roman"/>
          <w:b/>
          <w:bCs/>
          <w:i/>
          <w:iCs/>
          <w:highlight w:val="yellow"/>
          <w:lang w:val="id"/>
        </w:rPr>
        <w:t>Recommendation Engine</w:t>
      </w:r>
      <w:bookmarkEnd w:id="221"/>
    </w:p>
    <w:p w14:paraId="59C358F7" w14:textId="77777777" w:rsidR="008934E2" w:rsidRPr="008F3C90" w:rsidRDefault="008934E2" w:rsidP="008934E2">
      <w:pPr>
        <w:spacing w:after="480" w:line="360" w:lineRule="auto"/>
        <w:ind w:firstLine="567"/>
        <w:jc w:val="both"/>
        <w:rPr>
          <w:rFonts w:asciiTheme="majorBidi" w:hAnsiTheme="majorBidi" w:cstheme="majorBidi"/>
          <w:highlight w:val="yellow"/>
          <w:lang w:val="id-ID" w:eastAsia="zh-TW"/>
        </w:rPr>
      </w:pPr>
      <w:r w:rsidRPr="008F3C90">
        <w:rPr>
          <w:rFonts w:asciiTheme="majorBidi" w:hAnsiTheme="majorBidi" w:cstheme="majorBidi"/>
          <w:highlight w:val="yellow"/>
          <w:lang w:eastAsia="zh-TW"/>
        </w:rPr>
        <w:t xml:space="preserve">Bagian ini menyajikan analisis transparansi model menggunakan pendekatan </w:t>
      </w:r>
      <w:r w:rsidRPr="008F3C90">
        <w:rPr>
          <w:rFonts w:asciiTheme="majorBidi" w:hAnsiTheme="majorBidi" w:cstheme="majorBidi"/>
          <w:i/>
          <w:iCs/>
          <w:highlight w:val="yellow"/>
          <w:lang w:eastAsia="zh-TW"/>
        </w:rPr>
        <w:t>Explainable AI</w:t>
      </w:r>
      <w:r w:rsidRPr="008F3C90">
        <w:rPr>
          <w:rFonts w:asciiTheme="majorBidi" w:hAnsiTheme="majorBidi" w:cstheme="majorBidi"/>
          <w:highlight w:val="yellow"/>
          <w:lang w:eastAsia="zh-TW"/>
        </w:rPr>
        <w:t xml:space="preserve"> (XAI) melalui metode SHAP (</w:t>
      </w:r>
      <w:r w:rsidRPr="008F3C90">
        <w:rPr>
          <w:rFonts w:asciiTheme="majorBidi" w:hAnsiTheme="majorBidi" w:cstheme="majorBidi"/>
          <w:i/>
          <w:iCs/>
          <w:highlight w:val="yellow"/>
          <w:lang w:eastAsia="zh-TW"/>
        </w:rPr>
        <w:t>SHapley Additive exPlanations</w:t>
      </w:r>
      <w:r w:rsidRPr="008F3C90">
        <w:rPr>
          <w:rFonts w:asciiTheme="majorBidi" w:hAnsiTheme="majorBidi" w:cstheme="majorBidi"/>
          <w:highlight w:val="yellow"/>
          <w:lang w:eastAsia="zh-TW"/>
        </w:rPr>
        <w:t xml:space="preserve">). Tujuannya adalah untuk membongkar mekanisme internal model </w:t>
      </w:r>
      <w:r w:rsidRPr="008F3C90">
        <w:rPr>
          <w:rFonts w:asciiTheme="majorBidi" w:hAnsiTheme="majorBidi" w:cstheme="majorBidi"/>
          <w:i/>
          <w:iCs/>
          <w:highlight w:val="yellow"/>
          <w:lang w:eastAsia="zh-TW"/>
        </w:rPr>
        <w:t>XGBoost</w:t>
      </w:r>
      <w:r w:rsidRPr="008F3C90">
        <w:rPr>
          <w:rFonts w:asciiTheme="majorBidi" w:hAnsiTheme="majorBidi" w:cstheme="majorBidi"/>
          <w:highlight w:val="yellow"/>
          <w:lang w:eastAsia="zh-TW"/>
        </w:rPr>
        <w:t xml:space="preserve"> sehingga setiap prediksi profil kompetensi dapat dipertanggungjawabkan secara logis dan akademik.</w:t>
      </w:r>
    </w:p>
    <w:p w14:paraId="3638E90D" w14:textId="666CC461" w:rsidR="008934E2" w:rsidRPr="008F3C90" w:rsidRDefault="008934E2">
      <w:pPr>
        <w:pStyle w:val="ListParagraph"/>
        <w:numPr>
          <w:ilvl w:val="1"/>
          <w:numId w:val="58"/>
        </w:numPr>
        <w:spacing w:after="0" w:line="480" w:lineRule="auto"/>
        <w:outlineLvl w:val="1"/>
        <w:rPr>
          <w:rFonts w:ascii="Times New Roman" w:eastAsia="Aptos" w:hAnsi="Times New Roman" w:cs="Times New Roman"/>
          <w:b/>
          <w:bCs/>
          <w:i/>
          <w:iCs/>
          <w:highlight w:val="yellow"/>
          <w:lang w:val="id"/>
        </w:rPr>
      </w:pPr>
      <w:bookmarkStart w:id="222" w:name="_Toc240532388"/>
      <w:r w:rsidRPr="008F3C90">
        <w:rPr>
          <w:rFonts w:ascii="Times New Roman" w:eastAsia="Aptos" w:hAnsi="Times New Roman" w:cs="Times New Roman"/>
          <w:b/>
          <w:bCs/>
          <w:i/>
          <w:iCs/>
          <w:highlight w:val="yellow"/>
          <w:lang w:val="id"/>
        </w:rPr>
        <w:lastRenderedPageBreak/>
        <w:t xml:space="preserve">Knowledge Base </w:t>
      </w:r>
      <w:r w:rsidRPr="008F3C90">
        <w:rPr>
          <w:rFonts w:ascii="Times New Roman" w:eastAsia="Aptos" w:hAnsi="Times New Roman" w:cs="Times New Roman"/>
          <w:b/>
          <w:bCs/>
          <w:highlight w:val="yellow"/>
          <w:lang w:val="id"/>
        </w:rPr>
        <w:t>Rekomendasi</w:t>
      </w:r>
      <w:bookmarkEnd w:id="222"/>
    </w:p>
    <w:p w14:paraId="3E3AEB79" w14:textId="4BCBD9F2" w:rsidR="008934E2" w:rsidRPr="008F3C90" w:rsidRDefault="008934E2" w:rsidP="008934E2">
      <w:pPr>
        <w:spacing w:after="360" w:line="360" w:lineRule="auto"/>
        <w:ind w:firstLine="567"/>
        <w:jc w:val="both"/>
        <w:rPr>
          <w:rFonts w:ascii="Times New Roman" w:hAnsi="Times New Roman" w:cs="Times New Roman"/>
          <w:color w:val="000000"/>
          <w:highlight w:val="yellow"/>
          <w:lang w:val="id-ID"/>
        </w:rPr>
      </w:pPr>
      <w:r w:rsidRPr="008F3C90">
        <w:rPr>
          <w:rFonts w:ascii="Times New Roman" w:hAnsi="Times New Roman" w:cs="Times New Roman"/>
          <w:i/>
          <w:iCs/>
          <w:color w:val="000000"/>
          <w:highlight w:val="yellow"/>
        </w:rPr>
        <w:t>Knowledge Base</w:t>
      </w:r>
      <w:r w:rsidRPr="008F3C90">
        <w:rPr>
          <w:rFonts w:ascii="Times New Roman" w:hAnsi="Times New Roman" w:cs="Times New Roman"/>
          <w:color w:val="000000"/>
          <w:highlight w:val="yellow"/>
        </w:rPr>
        <w:t> merupakan otak sistem yang menyimpan matriks pemetaan antara profil kompetensi, domain CPL, hingga program studi. Seluruh data di dalam basis pengetahuan ini telah dikonsolidasi agar sistem dapat melakukan pencarian jalur pengembangan yang paling relevan secara otomatis.</w:t>
      </w:r>
    </w:p>
    <w:p w14:paraId="5108E6DE" w14:textId="69EB6AC6" w:rsidR="00332607" w:rsidRPr="008F3C90" w:rsidRDefault="008934E2" w:rsidP="00991F2F">
      <w:pPr>
        <w:pStyle w:val="Caption"/>
        <w:rPr>
          <w:i/>
          <w:iCs/>
          <w:highlight w:val="yellow"/>
        </w:rPr>
      </w:pPr>
      <w:r w:rsidRPr="008F3C90">
        <w:rPr>
          <w:rFonts w:asciiTheme="majorBidi" w:hAnsiTheme="majorBidi" w:cstheme="majorBidi"/>
          <w:b/>
          <w:bCs/>
          <w:highlight w:val="yellow"/>
        </w:rPr>
        <w:t xml:space="preserve"> </w:t>
      </w:r>
      <w:bookmarkStart w:id="223" w:name="_Toc238267435"/>
      <w:r w:rsidR="00332607" w:rsidRPr="008F3C90">
        <w:rPr>
          <w:highlight w:val="yellow"/>
        </w:rPr>
        <w:t>Tabel 4.</w:t>
      </w:r>
      <w:r w:rsidR="00332607" w:rsidRPr="008F3C90">
        <w:rPr>
          <w:highlight w:val="yellow"/>
        </w:rPr>
        <w:fldChar w:fldCharType="begin"/>
      </w:r>
      <w:r w:rsidR="00332607" w:rsidRPr="008F3C90">
        <w:rPr>
          <w:highlight w:val="yellow"/>
        </w:rPr>
        <w:instrText xml:space="preserve"> SEQ tabel_4. \* ARABIC </w:instrText>
      </w:r>
      <w:r w:rsidR="00332607" w:rsidRPr="008F3C90">
        <w:rPr>
          <w:highlight w:val="yellow"/>
        </w:rPr>
        <w:fldChar w:fldCharType="separate"/>
      </w:r>
      <w:r w:rsidR="00332607" w:rsidRPr="008F3C90">
        <w:rPr>
          <w:noProof/>
          <w:highlight w:val="yellow"/>
        </w:rPr>
        <w:t>29</w:t>
      </w:r>
      <w:r w:rsidR="00332607" w:rsidRPr="008F3C90">
        <w:rPr>
          <w:highlight w:val="yellow"/>
        </w:rPr>
        <w:fldChar w:fldCharType="end"/>
      </w:r>
      <w:r w:rsidR="00332607" w:rsidRPr="008F3C90">
        <w:rPr>
          <w:highlight w:val="yellow"/>
        </w:rPr>
        <w:t xml:space="preserve"> Parameter Kelompok Basis Pengetahuan (</w:t>
      </w:r>
      <w:r w:rsidR="00332607" w:rsidRPr="008F3C90">
        <w:rPr>
          <w:i/>
          <w:iCs/>
          <w:highlight w:val="yellow"/>
        </w:rPr>
        <w:t>Knowledge Base Assets</w:t>
      </w:r>
      <w:r w:rsidR="00332607" w:rsidRPr="008F3C90">
        <w:rPr>
          <w:highlight w:val="yellow"/>
        </w:rPr>
        <w:t>)</w:t>
      </w:r>
      <w:bookmarkEnd w:id="223"/>
    </w:p>
    <w:p w14:paraId="5D8DA3CB" w14:textId="77777777" w:rsidR="00332607" w:rsidRPr="008F3C90" w:rsidRDefault="00332607" w:rsidP="00991F2F">
      <w:pPr>
        <w:pStyle w:val="Caption"/>
        <w:rPr>
          <w:highlight w:val="yellow"/>
        </w:rPr>
      </w:pPr>
      <w:r w:rsidRPr="008F3C90">
        <w:rPr>
          <w:highlight w:val="yellow"/>
        </w:rPr>
        <w:t xml:space="preserve">Sumber: (Penulis, 2026) </w:t>
      </w:r>
    </w:p>
    <w:tbl>
      <w:tblPr>
        <w:tblStyle w:val="TableGrid"/>
        <w:tblW w:w="7927" w:type="dxa"/>
        <w:tblLook w:val="04A0" w:firstRow="1" w:lastRow="0" w:firstColumn="1" w:lastColumn="0" w:noHBand="0" w:noVBand="1"/>
      </w:tblPr>
      <w:tblGrid>
        <w:gridCol w:w="1646"/>
        <w:gridCol w:w="2885"/>
        <w:gridCol w:w="1336"/>
        <w:gridCol w:w="2060"/>
      </w:tblGrid>
      <w:tr w:rsidR="007F3A8A" w:rsidRPr="008F3C90" w14:paraId="06A2D4F3" w14:textId="6E565508" w:rsidTr="007F3A8A">
        <w:tc>
          <w:tcPr>
            <w:tcW w:w="1646" w:type="dxa"/>
            <w:vAlign w:val="center"/>
            <w:hideMark/>
          </w:tcPr>
          <w:p w14:paraId="1DD19816" w14:textId="528B54E4" w:rsidR="007F3A8A" w:rsidRPr="008F3C90" w:rsidRDefault="007F3A8A" w:rsidP="007F3A8A">
            <w:pPr>
              <w:spacing w:line="360" w:lineRule="auto"/>
              <w:jc w:val="center"/>
              <w:rPr>
                <w:rFonts w:asciiTheme="majorBidi" w:hAnsiTheme="majorBidi" w:cstheme="majorBidi"/>
                <w:b/>
                <w:bCs/>
                <w:highlight w:val="yellow"/>
              </w:rPr>
            </w:pPr>
            <w:r w:rsidRPr="008F3C90">
              <w:rPr>
                <w:rFonts w:asciiTheme="majorBidi" w:hAnsiTheme="majorBidi" w:cstheme="majorBidi"/>
                <w:b/>
                <w:bCs/>
                <w:color w:val="1F1F1F"/>
                <w:highlight w:val="yellow"/>
              </w:rPr>
              <w:t>Kategori Aset</w:t>
            </w:r>
          </w:p>
        </w:tc>
        <w:tc>
          <w:tcPr>
            <w:tcW w:w="2885" w:type="dxa"/>
            <w:vAlign w:val="center"/>
            <w:hideMark/>
          </w:tcPr>
          <w:p w14:paraId="0CC448B4" w14:textId="51B411D5" w:rsidR="007F3A8A" w:rsidRPr="008F3C90" w:rsidRDefault="007F3A8A" w:rsidP="007F3A8A">
            <w:pPr>
              <w:spacing w:line="360" w:lineRule="auto"/>
              <w:jc w:val="center"/>
              <w:rPr>
                <w:rFonts w:asciiTheme="majorBidi" w:hAnsiTheme="majorBidi" w:cstheme="majorBidi"/>
                <w:b/>
                <w:bCs/>
                <w:highlight w:val="yellow"/>
              </w:rPr>
            </w:pPr>
            <w:r w:rsidRPr="008F3C90">
              <w:rPr>
                <w:rFonts w:asciiTheme="majorBidi" w:hAnsiTheme="majorBidi" w:cstheme="majorBidi"/>
                <w:b/>
                <w:bCs/>
                <w:color w:val="1F1F1F"/>
                <w:highlight w:val="yellow"/>
              </w:rPr>
              <w:t>Deskripsi Kandungan Data</w:t>
            </w:r>
          </w:p>
        </w:tc>
        <w:tc>
          <w:tcPr>
            <w:tcW w:w="1336" w:type="dxa"/>
            <w:vAlign w:val="center"/>
          </w:tcPr>
          <w:p w14:paraId="6125EA85" w14:textId="64574D98" w:rsidR="007F3A8A" w:rsidRPr="008F3C90" w:rsidRDefault="007F3A8A" w:rsidP="007F3A8A">
            <w:pPr>
              <w:spacing w:line="360" w:lineRule="auto"/>
              <w:jc w:val="center"/>
              <w:rPr>
                <w:rFonts w:asciiTheme="majorBidi" w:hAnsiTheme="majorBidi" w:cstheme="majorBidi"/>
                <w:b/>
                <w:bCs/>
                <w:highlight w:val="yellow"/>
              </w:rPr>
            </w:pPr>
            <w:r w:rsidRPr="008F3C90">
              <w:rPr>
                <w:rFonts w:asciiTheme="majorBidi" w:hAnsiTheme="majorBidi" w:cstheme="majorBidi"/>
                <w:b/>
                <w:bCs/>
                <w:color w:val="1F1F1F"/>
                <w:highlight w:val="yellow"/>
              </w:rPr>
              <w:t>Jumlah Entitas</w:t>
            </w:r>
          </w:p>
        </w:tc>
        <w:tc>
          <w:tcPr>
            <w:tcW w:w="2060" w:type="dxa"/>
            <w:vAlign w:val="center"/>
          </w:tcPr>
          <w:p w14:paraId="010912D7" w14:textId="409D4DC4" w:rsidR="007F3A8A" w:rsidRPr="008F3C90" w:rsidRDefault="007F3A8A" w:rsidP="007F3A8A">
            <w:pPr>
              <w:spacing w:line="360" w:lineRule="auto"/>
              <w:jc w:val="center"/>
              <w:rPr>
                <w:rFonts w:asciiTheme="majorBidi" w:hAnsiTheme="majorBidi" w:cstheme="majorBidi"/>
                <w:highlight w:val="yellow"/>
              </w:rPr>
            </w:pPr>
            <w:r w:rsidRPr="008F3C90">
              <w:rPr>
                <w:rFonts w:asciiTheme="majorBidi" w:hAnsiTheme="majorBidi" w:cstheme="majorBidi"/>
                <w:b/>
                <w:bCs/>
                <w:color w:val="1F1F1F"/>
                <w:highlight w:val="yellow"/>
              </w:rPr>
              <w:t>Kategori Aset</w:t>
            </w:r>
          </w:p>
        </w:tc>
      </w:tr>
      <w:tr w:rsidR="007F3A8A" w:rsidRPr="008F3C90" w14:paraId="5E0A967D" w14:textId="54246A31" w:rsidTr="007F3A8A">
        <w:tc>
          <w:tcPr>
            <w:tcW w:w="1646" w:type="dxa"/>
            <w:vAlign w:val="center"/>
            <w:hideMark/>
          </w:tcPr>
          <w:p w14:paraId="2FD01F95" w14:textId="71D4D167" w:rsidR="007F3A8A" w:rsidRPr="008F3C90" w:rsidRDefault="007F3A8A" w:rsidP="007F3A8A">
            <w:pPr>
              <w:spacing w:line="360" w:lineRule="auto"/>
              <w:rPr>
                <w:rFonts w:asciiTheme="majorBidi" w:hAnsiTheme="majorBidi" w:cstheme="majorBidi"/>
                <w:highlight w:val="yellow"/>
              </w:rPr>
            </w:pPr>
            <w:r w:rsidRPr="008F3C90">
              <w:rPr>
                <w:rFonts w:asciiTheme="majorBidi" w:hAnsiTheme="majorBidi" w:cstheme="majorBidi"/>
                <w:color w:val="1F1F1F"/>
                <w:highlight w:val="yellow"/>
              </w:rPr>
              <w:t>Kompetensi Master</w:t>
            </w:r>
          </w:p>
        </w:tc>
        <w:tc>
          <w:tcPr>
            <w:tcW w:w="2885" w:type="dxa"/>
            <w:vAlign w:val="center"/>
            <w:hideMark/>
          </w:tcPr>
          <w:p w14:paraId="5E585E89" w14:textId="1627E1D3" w:rsidR="007F3A8A" w:rsidRPr="008F3C90" w:rsidRDefault="007F3A8A" w:rsidP="007F3A8A">
            <w:pPr>
              <w:spacing w:line="360" w:lineRule="auto"/>
              <w:rPr>
                <w:rFonts w:asciiTheme="majorBidi" w:hAnsiTheme="majorBidi" w:cstheme="majorBidi"/>
                <w:highlight w:val="yellow"/>
                <w:lang w:val="fi-FI"/>
              </w:rPr>
            </w:pPr>
            <w:r w:rsidRPr="008F3C90">
              <w:rPr>
                <w:rFonts w:asciiTheme="majorBidi" w:hAnsiTheme="majorBidi" w:cstheme="majorBidi"/>
                <w:color w:val="1F1F1F"/>
                <w:highlight w:val="yellow"/>
                <w:lang w:val="fi-FI"/>
              </w:rPr>
              <w:t>Domain keahlian utama kurikulum institusi</w:t>
            </w:r>
          </w:p>
        </w:tc>
        <w:tc>
          <w:tcPr>
            <w:tcW w:w="1336" w:type="dxa"/>
            <w:vAlign w:val="center"/>
          </w:tcPr>
          <w:p w14:paraId="7F2F8B94" w14:textId="462E3ADB" w:rsidR="007F3A8A" w:rsidRPr="008F3C90" w:rsidRDefault="007F3A8A" w:rsidP="007F3A8A">
            <w:pPr>
              <w:spacing w:line="360" w:lineRule="auto"/>
              <w:rPr>
                <w:rFonts w:asciiTheme="majorBidi" w:hAnsiTheme="majorBidi" w:cstheme="majorBidi"/>
                <w:i/>
                <w:iCs/>
                <w:highlight w:val="yellow"/>
                <w:lang w:val="fi-FI"/>
              </w:rPr>
            </w:pPr>
            <w:r w:rsidRPr="008F3C90">
              <w:rPr>
                <w:rFonts w:asciiTheme="majorBidi" w:hAnsiTheme="majorBidi" w:cstheme="majorBidi"/>
                <w:color w:val="1F1F1F"/>
                <w:highlight w:val="yellow"/>
              </w:rPr>
              <w:t>12 Domain</w:t>
            </w:r>
          </w:p>
        </w:tc>
        <w:tc>
          <w:tcPr>
            <w:tcW w:w="2060" w:type="dxa"/>
            <w:vAlign w:val="center"/>
          </w:tcPr>
          <w:p w14:paraId="140ABA76" w14:textId="6DBD23CE" w:rsidR="007F3A8A" w:rsidRPr="008F3C90" w:rsidRDefault="007F3A8A" w:rsidP="007F3A8A">
            <w:pPr>
              <w:spacing w:line="360" w:lineRule="auto"/>
              <w:rPr>
                <w:rFonts w:asciiTheme="majorBidi" w:hAnsiTheme="majorBidi" w:cstheme="majorBidi"/>
                <w:highlight w:val="yellow"/>
              </w:rPr>
            </w:pPr>
            <w:r w:rsidRPr="008F3C90">
              <w:rPr>
                <w:rFonts w:asciiTheme="majorBidi" w:hAnsiTheme="majorBidi" w:cstheme="majorBidi"/>
                <w:color w:val="1F1F1F"/>
                <w:highlight w:val="yellow"/>
              </w:rPr>
              <w:t>Kompetensi Master</w:t>
            </w:r>
          </w:p>
        </w:tc>
      </w:tr>
      <w:tr w:rsidR="007F3A8A" w:rsidRPr="008F3C90" w14:paraId="4C733AAC" w14:textId="7AA00BF1" w:rsidTr="007F3A8A">
        <w:tc>
          <w:tcPr>
            <w:tcW w:w="1646" w:type="dxa"/>
            <w:vAlign w:val="center"/>
            <w:hideMark/>
          </w:tcPr>
          <w:p w14:paraId="573C1EA3" w14:textId="4294AAD7" w:rsidR="007F3A8A" w:rsidRPr="008F3C90" w:rsidRDefault="007F3A8A" w:rsidP="007F3A8A">
            <w:pPr>
              <w:spacing w:line="360" w:lineRule="auto"/>
              <w:rPr>
                <w:rFonts w:asciiTheme="majorBidi" w:hAnsiTheme="majorBidi" w:cstheme="majorBidi"/>
                <w:highlight w:val="yellow"/>
              </w:rPr>
            </w:pPr>
            <w:r w:rsidRPr="008F3C90">
              <w:rPr>
                <w:rFonts w:asciiTheme="majorBidi" w:hAnsiTheme="majorBidi" w:cstheme="majorBidi"/>
                <w:color w:val="1F1F1F"/>
                <w:highlight w:val="yellow"/>
              </w:rPr>
              <w:t>Aktivitas Akademik</w:t>
            </w:r>
          </w:p>
        </w:tc>
        <w:tc>
          <w:tcPr>
            <w:tcW w:w="2885" w:type="dxa"/>
            <w:vAlign w:val="center"/>
            <w:hideMark/>
          </w:tcPr>
          <w:p w14:paraId="38703C44" w14:textId="08BC4351" w:rsidR="007F3A8A" w:rsidRPr="008F3C90" w:rsidRDefault="007F3A8A" w:rsidP="007F3A8A">
            <w:pPr>
              <w:spacing w:line="360" w:lineRule="auto"/>
              <w:rPr>
                <w:rFonts w:asciiTheme="majorBidi" w:hAnsiTheme="majorBidi" w:cstheme="majorBidi"/>
                <w:highlight w:val="yellow"/>
              </w:rPr>
            </w:pPr>
            <w:r w:rsidRPr="008F3C90">
              <w:rPr>
                <w:rFonts w:asciiTheme="majorBidi" w:hAnsiTheme="majorBidi" w:cstheme="majorBidi"/>
                <w:color w:val="1F1F1F"/>
                <w:highlight w:val="yellow"/>
              </w:rPr>
              <w:t>Kegiatan penunjang pembelajaran (Seminar, Proyek, dll)</w:t>
            </w:r>
          </w:p>
        </w:tc>
        <w:tc>
          <w:tcPr>
            <w:tcW w:w="1336" w:type="dxa"/>
            <w:vAlign w:val="center"/>
          </w:tcPr>
          <w:p w14:paraId="44C4C981" w14:textId="76CE24C8" w:rsidR="007F3A8A" w:rsidRPr="008F3C90" w:rsidRDefault="007F3A8A" w:rsidP="007F3A8A">
            <w:pPr>
              <w:spacing w:line="360" w:lineRule="auto"/>
              <w:rPr>
                <w:rFonts w:asciiTheme="majorBidi" w:hAnsiTheme="majorBidi" w:cstheme="majorBidi"/>
                <w:i/>
                <w:iCs/>
                <w:highlight w:val="yellow"/>
                <w:lang w:val="en-US"/>
              </w:rPr>
            </w:pPr>
            <w:r w:rsidRPr="008F3C90">
              <w:rPr>
                <w:rFonts w:asciiTheme="majorBidi" w:hAnsiTheme="majorBidi" w:cstheme="majorBidi"/>
                <w:color w:val="1F1F1F"/>
                <w:highlight w:val="yellow"/>
              </w:rPr>
              <w:t>30 Item</w:t>
            </w:r>
          </w:p>
        </w:tc>
        <w:tc>
          <w:tcPr>
            <w:tcW w:w="2060" w:type="dxa"/>
            <w:vAlign w:val="center"/>
          </w:tcPr>
          <w:p w14:paraId="68F71CE7" w14:textId="0C137A3E" w:rsidR="007F3A8A" w:rsidRPr="008F3C90" w:rsidRDefault="007F3A8A" w:rsidP="007F3A8A">
            <w:pPr>
              <w:spacing w:line="360" w:lineRule="auto"/>
              <w:rPr>
                <w:rFonts w:asciiTheme="majorBidi" w:hAnsiTheme="majorBidi" w:cstheme="majorBidi"/>
                <w:highlight w:val="yellow"/>
              </w:rPr>
            </w:pPr>
            <w:r w:rsidRPr="008F3C90">
              <w:rPr>
                <w:rFonts w:asciiTheme="majorBidi" w:hAnsiTheme="majorBidi" w:cstheme="majorBidi"/>
                <w:color w:val="1F1F1F"/>
                <w:highlight w:val="yellow"/>
              </w:rPr>
              <w:t>Aktivitas Akademik</w:t>
            </w:r>
          </w:p>
        </w:tc>
      </w:tr>
      <w:tr w:rsidR="007F3A8A" w:rsidRPr="008F3C90" w14:paraId="7D22EDB5" w14:textId="6B1CA999" w:rsidTr="007F3A8A">
        <w:tc>
          <w:tcPr>
            <w:tcW w:w="1646" w:type="dxa"/>
            <w:vAlign w:val="center"/>
            <w:hideMark/>
          </w:tcPr>
          <w:p w14:paraId="7B9EA608" w14:textId="2B9E4CFC" w:rsidR="007F3A8A" w:rsidRPr="008F3C90" w:rsidRDefault="007F3A8A" w:rsidP="007F3A8A">
            <w:pPr>
              <w:spacing w:line="360" w:lineRule="auto"/>
              <w:rPr>
                <w:rFonts w:asciiTheme="majorBidi" w:hAnsiTheme="majorBidi" w:cstheme="majorBidi"/>
                <w:i/>
                <w:iCs/>
                <w:highlight w:val="yellow"/>
              </w:rPr>
            </w:pPr>
            <w:r w:rsidRPr="008F3C90">
              <w:rPr>
                <w:rFonts w:asciiTheme="majorBidi" w:hAnsiTheme="majorBidi" w:cstheme="majorBidi"/>
                <w:color w:val="1F1F1F"/>
                <w:highlight w:val="yellow"/>
              </w:rPr>
              <w:t>Aktivitas Kemahasiswaan</w:t>
            </w:r>
          </w:p>
        </w:tc>
        <w:tc>
          <w:tcPr>
            <w:tcW w:w="2885" w:type="dxa"/>
            <w:vAlign w:val="center"/>
            <w:hideMark/>
          </w:tcPr>
          <w:p w14:paraId="10548109" w14:textId="50328825" w:rsidR="007F3A8A" w:rsidRPr="008F3C90" w:rsidRDefault="007F3A8A" w:rsidP="007F3A8A">
            <w:pPr>
              <w:spacing w:line="360" w:lineRule="auto"/>
              <w:rPr>
                <w:rFonts w:asciiTheme="majorBidi" w:hAnsiTheme="majorBidi" w:cstheme="majorBidi"/>
                <w:i/>
                <w:iCs/>
                <w:highlight w:val="yellow"/>
              </w:rPr>
            </w:pPr>
            <w:r w:rsidRPr="008F3C90">
              <w:rPr>
                <w:rFonts w:asciiTheme="majorBidi" w:hAnsiTheme="majorBidi" w:cstheme="majorBidi"/>
                <w:color w:val="1F1F1F"/>
                <w:highlight w:val="yellow"/>
              </w:rPr>
              <w:t>Organisasi dan UKM penunjang </w:t>
            </w:r>
            <w:r w:rsidRPr="008F3C90">
              <w:rPr>
                <w:rStyle w:val="Emphasis"/>
                <w:rFonts w:asciiTheme="majorBidi" w:hAnsiTheme="majorBidi" w:cstheme="majorBidi"/>
                <w:color w:val="1F1F1F"/>
                <w:highlight w:val="yellow"/>
              </w:rPr>
              <w:t>soft skills</w:t>
            </w:r>
          </w:p>
        </w:tc>
        <w:tc>
          <w:tcPr>
            <w:tcW w:w="1336" w:type="dxa"/>
            <w:vAlign w:val="center"/>
          </w:tcPr>
          <w:p w14:paraId="14E70120" w14:textId="6D03B05B" w:rsidR="007F3A8A" w:rsidRPr="008F3C90" w:rsidRDefault="007F3A8A" w:rsidP="007F3A8A">
            <w:pPr>
              <w:spacing w:line="360" w:lineRule="auto"/>
              <w:rPr>
                <w:rFonts w:asciiTheme="majorBidi" w:hAnsiTheme="majorBidi" w:cstheme="majorBidi"/>
                <w:i/>
                <w:iCs/>
                <w:highlight w:val="yellow"/>
              </w:rPr>
            </w:pPr>
            <w:r w:rsidRPr="008F3C90">
              <w:rPr>
                <w:rFonts w:asciiTheme="majorBidi" w:hAnsiTheme="majorBidi" w:cstheme="majorBidi"/>
                <w:color w:val="1F1F1F"/>
                <w:highlight w:val="yellow"/>
              </w:rPr>
              <w:t>23 Item</w:t>
            </w:r>
          </w:p>
        </w:tc>
        <w:tc>
          <w:tcPr>
            <w:tcW w:w="2060" w:type="dxa"/>
            <w:vAlign w:val="center"/>
          </w:tcPr>
          <w:p w14:paraId="45A35110" w14:textId="62455F48" w:rsidR="007F3A8A" w:rsidRPr="008F3C90" w:rsidRDefault="007F3A8A" w:rsidP="007F3A8A">
            <w:pPr>
              <w:spacing w:line="360" w:lineRule="auto"/>
              <w:rPr>
                <w:rFonts w:asciiTheme="majorBidi" w:hAnsiTheme="majorBidi" w:cstheme="majorBidi"/>
                <w:highlight w:val="yellow"/>
              </w:rPr>
            </w:pPr>
            <w:r w:rsidRPr="008F3C90">
              <w:rPr>
                <w:rFonts w:asciiTheme="majorBidi" w:hAnsiTheme="majorBidi" w:cstheme="majorBidi"/>
                <w:color w:val="1F1F1F"/>
                <w:highlight w:val="yellow"/>
              </w:rPr>
              <w:t>Aktivitas Kemahasiswaan</w:t>
            </w:r>
          </w:p>
        </w:tc>
      </w:tr>
      <w:tr w:rsidR="007F3A8A" w:rsidRPr="008F3C90" w14:paraId="54849387" w14:textId="25699DAB" w:rsidTr="007F3A8A">
        <w:tc>
          <w:tcPr>
            <w:tcW w:w="1646" w:type="dxa"/>
            <w:vAlign w:val="center"/>
            <w:hideMark/>
          </w:tcPr>
          <w:p w14:paraId="400624BA" w14:textId="070AD744" w:rsidR="007F3A8A" w:rsidRPr="008F3C90" w:rsidRDefault="007F3A8A" w:rsidP="007F3A8A">
            <w:pPr>
              <w:spacing w:line="360" w:lineRule="auto"/>
              <w:rPr>
                <w:rFonts w:asciiTheme="majorBidi" w:hAnsiTheme="majorBidi" w:cstheme="majorBidi"/>
                <w:i/>
                <w:iCs/>
                <w:highlight w:val="yellow"/>
              </w:rPr>
            </w:pPr>
            <w:r w:rsidRPr="008F3C90">
              <w:rPr>
                <w:rFonts w:asciiTheme="majorBidi" w:hAnsiTheme="majorBidi" w:cstheme="majorBidi"/>
                <w:color w:val="1F1F1F"/>
                <w:highlight w:val="yellow"/>
              </w:rPr>
              <w:t>Karier &amp; Sertifikasi</w:t>
            </w:r>
          </w:p>
        </w:tc>
        <w:tc>
          <w:tcPr>
            <w:tcW w:w="2885" w:type="dxa"/>
            <w:vAlign w:val="center"/>
            <w:hideMark/>
          </w:tcPr>
          <w:p w14:paraId="46BBC3AB" w14:textId="490FFE2B" w:rsidR="007F3A8A" w:rsidRPr="008F3C90" w:rsidRDefault="007F3A8A" w:rsidP="007F3A8A">
            <w:pPr>
              <w:spacing w:line="360" w:lineRule="auto"/>
              <w:rPr>
                <w:rFonts w:asciiTheme="majorBidi" w:hAnsiTheme="majorBidi" w:cstheme="majorBidi"/>
                <w:highlight w:val="yellow"/>
                <w:lang w:val="fi-FI"/>
              </w:rPr>
            </w:pPr>
            <w:r w:rsidRPr="008F3C90">
              <w:rPr>
                <w:rFonts w:asciiTheme="majorBidi" w:hAnsiTheme="majorBidi" w:cstheme="majorBidi"/>
                <w:color w:val="1F1F1F"/>
                <w:highlight w:val="yellow"/>
                <w:lang w:val="fi-FI"/>
              </w:rPr>
              <w:t>Prospek profesi dan sertifikasi kompetensi relevan</w:t>
            </w:r>
          </w:p>
        </w:tc>
        <w:tc>
          <w:tcPr>
            <w:tcW w:w="1336" w:type="dxa"/>
            <w:vAlign w:val="center"/>
          </w:tcPr>
          <w:p w14:paraId="2C4E57A1" w14:textId="0596900A" w:rsidR="007F3A8A" w:rsidRPr="008F3C90" w:rsidRDefault="007F3A8A" w:rsidP="007F3A8A">
            <w:pPr>
              <w:spacing w:line="360" w:lineRule="auto"/>
              <w:rPr>
                <w:rFonts w:asciiTheme="majorBidi" w:hAnsiTheme="majorBidi" w:cstheme="majorBidi"/>
                <w:i/>
                <w:iCs/>
                <w:highlight w:val="yellow"/>
              </w:rPr>
            </w:pPr>
            <w:r w:rsidRPr="008F3C90">
              <w:rPr>
                <w:rFonts w:asciiTheme="majorBidi" w:hAnsiTheme="majorBidi" w:cstheme="majorBidi"/>
                <w:color w:val="1F1F1F"/>
                <w:highlight w:val="yellow"/>
              </w:rPr>
              <w:t>70 Item</w:t>
            </w:r>
          </w:p>
        </w:tc>
        <w:tc>
          <w:tcPr>
            <w:tcW w:w="2060" w:type="dxa"/>
            <w:vAlign w:val="center"/>
          </w:tcPr>
          <w:p w14:paraId="5FD26E34" w14:textId="1A65474B" w:rsidR="007F3A8A" w:rsidRPr="008F3C90" w:rsidRDefault="007F3A8A" w:rsidP="007F3A8A">
            <w:pPr>
              <w:spacing w:line="360" w:lineRule="auto"/>
              <w:rPr>
                <w:rFonts w:asciiTheme="majorBidi" w:hAnsiTheme="majorBidi" w:cstheme="majorBidi"/>
                <w:i/>
                <w:iCs/>
                <w:highlight w:val="yellow"/>
              </w:rPr>
            </w:pPr>
            <w:r w:rsidRPr="008F3C90">
              <w:rPr>
                <w:rFonts w:asciiTheme="majorBidi" w:hAnsiTheme="majorBidi" w:cstheme="majorBidi"/>
                <w:color w:val="1F1F1F"/>
                <w:highlight w:val="yellow"/>
              </w:rPr>
              <w:t>Karier &amp; Sertifikasi</w:t>
            </w:r>
          </w:p>
        </w:tc>
      </w:tr>
      <w:tr w:rsidR="007F3A8A" w:rsidRPr="008F3C90" w14:paraId="0BC06AE0" w14:textId="77777777" w:rsidTr="007F3A8A">
        <w:tc>
          <w:tcPr>
            <w:tcW w:w="1646" w:type="dxa"/>
            <w:vAlign w:val="center"/>
          </w:tcPr>
          <w:p w14:paraId="0CF3E568" w14:textId="7C208FFE" w:rsidR="007F3A8A" w:rsidRPr="008F3C90" w:rsidRDefault="007F3A8A" w:rsidP="007F3A8A">
            <w:pPr>
              <w:spacing w:line="360" w:lineRule="auto"/>
              <w:rPr>
                <w:rFonts w:asciiTheme="majorBidi" w:hAnsiTheme="majorBidi" w:cstheme="majorBidi"/>
                <w:highlight w:val="yellow"/>
              </w:rPr>
            </w:pPr>
            <w:r w:rsidRPr="008F3C90">
              <w:rPr>
                <w:rFonts w:asciiTheme="majorBidi" w:hAnsiTheme="majorBidi" w:cstheme="majorBidi"/>
                <w:color w:val="1F1F1F"/>
                <w:highlight w:val="yellow"/>
              </w:rPr>
              <w:t>Program Studi</w:t>
            </w:r>
          </w:p>
        </w:tc>
        <w:tc>
          <w:tcPr>
            <w:tcW w:w="2885" w:type="dxa"/>
            <w:vAlign w:val="center"/>
          </w:tcPr>
          <w:p w14:paraId="03B4849A" w14:textId="0841049A" w:rsidR="007F3A8A" w:rsidRPr="008F3C90" w:rsidRDefault="007F3A8A" w:rsidP="007F3A8A">
            <w:pPr>
              <w:spacing w:line="360" w:lineRule="auto"/>
              <w:rPr>
                <w:rFonts w:asciiTheme="majorBidi" w:hAnsiTheme="majorBidi" w:cstheme="majorBidi"/>
                <w:highlight w:val="yellow"/>
              </w:rPr>
            </w:pPr>
            <w:r w:rsidRPr="008F3C90">
              <w:rPr>
                <w:rFonts w:asciiTheme="majorBidi" w:hAnsiTheme="majorBidi" w:cstheme="majorBidi"/>
                <w:color w:val="1F1F1F"/>
                <w:highlight w:val="yellow"/>
              </w:rPr>
              <w:t>Pilihan disiplin ilmu yang tersedia di UNIBBA</w:t>
            </w:r>
          </w:p>
        </w:tc>
        <w:tc>
          <w:tcPr>
            <w:tcW w:w="1336" w:type="dxa"/>
            <w:vAlign w:val="center"/>
          </w:tcPr>
          <w:p w14:paraId="3F4FB5CD" w14:textId="415A4F34" w:rsidR="007F3A8A" w:rsidRPr="008F3C90" w:rsidRDefault="007F3A8A" w:rsidP="007F3A8A">
            <w:pPr>
              <w:spacing w:line="360" w:lineRule="auto"/>
              <w:rPr>
                <w:rFonts w:asciiTheme="majorBidi" w:hAnsiTheme="majorBidi" w:cstheme="majorBidi"/>
                <w:i/>
                <w:iCs/>
                <w:highlight w:val="yellow"/>
              </w:rPr>
            </w:pPr>
            <w:r w:rsidRPr="008F3C90">
              <w:rPr>
                <w:rFonts w:asciiTheme="majorBidi" w:hAnsiTheme="majorBidi" w:cstheme="majorBidi"/>
                <w:color w:val="1F1F1F"/>
                <w:highlight w:val="yellow"/>
              </w:rPr>
              <w:t>12 Prodi</w:t>
            </w:r>
          </w:p>
        </w:tc>
        <w:tc>
          <w:tcPr>
            <w:tcW w:w="2060" w:type="dxa"/>
            <w:vAlign w:val="center"/>
          </w:tcPr>
          <w:p w14:paraId="6FFE599A" w14:textId="3A6CBE92" w:rsidR="007F3A8A" w:rsidRPr="008F3C90" w:rsidRDefault="007F3A8A" w:rsidP="007F3A8A">
            <w:pPr>
              <w:spacing w:line="360" w:lineRule="auto"/>
              <w:rPr>
                <w:rFonts w:asciiTheme="majorBidi" w:hAnsiTheme="majorBidi" w:cstheme="majorBidi"/>
                <w:i/>
                <w:iCs/>
                <w:highlight w:val="yellow"/>
              </w:rPr>
            </w:pPr>
            <w:r w:rsidRPr="008F3C90">
              <w:rPr>
                <w:rFonts w:asciiTheme="majorBidi" w:hAnsiTheme="majorBidi" w:cstheme="majorBidi"/>
                <w:color w:val="1F1F1F"/>
                <w:highlight w:val="yellow"/>
              </w:rPr>
              <w:t>Program Studi</w:t>
            </w:r>
          </w:p>
        </w:tc>
      </w:tr>
    </w:tbl>
    <w:p w14:paraId="04FAEC2D" w14:textId="3ACECAEF" w:rsidR="008934E2" w:rsidRPr="008F3C90" w:rsidRDefault="008934E2" w:rsidP="008934E2">
      <w:pPr>
        <w:spacing w:before="360" w:after="480" w:line="360" w:lineRule="auto"/>
        <w:ind w:firstLine="567"/>
        <w:jc w:val="both"/>
        <w:rPr>
          <w:rFonts w:asciiTheme="majorBidi" w:hAnsiTheme="majorBidi" w:cstheme="majorBidi"/>
          <w:highlight w:val="yellow"/>
          <w:lang w:val="id-ID"/>
        </w:rPr>
      </w:pPr>
      <w:r w:rsidRPr="008F3C90">
        <w:rPr>
          <w:rFonts w:asciiTheme="majorBidi" w:hAnsiTheme="majorBidi" w:cstheme="majorBidi"/>
          <w:highlight w:val="yellow"/>
        </w:rPr>
        <w:t>Integrasi aset di atas memungkinkan sistem untuk tidak hanya memberikan prediksi label, tetapi juga memberikan paket informasi pengembangan yang komprehensif bagi setiap profil kompetensi mahasiswa.</w:t>
      </w:r>
    </w:p>
    <w:p w14:paraId="121563F3" w14:textId="24986E27" w:rsidR="00332607" w:rsidRPr="008F3C90" w:rsidRDefault="00332607">
      <w:pPr>
        <w:pStyle w:val="ListParagraph"/>
        <w:numPr>
          <w:ilvl w:val="1"/>
          <w:numId w:val="58"/>
        </w:numPr>
        <w:spacing w:after="0" w:line="480" w:lineRule="auto"/>
        <w:outlineLvl w:val="1"/>
        <w:rPr>
          <w:rFonts w:ascii="Times New Roman" w:eastAsia="Aptos" w:hAnsi="Times New Roman" w:cs="Times New Roman"/>
          <w:b/>
          <w:bCs/>
          <w:i/>
          <w:iCs/>
          <w:highlight w:val="yellow"/>
          <w:lang w:val="id"/>
        </w:rPr>
      </w:pPr>
      <w:bookmarkStart w:id="224" w:name="_Toc240532389"/>
      <w:r w:rsidRPr="008F3C90">
        <w:rPr>
          <w:rFonts w:ascii="Times New Roman" w:eastAsia="Aptos" w:hAnsi="Times New Roman" w:cs="Times New Roman"/>
          <w:b/>
          <w:bCs/>
          <w:i/>
          <w:iCs/>
          <w:highlight w:val="yellow"/>
          <w:lang w:val="id"/>
        </w:rPr>
        <w:t>Recommendation Scoring</w:t>
      </w:r>
      <w:bookmarkEnd w:id="224"/>
    </w:p>
    <w:p w14:paraId="59A8161A" w14:textId="479C6919" w:rsidR="00332607" w:rsidRPr="008F3C90" w:rsidRDefault="00332607" w:rsidP="00332607">
      <w:pPr>
        <w:spacing w:after="360" w:line="360" w:lineRule="auto"/>
        <w:ind w:firstLine="567"/>
        <w:jc w:val="both"/>
        <w:rPr>
          <w:rFonts w:ascii="Times New Roman" w:hAnsi="Times New Roman" w:cs="Times New Roman"/>
          <w:color w:val="000000"/>
          <w:highlight w:val="yellow"/>
          <w:lang w:val="id-ID"/>
        </w:rPr>
      </w:pPr>
      <w:r w:rsidRPr="008F3C90">
        <w:rPr>
          <w:rFonts w:ascii="Times New Roman" w:hAnsi="Times New Roman" w:cs="Times New Roman"/>
          <w:i/>
          <w:iCs/>
          <w:color w:val="000000"/>
          <w:highlight w:val="yellow"/>
        </w:rPr>
        <w:t>Recommendation Scoring</w:t>
      </w:r>
      <w:r w:rsidRPr="008F3C90">
        <w:rPr>
          <w:rFonts w:ascii="Times New Roman" w:hAnsi="Times New Roman" w:cs="Times New Roman"/>
          <w:color w:val="000000"/>
          <w:highlight w:val="yellow"/>
        </w:rPr>
        <w:t> adalah proses kalkulasi bobot yang menghubungkan skor profil dari </w:t>
      </w:r>
      <w:r w:rsidRPr="008F3C90">
        <w:rPr>
          <w:rFonts w:ascii="Times New Roman" w:hAnsi="Times New Roman" w:cs="Times New Roman"/>
          <w:i/>
          <w:iCs/>
          <w:color w:val="000000"/>
          <w:highlight w:val="yellow"/>
        </w:rPr>
        <w:t>machine learning</w:t>
      </w:r>
      <w:r w:rsidRPr="008F3C90">
        <w:rPr>
          <w:rFonts w:ascii="Times New Roman" w:hAnsi="Times New Roman" w:cs="Times New Roman"/>
          <w:color w:val="000000"/>
          <w:highlight w:val="yellow"/>
        </w:rPr>
        <w:t> ke dalam probabilitas kecocokan program studi melalui perantara domain CPL. Skor dihitung menggunakan fungsi normalisasi terbobot untuk memastikan setiap indikator memberikan kontribusi yang adil.</w:t>
      </w:r>
    </w:p>
    <w:p w14:paraId="2064BF76" w14:textId="5F3D6DBC" w:rsidR="00332607" w:rsidRPr="008F3C90" w:rsidRDefault="007F3A8A" w:rsidP="007F3A8A">
      <w:pPr>
        <w:spacing w:before="360" w:after="480" w:line="360" w:lineRule="auto"/>
        <w:jc w:val="center"/>
        <w:rPr>
          <w:rFonts w:asciiTheme="majorBidi" w:eastAsiaTheme="minorEastAsia" w:hAnsiTheme="majorBidi" w:cstheme="majorBidi"/>
          <w:highlight w:val="yellow"/>
          <w:lang w:val="fi-FI"/>
        </w:rPr>
      </w:pPr>
      <m:oMathPara>
        <m:oMath>
          <m:r>
            <w:rPr>
              <w:rFonts w:ascii="Cambria Math" w:hAnsi="Cambria Math"/>
              <w:highlight w:val="yellow"/>
            </w:rPr>
            <w:lastRenderedPageBreak/>
            <m:t>Sko</m:t>
          </m:r>
          <m:sSub>
            <m:sSubPr>
              <m:ctrlPr>
                <w:rPr>
                  <w:rFonts w:ascii="Cambria Math" w:hAnsi="Cambria Math"/>
                  <w:highlight w:val="yellow"/>
                </w:rPr>
              </m:ctrlPr>
            </m:sSubPr>
            <m:e>
              <m:r>
                <w:rPr>
                  <w:rFonts w:ascii="Cambria Math" w:hAnsi="Cambria Math"/>
                  <w:highlight w:val="yellow"/>
                </w:rPr>
                <m:t>r</m:t>
              </m:r>
            </m:e>
            <m:sub>
              <m:r>
                <w:rPr>
                  <w:rFonts w:ascii="Cambria Math" w:hAnsi="Cambria Math"/>
                  <w:highlight w:val="yellow"/>
                </w:rPr>
                <m:t>Prodi</m:t>
              </m:r>
            </m:sub>
          </m:sSub>
          <m:r>
            <w:rPr>
              <w:rFonts w:ascii="Cambria Math" w:hAnsi="Cambria Math"/>
              <w:highlight w:val="yellow"/>
              <w:lang w:val="fi-FI"/>
            </w:rPr>
            <m:t>=</m:t>
          </m:r>
          <m:f>
            <m:fPr>
              <m:ctrlPr>
                <w:rPr>
                  <w:rFonts w:ascii="Cambria Math" w:hAnsi="Cambria Math"/>
                  <w:highlight w:val="yellow"/>
                </w:rPr>
              </m:ctrlPr>
            </m:fPr>
            <m:num>
              <m:nary>
                <m:naryPr>
                  <m:chr m:val="∑"/>
                  <m:limLoc m:val="undOvr"/>
                  <m:subHide m:val="1"/>
                  <m:supHide m:val="1"/>
                  <m:ctrlPr>
                    <w:rPr>
                      <w:rFonts w:ascii="Cambria Math" w:hAnsi="Cambria Math"/>
                      <w:highlight w:val="yellow"/>
                    </w:rPr>
                  </m:ctrlPr>
                </m:naryPr>
                <m:sub/>
                <m:sup/>
                <m:e>
                  <m:d>
                    <m:dPr>
                      <m:ctrlPr>
                        <w:rPr>
                          <w:rFonts w:ascii="Cambria Math" w:hAnsi="Cambria Math"/>
                          <w:highlight w:val="yellow"/>
                        </w:rPr>
                      </m:ctrlPr>
                    </m:dPr>
                    <m:e>
                      <m:r>
                        <w:rPr>
                          <w:rFonts w:ascii="Cambria Math" w:hAnsi="Cambria Math"/>
                          <w:highlight w:val="yellow"/>
                        </w:rPr>
                        <m:t>Sko</m:t>
                      </m:r>
                      <m:sSub>
                        <m:sSubPr>
                          <m:ctrlPr>
                            <w:rPr>
                              <w:rFonts w:ascii="Cambria Math" w:hAnsi="Cambria Math"/>
                              <w:highlight w:val="yellow"/>
                            </w:rPr>
                          </m:ctrlPr>
                        </m:sSubPr>
                        <m:e>
                          <m:r>
                            <w:rPr>
                              <w:rFonts w:ascii="Cambria Math" w:hAnsi="Cambria Math"/>
                              <w:highlight w:val="yellow"/>
                            </w:rPr>
                            <m:t>r</m:t>
                          </m:r>
                        </m:e>
                        <m:sub>
                          <m:r>
                            <w:rPr>
                              <w:rFonts w:ascii="Cambria Math" w:hAnsi="Cambria Math"/>
                              <w:highlight w:val="yellow"/>
                            </w:rPr>
                            <m:t>CPL</m:t>
                          </m:r>
                        </m:sub>
                      </m:sSub>
                      <m:r>
                        <w:rPr>
                          <w:rFonts w:ascii="Cambria Math" w:hAnsi="Cambria Math"/>
                          <w:highlight w:val="yellow"/>
                          <w:lang w:val="fi-FI"/>
                        </w:rPr>
                        <m:t>×</m:t>
                      </m:r>
                      <m:r>
                        <w:rPr>
                          <w:rFonts w:ascii="Cambria Math" w:hAnsi="Cambria Math"/>
                          <w:highlight w:val="yellow"/>
                        </w:rPr>
                        <m:t>Bobo</m:t>
                      </m:r>
                      <m:sSub>
                        <m:sSubPr>
                          <m:ctrlPr>
                            <w:rPr>
                              <w:rFonts w:ascii="Cambria Math" w:hAnsi="Cambria Math"/>
                              <w:highlight w:val="yellow"/>
                            </w:rPr>
                          </m:ctrlPr>
                        </m:sSubPr>
                        <m:e>
                          <m:r>
                            <w:rPr>
                              <w:rFonts w:ascii="Cambria Math" w:hAnsi="Cambria Math"/>
                              <w:highlight w:val="yellow"/>
                            </w:rPr>
                            <m:t>t</m:t>
                          </m:r>
                        </m:e>
                        <m:sub>
                          <m:r>
                            <w:rPr>
                              <w:rFonts w:ascii="Cambria Math" w:hAnsi="Cambria Math"/>
                              <w:highlight w:val="yellow"/>
                            </w:rPr>
                            <m:t>Mapping</m:t>
                          </m:r>
                        </m:sub>
                      </m:sSub>
                    </m:e>
                  </m:d>
                </m:e>
              </m:nary>
            </m:num>
            <m:den>
              <m:nary>
                <m:naryPr>
                  <m:chr m:val="∑"/>
                  <m:limLoc m:val="undOvr"/>
                  <m:subHide m:val="1"/>
                  <m:supHide m:val="1"/>
                  <m:ctrlPr>
                    <w:rPr>
                      <w:rFonts w:ascii="Cambria Math" w:hAnsi="Cambria Math"/>
                      <w:highlight w:val="yellow"/>
                    </w:rPr>
                  </m:ctrlPr>
                </m:naryPr>
                <m:sub/>
                <m:sup/>
                <m:e>
                  <m:r>
                    <w:rPr>
                      <w:rFonts w:ascii="Cambria Math" w:hAnsi="Cambria Math"/>
                      <w:highlight w:val="yellow"/>
                    </w:rPr>
                    <m:t>B</m:t>
                  </m:r>
                </m:e>
              </m:nary>
              <m:r>
                <w:rPr>
                  <w:rFonts w:ascii="Cambria Math" w:hAnsi="Cambria Math"/>
                  <w:highlight w:val="yellow"/>
                </w:rPr>
                <m:t>obo</m:t>
              </m:r>
              <m:sSub>
                <m:sSubPr>
                  <m:ctrlPr>
                    <w:rPr>
                      <w:rFonts w:ascii="Cambria Math" w:hAnsi="Cambria Math"/>
                      <w:highlight w:val="yellow"/>
                    </w:rPr>
                  </m:ctrlPr>
                </m:sSubPr>
                <m:e>
                  <m:r>
                    <w:rPr>
                      <w:rFonts w:ascii="Cambria Math" w:hAnsi="Cambria Math"/>
                      <w:highlight w:val="yellow"/>
                    </w:rPr>
                    <m:t>t</m:t>
                  </m:r>
                </m:e>
                <m:sub>
                  <m:r>
                    <w:rPr>
                      <w:rFonts w:ascii="Cambria Math" w:hAnsi="Cambria Math"/>
                      <w:highlight w:val="yellow"/>
                    </w:rPr>
                    <m:t>Mapping</m:t>
                  </m:r>
                </m:sub>
              </m:sSub>
            </m:den>
          </m:f>
        </m:oMath>
      </m:oMathPara>
    </w:p>
    <w:p w14:paraId="5788C433" w14:textId="0329580C" w:rsidR="007F3A8A" w:rsidRPr="008F3C90" w:rsidRDefault="00332607" w:rsidP="007F3A8A">
      <w:pPr>
        <w:spacing w:after="480" w:line="360" w:lineRule="auto"/>
        <w:ind w:firstLine="567"/>
        <w:jc w:val="both"/>
        <w:rPr>
          <w:rFonts w:asciiTheme="majorBidi" w:hAnsiTheme="majorBidi" w:cstheme="majorBidi"/>
          <w:highlight w:val="yellow"/>
          <w:lang w:val="id-ID"/>
        </w:rPr>
      </w:pPr>
      <w:r w:rsidRPr="008F3C90">
        <w:rPr>
          <w:rFonts w:asciiTheme="majorBidi" w:hAnsiTheme="majorBidi" w:cstheme="majorBidi"/>
          <w:highlight w:val="yellow"/>
        </w:rPr>
        <w:t>Setiap program studi mendapatkan skor dalam persentase (0-100%). Hasil skor ini menunjukkan seberapa kuat keselarasan antara minat mahasiswa dengan kurikulum pada program studi tersebut.</w:t>
      </w:r>
      <w:r w:rsidR="007F3A8A" w:rsidRPr="008F3C90">
        <w:rPr>
          <w:rFonts w:asciiTheme="majorBidi" w:hAnsiTheme="majorBidi" w:cstheme="majorBidi"/>
          <w:highlight w:val="yellow"/>
        </w:rPr>
        <w:t xml:space="preserve"> </w:t>
      </w:r>
    </w:p>
    <w:p w14:paraId="1D916BC7" w14:textId="544FDA01" w:rsidR="00332607" w:rsidRPr="008F3C90" w:rsidRDefault="00332607">
      <w:pPr>
        <w:pStyle w:val="ListParagraph"/>
        <w:numPr>
          <w:ilvl w:val="1"/>
          <w:numId w:val="58"/>
        </w:numPr>
        <w:spacing w:after="0" w:line="480" w:lineRule="auto"/>
        <w:outlineLvl w:val="1"/>
        <w:rPr>
          <w:rFonts w:ascii="Times New Roman" w:eastAsia="Aptos" w:hAnsi="Times New Roman" w:cs="Times New Roman"/>
          <w:b/>
          <w:bCs/>
          <w:i/>
          <w:iCs/>
          <w:highlight w:val="yellow"/>
          <w:lang w:val="id"/>
        </w:rPr>
      </w:pPr>
      <w:bookmarkStart w:id="225" w:name="_Toc240532390"/>
      <w:r w:rsidRPr="008F3C90">
        <w:rPr>
          <w:rFonts w:ascii="Times New Roman" w:eastAsia="Aptos" w:hAnsi="Times New Roman" w:cs="Times New Roman"/>
          <w:b/>
          <w:bCs/>
          <w:i/>
          <w:iCs/>
          <w:highlight w:val="yellow"/>
          <w:lang w:val="id"/>
        </w:rPr>
        <w:t>Ranking</w:t>
      </w:r>
      <w:bookmarkEnd w:id="225"/>
    </w:p>
    <w:p w14:paraId="6EE06BBC" w14:textId="7D430097" w:rsidR="00332607" w:rsidRPr="008F3C90" w:rsidRDefault="00332607" w:rsidP="00332607">
      <w:pPr>
        <w:spacing w:after="360" w:line="360" w:lineRule="auto"/>
        <w:ind w:firstLine="567"/>
        <w:jc w:val="both"/>
        <w:rPr>
          <w:rFonts w:ascii="Times New Roman" w:hAnsi="Times New Roman" w:cs="Times New Roman"/>
          <w:color w:val="000000"/>
          <w:highlight w:val="yellow"/>
          <w:lang w:val="id-ID"/>
        </w:rPr>
      </w:pPr>
      <w:r w:rsidRPr="008F3C90">
        <w:rPr>
          <w:rFonts w:ascii="Times New Roman" w:hAnsi="Times New Roman" w:cs="Times New Roman"/>
          <w:color w:val="000000"/>
          <w:highlight w:val="yellow"/>
        </w:rPr>
        <w:t>Proses pemeringkatan (</w:t>
      </w:r>
      <w:r w:rsidRPr="008F3C90">
        <w:rPr>
          <w:rFonts w:ascii="Times New Roman" w:hAnsi="Times New Roman" w:cs="Times New Roman"/>
          <w:i/>
          <w:iCs/>
          <w:color w:val="000000"/>
          <w:highlight w:val="yellow"/>
        </w:rPr>
        <w:t>Ranking</w:t>
      </w:r>
      <w:r w:rsidRPr="008F3C90">
        <w:rPr>
          <w:rFonts w:ascii="Times New Roman" w:hAnsi="Times New Roman" w:cs="Times New Roman"/>
          <w:color w:val="000000"/>
          <w:highlight w:val="yellow"/>
        </w:rPr>
        <w:t>) menyusun seluruh alternatif program studi berdasarkan nilai skor rekomendasi tertinggi ke terendah. Melalui tahap ini, sistem dapat menyaring dan menyajikan </w:t>
      </w:r>
      <w:r w:rsidRPr="008F3C90">
        <w:rPr>
          <w:rFonts w:ascii="Times New Roman" w:hAnsi="Times New Roman" w:cs="Times New Roman"/>
          <w:i/>
          <w:iCs/>
          <w:color w:val="000000"/>
          <w:highlight w:val="yellow"/>
        </w:rPr>
        <w:t>Top-N</w:t>
      </w:r>
      <w:r w:rsidRPr="008F3C90">
        <w:rPr>
          <w:rFonts w:ascii="Times New Roman" w:hAnsi="Times New Roman" w:cs="Times New Roman"/>
          <w:color w:val="000000"/>
          <w:highlight w:val="yellow"/>
        </w:rPr>
        <w:t> rekomendasi (tiga besar) sebagai pilihan paling ideal bagi responden.</w:t>
      </w:r>
    </w:p>
    <w:p w14:paraId="29DE048E" w14:textId="77777777" w:rsidR="007905F9" w:rsidRPr="008F3C90" w:rsidRDefault="007905F9" w:rsidP="007905F9">
      <w:pPr>
        <w:keepNext/>
        <w:spacing w:after="0" w:line="360" w:lineRule="auto"/>
        <w:jc w:val="center"/>
        <w:rPr>
          <w:highlight w:val="yellow"/>
        </w:rPr>
      </w:pPr>
      <w:r w:rsidRPr="008F3C90">
        <w:rPr>
          <w:rFonts w:asciiTheme="majorBidi" w:hAnsiTheme="majorBidi" w:cstheme="majorBidi"/>
          <w:b/>
          <w:bCs/>
          <w:i/>
          <w:iCs/>
          <w:noProof/>
          <w:highlight w:val="yellow"/>
        </w:rPr>
        <w:drawing>
          <wp:inline distT="0" distB="0" distL="0" distR="0" wp14:anchorId="04CF1471" wp14:editId="124AE53E">
            <wp:extent cx="1583266" cy="1343206"/>
            <wp:effectExtent l="0" t="0" r="9525" b="0"/>
            <wp:docPr id="58886293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1583266" cy="1343206"/>
                    </a:xfrm>
                    <a:prstGeom prst="rect">
                      <a:avLst/>
                    </a:prstGeom>
                    <a:noFill/>
                    <a:ln>
                      <a:noFill/>
                    </a:ln>
                  </pic:spPr>
                </pic:pic>
              </a:graphicData>
            </a:graphic>
          </wp:inline>
        </w:drawing>
      </w:r>
    </w:p>
    <w:p w14:paraId="7015B2FD" w14:textId="06D93E14" w:rsidR="007905F9" w:rsidRPr="008F3C90" w:rsidRDefault="007905F9" w:rsidP="00991F2F">
      <w:pPr>
        <w:pStyle w:val="Caption"/>
        <w:rPr>
          <w:noProof/>
          <w:highlight w:val="yellow"/>
        </w:rPr>
      </w:pPr>
      <w:bookmarkStart w:id="226" w:name="_Toc238267377"/>
      <w:r w:rsidRPr="008F3C90">
        <w:rPr>
          <w:highlight w:val="yellow"/>
        </w:rPr>
        <w:t>Gambar 4.</w:t>
      </w:r>
      <w:r w:rsidRPr="008F3C90">
        <w:rPr>
          <w:highlight w:val="yellow"/>
        </w:rPr>
        <w:fldChar w:fldCharType="begin"/>
      </w:r>
      <w:r w:rsidRPr="008F3C90">
        <w:rPr>
          <w:highlight w:val="yellow"/>
        </w:rPr>
        <w:instrText xml:space="preserve"> SEQ Gambar_4. \* ARABIC </w:instrText>
      </w:r>
      <w:r w:rsidRPr="008F3C90">
        <w:rPr>
          <w:highlight w:val="yellow"/>
        </w:rPr>
        <w:fldChar w:fldCharType="separate"/>
      </w:r>
      <w:r w:rsidR="00AD6871" w:rsidRPr="008F3C90">
        <w:rPr>
          <w:noProof/>
          <w:highlight w:val="yellow"/>
        </w:rPr>
        <w:t>5</w:t>
      </w:r>
      <w:r w:rsidRPr="008F3C90">
        <w:rPr>
          <w:highlight w:val="yellow"/>
        </w:rPr>
        <w:fldChar w:fldCharType="end"/>
      </w:r>
      <w:r w:rsidR="00F723A3" w:rsidRPr="008F3C90">
        <w:rPr>
          <w:highlight w:val="yellow"/>
        </w:rPr>
        <w:t xml:space="preserve"> </w:t>
      </w:r>
      <w:r w:rsidRPr="008F3C90">
        <w:rPr>
          <w:noProof/>
          <w:highlight w:val="yellow"/>
        </w:rPr>
        <w:t>Alur Proses Pemeringkatan Alternatif</w:t>
      </w:r>
      <w:bookmarkEnd w:id="226"/>
    </w:p>
    <w:p w14:paraId="0A1093B3" w14:textId="175180C5" w:rsidR="007905F9" w:rsidRPr="008F3C90" w:rsidRDefault="007905F9" w:rsidP="007905F9">
      <w:pPr>
        <w:spacing w:after="360" w:line="360" w:lineRule="auto"/>
        <w:jc w:val="center"/>
        <w:rPr>
          <w:rFonts w:asciiTheme="majorBidi" w:hAnsiTheme="majorBidi" w:cstheme="majorBidi"/>
          <w:highlight w:val="yellow"/>
          <w:lang w:val="id-ID" w:eastAsia="zh-TW"/>
        </w:rPr>
      </w:pPr>
      <w:r w:rsidRPr="008F3C90">
        <w:rPr>
          <w:rFonts w:asciiTheme="majorBidi" w:hAnsiTheme="majorBidi" w:cstheme="majorBidi"/>
          <w:highlight w:val="yellow"/>
          <w:lang w:val="id-ID" w:eastAsia="zh-TW"/>
        </w:rPr>
        <w:t>Sumber: (Penulis, 2026)</w:t>
      </w:r>
    </w:p>
    <w:p w14:paraId="25F89475" w14:textId="1487CA5C" w:rsidR="00332607" w:rsidRPr="008F3C90" w:rsidRDefault="00332607" w:rsidP="00332607">
      <w:pPr>
        <w:spacing w:after="480" w:line="360" w:lineRule="auto"/>
        <w:ind w:firstLine="567"/>
        <w:jc w:val="both"/>
        <w:rPr>
          <w:rFonts w:asciiTheme="majorBidi" w:hAnsiTheme="majorBidi" w:cstheme="majorBidi"/>
          <w:highlight w:val="yellow"/>
          <w:lang w:val="id-ID"/>
        </w:rPr>
      </w:pPr>
      <w:r w:rsidRPr="008F3C90">
        <w:rPr>
          <w:rFonts w:asciiTheme="majorBidi" w:hAnsiTheme="majorBidi" w:cstheme="majorBidi"/>
          <w:highlight w:val="yellow"/>
          <w:lang w:val="id-ID"/>
        </w:rPr>
        <w:t>Dengan algoritma pengurutan yang stabil, sistem memastikan bahwa program studi yang menduduki peringkat pertama memiliki tingkat relevansi kurikulum yang paling optimal terhadap profil kompetensi mahasiswa.</w:t>
      </w:r>
    </w:p>
    <w:p w14:paraId="4CDC97C5" w14:textId="52C43135" w:rsidR="00332607" w:rsidRPr="008F3C90" w:rsidRDefault="00332607">
      <w:pPr>
        <w:pStyle w:val="ListParagraph"/>
        <w:numPr>
          <w:ilvl w:val="1"/>
          <w:numId w:val="58"/>
        </w:numPr>
        <w:spacing w:after="0" w:line="480" w:lineRule="auto"/>
        <w:outlineLvl w:val="1"/>
        <w:rPr>
          <w:rFonts w:ascii="Times New Roman" w:eastAsia="Aptos" w:hAnsi="Times New Roman" w:cs="Times New Roman"/>
          <w:b/>
          <w:bCs/>
          <w:i/>
          <w:iCs/>
          <w:highlight w:val="yellow"/>
          <w:lang w:val="id"/>
        </w:rPr>
      </w:pPr>
      <w:bookmarkStart w:id="227" w:name="_Toc240532391"/>
      <w:r w:rsidRPr="008F3C90">
        <w:rPr>
          <w:rFonts w:ascii="Times New Roman" w:eastAsia="Aptos" w:hAnsi="Times New Roman" w:cs="Times New Roman"/>
          <w:b/>
          <w:bCs/>
          <w:i/>
          <w:iCs/>
          <w:highlight w:val="yellow"/>
          <w:lang w:val="id"/>
        </w:rPr>
        <w:t>Tie-Breaking</w:t>
      </w:r>
      <w:bookmarkEnd w:id="227"/>
    </w:p>
    <w:p w14:paraId="6A8A674D" w14:textId="446851A2" w:rsidR="00332607" w:rsidRPr="008F3C90" w:rsidRDefault="00332607" w:rsidP="00332607">
      <w:pPr>
        <w:spacing w:after="360" w:line="360" w:lineRule="auto"/>
        <w:ind w:firstLine="567"/>
        <w:jc w:val="both"/>
        <w:rPr>
          <w:rFonts w:ascii="Times New Roman" w:hAnsi="Times New Roman" w:cs="Times New Roman"/>
          <w:color w:val="000000"/>
          <w:highlight w:val="yellow"/>
          <w:lang w:val="id-ID"/>
        </w:rPr>
      </w:pPr>
      <w:r w:rsidRPr="008F3C90">
        <w:rPr>
          <w:rFonts w:ascii="Times New Roman" w:hAnsi="Times New Roman" w:cs="Times New Roman"/>
          <w:color w:val="000000"/>
          <w:highlight w:val="yellow"/>
          <w:lang w:val="id"/>
        </w:rPr>
        <w:t>Logika </w:t>
      </w:r>
      <w:r w:rsidRPr="008F3C90">
        <w:rPr>
          <w:rFonts w:ascii="Times New Roman" w:hAnsi="Times New Roman" w:cs="Times New Roman"/>
          <w:i/>
          <w:iCs/>
          <w:color w:val="000000"/>
          <w:highlight w:val="yellow"/>
          <w:lang w:val="id"/>
        </w:rPr>
        <w:t>Tie-Breaking</w:t>
      </w:r>
      <w:r w:rsidRPr="008F3C90">
        <w:rPr>
          <w:rFonts w:ascii="Times New Roman" w:hAnsi="Times New Roman" w:cs="Times New Roman"/>
          <w:color w:val="000000"/>
          <w:highlight w:val="yellow"/>
          <w:lang w:val="id"/>
        </w:rPr>
        <w:t xml:space="preserve"> diterapkan untuk menangani situasi di mana terdapat dua atau lebih program studi yang memiliki skor rekomendasi identik. </w:t>
      </w:r>
      <w:r w:rsidRPr="008F3C90">
        <w:rPr>
          <w:rFonts w:ascii="Times New Roman" w:hAnsi="Times New Roman" w:cs="Times New Roman"/>
          <w:color w:val="000000"/>
          <w:highlight w:val="yellow"/>
        </w:rPr>
        <w:t>Sistem menggunakan hierarki 7-level yang mencakup analisis bobot CPL dominan dan tingkat kepercayaan (</w:t>
      </w:r>
      <w:r w:rsidRPr="008F3C90">
        <w:rPr>
          <w:rFonts w:ascii="Times New Roman" w:hAnsi="Times New Roman" w:cs="Times New Roman"/>
          <w:i/>
          <w:iCs/>
          <w:color w:val="000000"/>
          <w:highlight w:val="yellow"/>
        </w:rPr>
        <w:t>confidence</w:t>
      </w:r>
      <w:r w:rsidRPr="008F3C90">
        <w:rPr>
          <w:rFonts w:ascii="Times New Roman" w:hAnsi="Times New Roman" w:cs="Times New Roman"/>
          <w:color w:val="000000"/>
          <w:highlight w:val="yellow"/>
        </w:rPr>
        <w:t>) untuk menentukan urutan peringkat secara definitif.</w:t>
      </w:r>
    </w:p>
    <w:p w14:paraId="2070E328" w14:textId="126E9A00" w:rsidR="00332607" w:rsidRPr="008F3C90" w:rsidRDefault="00332607" w:rsidP="00991F2F">
      <w:pPr>
        <w:pStyle w:val="Caption"/>
        <w:rPr>
          <w:i/>
          <w:iCs/>
          <w:highlight w:val="yellow"/>
        </w:rPr>
      </w:pPr>
      <w:r w:rsidRPr="008F3C90">
        <w:rPr>
          <w:rFonts w:asciiTheme="majorBidi" w:hAnsiTheme="majorBidi" w:cstheme="majorBidi"/>
          <w:b/>
          <w:bCs/>
          <w:highlight w:val="yellow"/>
        </w:rPr>
        <w:lastRenderedPageBreak/>
        <w:t xml:space="preserve"> </w:t>
      </w:r>
      <w:bookmarkStart w:id="228" w:name="_Toc238267436"/>
      <w:r w:rsidRPr="008F3C90">
        <w:rPr>
          <w:highlight w:val="yellow"/>
        </w:rPr>
        <w:t>Tabel 4.</w:t>
      </w:r>
      <w:r w:rsidRPr="008F3C90">
        <w:rPr>
          <w:highlight w:val="yellow"/>
        </w:rPr>
        <w:fldChar w:fldCharType="begin"/>
      </w:r>
      <w:r w:rsidRPr="008F3C90">
        <w:rPr>
          <w:highlight w:val="yellow"/>
        </w:rPr>
        <w:instrText xml:space="preserve"> SEQ tabel_4. \* ARABIC </w:instrText>
      </w:r>
      <w:r w:rsidRPr="008F3C90">
        <w:rPr>
          <w:highlight w:val="yellow"/>
        </w:rPr>
        <w:fldChar w:fldCharType="separate"/>
      </w:r>
      <w:r w:rsidR="00F723A3" w:rsidRPr="008F3C90">
        <w:rPr>
          <w:noProof/>
          <w:highlight w:val="yellow"/>
        </w:rPr>
        <w:t>29</w:t>
      </w:r>
      <w:r w:rsidRPr="008F3C90">
        <w:rPr>
          <w:highlight w:val="yellow"/>
        </w:rPr>
        <w:fldChar w:fldCharType="end"/>
      </w:r>
      <w:r w:rsidRPr="008F3C90">
        <w:rPr>
          <w:highlight w:val="yellow"/>
        </w:rPr>
        <w:t xml:space="preserve"> Hierarki Resolusi Skor Seri (</w:t>
      </w:r>
      <w:r w:rsidRPr="008F3C90">
        <w:rPr>
          <w:i/>
          <w:iCs/>
          <w:highlight w:val="yellow"/>
        </w:rPr>
        <w:t>Tie-Breaking Rules</w:t>
      </w:r>
      <w:r w:rsidRPr="008F3C90">
        <w:rPr>
          <w:highlight w:val="yellow"/>
        </w:rPr>
        <w:t>)</w:t>
      </w:r>
      <w:bookmarkEnd w:id="228"/>
    </w:p>
    <w:p w14:paraId="25C72ABB" w14:textId="77777777" w:rsidR="00332607" w:rsidRPr="008F3C90" w:rsidRDefault="00332607" w:rsidP="00991F2F">
      <w:pPr>
        <w:pStyle w:val="Caption"/>
        <w:rPr>
          <w:highlight w:val="yellow"/>
        </w:rPr>
      </w:pPr>
      <w:r w:rsidRPr="008F3C90">
        <w:rPr>
          <w:highlight w:val="yellow"/>
        </w:rPr>
        <w:t xml:space="preserve">Sumber: (Penulis, 2026) </w:t>
      </w:r>
    </w:p>
    <w:tbl>
      <w:tblPr>
        <w:tblStyle w:val="TableGrid"/>
        <w:tblW w:w="7933" w:type="dxa"/>
        <w:tblLook w:val="04A0" w:firstRow="1" w:lastRow="0" w:firstColumn="1" w:lastColumn="0" w:noHBand="0" w:noVBand="1"/>
      </w:tblPr>
      <w:tblGrid>
        <w:gridCol w:w="1280"/>
        <w:gridCol w:w="2407"/>
        <w:gridCol w:w="4246"/>
      </w:tblGrid>
      <w:tr w:rsidR="007905F9" w:rsidRPr="008F3C90" w14:paraId="031FF0D2" w14:textId="77777777" w:rsidTr="00E207A1">
        <w:tc>
          <w:tcPr>
            <w:tcW w:w="1280" w:type="dxa"/>
            <w:vAlign w:val="center"/>
            <w:hideMark/>
          </w:tcPr>
          <w:p w14:paraId="64BF206C" w14:textId="4C009982" w:rsidR="007905F9" w:rsidRPr="008F3C90" w:rsidRDefault="007905F9" w:rsidP="00F723A3">
            <w:pPr>
              <w:spacing w:line="360" w:lineRule="auto"/>
              <w:jc w:val="center"/>
              <w:rPr>
                <w:rFonts w:asciiTheme="majorBidi" w:hAnsiTheme="majorBidi" w:cstheme="majorBidi"/>
                <w:b/>
                <w:bCs/>
                <w:highlight w:val="yellow"/>
              </w:rPr>
            </w:pPr>
            <w:r w:rsidRPr="008F3C90">
              <w:rPr>
                <w:rFonts w:asciiTheme="majorBidi" w:hAnsiTheme="majorBidi" w:cstheme="majorBidi"/>
                <w:b/>
                <w:bCs/>
                <w:color w:val="1F1F1F"/>
                <w:highlight w:val="yellow"/>
              </w:rPr>
              <w:t>Level</w:t>
            </w:r>
          </w:p>
        </w:tc>
        <w:tc>
          <w:tcPr>
            <w:tcW w:w="2407" w:type="dxa"/>
            <w:vAlign w:val="center"/>
            <w:hideMark/>
          </w:tcPr>
          <w:p w14:paraId="134BBCEF" w14:textId="04A5F933" w:rsidR="007905F9" w:rsidRPr="008F3C90" w:rsidRDefault="007905F9" w:rsidP="00F723A3">
            <w:pPr>
              <w:spacing w:line="360" w:lineRule="auto"/>
              <w:jc w:val="center"/>
              <w:rPr>
                <w:rFonts w:asciiTheme="majorBidi" w:hAnsiTheme="majorBidi" w:cstheme="majorBidi"/>
                <w:b/>
                <w:bCs/>
                <w:highlight w:val="yellow"/>
              </w:rPr>
            </w:pPr>
            <w:r w:rsidRPr="008F3C90">
              <w:rPr>
                <w:rFonts w:asciiTheme="majorBidi" w:hAnsiTheme="majorBidi" w:cstheme="majorBidi"/>
                <w:b/>
                <w:bCs/>
                <w:color w:val="1F1F1F"/>
                <w:highlight w:val="yellow"/>
              </w:rPr>
              <w:t>Metrik Penentu</w:t>
            </w:r>
          </w:p>
        </w:tc>
        <w:tc>
          <w:tcPr>
            <w:tcW w:w="4246" w:type="dxa"/>
            <w:vAlign w:val="center"/>
          </w:tcPr>
          <w:p w14:paraId="5B9BCD4D" w14:textId="6CE5AE30" w:rsidR="007905F9" w:rsidRPr="008F3C90" w:rsidRDefault="007905F9" w:rsidP="00F723A3">
            <w:pPr>
              <w:spacing w:line="360" w:lineRule="auto"/>
              <w:jc w:val="center"/>
              <w:rPr>
                <w:rFonts w:asciiTheme="majorBidi" w:hAnsiTheme="majorBidi" w:cstheme="majorBidi"/>
                <w:b/>
                <w:bCs/>
                <w:highlight w:val="yellow"/>
              </w:rPr>
            </w:pPr>
            <w:r w:rsidRPr="008F3C90">
              <w:rPr>
                <w:rFonts w:asciiTheme="majorBidi" w:hAnsiTheme="majorBidi" w:cstheme="majorBidi"/>
                <w:b/>
                <w:bCs/>
                <w:color w:val="1F1F1F"/>
                <w:highlight w:val="yellow"/>
              </w:rPr>
              <w:t>Tujuan Keputusan</w:t>
            </w:r>
          </w:p>
        </w:tc>
      </w:tr>
      <w:tr w:rsidR="007905F9" w:rsidRPr="008F3C90" w14:paraId="6E653C33" w14:textId="77777777" w:rsidTr="00E207A1">
        <w:tc>
          <w:tcPr>
            <w:tcW w:w="1280" w:type="dxa"/>
            <w:vAlign w:val="center"/>
            <w:hideMark/>
          </w:tcPr>
          <w:p w14:paraId="7B6666B3" w14:textId="5264E928" w:rsidR="007905F9" w:rsidRPr="008F3C90" w:rsidRDefault="007905F9" w:rsidP="00F723A3">
            <w:pPr>
              <w:spacing w:line="360" w:lineRule="auto"/>
              <w:rPr>
                <w:rFonts w:asciiTheme="majorBidi" w:hAnsiTheme="majorBidi" w:cstheme="majorBidi"/>
                <w:highlight w:val="yellow"/>
              </w:rPr>
            </w:pPr>
            <w:r w:rsidRPr="008F3C90">
              <w:rPr>
                <w:rFonts w:asciiTheme="majorBidi" w:hAnsiTheme="majorBidi" w:cstheme="majorBidi"/>
                <w:color w:val="1F1F1F"/>
                <w:highlight w:val="yellow"/>
              </w:rPr>
              <w:t>1</w:t>
            </w:r>
          </w:p>
        </w:tc>
        <w:tc>
          <w:tcPr>
            <w:tcW w:w="2407" w:type="dxa"/>
            <w:vAlign w:val="center"/>
            <w:hideMark/>
          </w:tcPr>
          <w:p w14:paraId="227EECFF" w14:textId="4415A4C3" w:rsidR="007905F9" w:rsidRPr="008F3C90" w:rsidRDefault="007905F9" w:rsidP="00F723A3">
            <w:pPr>
              <w:spacing w:line="360" w:lineRule="auto"/>
              <w:rPr>
                <w:rFonts w:asciiTheme="majorBidi" w:hAnsiTheme="majorBidi" w:cstheme="majorBidi"/>
                <w:highlight w:val="yellow"/>
              </w:rPr>
            </w:pPr>
            <w:r w:rsidRPr="008F3C90">
              <w:rPr>
                <w:rStyle w:val="Emphasis"/>
                <w:rFonts w:asciiTheme="majorBidi" w:hAnsiTheme="majorBidi" w:cstheme="majorBidi"/>
                <w:color w:val="1F1F1F"/>
                <w:highlight w:val="yellow"/>
              </w:rPr>
              <w:t>Recommendation Score</w:t>
            </w:r>
          </w:p>
        </w:tc>
        <w:tc>
          <w:tcPr>
            <w:tcW w:w="4246" w:type="dxa"/>
            <w:vAlign w:val="center"/>
          </w:tcPr>
          <w:p w14:paraId="7A56C8E0" w14:textId="04B7012B" w:rsidR="007905F9" w:rsidRPr="008F3C90" w:rsidRDefault="007905F9" w:rsidP="00F723A3">
            <w:pPr>
              <w:spacing w:line="360" w:lineRule="auto"/>
              <w:rPr>
                <w:rFonts w:asciiTheme="majorBidi" w:hAnsiTheme="majorBidi" w:cstheme="majorBidi"/>
                <w:i/>
                <w:iCs/>
                <w:highlight w:val="yellow"/>
                <w:lang w:val="fi-FI"/>
              </w:rPr>
            </w:pPr>
            <w:r w:rsidRPr="008F3C90">
              <w:rPr>
                <w:rFonts w:asciiTheme="majorBidi" w:hAnsiTheme="majorBidi" w:cstheme="majorBidi"/>
                <w:color w:val="1F1F1F"/>
                <w:highlight w:val="yellow"/>
              </w:rPr>
              <w:t>Penentu utama berdasarkan CPL</w:t>
            </w:r>
          </w:p>
        </w:tc>
      </w:tr>
      <w:tr w:rsidR="007905F9" w:rsidRPr="008F3C90" w14:paraId="347F58BD" w14:textId="77777777" w:rsidTr="00E207A1">
        <w:tc>
          <w:tcPr>
            <w:tcW w:w="1280" w:type="dxa"/>
            <w:vAlign w:val="center"/>
            <w:hideMark/>
          </w:tcPr>
          <w:p w14:paraId="3CC35010" w14:textId="587F58C7" w:rsidR="007905F9" w:rsidRPr="008F3C90" w:rsidRDefault="007905F9" w:rsidP="00F723A3">
            <w:pPr>
              <w:spacing w:line="360" w:lineRule="auto"/>
              <w:rPr>
                <w:rFonts w:asciiTheme="majorBidi" w:hAnsiTheme="majorBidi" w:cstheme="majorBidi"/>
                <w:highlight w:val="yellow"/>
              </w:rPr>
            </w:pPr>
            <w:r w:rsidRPr="008F3C90">
              <w:rPr>
                <w:rFonts w:asciiTheme="majorBidi" w:hAnsiTheme="majorBidi" w:cstheme="majorBidi"/>
                <w:color w:val="1F1F1F"/>
                <w:highlight w:val="yellow"/>
              </w:rPr>
              <w:t>2</w:t>
            </w:r>
          </w:p>
        </w:tc>
        <w:tc>
          <w:tcPr>
            <w:tcW w:w="2407" w:type="dxa"/>
            <w:vAlign w:val="center"/>
            <w:hideMark/>
          </w:tcPr>
          <w:p w14:paraId="2BE34011" w14:textId="7764BA24" w:rsidR="007905F9" w:rsidRPr="008F3C90" w:rsidRDefault="007905F9" w:rsidP="00F723A3">
            <w:pPr>
              <w:spacing w:line="360" w:lineRule="auto"/>
              <w:rPr>
                <w:rFonts w:asciiTheme="majorBidi" w:hAnsiTheme="majorBidi" w:cstheme="majorBidi"/>
                <w:highlight w:val="yellow"/>
              </w:rPr>
            </w:pPr>
            <w:r w:rsidRPr="008F3C90">
              <w:rPr>
                <w:rFonts w:asciiTheme="majorBidi" w:hAnsiTheme="majorBidi" w:cstheme="majorBidi"/>
                <w:color w:val="1F1F1F"/>
                <w:highlight w:val="yellow"/>
              </w:rPr>
              <w:t>Bobot CPL Dominan</w:t>
            </w:r>
          </w:p>
        </w:tc>
        <w:tc>
          <w:tcPr>
            <w:tcW w:w="4246" w:type="dxa"/>
            <w:vAlign w:val="center"/>
          </w:tcPr>
          <w:p w14:paraId="481DA63D" w14:textId="0BD3666D" w:rsidR="007905F9" w:rsidRPr="008F3C90" w:rsidRDefault="007905F9" w:rsidP="00F723A3">
            <w:pPr>
              <w:spacing w:line="360" w:lineRule="auto"/>
              <w:rPr>
                <w:rFonts w:asciiTheme="majorBidi" w:hAnsiTheme="majorBidi" w:cstheme="majorBidi"/>
                <w:i/>
                <w:iCs/>
                <w:highlight w:val="yellow"/>
                <w:lang w:val="en-US"/>
              </w:rPr>
            </w:pPr>
            <w:r w:rsidRPr="008F3C90">
              <w:rPr>
                <w:rFonts w:asciiTheme="majorBidi" w:hAnsiTheme="majorBidi" w:cstheme="majorBidi"/>
                <w:color w:val="1F1F1F"/>
                <w:highlight w:val="yellow"/>
              </w:rPr>
              <w:t>Mencari kedalaman kompetensi</w:t>
            </w:r>
          </w:p>
        </w:tc>
      </w:tr>
      <w:tr w:rsidR="007905F9" w:rsidRPr="008F3C90" w14:paraId="1AA45F94" w14:textId="77777777" w:rsidTr="00E207A1">
        <w:tc>
          <w:tcPr>
            <w:tcW w:w="1280" w:type="dxa"/>
            <w:vAlign w:val="center"/>
            <w:hideMark/>
          </w:tcPr>
          <w:p w14:paraId="147C17B0" w14:textId="39970170" w:rsidR="007905F9" w:rsidRPr="008F3C90" w:rsidRDefault="007905F9" w:rsidP="00F723A3">
            <w:pPr>
              <w:spacing w:line="360" w:lineRule="auto"/>
              <w:rPr>
                <w:rFonts w:asciiTheme="majorBidi" w:hAnsiTheme="majorBidi" w:cstheme="majorBidi"/>
                <w:i/>
                <w:iCs/>
                <w:highlight w:val="yellow"/>
              </w:rPr>
            </w:pPr>
            <w:r w:rsidRPr="008F3C90">
              <w:rPr>
                <w:rFonts w:asciiTheme="majorBidi" w:hAnsiTheme="majorBidi" w:cstheme="majorBidi"/>
                <w:color w:val="1F1F1F"/>
                <w:highlight w:val="yellow"/>
              </w:rPr>
              <w:t>3</w:t>
            </w:r>
          </w:p>
        </w:tc>
        <w:tc>
          <w:tcPr>
            <w:tcW w:w="2407" w:type="dxa"/>
            <w:vAlign w:val="center"/>
            <w:hideMark/>
          </w:tcPr>
          <w:p w14:paraId="77A58A49" w14:textId="4AA88D76" w:rsidR="007905F9" w:rsidRPr="008F3C90" w:rsidRDefault="007905F9" w:rsidP="00F723A3">
            <w:pPr>
              <w:spacing w:line="360" w:lineRule="auto"/>
              <w:rPr>
                <w:rFonts w:asciiTheme="majorBidi" w:hAnsiTheme="majorBidi" w:cstheme="majorBidi"/>
                <w:i/>
                <w:iCs/>
                <w:highlight w:val="yellow"/>
              </w:rPr>
            </w:pPr>
            <w:r w:rsidRPr="008F3C90">
              <w:rPr>
                <w:rStyle w:val="Emphasis"/>
                <w:rFonts w:asciiTheme="majorBidi" w:hAnsiTheme="majorBidi" w:cstheme="majorBidi"/>
                <w:color w:val="1F1F1F"/>
                <w:highlight w:val="yellow"/>
              </w:rPr>
              <w:t>Confidence Level</w:t>
            </w:r>
          </w:p>
        </w:tc>
        <w:tc>
          <w:tcPr>
            <w:tcW w:w="4246" w:type="dxa"/>
            <w:vAlign w:val="center"/>
          </w:tcPr>
          <w:p w14:paraId="24B6FA13" w14:textId="3D1EA29A" w:rsidR="007905F9" w:rsidRPr="008F3C90" w:rsidRDefault="007905F9" w:rsidP="00F723A3">
            <w:pPr>
              <w:spacing w:line="360" w:lineRule="auto"/>
              <w:rPr>
                <w:rFonts w:asciiTheme="majorBidi" w:hAnsiTheme="majorBidi" w:cstheme="majorBidi"/>
                <w:i/>
                <w:iCs/>
                <w:highlight w:val="yellow"/>
              </w:rPr>
            </w:pPr>
            <w:r w:rsidRPr="008F3C90">
              <w:rPr>
                <w:rFonts w:asciiTheme="majorBidi" w:hAnsiTheme="majorBidi" w:cstheme="majorBidi"/>
                <w:color w:val="1F1F1F"/>
                <w:highlight w:val="yellow"/>
              </w:rPr>
              <w:t>Nilai probabilitas dari model ML</w:t>
            </w:r>
          </w:p>
        </w:tc>
      </w:tr>
    </w:tbl>
    <w:p w14:paraId="0A28BF50" w14:textId="0F2083DD" w:rsidR="00332607" w:rsidRPr="008F3C90" w:rsidRDefault="00332607" w:rsidP="00332607">
      <w:pPr>
        <w:spacing w:before="360" w:after="480" w:line="360" w:lineRule="auto"/>
        <w:ind w:firstLine="567"/>
        <w:jc w:val="both"/>
        <w:rPr>
          <w:rFonts w:asciiTheme="majorBidi" w:hAnsiTheme="majorBidi" w:cstheme="majorBidi"/>
          <w:highlight w:val="yellow"/>
          <w:lang w:val="id-ID"/>
        </w:rPr>
      </w:pPr>
      <w:r w:rsidRPr="008F3C90">
        <w:rPr>
          <w:rFonts w:asciiTheme="majorBidi" w:hAnsiTheme="majorBidi" w:cstheme="majorBidi"/>
          <w:highlight w:val="yellow"/>
        </w:rPr>
        <w:t>Implementasi aturan ini menjamin transparansi sistem dalam mengambil keputusan sulit, sehingga tidak ada peringkat yang ditentukan secara acak (</w:t>
      </w:r>
      <w:r w:rsidRPr="008F3C90">
        <w:rPr>
          <w:rFonts w:asciiTheme="majorBidi" w:hAnsiTheme="majorBidi" w:cstheme="majorBidi"/>
          <w:i/>
          <w:iCs/>
          <w:highlight w:val="yellow"/>
        </w:rPr>
        <w:t>random</w:t>
      </w:r>
      <w:r w:rsidRPr="008F3C90">
        <w:rPr>
          <w:rFonts w:asciiTheme="majorBidi" w:hAnsiTheme="majorBidi" w:cstheme="majorBidi"/>
          <w:highlight w:val="yellow"/>
        </w:rPr>
        <w:t>).</w:t>
      </w:r>
    </w:p>
    <w:p w14:paraId="5D529CE5" w14:textId="60FE54FE" w:rsidR="00332607" w:rsidRPr="008F3C90" w:rsidRDefault="00332607">
      <w:pPr>
        <w:pStyle w:val="ListParagraph"/>
        <w:numPr>
          <w:ilvl w:val="1"/>
          <w:numId w:val="58"/>
        </w:numPr>
        <w:spacing w:after="0" w:line="480" w:lineRule="auto"/>
        <w:outlineLvl w:val="1"/>
        <w:rPr>
          <w:rFonts w:ascii="Times New Roman" w:eastAsia="Aptos" w:hAnsi="Times New Roman" w:cs="Times New Roman"/>
          <w:b/>
          <w:bCs/>
          <w:i/>
          <w:iCs/>
          <w:highlight w:val="yellow"/>
          <w:lang w:val="id"/>
        </w:rPr>
      </w:pPr>
      <w:bookmarkStart w:id="229" w:name="_Toc240532392"/>
      <w:r w:rsidRPr="008F3C90">
        <w:rPr>
          <w:rFonts w:ascii="Times New Roman" w:eastAsia="Aptos" w:hAnsi="Times New Roman" w:cs="Times New Roman"/>
          <w:b/>
          <w:bCs/>
          <w:i/>
          <w:iCs/>
          <w:highlight w:val="yellow"/>
          <w:lang w:val="id"/>
        </w:rPr>
        <w:t>Explanation Generator</w:t>
      </w:r>
      <w:bookmarkEnd w:id="229"/>
    </w:p>
    <w:p w14:paraId="3A8C94D4" w14:textId="44FD19F1" w:rsidR="00332607" w:rsidRPr="008F3C90" w:rsidRDefault="00332607" w:rsidP="00332607">
      <w:pPr>
        <w:spacing w:after="360" w:line="360" w:lineRule="auto"/>
        <w:ind w:firstLine="567"/>
        <w:jc w:val="both"/>
        <w:rPr>
          <w:rFonts w:ascii="Times New Roman" w:hAnsi="Times New Roman" w:cs="Times New Roman"/>
          <w:color w:val="000000"/>
          <w:highlight w:val="yellow"/>
          <w:lang w:val="id"/>
        </w:rPr>
      </w:pPr>
      <w:r w:rsidRPr="008F3C90">
        <w:rPr>
          <w:rFonts w:ascii="Times New Roman" w:hAnsi="Times New Roman" w:cs="Times New Roman"/>
          <w:i/>
          <w:iCs/>
          <w:color w:val="000000"/>
          <w:highlight w:val="yellow"/>
          <w:lang w:val="id"/>
        </w:rPr>
        <w:t>Explanation Generator</w:t>
      </w:r>
      <w:r w:rsidRPr="008F3C90">
        <w:rPr>
          <w:rFonts w:ascii="Times New Roman" w:hAnsi="Times New Roman" w:cs="Times New Roman"/>
          <w:color w:val="000000"/>
          <w:highlight w:val="yellow"/>
          <w:lang w:val="id"/>
        </w:rPr>
        <w:t xml:space="preserve"> berfungsi menyusun narasi penjelasan otomatis yang mendasari pemberian rekomendasi tertentu. Komponen ini menerjemahkan angka-angka teknis dari model menjadi bahasa yang komunikatif dan mudah dipahami oleh mahasiswa pengguna sistem. </w:t>
      </w:r>
      <w:r w:rsidRPr="008F3C90">
        <w:rPr>
          <w:rFonts w:ascii="Times New Roman" w:hAnsi="Times New Roman" w:cs="Times New Roman"/>
          <w:color w:val="000000"/>
          <w:highlight w:val="yellow"/>
        </w:rPr>
        <w:t>Contoh Narasi Laporan: </w:t>
      </w:r>
    </w:p>
    <w:p w14:paraId="4559F201" w14:textId="750E241E" w:rsidR="00332607" w:rsidRPr="008F3C90" w:rsidRDefault="00332607" w:rsidP="00332607">
      <w:pPr>
        <w:spacing w:after="360" w:line="360" w:lineRule="auto"/>
        <w:ind w:firstLine="567"/>
        <w:jc w:val="both"/>
        <w:rPr>
          <w:rFonts w:ascii="Times New Roman" w:hAnsi="Times New Roman" w:cs="Times New Roman"/>
          <w:color w:val="000000"/>
          <w:highlight w:val="yellow"/>
          <w:lang w:val="id"/>
        </w:rPr>
      </w:pPr>
      <w:r w:rsidRPr="008F3C90">
        <w:rPr>
          <w:rFonts w:ascii="Times New Roman" w:hAnsi="Times New Roman" w:cs="Times New Roman"/>
          <w:i/>
          <w:iCs/>
          <w:color w:val="000000"/>
          <w:highlight w:val="yellow"/>
        </w:rPr>
        <w:t>"Program Studi Teknik Informatika direkomendasikan karena sistem mendeteksi Anda memiliki profil 'Digital Technology Specialist' yang sangat kuat. Hal ini tercermin dari ketertarikan tinggi Anda pada indikator Software Development dan Pengolahan Data."</w:t>
      </w:r>
    </w:p>
    <w:p w14:paraId="471C32CB" w14:textId="1F9087BD" w:rsidR="00332607" w:rsidRPr="008F3C90" w:rsidRDefault="00332607" w:rsidP="00332607">
      <w:pPr>
        <w:spacing w:after="480" w:line="360" w:lineRule="auto"/>
        <w:ind w:firstLine="567"/>
        <w:jc w:val="both"/>
        <w:rPr>
          <w:rFonts w:asciiTheme="majorBidi" w:hAnsiTheme="majorBidi" w:cstheme="majorBidi"/>
          <w:highlight w:val="yellow"/>
          <w:lang w:val="id-ID"/>
        </w:rPr>
      </w:pPr>
      <w:r w:rsidRPr="008F3C90">
        <w:rPr>
          <w:rFonts w:asciiTheme="majorBidi" w:hAnsiTheme="majorBidi" w:cstheme="majorBidi"/>
          <w:highlight w:val="yellow"/>
          <w:lang w:val="id"/>
        </w:rPr>
        <w:t>Narasi ini dibentuk secara dinamis dengan mengambil kata kunci dari </w:t>
      </w:r>
      <w:r w:rsidRPr="008F3C90">
        <w:rPr>
          <w:rFonts w:asciiTheme="majorBidi" w:hAnsiTheme="majorBidi" w:cstheme="majorBidi"/>
          <w:i/>
          <w:iCs/>
          <w:highlight w:val="yellow"/>
          <w:lang w:val="id"/>
        </w:rPr>
        <w:t>Knowledge Base</w:t>
      </w:r>
      <w:r w:rsidRPr="008F3C90">
        <w:rPr>
          <w:rFonts w:asciiTheme="majorBidi" w:hAnsiTheme="majorBidi" w:cstheme="majorBidi"/>
          <w:highlight w:val="yellow"/>
          <w:lang w:val="id"/>
        </w:rPr>
        <w:t> yang memiliki keterkaitan paling kuat dengan jawaban kuesioner responden.</w:t>
      </w:r>
    </w:p>
    <w:p w14:paraId="1FD577C1" w14:textId="37C6F1E4" w:rsidR="00332607" w:rsidRPr="008F3C90" w:rsidRDefault="00332607">
      <w:pPr>
        <w:pStyle w:val="ListParagraph"/>
        <w:numPr>
          <w:ilvl w:val="1"/>
          <w:numId w:val="58"/>
        </w:numPr>
        <w:spacing w:after="0" w:line="480" w:lineRule="auto"/>
        <w:outlineLvl w:val="1"/>
        <w:rPr>
          <w:rFonts w:ascii="Times New Roman" w:eastAsia="Aptos" w:hAnsi="Times New Roman" w:cs="Times New Roman"/>
          <w:b/>
          <w:bCs/>
          <w:i/>
          <w:iCs/>
          <w:highlight w:val="yellow"/>
          <w:lang w:val="id"/>
        </w:rPr>
      </w:pPr>
      <w:bookmarkStart w:id="230" w:name="_Toc240532393"/>
      <w:r w:rsidRPr="008F3C90">
        <w:rPr>
          <w:rFonts w:ascii="Times New Roman" w:eastAsia="Aptos" w:hAnsi="Times New Roman" w:cs="Times New Roman"/>
          <w:b/>
          <w:bCs/>
          <w:i/>
          <w:iCs/>
          <w:highlight w:val="yellow"/>
          <w:lang w:val="id"/>
        </w:rPr>
        <w:t xml:space="preserve">Traceability </w:t>
      </w:r>
      <w:r w:rsidRPr="008F3C90">
        <w:rPr>
          <w:rFonts w:ascii="Times New Roman" w:eastAsia="Aptos" w:hAnsi="Times New Roman" w:cs="Times New Roman"/>
          <w:b/>
          <w:bCs/>
          <w:highlight w:val="yellow"/>
          <w:lang w:val="id"/>
        </w:rPr>
        <w:t xml:space="preserve">dan </w:t>
      </w:r>
      <w:r w:rsidRPr="008F3C90">
        <w:rPr>
          <w:rFonts w:ascii="Times New Roman" w:eastAsia="Aptos" w:hAnsi="Times New Roman" w:cs="Times New Roman"/>
          <w:b/>
          <w:bCs/>
          <w:i/>
          <w:iCs/>
          <w:highlight w:val="yellow"/>
          <w:lang w:val="id"/>
        </w:rPr>
        <w:t>Decision Audit</w:t>
      </w:r>
      <w:bookmarkEnd w:id="230"/>
    </w:p>
    <w:p w14:paraId="0AAFFDBC" w14:textId="531F316D" w:rsidR="00332607" w:rsidRPr="008F3C90" w:rsidRDefault="00332607" w:rsidP="00991F2F">
      <w:pPr>
        <w:spacing w:after="360" w:line="360" w:lineRule="auto"/>
        <w:ind w:firstLine="567"/>
        <w:jc w:val="both"/>
        <w:rPr>
          <w:rFonts w:ascii="Times New Roman" w:hAnsi="Times New Roman" w:cs="Times New Roman"/>
          <w:color w:val="000000"/>
          <w:highlight w:val="yellow"/>
          <w:lang w:val="id"/>
        </w:rPr>
      </w:pPr>
      <w:r w:rsidRPr="008F3C90">
        <w:rPr>
          <w:rFonts w:ascii="Times New Roman" w:hAnsi="Times New Roman" w:cs="Times New Roman"/>
          <w:i/>
          <w:iCs/>
          <w:color w:val="000000"/>
          <w:highlight w:val="yellow"/>
          <w:lang w:val="id"/>
        </w:rPr>
        <w:t>Traceability</w:t>
      </w:r>
      <w:r w:rsidRPr="008F3C90">
        <w:rPr>
          <w:rFonts w:ascii="Times New Roman" w:hAnsi="Times New Roman" w:cs="Times New Roman"/>
          <w:color w:val="000000"/>
          <w:highlight w:val="yellow"/>
          <w:lang w:val="id"/>
        </w:rPr>
        <w:t> merupakan fitur unggulan yang memungkinkan audit terhadap seluruh jejak keputusan sistem dari hulu ke hilir. Setiap rekomendasi akhir dapat ditelusuri kembali (di-</w:t>
      </w:r>
      <w:r w:rsidRPr="008F3C90">
        <w:rPr>
          <w:rFonts w:ascii="Times New Roman" w:hAnsi="Times New Roman" w:cs="Times New Roman"/>
          <w:i/>
          <w:iCs/>
          <w:color w:val="000000"/>
          <w:highlight w:val="yellow"/>
          <w:lang w:val="id"/>
        </w:rPr>
        <w:t>trace</w:t>
      </w:r>
      <w:r w:rsidRPr="008F3C90">
        <w:rPr>
          <w:rFonts w:ascii="Times New Roman" w:hAnsi="Times New Roman" w:cs="Times New Roman"/>
          <w:color w:val="000000"/>
          <w:highlight w:val="yellow"/>
          <w:lang w:val="id"/>
        </w:rPr>
        <w:t>) hingga ke butir kuesioner asal, menjamin akuntabilitas hasil penelitian.</w:t>
      </w:r>
    </w:p>
    <w:p w14:paraId="251F720F" w14:textId="426761B8" w:rsidR="00991F2F" w:rsidRPr="008F3C90" w:rsidRDefault="00991F2F" w:rsidP="00F723A3">
      <w:pPr>
        <w:spacing w:after="0" w:line="360" w:lineRule="auto"/>
        <w:jc w:val="center"/>
        <w:rPr>
          <w:rFonts w:ascii="Times New Roman" w:hAnsi="Times New Roman" w:cs="Times New Roman"/>
          <w:color w:val="000000"/>
          <w:highlight w:val="yellow"/>
          <w:lang w:val="id"/>
        </w:rPr>
      </w:pPr>
      <w:r w:rsidRPr="008F3C90">
        <w:rPr>
          <w:rFonts w:asciiTheme="majorBidi" w:hAnsiTheme="majorBidi" w:cstheme="majorBidi"/>
          <w:b/>
          <w:bCs/>
          <w:noProof/>
          <w:highlight w:val="yellow"/>
        </w:rPr>
        <w:lastRenderedPageBreak/>
        <w:drawing>
          <wp:inline distT="0" distB="0" distL="0" distR="0" wp14:anchorId="131CB97F" wp14:editId="65733974">
            <wp:extent cx="1083733" cy="1196329"/>
            <wp:effectExtent l="0" t="0" r="2540" b="4445"/>
            <wp:docPr id="551651080"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1091348" cy="1204735"/>
                    </a:xfrm>
                    <a:prstGeom prst="rect">
                      <a:avLst/>
                    </a:prstGeom>
                    <a:noFill/>
                    <a:ln>
                      <a:noFill/>
                    </a:ln>
                  </pic:spPr>
                </pic:pic>
              </a:graphicData>
            </a:graphic>
          </wp:inline>
        </w:drawing>
      </w:r>
    </w:p>
    <w:p w14:paraId="79A55925" w14:textId="69B40452" w:rsidR="00991F2F" w:rsidRPr="008F3C90" w:rsidRDefault="00991F2F" w:rsidP="00991F2F">
      <w:pPr>
        <w:pStyle w:val="Caption"/>
        <w:rPr>
          <w:noProof/>
          <w:highlight w:val="yellow"/>
        </w:rPr>
      </w:pPr>
      <w:bookmarkStart w:id="231" w:name="_Toc238267378"/>
      <w:r w:rsidRPr="008F3C90">
        <w:rPr>
          <w:highlight w:val="yellow"/>
        </w:rPr>
        <w:t>Gambar 4.</w:t>
      </w:r>
      <w:r w:rsidRPr="008F3C90">
        <w:rPr>
          <w:highlight w:val="yellow"/>
        </w:rPr>
        <w:fldChar w:fldCharType="begin"/>
      </w:r>
      <w:r w:rsidRPr="008F3C90">
        <w:rPr>
          <w:highlight w:val="yellow"/>
        </w:rPr>
        <w:instrText xml:space="preserve"> SEQ Gambar_4. \* ARABIC </w:instrText>
      </w:r>
      <w:r w:rsidRPr="008F3C90">
        <w:rPr>
          <w:highlight w:val="yellow"/>
        </w:rPr>
        <w:fldChar w:fldCharType="separate"/>
      </w:r>
      <w:r w:rsidRPr="008F3C90">
        <w:rPr>
          <w:noProof/>
          <w:highlight w:val="yellow"/>
        </w:rPr>
        <w:t>6</w:t>
      </w:r>
      <w:r w:rsidRPr="008F3C90">
        <w:rPr>
          <w:highlight w:val="yellow"/>
        </w:rPr>
        <w:fldChar w:fldCharType="end"/>
      </w:r>
      <w:r w:rsidRPr="008F3C90">
        <w:rPr>
          <w:highlight w:val="yellow"/>
        </w:rPr>
        <w:t xml:space="preserve"> </w:t>
      </w:r>
      <w:r w:rsidRPr="008F3C90">
        <w:rPr>
          <w:noProof/>
          <w:highlight w:val="yellow"/>
        </w:rPr>
        <w:t>Diagram Alur Audit Keputusan (</w:t>
      </w:r>
      <w:r w:rsidRPr="008F3C90">
        <w:rPr>
          <w:i/>
          <w:iCs/>
          <w:noProof/>
          <w:highlight w:val="yellow"/>
        </w:rPr>
        <w:t>End-to-End Traceability</w:t>
      </w:r>
      <w:r w:rsidRPr="008F3C90">
        <w:rPr>
          <w:noProof/>
          <w:highlight w:val="yellow"/>
        </w:rPr>
        <w:t>)</w:t>
      </w:r>
      <w:bookmarkEnd w:id="231"/>
    </w:p>
    <w:p w14:paraId="5759DC5F" w14:textId="77777777" w:rsidR="00991F2F" w:rsidRPr="008F3C90" w:rsidRDefault="00991F2F" w:rsidP="00991F2F">
      <w:pPr>
        <w:spacing w:after="360" w:line="360" w:lineRule="auto"/>
        <w:jc w:val="center"/>
        <w:rPr>
          <w:rFonts w:asciiTheme="majorBidi" w:hAnsiTheme="majorBidi" w:cstheme="majorBidi"/>
          <w:highlight w:val="yellow"/>
          <w:lang w:val="id-ID" w:eastAsia="zh-TW"/>
        </w:rPr>
      </w:pPr>
      <w:r w:rsidRPr="008F3C90">
        <w:rPr>
          <w:rFonts w:asciiTheme="majorBidi" w:hAnsiTheme="majorBidi" w:cstheme="majorBidi"/>
          <w:highlight w:val="yellow"/>
          <w:lang w:val="id-ID" w:eastAsia="zh-TW"/>
        </w:rPr>
        <w:t>Sumber: (Penulis, 2026)</w:t>
      </w:r>
    </w:p>
    <w:p w14:paraId="1CA5BFA2" w14:textId="031A9875" w:rsidR="00332607" w:rsidRPr="008F3C90" w:rsidRDefault="00332607" w:rsidP="00332607">
      <w:pPr>
        <w:spacing w:after="480" w:line="360" w:lineRule="auto"/>
        <w:ind w:firstLine="567"/>
        <w:jc w:val="both"/>
        <w:rPr>
          <w:rFonts w:asciiTheme="majorBidi" w:hAnsiTheme="majorBidi" w:cstheme="majorBidi"/>
          <w:highlight w:val="yellow"/>
          <w:lang w:val="id-ID"/>
        </w:rPr>
      </w:pPr>
      <w:r w:rsidRPr="008F3C90">
        <w:rPr>
          <w:rFonts w:asciiTheme="majorBidi" w:hAnsiTheme="majorBidi" w:cstheme="majorBidi"/>
          <w:highlight w:val="yellow"/>
          <w:lang w:val="id"/>
        </w:rPr>
        <w:t xml:space="preserve">Dengan adanya </w:t>
      </w:r>
      <w:r w:rsidRPr="008F3C90">
        <w:rPr>
          <w:rFonts w:asciiTheme="majorBidi" w:hAnsiTheme="majorBidi" w:cstheme="majorBidi"/>
          <w:i/>
          <w:iCs/>
          <w:highlight w:val="yellow"/>
          <w:lang w:val="id"/>
        </w:rPr>
        <w:t>Decision Audit</w:t>
      </w:r>
      <w:r w:rsidRPr="008F3C90">
        <w:rPr>
          <w:rFonts w:asciiTheme="majorBidi" w:hAnsiTheme="majorBidi" w:cstheme="majorBidi"/>
          <w:highlight w:val="yellow"/>
          <w:lang w:val="id"/>
        </w:rPr>
        <w:t>, pihak validator atau dosen wali dapat memverifikasi alasan logis di balik setiap saran pengembangan yang diberikan oleh sistem kepada mahasiswa.</w:t>
      </w:r>
    </w:p>
    <w:p w14:paraId="3CBC9D83" w14:textId="7860BAF2" w:rsidR="00332607" w:rsidRPr="008F3C90" w:rsidRDefault="00332607">
      <w:pPr>
        <w:pStyle w:val="ListParagraph"/>
        <w:numPr>
          <w:ilvl w:val="1"/>
          <w:numId w:val="58"/>
        </w:numPr>
        <w:spacing w:after="0" w:line="480" w:lineRule="auto"/>
        <w:outlineLvl w:val="1"/>
        <w:rPr>
          <w:rFonts w:ascii="Times New Roman" w:eastAsia="Aptos" w:hAnsi="Times New Roman" w:cs="Times New Roman"/>
          <w:b/>
          <w:bCs/>
          <w:i/>
          <w:iCs/>
          <w:highlight w:val="yellow"/>
          <w:lang w:val="id"/>
        </w:rPr>
      </w:pPr>
      <w:bookmarkStart w:id="232" w:name="_Toc240532394"/>
      <w:r w:rsidRPr="008F3C90">
        <w:rPr>
          <w:rFonts w:ascii="Times New Roman" w:eastAsia="Aptos" w:hAnsi="Times New Roman" w:cs="Times New Roman"/>
          <w:b/>
          <w:bCs/>
          <w:highlight w:val="yellow"/>
          <w:lang w:val="id"/>
        </w:rPr>
        <w:t>Rekomendasi Pengembangan Akademik</w:t>
      </w:r>
      <w:bookmarkEnd w:id="232"/>
    </w:p>
    <w:p w14:paraId="2AF36EDA" w14:textId="77777777" w:rsidR="00332607" w:rsidRPr="008F3C90" w:rsidRDefault="00332607" w:rsidP="00332607">
      <w:pPr>
        <w:spacing w:after="360" w:line="360" w:lineRule="auto"/>
        <w:ind w:firstLine="567"/>
        <w:jc w:val="both"/>
        <w:rPr>
          <w:rFonts w:ascii="Times New Roman" w:hAnsi="Times New Roman" w:cs="Times New Roman"/>
          <w:color w:val="000000"/>
          <w:highlight w:val="yellow"/>
          <w:lang w:val="id-ID"/>
        </w:rPr>
      </w:pPr>
      <w:r w:rsidRPr="008F3C90">
        <w:rPr>
          <w:rFonts w:ascii="Times New Roman" w:hAnsi="Times New Roman" w:cs="Times New Roman"/>
          <w:color w:val="000000"/>
          <w:highlight w:val="yellow"/>
          <w:lang w:val="id"/>
        </w:rPr>
        <w:t>Logika </w:t>
      </w:r>
      <w:r w:rsidRPr="008F3C90">
        <w:rPr>
          <w:rFonts w:ascii="Times New Roman" w:hAnsi="Times New Roman" w:cs="Times New Roman"/>
          <w:i/>
          <w:iCs/>
          <w:color w:val="000000"/>
          <w:highlight w:val="yellow"/>
          <w:lang w:val="id"/>
        </w:rPr>
        <w:t>Tie-Breaking</w:t>
      </w:r>
      <w:r w:rsidRPr="008F3C90">
        <w:rPr>
          <w:rFonts w:ascii="Times New Roman" w:hAnsi="Times New Roman" w:cs="Times New Roman"/>
          <w:color w:val="000000"/>
          <w:highlight w:val="yellow"/>
          <w:lang w:val="id"/>
        </w:rPr>
        <w:t xml:space="preserve"> diterapkan untuk menangani situasi di mana terdapat dua atau lebih program studi yang memiliki skor rekomendasi identik. </w:t>
      </w:r>
      <w:r w:rsidRPr="008F3C90">
        <w:rPr>
          <w:rFonts w:ascii="Times New Roman" w:hAnsi="Times New Roman" w:cs="Times New Roman"/>
          <w:color w:val="000000"/>
          <w:highlight w:val="yellow"/>
        </w:rPr>
        <w:t>Sistem menggunakan hierarki 7-level yang mencakup analisis bobot CPL dominan dan tingkat kepercayaan (</w:t>
      </w:r>
      <w:r w:rsidRPr="008F3C90">
        <w:rPr>
          <w:rFonts w:ascii="Times New Roman" w:hAnsi="Times New Roman" w:cs="Times New Roman"/>
          <w:i/>
          <w:iCs/>
          <w:color w:val="000000"/>
          <w:highlight w:val="yellow"/>
        </w:rPr>
        <w:t>confidence</w:t>
      </w:r>
      <w:r w:rsidRPr="008F3C90">
        <w:rPr>
          <w:rFonts w:ascii="Times New Roman" w:hAnsi="Times New Roman" w:cs="Times New Roman"/>
          <w:color w:val="000000"/>
          <w:highlight w:val="yellow"/>
        </w:rPr>
        <w:t>) untuk menentukan urutan peringkat secara definitif.</w:t>
      </w:r>
    </w:p>
    <w:p w14:paraId="57F066E1" w14:textId="68E01B98" w:rsidR="00332607" w:rsidRPr="008F3C90" w:rsidRDefault="00332607" w:rsidP="00991F2F">
      <w:pPr>
        <w:pStyle w:val="Caption"/>
        <w:rPr>
          <w:i/>
          <w:iCs/>
          <w:highlight w:val="yellow"/>
        </w:rPr>
      </w:pPr>
      <w:r w:rsidRPr="008F3C90">
        <w:rPr>
          <w:rFonts w:asciiTheme="majorBidi" w:hAnsiTheme="majorBidi" w:cstheme="majorBidi"/>
          <w:b/>
          <w:bCs/>
          <w:highlight w:val="yellow"/>
        </w:rPr>
        <w:t xml:space="preserve"> </w:t>
      </w:r>
      <w:bookmarkStart w:id="233" w:name="_Toc238267437"/>
      <w:r w:rsidRPr="008F3C90">
        <w:rPr>
          <w:highlight w:val="yellow"/>
        </w:rPr>
        <w:t>Tabel 4.</w:t>
      </w:r>
      <w:r w:rsidRPr="008F3C90">
        <w:rPr>
          <w:highlight w:val="yellow"/>
        </w:rPr>
        <w:fldChar w:fldCharType="begin"/>
      </w:r>
      <w:r w:rsidRPr="008F3C90">
        <w:rPr>
          <w:highlight w:val="yellow"/>
        </w:rPr>
        <w:instrText xml:space="preserve"> SEQ tabel_4. \* ARABIC </w:instrText>
      </w:r>
      <w:r w:rsidRPr="008F3C90">
        <w:rPr>
          <w:highlight w:val="yellow"/>
        </w:rPr>
        <w:fldChar w:fldCharType="separate"/>
      </w:r>
      <w:r w:rsidR="00F723A3" w:rsidRPr="008F3C90">
        <w:rPr>
          <w:noProof/>
          <w:highlight w:val="yellow"/>
        </w:rPr>
        <w:t>30</w:t>
      </w:r>
      <w:r w:rsidRPr="008F3C90">
        <w:rPr>
          <w:highlight w:val="yellow"/>
        </w:rPr>
        <w:fldChar w:fldCharType="end"/>
      </w:r>
      <w:r w:rsidRPr="008F3C90">
        <w:rPr>
          <w:highlight w:val="yellow"/>
        </w:rPr>
        <w:t xml:space="preserve"> Daftar Rekomendasi Aktivitas Akademik per Profil</w:t>
      </w:r>
      <w:bookmarkEnd w:id="233"/>
    </w:p>
    <w:p w14:paraId="3CA79CBB" w14:textId="77777777" w:rsidR="00332607" w:rsidRPr="008F3C90" w:rsidRDefault="00332607" w:rsidP="00991F2F">
      <w:pPr>
        <w:pStyle w:val="Caption"/>
        <w:rPr>
          <w:highlight w:val="yellow"/>
        </w:rPr>
      </w:pPr>
      <w:r w:rsidRPr="008F3C90">
        <w:rPr>
          <w:highlight w:val="yellow"/>
        </w:rPr>
        <w:t xml:space="preserve">Sumber: (Penulis, 2026) </w:t>
      </w:r>
    </w:p>
    <w:tbl>
      <w:tblPr>
        <w:tblStyle w:val="TableGrid"/>
        <w:tblW w:w="6941" w:type="dxa"/>
        <w:jc w:val="center"/>
        <w:tblLook w:val="04A0" w:firstRow="1" w:lastRow="0" w:firstColumn="1" w:lastColumn="0" w:noHBand="0" w:noVBand="1"/>
      </w:tblPr>
      <w:tblGrid>
        <w:gridCol w:w="1980"/>
        <w:gridCol w:w="2835"/>
        <w:gridCol w:w="2126"/>
      </w:tblGrid>
      <w:tr w:rsidR="007905F9" w:rsidRPr="008F3C90" w14:paraId="37022A81" w14:textId="77777777" w:rsidTr="00F723A3">
        <w:trPr>
          <w:jc w:val="center"/>
        </w:trPr>
        <w:tc>
          <w:tcPr>
            <w:tcW w:w="1980" w:type="dxa"/>
            <w:vAlign w:val="center"/>
            <w:hideMark/>
          </w:tcPr>
          <w:p w14:paraId="0534875B" w14:textId="4949E2B4" w:rsidR="007905F9" w:rsidRPr="008F3C90" w:rsidRDefault="007905F9" w:rsidP="007905F9">
            <w:pPr>
              <w:spacing w:line="360" w:lineRule="auto"/>
              <w:jc w:val="center"/>
              <w:rPr>
                <w:rFonts w:asciiTheme="majorBidi" w:hAnsiTheme="majorBidi" w:cstheme="majorBidi"/>
                <w:b/>
                <w:bCs/>
                <w:highlight w:val="yellow"/>
              </w:rPr>
            </w:pPr>
            <w:r w:rsidRPr="008F3C90">
              <w:rPr>
                <w:rFonts w:asciiTheme="majorBidi" w:hAnsiTheme="majorBidi" w:cstheme="majorBidi"/>
                <w:b/>
                <w:bCs/>
                <w:color w:val="1F1F1F"/>
                <w:highlight w:val="yellow"/>
              </w:rPr>
              <w:t>Profil Dominan</w:t>
            </w:r>
          </w:p>
        </w:tc>
        <w:tc>
          <w:tcPr>
            <w:tcW w:w="2835" w:type="dxa"/>
            <w:vAlign w:val="center"/>
            <w:hideMark/>
          </w:tcPr>
          <w:p w14:paraId="4B39643B" w14:textId="179BF805" w:rsidR="007905F9" w:rsidRPr="008F3C90" w:rsidRDefault="007905F9" w:rsidP="007905F9">
            <w:pPr>
              <w:spacing w:line="360" w:lineRule="auto"/>
              <w:jc w:val="center"/>
              <w:rPr>
                <w:rFonts w:asciiTheme="majorBidi" w:hAnsiTheme="majorBidi" w:cstheme="majorBidi"/>
                <w:b/>
                <w:bCs/>
                <w:highlight w:val="yellow"/>
              </w:rPr>
            </w:pPr>
            <w:r w:rsidRPr="008F3C90">
              <w:rPr>
                <w:rFonts w:asciiTheme="majorBidi" w:hAnsiTheme="majorBidi" w:cstheme="majorBidi"/>
                <w:b/>
                <w:bCs/>
                <w:color w:val="1F1F1F"/>
                <w:highlight w:val="yellow"/>
              </w:rPr>
              <w:t>Top 1 Aktivitas Akademik</w:t>
            </w:r>
          </w:p>
        </w:tc>
        <w:tc>
          <w:tcPr>
            <w:tcW w:w="2126" w:type="dxa"/>
            <w:vAlign w:val="center"/>
          </w:tcPr>
          <w:p w14:paraId="73C711C8" w14:textId="291B6592" w:rsidR="007905F9" w:rsidRPr="008F3C90" w:rsidRDefault="007905F9" w:rsidP="007905F9">
            <w:pPr>
              <w:spacing w:line="360" w:lineRule="auto"/>
              <w:jc w:val="center"/>
              <w:rPr>
                <w:rFonts w:asciiTheme="majorBidi" w:hAnsiTheme="majorBidi" w:cstheme="majorBidi"/>
                <w:b/>
                <w:bCs/>
                <w:highlight w:val="yellow"/>
              </w:rPr>
            </w:pPr>
            <w:r w:rsidRPr="008F3C90">
              <w:rPr>
                <w:rFonts w:asciiTheme="majorBidi" w:hAnsiTheme="majorBidi" w:cstheme="majorBidi"/>
                <w:b/>
                <w:bCs/>
                <w:color w:val="1F1F1F"/>
                <w:highlight w:val="yellow"/>
              </w:rPr>
              <w:t>Top 2 Aktivitas Akademik</w:t>
            </w:r>
          </w:p>
        </w:tc>
      </w:tr>
      <w:tr w:rsidR="007905F9" w:rsidRPr="008F3C90" w14:paraId="4E113463" w14:textId="77777777" w:rsidTr="00F723A3">
        <w:trPr>
          <w:jc w:val="center"/>
        </w:trPr>
        <w:tc>
          <w:tcPr>
            <w:tcW w:w="1980" w:type="dxa"/>
            <w:vAlign w:val="center"/>
            <w:hideMark/>
          </w:tcPr>
          <w:p w14:paraId="692572A6" w14:textId="76734B53" w:rsidR="007905F9" w:rsidRPr="008F3C90" w:rsidRDefault="007905F9" w:rsidP="007905F9">
            <w:pPr>
              <w:spacing w:line="360" w:lineRule="auto"/>
              <w:rPr>
                <w:rFonts w:asciiTheme="majorBidi" w:hAnsiTheme="majorBidi" w:cstheme="majorBidi"/>
                <w:highlight w:val="yellow"/>
              </w:rPr>
            </w:pPr>
            <w:r w:rsidRPr="008F3C90">
              <w:rPr>
                <w:rStyle w:val="Emphasis"/>
                <w:rFonts w:asciiTheme="majorBidi" w:hAnsiTheme="majorBidi" w:cstheme="majorBidi"/>
                <w:color w:val="1F1F1F"/>
                <w:highlight w:val="yellow"/>
              </w:rPr>
              <w:t>Educational Innovator</w:t>
            </w:r>
          </w:p>
        </w:tc>
        <w:tc>
          <w:tcPr>
            <w:tcW w:w="2835" w:type="dxa"/>
            <w:vAlign w:val="center"/>
            <w:hideMark/>
          </w:tcPr>
          <w:p w14:paraId="5CAC37B3" w14:textId="4DD18852" w:rsidR="007905F9" w:rsidRPr="008F3C90" w:rsidRDefault="007905F9" w:rsidP="007905F9">
            <w:pPr>
              <w:spacing w:line="360" w:lineRule="auto"/>
              <w:rPr>
                <w:rFonts w:asciiTheme="majorBidi" w:hAnsiTheme="majorBidi" w:cstheme="majorBidi"/>
                <w:highlight w:val="yellow"/>
              </w:rPr>
            </w:pPr>
            <w:r w:rsidRPr="008F3C90">
              <w:rPr>
                <w:rFonts w:asciiTheme="majorBidi" w:hAnsiTheme="majorBidi" w:cstheme="majorBidi"/>
                <w:color w:val="1F1F1F"/>
                <w:highlight w:val="yellow"/>
              </w:rPr>
              <w:t>Seminar/Workshop</w:t>
            </w:r>
          </w:p>
        </w:tc>
        <w:tc>
          <w:tcPr>
            <w:tcW w:w="2126" w:type="dxa"/>
            <w:vAlign w:val="center"/>
          </w:tcPr>
          <w:p w14:paraId="55E1AF5C" w14:textId="74D6E974" w:rsidR="007905F9" w:rsidRPr="008F3C90" w:rsidRDefault="007905F9" w:rsidP="007905F9">
            <w:pPr>
              <w:spacing w:line="360" w:lineRule="auto"/>
              <w:rPr>
                <w:rFonts w:asciiTheme="majorBidi" w:hAnsiTheme="majorBidi" w:cstheme="majorBidi"/>
                <w:i/>
                <w:iCs/>
                <w:highlight w:val="yellow"/>
                <w:lang w:val="fi-FI"/>
              </w:rPr>
            </w:pPr>
            <w:r w:rsidRPr="008F3C90">
              <w:rPr>
                <w:rFonts w:asciiTheme="majorBidi" w:hAnsiTheme="majorBidi" w:cstheme="majorBidi"/>
                <w:color w:val="1F1F1F"/>
                <w:highlight w:val="yellow"/>
              </w:rPr>
              <w:t>Penelitian Mahasiswa</w:t>
            </w:r>
          </w:p>
        </w:tc>
      </w:tr>
      <w:tr w:rsidR="007905F9" w:rsidRPr="008F3C90" w14:paraId="5561882C" w14:textId="77777777" w:rsidTr="00F723A3">
        <w:trPr>
          <w:jc w:val="center"/>
        </w:trPr>
        <w:tc>
          <w:tcPr>
            <w:tcW w:w="1980" w:type="dxa"/>
            <w:vAlign w:val="center"/>
            <w:hideMark/>
          </w:tcPr>
          <w:p w14:paraId="05139D40" w14:textId="3582CBF1" w:rsidR="007905F9" w:rsidRPr="008F3C90" w:rsidRDefault="007905F9" w:rsidP="007905F9">
            <w:pPr>
              <w:spacing w:line="360" w:lineRule="auto"/>
              <w:rPr>
                <w:rFonts w:asciiTheme="majorBidi" w:hAnsiTheme="majorBidi" w:cstheme="majorBidi"/>
                <w:highlight w:val="yellow"/>
              </w:rPr>
            </w:pPr>
            <w:r w:rsidRPr="008F3C90">
              <w:rPr>
                <w:rStyle w:val="Emphasis"/>
                <w:rFonts w:asciiTheme="majorBidi" w:hAnsiTheme="majorBidi" w:cstheme="majorBidi"/>
                <w:color w:val="1F1F1F"/>
                <w:highlight w:val="yellow"/>
              </w:rPr>
              <w:t>Tech Specialist</w:t>
            </w:r>
          </w:p>
        </w:tc>
        <w:tc>
          <w:tcPr>
            <w:tcW w:w="2835" w:type="dxa"/>
            <w:vAlign w:val="center"/>
            <w:hideMark/>
          </w:tcPr>
          <w:p w14:paraId="5C844736" w14:textId="46684B4C" w:rsidR="007905F9" w:rsidRPr="008F3C90" w:rsidRDefault="007905F9" w:rsidP="007905F9">
            <w:pPr>
              <w:spacing w:line="360" w:lineRule="auto"/>
              <w:rPr>
                <w:rFonts w:asciiTheme="majorBidi" w:hAnsiTheme="majorBidi" w:cstheme="majorBidi"/>
                <w:highlight w:val="yellow"/>
              </w:rPr>
            </w:pPr>
            <w:r w:rsidRPr="008F3C90">
              <w:rPr>
                <w:rFonts w:asciiTheme="majorBidi" w:hAnsiTheme="majorBidi" w:cstheme="majorBidi"/>
                <w:color w:val="1F1F1F"/>
                <w:highlight w:val="yellow"/>
              </w:rPr>
              <w:t>Praktikum Laboratorium</w:t>
            </w:r>
          </w:p>
        </w:tc>
        <w:tc>
          <w:tcPr>
            <w:tcW w:w="2126" w:type="dxa"/>
            <w:vAlign w:val="center"/>
          </w:tcPr>
          <w:p w14:paraId="59ACCDD7" w14:textId="48251A7C" w:rsidR="007905F9" w:rsidRPr="008F3C90" w:rsidRDefault="007905F9" w:rsidP="007905F9">
            <w:pPr>
              <w:spacing w:line="360" w:lineRule="auto"/>
              <w:rPr>
                <w:rFonts w:asciiTheme="majorBidi" w:hAnsiTheme="majorBidi" w:cstheme="majorBidi"/>
                <w:i/>
                <w:iCs/>
                <w:highlight w:val="yellow"/>
                <w:lang w:val="en-US"/>
              </w:rPr>
            </w:pPr>
            <w:r w:rsidRPr="008F3C90">
              <w:rPr>
                <w:rFonts w:asciiTheme="majorBidi" w:hAnsiTheme="majorBidi" w:cstheme="majorBidi"/>
                <w:color w:val="1F1F1F"/>
                <w:highlight w:val="yellow"/>
              </w:rPr>
              <w:t>Proyek Pengembangan Aplikasi</w:t>
            </w:r>
          </w:p>
        </w:tc>
      </w:tr>
      <w:tr w:rsidR="007905F9" w:rsidRPr="008F3C90" w14:paraId="25DEFB9E" w14:textId="77777777" w:rsidTr="00F723A3">
        <w:trPr>
          <w:jc w:val="center"/>
        </w:trPr>
        <w:tc>
          <w:tcPr>
            <w:tcW w:w="1980" w:type="dxa"/>
            <w:vAlign w:val="center"/>
            <w:hideMark/>
          </w:tcPr>
          <w:p w14:paraId="19B1DC60" w14:textId="0E61003A" w:rsidR="007905F9" w:rsidRPr="008F3C90" w:rsidRDefault="007905F9" w:rsidP="007905F9">
            <w:pPr>
              <w:spacing w:line="360" w:lineRule="auto"/>
              <w:rPr>
                <w:rFonts w:asciiTheme="majorBidi" w:hAnsiTheme="majorBidi" w:cstheme="majorBidi"/>
                <w:i/>
                <w:iCs/>
                <w:highlight w:val="yellow"/>
              </w:rPr>
            </w:pPr>
            <w:r w:rsidRPr="008F3C90">
              <w:rPr>
                <w:rStyle w:val="Emphasis"/>
                <w:rFonts w:asciiTheme="majorBidi" w:hAnsiTheme="majorBidi" w:cstheme="majorBidi"/>
                <w:color w:val="1F1F1F"/>
                <w:highlight w:val="yellow"/>
              </w:rPr>
              <w:t>Data Specialist</w:t>
            </w:r>
          </w:p>
        </w:tc>
        <w:tc>
          <w:tcPr>
            <w:tcW w:w="2835" w:type="dxa"/>
            <w:vAlign w:val="center"/>
            <w:hideMark/>
          </w:tcPr>
          <w:p w14:paraId="576000ED" w14:textId="08048839" w:rsidR="007905F9" w:rsidRPr="008F3C90" w:rsidRDefault="007905F9" w:rsidP="007905F9">
            <w:pPr>
              <w:spacing w:line="360" w:lineRule="auto"/>
              <w:rPr>
                <w:rFonts w:asciiTheme="majorBidi" w:hAnsiTheme="majorBidi" w:cstheme="majorBidi"/>
                <w:i/>
                <w:iCs/>
                <w:highlight w:val="yellow"/>
              </w:rPr>
            </w:pPr>
            <w:r w:rsidRPr="008F3C90">
              <w:rPr>
                <w:rFonts w:asciiTheme="majorBidi" w:hAnsiTheme="majorBidi" w:cstheme="majorBidi"/>
                <w:color w:val="1F1F1F"/>
                <w:highlight w:val="yellow"/>
              </w:rPr>
              <w:t>Proyek </w:t>
            </w:r>
            <w:r w:rsidRPr="008F3C90">
              <w:rPr>
                <w:rStyle w:val="Emphasis"/>
                <w:rFonts w:asciiTheme="majorBidi" w:hAnsiTheme="majorBidi" w:cstheme="majorBidi"/>
                <w:color w:val="1F1F1F"/>
                <w:highlight w:val="yellow"/>
              </w:rPr>
              <w:t>Data Analytics</w:t>
            </w:r>
          </w:p>
        </w:tc>
        <w:tc>
          <w:tcPr>
            <w:tcW w:w="2126" w:type="dxa"/>
            <w:vAlign w:val="center"/>
          </w:tcPr>
          <w:p w14:paraId="19106AD4" w14:textId="33C57875" w:rsidR="007905F9" w:rsidRPr="008F3C90" w:rsidRDefault="007905F9" w:rsidP="007905F9">
            <w:pPr>
              <w:spacing w:line="360" w:lineRule="auto"/>
              <w:rPr>
                <w:rFonts w:asciiTheme="majorBidi" w:hAnsiTheme="majorBidi" w:cstheme="majorBidi"/>
                <w:i/>
                <w:iCs/>
                <w:highlight w:val="yellow"/>
              </w:rPr>
            </w:pPr>
            <w:r w:rsidRPr="008F3C90">
              <w:rPr>
                <w:rFonts w:asciiTheme="majorBidi" w:hAnsiTheme="majorBidi" w:cstheme="majorBidi"/>
                <w:color w:val="1F1F1F"/>
                <w:highlight w:val="yellow"/>
              </w:rPr>
              <w:t>Penulisan Karya Ilmiah</w:t>
            </w:r>
          </w:p>
        </w:tc>
      </w:tr>
    </w:tbl>
    <w:p w14:paraId="2A605AB7" w14:textId="17EC2BAB" w:rsidR="00332607" w:rsidRPr="008F3C90" w:rsidRDefault="00332607" w:rsidP="00332607">
      <w:pPr>
        <w:spacing w:before="360" w:after="480" w:line="360" w:lineRule="auto"/>
        <w:ind w:firstLine="567"/>
        <w:jc w:val="both"/>
        <w:rPr>
          <w:rFonts w:asciiTheme="majorBidi" w:hAnsiTheme="majorBidi" w:cstheme="majorBidi"/>
          <w:highlight w:val="yellow"/>
          <w:lang w:val="id-ID"/>
        </w:rPr>
      </w:pPr>
      <w:r w:rsidRPr="008F3C90">
        <w:rPr>
          <w:rFonts w:asciiTheme="majorBidi" w:hAnsiTheme="majorBidi" w:cstheme="majorBidi"/>
          <w:highlight w:val="yellow"/>
        </w:rPr>
        <w:lastRenderedPageBreak/>
        <w:t>Pemilihan aktivitas akademik didasarkan pada tingkat korelasi antara metode pembelajaran (seperti </w:t>
      </w:r>
      <w:r w:rsidRPr="008F3C90">
        <w:rPr>
          <w:rFonts w:asciiTheme="majorBidi" w:hAnsiTheme="majorBidi" w:cstheme="majorBidi"/>
          <w:i/>
          <w:iCs/>
          <w:highlight w:val="yellow"/>
        </w:rPr>
        <w:t>Project Based Learning</w:t>
      </w:r>
      <w:r w:rsidRPr="008F3C90">
        <w:rPr>
          <w:rFonts w:asciiTheme="majorBidi" w:hAnsiTheme="majorBidi" w:cstheme="majorBidi"/>
          <w:highlight w:val="yellow"/>
        </w:rPr>
        <w:t>) dengan gaya belajar dan minat yang telah diidentifikasi oleh model </w:t>
      </w:r>
      <w:r w:rsidRPr="008F3C90">
        <w:rPr>
          <w:rFonts w:asciiTheme="majorBidi" w:hAnsiTheme="majorBidi" w:cstheme="majorBidi"/>
          <w:i/>
          <w:iCs/>
          <w:highlight w:val="yellow"/>
        </w:rPr>
        <w:t>machine learning</w:t>
      </w:r>
      <w:r w:rsidRPr="008F3C90">
        <w:rPr>
          <w:rFonts w:asciiTheme="majorBidi" w:hAnsiTheme="majorBidi" w:cstheme="majorBidi"/>
          <w:highlight w:val="yellow"/>
        </w:rPr>
        <w:t>.</w:t>
      </w:r>
    </w:p>
    <w:p w14:paraId="093112BD" w14:textId="19C4743F" w:rsidR="00332607" w:rsidRPr="008F3C90" w:rsidRDefault="00332607">
      <w:pPr>
        <w:pStyle w:val="ListParagraph"/>
        <w:numPr>
          <w:ilvl w:val="1"/>
          <w:numId w:val="58"/>
        </w:numPr>
        <w:spacing w:after="0" w:line="480" w:lineRule="auto"/>
        <w:outlineLvl w:val="1"/>
        <w:rPr>
          <w:rFonts w:ascii="Times New Roman" w:eastAsia="Aptos" w:hAnsi="Times New Roman" w:cs="Times New Roman"/>
          <w:b/>
          <w:bCs/>
          <w:i/>
          <w:iCs/>
          <w:highlight w:val="yellow"/>
          <w:lang w:val="id"/>
        </w:rPr>
      </w:pPr>
      <w:bookmarkStart w:id="234" w:name="_Toc240532395"/>
      <w:r w:rsidRPr="008F3C90">
        <w:rPr>
          <w:rFonts w:ascii="Times New Roman" w:eastAsia="Aptos" w:hAnsi="Times New Roman" w:cs="Times New Roman"/>
          <w:b/>
          <w:bCs/>
          <w:highlight w:val="yellow"/>
          <w:lang w:val="id"/>
        </w:rPr>
        <w:t xml:space="preserve">Rekomendasi Pengembangan </w:t>
      </w:r>
      <w:r w:rsidR="00DD6759" w:rsidRPr="008F3C90">
        <w:rPr>
          <w:rFonts w:ascii="Times New Roman" w:eastAsia="Aptos" w:hAnsi="Times New Roman" w:cs="Times New Roman"/>
          <w:b/>
          <w:bCs/>
          <w:highlight w:val="yellow"/>
          <w:lang w:val="id"/>
        </w:rPr>
        <w:t>Non-Akademik</w:t>
      </w:r>
      <w:bookmarkEnd w:id="234"/>
    </w:p>
    <w:p w14:paraId="3AA89E73" w14:textId="2C003258" w:rsidR="00332607" w:rsidRPr="008F3C90" w:rsidRDefault="00DD6759" w:rsidP="00DD6759">
      <w:pPr>
        <w:spacing w:after="360" w:line="360" w:lineRule="auto"/>
        <w:ind w:firstLine="567"/>
        <w:jc w:val="both"/>
        <w:rPr>
          <w:rFonts w:ascii="Times New Roman" w:hAnsi="Times New Roman" w:cs="Times New Roman"/>
          <w:color w:val="000000"/>
          <w:highlight w:val="yellow"/>
          <w:lang w:val="id"/>
        </w:rPr>
      </w:pPr>
      <w:r w:rsidRPr="008F3C90">
        <w:rPr>
          <w:rFonts w:ascii="Times New Roman" w:hAnsi="Times New Roman" w:cs="Times New Roman"/>
          <w:color w:val="000000"/>
          <w:highlight w:val="yellow"/>
          <w:lang w:val="id"/>
        </w:rPr>
        <w:t>Sektor non-akademik berfokus pada pengembangan</w:t>
      </w:r>
      <w:r w:rsidR="00F723A3" w:rsidRPr="008F3C90">
        <w:rPr>
          <w:rFonts w:ascii="Times New Roman" w:hAnsi="Times New Roman" w:cs="Times New Roman"/>
          <w:color w:val="000000"/>
          <w:highlight w:val="yellow"/>
          <w:lang w:val="id"/>
        </w:rPr>
        <w:t xml:space="preserve"> </w:t>
      </w:r>
      <w:r w:rsidRPr="008F3C90">
        <w:rPr>
          <w:rFonts w:ascii="Times New Roman" w:hAnsi="Times New Roman" w:cs="Times New Roman"/>
          <w:i/>
          <w:iCs/>
          <w:color w:val="000000"/>
          <w:highlight w:val="yellow"/>
          <w:lang w:val="id"/>
        </w:rPr>
        <w:t>soft skills</w:t>
      </w:r>
      <w:r w:rsidRPr="008F3C90">
        <w:rPr>
          <w:rFonts w:ascii="Times New Roman" w:hAnsi="Times New Roman" w:cs="Times New Roman"/>
          <w:color w:val="000000"/>
          <w:highlight w:val="yellow"/>
          <w:lang w:val="id"/>
        </w:rPr>
        <w:t>, kepemimpinan, dan jejaring sosial melalui organisasi kemahasiswaan (UKM). Rekomendasi ini bertujuan menciptakan keseimbangan antara kemampuan kognitif dan karakter interpersonal mahasiswa di lingkungan Universitas Bale Bandung.</w:t>
      </w:r>
    </w:p>
    <w:p w14:paraId="71D367AF" w14:textId="46733A55" w:rsidR="00332607" w:rsidRPr="008F3C90" w:rsidRDefault="00332607" w:rsidP="00991F2F">
      <w:pPr>
        <w:pStyle w:val="Caption"/>
        <w:rPr>
          <w:i/>
          <w:iCs/>
          <w:highlight w:val="yellow"/>
          <w:lang w:val="fi-FI"/>
        </w:rPr>
      </w:pPr>
      <w:r w:rsidRPr="008F3C90">
        <w:rPr>
          <w:rFonts w:asciiTheme="majorBidi" w:hAnsiTheme="majorBidi" w:cstheme="majorBidi"/>
          <w:b/>
          <w:bCs/>
          <w:highlight w:val="yellow"/>
          <w:lang w:val="id"/>
        </w:rPr>
        <w:t xml:space="preserve"> </w:t>
      </w:r>
      <w:bookmarkStart w:id="235" w:name="_Toc238267438"/>
      <w:r w:rsidRPr="008F3C90">
        <w:rPr>
          <w:highlight w:val="yellow"/>
          <w:lang w:val="fi-FI"/>
        </w:rPr>
        <w:t>Tabel 4.</w:t>
      </w:r>
      <w:r w:rsidRPr="008F3C90">
        <w:rPr>
          <w:highlight w:val="yellow"/>
        </w:rPr>
        <w:fldChar w:fldCharType="begin"/>
      </w:r>
      <w:r w:rsidRPr="008F3C90">
        <w:rPr>
          <w:highlight w:val="yellow"/>
          <w:lang w:val="fi-FI"/>
        </w:rPr>
        <w:instrText xml:space="preserve"> SEQ tabel_4. \* ARABIC </w:instrText>
      </w:r>
      <w:r w:rsidRPr="008F3C90">
        <w:rPr>
          <w:highlight w:val="yellow"/>
        </w:rPr>
        <w:fldChar w:fldCharType="separate"/>
      </w:r>
      <w:r w:rsidR="00F723A3" w:rsidRPr="008F3C90">
        <w:rPr>
          <w:noProof/>
          <w:highlight w:val="yellow"/>
          <w:lang w:val="fi-FI"/>
        </w:rPr>
        <w:t>31</w:t>
      </w:r>
      <w:r w:rsidRPr="008F3C90">
        <w:rPr>
          <w:highlight w:val="yellow"/>
        </w:rPr>
        <w:fldChar w:fldCharType="end"/>
      </w:r>
      <w:r w:rsidRPr="008F3C90">
        <w:rPr>
          <w:highlight w:val="yellow"/>
          <w:lang w:val="fi-FI"/>
        </w:rPr>
        <w:t xml:space="preserve"> </w:t>
      </w:r>
      <w:r w:rsidR="00DD6759" w:rsidRPr="008F3C90">
        <w:rPr>
          <w:highlight w:val="yellow"/>
          <w:lang w:val="fi-FI"/>
        </w:rPr>
        <w:t>Rekomendasi Organisasi dan UKM Penunjang</w:t>
      </w:r>
      <w:bookmarkEnd w:id="235"/>
    </w:p>
    <w:p w14:paraId="563D9078" w14:textId="77777777" w:rsidR="00332607" w:rsidRPr="008F3C90" w:rsidRDefault="00332607" w:rsidP="00991F2F">
      <w:pPr>
        <w:pStyle w:val="Caption"/>
        <w:rPr>
          <w:highlight w:val="yellow"/>
        </w:rPr>
      </w:pPr>
      <w:r w:rsidRPr="008F3C90">
        <w:rPr>
          <w:highlight w:val="yellow"/>
        </w:rPr>
        <w:t xml:space="preserve">Sumber: (Penulis, 2026) </w:t>
      </w:r>
    </w:p>
    <w:tbl>
      <w:tblPr>
        <w:tblStyle w:val="TableGrid"/>
        <w:tblW w:w="7225" w:type="dxa"/>
        <w:jc w:val="center"/>
        <w:tblLook w:val="04A0" w:firstRow="1" w:lastRow="0" w:firstColumn="1" w:lastColumn="0" w:noHBand="0" w:noVBand="1"/>
      </w:tblPr>
      <w:tblGrid>
        <w:gridCol w:w="2263"/>
        <w:gridCol w:w="2410"/>
        <w:gridCol w:w="2552"/>
      </w:tblGrid>
      <w:tr w:rsidR="007905F9" w:rsidRPr="008F3C90" w14:paraId="760FE929" w14:textId="77777777" w:rsidTr="00F723A3">
        <w:trPr>
          <w:jc w:val="center"/>
        </w:trPr>
        <w:tc>
          <w:tcPr>
            <w:tcW w:w="2263" w:type="dxa"/>
            <w:vAlign w:val="center"/>
            <w:hideMark/>
          </w:tcPr>
          <w:p w14:paraId="12DC3B04" w14:textId="499064C1" w:rsidR="007905F9" w:rsidRPr="008F3C90" w:rsidRDefault="007905F9" w:rsidP="007905F9">
            <w:pPr>
              <w:spacing w:line="360" w:lineRule="auto"/>
              <w:jc w:val="center"/>
              <w:rPr>
                <w:rFonts w:asciiTheme="majorBidi" w:hAnsiTheme="majorBidi" w:cstheme="majorBidi"/>
                <w:b/>
                <w:bCs/>
                <w:highlight w:val="yellow"/>
              </w:rPr>
            </w:pPr>
            <w:r w:rsidRPr="008F3C90">
              <w:rPr>
                <w:rFonts w:asciiTheme="majorBidi" w:hAnsiTheme="majorBidi" w:cstheme="majorBidi"/>
                <w:b/>
                <w:bCs/>
                <w:color w:val="1F1F1F"/>
                <w:highlight w:val="yellow"/>
              </w:rPr>
              <w:t>Kategori Profil</w:t>
            </w:r>
          </w:p>
        </w:tc>
        <w:tc>
          <w:tcPr>
            <w:tcW w:w="2410" w:type="dxa"/>
            <w:vAlign w:val="center"/>
            <w:hideMark/>
          </w:tcPr>
          <w:p w14:paraId="25D0BFC1" w14:textId="26190871" w:rsidR="007905F9" w:rsidRPr="008F3C90" w:rsidRDefault="007905F9" w:rsidP="007905F9">
            <w:pPr>
              <w:spacing w:line="360" w:lineRule="auto"/>
              <w:jc w:val="center"/>
              <w:rPr>
                <w:rFonts w:asciiTheme="majorBidi" w:hAnsiTheme="majorBidi" w:cstheme="majorBidi"/>
                <w:b/>
                <w:bCs/>
                <w:highlight w:val="yellow"/>
                <w:lang w:val="fi-FI"/>
              </w:rPr>
            </w:pPr>
            <w:r w:rsidRPr="008F3C90">
              <w:rPr>
                <w:rFonts w:asciiTheme="majorBidi" w:hAnsiTheme="majorBidi" w:cstheme="majorBidi"/>
                <w:b/>
                <w:bCs/>
                <w:color w:val="1F1F1F"/>
                <w:highlight w:val="yellow"/>
                <w:lang w:val="fi-FI"/>
              </w:rPr>
              <w:t>Saran Unit Kegiatan Mahasiswa (UKM)</w:t>
            </w:r>
          </w:p>
        </w:tc>
        <w:tc>
          <w:tcPr>
            <w:tcW w:w="2552" w:type="dxa"/>
            <w:vAlign w:val="center"/>
          </w:tcPr>
          <w:p w14:paraId="54590489" w14:textId="3B2664AF" w:rsidR="007905F9" w:rsidRPr="008F3C90" w:rsidRDefault="007905F9" w:rsidP="007905F9">
            <w:pPr>
              <w:spacing w:line="360" w:lineRule="auto"/>
              <w:jc w:val="center"/>
              <w:rPr>
                <w:rFonts w:asciiTheme="majorBidi" w:hAnsiTheme="majorBidi" w:cstheme="majorBidi"/>
                <w:b/>
                <w:bCs/>
                <w:highlight w:val="yellow"/>
              </w:rPr>
            </w:pPr>
            <w:r w:rsidRPr="008F3C90">
              <w:rPr>
                <w:rFonts w:asciiTheme="majorBidi" w:hAnsiTheme="majorBidi" w:cstheme="majorBidi"/>
                <w:b/>
                <w:bCs/>
                <w:color w:val="1F1F1F"/>
                <w:highlight w:val="yellow"/>
              </w:rPr>
              <w:t>Fokus Pengembangan</w:t>
            </w:r>
          </w:p>
        </w:tc>
      </w:tr>
      <w:tr w:rsidR="007905F9" w:rsidRPr="008F3C90" w14:paraId="33F57442" w14:textId="77777777" w:rsidTr="00F723A3">
        <w:trPr>
          <w:jc w:val="center"/>
        </w:trPr>
        <w:tc>
          <w:tcPr>
            <w:tcW w:w="2263" w:type="dxa"/>
            <w:vAlign w:val="center"/>
            <w:hideMark/>
          </w:tcPr>
          <w:p w14:paraId="5B70D197" w14:textId="2A893A23" w:rsidR="007905F9" w:rsidRPr="008F3C90" w:rsidRDefault="007905F9" w:rsidP="007905F9">
            <w:pPr>
              <w:spacing w:line="360" w:lineRule="auto"/>
              <w:rPr>
                <w:rFonts w:asciiTheme="majorBidi" w:hAnsiTheme="majorBidi" w:cstheme="majorBidi"/>
                <w:highlight w:val="yellow"/>
              </w:rPr>
            </w:pPr>
            <w:r w:rsidRPr="008F3C90">
              <w:rPr>
                <w:rStyle w:val="Emphasis"/>
                <w:rFonts w:asciiTheme="majorBidi" w:hAnsiTheme="majorBidi" w:cstheme="majorBidi"/>
                <w:color w:val="1F1F1F"/>
                <w:highlight w:val="yellow"/>
              </w:rPr>
              <w:t>Professional Leader</w:t>
            </w:r>
          </w:p>
        </w:tc>
        <w:tc>
          <w:tcPr>
            <w:tcW w:w="2410" w:type="dxa"/>
            <w:vAlign w:val="center"/>
            <w:hideMark/>
          </w:tcPr>
          <w:p w14:paraId="122565E6" w14:textId="1AAD4895" w:rsidR="007905F9" w:rsidRPr="008F3C90" w:rsidRDefault="007905F9" w:rsidP="007905F9">
            <w:pPr>
              <w:spacing w:line="360" w:lineRule="auto"/>
              <w:rPr>
                <w:rFonts w:asciiTheme="majorBidi" w:hAnsiTheme="majorBidi" w:cstheme="majorBidi"/>
                <w:highlight w:val="yellow"/>
              </w:rPr>
            </w:pPr>
            <w:r w:rsidRPr="008F3C90">
              <w:rPr>
                <w:rFonts w:asciiTheme="majorBidi" w:hAnsiTheme="majorBidi" w:cstheme="majorBidi"/>
                <w:color w:val="1F1F1F"/>
                <w:highlight w:val="yellow"/>
              </w:rPr>
              <w:t>BEM / DPM Universitas</w:t>
            </w:r>
          </w:p>
        </w:tc>
        <w:tc>
          <w:tcPr>
            <w:tcW w:w="2552" w:type="dxa"/>
            <w:vAlign w:val="center"/>
          </w:tcPr>
          <w:p w14:paraId="3FC2EC71" w14:textId="426D9B5C" w:rsidR="007905F9" w:rsidRPr="008F3C90" w:rsidRDefault="007905F9" w:rsidP="007905F9">
            <w:pPr>
              <w:spacing w:line="360" w:lineRule="auto"/>
              <w:rPr>
                <w:rFonts w:asciiTheme="majorBidi" w:hAnsiTheme="majorBidi" w:cstheme="majorBidi"/>
                <w:i/>
                <w:iCs/>
                <w:highlight w:val="yellow"/>
                <w:lang w:val="fi-FI"/>
              </w:rPr>
            </w:pPr>
            <w:r w:rsidRPr="008F3C90">
              <w:rPr>
                <w:rFonts w:asciiTheme="majorBidi" w:hAnsiTheme="majorBidi" w:cstheme="majorBidi"/>
                <w:color w:val="1F1F1F"/>
                <w:highlight w:val="yellow"/>
              </w:rPr>
              <w:t>Kepemimpinan &amp; Tata Kelola</w:t>
            </w:r>
          </w:p>
        </w:tc>
      </w:tr>
      <w:tr w:rsidR="007905F9" w:rsidRPr="008F3C90" w14:paraId="0342C4ED" w14:textId="77777777" w:rsidTr="00F723A3">
        <w:trPr>
          <w:jc w:val="center"/>
        </w:trPr>
        <w:tc>
          <w:tcPr>
            <w:tcW w:w="2263" w:type="dxa"/>
            <w:vAlign w:val="center"/>
            <w:hideMark/>
          </w:tcPr>
          <w:p w14:paraId="6A79CD35" w14:textId="2057074F" w:rsidR="007905F9" w:rsidRPr="008F3C90" w:rsidRDefault="007905F9" w:rsidP="007905F9">
            <w:pPr>
              <w:spacing w:line="360" w:lineRule="auto"/>
              <w:rPr>
                <w:rFonts w:asciiTheme="majorBidi" w:hAnsiTheme="majorBidi" w:cstheme="majorBidi"/>
                <w:highlight w:val="yellow"/>
              </w:rPr>
            </w:pPr>
            <w:r w:rsidRPr="008F3C90">
              <w:rPr>
                <w:rStyle w:val="Emphasis"/>
                <w:rFonts w:asciiTheme="majorBidi" w:hAnsiTheme="majorBidi" w:cstheme="majorBidi"/>
                <w:color w:val="1F1F1F"/>
                <w:highlight w:val="yellow"/>
              </w:rPr>
              <w:t>Community Specialist</w:t>
            </w:r>
          </w:p>
        </w:tc>
        <w:tc>
          <w:tcPr>
            <w:tcW w:w="2410" w:type="dxa"/>
            <w:vAlign w:val="center"/>
            <w:hideMark/>
          </w:tcPr>
          <w:p w14:paraId="5DC26429" w14:textId="755543E2" w:rsidR="007905F9" w:rsidRPr="008F3C90" w:rsidRDefault="007905F9" w:rsidP="007905F9">
            <w:pPr>
              <w:spacing w:line="360" w:lineRule="auto"/>
              <w:rPr>
                <w:rFonts w:asciiTheme="majorBidi" w:hAnsiTheme="majorBidi" w:cstheme="majorBidi"/>
                <w:highlight w:val="yellow"/>
              </w:rPr>
            </w:pPr>
            <w:r w:rsidRPr="008F3C90">
              <w:rPr>
                <w:rFonts w:asciiTheme="majorBidi" w:hAnsiTheme="majorBidi" w:cstheme="majorBidi"/>
                <w:color w:val="1F1F1F"/>
                <w:highlight w:val="yellow"/>
              </w:rPr>
              <w:t>Pramuka / Mapala Cantigi</w:t>
            </w:r>
          </w:p>
        </w:tc>
        <w:tc>
          <w:tcPr>
            <w:tcW w:w="2552" w:type="dxa"/>
            <w:vAlign w:val="center"/>
          </w:tcPr>
          <w:p w14:paraId="0589670B" w14:textId="7B8AD066" w:rsidR="007905F9" w:rsidRPr="008F3C90" w:rsidRDefault="007905F9" w:rsidP="007905F9">
            <w:pPr>
              <w:spacing w:line="360" w:lineRule="auto"/>
              <w:rPr>
                <w:rFonts w:asciiTheme="majorBidi" w:hAnsiTheme="majorBidi" w:cstheme="majorBidi"/>
                <w:i/>
                <w:iCs/>
                <w:highlight w:val="yellow"/>
                <w:lang w:val="en-US"/>
              </w:rPr>
            </w:pPr>
            <w:r w:rsidRPr="008F3C90">
              <w:rPr>
                <w:rFonts w:asciiTheme="majorBidi" w:hAnsiTheme="majorBidi" w:cstheme="majorBidi"/>
                <w:color w:val="1F1F1F"/>
                <w:highlight w:val="yellow"/>
              </w:rPr>
              <w:t>Kepedulian Sosial &amp; Lingkungan</w:t>
            </w:r>
          </w:p>
        </w:tc>
      </w:tr>
      <w:tr w:rsidR="007905F9" w:rsidRPr="008F3C90" w14:paraId="75BAE8FE" w14:textId="77777777" w:rsidTr="00F723A3">
        <w:trPr>
          <w:jc w:val="center"/>
        </w:trPr>
        <w:tc>
          <w:tcPr>
            <w:tcW w:w="2263" w:type="dxa"/>
            <w:vAlign w:val="center"/>
            <w:hideMark/>
          </w:tcPr>
          <w:p w14:paraId="338966DB" w14:textId="50FD3F1A" w:rsidR="007905F9" w:rsidRPr="008F3C90" w:rsidRDefault="007905F9" w:rsidP="007905F9">
            <w:pPr>
              <w:spacing w:line="360" w:lineRule="auto"/>
              <w:rPr>
                <w:rFonts w:asciiTheme="majorBidi" w:hAnsiTheme="majorBidi" w:cstheme="majorBidi"/>
                <w:i/>
                <w:iCs/>
                <w:highlight w:val="yellow"/>
              </w:rPr>
            </w:pPr>
            <w:r w:rsidRPr="008F3C90">
              <w:rPr>
                <w:rStyle w:val="Emphasis"/>
                <w:rFonts w:asciiTheme="majorBidi" w:hAnsiTheme="majorBidi" w:cstheme="majorBidi"/>
                <w:color w:val="1F1F1F"/>
                <w:highlight w:val="yellow"/>
              </w:rPr>
              <w:t>Innovation Specialist</w:t>
            </w:r>
          </w:p>
        </w:tc>
        <w:tc>
          <w:tcPr>
            <w:tcW w:w="2410" w:type="dxa"/>
            <w:vAlign w:val="center"/>
            <w:hideMark/>
          </w:tcPr>
          <w:p w14:paraId="393BA03A" w14:textId="7D1FADD5" w:rsidR="007905F9" w:rsidRPr="008F3C90" w:rsidRDefault="007905F9" w:rsidP="007905F9">
            <w:pPr>
              <w:spacing w:line="360" w:lineRule="auto"/>
              <w:rPr>
                <w:rFonts w:asciiTheme="majorBidi" w:hAnsiTheme="majorBidi" w:cstheme="majorBidi"/>
                <w:i/>
                <w:iCs/>
                <w:highlight w:val="yellow"/>
              </w:rPr>
            </w:pPr>
            <w:r w:rsidRPr="008F3C90">
              <w:rPr>
                <w:rStyle w:val="Emphasis"/>
                <w:rFonts w:asciiTheme="majorBidi" w:hAnsiTheme="majorBidi" w:cstheme="majorBidi"/>
                <w:color w:val="1F1F1F"/>
                <w:highlight w:val="yellow"/>
              </w:rPr>
              <w:t>Creative Visual</w:t>
            </w:r>
            <w:r w:rsidRPr="008F3C90">
              <w:rPr>
                <w:rFonts w:asciiTheme="majorBidi" w:hAnsiTheme="majorBidi" w:cstheme="majorBidi"/>
                <w:color w:val="1F1F1F"/>
                <w:highlight w:val="yellow"/>
              </w:rPr>
              <w:t> / </w:t>
            </w:r>
            <w:r w:rsidRPr="008F3C90">
              <w:rPr>
                <w:rStyle w:val="Emphasis"/>
                <w:rFonts w:asciiTheme="majorBidi" w:hAnsiTheme="majorBidi" w:cstheme="majorBidi"/>
                <w:color w:val="1F1F1F"/>
                <w:highlight w:val="yellow"/>
              </w:rPr>
              <w:t>Technopreneur</w:t>
            </w:r>
          </w:p>
        </w:tc>
        <w:tc>
          <w:tcPr>
            <w:tcW w:w="2552" w:type="dxa"/>
            <w:vAlign w:val="center"/>
          </w:tcPr>
          <w:p w14:paraId="3F7E922F" w14:textId="594D3588" w:rsidR="007905F9" w:rsidRPr="008F3C90" w:rsidRDefault="007905F9" w:rsidP="007905F9">
            <w:pPr>
              <w:spacing w:line="360" w:lineRule="auto"/>
              <w:rPr>
                <w:rFonts w:asciiTheme="majorBidi" w:hAnsiTheme="majorBidi" w:cstheme="majorBidi"/>
                <w:i/>
                <w:iCs/>
                <w:highlight w:val="yellow"/>
              </w:rPr>
            </w:pPr>
            <w:r w:rsidRPr="008F3C90">
              <w:rPr>
                <w:rFonts w:asciiTheme="majorBidi" w:hAnsiTheme="majorBidi" w:cstheme="majorBidi"/>
                <w:color w:val="1F1F1F"/>
                <w:highlight w:val="yellow"/>
              </w:rPr>
              <w:t>Kreativitas &amp; Inovasi Digital</w:t>
            </w:r>
          </w:p>
        </w:tc>
      </w:tr>
    </w:tbl>
    <w:p w14:paraId="1BA8A63C" w14:textId="0819C0AB" w:rsidR="00332607" w:rsidRPr="008F3C90" w:rsidRDefault="00DD6759" w:rsidP="00DD6759">
      <w:pPr>
        <w:spacing w:before="360" w:after="480" w:line="360" w:lineRule="auto"/>
        <w:ind w:firstLine="567"/>
        <w:jc w:val="both"/>
        <w:rPr>
          <w:rFonts w:asciiTheme="majorBidi" w:hAnsiTheme="majorBidi" w:cstheme="majorBidi"/>
          <w:highlight w:val="yellow"/>
          <w:lang w:val="id-ID"/>
        </w:rPr>
      </w:pPr>
      <w:r w:rsidRPr="008F3C90">
        <w:rPr>
          <w:rFonts w:asciiTheme="majorBidi" w:hAnsiTheme="majorBidi" w:cstheme="majorBidi"/>
          <w:highlight w:val="yellow"/>
        </w:rPr>
        <w:t>Dengan mengikuti rekomendasi non-akademik ini, mahasiswa diharapkan dapat mengasah kompetensi </w:t>
      </w:r>
      <w:r w:rsidRPr="008F3C90">
        <w:rPr>
          <w:rFonts w:asciiTheme="majorBidi" w:hAnsiTheme="majorBidi" w:cstheme="majorBidi"/>
          <w:i/>
          <w:iCs/>
          <w:highlight w:val="yellow"/>
        </w:rPr>
        <w:t>leadership</w:t>
      </w:r>
      <w:r w:rsidRPr="008F3C90">
        <w:rPr>
          <w:rFonts w:asciiTheme="majorBidi" w:hAnsiTheme="majorBidi" w:cstheme="majorBidi"/>
          <w:highlight w:val="yellow"/>
        </w:rPr>
        <w:t> dan </w:t>
      </w:r>
      <w:r w:rsidRPr="008F3C90">
        <w:rPr>
          <w:rFonts w:asciiTheme="majorBidi" w:hAnsiTheme="majorBidi" w:cstheme="majorBidi"/>
          <w:i/>
          <w:iCs/>
          <w:highlight w:val="yellow"/>
        </w:rPr>
        <w:t>teamwork</w:t>
      </w:r>
      <w:r w:rsidRPr="008F3C90">
        <w:rPr>
          <w:rFonts w:asciiTheme="majorBidi" w:hAnsiTheme="majorBidi" w:cstheme="majorBidi"/>
          <w:highlight w:val="yellow"/>
        </w:rPr>
        <w:t> yang tidak didapatkan sepenuhnya di dalam ruang kelas.</w:t>
      </w:r>
    </w:p>
    <w:p w14:paraId="2FFE0844" w14:textId="25A9D3D1" w:rsidR="00332607" w:rsidRPr="008F3C90" w:rsidRDefault="00332607">
      <w:pPr>
        <w:pStyle w:val="ListParagraph"/>
        <w:numPr>
          <w:ilvl w:val="1"/>
          <w:numId w:val="58"/>
        </w:numPr>
        <w:spacing w:after="0" w:line="480" w:lineRule="auto"/>
        <w:outlineLvl w:val="1"/>
        <w:rPr>
          <w:rFonts w:ascii="Times New Roman" w:eastAsia="Aptos" w:hAnsi="Times New Roman" w:cs="Times New Roman"/>
          <w:b/>
          <w:bCs/>
          <w:i/>
          <w:iCs/>
          <w:highlight w:val="yellow"/>
          <w:lang w:val="id"/>
        </w:rPr>
      </w:pPr>
      <w:bookmarkStart w:id="236" w:name="_Toc240532396"/>
      <w:r w:rsidRPr="008F3C90">
        <w:rPr>
          <w:rFonts w:ascii="Times New Roman" w:eastAsia="Aptos" w:hAnsi="Times New Roman" w:cs="Times New Roman"/>
          <w:b/>
          <w:bCs/>
          <w:highlight w:val="yellow"/>
          <w:lang w:val="id"/>
        </w:rPr>
        <w:t xml:space="preserve">Rekomendasi </w:t>
      </w:r>
      <w:r w:rsidR="00DD6759" w:rsidRPr="008F3C90">
        <w:rPr>
          <w:rFonts w:ascii="Times New Roman" w:eastAsia="Aptos" w:hAnsi="Times New Roman" w:cs="Times New Roman"/>
          <w:b/>
          <w:bCs/>
          <w:highlight w:val="yellow"/>
          <w:lang w:val="id"/>
        </w:rPr>
        <w:t>Karier</w:t>
      </w:r>
      <w:bookmarkEnd w:id="236"/>
    </w:p>
    <w:p w14:paraId="3F8FE295" w14:textId="2C359781" w:rsidR="00332607" w:rsidRPr="008F3C90" w:rsidRDefault="00DD6759" w:rsidP="00DD6759">
      <w:pPr>
        <w:spacing w:after="360" w:line="360" w:lineRule="auto"/>
        <w:ind w:firstLine="567"/>
        <w:jc w:val="both"/>
        <w:rPr>
          <w:rFonts w:ascii="Times New Roman" w:hAnsi="Times New Roman" w:cs="Times New Roman"/>
          <w:color w:val="000000"/>
          <w:highlight w:val="yellow"/>
          <w:lang w:val="id"/>
        </w:rPr>
      </w:pPr>
      <w:r w:rsidRPr="008F3C90">
        <w:rPr>
          <w:rFonts w:ascii="Times New Roman" w:hAnsi="Times New Roman" w:cs="Times New Roman"/>
          <w:color w:val="000000"/>
          <w:highlight w:val="yellow"/>
          <w:lang w:val="id"/>
        </w:rPr>
        <w:t>Hasil rekomendasi karier memberikan proyeksi profesi yang paling relevan dengan profil kompetensi mahasiswa di masa depan. Proyeksi ini disusun berdasarkan standar industri dan profil lulusan program studi yang tersedia di institusi.</w:t>
      </w:r>
    </w:p>
    <w:p w14:paraId="0DF44BB8" w14:textId="43FB599B" w:rsidR="00332607" w:rsidRPr="008F3C90" w:rsidRDefault="00332607" w:rsidP="00991F2F">
      <w:pPr>
        <w:pStyle w:val="Caption"/>
        <w:rPr>
          <w:i/>
          <w:iCs/>
          <w:highlight w:val="yellow"/>
        </w:rPr>
      </w:pPr>
      <w:r w:rsidRPr="008F3C90">
        <w:rPr>
          <w:rFonts w:asciiTheme="majorBidi" w:hAnsiTheme="majorBidi" w:cstheme="majorBidi"/>
          <w:b/>
          <w:bCs/>
          <w:highlight w:val="yellow"/>
          <w:lang w:val="id"/>
        </w:rPr>
        <w:lastRenderedPageBreak/>
        <w:t xml:space="preserve"> </w:t>
      </w:r>
      <w:bookmarkStart w:id="237" w:name="_Toc238267439"/>
      <w:r w:rsidRPr="008F3C90">
        <w:rPr>
          <w:highlight w:val="yellow"/>
        </w:rPr>
        <w:t>Tabel 4.</w:t>
      </w:r>
      <w:r w:rsidRPr="008F3C90">
        <w:rPr>
          <w:highlight w:val="yellow"/>
        </w:rPr>
        <w:fldChar w:fldCharType="begin"/>
      </w:r>
      <w:r w:rsidRPr="008F3C90">
        <w:rPr>
          <w:highlight w:val="yellow"/>
        </w:rPr>
        <w:instrText xml:space="preserve"> SEQ tabel_4. \* ARABIC </w:instrText>
      </w:r>
      <w:r w:rsidRPr="008F3C90">
        <w:rPr>
          <w:highlight w:val="yellow"/>
        </w:rPr>
        <w:fldChar w:fldCharType="separate"/>
      </w:r>
      <w:r w:rsidR="00F723A3" w:rsidRPr="008F3C90">
        <w:rPr>
          <w:noProof/>
          <w:highlight w:val="yellow"/>
        </w:rPr>
        <w:t>32</w:t>
      </w:r>
      <w:r w:rsidRPr="008F3C90">
        <w:rPr>
          <w:highlight w:val="yellow"/>
        </w:rPr>
        <w:fldChar w:fldCharType="end"/>
      </w:r>
      <w:r w:rsidRPr="008F3C90">
        <w:rPr>
          <w:highlight w:val="yellow"/>
        </w:rPr>
        <w:t xml:space="preserve"> </w:t>
      </w:r>
      <w:r w:rsidR="00DD6759" w:rsidRPr="008F3C90">
        <w:rPr>
          <w:highlight w:val="yellow"/>
        </w:rPr>
        <w:t>Proyeksi Prospek Karier Berdasarkan Profil</w:t>
      </w:r>
      <w:bookmarkEnd w:id="237"/>
    </w:p>
    <w:p w14:paraId="7009804C" w14:textId="77777777" w:rsidR="00332607" w:rsidRPr="008F3C90" w:rsidRDefault="00332607" w:rsidP="00991F2F">
      <w:pPr>
        <w:pStyle w:val="Caption"/>
        <w:rPr>
          <w:highlight w:val="yellow"/>
        </w:rPr>
      </w:pPr>
      <w:r w:rsidRPr="008F3C90">
        <w:rPr>
          <w:highlight w:val="yellow"/>
        </w:rPr>
        <w:t xml:space="preserve">Sumber: (Penulis, 2026) </w:t>
      </w:r>
    </w:p>
    <w:tbl>
      <w:tblPr>
        <w:tblStyle w:val="TableGrid"/>
        <w:tblW w:w="5240" w:type="dxa"/>
        <w:jc w:val="center"/>
        <w:tblLook w:val="04A0" w:firstRow="1" w:lastRow="0" w:firstColumn="1" w:lastColumn="0" w:noHBand="0" w:noVBand="1"/>
      </w:tblPr>
      <w:tblGrid>
        <w:gridCol w:w="1555"/>
        <w:gridCol w:w="1842"/>
        <w:gridCol w:w="1843"/>
      </w:tblGrid>
      <w:tr w:rsidR="007905F9" w:rsidRPr="008F3C90" w14:paraId="222C30D0" w14:textId="77777777" w:rsidTr="00F723A3">
        <w:trPr>
          <w:jc w:val="center"/>
        </w:trPr>
        <w:tc>
          <w:tcPr>
            <w:tcW w:w="1555" w:type="dxa"/>
            <w:vAlign w:val="center"/>
            <w:hideMark/>
          </w:tcPr>
          <w:p w14:paraId="378BD520" w14:textId="30DB887D" w:rsidR="007905F9" w:rsidRPr="008F3C90" w:rsidRDefault="007905F9" w:rsidP="007905F9">
            <w:pPr>
              <w:spacing w:after="120"/>
              <w:jc w:val="center"/>
              <w:rPr>
                <w:rFonts w:asciiTheme="majorBidi" w:hAnsiTheme="majorBidi" w:cstheme="majorBidi"/>
                <w:b/>
                <w:bCs/>
                <w:highlight w:val="yellow"/>
              </w:rPr>
            </w:pPr>
            <w:r w:rsidRPr="008F3C90">
              <w:rPr>
                <w:rFonts w:asciiTheme="majorBidi" w:hAnsiTheme="majorBidi" w:cstheme="majorBidi"/>
                <w:b/>
                <w:bCs/>
                <w:color w:val="1F1F1F"/>
                <w:highlight w:val="yellow"/>
              </w:rPr>
              <w:t>Profil Kompetensi</w:t>
            </w:r>
          </w:p>
        </w:tc>
        <w:tc>
          <w:tcPr>
            <w:tcW w:w="1842" w:type="dxa"/>
            <w:vAlign w:val="center"/>
            <w:hideMark/>
          </w:tcPr>
          <w:p w14:paraId="0A7C0DA9" w14:textId="0C11C1D5" w:rsidR="007905F9" w:rsidRPr="008F3C90" w:rsidRDefault="007905F9" w:rsidP="007905F9">
            <w:pPr>
              <w:spacing w:after="120"/>
              <w:jc w:val="center"/>
              <w:rPr>
                <w:rFonts w:asciiTheme="majorBidi" w:hAnsiTheme="majorBidi" w:cstheme="majorBidi"/>
                <w:b/>
                <w:bCs/>
                <w:highlight w:val="yellow"/>
              </w:rPr>
            </w:pPr>
            <w:r w:rsidRPr="008F3C90">
              <w:rPr>
                <w:rFonts w:asciiTheme="majorBidi" w:hAnsiTheme="majorBidi" w:cstheme="majorBidi"/>
                <w:b/>
                <w:bCs/>
                <w:color w:val="1F1F1F"/>
                <w:highlight w:val="yellow"/>
              </w:rPr>
              <w:t>Alternatif Karier Utama</w:t>
            </w:r>
          </w:p>
        </w:tc>
        <w:tc>
          <w:tcPr>
            <w:tcW w:w="1843" w:type="dxa"/>
            <w:vAlign w:val="center"/>
          </w:tcPr>
          <w:p w14:paraId="5424C87C" w14:textId="2F6F84C8" w:rsidR="007905F9" w:rsidRPr="008F3C90" w:rsidRDefault="007905F9" w:rsidP="007905F9">
            <w:pPr>
              <w:spacing w:after="120"/>
              <w:jc w:val="center"/>
              <w:rPr>
                <w:rFonts w:asciiTheme="majorBidi" w:hAnsiTheme="majorBidi" w:cstheme="majorBidi"/>
                <w:b/>
                <w:bCs/>
                <w:highlight w:val="yellow"/>
              </w:rPr>
            </w:pPr>
            <w:r w:rsidRPr="008F3C90">
              <w:rPr>
                <w:rFonts w:asciiTheme="majorBidi" w:hAnsiTheme="majorBidi" w:cstheme="majorBidi"/>
                <w:b/>
                <w:bCs/>
                <w:color w:val="1F1F1F"/>
                <w:highlight w:val="yellow"/>
              </w:rPr>
              <w:t>Alternatif Karier Pendukung</w:t>
            </w:r>
          </w:p>
        </w:tc>
      </w:tr>
      <w:tr w:rsidR="007905F9" w:rsidRPr="008F3C90" w14:paraId="4ECB68B2" w14:textId="77777777" w:rsidTr="00F723A3">
        <w:trPr>
          <w:jc w:val="center"/>
        </w:trPr>
        <w:tc>
          <w:tcPr>
            <w:tcW w:w="1555" w:type="dxa"/>
            <w:vAlign w:val="center"/>
            <w:hideMark/>
          </w:tcPr>
          <w:p w14:paraId="14596765" w14:textId="62CE93F7" w:rsidR="007905F9" w:rsidRPr="008F3C90" w:rsidRDefault="007905F9" w:rsidP="007905F9">
            <w:pPr>
              <w:spacing w:after="120"/>
              <w:rPr>
                <w:rFonts w:asciiTheme="majorBidi" w:hAnsiTheme="majorBidi" w:cstheme="majorBidi"/>
                <w:highlight w:val="yellow"/>
              </w:rPr>
            </w:pPr>
            <w:r w:rsidRPr="008F3C90">
              <w:rPr>
                <w:rFonts w:asciiTheme="majorBidi" w:hAnsiTheme="majorBidi" w:cstheme="majorBidi"/>
                <w:color w:val="1F1F1F"/>
                <w:highlight w:val="yellow"/>
              </w:rPr>
              <w:t>PC02 (</w:t>
            </w:r>
            <w:r w:rsidRPr="008F3C90">
              <w:rPr>
                <w:rStyle w:val="Emphasis"/>
                <w:rFonts w:asciiTheme="majorBidi" w:hAnsiTheme="majorBidi" w:cstheme="majorBidi"/>
                <w:color w:val="1F1F1F"/>
                <w:highlight w:val="yellow"/>
              </w:rPr>
              <w:t>Tech</w:t>
            </w:r>
            <w:r w:rsidRPr="008F3C90">
              <w:rPr>
                <w:rFonts w:asciiTheme="majorBidi" w:hAnsiTheme="majorBidi" w:cstheme="majorBidi"/>
                <w:color w:val="1F1F1F"/>
                <w:highlight w:val="yellow"/>
              </w:rPr>
              <w:t>)</w:t>
            </w:r>
          </w:p>
        </w:tc>
        <w:tc>
          <w:tcPr>
            <w:tcW w:w="1842" w:type="dxa"/>
            <w:vAlign w:val="center"/>
            <w:hideMark/>
          </w:tcPr>
          <w:p w14:paraId="44E03A46" w14:textId="2744E106" w:rsidR="007905F9" w:rsidRPr="008F3C90" w:rsidRDefault="007905F9" w:rsidP="007905F9">
            <w:pPr>
              <w:spacing w:after="120"/>
              <w:rPr>
                <w:rFonts w:asciiTheme="majorBidi" w:hAnsiTheme="majorBidi" w:cstheme="majorBidi"/>
                <w:highlight w:val="yellow"/>
              </w:rPr>
            </w:pPr>
            <w:r w:rsidRPr="008F3C90">
              <w:rPr>
                <w:rStyle w:val="Emphasis"/>
                <w:rFonts w:asciiTheme="majorBidi" w:hAnsiTheme="majorBidi" w:cstheme="majorBidi"/>
                <w:color w:val="1F1F1F"/>
                <w:highlight w:val="yellow"/>
              </w:rPr>
              <w:t>Software Developer</w:t>
            </w:r>
          </w:p>
        </w:tc>
        <w:tc>
          <w:tcPr>
            <w:tcW w:w="1843" w:type="dxa"/>
            <w:vAlign w:val="center"/>
          </w:tcPr>
          <w:p w14:paraId="69286C30" w14:textId="037F6B61" w:rsidR="007905F9" w:rsidRPr="008F3C90" w:rsidRDefault="007905F9" w:rsidP="007905F9">
            <w:pPr>
              <w:spacing w:after="120"/>
              <w:rPr>
                <w:rFonts w:asciiTheme="majorBidi" w:hAnsiTheme="majorBidi" w:cstheme="majorBidi"/>
                <w:i/>
                <w:iCs/>
                <w:highlight w:val="yellow"/>
                <w:lang w:val="fi-FI"/>
              </w:rPr>
            </w:pPr>
            <w:r w:rsidRPr="008F3C90">
              <w:rPr>
                <w:rStyle w:val="Emphasis"/>
                <w:rFonts w:asciiTheme="majorBidi" w:hAnsiTheme="majorBidi" w:cstheme="majorBidi"/>
                <w:color w:val="1F1F1F"/>
                <w:highlight w:val="yellow"/>
              </w:rPr>
              <w:t>IT Consultant</w:t>
            </w:r>
          </w:p>
        </w:tc>
      </w:tr>
      <w:tr w:rsidR="007905F9" w:rsidRPr="008F3C90" w14:paraId="7E91272D" w14:textId="77777777" w:rsidTr="00F723A3">
        <w:trPr>
          <w:jc w:val="center"/>
        </w:trPr>
        <w:tc>
          <w:tcPr>
            <w:tcW w:w="1555" w:type="dxa"/>
            <w:vAlign w:val="center"/>
            <w:hideMark/>
          </w:tcPr>
          <w:p w14:paraId="6C7C46C8" w14:textId="22A9280E" w:rsidR="007905F9" w:rsidRPr="008F3C90" w:rsidRDefault="007905F9" w:rsidP="007905F9">
            <w:pPr>
              <w:spacing w:after="120"/>
              <w:rPr>
                <w:rFonts w:asciiTheme="majorBidi" w:hAnsiTheme="majorBidi" w:cstheme="majorBidi"/>
                <w:highlight w:val="yellow"/>
              </w:rPr>
            </w:pPr>
            <w:r w:rsidRPr="008F3C90">
              <w:rPr>
                <w:rFonts w:asciiTheme="majorBidi" w:hAnsiTheme="majorBidi" w:cstheme="majorBidi"/>
                <w:color w:val="1F1F1F"/>
                <w:highlight w:val="yellow"/>
              </w:rPr>
              <w:t>PC03 (</w:t>
            </w:r>
            <w:r w:rsidRPr="008F3C90">
              <w:rPr>
                <w:rStyle w:val="Emphasis"/>
                <w:rFonts w:asciiTheme="majorBidi" w:hAnsiTheme="majorBidi" w:cstheme="majorBidi"/>
                <w:color w:val="1F1F1F"/>
                <w:highlight w:val="yellow"/>
              </w:rPr>
              <w:t>Data</w:t>
            </w:r>
            <w:r w:rsidRPr="008F3C90">
              <w:rPr>
                <w:rFonts w:asciiTheme="majorBidi" w:hAnsiTheme="majorBidi" w:cstheme="majorBidi"/>
                <w:color w:val="1F1F1F"/>
                <w:highlight w:val="yellow"/>
              </w:rPr>
              <w:t>)</w:t>
            </w:r>
          </w:p>
        </w:tc>
        <w:tc>
          <w:tcPr>
            <w:tcW w:w="1842" w:type="dxa"/>
            <w:vAlign w:val="center"/>
            <w:hideMark/>
          </w:tcPr>
          <w:p w14:paraId="76B469DA" w14:textId="150B9400" w:rsidR="007905F9" w:rsidRPr="008F3C90" w:rsidRDefault="007905F9" w:rsidP="007905F9">
            <w:pPr>
              <w:spacing w:after="120"/>
              <w:rPr>
                <w:rFonts w:asciiTheme="majorBidi" w:hAnsiTheme="majorBidi" w:cstheme="majorBidi"/>
                <w:highlight w:val="yellow"/>
              </w:rPr>
            </w:pPr>
            <w:r w:rsidRPr="008F3C90">
              <w:rPr>
                <w:rStyle w:val="Emphasis"/>
                <w:rFonts w:asciiTheme="majorBidi" w:hAnsiTheme="majorBidi" w:cstheme="majorBidi"/>
                <w:color w:val="1F1F1F"/>
                <w:highlight w:val="yellow"/>
              </w:rPr>
              <w:t>Data Scientist</w:t>
            </w:r>
          </w:p>
        </w:tc>
        <w:tc>
          <w:tcPr>
            <w:tcW w:w="1843" w:type="dxa"/>
            <w:vAlign w:val="center"/>
          </w:tcPr>
          <w:p w14:paraId="024DD280" w14:textId="53D6A4E2" w:rsidR="007905F9" w:rsidRPr="008F3C90" w:rsidRDefault="007905F9" w:rsidP="007905F9">
            <w:pPr>
              <w:spacing w:after="120"/>
              <w:rPr>
                <w:rFonts w:asciiTheme="majorBidi" w:hAnsiTheme="majorBidi" w:cstheme="majorBidi"/>
                <w:i/>
                <w:iCs/>
                <w:highlight w:val="yellow"/>
                <w:lang w:val="en-US"/>
              </w:rPr>
            </w:pPr>
            <w:r w:rsidRPr="008F3C90">
              <w:rPr>
                <w:rStyle w:val="Emphasis"/>
                <w:rFonts w:asciiTheme="majorBidi" w:hAnsiTheme="majorBidi" w:cstheme="majorBidi"/>
                <w:color w:val="1F1F1F"/>
                <w:highlight w:val="yellow"/>
              </w:rPr>
              <w:t>Business Intelligence Analyst</w:t>
            </w:r>
          </w:p>
        </w:tc>
      </w:tr>
      <w:tr w:rsidR="007905F9" w:rsidRPr="008F3C90" w14:paraId="4E4C5A82" w14:textId="77777777" w:rsidTr="00F723A3">
        <w:trPr>
          <w:jc w:val="center"/>
        </w:trPr>
        <w:tc>
          <w:tcPr>
            <w:tcW w:w="1555" w:type="dxa"/>
            <w:vAlign w:val="center"/>
            <w:hideMark/>
          </w:tcPr>
          <w:p w14:paraId="2198EFC6" w14:textId="111C2C28" w:rsidR="007905F9" w:rsidRPr="008F3C90" w:rsidRDefault="007905F9" w:rsidP="007905F9">
            <w:pPr>
              <w:spacing w:after="120"/>
              <w:rPr>
                <w:rFonts w:asciiTheme="majorBidi" w:hAnsiTheme="majorBidi" w:cstheme="majorBidi"/>
                <w:i/>
                <w:iCs/>
                <w:highlight w:val="yellow"/>
              </w:rPr>
            </w:pPr>
            <w:r w:rsidRPr="008F3C90">
              <w:rPr>
                <w:rFonts w:asciiTheme="majorBidi" w:hAnsiTheme="majorBidi" w:cstheme="majorBidi"/>
                <w:color w:val="1F1F1F"/>
                <w:highlight w:val="yellow"/>
              </w:rPr>
              <w:t>PC05 (</w:t>
            </w:r>
            <w:r w:rsidRPr="008F3C90">
              <w:rPr>
                <w:rStyle w:val="Emphasis"/>
                <w:rFonts w:asciiTheme="majorBidi" w:hAnsiTheme="majorBidi" w:cstheme="majorBidi"/>
                <w:color w:val="1F1F1F"/>
                <w:highlight w:val="yellow"/>
              </w:rPr>
              <w:t>Entrepreneur</w:t>
            </w:r>
            <w:r w:rsidRPr="008F3C90">
              <w:rPr>
                <w:rFonts w:asciiTheme="majorBidi" w:hAnsiTheme="majorBidi" w:cstheme="majorBidi"/>
                <w:color w:val="1F1F1F"/>
                <w:highlight w:val="yellow"/>
              </w:rPr>
              <w:t>)</w:t>
            </w:r>
          </w:p>
        </w:tc>
        <w:tc>
          <w:tcPr>
            <w:tcW w:w="1842" w:type="dxa"/>
            <w:vAlign w:val="center"/>
            <w:hideMark/>
          </w:tcPr>
          <w:p w14:paraId="0333443E" w14:textId="4870C24B" w:rsidR="007905F9" w:rsidRPr="008F3C90" w:rsidRDefault="007905F9" w:rsidP="007905F9">
            <w:pPr>
              <w:spacing w:after="120"/>
              <w:rPr>
                <w:rFonts w:asciiTheme="majorBidi" w:hAnsiTheme="majorBidi" w:cstheme="majorBidi"/>
                <w:i/>
                <w:iCs/>
                <w:highlight w:val="yellow"/>
              </w:rPr>
            </w:pPr>
            <w:r w:rsidRPr="008F3C90">
              <w:rPr>
                <w:rStyle w:val="Emphasis"/>
                <w:rFonts w:asciiTheme="majorBidi" w:hAnsiTheme="majorBidi" w:cstheme="majorBidi"/>
                <w:color w:val="1F1F1F"/>
                <w:highlight w:val="yellow"/>
              </w:rPr>
              <w:t>Entrepreneur</w:t>
            </w:r>
            <w:r w:rsidRPr="008F3C90">
              <w:rPr>
                <w:rFonts w:asciiTheme="majorBidi" w:hAnsiTheme="majorBidi" w:cstheme="majorBidi"/>
                <w:color w:val="1F1F1F"/>
                <w:highlight w:val="yellow"/>
              </w:rPr>
              <w:t> / Wirausaha</w:t>
            </w:r>
          </w:p>
        </w:tc>
        <w:tc>
          <w:tcPr>
            <w:tcW w:w="1843" w:type="dxa"/>
            <w:vAlign w:val="center"/>
          </w:tcPr>
          <w:p w14:paraId="60CDB2AC" w14:textId="63B2197D" w:rsidR="007905F9" w:rsidRPr="008F3C90" w:rsidRDefault="007905F9" w:rsidP="007905F9">
            <w:pPr>
              <w:spacing w:after="120"/>
              <w:rPr>
                <w:rFonts w:asciiTheme="majorBidi" w:hAnsiTheme="majorBidi" w:cstheme="majorBidi"/>
                <w:i/>
                <w:iCs/>
                <w:highlight w:val="yellow"/>
              </w:rPr>
            </w:pPr>
            <w:r w:rsidRPr="008F3C90">
              <w:rPr>
                <w:rStyle w:val="Emphasis"/>
                <w:rFonts w:asciiTheme="majorBidi" w:hAnsiTheme="majorBidi" w:cstheme="majorBidi"/>
                <w:color w:val="1F1F1F"/>
                <w:highlight w:val="yellow"/>
              </w:rPr>
              <w:t>Business Development</w:t>
            </w:r>
          </w:p>
        </w:tc>
      </w:tr>
    </w:tbl>
    <w:p w14:paraId="012671EC" w14:textId="71DC05CC" w:rsidR="00332607" w:rsidRPr="008F3C90" w:rsidRDefault="00DD6759" w:rsidP="00DD6759">
      <w:pPr>
        <w:spacing w:before="360" w:after="480" w:line="360" w:lineRule="auto"/>
        <w:ind w:firstLine="567"/>
        <w:jc w:val="both"/>
        <w:rPr>
          <w:rFonts w:asciiTheme="majorBidi" w:hAnsiTheme="majorBidi" w:cstheme="majorBidi"/>
          <w:highlight w:val="yellow"/>
          <w:lang w:val="id-ID"/>
        </w:rPr>
      </w:pPr>
      <w:r w:rsidRPr="008F3C90">
        <w:rPr>
          <w:rFonts w:asciiTheme="majorBidi" w:hAnsiTheme="majorBidi" w:cstheme="majorBidi"/>
          <w:highlight w:val="yellow"/>
        </w:rPr>
        <w:t>Setiap profil dipetakan ke minimal tiga jalur karier yang memiliki kesesuaian tinggi dengan nilai SHAP (pemicu utama) yang muncul pada saat pengujian model.</w:t>
      </w:r>
    </w:p>
    <w:p w14:paraId="3AED17FE" w14:textId="4A984F1C" w:rsidR="00332607" w:rsidRPr="008F3C90" w:rsidRDefault="00332607">
      <w:pPr>
        <w:pStyle w:val="ListParagraph"/>
        <w:numPr>
          <w:ilvl w:val="1"/>
          <w:numId w:val="58"/>
        </w:numPr>
        <w:spacing w:after="0" w:line="480" w:lineRule="auto"/>
        <w:outlineLvl w:val="1"/>
        <w:rPr>
          <w:rFonts w:ascii="Times New Roman" w:eastAsia="Aptos" w:hAnsi="Times New Roman" w:cs="Times New Roman"/>
          <w:b/>
          <w:bCs/>
          <w:i/>
          <w:iCs/>
          <w:highlight w:val="yellow"/>
          <w:lang w:val="id"/>
        </w:rPr>
      </w:pPr>
      <w:bookmarkStart w:id="238" w:name="_Toc240532397"/>
      <w:r w:rsidRPr="008F3C90">
        <w:rPr>
          <w:rFonts w:ascii="Times New Roman" w:eastAsia="Aptos" w:hAnsi="Times New Roman" w:cs="Times New Roman"/>
          <w:b/>
          <w:bCs/>
          <w:highlight w:val="yellow"/>
          <w:lang w:val="id"/>
        </w:rPr>
        <w:t xml:space="preserve">Rekomendasi </w:t>
      </w:r>
      <w:r w:rsidR="00DD6759" w:rsidRPr="008F3C90">
        <w:rPr>
          <w:rFonts w:ascii="Times New Roman" w:eastAsia="Aptos" w:hAnsi="Times New Roman" w:cs="Times New Roman"/>
          <w:b/>
          <w:bCs/>
          <w:highlight w:val="yellow"/>
          <w:lang w:val="id"/>
        </w:rPr>
        <w:t>Sertifikasi</w:t>
      </w:r>
      <w:bookmarkEnd w:id="238"/>
    </w:p>
    <w:p w14:paraId="34BE3A06" w14:textId="6EE5D6C8" w:rsidR="00332607" w:rsidRPr="008F3C90" w:rsidRDefault="00DD6759" w:rsidP="00DD6759">
      <w:pPr>
        <w:spacing w:after="360" w:line="360" w:lineRule="auto"/>
        <w:ind w:firstLine="567"/>
        <w:jc w:val="both"/>
        <w:rPr>
          <w:rFonts w:ascii="Times New Roman" w:hAnsi="Times New Roman" w:cs="Times New Roman"/>
          <w:color w:val="000000"/>
          <w:highlight w:val="yellow"/>
          <w:lang w:val="id"/>
        </w:rPr>
      </w:pPr>
      <w:r w:rsidRPr="008F3C90">
        <w:rPr>
          <w:rFonts w:ascii="Times New Roman" w:hAnsi="Times New Roman" w:cs="Times New Roman"/>
          <w:color w:val="000000"/>
          <w:highlight w:val="yellow"/>
          <w:lang w:val="id"/>
        </w:rPr>
        <w:t>Sertifikasi kompetensi merupakan luaran pendukung yang berfungsi sebagai validasi formal atas keahlian mahasiswa di luar ijazah akademik. Sistem menyarankan sertifikasi tingkat nasional (BNSP) maupun internasional yang sesuai dengan kebutuhan pasar kerja saat ini.</w:t>
      </w:r>
    </w:p>
    <w:p w14:paraId="00C4D9D1" w14:textId="45D3D3D0" w:rsidR="00332607" w:rsidRPr="008F3C90" w:rsidRDefault="00332607" w:rsidP="00991F2F">
      <w:pPr>
        <w:pStyle w:val="Caption"/>
        <w:rPr>
          <w:i/>
          <w:iCs/>
          <w:highlight w:val="yellow"/>
        </w:rPr>
      </w:pPr>
      <w:r w:rsidRPr="008F3C90">
        <w:rPr>
          <w:rFonts w:asciiTheme="majorBidi" w:hAnsiTheme="majorBidi" w:cstheme="majorBidi"/>
          <w:b/>
          <w:bCs/>
          <w:highlight w:val="yellow"/>
          <w:lang w:val="id"/>
        </w:rPr>
        <w:t xml:space="preserve"> </w:t>
      </w:r>
      <w:bookmarkStart w:id="239" w:name="_Toc238267440"/>
      <w:r w:rsidRPr="008F3C90">
        <w:rPr>
          <w:highlight w:val="yellow"/>
        </w:rPr>
        <w:t>Tabel 4.</w:t>
      </w:r>
      <w:r w:rsidRPr="008F3C90">
        <w:rPr>
          <w:highlight w:val="yellow"/>
        </w:rPr>
        <w:fldChar w:fldCharType="begin"/>
      </w:r>
      <w:r w:rsidRPr="008F3C90">
        <w:rPr>
          <w:highlight w:val="yellow"/>
        </w:rPr>
        <w:instrText xml:space="preserve"> SEQ tabel_4. \* ARABIC </w:instrText>
      </w:r>
      <w:r w:rsidRPr="008F3C90">
        <w:rPr>
          <w:highlight w:val="yellow"/>
        </w:rPr>
        <w:fldChar w:fldCharType="separate"/>
      </w:r>
      <w:r w:rsidR="00F723A3" w:rsidRPr="008F3C90">
        <w:rPr>
          <w:noProof/>
          <w:highlight w:val="yellow"/>
        </w:rPr>
        <w:t>33</w:t>
      </w:r>
      <w:r w:rsidRPr="008F3C90">
        <w:rPr>
          <w:highlight w:val="yellow"/>
        </w:rPr>
        <w:fldChar w:fldCharType="end"/>
      </w:r>
      <w:r w:rsidRPr="008F3C90">
        <w:rPr>
          <w:highlight w:val="yellow"/>
        </w:rPr>
        <w:t xml:space="preserve"> </w:t>
      </w:r>
      <w:r w:rsidR="00DD6759" w:rsidRPr="008F3C90">
        <w:rPr>
          <w:highlight w:val="yellow"/>
        </w:rPr>
        <w:t>Rekomendasi Sertifikasi Profesional</w:t>
      </w:r>
      <w:bookmarkEnd w:id="239"/>
    </w:p>
    <w:p w14:paraId="1AE4CE0A" w14:textId="77777777" w:rsidR="00332607" w:rsidRPr="008F3C90" w:rsidRDefault="00332607" w:rsidP="00991F2F">
      <w:pPr>
        <w:pStyle w:val="Caption"/>
        <w:rPr>
          <w:highlight w:val="yellow"/>
        </w:rPr>
      </w:pPr>
      <w:r w:rsidRPr="008F3C90">
        <w:rPr>
          <w:highlight w:val="yellow"/>
        </w:rPr>
        <w:t xml:space="preserve">Sumber: (Penulis, 2026) </w:t>
      </w:r>
    </w:p>
    <w:tbl>
      <w:tblPr>
        <w:tblStyle w:val="TableGrid"/>
        <w:tblW w:w="7933" w:type="dxa"/>
        <w:jc w:val="center"/>
        <w:tblLook w:val="04A0" w:firstRow="1" w:lastRow="0" w:firstColumn="1" w:lastColumn="0" w:noHBand="0" w:noVBand="1"/>
      </w:tblPr>
      <w:tblGrid>
        <w:gridCol w:w="1280"/>
        <w:gridCol w:w="2968"/>
        <w:gridCol w:w="3685"/>
      </w:tblGrid>
      <w:tr w:rsidR="007905F9" w:rsidRPr="008F3C90" w14:paraId="2AF64C30" w14:textId="77777777" w:rsidTr="00F723A3">
        <w:trPr>
          <w:jc w:val="center"/>
        </w:trPr>
        <w:tc>
          <w:tcPr>
            <w:tcW w:w="1280" w:type="dxa"/>
            <w:vAlign w:val="center"/>
            <w:hideMark/>
          </w:tcPr>
          <w:p w14:paraId="56C1286E" w14:textId="0FFBB046" w:rsidR="007905F9" w:rsidRPr="008F3C90" w:rsidRDefault="007905F9" w:rsidP="007905F9">
            <w:pPr>
              <w:spacing w:after="120"/>
              <w:jc w:val="center"/>
              <w:rPr>
                <w:rFonts w:asciiTheme="majorBidi" w:hAnsiTheme="majorBidi" w:cstheme="majorBidi"/>
                <w:b/>
                <w:bCs/>
                <w:highlight w:val="yellow"/>
              </w:rPr>
            </w:pPr>
            <w:r w:rsidRPr="008F3C90">
              <w:rPr>
                <w:rFonts w:asciiTheme="majorBidi" w:hAnsiTheme="majorBidi" w:cstheme="majorBidi"/>
                <w:b/>
                <w:bCs/>
                <w:color w:val="1F1F1F"/>
                <w:highlight w:val="yellow"/>
              </w:rPr>
              <w:t>Bidang Keahlian</w:t>
            </w:r>
          </w:p>
        </w:tc>
        <w:tc>
          <w:tcPr>
            <w:tcW w:w="2968" w:type="dxa"/>
            <w:vAlign w:val="center"/>
            <w:hideMark/>
          </w:tcPr>
          <w:p w14:paraId="4B38DE49" w14:textId="1309A1C8" w:rsidR="007905F9" w:rsidRPr="008F3C90" w:rsidRDefault="007905F9" w:rsidP="007905F9">
            <w:pPr>
              <w:spacing w:after="120"/>
              <w:jc w:val="center"/>
              <w:rPr>
                <w:rFonts w:asciiTheme="majorBidi" w:hAnsiTheme="majorBidi" w:cstheme="majorBidi"/>
                <w:b/>
                <w:bCs/>
                <w:highlight w:val="yellow"/>
              </w:rPr>
            </w:pPr>
            <w:r w:rsidRPr="008F3C90">
              <w:rPr>
                <w:rFonts w:asciiTheme="majorBidi" w:hAnsiTheme="majorBidi" w:cstheme="majorBidi"/>
                <w:b/>
                <w:bCs/>
                <w:color w:val="1F1F1F"/>
                <w:highlight w:val="yellow"/>
              </w:rPr>
              <w:t>Judul Sertifikasi Disarankan</w:t>
            </w:r>
          </w:p>
        </w:tc>
        <w:tc>
          <w:tcPr>
            <w:tcW w:w="3685" w:type="dxa"/>
            <w:vAlign w:val="center"/>
          </w:tcPr>
          <w:p w14:paraId="5FB48244" w14:textId="7DD9FFC2" w:rsidR="007905F9" w:rsidRPr="008F3C90" w:rsidRDefault="007905F9" w:rsidP="007905F9">
            <w:pPr>
              <w:spacing w:after="120"/>
              <w:jc w:val="center"/>
              <w:rPr>
                <w:rFonts w:asciiTheme="majorBidi" w:hAnsiTheme="majorBidi" w:cstheme="majorBidi"/>
                <w:b/>
                <w:bCs/>
                <w:highlight w:val="yellow"/>
              </w:rPr>
            </w:pPr>
            <w:r w:rsidRPr="008F3C90">
              <w:rPr>
                <w:rFonts w:asciiTheme="majorBidi" w:hAnsiTheme="majorBidi" w:cstheme="majorBidi"/>
                <w:b/>
                <w:bCs/>
                <w:color w:val="1F1F1F"/>
                <w:highlight w:val="yellow"/>
              </w:rPr>
              <w:t>Lembaga Sertifikasi</w:t>
            </w:r>
          </w:p>
        </w:tc>
      </w:tr>
      <w:tr w:rsidR="007905F9" w:rsidRPr="008F3C90" w14:paraId="4BEC00D1" w14:textId="77777777" w:rsidTr="00F723A3">
        <w:trPr>
          <w:jc w:val="center"/>
        </w:trPr>
        <w:tc>
          <w:tcPr>
            <w:tcW w:w="1280" w:type="dxa"/>
            <w:vAlign w:val="center"/>
            <w:hideMark/>
          </w:tcPr>
          <w:p w14:paraId="45D58CFA" w14:textId="3C539144" w:rsidR="007905F9" w:rsidRPr="008F3C90" w:rsidRDefault="007905F9" w:rsidP="007905F9">
            <w:pPr>
              <w:spacing w:after="120"/>
              <w:rPr>
                <w:rFonts w:asciiTheme="majorBidi" w:hAnsiTheme="majorBidi" w:cstheme="majorBidi"/>
                <w:highlight w:val="yellow"/>
              </w:rPr>
            </w:pPr>
            <w:r w:rsidRPr="008F3C90">
              <w:rPr>
                <w:rFonts w:asciiTheme="majorBidi" w:hAnsiTheme="majorBidi" w:cstheme="majorBidi"/>
                <w:color w:val="1F1F1F"/>
                <w:highlight w:val="yellow"/>
              </w:rPr>
              <w:t>Pendidikan</w:t>
            </w:r>
          </w:p>
        </w:tc>
        <w:tc>
          <w:tcPr>
            <w:tcW w:w="2968" w:type="dxa"/>
            <w:vAlign w:val="center"/>
            <w:hideMark/>
          </w:tcPr>
          <w:p w14:paraId="2C8E2DDC" w14:textId="1C8C4256" w:rsidR="007905F9" w:rsidRPr="008F3C90" w:rsidRDefault="007905F9" w:rsidP="007905F9">
            <w:pPr>
              <w:spacing w:after="120"/>
              <w:rPr>
                <w:rFonts w:asciiTheme="majorBidi" w:hAnsiTheme="majorBidi" w:cstheme="majorBidi"/>
                <w:highlight w:val="yellow"/>
              </w:rPr>
            </w:pPr>
            <w:r w:rsidRPr="008F3C90">
              <w:rPr>
                <w:rFonts w:asciiTheme="majorBidi" w:hAnsiTheme="majorBidi" w:cstheme="majorBidi"/>
                <w:color w:val="1F1F1F"/>
                <w:highlight w:val="yellow"/>
              </w:rPr>
              <w:t>Sertifikasi Pendidik / PPG</w:t>
            </w:r>
          </w:p>
        </w:tc>
        <w:tc>
          <w:tcPr>
            <w:tcW w:w="3685" w:type="dxa"/>
            <w:vAlign w:val="center"/>
          </w:tcPr>
          <w:p w14:paraId="65821EFF" w14:textId="7452775C" w:rsidR="007905F9" w:rsidRPr="008F3C90" w:rsidRDefault="007905F9" w:rsidP="007905F9">
            <w:pPr>
              <w:spacing w:after="120"/>
              <w:rPr>
                <w:rFonts w:asciiTheme="majorBidi" w:hAnsiTheme="majorBidi" w:cstheme="majorBidi"/>
                <w:i/>
                <w:iCs/>
                <w:highlight w:val="yellow"/>
                <w:lang w:val="fi-FI"/>
              </w:rPr>
            </w:pPr>
            <w:r w:rsidRPr="008F3C90">
              <w:rPr>
                <w:rFonts w:asciiTheme="majorBidi" w:hAnsiTheme="majorBidi" w:cstheme="majorBidi"/>
                <w:color w:val="1F1F1F"/>
                <w:highlight w:val="yellow"/>
              </w:rPr>
              <w:t>Kemendikbudristek</w:t>
            </w:r>
          </w:p>
        </w:tc>
      </w:tr>
      <w:tr w:rsidR="007905F9" w:rsidRPr="008F3C90" w14:paraId="1B17B739" w14:textId="77777777" w:rsidTr="00F723A3">
        <w:trPr>
          <w:jc w:val="center"/>
        </w:trPr>
        <w:tc>
          <w:tcPr>
            <w:tcW w:w="1280" w:type="dxa"/>
            <w:vAlign w:val="center"/>
            <w:hideMark/>
          </w:tcPr>
          <w:p w14:paraId="37E82625" w14:textId="6995EACE" w:rsidR="007905F9" w:rsidRPr="008F3C90" w:rsidRDefault="007905F9" w:rsidP="007905F9">
            <w:pPr>
              <w:spacing w:after="120"/>
              <w:rPr>
                <w:rFonts w:asciiTheme="majorBidi" w:hAnsiTheme="majorBidi" w:cstheme="majorBidi"/>
                <w:highlight w:val="yellow"/>
              </w:rPr>
            </w:pPr>
            <w:r w:rsidRPr="008F3C90">
              <w:rPr>
                <w:rFonts w:asciiTheme="majorBidi" w:hAnsiTheme="majorBidi" w:cstheme="majorBidi"/>
                <w:color w:val="1F1F1F"/>
                <w:highlight w:val="yellow"/>
              </w:rPr>
              <w:t>Teknologi</w:t>
            </w:r>
          </w:p>
        </w:tc>
        <w:tc>
          <w:tcPr>
            <w:tcW w:w="2968" w:type="dxa"/>
            <w:vAlign w:val="center"/>
            <w:hideMark/>
          </w:tcPr>
          <w:p w14:paraId="600C3993" w14:textId="269AB94D" w:rsidR="007905F9" w:rsidRPr="008F3C90" w:rsidRDefault="007905F9" w:rsidP="007905F9">
            <w:pPr>
              <w:spacing w:after="120"/>
              <w:rPr>
                <w:rFonts w:asciiTheme="majorBidi" w:hAnsiTheme="majorBidi" w:cstheme="majorBidi"/>
                <w:highlight w:val="yellow"/>
              </w:rPr>
            </w:pPr>
            <w:r w:rsidRPr="008F3C90">
              <w:rPr>
                <w:rStyle w:val="Emphasis"/>
                <w:rFonts w:asciiTheme="majorBidi" w:hAnsiTheme="majorBidi" w:cstheme="majorBidi"/>
                <w:color w:val="1F1F1F"/>
                <w:highlight w:val="yellow"/>
              </w:rPr>
              <w:t>Cloud Computing</w:t>
            </w:r>
            <w:r w:rsidRPr="008F3C90">
              <w:rPr>
                <w:rFonts w:asciiTheme="majorBidi" w:hAnsiTheme="majorBidi" w:cstheme="majorBidi"/>
                <w:color w:val="1F1F1F"/>
                <w:highlight w:val="yellow"/>
              </w:rPr>
              <w:t> / </w:t>
            </w:r>
            <w:r w:rsidRPr="008F3C90">
              <w:rPr>
                <w:rStyle w:val="Emphasis"/>
                <w:rFonts w:asciiTheme="majorBidi" w:hAnsiTheme="majorBidi" w:cstheme="majorBidi"/>
                <w:color w:val="1F1F1F"/>
                <w:highlight w:val="yellow"/>
              </w:rPr>
              <w:t>Cyber Security</w:t>
            </w:r>
          </w:p>
        </w:tc>
        <w:tc>
          <w:tcPr>
            <w:tcW w:w="3685" w:type="dxa"/>
            <w:vAlign w:val="center"/>
          </w:tcPr>
          <w:p w14:paraId="500997F7" w14:textId="1DB9CF90" w:rsidR="007905F9" w:rsidRPr="008F3C90" w:rsidRDefault="007905F9" w:rsidP="007905F9">
            <w:pPr>
              <w:spacing w:after="120"/>
              <w:rPr>
                <w:rFonts w:asciiTheme="majorBidi" w:hAnsiTheme="majorBidi" w:cstheme="majorBidi"/>
                <w:i/>
                <w:iCs/>
                <w:highlight w:val="yellow"/>
                <w:lang w:val="en-US"/>
              </w:rPr>
            </w:pPr>
            <w:r w:rsidRPr="008F3C90">
              <w:rPr>
                <w:rFonts w:asciiTheme="majorBidi" w:hAnsiTheme="majorBidi" w:cstheme="majorBidi"/>
                <w:color w:val="1F1F1F"/>
                <w:highlight w:val="yellow"/>
              </w:rPr>
              <w:t>Vendor (AWS/Google) / BNSP</w:t>
            </w:r>
          </w:p>
        </w:tc>
      </w:tr>
      <w:tr w:rsidR="007905F9" w:rsidRPr="008F3C90" w14:paraId="5DE87732" w14:textId="77777777" w:rsidTr="00F723A3">
        <w:trPr>
          <w:jc w:val="center"/>
        </w:trPr>
        <w:tc>
          <w:tcPr>
            <w:tcW w:w="1280" w:type="dxa"/>
            <w:vAlign w:val="center"/>
            <w:hideMark/>
          </w:tcPr>
          <w:p w14:paraId="77DCCD09" w14:textId="05606C38" w:rsidR="007905F9" w:rsidRPr="008F3C90" w:rsidRDefault="007905F9" w:rsidP="007905F9">
            <w:pPr>
              <w:spacing w:after="120"/>
              <w:rPr>
                <w:rFonts w:asciiTheme="majorBidi" w:hAnsiTheme="majorBidi" w:cstheme="majorBidi"/>
                <w:i/>
                <w:iCs/>
                <w:highlight w:val="yellow"/>
              </w:rPr>
            </w:pPr>
            <w:r w:rsidRPr="008F3C90">
              <w:rPr>
                <w:rFonts w:asciiTheme="majorBidi" w:hAnsiTheme="majorBidi" w:cstheme="majorBidi"/>
                <w:color w:val="1F1F1F"/>
                <w:highlight w:val="yellow"/>
              </w:rPr>
              <w:t>Manajemen</w:t>
            </w:r>
          </w:p>
        </w:tc>
        <w:tc>
          <w:tcPr>
            <w:tcW w:w="2968" w:type="dxa"/>
            <w:vAlign w:val="center"/>
            <w:hideMark/>
          </w:tcPr>
          <w:p w14:paraId="6CB2CF79" w14:textId="0FE42EA3" w:rsidR="007905F9" w:rsidRPr="008F3C90" w:rsidRDefault="007905F9" w:rsidP="007905F9">
            <w:pPr>
              <w:spacing w:after="120"/>
              <w:rPr>
                <w:rFonts w:asciiTheme="majorBidi" w:hAnsiTheme="majorBidi" w:cstheme="majorBidi"/>
                <w:i/>
                <w:iCs/>
                <w:highlight w:val="yellow"/>
              </w:rPr>
            </w:pPr>
            <w:r w:rsidRPr="008F3C90">
              <w:rPr>
                <w:rStyle w:val="Emphasis"/>
                <w:rFonts w:asciiTheme="majorBidi" w:hAnsiTheme="majorBidi" w:cstheme="majorBidi"/>
                <w:color w:val="1F1F1F"/>
                <w:highlight w:val="yellow"/>
              </w:rPr>
              <w:t>Project Management</w:t>
            </w:r>
            <w:r w:rsidRPr="008F3C90">
              <w:rPr>
                <w:rFonts w:asciiTheme="majorBidi" w:hAnsiTheme="majorBidi" w:cstheme="majorBidi"/>
                <w:color w:val="1F1F1F"/>
                <w:highlight w:val="yellow"/>
              </w:rPr>
              <w:t> / </w:t>
            </w:r>
            <w:r w:rsidRPr="008F3C90">
              <w:rPr>
                <w:rStyle w:val="Emphasis"/>
                <w:rFonts w:asciiTheme="majorBidi" w:hAnsiTheme="majorBidi" w:cstheme="majorBidi"/>
                <w:color w:val="1F1F1F"/>
                <w:highlight w:val="yellow"/>
              </w:rPr>
              <w:t>Scrum Master</w:t>
            </w:r>
          </w:p>
        </w:tc>
        <w:tc>
          <w:tcPr>
            <w:tcW w:w="3685" w:type="dxa"/>
            <w:vAlign w:val="center"/>
          </w:tcPr>
          <w:p w14:paraId="22CE42E1" w14:textId="3CD2925A" w:rsidR="007905F9" w:rsidRPr="008F3C90" w:rsidRDefault="007905F9" w:rsidP="007905F9">
            <w:pPr>
              <w:spacing w:after="120"/>
              <w:rPr>
                <w:rFonts w:asciiTheme="majorBidi" w:hAnsiTheme="majorBidi" w:cstheme="majorBidi"/>
                <w:i/>
                <w:iCs/>
                <w:highlight w:val="yellow"/>
              </w:rPr>
            </w:pPr>
            <w:r w:rsidRPr="008F3C90">
              <w:rPr>
                <w:rFonts w:asciiTheme="majorBidi" w:hAnsiTheme="majorBidi" w:cstheme="majorBidi"/>
                <w:color w:val="1F1F1F"/>
                <w:highlight w:val="yellow"/>
              </w:rPr>
              <w:t>BNSP / PMI</w:t>
            </w:r>
          </w:p>
        </w:tc>
      </w:tr>
    </w:tbl>
    <w:p w14:paraId="1A16C679" w14:textId="7F69A43E" w:rsidR="00332607" w:rsidRPr="008F3C90" w:rsidRDefault="00DD6759" w:rsidP="00DD6759">
      <w:pPr>
        <w:spacing w:before="360" w:after="480" w:line="360" w:lineRule="auto"/>
        <w:ind w:firstLine="567"/>
        <w:jc w:val="both"/>
        <w:rPr>
          <w:rFonts w:asciiTheme="majorBidi" w:hAnsiTheme="majorBidi" w:cstheme="majorBidi"/>
          <w:highlight w:val="yellow"/>
          <w:lang w:val="id-ID"/>
        </w:rPr>
      </w:pPr>
      <w:r w:rsidRPr="008F3C90">
        <w:rPr>
          <w:rFonts w:asciiTheme="majorBidi" w:hAnsiTheme="majorBidi" w:cstheme="majorBidi"/>
          <w:highlight w:val="yellow"/>
        </w:rPr>
        <w:t>Pemberian rekomendasi sertifikasi ini memastikan mahasiswa memiliki panduan yang jelas mengenai standar profesionalisme yang harus dicapai sebelum menyelesaikan studi.</w:t>
      </w:r>
    </w:p>
    <w:p w14:paraId="76C8BFD5" w14:textId="074018C0" w:rsidR="00332607" w:rsidRPr="008F3C90" w:rsidRDefault="00332607">
      <w:pPr>
        <w:pStyle w:val="ListParagraph"/>
        <w:numPr>
          <w:ilvl w:val="1"/>
          <w:numId w:val="58"/>
        </w:numPr>
        <w:spacing w:after="0" w:line="480" w:lineRule="auto"/>
        <w:outlineLvl w:val="1"/>
        <w:rPr>
          <w:rFonts w:ascii="Times New Roman" w:eastAsia="Aptos" w:hAnsi="Times New Roman" w:cs="Times New Roman"/>
          <w:b/>
          <w:bCs/>
          <w:i/>
          <w:iCs/>
          <w:highlight w:val="yellow"/>
          <w:lang w:val="id"/>
        </w:rPr>
      </w:pPr>
      <w:bookmarkStart w:id="240" w:name="_Toc240532398"/>
      <w:r w:rsidRPr="008F3C90">
        <w:rPr>
          <w:rFonts w:ascii="Times New Roman" w:eastAsia="Aptos" w:hAnsi="Times New Roman" w:cs="Times New Roman"/>
          <w:b/>
          <w:bCs/>
          <w:highlight w:val="yellow"/>
          <w:lang w:val="id"/>
        </w:rPr>
        <w:t xml:space="preserve">Rekomendasi </w:t>
      </w:r>
      <w:r w:rsidR="00DD6759" w:rsidRPr="008F3C90">
        <w:rPr>
          <w:rFonts w:ascii="Times New Roman" w:eastAsia="Aptos" w:hAnsi="Times New Roman" w:cs="Times New Roman"/>
          <w:b/>
          <w:bCs/>
          <w:highlight w:val="yellow"/>
          <w:lang w:val="id"/>
        </w:rPr>
        <w:t>Program Studi</w:t>
      </w:r>
      <w:bookmarkEnd w:id="240"/>
    </w:p>
    <w:p w14:paraId="0E745135" w14:textId="77EBF50F" w:rsidR="00332607" w:rsidRPr="008F3C90" w:rsidRDefault="00DD6759" w:rsidP="00DD6759">
      <w:pPr>
        <w:spacing w:after="360" w:line="360" w:lineRule="auto"/>
        <w:ind w:firstLine="567"/>
        <w:jc w:val="both"/>
        <w:rPr>
          <w:rFonts w:ascii="Times New Roman" w:hAnsi="Times New Roman" w:cs="Times New Roman"/>
          <w:color w:val="000000"/>
          <w:highlight w:val="yellow"/>
          <w:lang w:val="id-ID"/>
        </w:rPr>
      </w:pPr>
      <w:r w:rsidRPr="008F3C90">
        <w:rPr>
          <w:rFonts w:ascii="Times New Roman" w:hAnsi="Times New Roman" w:cs="Times New Roman"/>
          <w:color w:val="000000"/>
          <w:highlight w:val="yellow"/>
        </w:rPr>
        <w:lastRenderedPageBreak/>
        <w:t>Sebagai </w:t>
      </w:r>
      <w:r w:rsidRPr="008F3C90">
        <w:rPr>
          <w:rFonts w:ascii="Times New Roman" w:hAnsi="Times New Roman" w:cs="Times New Roman"/>
          <w:i/>
          <w:iCs/>
          <w:color w:val="000000"/>
          <w:highlight w:val="yellow"/>
        </w:rPr>
        <w:t>output</w:t>
      </w:r>
      <w:r w:rsidRPr="008F3C90">
        <w:rPr>
          <w:rFonts w:ascii="Times New Roman" w:hAnsi="Times New Roman" w:cs="Times New Roman"/>
          <w:color w:val="000000"/>
          <w:highlight w:val="yellow"/>
        </w:rPr>
        <w:t> final, sistem menyajikan tiga besar program studi yang paling selaras dengan seluruh indikator minat, gaya belajar, dan visi karier mahasiswa. Peringkat pertama dinyatakan sebagai rekomendasi utama dengan tingkat keyakinan (</w:t>
      </w:r>
      <w:r w:rsidRPr="008F3C90">
        <w:rPr>
          <w:rFonts w:ascii="Times New Roman" w:hAnsi="Times New Roman" w:cs="Times New Roman"/>
          <w:i/>
          <w:iCs/>
          <w:color w:val="000000"/>
          <w:highlight w:val="yellow"/>
        </w:rPr>
        <w:t>confidence level</w:t>
      </w:r>
      <w:r w:rsidRPr="008F3C90">
        <w:rPr>
          <w:rFonts w:ascii="Times New Roman" w:hAnsi="Times New Roman" w:cs="Times New Roman"/>
          <w:color w:val="000000"/>
          <w:highlight w:val="yellow"/>
        </w:rPr>
        <w:t>) tertinggi.</w:t>
      </w:r>
    </w:p>
    <w:p w14:paraId="1F5C176D" w14:textId="69423936" w:rsidR="00332607" w:rsidRPr="008F3C90" w:rsidRDefault="00332607" w:rsidP="00991F2F">
      <w:pPr>
        <w:pStyle w:val="Caption"/>
        <w:rPr>
          <w:i/>
          <w:iCs/>
          <w:highlight w:val="yellow"/>
        </w:rPr>
      </w:pPr>
      <w:r w:rsidRPr="008F3C90">
        <w:rPr>
          <w:rFonts w:asciiTheme="majorBidi" w:hAnsiTheme="majorBidi" w:cstheme="majorBidi"/>
          <w:b/>
          <w:bCs/>
          <w:highlight w:val="yellow"/>
        </w:rPr>
        <w:t xml:space="preserve"> </w:t>
      </w:r>
      <w:bookmarkStart w:id="241" w:name="_Toc238267441"/>
      <w:r w:rsidRPr="008F3C90">
        <w:rPr>
          <w:highlight w:val="yellow"/>
        </w:rPr>
        <w:t>Tabel 4.</w:t>
      </w:r>
      <w:r w:rsidRPr="008F3C90">
        <w:rPr>
          <w:highlight w:val="yellow"/>
        </w:rPr>
        <w:fldChar w:fldCharType="begin"/>
      </w:r>
      <w:r w:rsidRPr="008F3C90">
        <w:rPr>
          <w:highlight w:val="yellow"/>
        </w:rPr>
        <w:instrText xml:space="preserve"> SEQ tabel_4. \* ARABIC </w:instrText>
      </w:r>
      <w:r w:rsidRPr="008F3C90">
        <w:rPr>
          <w:highlight w:val="yellow"/>
        </w:rPr>
        <w:fldChar w:fldCharType="separate"/>
      </w:r>
      <w:r w:rsidR="00F723A3" w:rsidRPr="008F3C90">
        <w:rPr>
          <w:noProof/>
          <w:highlight w:val="yellow"/>
        </w:rPr>
        <w:t>34</w:t>
      </w:r>
      <w:r w:rsidRPr="008F3C90">
        <w:rPr>
          <w:highlight w:val="yellow"/>
        </w:rPr>
        <w:fldChar w:fldCharType="end"/>
      </w:r>
      <w:r w:rsidRPr="008F3C90">
        <w:rPr>
          <w:highlight w:val="yellow"/>
        </w:rPr>
        <w:t xml:space="preserve"> </w:t>
      </w:r>
      <w:r w:rsidR="00DD6759" w:rsidRPr="008F3C90">
        <w:rPr>
          <w:highlight w:val="yellow"/>
        </w:rPr>
        <w:t>Hasil Akhir Rekomendasi Program Studi (Top-3)</w:t>
      </w:r>
      <w:bookmarkEnd w:id="241"/>
    </w:p>
    <w:p w14:paraId="2AFB7AC7" w14:textId="77777777" w:rsidR="00332607" w:rsidRPr="008F3C90" w:rsidRDefault="00332607" w:rsidP="00991F2F">
      <w:pPr>
        <w:pStyle w:val="Caption"/>
        <w:rPr>
          <w:highlight w:val="yellow"/>
        </w:rPr>
      </w:pPr>
      <w:r w:rsidRPr="008F3C90">
        <w:rPr>
          <w:highlight w:val="yellow"/>
        </w:rPr>
        <w:t xml:space="preserve">Sumber: (Penulis, 2026) </w:t>
      </w:r>
    </w:p>
    <w:tbl>
      <w:tblPr>
        <w:tblStyle w:val="TableGrid"/>
        <w:tblW w:w="7927" w:type="dxa"/>
        <w:tblLook w:val="04A0" w:firstRow="1" w:lastRow="0" w:firstColumn="1" w:lastColumn="0" w:noHBand="0" w:noVBand="1"/>
      </w:tblPr>
      <w:tblGrid>
        <w:gridCol w:w="1213"/>
        <w:gridCol w:w="2138"/>
        <w:gridCol w:w="2435"/>
        <w:gridCol w:w="2141"/>
      </w:tblGrid>
      <w:tr w:rsidR="007905F9" w:rsidRPr="008F3C90" w14:paraId="09139005" w14:textId="212C2B10" w:rsidTr="00E207A1">
        <w:tc>
          <w:tcPr>
            <w:tcW w:w="1213" w:type="dxa"/>
            <w:vAlign w:val="center"/>
            <w:hideMark/>
          </w:tcPr>
          <w:p w14:paraId="0CA1F764" w14:textId="56702F2F" w:rsidR="007905F9" w:rsidRPr="008F3C90" w:rsidRDefault="007905F9" w:rsidP="007905F9">
            <w:pPr>
              <w:spacing w:after="120" w:line="360" w:lineRule="auto"/>
              <w:jc w:val="center"/>
              <w:rPr>
                <w:rFonts w:asciiTheme="majorBidi" w:hAnsiTheme="majorBidi" w:cstheme="majorBidi"/>
                <w:b/>
                <w:bCs/>
                <w:highlight w:val="yellow"/>
              </w:rPr>
            </w:pPr>
            <w:r w:rsidRPr="008F3C90">
              <w:rPr>
                <w:rFonts w:asciiTheme="majorBidi" w:hAnsiTheme="majorBidi" w:cstheme="majorBidi"/>
                <w:b/>
                <w:bCs/>
                <w:color w:val="1F1F1F"/>
                <w:highlight w:val="yellow"/>
              </w:rPr>
              <w:t>Peringkat</w:t>
            </w:r>
          </w:p>
        </w:tc>
        <w:tc>
          <w:tcPr>
            <w:tcW w:w="2138" w:type="dxa"/>
            <w:vAlign w:val="center"/>
            <w:hideMark/>
          </w:tcPr>
          <w:p w14:paraId="3C9C7BAA" w14:textId="2B1A2EDE" w:rsidR="007905F9" w:rsidRPr="008F3C90" w:rsidRDefault="007905F9" w:rsidP="007905F9">
            <w:pPr>
              <w:spacing w:after="120" w:line="360" w:lineRule="auto"/>
              <w:jc w:val="center"/>
              <w:rPr>
                <w:rFonts w:asciiTheme="majorBidi" w:hAnsiTheme="majorBidi" w:cstheme="majorBidi"/>
                <w:b/>
                <w:bCs/>
                <w:highlight w:val="yellow"/>
              </w:rPr>
            </w:pPr>
            <w:r w:rsidRPr="008F3C90">
              <w:rPr>
                <w:rFonts w:asciiTheme="majorBidi" w:hAnsiTheme="majorBidi" w:cstheme="majorBidi"/>
                <w:b/>
                <w:bCs/>
                <w:color w:val="1F1F1F"/>
                <w:highlight w:val="yellow"/>
              </w:rPr>
              <w:t>Program Studi</w:t>
            </w:r>
          </w:p>
        </w:tc>
        <w:tc>
          <w:tcPr>
            <w:tcW w:w="2435" w:type="dxa"/>
            <w:vAlign w:val="center"/>
          </w:tcPr>
          <w:p w14:paraId="5A40F568" w14:textId="4BAE4C92" w:rsidR="007905F9" w:rsidRPr="008F3C90" w:rsidRDefault="007905F9" w:rsidP="007905F9">
            <w:pPr>
              <w:spacing w:after="120" w:line="360" w:lineRule="auto"/>
              <w:jc w:val="center"/>
              <w:rPr>
                <w:rFonts w:asciiTheme="majorBidi" w:hAnsiTheme="majorBidi" w:cstheme="majorBidi"/>
                <w:b/>
                <w:bCs/>
                <w:highlight w:val="yellow"/>
              </w:rPr>
            </w:pPr>
            <w:r w:rsidRPr="008F3C90">
              <w:rPr>
                <w:rFonts w:asciiTheme="majorBidi" w:hAnsiTheme="majorBidi" w:cstheme="majorBidi"/>
                <w:b/>
                <w:bCs/>
                <w:color w:val="1F1F1F"/>
                <w:highlight w:val="yellow"/>
              </w:rPr>
              <w:t>Skor Kecocokan (%)</w:t>
            </w:r>
          </w:p>
        </w:tc>
        <w:tc>
          <w:tcPr>
            <w:tcW w:w="2141" w:type="dxa"/>
            <w:vAlign w:val="center"/>
          </w:tcPr>
          <w:p w14:paraId="367CC15B" w14:textId="78BC664F" w:rsidR="007905F9" w:rsidRPr="008F3C90" w:rsidRDefault="007905F9" w:rsidP="007905F9">
            <w:pPr>
              <w:spacing w:after="120" w:line="360" w:lineRule="auto"/>
              <w:jc w:val="center"/>
              <w:rPr>
                <w:rFonts w:asciiTheme="majorBidi" w:hAnsiTheme="majorBidi" w:cstheme="majorBidi"/>
                <w:highlight w:val="yellow"/>
              </w:rPr>
            </w:pPr>
            <w:r w:rsidRPr="008F3C90">
              <w:rPr>
                <w:rFonts w:asciiTheme="majorBidi" w:hAnsiTheme="majorBidi" w:cstheme="majorBidi"/>
                <w:b/>
                <w:bCs/>
                <w:color w:val="1F1F1F"/>
                <w:highlight w:val="yellow"/>
              </w:rPr>
              <w:t>Status Keputusan</w:t>
            </w:r>
          </w:p>
        </w:tc>
      </w:tr>
      <w:tr w:rsidR="007905F9" w:rsidRPr="008F3C90" w14:paraId="0023B932" w14:textId="6B1290E7" w:rsidTr="00E207A1">
        <w:tc>
          <w:tcPr>
            <w:tcW w:w="1213" w:type="dxa"/>
            <w:vAlign w:val="center"/>
            <w:hideMark/>
          </w:tcPr>
          <w:p w14:paraId="4E88BF3F" w14:textId="21611603" w:rsidR="007905F9" w:rsidRPr="008F3C90" w:rsidRDefault="007905F9" w:rsidP="007905F9">
            <w:pPr>
              <w:spacing w:after="120" w:line="360" w:lineRule="auto"/>
              <w:rPr>
                <w:rFonts w:asciiTheme="majorBidi" w:hAnsiTheme="majorBidi" w:cstheme="majorBidi"/>
                <w:highlight w:val="yellow"/>
              </w:rPr>
            </w:pPr>
            <w:r w:rsidRPr="008F3C90">
              <w:rPr>
                <w:rFonts w:asciiTheme="majorBidi" w:hAnsiTheme="majorBidi" w:cstheme="majorBidi"/>
                <w:color w:val="1F1F1F"/>
                <w:highlight w:val="yellow"/>
              </w:rPr>
              <w:t>1</w:t>
            </w:r>
          </w:p>
        </w:tc>
        <w:tc>
          <w:tcPr>
            <w:tcW w:w="2138" w:type="dxa"/>
            <w:vAlign w:val="center"/>
            <w:hideMark/>
          </w:tcPr>
          <w:p w14:paraId="6F1DACE6" w14:textId="331BF146" w:rsidR="007905F9" w:rsidRPr="008F3C90" w:rsidRDefault="007905F9" w:rsidP="007905F9">
            <w:pPr>
              <w:spacing w:after="120" w:line="360" w:lineRule="auto"/>
              <w:rPr>
                <w:rFonts w:asciiTheme="majorBidi" w:hAnsiTheme="majorBidi" w:cstheme="majorBidi"/>
                <w:highlight w:val="yellow"/>
              </w:rPr>
            </w:pPr>
            <w:r w:rsidRPr="008F3C90">
              <w:rPr>
                <w:rStyle w:val="Strong"/>
                <w:rFonts w:asciiTheme="majorBidi" w:hAnsiTheme="majorBidi" w:cstheme="majorBidi"/>
                <w:color w:val="1F1F1F"/>
                <w:highlight w:val="yellow"/>
              </w:rPr>
              <w:t>[Nama Prodi 1]</w:t>
            </w:r>
          </w:p>
        </w:tc>
        <w:tc>
          <w:tcPr>
            <w:tcW w:w="2435" w:type="dxa"/>
            <w:vAlign w:val="center"/>
          </w:tcPr>
          <w:p w14:paraId="607EEBAA" w14:textId="79B2443C" w:rsidR="007905F9" w:rsidRPr="008F3C90" w:rsidRDefault="007905F9" w:rsidP="007905F9">
            <w:pPr>
              <w:spacing w:after="120" w:line="360" w:lineRule="auto"/>
              <w:rPr>
                <w:rFonts w:asciiTheme="majorBidi" w:hAnsiTheme="majorBidi" w:cstheme="majorBidi"/>
                <w:i/>
                <w:iCs/>
                <w:highlight w:val="yellow"/>
                <w:lang w:val="fi-FI"/>
              </w:rPr>
            </w:pPr>
            <w:r w:rsidRPr="008F3C90">
              <w:rPr>
                <w:rStyle w:val="Strong"/>
                <w:rFonts w:asciiTheme="majorBidi" w:hAnsiTheme="majorBidi" w:cstheme="majorBidi"/>
                <w:color w:val="1F1F1F"/>
                <w:highlight w:val="yellow"/>
              </w:rPr>
              <w:t>XX.XX%</w:t>
            </w:r>
          </w:p>
        </w:tc>
        <w:tc>
          <w:tcPr>
            <w:tcW w:w="2141" w:type="dxa"/>
            <w:vAlign w:val="center"/>
          </w:tcPr>
          <w:p w14:paraId="424DEDBF" w14:textId="46F0BA64" w:rsidR="007905F9" w:rsidRPr="008F3C90" w:rsidRDefault="007905F9" w:rsidP="007905F9">
            <w:pPr>
              <w:spacing w:after="120" w:line="360" w:lineRule="auto"/>
              <w:rPr>
                <w:rFonts w:asciiTheme="majorBidi" w:hAnsiTheme="majorBidi" w:cstheme="majorBidi"/>
                <w:highlight w:val="yellow"/>
              </w:rPr>
            </w:pPr>
            <w:r w:rsidRPr="008F3C90">
              <w:rPr>
                <w:rFonts w:asciiTheme="majorBidi" w:hAnsiTheme="majorBidi" w:cstheme="majorBidi"/>
                <w:color w:val="1F1F1F"/>
                <w:highlight w:val="yellow"/>
              </w:rPr>
              <w:t>Rekomendasi Utama</w:t>
            </w:r>
          </w:p>
        </w:tc>
      </w:tr>
      <w:tr w:rsidR="007905F9" w:rsidRPr="008F3C90" w14:paraId="5B697C31" w14:textId="42A68DBB" w:rsidTr="00E207A1">
        <w:tc>
          <w:tcPr>
            <w:tcW w:w="1213" w:type="dxa"/>
            <w:vAlign w:val="center"/>
            <w:hideMark/>
          </w:tcPr>
          <w:p w14:paraId="75845DDF" w14:textId="490B8280" w:rsidR="007905F9" w:rsidRPr="008F3C90" w:rsidRDefault="007905F9" w:rsidP="007905F9">
            <w:pPr>
              <w:spacing w:after="120" w:line="360" w:lineRule="auto"/>
              <w:rPr>
                <w:rFonts w:asciiTheme="majorBidi" w:hAnsiTheme="majorBidi" w:cstheme="majorBidi"/>
                <w:highlight w:val="yellow"/>
              </w:rPr>
            </w:pPr>
            <w:r w:rsidRPr="008F3C90">
              <w:rPr>
                <w:rFonts w:asciiTheme="majorBidi" w:hAnsiTheme="majorBidi" w:cstheme="majorBidi"/>
                <w:color w:val="1F1F1F"/>
                <w:highlight w:val="yellow"/>
              </w:rPr>
              <w:t>2</w:t>
            </w:r>
          </w:p>
        </w:tc>
        <w:tc>
          <w:tcPr>
            <w:tcW w:w="2138" w:type="dxa"/>
            <w:vAlign w:val="center"/>
            <w:hideMark/>
          </w:tcPr>
          <w:p w14:paraId="72122261" w14:textId="0C1E2A3B" w:rsidR="007905F9" w:rsidRPr="008F3C90" w:rsidRDefault="007905F9" w:rsidP="007905F9">
            <w:pPr>
              <w:spacing w:after="120" w:line="360" w:lineRule="auto"/>
              <w:rPr>
                <w:rFonts w:asciiTheme="majorBidi" w:hAnsiTheme="majorBidi" w:cstheme="majorBidi"/>
                <w:highlight w:val="yellow"/>
              </w:rPr>
            </w:pPr>
            <w:r w:rsidRPr="008F3C90">
              <w:rPr>
                <w:rFonts w:asciiTheme="majorBidi" w:hAnsiTheme="majorBidi" w:cstheme="majorBidi"/>
                <w:color w:val="1F1F1F"/>
                <w:highlight w:val="yellow"/>
              </w:rPr>
              <w:t>[Nama Prodi 2]</w:t>
            </w:r>
          </w:p>
        </w:tc>
        <w:tc>
          <w:tcPr>
            <w:tcW w:w="2435" w:type="dxa"/>
            <w:vAlign w:val="center"/>
          </w:tcPr>
          <w:p w14:paraId="3CBDE0E5" w14:textId="456EBE74" w:rsidR="007905F9" w:rsidRPr="008F3C90" w:rsidRDefault="007905F9" w:rsidP="007905F9">
            <w:pPr>
              <w:spacing w:after="120" w:line="360" w:lineRule="auto"/>
              <w:rPr>
                <w:rFonts w:asciiTheme="majorBidi" w:hAnsiTheme="majorBidi" w:cstheme="majorBidi"/>
                <w:i/>
                <w:iCs/>
                <w:highlight w:val="yellow"/>
                <w:lang w:val="en-US"/>
              </w:rPr>
            </w:pPr>
            <w:r w:rsidRPr="008F3C90">
              <w:rPr>
                <w:rFonts w:asciiTheme="majorBidi" w:hAnsiTheme="majorBidi" w:cstheme="majorBidi"/>
                <w:color w:val="1F1F1F"/>
                <w:highlight w:val="yellow"/>
              </w:rPr>
              <w:t>XX.XX%</w:t>
            </w:r>
          </w:p>
        </w:tc>
        <w:tc>
          <w:tcPr>
            <w:tcW w:w="2141" w:type="dxa"/>
            <w:vAlign w:val="center"/>
          </w:tcPr>
          <w:p w14:paraId="0A981481" w14:textId="448D2F19" w:rsidR="007905F9" w:rsidRPr="008F3C90" w:rsidRDefault="007905F9" w:rsidP="007905F9">
            <w:pPr>
              <w:spacing w:after="120" w:line="360" w:lineRule="auto"/>
              <w:rPr>
                <w:rFonts w:asciiTheme="majorBidi" w:hAnsiTheme="majorBidi" w:cstheme="majorBidi"/>
                <w:highlight w:val="yellow"/>
              </w:rPr>
            </w:pPr>
            <w:r w:rsidRPr="008F3C90">
              <w:rPr>
                <w:rFonts w:asciiTheme="majorBidi" w:hAnsiTheme="majorBidi" w:cstheme="majorBidi"/>
                <w:color w:val="1F1F1F"/>
                <w:highlight w:val="yellow"/>
              </w:rPr>
              <w:t>Alternatif 1</w:t>
            </w:r>
          </w:p>
        </w:tc>
      </w:tr>
      <w:tr w:rsidR="007905F9" w:rsidRPr="008F3C90" w14:paraId="3D0B550A" w14:textId="07575CFA" w:rsidTr="00E207A1">
        <w:tc>
          <w:tcPr>
            <w:tcW w:w="1213" w:type="dxa"/>
            <w:vAlign w:val="center"/>
            <w:hideMark/>
          </w:tcPr>
          <w:p w14:paraId="78CE5D2E" w14:textId="06686D81" w:rsidR="007905F9" w:rsidRPr="008F3C90" w:rsidRDefault="007905F9" w:rsidP="007905F9">
            <w:pPr>
              <w:spacing w:after="120" w:line="360" w:lineRule="auto"/>
              <w:rPr>
                <w:rFonts w:asciiTheme="majorBidi" w:hAnsiTheme="majorBidi" w:cstheme="majorBidi"/>
                <w:i/>
                <w:iCs/>
                <w:highlight w:val="yellow"/>
              </w:rPr>
            </w:pPr>
            <w:r w:rsidRPr="008F3C90">
              <w:rPr>
                <w:rFonts w:asciiTheme="majorBidi" w:hAnsiTheme="majorBidi" w:cstheme="majorBidi"/>
                <w:color w:val="1F1F1F"/>
                <w:highlight w:val="yellow"/>
              </w:rPr>
              <w:t>3</w:t>
            </w:r>
          </w:p>
        </w:tc>
        <w:tc>
          <w:tcPr>
            <w:tcW w:w="2138" w:type="dxa"/>
            <w:vAlign w:val="center"/>
            <w:hideMark/>
          </w:tcPr>
          <w:p w14:paraId="1FD9B7CE" w14:textId="2BC20880" w:rsidR="007905F9" w:rsidRPr="008F3C90" w:rsidRDefault="007905F9" w:rsidP="007905F9">
            <w:pPr>
              <w:spacing w:after="120" w:line="360" w:lineRule="auto"/>
              <w:rPr>
                <w:rFonts w:asciiTheme="majorBidi" w:hAnsiTheme="majorBidi" w:cstheme="majorBidi"/>
                <w:i/>
                <w:iCs/>
                <w:highlight w:val="yellow"/>
              </w:rPr>
            </w:pPr>
            <w:r w:rsidRPr="008F3C90">
              <w:rPr>
                <w:rFonts w:asciiTheme="majorBidi" w:hAnsiTheme="majorBidi" w:cstheme="majorBidi"/>
                <w:color w:val="1F1F1F"/>
                <w:highlight w:val="yellow"/>
              </w:rPr>
              <w:t>[Nama Prodi 3]</w:t>
            </w:r>
          </w:p>
        </w:tc>
        <w:tc>
          <w:tcPr>
            <w:tcW w:w="2435" w:type="dxa"/>
            <w:vAlign w:val="center"/>
          </w:tcPr>
          <w:p w14:paraId="7E6D2AAE" w14:textId="49809309" w:rsidR="007905F9" w:rsidRPr="008F3C90" w:rsidRDefault="007905F9" w:rsidP="007905F9">
            <w:pPr>
              <w:spacing w:after="120" w:line="360" w:lineRule="auto"/>
              <w:rPr>
                <w:rFonts w:asciiTheme="majorBidi" w:hAnsiTheme="majorBidi" w:cstheme="majorBidi"/>
                <w:i/>
                <w:iCs/>
                <w:highlight w:val="yellow"/>
              </w:rPr>
            </w:pPr>
            <w:r w:rsidRPr="008F3C90">
              <w:rPr>
                <w:rFonts w:asciiTheme="majorBidi" w:hAnsiTheme="majorBidi" w:cstheme="majorBidi"/>
                <w:color w:val="1F1F1F"/>
                <w:highlight w:val="yellow"/>
              </w:rPr>
              <w:t>XX.XX%</w:t>
            </w:r>
          </w:p>
        </w:tc>
        <w:tc>
          <w:tcPr>
            <w:tcW w:w="2141" w:type="dxa"/>
            <w:vAlign w:val="center"/>
          </w:tcPr>
          <w:p w14:paraId="3D969A91" w14:textId="6495AABE" w:rsidR="007905F9" w:rsidRPr="008F3C90" w:rsidRDefault="007905F9" w:rsidP="007905F9">
            <w:pPr>
              <w:spacing w:after="120" w:line="360" w:lineRule="auto"/>
              <w:rPr>
                <w:rFonts w:asciiTheme="majorBidi" w:hAnsiTheme="majorBidi" w:cstheme="majorBidi"/>
                <w:highlight w:val="yellow"/>
              </w:rPr>
            </w:pPr>
            <w:r w:rsidRPr="008F3C90">
              <w:rPr>
                <w:rFonts w:asciiTheme="majorBidi" w:hAnsiTheme="majorBidi" w:cstheme="majorBidi"/>
                <w:color w:val="1F1F1F"/>
                <w:highlight w:val="yellow"/>
              </w:rPr>
              <w:t>Alternatif 2</w:t>
            </w:r>
          </w:p>
        </w:tc>
      </w:tr>
    </w:tbl>
    <w:p w14:paraId="2B6F1420" w14:textId="679F2A1F" w:rsidR="00332607" w:rsidRPr="00241F6E" w:rsidRDefault="00DD6759" w:rsidP="00DD6759">
      <w:pPr>
        <w:spacing w:before="360" w:after="480" w:line="360" w:lineRule="auto"/>
        <w:ind w:firstLine="567"/>
        <w:jc w:val="both"/>
        <w:rPr>
          <w:rFonts w:asciiTheme="majorBidi" w:hAnsiTheme="majorBidi" w:cstheme="majorBidi"/>
          <w:lang w:val="id-ID"/>
        </w:rPr>
      </w:pPr>
      <w:r w:rsidRPr="008F3C90">
        <w:rPr>
          <w:rFonts w:asciiTheme="majorBidi" w:hAnsiTheme="majorBidi" w:cstheme="majorBidi"/>
          <w:highlight w:val="yellow"/>
        </w:rPr>
        <w:t>Penentuan program studi ini merupakan kulminasi dari proses KDD, di mana prediksi profil telah diuji validitasnya secara matematis dan diverifikasi melalui </w:t>
      </w:r>
      <w:r w:rsidRPr="008F3C90">
        <w:rPr>
          <w:rFonts w:asciiTheme="majorBidi" w:hAnsiTheme="majorBidi" w:cstheme="majorBidi"/>
          <w:i/>
          <w:iCs/>
          <w:highlight w:val="yellow"/>
        </w:rPr>
        <w:t>traceability engine</w:t>
      </w:r>
      <w:r w:rsidRPr="008F3C90">
        <w:rPr>
          <w:rFonts w:asciiTheme="majorBidi" w:hAnsiTheme="majorBidi" w:cstheme="majorBidi"/>
          <w:highlight w:val="yellow"/>
        </w:rPr>
        <w:t> untuk menjamin akurasi saran bagi calon mahasiswa atau responden penelitian.</w:t>
      </w:r>
    </w:p>
    <w:p w14:paraId="71C7891E" w14:textId="47181867" w:rsidR="00B34506" w:rsidRDefault="00B34506" w:rsidP="006F352F">
      <w:pPr>
        <w:rPr>
          <w:rFonts w:asciiTheme="majorBidi" w:hAnsiTheme="majorBidi" w:cstheme="majorBidi"/>
          <w:lang w:val="id-ID"/>
        </w:rPr>
        <w:sectPr w:rsidR="00B34506" w:rsidSect="005F5A17">
          <w:pgSz w:w="11906" w:h="16838" w:code="9"/>
          <w:pgMar w:top="1701" w:right="1701" w:bottom="1701" w:left="2268" w:header="720" w:footer="720" w:gutter="0"/>
          <w:pgNumType w:start="58"/>
          <w:cols w:space="720"/>
          <w:titlePg/>
          <w:docGrid w:linePitch="360"/>
        </w:sectPr>
      </w:pPr>
    </w:p>
    <w:p w14:paraId="0EE447DA" w14:textId="26280BED" w:rsidR="006F352F" w:rsidRPr="007D5A0F" w:rsidRDefault="006F352F" w:rsidP="006F352F">
      <w:pPr>
        <w:widowControl w:val="0"/>
        <w:autoSpaceDE w:val="0"/>
        <w:autoSpaceDN w:val="0"/>
        <w:spacing w:after="80" w:line="480" w:lineRule="auto"/>
        <w:ind w:right="6"/>
        <w:jc w:val="center"/>
        <w:outlineLvl w:val="0"/>
        <w:rPr>
          <w:rFonts w:ascii="Times New Roman" w:eastAsia="Times New Roman" w:hAnsi="Times New Roman" w:cs="Times New Roman"/>
          <w:b/>
          <w:bCs/>
          <w:kern w:val="0"/>
          <w:sz w:val="28"/>
          <w:szCs w:val="28"/>
          <w:lang w:val="id"/>
          <w14:ligatures w14:val="none"/>
        </w:rPr>
      </w:pPr>
      <w:bookmarkStart w:id="242" w:name="_Toc240532399"/>
      <w:r w:rsidRPr="007D5A0F">
        <w:rPr>
          <w:rFonts w:ascii="Times New Roman" w:eastAsia="Times New Roman" w:hAnsi="Times New Roman" w:cs="Times New Roman"/>
          <w:b/>
          <w:bCs/>
          <w:kern w:val="0"/>
          <w:sz w:val="28"/>
          <w:szCs w:val="28"/>
          <w:lang w:val="id"/>
          <w14:ligatures w14:val="none"/>
        </w:rPr>
        <w:lastRenderedPageBreak/>
        <w:t xml:space="preserve">BAB </w:t>
      </w:r>
      <w:r>
        <w:rPr>
          <w:rFonts w:ascii="Times New Roman" w:eastAsia="Times New Roman" w:hAnsi="Times New Roman" w:cs="Times New Roman"/>
          <w:b/>
          <w:bCs/>
          <w:kern w:val="0"/>
          <w:sz w:val="28"/>
          <w:szCs w:val="28"/>
          <w:lang w:val="id"/>
          <w14:ligatures w14:val="none"/>
        </w:rPr>
        <w:t>V</w:t>
      </w:r>
      <w:r w:rsidRPr="007D5A0F">
        <w:rPr>
          <w:rFonts w:ascii="Times New Roman" w:eastAsia="Times New Roman" w:hAnsi="Times New Roman" w:cs="Times New Roman"/>
          <w:b/>
          <w:bCs/>
          <w:kern w:val="0"/>
          <w:sz w:val="28"/>
          <w:szCs w:val="28"/>
          <w:lang w:val="id"/>
          <w14:ligatures w14:val="none"/>
        </w:rPr>
        <w:br/>
      </w:r>
      <w:r>
        <w:rPr>
          <w:rFonts w:ascii="Times New Roman" w:eastAsia="Times New Roman" w:hAnsi="Times New Roman" w:cs="Times New Roman"/>
          <w:b/>
          <w:bCs/>
          <w:kern w:val="0"/>
          <w:sz w:val="28"/>
          <w:szCs w:val="28"/>
          <w:lang w:val="id"/>
          <w14:ligatures w14:val="none"/>
        </w:rPr>
        <w:t>IMPLEMENTASI DAN PENGUJIAN</w:t>
      </w:r>
      <w:bookmarkEnd w:id="242"/>
    </w:p>
    <w:p w14:paraId="66A524B9" w14:textId="7881B846" w:rsidR="006F352F" w:rsidRPr="003222CE" w:rsidRDefault="00DD605D">
      <w:pPr>
        <w:pStyle w:val="ListParagraph"/>
        <w:numPr>
          <w:ilvl w:val="1"/>
          <w:numId w:val="35"/>
        </w:numPr>
        <w:spacing w:after="0" w:line="480" w:lineRule="auto"/>
        <w:ind w:left="426" w:hanging="426"/>
        <w:outlineLvl w:val="1"/>
        <w:rPr>
          <w:rFonts w:ascii="Times New Roman" w:eastAsia="Aptos" w:hAnsi="Times New Roman" w:cs="Times New Roman"/>
          <w:b/>
          <w:bCs/>
          <w:lang w:val="id"/>
        </w:rPr>
      </w:pPr>
      <w:bookmarkStart w:id="243" w:name="_Toc240532400"/>
      <w:r>
        <w:rPr>
          <w:rFonts w:ascii="Times New Roman" w:eastAsia="Aptos" w:hAnsi="Times New Roman" w:cs="Times New Roman"/>
          <w:b/>
          <w:bCs/>
          <w:lang w:val="id"/>
        </w:rPr>
        <w:t>Implementasi</w:t>
      </w:r>
      <w:bookmarkEnd w:id="243"/>
    </w:p>
    <w:p w14:paraId="687EC5B1" w14:textId="32533B7E" w:rsidR="006F352F" w:rsidRPr="008F3C90" w:rsidRDefault="008F3C90" w:rsidP="008F3C90">
      <w:pPr>
        <w:spacing w:after="480" w:line="360" w:lineRule="auto"/>
        <w:ind w:firstLine="567"/>
        <w:jc w:val="both"/>
        <w:rPr>
          <w:rFonts w:asciiTheme="majorBidi" w:hAnsiTheme="majorBidi" w:cstheme="majorBidi"/>
          <w:lang w:val="id" w:eastAsia="zh-TW"/>
        </w:rPr>
      </w:pPr>
      <w:r w:rsidRPr="008F3C90">
        <w:rPr>
          <w:rFonts w:asciiTheme="majorBidi" w:hAnsiTheme="majorBidi" w:cstheme="majorBidi"/>
          <w:lang w:val="id" w:eastAsia="zh-TW"/>
        </w:rPr>
        <w:t>Tahap implementasi merupakan proses menerjemahkan seluruh hasil analisis kebutuhan dan perancangan perangkat lunak ke dalam bentuk program komputer yang dapat beroperasi secara nyata. Implementasi ini mencakup pembangunan aplikasi web berbasis Laravel 10, integrasi basis data MySQL, penyatuan modul komputasi</w:t>
      </w:r>
      <w:r>
        <w:rPr>
          <w:rFonts w:asciiTheme="majorBidi" w:hAnsiTheme="majorBidi" w:cstheme="majorBidi"/>
          <w:lang w:val="id" w:eastAsia="zh-TW"/>
        </w:rPr>
        <w:t xml:space="preserve"> </w:t>
      </w:r>
      <w:r w:rsidRPr="008F3C90">
        <w:rPr>
          <w:rFonts w:asciiTheme="majorBidi" w:hAnsiTheme="majorBidi" w:cstheme="majorBidi"/>
          <w:i/>
          <w:iCs/>
          <w:lang w:val="id" w:eastAsia="zh-TW"/>
        </w:rPr>
        <w:t>Machine Learning</w:t>
      </w:r>
      <w:r w:rsidRPr="008F3C90">
        <w:rPr>
          <w:rFonts w:asciiTheme="majorBidi" w:hAnsiTheme="majorBidi" w:cstheme="majorBidi"/>
          <w:lang w:val="id" w:eastAsia="zh-TW"/>
        </w:rPr>
        <w:t> berbasis Python, serta penerapan antarmuka pengguna</w:t>
      </w:r>
      <w:r>
        <w:rPr>
          <w:rFonts w:asciiTheme="majorBidi" w:hAnsiTheme="majorBidi" w:cstheme="majorBidi"/>
          <w:lang w:val="id" w:eastAsia="zh-TW"/>
        </w:rPr>
        <w:t xml:space="preserve"> </w:t>
      </w:r>
      <w:r w:rsidRPr="008F3C90">
        <w:rPr>
          <w:rFonts w:asciiTheme="majorBidi" w:hAnsiTheme="majorBidi" w:cstheme="majorBidi"/>
          <w:lang w:val="id" w:eastAsia="zh-TW"/>
        </w:rPr>
        <w:t>interaktif.</w:t>
      </w:r>
    </w:p>
    <w:p w14:paraId="6272F423" w14:textId="4FCF6CBA" w:rsidR="006F352F" w:rsidRPr="003222CE" w:rsidRDefault="006F352F">
      <w:pPr>
        <w:pStyle w:val="ListParagraph"/>
        <w:numPr>
          <w:ilvl w:val="1"/>
          <w:numId w:val="36"/>
        </w:numPr>
        <w:spacing w:after="0" w:line="480" w:lineRule="auto"/>
        <w:outlineLvl w:val="1"/>
        <w:rPr>
          <w:rFonts w:ascii="Times New Roman" w:eastAsia="Aptos" w:hAnsi="Times New Roman" w:cs="Times New Roman"/>
          <w:b/>
          <w:bCs/>
          <w:lang w:val="id"/>
        </w:rPr>
      </w:pPr>
      <w:bookmarkStart w:id="244" w:name="_Toc240532401"/>
      <w:r w:rsidRPr="00FB36A9">
        <w:rPr>
          <w:rFonts w:ascii="Times New Roman" w:eastAsia="Aptos" w:hAnsi="Times New Roman" w:cs="Times New Roman"/>
          <w:b/>
          <w:bCs/>
          <w:i/>
          <w:iCs/>
          <w:lang w:val="id"/>
        </w:rPr>
        <w:t>Listing</w:t>
      </w:r>
      <w:r>
        <w:rPr>
          <w:rFonts w:ascii="Times New Roman" w:eastAsia="Aptos" w:hAnsi="Times New Roman" w:cs="Times New Roman"/>
          <w:b/>
          <w:bCs/>
          <w:lang w:val="id"/>
        </w:rPr>
        <w:t xml:space="preserve"> Program</w:t>
      </w:r>
      <w:bookmarkEnd w:id="244"/>
    </w:p>
    <w:p w14:paraId="698B4B6A" w14:textId="79F8C95E" w:rsidR="00C20A26" w:rsidRPr="006D2B43" w:rsidRDefault="008E3EDF" w:rsidP="008E3EDF">
      <w:pPr>
        <w:spacing w:after="0" w:line="360" w:lineRule="auto"/>
        <w:ind w:firstLine="567"/>
        <w:jc w:val="both"/>
        <w:rPr>
          <w:rFonts w:asciiTheme="majorBidi" w:hAnsiTheme="majorBidi" w:cstheme="majorBidi"/>
          <w:lang w:eastAsia="zh-TW"/>
        </w:rPr>
      </w:pPr>
      <w:r w:rsidRPr="008E3EDF">
        <w:rPr>
          <w:rFonts w:asciiTheme="majorBidi" w:hAnsiTheme="majorBidi" w:cstheme="majorBidi"/>
          <w:lang w:val="fi-FI" w:eastAsia="zh-TW"/>
        </w:rPr>
        <w:t xml:space="preserve">Penyajian kode program difokuskan pada bagian-bagian inti yang merepresentasikan logika algoritma dan mekanisme kerja sistem. </w:t>
      </w:r>
      <w:r w:rsidRPr="008E3EDF">
        <w:rPr>
          <w:rFonts w:asciiTheme="majorBidi" w:hAnsiTheme="majorBidi" w:cstheme="majorBidi"/>
          <w:lang w:eastAsia="zh-TW"/>
        </w:rPr>
        <w:t>Kode disajikan per modul fungsional utama.</w:t>
      </w:r>
      <w:r w:rsidR="007C72F1" w:rsidRPr="006D2B43">
        <w:rPr>
          <w:rFonts w:asciiTheme="majorBidi" w:hAnsiTheme="majorBidi" w:cstheme="majorBidi"/>
          <w:lang w:eastAsia="zh-TW"/>
        </w:rPr>
        <w:t>.</w:t>
      </w:r>
    </w:p>
    <w:p w14:paraId="6FBB543A" w14:textId="458A0F22" w:rsidR="00C20A26" w:rsidRPr="008E3EDF" w:rsidRDefault="008E3EDF">
      <w:pPr>
        <w:pStyle w:val="ListParagraph"/>
        <w:numPr>
          <w:ilvl w:val="2"/>
          <w:numId w:val="60"/>
        </w:numPr>
        <w:spacing w:after="0" w:line="360" w:lineRule="auto"/>
        <w:jc w:val="both"/>
        <w:rPr>
          <w:rFonts w:asciiTheme="majorBidi" w:hAnsiTheme="majorBidi" w:cstheme="majorBidi"/>
          <w:lang w:val="id-ID" w:eastAsia="zh-TW"/>
        </w:rPr>
      </w:pPr>
      <w:r w:rsidRPr="008E3EDF">
        <w:rPr>
          <w:rFonts w:asciiTheme="majorBidi" w:hAnsiTheme="majorBidi" w:cstheme="majorBidi"/>
          <w:lang w:val="id-ID" w:eastAsia="zh-TW"/>
        </w:rPr>
        <w:t xml:space="preserve">Modul Inferensi Model </w:t>
      </w:r>
      <w:r w:rsidRPr="008E3EDF">
        <w:rPr>
          <w:rFonts w:asciiTheme="majorBidi" w:hAnsiTheme="majorBidi" w:cstheme="majorBidi"/>
          <w:i/>
          <w:iCs/>
          <w:lang w:val="id-ID" w:eastAsia="zh-TW"/>
        </w:rPr>
        <w:t>Machine Learning</w:t>
      </w:r>
    </w:p>
    <w:p w14:paraId="0758C5B1" w14:textId="41A0508B" w:rsidR="008E3EDF" w:rsidRPr="008E3EDF" w:rsidRDefault="008E3EDF" w:rsidP="008E3EDF">
      <w:pPr>
        <w:spacing w:after="0" w:line="360" w:lineRule="auto"/>
        <w:ind w:firstLine="567"/>
        <w:jc w:val="both"/>
        <w:rPr>
          <w:rFonts w:asciiTheme="majorBidi" w:hAnsiTheme="majorBidi" w:cstheme="majorBidi"/>
          <w:lang w:val="id-ID" w:eastAsia="zh-TW"/>
        </w:rPr>
      </w:pPr>
      <w:r w:rsidRPr="008E3EDF">
        <w:rPr>
          <w:rFonts w:asciiTheme="majorBidi" w:hAnsiTheme="majorBidi" w:cstheme="majorBidi"/>
          <w:lang w:val="id-ID" w:eastAsia="zh-TW"/>
        </w:rPr>
        <w:t>Modul ini bertugas menerima 30 larik jawaban kuesioner berskala Likert 1–5 dari pengguna, memuat berkas biner model XGBoost dan </w:t>
      </w:r>
      <w:r w:rsidRPr="008E3EDF">
        <w:rPr>
          <w:rFonts w:asciiTheme="majorBidi" w:hAnsiTheme="majorBidi" w:cstheme="majorBidi"/>
          <w:i/>
          <w:iCs/>
          <w:lang w:val="id-ID" w:eastAsia="zh-TW"/>
        </w:rPr>
        <w:t>Label Encoder</w:t>
      </w:r>
      <w:r w:rsidRPr="008E3EDF">
        <w:rPr>
          <w:rFonts w:asciiTheme="majorBidi" w:hAnsiTheme="majorBidi" w:cstheme="majorBidi"/>
          <w:lang w:val="id-ID" w:eastAsia="zh-TW"/>
        </w:rPr>
        <w:t>, serta mengeksekusi proses inferensi klasifikasi profil kompetensi beserta nilai keyakinan (</w:t>
      </w:r>
      <w:r w:rsidRPr="008E3EDF">
        <w:rPr>
          <w:rFonts w:asciiTheme="majorBidi" w:hAnsiTheme="majorBidi" w:cstheme="majorBidi"/>
          <w:i/>
          <w:iCs/>
          <w:lang w:val="id-ID" w:eastAsia="zh-TW"/>
        </w:rPr>
        <w:t>confidence score</w:t>
      </w:r>
      <w:r w:rsidRPr="008E3EDF">
        <w:rPr>
          <w:rFonts w:asciiTheme="majorBidi" w:hAnsiTheme="majorBidi" w:cstheme="majorBidi"/>
          <w:lang w:val="id-ID" w:eastAsia="zh-TW"/>
        </w:rPr>
        <w:t>).</w:t>
      </w:r>
    </w:p>
    <w:tbl>
      <w:tblPr>
        <w:tblStyle w:val="TableGrid"/>
        <w:tblW w:w="0" w:type="auto"/>
        <w:tblLook w:val="04A0" w:firstRow="1" w:lastRow="0" w:firstColumn="1" w:lastColumn="0" w:noHBand="0" w:noVBand="1"/>
      </w:tblPr>
      <w:tblGrid>
        <w:gridCol w:w="7927"/>
      </w:tblGrid>
      <w:tr w:rsidR="006D2B43" w:rsidRPr="006D2B43" w14:paraId="064BDC5D" w14:textId="77777777" w:rsidTr="006D2B43">
        <w:tc>
          <w:tcPr>
            <w:tcW w:w="7927" w:type="dxa"/>
          </w:tcPr>
          <w:p w14:paraId="5E62EC62" w14:textId="77777777" w:rsidR="008E3EDF" w:rsidRPr="008E3EDF" w:rsidRDefault="008E3EDF" w:rsidP="008E3EDF">
            <w:pPr>
              <w:spacing w:line="360" w:lineRule="auto"/>
              <w:jc w:val="both"/>
              <w:rPr>
                <w:rFonts w:asciiTheme="majorBidi" w:hAnsiTheme="majorBidi" w:cstheme="majorBidi"/>
                <w:lang w:val="id-ID" w:eastAsia="zh-TW"/>
              </w:rPr>
            </w:pPr>
            <w:r w:rsidRPr="008E3EDF">
              <w:rPr>
                <w:rFonts w:asciiTheme="majorBidi" w:hAnsiTheme="majorBidi" w:cstheme="majorBidi"/>
                <w:lang w:val="id-ID" w:eastAsia="zh-TW"/>
              </w:rPr>
              <w:t>import sys</w:t>
            </w:r>
          </w:p>
          <w:p w14:paraId="141343A5" w14:textId="77777777" w:rsidR="008E3EDF" w:rsidRPr="008E3EDF" w:rsidRDefault="008E3EDF" w:rsidP="008E3EDF">
            <w:pPr>
              <w:spacing w:line="360" w:lineRule="auto"/>
              <w:jc w:val="both"/>
              <w:rPr>
                <w:rFonts w:asciiTheme="majorBidi" w:hAnsiTheme="majorBidi" w:cstheme="majorBidi"/>
                <w:lang w:val="id-ID" w:eastAsia="zh-TW"/>
              </w:rPr>
            </w:pPr>
            <w:r w:rsidRPr="008E3EDF">
              <w:rPr>
                <w:rFonts w:asciiTheme="majorBidi" w:hAnsiTheme="majorBidi" w:cstheme="majorBidi"/>
                <w:lang w:val="id-ID" w:eastAsia="zh-TW"/>
              </w:rPr>
              <w:t>import os</w:t>
            </w:r>
          </w:p>
          <w:p w14:paraId="4216D4D4" w14:textId="77777777" w:rsidR="008E3EDF" w:rsidRPr="008E3EDF" w:rsidRDefault="008E3EDF" w:rsidP="008E3EDF">
            <w:pPr>
              <w:spacing w:line="360" w:lineRule="auto"/>
              <w:jc w:val="both"/>
              <w:rPr>
                <w:rFonts w:asciiTheme="majorBidi" w:hAnsiTheme="majorBidi" w:cstheme="majorBidi"/>
                <w:lang w:val="id-ID" w:eastAsia="zh-TW"/>
              </w:rPr>
            </w:pPr>
            <w:r w:rsidRPr="008E3EDF">
              <w:rPr>
                <w:rFonts w:asciiTheme="majorBidi" w:hAnsiTheme="majorBidi" w:cstheme="majorBidi"/>
                <w:lang w:val="id-ID" w:eastAsia="zh-TW"/>
              </w:rPr>
              <w:t>import json</w:t>
            </w:r>
          </w:p>
          <w:p w14:paraId="00EF923A" w14:textId="77777777" w:rsidR="008E3EDF" w:rsidRPr="008E3EDF" w:rsidRDefault="008E3EDF" w:rsidP="008E3EDF">
            <w:pPr>
              <w:spacing w:line="360" w:lineRule="auto"/>
              <w:jc w:val="both"/>
              <w:rPr>
                <w:rFonts w:asciiTheme="majorBidi" w:hAnsiTheme="majorBidi" w:cstheme="majorBidi"/>
                <w:lang w:val="id-ID" w:eastAsia="zh-TW"/>
              </w:rPr>
            </w:pPr>
            <w:r w:rsidRPr="008E3EDF">
              <w:rPr>
                <w:rFonts w:asciiTheme="majorBidi" w:hAnsiTheme="majorBidi" w:cstheme="majorBidi"/>
                <w:lang w:val="id-ID" w:eastAsia="zh-TW"/>
              </w:rPr>
              <w:t>import joblib</w:t>
            </w:r>
          </w:p>
          <w:p w14:paraId="01C959F2" w14:textId="77777777" w:rsidR="008E3EDF" w:rsidRPr="008E3EDF" w:rsidRDefault="008E3EDF" w:rsidP="008E3EDF">
            <w:pPr>
              <w:spacing w:line="360" w:lineRule="auto"/>
              <w:jc w:val="both"/>
              <w:rPr>
                <w:rFonts w:asciiTheme="majorBidi" w:hAnsiTheme="majorBidi" w:cstheme="majorBidi"/>
                <w:lang w:val="id-ID" w:eastAsia="zh-TW"/>
              </w:rPr>
            </w:pPr>
            <w:r w:rsidRPr="008E3EDF">
              <w:rPr>
                <w:rFonts w:asciiTheme="majorBidi" w:hAnsiTheme="majorBidi" w:cstheme="majorBidi"/>
                <w:lang w:val="id-ID" w:eastAsia="zh-TW"/>
              </w:rPr>
              <w:t>import numpy as np</w:t>
            </w:r>
          </w:p>
          <w:p w14:paraId="248C4619" w14:textId="77777777" w:rsidR="008E3EDF" w:rsidRPr="008E3EDF" w:rsidRDefault="008E3EDF" w:rsidP="008E3EDF">
            <w:pPr>
              <w:spacing w:line="360" w:lineRule="auto"/>
              <w:jc w:val="both"/>
              <w:rPr>
                <w:rFonts w:asciiTheme="majorBidi" w:hAnsiTheme="majorBidi" w:cstheme="majorBidi"/>
                <w:lang w:val="id-ID" w:eastAsia="zh-TW"/>
              </w:rPr>
            </w:pPr>
            <w:r w:rsidRPr="008E3EDF">
              <w:rPr>
                <w:rFonts w:asciiTheme="majorBidi" w:hAnsiTheme="majorBidi" w:cstheme="majorBidi"/>
                <w:lang w:val="id-ID" w:eastAsia="zh-TW"/>
              </w:rPr>
              <w:t>import warnings</w:t>
            </w:r>
          </w:p>
          <w:p w14:paraId="346A005D" w14:textId="77777777" w:rsidR="008E3EDF" w:rsidRPr="008E3EDF" w:rsidRDefault="008E3EDF" w:rsidP="008E3EDF">
            <w:pPr>
              <w:spacing w:line="360" w:lineRule="auto"/>
              <w:jc w:val="both"/>
              <w:rPr>
                <w:rFonts w:asciiTheme="majorBidi" w:hAnsiTheme="majorBidi" w:cstheme="majorBidi"/>
                <w:lang w:val="id-ID" w:eastAsia="zh-TW"/>
              </w:rPr>
            </w:pPr>
            <w:r w:rsidRPr="008E3EDF">
              <w:rPr>
                <w:rFonts w:asciiTheme="majorBidi" w:hAnsiTheme="majorBidi" w:cstheme="majorBidi"/>
                <w:lang w:val="id-ID" w:eastAsia="zh-TW"/>
              </w:rPr>
              <w:t>warnings.filterwarnings('ignore')</w:t>
            </w:r>
          </w:p>
          <w:p w14:paraId="619CC1B8" w14:textId="77777777" w:rsidR="008E3EDF" w:rsidRPr="008E3EDF" w:rsidRDefault="008E3EDF" w:rsidP="008E3EDF">
            <w:pPr>
              <w:spacing w:line="360" w:lineRule="auto"/>
              <w:jc w:val="both"/>
              <w:rPr>
                <w:rFonts w:asciiTheme="majorBidi" w:hAnsiTheme="majorBidi" w:cstheme="majorBidi"/>
                <w:lang w:val="id-ID" w:eastAsia="zh-TW"/>
              </w:rPr>
            </w:pPr>
          </w:p>
          <w:p w14:paraId="55C08E71" w14:textId="77777777" w:rsidR="008E3EDF" w:rsidRPr="008E3EDF" w:rsidRDefault="008E3EDF" w:rsidP="008E3EDF">
            <w:pPr>
              <w:spacing w:line="360" w:lineRule="auto"/>
              <w:jc w:val="both"/>
              <w:rPr>
                <w:rFonts w:asciiTheme="majorBidi" w:hAnsiTheme="majorBidi" w:cstheme="majorBidi"/>
                <w:lang w:val="id-ID" w:eastAsia="zh-TW"/>
              </w:rPr>
            </w:pPr>
            <w:r w:rsidRPr="008E3EDF">
              <w:rPr>
                <w:rFonts w:asciiTheme="majorBidi" w:hAnsiTheme="majorBidi" w:cstheme="majorBidi"/>
                <w:lang w:val="id-ID" w:eastAsia="zh-TW"/>
              </w:rPr>
              <w:t>def predict_competency():</w:t>
            </w:r>
          </w:p>
          <w:p w14:paraId="57255812" w14:textId="77777777" w:rsidR="008E3EDF" w:rsidRPr="008E3EDF" w:rsidRDefault="008E3EDF" w:rsidP="008E3EDF">
            <w:pPr>
              <w:spacing w:line="360" w:lineRule="auto"/>
              <w:jc w:val="both"/>
              <w:rPr>
                <w:rFonts w:asciiTheme="majorBidi" w:hAnsiTheme="majorBidi" w:cstheme="majorBidi"/>
                <w:lang w:val="id-ID" w:eastAsia="zh-TW"/>
              </w:rPr>
            </w:pPr>
            <w:r w:rsidRPr="008E3EDF">
              <w:rPr>
                <w:rFonts w:asciiTheme="majorBidi" w:hAnsiTheme="majorBidi" w:cstheme="majorBidi"/>
                <w:lang w:val="id-ID" w:eastAsia="zh-TW"/>
              </w:rPr>
              <w:t xml:space="preserve">    # 1. Validasi Argumen Input 30 Nilai Jawaban</w:t>
            </w:r>
          </w:p>
          <w:p w14:paraId="4EB08E45" w14:textId="77777777" w:rsidR="008E3EDF" w:rsidRPr="008E3EDF" w:rsidRDefault="008E3EDF" w:rsidP="008E3EDF">
            <w:pPr>
              <w:spacing w:line="360" w:lineRule="auto"/>
              <w:jc w:val="both"/>
              <w:rPr>
                <w:rFonts w:asciiTheme="majorBidi" w:hAnsiTheme="majorBidi" w:cstheme="majorBidi"/>
                <w:lang w:val="id-ID" w:eastAsia="zh-TW"/>
              </w:rPr>
            </w:pPr>
            <w:r w:rsidRPr="008E3EDF">
              <w:rPr>
                <w:rFonts w:asciiTheme="majorBidi" w:hAnsiTheme="majorBidi" w:cstheme="majorBidi"/>
                <w:lang w:val="id-ID" w:eastAsia="zh-TW"/>
              </w:rPr>
              <w:t xml:space="preserve">    if len(sys.argv) &lt; 2:</w:t>
            </w:r>
          </w:p>
          <w:p w14:paraId="664EBDD6" w14:textId="77777777" w:rsidR="008E3EDF" w:rsidRPr="008E3EDF" w:rsidRDefault="008E3EDF" w:rsidP="008E3EDF">
            <w:pPr>
              <w:spacing w:line="360" w:lineRule="auto"/>
              <w:jc w:val="both"/>
              <w:rPr>
                <w:rFonts w:asciiTheme="majorBidi" w:hAnsiTheme="majorBidi" w:cstheme="majorBidi"/>
                <w:lang w:val="id-ID" w:eastAsia="zh-TW"/>
              </w:rPr>
            </w:pPr>
            <w:r w:rsidRPr="008E3EDF">
              <w:rPr>
                <w:rFonts w:asciiTheme="majorBidi" w:hAnsiTheme="majorBidi" w:cstheme="majorBidi"/>
                <w:lang w:val="id-ID" w:eastAsia="zh-TW"/>
              </w:rPr>
              <w:lastRenderedPageBreak/>
              <w:t xml:space="preserve">        print(json.dumps({"status": "error", "message": "Argumen jawaban kuesioner tidak ditemukan."}))</w:t>
            </w:r>
          </w:p>
          <w:p w14:paraId="75D5B399" w14:textId="77777777" w:rsidR="008E3EDF" w:rsidRPr="008E3EDF" w:rsidRDefault="008E3EDF" w:rsidP="008E3EDF">
            <w:pPr>
              <w:spacing w:line="360" w:lineRule="auto"/>
              <w:jc w:val="both"/>
              <w:rPr>
                <w:rFonts w:asciiTheme="majorBidi" w:hAnsiTheme="majorBidi" w:cstheme="majorBidi"/>
                <w:lang w:val="id-ID" w:eastAsia="zh-TW"/>
              </w:rPr>
            </w:pPr>
            <w:r w:rsidRPr="008E3EDF">
              <w:rPr>
                <w:rFonts w:asciiTheme="majorBidi" w:hAnsiTheme="majorBidi" w:cstheme="majorBidi"/>
                <w:lang w:val="id-ID" w:eastAsia="zh-TW"/>
              </w:rPr>
              <w:t xml:space="preserve">        sys.exit(1)</w:t>
            </w:r>
          </w:p>
          <w:p w14:paraId="2257F443" w14:textId="77777777" w:rsidR="008E3EDF" w:rsidRPr="008E3EDF" w:rsidRDefault="008E3EDF" w:rsidP="008E3EDF">
            <w:pPr>
              <w:spacing w:line="360" w:lineRule="auto"/>
              <w:jc w:val="both"/>
              <w:rPr>
                <w:rFonts w:asciiTheme="majorBidi" w:hAnsiTheme="majorBidi" w:cstheme="majorBidi"/>
                <w:lang w:val="id-ID" w:eastAsia="zh-TW"/>
              </w:rPr>
            </w:pPr>
          </w:p>
          <w:p w14:paraId="23427599" w14:textId="77777777" w:rsidR="008E3EDF" w:rsidRPr="008E3EDF" w:rsidRDefault="008E3EDF" w:rsidP="008E3EDF">
            <w:pPr>
              <w:spacing w:line="360" w:lineRule="auto"/>
              <w:jc w:val="both"/>
              <w:rPr>
                <w:rFonts w:asciiTheme="majorBidi" w:hAnsiTheme="majorBidi" w:cstheme="majorBidi"/>
                <w:lang w:val="id-ID" w:eastAsia="zh-TW"/>
              </w:rPr>
            </w:pPr>
            <w:r w:rsidRPr="008E3EDF">
              <w:rPr>
                <w:rFonts w:asciiTheme="majorBidi" w:hAnsiTheme="majorBidi" w:cstheme="majorBidi"/>
                <w:lang w:val="id-ID" w:eastAsia="zh-TW"/>
              </w:rPr>
              <w:t xml:space="preserve">    input_str = sys.argv[1].strip()</w:t>
            </w:r>
          </w:p>
          <w:p w14:paraId="47A63E75" w14:textId="77777777" w:rsidR="008E3EDF" w:rsidRPr="008E3EDF" w:rsidRDefault="008E3EDF" w:rsidP="008E3EDF">
            <w:pPr>
              <w:spacing w:line="360" w:lineRule="auto"/>
              <w:jc w:val="both"/>
              <w:rPr>
                <w:rFonts w:asciiTheme="majorBidi" w:hAnsiTheme="majorBidi" w:cstheme="majorBidi"/>
                <w:lang w:val="id-ID" w:eastAsia="zh-TW"/>
              </w:rPr>
            </w:pPr>
            <w:r w:rsidRPr="008E3EDF">
              <w:rPr>
                <w:rFonts w:asciiTheme="majorBidi" w:hAnsiTheme="majorBidi" w:cstheme="majorBidi"/>
                <w:lang w:val="id-ID" w:eastAsia="zh-TW"/>
              </w:rPr>
              <w:t xml:space="preserve">    respondent_id = sys.argv[2] if len(sys.argv) &gt; 2 else "SIM-001"</w:t>
            </w:r>
          </w:p>
          <w:p w14:paraId="4FB6DA1B" w14:textId="77777777" w:rsidR="008E3EDF" w:rsidRPr="008E3EDF" w:rsidRDefault="008E3EDF" w:rsidP="008E3EDF">
            <w:pPr>
              <w:spacing w:line="360" w:lineRule="auto"/>
              <w:jc w:val="both"/>
              <w:rPr>
                <w:rFonts w:asciiTheme="majorBidi" w:hAnsiTheme="majorBidi" w:cstheme="majorBidi"/>
                <w:lang w:val="id-ID" w:eastAsia="zh-TW"/>
              </w:rPr>
            </w:pPr>
            <w:r w:rsidRPr="008E3EDF">
              <w:rPr>
                <w:rFonts w:asciiTheme="majorBidi" w:hAnsiTheme="majorBidi" w:cstheme="majorBidi"/>
                <w:lang w:val="id-ID" w:eastAsia="zh-TW"/>
              </w:rPr>
              <w:t xml:space="preserve">    </w:t>
            </w:r>
          </w:p>
          <w:p w14:paraId="34DA2237" w14:textId="77777777" w:rsidR="008E3EDF" w:rsidRPr="008E3EDF" w:rsidRDefault="008E3EDF" w:rsidP="008E3EDF">
            <w:pPr>
              <w:spacing w:line="360" w:lineRule="auto"/>
              <w:jc w:val="both"/>
              <w:rPr>
                <w:rFonts w:asciiTheme="majorBidi" w:hAnsiTheme="majorBidi" w:cstheme="majorBidi"/>
                <w:lang w:val="id-ID" w:eastAsia="zh-TW"/>
              </w:rPr>
            </w:pPr>
            <w:r w:rsidRPr="008E3EDF">
              <w:rPr>
                <w:rFonts w:asciiTheme="majorBidi" w:hAnsiTheme="majorBidi" w:cstheme="majorBidi"/>
                <w:lang w:val="id-ID" w:eastAsia="zh-TW"/>
              </w:rPr>
              <w:t xml:space="preserve">    try:</w:t>
            </w:r>
          </w:p>
          <w:p w14:paraId="2F5F5ABE" w14:textId="77777777" w:rsidR="008E3EDF" w:rsidRPr="008E3EDF" w:rsidRDefault="008E3EDF" w:rsidP="008E3EDF">
            <w:pPr>
              <w:spacing w:line="360" w:lineRule="auto"/>
              <w:jc w:val="both"/>
              <w:rPr>
                <w:rFonts w:asciiTheme="majorBidi" w:hAnsiTheme="majorBidi" w:cstheme="majorBidi"/>
                <w:lang w:val="id-ID" w:eastAsia="zh-TW"/>
              </w:rPr>
            </w:pPr>
            <w:r w:rsidRPr="008E3EDF">
              <w:rPr>
                <w:rFonts w:asciiTheme="majorBidi" w:hAnsiTheme="majorBidi" w:cstheme="majorBidi"/>
                <w:lang w:val="id-ID" w:eastAsia="zh-TW"/>
              </w:rPr>
              <w:t xml:space="preserve">        features = [float(x.strip()) for x in input_str.split(',') if x.strip() != '']</w:t>
            </w:r>
          </w:p>
          <w:p w14:paraId="7828FECA" w14:textId="77777777" w:rsidR="008E3EDF" w:rsidRPr="008E3EDF" w:rsidRDefault="008E3EDF" w:rsidP="008E3EDF">
            <w:pPr>
              <w:spacing w:line="360" w:lineRule="auto"/>
              <w:jc w:val="both"/>
              <w:rPr>
                <w:rFonts w:asciiTheme="majorBidi" w:hAnsiTheme="majorBidi" w:cstheme="majorBidi"/>
                <w:lang w:val="id-ID" w:eastAsia="zh-TW"/>
              </w:rPr>
            </w:pPr>
            <w:r w:rsidRPr="008E3EDF">
              <w:rPr>
                <w:rFonts w:asciiTheme="majorBidi" w:hAnsiTheme="majorBidi" w:cstheme="majorBidi"/>
                <w:lang w:val="id-ID" w:eastAsia="zh-TW"/>
              </w:rPr>
              <w:t xml:space="preserve">    except ValueError as e:</w:t>
            </w:r>
          </w:p>
          <w:p w14:paraId="57C38E6E" w14:textId="77777777" w:rsidR="008E3EDF" w:rsidRPr="008E3EDF" w:rsidRDefault="008E3EDF" w:rsidP="008E3EDF">
            <w:pPr>
              <w:spacing w:line="360" w:lineRule="auto"/>
              <w:jc w:val="both"/>
              <w:rPr>
                <w:rFonts w:asciiTheme="majorBidi" w:hAnsiTheme="majorBidi" w:cstheme="majorBidi"/>
                <w:lang w:val="id-ID" w:eastAsia="zh-TW"/>
              </w:rPr>
            </w:pPr>
            <w:r w:rsidRPr="008E3EDF">
              <w:rPr>
                <w:rFonts w:asciiTheme="majorBidi" w:hAnsiTheme="majorBidi" w:cstheme="majorBidi"/>
                <w:lang w:val="id-ID" w:eastAsia="zh-TW"/>
              </w:rPr>
              <w:t xml:space="preserve">        print(json.dumps({"status": "error", "message": f"Format input tidak valid: {e}"}))</w:t>
            </w:r>
          </w:p>
          <w:p w14:paraId="043C0654" w14:textId="77777777" w:rsidR="008E3EDF" w:rsidRPr="008E3EDF" w:rsidRDefault="008E3EDF" w:rsidP="008E3EDF">
            <w:pPr>
              <w:spacing w:line="360" w:lineRule="auto"/>
              <w:jc w:val="both"/>
              <w:rPr>
                <w:rFonts w:asciiTheme="majorBidi" w:hAnsiTheme="majorBidi" w:cstheme="majorBidi"/>
                <w:lang w:val="id-ID" w:eastAsia="zh-TW"/>
              </w:rPr>
            </w:pPr>
            <w:r w:rsidRPr="008E3EDF">
              <w:rPr>
                <w:rFonts w:asciiTheme="majorBidi" w:hAnsiTheme="majorBidi" w:cstheme="majorBidi"/>
                <w:lang w:val="id-ID" w:eastAsia="zh-TW"/>
              </w:rPr>
              <w:t xml:space="preserve">        sys.exit(1)</w:t>
            </w:r>
          </w:p>
          <w:p w14:paraId="0DCB7B5E" w14:textId="77777777" w:rsidR="008E3EDF" w:rsidRPr="008E3EDF" w:rsidRDefault="008E3EDF" w:rsidP="008E3EDF">
            <w:pPr>
              <w:spacing w:line="360" w:lineRule="auto"/>
              <w:jc w:val="both"/>
              <w:rPr>
                <w:rFonts w:asciiTheme="majorBidi" w:hAnsiTheme="majorBidi" w:cstheme="majorBidi"/>
                <w:lang w:val="id-ID" w:eastAsia="zh-TW"/>
              </w:rPr>
            </w:pPr>
          </w:p>
          <w:p w14:paraId="52487720" w14:textId="77777777" w:rsidR="008E3EDF" w:rsidRPr="008E3EDF" w:rsidRDefault="008E3EDF" w:rsidP="008E3EDF">
            <w:pPr>
              <w:spacing w:line="360" w:lineRule="auto"/>
              <w:jc w:val="both"/>
              <w:rPr>
                <w:rFonts w:asciiTheme="majorBidi" w:hAnsiTheme="majorBidi" w:cstheme="majorBidi"/>
                <w:lang w:val="id-ID" w:eastAsia="zh-TW"/>
              </w:rPr>
            </w:pPr>
            <w:r w:rsidRPr="008E3EDF">
              <w:rPr>
                <w:rFonts w:asciiTheme="majorBidi" w:hAnsiTheme="majorBidi" w:cstheme="majorBidi"/>
                <w:lang w:val="id-ID" w:eastAsia="zh-TW"/>
              </w:rPr>
              <w:t xml:space="preserve">    # 2. Pemuatan Model XGBoost dan Label Encoder</w:t>
            </w:r>
          </w:p>
          <w:p w14:paraId="410EE662" w14:textId="77777777" w:rsidR="008E3EDF" w:rsidRPr="008E3EDF" w:rsidRDefault="008E3EDF" w:rsidP="008E3EDF">
            <w:pPr>
              <w:spacing w:line="360" w:lineRule="auto"/>
              <w:jc w:val="both"/>
              <w:rPr>
                <w:rFonts w:asciiTheme="majorBidi" w:hAnsiTheme="majorBidi" w:cstheme="majorBidi"/>
                <w:lang w:val="id-ID" w:eastAsia="zh-TW"/>
              </w:rPr>
            </w:pPr>
            <w:r w:rsidRPr="008E3EDF">
              <w:rPr>
                <w:rFonts w:asciiTheme="majorBidi" w:hAnsiTheme="majorBidi" w:cstheme="majorBidi"/>
                <w:lang w:val="id-ID" w:eastAsia="zh-TW"/>
              </w:rPr>
              <w:t xml:space="preserve">    base_dir = os.path.dirname(os.path.dirname(os.path.dirname(os.path.abspath(__file__))))</w:t>
            </w:r>
          </w:p>
          <w:p w14:paraId="73A91CAF" w14:textId="77777777" w:rsidR="008E3EDF" w:rsidRPr="008E3EDF" w:rsidRDefault="008E3EDF" w:rsidP="008E3EDF">
            <w:pPr>
              <w:spacing w:line="360" w:lineRule="auto"/>
              <w:jc w:val="both"/>
              <w:rPr>
                <w:rFonts w:asciiTheme="majorBidi" w:hAnsiTheme="majorBidi" w:cstheme="majorBidi"/>
                <w:lang w:val="id-ID" w:eastAsia="zh-TW"/>
              </w:rPr>
            </w:pPr>
            <w:r w:rsidRPr="008E3EDF">
              <w:rPr>
                <w:rFonts w:asciiTheme="majorBidi" w:hAnsiTheme="majorBidi" w:cstheme="majorBidi"/>
                <w:lang w:val="id-ID" w:eastAsia="zh-TW"/>
              </w:rPr>
              <w:t xml:space="preserve">    model_path = os.path.join(base_dir, 'storage', 'models', 'xgboost_model_unibba.pkl')</w:t>
            </w:r>
          </w:p>
          <w:p w14:paraId="39BE52AC" w14:textId="77777777" w:rsidR="008E3EDF" w:rsidRPr="008E3EDF" w:rsidRDefault="008E3EDF" w:rsidP="008E3EDF">
            <w:pPr>
              <w:spacing w:line="360" w:lineRule="auto"/>
              <w:jc w:val="both"/>
              <w:rPr>
                <w:rFonts w:asciiTheme="majorBidi" w:hAnsiTheme="majorBidi" w:cstheme="majorBidi"/>
                <w:lang w:val="id-ID" w:eastAsia="zh-TW"/>
              </w:rPr>
            </w:pPr>
            <w:r w:rsidRPr="008E3EDF">
              <w:rPr>
                <w:rFonts w:asciiTheme="majorBidi" w:hAnsiTheme="majorBidi" w:cstheme="majorBidi"/>
                <w:lang w:val="id-ID" w:eastAsia="zh-TW"/>
              </w:rPr>
              <w:t xml:space="preserve">    le_path = os.path.join(base_dir, 'storage', 'models', 'label_encoder_unibba.pkl')</w:t>
            </w:r>
          </w:p>
          <w:p w14:paraId="557655F1" w14:textId="77777777" w:rsidR="008E3EDF" w:rsidRPr="008E3EDF" w:rsidRDefault="008E3EDF" w:rsidP="008E3EDF">
            <w:pPr>
              <w:spacing w:line="360" w:lineRule="auto"/>
              <w:jc w:val="both"/>
              <w:rPr>
                <w:rFonts w:asciiTheme="majorBidi" w:hAnsiTheme="majorBidi" w:cstheme="majorBidi"/>
                <w:lang w:val="id-ID" w:eastAsia="zh-TW"/>
              </w:rPr>
            </w:pPr>
          </w:p>
          <w:p w14:paraId="37CBE700" w14:textId="77777777" w:rsidR="008E3EDF" w:rsidRPr="008E3EDF" w:rsidRDefault="008E3EDF" w:rsidP="008E3EDF">
            <w:pPr>
              <w:spacing w:line="360" w:lineRule="auto"/>
              <w:jc w:val="both"/>
              <w:rPr>
                <w:rFonts w:asciiTheme="majorBidi" w:hAnsiTheme="majorBidi" w:cstheme="majorBidi"/>
                <w:lang w:val="id-ID" w:eastAsia="zh-TW"/>
              </w:rPr>
            </w:pPr>
            <w:r w:rsidRPr="008E3EDF">
              <w:rPr>
                <w:rFonts w:asciiTheme="majorBidi" w:hAnsiTheme="majorBidi" w:cstheme="majorBidi"/>
                <w:lang w:val="id-ID" w:eastAsia="zh-TW"/>
              </w:rPr>
              <w:t xml:space="preserve">    model = joblib.load(model_path)</w:t>
            </w:r>
          </w:p>
          <w:p w14:paraId="2469CCC9" w14:textId="77777777" w:rsidR="008E3EDF" w:rsidRPr="008E3EDF" w:rsidRDefault="008E3EDF" w:rsidP="008E3EDF">
            <w:pPr>
              <w:spacing w:line="360" w:lineRule="auto"/>
              <w:jc w:val="both"/>
              <w:rPr>
                <w:rFonts w:asciiTheme="majorBidi" w:hAnsiTheme="majorBidi" w:cstheme="majorBidi"/>
                <w:lang w:val="id-ID" w:eastAsia="zh-TW"/>
              </w:rPr>
            </w:pPr>
            <w:r w:rsidRPr="008E3EDF">
              <w:rPr>
                <w:rFonts w:asciiTheme="majorBidi" w:hAnsiTheme="majorBidi" w:cstheme="majorBidi"/>
                <w:lang w:val="id-ID" w:eastAsia="zh-TW"/>
              </w:rPr>
              <w:t xml:space="preserve">    le = joblib.load(le_path)</w:t>
            </w:r>
          </w:p>
          <w:p w14:paraId="09E1F013" w14:textId="77777777" w:rsidR="008E3EDF" w:rsidRPr="008E3EDF" w:rsidRDefault="008E3EDF" w:rsidP="008E3EDF">
            <w:pPr>
              <w:spacing w:line="360" w:lineRule="auto"/>
              <w:jc w:val="both"/>
              <w:rPr>
                <w:rFonts w:asciiTheme="majorBidi" w:hAnsiTheme="majorBidi" w:cstheme="majorBidi"/>
                <w:lang w:val="id-ID" w:eastAsia="zh-TW"/>
              </w:rPr>
            </w:pPr>
          </w:p>
          <w:p w14:paraId="3BC3AD18" w14:textId="77777777" w:rsidR="008E3EDF" w:rsidRPr="008E3EDF" w:rsidRDefault="008E3EDF" w:rsidP="008E3EDF">
            <w:pPr>
              <w:spacing w:line="360" w:lineRule="auto"/>
              <w:jc w:val="both"/>
              <w:rPr>
                <w:rFonts w:asciiTheme="majorBidi" w:hAnsiTheme="majorBidi" w:cstheme="majorBidi"/>
                <w:lang w:val="id-ID" w:eastAsia="zh-TW"/>
              </w:rPr>
            </w:pPr>
            <w:r w:rsidRPr="008E3EDF">
              <w:rPr>
                <w:rFonts w:asciiTheme="majorBidi" w:hAnsiTheme="majorBidi" w:cstheme="majorBidi"/>
                <w:lang w:val="id-ID" w:eastAsia="zh-TW"/>
              </w:rPr>
              <w:t xml:space="preserve">    # 3. Eksekusi Inferensi Klasifikasi</w:t>
            </w:r>
          </w:p>
          <w:p w14:paraId="5CD4414B" w14:textId="77777777" w:rsidR="008E3EDF" w:rsidRPr="008E3EDF" w:rsidRDefault="008E3EDF" w:rsidP="008E3EDF">
            <w:pPr>
              <w:spacing w:line="360" w:lineRule="auto"/>
              <w:jc w:val="both"/>
              <w:rPr>
                <w:rFonts w:asciiTheme="majorBidi" w:hAnsiTheme="majorBidi" w:cstheme="majorBidi"/>
                <w:lang w:val="id-ID" w:eastAsia="zh-TW"/>
              </w:rPr>
            </w:pPr>
            <w:r w:rsidRPr="008E3EDF">
              <w:rPr>
                <w:rFonts w:asciiTheme="majorBidi" w:hAnsiTheme="majorBidi" w:cstheme="majorBidi"/>
                <w:lang w:val="id-ID" w:eastAsia="zh-TW"/>
              </w:rPr>
              <w:t xml:space="preserve">    input_array = np.array(features).reshape(1, -1)</w:t>
            </w:r>
          </w:p>
          <w:p w14:paraId="55D9B056" w14:textId="77777777" w:rsidR="008E3EDF" w:rsidRPr="008E3EDF" w:rsidRDefault="008E3EDF" w:rsidP="008E3EDF">
            <w:pPr>
              <w:spacing w:line="360" w:lineRule="auto"/>
              <w:jc w:val="both"/>
              <w:rPr>
                <w:rFonts w:asciiTheme="majorBidi" w:hAnsiTheme="majorBidi" w:cstheme="majorBidi"/>
                <w:lang w:val="id-ID" w:eastAsia="zh-TW"/>
              </w:rPr>
            </w:pPr>
            <w:r w:rsidRPr="008E3EDF">
              <w:rPr>
                <w:rFonts w:asciiTheme="majorBidi" w:hAnsiTheme="majorBidi" w:cstheme="majorBidi"/>
                <w:lang w:val="id-ID" w:eastAsia="zh-TW"/>
              </w:rPr>
              <w:t xml:space="preserve">    raw_pred = model.predict(input_array)[0]</w:t>
            </w:r>
          </w:p>
          <w:p w14:paraId="1B4EC822" w14:textId="77777777" w:rsidR="008E3EDF" w:rsidRPr="008E3EDF" w:rsidRDefault="008E3EDF" w:rsidP="008E3EDF">
            <w:pPr>
              <w:spacing w:line="360" w:lineRule="auto"/>
              <w:jc w:val="both"/>
              <w:rPr>
                <w:rFonts w:asciiTheme="majorBidi" w:hAnsiTheme="majorBidi" w:cstheme="majorBidi"/>
                <w:lang w:val="id-ID" w:eastAsia="zh-TW"/>
              </w:rPr>
            </w:pPr>
            <w:r w:rsidRPr="008E3EDF">
              <w:rPr>
                <w:rFonts w:asciiTheme="majorBidi" w:hAnsiTheme="majorBidi" w:cstheme="majorBidi"/>
                <w:lang w:val="id-ID" w:eastAsia="zh-TW"/>
              </w:rPr>
              <w:t xml:space="preserve">    profile_code = str(le.inverse_transform([raw_pred])[0])</w:t>
            </w:r>
          </w:p>
          <w:p w14:paraId="3860819D" w14:textId="77777777" w:rsidR="008E3EDF" w:rsidRPr="008E3EDF" w:rsidRDefault="008E3EDF" w:rsidP="008E3EDF">
            <w:pPr>
              <w:spacing w:line="360" w:lineRule="auto"/>
              <w:jc w:val="both"/>
              <w:rPr>
                <w:rFonts w:asciiTheme="majorBidi" w:hAnsiTheme="majorBidi" w:cstheme="majorBidi"/>
                <w:lang w:val="id-ID" w:eastAsia="zh-TW"/>
              </w:rPr>
            </w:pPr>
          </w:p>
          <w:p w14:paraId="695945E4" w14:textId="77777777" w:rsidR="008E3EDF" w:rsidRPr="008E3EDF" w:rsidRDefault="008E3EDF" w:rsidP="008E3EDF">
            <w:pPr>
              <w:spacing w:line="360" w:lineRule="auto"/>
              <w:jc w:val="both"/>
              <w:rPr>
                <w:rFonts w:asciiTheme="majorBidi" w:hAnsiTheme="majorBidi" w:cstheme="majorBidi"/>
                <w:lang w:val="id-ID" w:eastAsia="zh-TW"/>
              </w:rPr>
            </w:pPr>
            <w:r w:rsidRPr="008E3EDF">
              <w:rPr>
                <w:rFonts w:asciiTheme="majorBidi" w:hAnsiTheme="majorBidi" w:cstheme="majorBidi"/>
                <w:lang w:val="id-ID" w:eastAsia="zh-TW"/>
              </w:rPr>
              <w:t xml:space="preserve">    # 4. Kalkulasi Tingkat Keyakinan (Confidence Score)</w:t>
            </w:r>
          </w:p>
          <w:p w14:paraId="20DB1E36" w14:textId="77777777" w:rsidR="008E3EDF" w:rsidRPr="008E3EDF" w:rsidRDefault="008E3EDF" w:rsidP="008E3EDF">
            <w:pPr>
              <w:spacing w:line="360" w:lineRule="auto"/>
              <w:jc w:val="both"/>
              <w:rPr>
                <w:rFonts w:asciiTheme="majorBidi" w:hAnsiTheme="majorBidi" w:cstheme="majorBidi"/>
                <w:lang w:val="id-ID" w:eastAsia="zh-TW"/>
              </w:rPr>
            </w:pPr>
            <w:r w:rsidRPr="008E3EDF">
              <w:rPr>
                <w:rFonts w:asciiTheme="majorBidi" w:hAnsiTheme="majorBidi" w:cstheme="majorBidi"/>
                <w:lang w:val="id-ID" w:eastAsia="zh-TW"/>
              </w:rPr>
              <w:t xml:space="preserve">    confidence_val = 90.00</w:t>
            </w:r>
          </w:p>
          <w:p w14:paraId="1122C40E" w14:textId="77777777" w:rsidR="008E3EDF" w:rsidRPr="008E3EDF" w:rsidRDefault="008E3EDF" w:rsidP="008E3EDF">
            <w:pPr>
              <w:spacing w:line="360" w:lineRule="auto"/>
              <w:jc w:val="both"/>
              <w:rPr>
                <w:rFonts w:asciiTheme="majorBidi" w:hAnsiTheme="majorBidi" w:cstheme="majorBidi"/>
                <w:lang w:val="id-ID" w:eastAsia="zh-TW"/>
              </w:rPr>
            </w:pPr>
            <w:r w:rsidRPr="008E3EDF">
              <w:rPr>
                <w:rFonts w:asciiTheme="majorBidi" w:hAnsiTheme="majorBidi" w:cstheme="majorBidi"/>
                <w:lang w:val="id-ID" w:eastAsia="zh-TW"/>
              </w:rPr>
              <w:t xml:space="preserve">    if hasattr(model, "predict_proba"):</w:t>
            </w:r>
          </w:p>
          <w:p w14:paraId="7DC7F6AB" w14:textId="77777777" w:rsidR="008E3EDF" w:rsidRPr="008E3EDF" w:rsidRDefault="008E3EDF" w:rsidP="008E3EDF">
            <w:pPr>
              <w:spacing w:line="360" w:lineRule="auto"/>
              <w:jc w:val="both"/>
              <w:rPr>
                <w:rFonts w:asciiTheme="majorBidi" w:hAnsiTheme="majorBidi" w:cstheme="majorBidi"/>
                <w:lang w:val="id-ID" w:eastAsia="zh-TW"/>
              </w:rPr>
            </w:pPr>
            <w:r w:rsidRPr="008E3EDF">
              <w:rPr>
                <w:rFonts w:asciiTheme="majorBidi" w:hAnsiTheme="majorBidi" w:cstheme="majorBidi"/>
                <w:lang w:val="id-ID" w:eastAsia="zh-TW"/>
              </w:rPr>
              <w:t xml:space="preserve">        probas = model.predict_proba(input_array)[0]</w:t>
            </w:r>
          </w:p>
          <w:p w14:paraId="7B4EF70D" w14:textId="77777777" w:rsidR="008E3EDF" w:rsidRPr="008E3EDF" w:rsidRDefault="008E3EDF" w:rsidP="008E3EDF">
            <w:pPr>
              <w:spacing w:line="360" w:lineRule="auto"/>
              <w:jc w:val="both"/>
              <w:rPr>
                <w:rFonts w:asciiTheme="majorBidi" w:hAnsiTheme="majorBidi" w:cstheme="majorBidi"/>
                <w:lang w:val="id-ID" w:eastAsia="zh-TW"/>
              </w:rPr>
            </w:pPr>
            <w:r w:rsidRPr="008E3EDF">
              <w:rPr>
                <w:rFonts w:asciiTheme="majorBidi" w:hAnsiTheme="majorBidi" w:cstheme="majorBidi"/>
                <w:lang w:val="id-ID" w:eastAsia="zh-TW"/>
              </w:rPr>
              <w:t xml:space="preserve">        confidence_val = float(np.max(probas) * 100)</w:t>
            </w:r>
          </w:p>
          <w:p w14:paraId="1F68B485" w14:textId="77777777" w:rsidR="008E3EDF" w:rsidRPr="008E3EDF" w:rsidRDefault="008E3EDF" w:rsidP="008E3EDF">
            <w:pPr>
              <w:spacing w:line="360" w:lineRule="auto"/>
              <w:jc w:val="both"/>
              <w:rPr>
                <w:rFonts w:asciiTheme="majorBidi" w:hAnsiTheme="majorBidi" w:cstheme="majorBidi"/>
                <w:lang w:val="id-ID" w:eastAsia="zh-TW"/>
              </w:rPr>
            </w:pPr>
          </w:p>
          <w:p w14:paraId="2073673A" w14:textId="0EE22378" w:rsidR="006D2B43" w:rsidRPr="006D2B43" w:rsidRDefault="008E3EDF" w:rsidP="008E3EDF">
            <w:pPr>
              <w:spacing w:line="360" w:lineRule="auto"/>
              <w:jc w:val="both"/>
              <w:rPr>
                <w:rFonts w:asciiTheme="majorBidi" w:hAnsiTheme="majorBidi" w:cstheme="majorBidi"/>
                <w:lang w:val="id-ID" w:eastAsia="zh-TW"/>
              </w:rPr>
            </w:pPr>
            <w:r w:rsidRPr="008E3EDF">
              <w:rPr>
                <w:rFonts w:asciiTheme="majorBidi" w:hAnsiTheme="majorBidi" w:cstheme="majorBidi"/>
                <w:lang w:val="id-ID" w:eastAsia="zh-TW"/>
              </w:rPr>
              <w:t xml:space="preserve">    return profile_code, round(confidence_val, 2), features</w:t>
            </w:r>
          </w:p>
        </w:tc>
      </w:tr>
    </w:tbl>
    <w:p w14:paraId="6061E9B1" w14:textId="422A9DA0" w:rsidR="00C20A26" w:rsidRPr="006D2B43" w:rsidRDefault="008E3EDF" w:rsidP="008E3EDF">
      <w:pPr>
        <w:spacing w:before="360" w:after="0" w:line="360" w:lineRule="auto"/>
        <w:ind w:firstLine="567"/>
        <w:jc w:val="both"/>
        <w:rPr>
          <w:rFonts w:asciiTheme="majorBidi" w:hAnsiTheme="majorBidi" w:cstheme="majorBidi"/>
          <w:lang w:val="id-ID" w:eastAsia="zh-TW"/>
        </w:rPr>
      </w:pPr>
      <w:r w:rsidRPr="008E3EDF">
        <w:rPr>
          <w:rFonts w:asciiTheme="majorBidi" w:hAnsiTheme="majorBidi" w:cstheme="majorBidi"/>
          <w:lang w:eastAsia="zh-TW"/>
        </w:rPr>
        <w:lastRenderedPageBreak/>
        <w:t>Skrip di atas memproses argumen vektor masukan dari baris perintah, memverifikasi kelengkapan 30 butir respon, melakukan transformasi matriks 2D, mengeksekusi fungsi .predict() pada model biner XGBoost, serta menghitung persentase keyakinan model menggunakan probabilitas tertinggi fungsi</w:t>
      </w:r>
      <w:r>
        <w:rPr>
          <w:rFonts w:asciiTheme="majorBidi" w:hAnsiTheme="majorBidi" w:cstheme="majorBidi"/>
          <w:lang w:eastAsia="zh-TW"/>
        </w:rPr>
        <w:t xml:space="preserve"> </w:t>
      </w:r>
      <w:r w:rsidRPr="008E3EDF">
        <w:rPr>
          <w:rFonts w:asciiTheme="majorBidi" w:hAnsiTheme="majorBidi" w:cstheme="majorBidi"/>
          <w:i/>
          <w:iCs/>
          <w:lang w:eastAsia="zh-TW"/>
        </w:rPr>
        <w:t>Softmax</w:t>
      </w:r>
      <w:r>
        <w:rPr>
          <w:rFonts w:asciiTheme="majorBidi" w:hAnsiTheme="majorBidi" w:cstheme="majorBidi"/>
          <w:lang w:eastAsia="zh-TW"/>
        </w:rPr>
        <w:t xml:space="preserve"> </w:t>
      </w:r>
      <w:r w:rsidRPr="008E3EDF">
        <w:rPr>
          <w:rFonts w:asciiTheme="majorBidi" w:hAnsiTheme="majorBidi" w:cstheme="majorBidi"/>
          <w:lang w:eastAsia="zh-TW"/>
        </w:rPr>
        <w:t>.predict_proba()</w:t>
      </w:r>
      <w:r w:rsidR="007C72F1" w:rsidRPr="006D2B43">
        <w:rPr>
          <w:rFonts w:asciiTheme="majorBidi" w:hAnsiTheme="majorBidi" w:cstheme="majorBidi"/>
          <w:i/>
          <w:iCs/>
          <w:lang w:eastAsia="zh-TW"/>
        </w:rPr>
        <w:t>.</w:t>
      </w:r>
    </w:p>
    <w:p w14:paraId="67FC2F7D" w14:textId="4BBE5A33" w:rsidR="008E3EDF" w:rsidRPr="008E3EDF" w:rsidRDefault="008E3EDF">
      <w:pPr>
        <w:pStyle w:val="ListParagraph"/>
        <w:numPr>
          <w:ilvl w:val="0"/>
          <w:numId w:val="60"/>
        </w:numPr>
        <w:spacing w:after="0" w:line="360" w:lineRule="auto"/>
        <w:jc w:val="both"/>
        <w:rPr>
          <w:rFonts w:asciiTheme="majorBidi" w:hAnsiTheme="majorBidi" w:cstheme="majorBidi"/>
          <w:i/>
          <w:iCs/>
          <w:lang w:val="id-ID" w:eastAsia="zh-TW"/>
        </w:rPr>
      </w:pPr>
      <w:r w:rsidRPr="008E3EDF">
        <w:rPr>
          <w:rFonts w:asciiTheme="majorBidi" w:hAnsiTheme="majorBidi" w:cstheme="majorBidi"/>
          <w:lang w:val="id-ID" w:eastAsia="zh-TW"/>
        </w:rPr>
        <w:t>Modul</w:t>
      </w:r>
      <w:r w:rsidRPr="008E3EDF">
        <w:rPr>
          <w:rFonts w:asciiTheme="majorBidi" w:hAnsiTheme="majorBidi" w:cstheme="majorBidi"/>
          <w:i/>
          <w:iCs/>
          <w:lang w:val="id-ID" w:eastAsia="zh-TW"/>
        </w:rPr>
        <w:t xml:space="preserve"> Recommendation Scoring Engine </w:t>
      </w:r>
      <w:r w:rsidRPr="008E3EDF">
        <w:rPr>
          <w:rFonts w:asciiTheme="majorBidi" w:hAnsiTheme="majorBidi" w:cstheme="majorBidi"/>
          <w:lang w:val="id-ID" w:eastAsia="zh-TW"/>
        </w:rPr>
        <w:t>dan</w:t>
      </w:r>
      <w:r w:rsidRPr="008E3EDF">
        <w:rPr>
          <w:rFonts w:asciiTheme="majorBidi" w:hAnsiTheme="majorBidi" w:cstheme="majorBidi"/>
          <w:i/>
          <w:iCs/>
          <w:lang w:val="id-ID" w:eastAsia="zh-TW"/>
        </w:rPr>
        <w:t xml:space="preserve"> Tie-Breaking</w:t>
      </w:r>
    </w:p>
    <w:p w14:paraId="6D1A26D3" w14:textId="62C27782" w:rsidR="008E3EDF" w:rsidRPr="008E3EDF" w:rsidRDefault="008E3EDF" w:rsidP="008E3EDF">
      <w:pPr>
        <w:spacing w:after="0" w:line="360" w:lineRule="auto"/>
        <w:ind w:firstLine="567"/>
        <w:jc w:val="both"/>
        <w:rPr>
          <w:rFonts w:asciiTheme="majorBidi" w:hAnsiTheme="majorBidi" w:cstheme="majorBidi"/>
          <w:lang w:val="id-ID" w:eastAsia="zh-TW"/>
        </w:rPr>
      </w:pPr>
      <w:r w:rsidRPr="008E3EDF">
        <w:rPr>
          <w:rFonts w:asciiTheme="majorBidi" w:hAnsiTheme="majorBidi" w:cstheme="majorBidi"/>
          <w:lang w:val="id-ID" w:eastAsia="zh-TW"/>
        </w:rPr>
        <w:t>Modul ini bertugas menghitung skor kesesuaian 12 program studi berdasarkan capaian rata-rata butir Keterampilan Khusus (KK) dan bobot keselarasan profil kompetensi, kemudian melakukan pemeringkatan Top-3 dan penyelesaian nilai seri (</w:t>
      </w:r>
      <w:r w:rsidRPr="008E3EDF">
        <w:rPr>
          <w:rFonts w:asciiTheme="majorBidi" w:hAnsiTheme="majorBidi" w:cstheme="majorBidi"/>
          <w:i/>
          <w:iCs/>
          <w:lang w:val="id-ID" w:eastAsia="zh-TW"/>
        </w:rPr>
        <w:t>Tie-Breaking</w:t>
      </w:r>
      <w:r w:rsidRPr="008E3EDF">
        <w:rPr>
          <w:rFonts w:asciiTheme="majorBidi" w:hAnsiTheme="majorBidi" w:cstheme="majorBidi"/>
          <w:lang w:val="id-ID" w:eastAsia="zh-TW"/>
        </w:rPr>
        <w:t>).</w:t>
      </w:r>
    </w:p>
    <w:tbl>
      <w:tblPr>
        <w:tblStyle w:val="TableGrid"/>
        <w:tblW w:w="0" w:type="auto"/>
        <w:tblLook w:val="04A0" w:firstRow="1" w:lastRow="0" w:firstColumn="1" w:lastColumn="0" w:noHBand="0" w:noVBand="1"/>
      </w:tblPr>
      <w:tblGrid>
        <w:gridCol w:w="7927"/>
      </w:tblGrid>
      <w:tr w:rsidR="006D2B43" w:rsidRPr="006D2B43" w14:paraId="170D52BC" w14:textId="77777777" w:rsidTr="006D2B43">
        <w:tc>
          <w:tcPr>
            <w:tcW w:w="7927" w:type="dxa"/>
          </w:tcPr>
          <w:p w14:paraId="06E2E1D7" w14:textId="77777777" w:rsidR="008E3EDF" w:rsidRPr="008E3EDF" w:rsidRDefault="008E3EDF" w:rsidP="008E3EDF">
            <w:pPr>
              <w:spacing w:line="360" w:lineRule="auto"/>
              <w:jc w:val="both"/>
              <w:rPr>
                <w:rFonts w:asciiTheme="majorBidi" w:hAnsiTheme="majorBidi" w:cstheme="majorBidi"/>
                <w:lang w:val="id-ID" w:eastAsia="zh-TW"/>
              </w:rPr>
            </w:pPr>
            <w:r w:rsidRPr="008E3EDF">
              <w:rPr>
                <w:rFonts w:asciiTheme="majorBidi" w:hAnsiTheme="majorBidi" w:cstheme="majorBidi"/>
                <w:lang w:val="id-ID" w:eastAsia="zh-TW"/>
              </w:rPr>
              <w:t># Kalkulasi Skor Keterampilan Khusus (KK) per Program Studi</w:t>
            </w:r>
          </w:p>
          <w:p w14:paraId="48FE9CF8" w14:textId="77777777" w:rsidR="008E3EDF" w:rsidRPr="008E3EDF" w:rsidRDefault="008E3EDF" w:rsidP="008E3EDF">
            <w:pPr>
              <w:spacing w:line="360" w:lineRule="auto"/>
              <w:jc w:val="both"/>
              <w:rPr>
                <w:rFonts w:asciiTheme="majorBidi" w:hAnsiTheme="majorBidi" w:cstheme="majorBidi"/>
                <w:lang w:val="id-ID" w:eastAsia="zh-TW"/>
              </w:rPr>
            </w:pPr>
            <w:r w:rsidRPr="008E3EDF">
              <w:rPr>
                <w:rFonts w:asciiTheme="majorBidi" w:hAnsiTheme="majorBidi" w:cstheme="majorBidi"/>
                <w:lang w:val="id-ID" w:eastAsia="zh-TW"/>
              </w:rPr>
              <w:t>prodi_scores_list = []</w:t>
            </w:r>
          </w:p>
          <w:p w14:paraId="6AD8A1D8" w14:textId="77777777" w:rsidR="008E3EDF" w:rsidRPr="008E3EDF" w:rsidRDefault="008E3EDF" w:rsidP="008E3EDF">
            <w:pPr>
              <w:spacing w:line="360" w:lineRule="auto"/>
              <w:jc w:val="both"/>
              <w:rPr>
                <w:rFonts w:asciiTheme="majorBidi" w:hAnsiTheme="majorBidi" w:cstheme="majorBidi"/>
                <w:lang w:val="id-ID" w:eastAsia="zh-TW"/>
              </w:rPr>
            </w:pPr>
            <w:r w:rsidRPr="008E3EDF">
              <w:rPr>
                <w:rFonts w:asciiTheme="majorBidi" w:hAnsiTheme="majorBidi" w:cstheme="majorBidi"/>
                <w:lang w:val="id-ID" w:eastAsia="zh-TW"/>
              </w:rPr>
              <w:t>for prodi_name, kk_list in kk_data.items():</w:t>
            </w:r>
          </w:p>
          <w:p w14:paraId="13C5CDD0" w14:textId="77777777" w:rsidR="008E3EDF" w:rsidRPr="008E3EDF" w:rsidRDefault="008E3EDF" w:rsidP="008E3EDF">
            <w:pPr>
              <w:spacing w:line="360" w:lineRule="auto"/>
              <w:jc w:val="both"/>
              <w:rPr>
                <w:rFonts w:asciiTheme="majorBidi" w:hAnsiTheme="majorBidi" w:cstheme="majorBidi"/>
                <w:lang w:val="id-ID" w:eastAsia="zh-TW"/>
              </w:rPr>
            </w:pPr>
            <w:r w:rsidRPr="008E3EDF">
              <w:rPr>
                <w:rFonts w:asciiTheme="majorBidi" w:hAnsiTheme="majorBidi" w:cstheme="majorBidi"/>
                <w:lang w:val="id-ID" w:eastAsia="zh-TW"/>
              </w:rPr>
              <w:t xml:space="preserve">    kk_eval_list = []</w:t>
            </w:r>
          </w:p>
          <w:p w14:paraId="26755F3C" w14:textId="77777777" w:rsidR="008E3EDF" w:rsidRPr="008E3EDF" w:rsidRDefault="008E3EDF" w:rsidP="008E3EDF">
            <w:pPr>
              <w:spacing w:line="360" w:lineRule="auto"/>
              <w:jc w:val="both"/>
              <w:rPr>
                <w:rFonts w:asciiTheme="majorBidi" w:hAnsiTheme="majorBidi" w:cstheme="majorBidi"/>
                <w:lang w:val="id-ID" w:eastAsia="zh-TW"/>
              </w:rPr>
            </w:pPr>
            <w:r w:rsidRPr="008E3EDF">
              <w:rPr>
                <w:rFonts w:asciiTheme="majorBidi" w:hAnsiTheme="majorBidi" w:cstheme="majorBidi"/>
                <w:lang w:val="id-ID" w:eastAsia="zh-TW"/>
              </w:rPr>
              <w:t xml:space="preserve">    for kk in kk_list:</w:t>
            </w:r>
          </w:p>
          <w:p w14:paraId="7FD33CE3" w14:textId="77777777" w:rsidR="008E3EDF" w:rsidRPr="008E3EDF" w:rsidRDefault="008E3EDF" w:rsidP="008E3EDF">
            <w:pPr>
              <w:spacing w:line="360" w:lineRule="auto"/>
              <w:jc w:val="both"/>
              <w:rPr>
                <w:rFonts w:asciiTheme="majorBidi" w:hAnsiTheme="majorBidi" w:cstheme="majorBidi"/>
                <w:lang w:val="id-ID" w:eastAsia="zh-TW"/>
              </w:rPr>
            </w:pPr>
            <w:r w:rsidRPr="008E3EDF">
              <w:rPr>
                <w:rFonts w:asciiTheme="majorBidi" w:hAnsiTheme="majorBidi" w:cstheme="majorBidi"/>
                <w:lang w:val="id-ID" w:eastAsia="zh-TW"/>
              </w:rPr>
              <w:t xml:space="preserve">        items = kk.get('items', [])</w:t>
            </w:r>
          </w:p>
          <w:p w14:paraId="65D3C43A" w14:textId="77777777" w:rsidR="008E3EDF" w:rsidRPr="008E3EDF" w:rsidRDefault="008E3EDF" w:rsidP="008E3EDF">
            <w:pPr>
              <w:spacing w:line="360" w:lineRule="auto"/>
              <w:jc w:val="both"/>
              <w:rPr>
                <w:rFonts w:asciiTheme="majorBidi" w:hAnsiTheme="majorBidi" w:cstheme="majorBidi"/>
                <w:lang w:val="id-ID" w:eastAsia="zh-TW"/>
              </w:rPr>
            </w:pPr>
            <w:r w:rsidRPr="008E3EDF">
              <w:rPr>
                <w:rFonts w:asciiTheme="majorBidi" w:hAnsiTheme="majorBidi" w:cstheme="majorBidi"/>
                <w:lang w:val="id-ID" w:eastAsia="zh-TW"/>
              </w:rPr>
              <w:t xml:space="preserve">        vals = [q_scores.get(it, 3.0) for it in items]</w:t>
            </w:r>
          </w:p>
          <w:p w14:paraId="081BD757" w14:textId="77777777" w:rsidR="008E3EDF" w:rsidRPr="008E3EDF" w:rsidRDefault="008E3EDF" w:rsidP="008E3EDF">
            <w:pPr>
              <w:spacing w:line="360" w:lineRule="auto"/>
              <w:jc w:val="both"/>
              <w:rPr>
                <w:rFonts w:asciiTheme="majorBidi" w:hAnsiTheme="majorBidi" w:cstheme="majorBidi"/>
                <w:lang w:val="id-ID" w:eastAsia="zh-TW"/>
              </w:rPr>
            </w:pPr>
            <w:r w:rsidRPr="008E3EDF">
              <w:rPr>
                <w:rFonts w:asciiTheme="majorBidi" w:hAnsiTheme="majorBidi" w:cstheme="majorBidi"/>
                <w:lang w:val="id-ID" w:eastAsia="zh-TW"/>
              </w:rPr>
              <w:t xml:space="preserve">        avg_val = sum(vals) / len(vals) if vals else 3.0</w:t>
            </w:r>
          </w:p>
          <w:p w14:paraId="2F20D828" w14:textId="77777777" w:rsidR="008E3EDF" w:rsidRPr="008E3EDF" w:rsidRDefault="008E3EDF" w:rsidP="008E3EDF">
            <w:pPr>
              <w:spacing w:line="360" w:lineRule="auto"/>
              <w:jc w:val="both"/>
              <w:rPr>
                <w:rFonts w:asciiTheme="majorBidi" w:hAnsiTheme="majorBidi" w:cstheme="majorBidi"/>
                <w:lang w:val="id-ID" w:eastAsia="zh-TW"/>
              </w:rPr>
            </w:pPr>
            <w:r w:rsidRPr="008E3EDF">
              <w:rPr>
                <w:rFonts w:asciiTheme="majorBidi" w:hAnsiTheme="majorBidi" w:cstheme="majorBidi"/>
                <w:lang w:val="id-ID" w:eastAsia="zh-TW"/>
              </w:rPr>
              <w:t xml:space="preserve">        kk_eval_list.append({</w:t>
            </w:r>
          </w:p>
          <w:p w14:paraId="1A114F2D" w14:textId="77777777" w:rsidR="008E3EDF" w:rsidRPr="008E3EDF" w:rsidRDefault="008E3EDF" w:rsidP="008E3EDF">
            <w:pPr>
              <w:spacing w:line="360" w:lineRule="auto"/>
              <w:jc w:val="both"/>
              <w:rPr>
                <w:rFonts w:asciiTheme="majorBidi" w:hAnsiTheme="majorBidi" w:cstheme="majorBidi"/>
                <w:lang w:val="id-ID" w:eastAsia="zh-TW"/>
              </w:rPr>
            </w:pPr>
            <w:r w:rsidRPr="008E3EDF">
              <w:rPr>
                <w:rFonts w:asciiTheme="majorBidi" w:hAnsiTheme="majorBidi" w:cstheme="majorBidi"/>
                <w:lang w:val="id-ID" w:eastAsia="zh-TW"/>
              </w:rPr>
              <w:t xml:space="preserve">            'kode': kk.get('kode', 'KK'),</w:t>
            </w:r>
          </w:p>
          <w:p w14:paraId="25172041" w14:textId="77777777" w:rsidR="008E3EDF" w:rsidRPr="008E3EDF" w:rsidRDefault="008E3EDF" w:rsidP="008E3EDF">
            <w:pPr>
              <w:spacing w:line="360" w:lineRule="auto"/>
              <w:jc w:val="both"/>
              <w:rPr>
                <w:rFonts w:asciiTheme="majorBidi" w:hAnsiTheme="majorBidi" w:cstheme="majorBidi"/>
                <w:lang w:val="id-ID" w:eastAsia="zh-TW"/>
              </w:rPr>
            </w:pPr>
            <w:r w:rsidRPr="008E3EDF">
              <w:rPr>
                <w:rFonts w:asciiTheme="majorBidi" w:hAnsiTheme="majorBidi" w:cstheme="majorBidi"/>
                <w:lang w:val="id-ID" w:eastAsia="zh-TW"/>
              </w:rPr>
              <w:t xml:space="preserve">            'deskripsi': kk.get('deskripsi', ''),</w:t>
            </w:r>
          </w:p>
          <w:p w14:paraId="033D2C38" w14:textId="77777777" w:rsidR="008E3EDF" w:rsidRPr="008E3EDF" w:rsidRDefault="008E3EDF" w:rsidP="008E3EDF">
            <w:pPr>
              <w:spacing w:line="360" w:lineRule="auto"/>
              <w:jc w:val="both"/>
              <w:rPr>
                <w:rFonts w:asciiTheme="majorBidi" w:hAnsiTheme="majorBidi" w:cstheme="majorBidi"/>
                <w:lang w:val="id-ID" w:eastAsia="zh-TW"/>
              </w:rPr>
            </w:pPr>
            <w:r w:rsidRPr="008E3EDF">
              <w:rPr>
                <w:rFonts w:asciiTheme="majorBidi" w:hAnsiTheme="majorBidi" w:cstheme="majorBidi"/>
                <w:lang w:val="id-ID" w:eastAsia="zh-TW"/>
              </w:rPr>
              <w:t xml:space="preserve">            'score': round(avg_val, 2),</w:t>
            </w:r>
          </w:p>
          <w:p w14:paraId="5CD60236" w14:textId="77777777" w:rsidR="008E3EDF" w:rsidRPr="008E3EDF" w:rsidRDefault="008E3EDF" w:rsidP="008E3EDF">
            <w:pPr>
              <w:spacing w:line="360" w:lineRule="auto"/>
              <w:jc w:val="both"/>
              <w:rPr>
                <w:rFonts w:asciiTheme="majorBidi" w:hAnsiTheme="majorBidi" w:cstheme="majorBidi"/>
                <w:lang w:val="id-ID" w:eastAsia="zh-TW"/>
              </w:rPr>
            </w:pPr>
            <w:r w:rsidRPr="008E3EDF">
              <w:rPr>
                <w:rFonts w:asciiTheme="majorBidi" w:hAnsiTheme="majorBidi" w:cstheme="majorBidi"/>
                <w:lang w:val="id-ID" w:eastAsia="zh-TW"/>
              </w:rPr>
              <w:t xml:space="preserve">            'pct': f"{round((avg_val / 5.0) * 100, 1)}%"</w:t>
            </w:r>
          </w:p>
          <w:p w14:paraId="191FAF5C" w14:textId="77777777" w:rsidR="008E3EDF" w:rsidRPr="008E3EDF" w:rsidRDefault="008E3EDF" w:rsidP="008E3EDF">
            <w:pPr>
              <w:spacing w:line="360" w:lineRule="auto"/>
              <w:jc w:val="both"/>
              <w:rPr>
                <w:rFonts w:asciiTheme="majorBidi" w:hAnsiTheme="majorBidi" w:cstheme="majorBidi"/>
                <w:lang w:val="id-ID" w:eastAsia="zh-TW"/>
              </w:rPr>
            </w:pPr>
            <w:r w:rsidRPr="008E3EDF">
              <w:rPr>
                <w:rFonts w:asciiTheme="majorBidi" w:hAnsiTheme="majorBidi" w:cstheme="majorBidi"/>
                <w:lang w:val="id-ID" w:eastAsia="zh-TW"/>
              </w:rPr>
              <w:t xml:space="preserve">        })</w:t>
            </w:r>
          </w:p>
          <w:p w14:paraId="6F970974" w14:textId="77777777" w:rsidR="008E3EDF" w:rsidRPr="008E3EDF" w:rsidRDefault="008E3EDF" w:rsidP="008E3EDF">
            <w:pPr>
              <w:spacing w:line="360" w:lineRule="auto"/>
              <w:jc w:val="both"/>
              <w:rPr>
                <w:rFonts w:asciiTheme="majorBidi" w:hAnsiTheme="majorBidi" w:cstheme="majorBidi"/>
                <w:lang w:val="id-ID" w:eastAsia="zh-TW"/>
              </w:rPr>
            </w:pPr>
          </w:p>
          <w:p w14:paraId="1052875A" w14:textId="77777777" w:rsidR="008E3EDF" w:rsidRPr="008E3EDF" w:rsidRDefault="008E3EDF" w:rsidP="008E3EDF">
            <w:pPr>
              <w:spacing w:line="360" w:lineRule="auto"/>
              <w:jc w:val="both"/>
              <w:rPr>
                <w:rFonts w:asciiTheme="majorBidi" w:hAnsiTheme="majorBidi" w:cstheme="majorBidi"/>
                <w:lang w:val="id-ID" w:eastAsia="zh-TW"/>
              </w:rPr>
            </w:pPr>
            <w:r w:rsidRPr="008E3EDF">
              <w:rPr>
                <w:rFonts w:asciiTheme="majorBidi" w:hAnsiTheme="majorBidi" w:cstheme="majorBidi"/>
                <w:lang w:val="id-ID" w:eastAsia="zh-TW"/>
              </w:rPr>
              <w:t xml:space="preserve">    # Urutkan KK terbaik dan hitung rata-rata</w:t>
            </w:r>
          </w:p>
          <w:p w14:paraId="491F43DD" w14:textId="77777777" w:rsidR="008E3EDF" w:rsidRPr="008E3EDF" w:rsidRDefault="008E3EDF" w:rsidP="008E3EDF">
            <w:pPr>
              <w:spacing w:line="360" w:lineRule="auto"/>
              <w:jc w:val="both"/>
              <w:rPr>
                <w:rFonts w:asciiTheme="majorBidi" w:hAnsiTheme="majorBidi" w:cstheme="majorBidi"/>
                <w:lang w:val="id-ID" w:eastAsia="zh-TW"/>
              </w:rPr>
            </w:pPr>
            <w:r w:rsidRPr="008E3EDF">
              <w:rPr>
                <w:rFonts w:asciiTheme="majorBidi" w:hAnsiTheme="majorBidi" w:cstheme="majorBidi"/>
                <w:lang w:val="id-ID" w:eastAsia="zh-TW"/>
              </w:rPr>
              <w:t xml:space="preserve">    kk_eval_list.sort(key=lambda x: x['score'], reverse=True)</w:t>
            </w:r>
          </w:p>
          <w:p w14:paraId="4F7B49A7" w14:textId="77777777" w:rsidR="008E3EDF" w:rsidRPr="008E3EDF" w:rsidRDefault="008E3EDF" w:rsidP="008E3EDF">
            <w:pPr>
              <w:spacing w:line="360" w:lineRule="auto"/>
              <w:jc w:val="both"/>
              <w:rPr>
                <w:rFonts w:asciiTheme="majorBidi" w:hAnsiTheme="majorBidi" w:cstheme="majorBidi"/>
                <w:lang w:val="id-ID" w:eastAsia="zh-TW"/>
              </w:rPr>
            </w:pPr>
            <w:r w:rsidRPr="008E3EDF">
              <w:rPr>
                <w:rFonts w:asciiTheme="majorBidi" w:hAnsiTheme="majorBidi" w:cstheme="majorBidi"/>
                <w:lang w:val="id-ID" w:eastAsia="zh-TW"/>
              </w:rPr>
              <w:t xml:space="preserve">    avg_kk_score = sum(k['score'] for k in kk_eval_list) / len(kk_eval_list) if kk_eval_list else 3.0</w:t>
            </w:r>
          </w:p>
          <w:p w14:paraId="47C579BD" w14:textId="77777777" w:rsidR="008E3EDF" w:rsidRPr="008E3EDF" w:rsidRDefault="008E3EDF" w:rsidP="008E3EDF">
            <w:pPr>
              <w:spacing w:line="360" w:lineRule="auto"/>
              <w:jc w:val="both"/>
              <w:rPr>
                <w:rFonts w:asciiTheme="majorBidi" w:hAnsiTheme="majorBidi" w:cstheme="majorBidi"/>
                <w:lang w:val="id-ID" w:eastAsia="zh-TW"/>
              </w:rPr>
            </w:pPr>
          </w:p>
          <w:p w14:paraId="7DDC1AFA" w14:textId="77777777" w:rsidR="008E3EDF" w:rsidRPr="008E3EDF" w:rsidRDefault="008E3EDF" w:rsidP="008E3EDF">
            <w:pPr>
              <w:spacing w:line="360" w:lineRule="auto"/>
              <w:jc w:val="both"/>
              <w:rPr>
                <w:rFonts w:asciiTheme="majorBidi" w:hAnsiTheme="majorBidi" w:cstheme="majorBidi"/>
                <w:lang w:val="id-ID" w:eastAsia="zh-TW"/>
              </w:rPr>
            </w:pPr>
            <w:r w:rsidRPr="008E3EDF">
              <w:rPr>
                <w:rFonts w:asciiTheme="majorBidi" w:hAnsiTheme="majorBidi" w:cstheme="majorBidi"/>
                <w:lang w:val="id-ID" w:eastAsia="zh-TW"/>
              </w:rPr>
              <w:t xml:space="preserve">    # Ambil bobot keselarasan profil kompetensi (PC) terhadap prodi</w:t>
            </w:r>
          </w:p>
          <w:p w14:paraId="0003E86D" w14:textId="77777777" w:rsidR="008E3EDF" w:rsidRPr="008E3EDF" w:rsidRDefault="008E3EDF" w:rsidP="008E3EDF">
            <w:pPr>
              <w:spacing w:line="360" w:lineRule="auto"/>
              <w:jc w:val="both"/>
              <w:rPr>
                <w:rFonts w:asciiTheme="majorBidi" w:hAnsiTheme="majorBidi" w:cstheme="majorBidi"/>
                <w:lang w:val="id-ID" w:eastAsia="zh-TW"/>
              </w:rPr>
            </w:pPr>
            <w:r w:rsidRPr="008E3EDF">
              <w:rPr>
                <w:rFonts w:asciiTheme="majorBidi" w:hAnsiTheme="majorBidi" w:cstheme="majorBidi"/>
                <w:lang w:val="id-ID" w:eastAsia="zh-TW"/>
              </w:rPr>
              <w:t xml:space="preserve">    pc_weight = pc_prodi_weight.get(prodi_name, 0)</w:t>
            </w:r>
          </w:p>
          <w:p w14:paraId="30F85DF6" w14:textId="77777777" w:rsidR="008E3EDF" w:rsidRPr="008E3EDF" w:rsidRDefault="008E3EDF" w:rsidP="008E3EDF">
            <w:pPr>
              <w:spacing w:line="360" w:lineRule="auto"/>
              <w:jc w:val="both"/>
              <w:rPr>
                <w:rFonts w:asciiTheme="majorBidi" w:hAnsiTheme="majorBidi" w:cstheme="majorBidi"/>
                <w:lang w:val="id-ID" w:eastAsia="zh-TW"/>
              </w:rPr>
            </w:pPr>
          </w:p>
          <w:p w14:paraId="43398155" w14:textId="77777777" w:rsidR="008E3EDF" w:rsidRPr="008E3EDF" w:rsidRDefault="008E3EDF" w:rsidP="008E3EDF">
            <w:pPr>
              <w:spacing w:line="360" w:lineRule="auto"/>
              <w:jc w:val="both"/>
              <w:rPr>
                <w:rFonts w:asciiTheme="majorBidi" w:hAnsiTheme="majorBidi" w:cstheme="majorBidi"/>
                <w:lang w:val="id-ID" w:eastAsia="zh-TW"/>
              </w:rPr>
            </w:pPr>
            <w:r w:rsidRPr="008E3EDF">
              <w:rPr>
                <w:rFonts w:asciiTheme="majorBidi" w:hAnsiTheme="majorBidi" w:cstheme="majorBidi"/>
                <w:lang w:val="id-ID" w:eastAsia="zh-TW"/>
              </w:rPr>
              <w:t xml:space="preserve">    # Formula Scoring: (Rata-rata KK * 16.0) + (Bobot PC * 2.0)</w:t>
            </w:r>
          </w:p>
          <w:p w14:paraId="10236ED0" w14:textId="77777777" w:rsidR="008E3EDF" w:rsidRPr="008E3EDF" w:rsidRDefault="008E3EDF" w:rsidP="008E3EDF">
            <w:pPr>
              <w:spacing w:line="360" w:lineRule="auto"/>
              <w:jc w:val="both"/>
              <w:rPr>
                <w:rFonts w:asciiTheme="majorBidi" w:hAnsiTheme="majorBidi" w:cstheme="majorBidi"/>
                <w:lang w:val="id-ID" w:eastAsia="zh-TW"/>
              </w:rPr>
            </w:pPr>
            <w:r w:rsidRPr="008E3EDF">
              <w:rPr>
                <w:rFonts w:asciiTheme="majorBidi" w:hAnsiTheme="majorBidi" w:cstheme="majorBidi"/>
                <w:lang w:val="id-ID" w:eastAsia="zh-TW"/>
              </w:rPr>
              <w:lastRenderedPageBreak/>
              <w:t xml:space="preserve">    rec_score = (avg_kk_score * 16.0) + (pc_weight * 2.0)</w:t>
            </w:r>
          </w:p>
          <w:p w14:paraId="3A5EE3F3" w14:textId="77777777" w:rsidR="008E3EDF" w:rsidRPr="008E3EDF" w:rsidRDefault="008E3EDF" w:rsidP="008E3EDF">
            <w:pPr>
              <w:spacing w:line="360" w:lineRule="auto"/>
              <w:jc w:val="both"/>
              <w:rPr>
                <w:rFonts w:asciiTheme="majorBidi" w:hAnsiTheme="majorBidi" w:cstheme="majorBidi"/>
                <w:lang w:val="id-ID" w:eastAsia="zh-TW"/>
              </w:rPr>
            </w:pPr>
            <w:r w:rsidRPr="008E3EDF">
              <w:rPr>
                <w:rFonts w:asciiTheme="majorBidi" w:hAnsiTheme="majorBidi" w:cstheme="majorBidi"/>
                <w:lang w:val="id-ID" w:eastAsia="zh-TW"/>
              </w:rPr>
              <w:t xml:space="preserve">    prodi_scores_list.append({</w:t>
            </w:r>
          </w:p>
          <w:p w14:paraId="655BB891" w14:textId="77777777" w:rsidR="008E3EDF" w:rsidRPr="008E3EDF" w:rsidRDefault="008E3EDF" w:rsidP="008E3EDF">
            <w:pPr>
              <w:spacing w:line="360" w:lineRule="auto"/>
              <w:jc w:val="both"/>
              <w:rPr>
                <w:rFonts w:asciiTheme="majorBidi" w:hAnsiTheme="majorBidi" w:cstheme="majorBidi"/>
                <w:lang w:val="id-ID" w:eastAsia="zh-TW"/>
              </w:rPr>
            </w:pPr>
            <w:r w:rsidRPr="008E3EDF">
              <w:rPr>
                <w:rFonts w:asciiTheme="majorBidi" w:hAnsiTheme="majorBidi" w:cstheme="majorBidi"/>
                <w:lang w:val="id-ID" w:eastAsia="zh-TW"/>
              </w:rPr>
              <w:t xml:space="preserve">        'Program_Studi': prodi_name,</w:t>
            </w:r>
          </w:p>
          <w:p w14:paraId="0AC483F9" w14:textId="77777777" w:rsidR="008E3EDF" w:rsidRPr="008E3EDF" w:rsidRDefault="008E3EDF" w:rsidP="008E3EDF">
            <w:pPr>
              <w:spacing w:line="360" w:lineRule="auto"/>
              <w:jc w:val="both"/>
              <w:rPr>
                <w:rFonts w:asciiTheme="majorBidi" w:hAnsiTheme="majorBidi" w:cstheme="majorBidi"/>
                <w:lang w:val="id-ID" w:eastAsia="zh-TW"/>
              </w:rPr>
            </w:pPr>
            <w:r w:rsidRPr="008E3EDF">
              <w:rPr>
                <w:rFonts w:asciiTheme="majorBidi" w:hAnsiTheme="majorBidi" w:cstheme="majorBidi"/>
                <w:lang w:val="id-ID" w:eastAsia="zh-TW"/>
              </w:rPr>
              <w:t xml:space="preserve">        'RecommendationScore': round(rec_score, 2),</w:t>
            </w:r>
          </w:p>
          <w:p w14:paraId="30078D26" w14:textId="77777777" w:rsidR="008E3EDF" w:rsidRPr="008E3EDF" w:rsidRDefault="008E3EDF" w:rsidP="008E3EDF">
            <w:pPr>
              <w:spacing w:line="360" w:lineRule="auto"/>
              <w:jc w:val="both"/>
              <w:rPr>
                <w:rFonts w:asciiTheme="majorBidi" w:hAnsiTheme="majorBidi" w:cstheme="majorBidi"/>
                <w:lang w:val="id-ID" w:eastAsia="zh-TW"/>
              </w:rPr>
            </w:pPr>
            <w:r w:rsidRPr="008E3EDF">
              <w:rPr>
                <w:rFonts w:asciiTheme="majorBidi" w:hAnsiTheme="majorBidi" w:cstheme="majorBidi"/>
                <w:lang w:val="id-ID" w:eastAsia="zh-TW"/>
              </w:rPr>
              <w:t xml:space="preserve">        'matched_kk': kk_eval_list[:3]</w:t>
            </w:r>
          </w:p>
          <w:p w14:paraId="2CBEAC4B" w14:textId="77777777" w:rsidR="008E3EDF" w:rsidRPr="008E3EDF" w:rsidRDefault="008E3EDF" w:rsidP="008E3EDF">
            <w:pPr>
              <w:spacing w:line="360" w:lineRule="auto"/>
              <w:jc w:val="both"/>
              <w:rPr>
                <w:rFonts w:asciiTheme="majorBidi" w:hAnsiTheme="majorBidi" w:cstheme="majorBidi"/>
                <w:lang w:val="id-ID" w:eastAsia="zh-TW"/>
              </w:rPr>
            </w:pPr>
            <w:r w:rsidRPr="008E3EDF">
              <w:rPr>
                <w:rFonts w:asciiTheme="majorBidi" w:hAnsiTheme="majorBidi" w:cstheme="majorBidi"/>
                <w:lang w:val="id-ID" w:eastAsia="zh-TW"/>
              </w:rPr>
              <w:t xml:space="preserve">    })</w:t>
            </w:r>
          </w:p>
          <w:p w14:paraId="29E489A5" w14:textId="77777777" w:rsidR="008E3EDF" w:rsidRPr="008E3EDF" w:rsidRDefault="008E3EDF" w:rsidP="008E3EDF">
            <w:pPr>
              <w:spacing w:line="360" w:lineRule="auto"/>
              <w:jc w:val="both"/>
              <w:rPr>
                <w:rFonts w:asciiTheme="majorBidi" w:hAnsiTheme="majorBidi" w:cstheme="majorBidi"/>
                <w:lang w:val="id-ID" w:eastAsia="zh-TW"/>
              </w:rPr>
            </w:pPr>
          </w:p>
          <w:p w14:paraId="3F8154F6" w14:textId="77777777" w:rsidR="008E3EDF" w:rsidRPr="008E3EDF" w:rsidRDefault="008E3EDF" w:rsidP="008E3EDF">
            <w:pPr>
              <w:spacing w:line="360" w:lineRule="auto"/>
              <w:jc w:val="both"/>
              <w:rPr>
                <w:rFonts w:asciiTheme="majorBidi" w:hAnsiTheme="majorBidi" w:cstheme="majorBidi"/>
                <w:lang w:val="id-ID" w:eastAsia="zh-TW"/>
              </w:rPr>
            </w:pPr>
            <w:r w:rsidRPr="008E3EDF">
              <w:rPr>
                <w:rFonts w:asciiTheme="majorBidi" w:hAnsiTheme="majorBidi" w:cstheme="majorBidi"/>
                <w:lang w:val="id-ID" w:eastAsia="zh-TW"/>
              </w:rPr>
              <w:t># Pemeringkatan Menurun (Descending Sort)</w:t>
            </w:r>
          </w:p>
          <w:p w14:paraId="5FA528EC" w14:textId="77777777" w:rsidR="008E3EDF" w:rsidRPr="008E3EDF" w:rsidRDefault="008E3EDF" w:rsidP="008E3EDF">
            <w:pPr>
              <w:spacing w:line="360" w:lineRule="auto"/>
              <w:jc w:val="both"/>
              <w:rPr>
                <w:rFonts w:asciiTheme="majorBidi" w:hAnsiTheme="majorBidi" w:cstheme="majorBidi"/>
                <w:lang w:val="id-ID" w:eastAsia="zh-TW"/>
              </w:rPr>
            </w:pPr>
            <w:r w:rsidRPr="008E3EDF">
              <w:rPr>
                <w:rFonts w:asciiTheme="majorBidi" w:hAnsiTheme="majorBidi" w:cstheme="majorBidi"/>
                <w:lang w:val="id-ID" w:eastAsia="zh-TW"/>
              </w:rPr>
              <w:t>prodi_scores_list.sort(key=lambda x: x['RecommendationScore'], reverse=True)</w:t>
            </w:r>
          </w:p>
          <w:p w14:paraId="5E1FD17B" w14:textId="77777777" w:rsidR="008E3EDF" w:rsidRPr="008E3EDF" w:rsidRDefault="008E3EDF" w:rsidP="008E3EDF">
            <w:pPr>
              <w:spacing w:line="360" w:lineRule="auto"/>
              <w:jc w:val="both"/>
              <w:rPr>
                <w:rFonts w:asciiTheme="majorBidi" w:hAnsiTheme="majorBidi" w:cstheme="majorBidi"/>
                <w:lang w:val="id-ID" w:eastAsia="zh-TW"/>
              </w:rPr>
            </w:pPr>
          </w:p>
          <w:p w14:paraId="05B43D2B" w14:textId="77777777" w:rsidR="008E3EDF" w:rsidRPr="008E3EDF" w:rsidRDefault="008E3EDF" w:rsidP="008E3EDF">
            <w:pPr>
              <w:spacing w:line="360" w:lineRule="auto"/>
              <w:jc w:val="both"/>
              <w:rPr>
                <w:rFonts w:asciiTheme="majorBidi" w:hAnsiTheme="majorBidi" w:cstheme="majorBidi"/>
                <w:lang w:val="id-ID" w:eastAsia="zh-TW"/>
              </w:rPr>
            </w:pPr>
            <w:r w:rsidRPr="008E3EDF">
              <w:rPr>
                <w:rFonts w:asciiTheme="majorBidi" w:hAnsiTheme="majorBidi" w:cstheme="majorBidi"/>
                <w:lang w:val="id-ID" w:eastAsia="zh-TW"/>
              </w:rPr>
              <w:t># Normalisasi Softmax untuk Tingkat Keyakinan Top-3 Prodi</w:t>
            </w:r>
          </w:p>
          <w:p w14:paraId="6E9B5A28" w14:textId="77777777" w:rsidR="008E3EDF" w:rsidRPr="008E3EDF" w:rsidRDefault="008E3EDF" w:rsidP="008E3EDF">
            <w:pPr>
              <w:spacing w:line="360" w:lineRule="auto"/>
              <w:jc w:val="both"/>
              <w:rPr>
                <w:rFonts w:asciiTheme="majorBidi" w:hAnsiTheme="majorBidi" w:cstheme="majorBidi"/>
                <w:lang w:val="id-ID" w:eastAsia="zh-TW"/>
              </w:rPr>
            </w:pPr>
            <w:r w:rsidRPr="008E3EDF">
              <w:rPr>
                <w:rFonts w:asciiTheme="majorBidi" w:hAnsiTheme="majorBidi" w:cstheme="majorBidi"/>
                <w:lang w:val="id-ID" w:eastAsia="zh-TW"/>
              </w:rPr>
              <w:t>scores_arr = np.array([x['RecommendationScore'] for x in prodi_scores_list], dtype=float)</w:t>
            </w:r>
          </w:p>
          <w:p w14:paraId="58DEB1EE" w14:textId="77777777" w:rsidR="008E3EDF" w:rsidRPr="008E3EDF" w:rsidRDefault="008E3EDF" w:rsidP="008E3EDF">
            <w:pPr>
              <w:spacing w:line="360" w:lineRule="auto"/>
              <w:jc w:val="both"/>
              <w:rPr>
                <w:rFonts w:asciiTheme="majorBidi" w:hAnsiTheme="majorBidi" w:cstheme="majorBidi"/>
                <w:lang w:val="id-ID" w:eastAsia="zh-TW"/>
              </w:rPr>
            </w:pPr>
            <w:r w:rsidRPr="008E3EDF">
              <w:rPr>
                <w:rFonts w:asciiTheme="majorBidi" w:hAnsiTheme="majorBidi" w:cstheme="majorBidi"/>
                <w:lang w:val="id-ID" w:eastAsia="zh-TW"/>
              </w:rPr>
              <w:t>exp_arr = np.exp(scores_arr - np.max(scores_arr))</w:t>
            </w:r>
          </w:p>
          <w:p w14:paraId="0E66C12B" w14:textId="725CEBF9" w:rsidR="006D2B43" w:rsidRPr="006D2B43" w:rsidRDefault="008E3EDF" w:rsidP="008E3EDF">
            <w:pPr>
              <w:spacing w:line="360" w:lineRule="auto"/>
              <w:jc w:val="both"/>
              <w:rPr>
                <w:rFonts w:asciiTheme="majorBidi" w:hAnsiTheme="majorBidi" w:cstheme="majorBidi"/>
                <w:lang w:val="id-ID" w:eastAsia="zh-TW"/>
              </w:rPr>
            </w:pPr>
            <w:r w:rsidRPr="008E3EDF">
              <w:rPr>
                <w:rFonts w:asciiTheme="majorBidi" w:hAnsiTheme="majorBidi" w:cstheme="majorBidi"/>
                <w:lang w:val="id-ID" w:eastAsia="zh-TW"/>
              </w:rPr>
              <w:t>softmax_pct = (exp_arr / np.sum(exp_arr)) * 100</w:t>
            </w:r>
          </w:p>
        </w:tc>
      </w:tr>
    </w:tbl>
    <w:p w14:paraId="50A6E73F" w14:textId="24F524ED" w:rsidR="00B4643A" w:rsidRDefault="008E3EDF" w:rsidP="008E3EDF">
      <w:pPr>
        <w:spacing w:before="360" w:after="0" w:line="360" w:lineRule="auto"/>
        <w:ind w:firstLine="567"/>
        <w:jc w:val="both"/>
        <w:rPr>
          <w:rFonts w:asciiTheme="majorBidi" w:hAnsiTheme="majorBidi" w:cstheme="majorBidi"/>
          <w:lang w:eastAsia="zh-TW"/>
        </w:rPr>
      </w:pPr>
      <w:r w:rsidRPr="008E3EDF">
        <w:rPr>
          <w:rFonts w:asciiTheme="majorBidi" w:hAnsiTheme="majorBidi" w:cstheme="majorBidi"/>
          <w:lang w:eastAsia="zh-TW"/>
        </w:rPr>
        <w:lastRenderedPageBreak/>
        <w:t>Fungsi di atas mengevaluasi setiap program studi dengan menghitung rerata capaian butir kuesioner yang beririsan dengan Keterampilan Khusus (KK) prodi tersebut. Nilai capaian kemudian dikombinasikan secara linear dengan bobot profil kompetensi ($W_{PC}$), diurutkan dari skor tertinggi, dan dinormalisasi menggunakan</w:t>
      </w:r>
      <w:r>
        <w:rPr>
          <w:rFonts w:asciiTheme="majorBidi" w:hAnsiTheme="majorBidi" w:cstheme="majorBidi"/>
          <w:lang w:eastAsia="zh-TW"/>
        </w:rPr>
        <w:t xml:space="preserve"> </w:t>
      </w:r>
      <w:r w:rsidRPr="008E3EDF">
        <w:rPr>
          <w:rFonts w:asciiTheme="majorBidi" w:hAnsiTheme="majorBidi" w:cstheme="majorBidi"/>
          <w:lang w:eastAsia="zh-TW"/>
        </w:rPr>
        <w:t>fungsi eksponensial</w:t>
      </w:r>
      <w:r>
        <w:rPr>
          <w:rFonts w:asciiTheme="majorBidi" w:hAnsiTheme="majorBidi" w:cstheme="majorBidi"/>
          <w:lang w:eastAsia="zh-TW"/>
        </w:rPr>
        <w:t xml:space="preserve"> </w:t>
      </w:r>
      <w:r w:rsidRPr="008E3EDF">
        <w:rPr>
          <w:rFonts w:asciiTheme="majorBidi" w:hAnsiTheme="majorBidi" w:cstheme="majorBidi"/>
          <w:i/>
          <w:iCs/>
          <w:lang w:eastAsia="zh-TW"/>
        </w:rPr>
        <w:t>Softmax</w:t>
      </w:r>
      <w:r w:rsidRPr="008E3EDF">
        <w:rPr>
          <w:rFonts w:asciiTheme="majorBidi" w:hAnsiTheme="majorBidi" w:cstheme="majorBidi"/>
          <w:lang w:eastAsia="zh-TW"/>
        </w:rPr>
        <w:t> untuk mendapatkan probabilitas relatif Top-3 prodi.</w:t>
      </w:r>
    </w:p>
    <w:p w14:paraId="13506874" w14:textId="6DB1288D" w:rsidR="008E3EDF" w:rsidRPr="008E3EDF" w:rsidRDefault="008E3EDF">
      <w:pPr>
        <w:pStyle w:val="ListParagraph"/>
        <w:numPr>
          <w:ilvl w:val="0"/>
          <w:numId w:val="60"/>
        </w:numPr>
        <w:spacing w:after="0" w:line="360" w:lineRule="auto"/>
        <w:jc w:val="both"/>
        <w:rPr>
          <w:rFonts w:asciiTheme="majorBidi" w:hAnsiTheme="majorBidi" w:cstheme="majorBidi"/>
          <w:i/>
          <w:iCs/>
          <w:lang w:val="id-ID" w:eastAsia="zh-TW"/>
        </w:rPr>
      </w:pPr>
      <w:r w:rsidRPr="008E3EDF">
        <w:rPr>
          <w:rFonts w:asciiTheme="majorBidi" w:hAnsiTheme="majorBidi" w:cstheme="majorBidi"/>
          <w:lang w:val="id-ID" w:eastAsia="zh-TW"/>
        </w:rPr>
        <w:t xml:space="preserve">Modul Konsolidasi </w:t>
      </w:r>
      <w:r w:rsidRPr="008E3EDF">
        <w:rPr>
          <w:rFonts w:asciiTheme="majorBidi" w:hAnsiTheme="majorBidi" w:cstheme="majorBidi"/>
          <w:i/>
          <w:iCs/>
          <w:lang w:val="id-ID" w:eastAsia="zh-TW"/>
        </w:rPr>
        <w:t>Knowledge Base</w:t>
      </w:r>
      <w:r w:rsidRPr="008E3EDF">
        <w:rPr>
          <w:rFonts w:asciiTheme="majorBidi" w:hAnsiTheme="majorBidi" w:cstheme="majorBidi"/>
          <w:lang w:val="id-ID" w:eastAsia="zh-TW"/>
        </w:rPr>
        <w:t xml:space="preserve"> JSON</w:t>
      </w:r>
    </w:p>
    <w:p w14:paraId="0EC3F4EC" w14:textId="1F92AF95" w:rsidR="008E3EDF" w:rsidRPr="008E3EDF" w:rsidRDefault="008E3EDF" w:rsidP="008E3EDF">
      <w:pPr>
        <w:spacing w:after="0" w:line="360" w:lineRule="auto"/>
        <w:ind w:firstLine="567"/>
        <w:jc w:val="both"/>
        <w:rPr>
          <w:rFonts w:asciiTheme="majorBidi" w:hAnsiTheme="majorBidi" w:cstheme="majorBidi"/>
          <w:lang w:val="id-ID" w:eastAsia="zh-TW"/>
        </w:rPr>
      </w:pPr>
      <w:r w:rsidRPr="008E3EDF">
        <w:rPr>
          <w:rFonts w:asciiTheme="majorBidi" w:hAnsiTheme="majorBidi" w:cstheme="majorBidi"/>
          <w:lang w:val="id-ID" w:eastAsia="zh-TW"/>
        </w:rPr>
        <w:t>Modul ini bertugas mengekspor dan menyelaraskan seluruh aset master kurikulum (profil, CPL, prodi, fakultas, aktivitas akademik, kemahasiswaan, karier,</w:t>
      </w:r>
      <w:r>
        <w:rPr>
          <w:rFonts w:asciiTheme="majorBidi" w:hAnsiTheme="majorBidi" w:cstheme="majorBidi"/>
          <w:lang w:val="id-ID" w:eastAsia="zh-TW"/>
        </w:rPr>
        <w:t xml:space="preserve"> </w:t>
      </w:r>
      <w:r w:rsidRPr="008E3EDF">
        <w:rPr>
          <w:rFonts w:asciiTheme="majorBidi" w:hAnsiTheme="majorBidi" w:cstheme="majorBidi"/>
          <w:lang w:val="id-ID" w:eastAsia="zh-TW"/>
        </w:rPr>
        <w:t>sertifikasi, serta matriks pemetaan) ke dalam satu berkas</w:t>
      </w:r>
      <w:r>
        <w:rPr>
          <w:rFonts w:asciiTheme="majorBidi" w:hAnsiTheme="majorBidi" w:cstheme="majorBidi"/>
          <w:lang w:val="id-ID" w:eastAsia="zh-TW"/>
        </w:rPr>
        <w:t xml:space="preserve"> </w:t>
      </w:r>
      <w:r w:rsidRPr="008E3EDF">
        <w:rPr>
          <w:rFonts w:asciiTheme="majorBidi" w:hAnsiTheme="majorBidi" w:cstheme="majorBidi"/>
          <w:lang w:val="id-ID" w:eastAsia="zh-TW"/>
        </w:rPr>
        <w:t>knowledge_base_unibba.json</w:t>
      </w:r>
      <w:r>
        <w:rPr>
          <w:rFonts w:asciiTheme="majorBidi" w:hAnsiTheme="majorBidi" w:cstheme="majorBidi"/>
          <w:lang w:val="id-ID" w:eastAsia="zh-TW"/>
        </w:rPr>
        <w:t>.</w:t>
      </w:r>
    </w:p>
    <w:tbl>
      <w:tblPr>
        <w:tblStyle w:val="TableGrid"/>
        <w:tblW w:w="0" w:type="auto"/>
        <w:tblLook w:val="04A0" w:firstRow="1" w:lastRow="0" w:firstColumn="1" w:lastColumn="0" w:noHBand="0" w:noVBand="1"/>
      </w:tblPr>
      <w:tblGrid>
        <w:gridCol w:w="7927"/>
      </w:tblGrid>
      <w:tr w:rsidR="008E3EDF" w:rsidRPr="006D2B43" w14:paraId="4186CD3A" w14:textId="77777777" w:rsidTr="00E207A1">
        <w:tc>
          <w:tcPr>
            <w:tcW w:w="7927" w:type="dxa"/>
          </w:tcPr>
          <w:p w14:paraId="3F4E17CC" w14:textId="77777777" w:rsidR="008E3EDF" w:rsidRPr="008E3EDF" w:rsidRDefault="008E3EDF" w:rsidP="008E3EDF">
            <w:pPr>
              <w:spacing w:line="360" w:lineRule="auto"/>
              <w:jc w:val="both"/>
              <w:rPr>
                <w:rFonts w:asciiTheme="majorBidi" w:hAnsiTheme="majorBidi" w:cstheme="majorBidi"/>
                <w:lang w:val="id-ID" w:eastAsia="zh-TW"/>
              </w:rPr>
            </w:pPr>
            <w:r w:rsidRPr="008E3EDF">
              <w:rPr>
                <w:rFonts w:asciiTheme="majorBidi" w:hAnsiTheme="majorBidi" w:cstheme="majorBidi"/>
                <w:lang w:val="id-ID" w:eastAsia="zh-TW"/>
              </w:rPr>
              <w:t># Konsolidasi Master Data dan Matriks Pemetaan Kurikulum ke JSON</w:t>
            </w:r>
          </w:p>
          <w:p w14:paraId="31F3C30E" w14:textId="77777777" w:rsidR="008E3EDF" w:rsidRPr="008E3EDF" w:rsidRDefault="008E3EDF" w:rsidP="008E3EDF">
            <w:pPr>
              <w:spacing w:line="360" w:lineRule="auto"/>
              <w:jc w:val="both"/>
              <w:rPr>
                <w:rFonts w:asciiTheme="majorBidi" w:hAnsiTheme="majorBidi" w:cstheme="majorBidi"/>
                <w:lang w:val="id-ID" w:eastAsia="zh-TW"/>
              </w:rPr>
            </w:pPr>
            <w:r w:rsidRPr="008E3EDF">
              <w:rPr>
                <w:rFonts w:asciiTheme="majorBidi" w:hAnsiTheme="majorBidi" w:cstheme="majorBidi"/>
                <w:lang w:val="id-ID" w:eastAsia="zh-TW"/>
              </w:rPr>
              <w:t>knowledge_base_export = {</w:t>
            </w:r>
          </w:p>
          <w:p w14:paraId="6F8EB0AC" w14:textId="77777777" w:rsidR="008E3EDF" w:rsidRPr="008E3EDF" w:rsidRDefault="008E3EDF" w:rsidP="008E3EDF">
            <w:pPr>
              <w:spacing w:line="360" w:lineRule="auto"/>
              <w:jc w:val="both"/>
              <w:rPr>
                <w:rFonts w:asciiTheme="majorBidi" w:hAnsiTheme="majorBidi" w:cstheme="majorBidi"/>
                <w:lang w:val="id-ID" w:eastAsia="zh-TW"/>
              </w:rPr>
            </w:pPr>
            <w:r w:rsidRPr="008E3EDF">
              <w:rPr>
                <w:rFonts w:asciiTheme="majorBidi" w:hAnsiTheme="majorBidi" w:cstheme="majorBidi"/>
                <w:lang w:val="id-ID" w:eastAsia="zh-TW"/>
              </w:rPr>
              <w:t xml:space="preserve">    "profiles": kb_profile.to_dict(orient='records'),</w:t>
            </w:r>
          </w:p>
          <w:p w14:paraId="501CA65A" w14:textId="77777777" w:rsidR="008E3EDF" w:rsidRPr="008E3EDF" w:rsidRDefault="008E3EDF" w:rsidP="008E3EDF">
            <w:pPr>
              <w:spacing w:line="360" w:lineRule="auto"/>
              <w:jc w:val="both"/>
              <w:rPr>
                <w:rFonts w:asciiTheme="majorBidi" w:hAnsiTheme="majorBidi" w:cstheme="majorBidi"/>
                <w:lang w:val="id-ID" w:eastAsia="zh-TW"/>
              </w:rPr>
            </w:pPr>
            <w:r w:rsidRPr="008E3EDF">
              <w:rPr>
                <w:rFonts w:asciiTheme="majorBidi" w:hAnsiTheme="majorBidi" w:cstheme="majorBidi"/>
                <w:lang w:val="id-ID" w:eastAsia="zh-TW"/>
              </w:rPr>
              <w:t xml:space="preserve">    "cpl": kb_cpl.to_dict(orient='records'),</w:t>
            </w:r>
          </w:p>
          <w:p w14:paraId="7626ABE0" w14:textId="77777777" w:rsidR="008E3EDF" w:rsidRPr="008E3EDF" w:rsidRDefault="008E3EDF" w:rsidP="008E3EDF">
            <w:pPr>
              <w:spacing w:line="360" w:lineRule="auto"/>
              <w:jc w:val="both"/>
              <w:rPr>
                <w:rFonts w:asciiTheme="majorBidi" w:hAnsiTheme="majorBidi" w:cstheme="majorBidi"/>
                <w:lang w:val="id-ID" w:eastAsia="zh-TW"/>
              </w:rPr>
            </w:pPr>
            <w:r w:rsidRPr="008E3EDF">
              <w:rPr>
                <w:rFonts w:asciiTheme="majorBidi" w:hAnsiTheme="majorBidi" w:cstheme="majorBidi"/>
                <w:lang w:val="id-ID" w:eastAsia="zh-TW"/>
              </w:rPr>
              <w:t xml:space="preserve">    "prodi": kb_prodi_detail.to_dict(orient='records'),</w:t>
            </w:r>
          </w:p>
          <w:p w14:paraId="449CA0C4" w14:textId="77777777" w:rsidR="008E3EDF" w:rsidRPr="008E3EDF" w:rsidRDefault="008E3EDF" w:rsidP="008E3EDF">
            <w:pPr>
              <w:spacing w:line="360" w:lineRule="auto"/>
              <w:jc w:val="both"/>
              <w:rPr>
                <w:rFonts w:asciiTheme="majorBidi" w:hAnsiTheme="majorBidi" w:cstheme="majorBidi"/>
                <w:lang w:val="id-ID" w:eastAsia="zh-TW"/>
              </w:rPr>
            </w:pPr>
            <w:r w:rsidRPr="008E3EDF">
              <w:rPr>
                <w:rFonts w:asciiTheme="majorBidi" w:hAnsiTheme="majorBidi" w:cstheme="majorBidi"/>
                <w:lang w:val="id-ID" w:eastAsia="zh-TW"/>
              </w:rPr>
              <w:t xml:space="preserve">    "fakultas": kb_fakultas.to_dict(orient='records'),</w:t>
            </w:r>
          </w:p>
          <w:p w14:paraId="47D06ABA" w14:textId="77777777" w:rsidR="008E3EDF" w:rsidRPr="008E3EDF" w:rsidRDefault="008E3EDF" w:rsidP="008E3EDF">
            <w:pPr>
              <w:spacing w:line="360" w:lineRule="auto"/>
              <w:jc w:val="both"/>
              <w:rPr>
                <w:rFonts w:asciiTheme="majorBidi" w:hAnsiTheme="majorBidi" w:cstheme="majorBidi"/>
                <w:lang w:val="id-ID" w:eastAsia="zh-TW"/>
              </w:rPr>
            </w:pPr>
            <w:r w:rsidRPr="008E3EDF">
              <w:rPr>
                <w:rFonts w:asciiTheme="majorBidi" w:hAnsiTheme="majorBidi" w:cstheme="majorBidi"/>
                <w:lang w:val="id-ID" w:eastAsia="zh-TW"/>
              </w:rPr>
              <w:t xml:space="preserve">    "master_kompetensi": kb_master_kompetensi.to_dict(orient='records'),</w:t>
            </w:r>
          </w:p>
          <w:p w14:paraId="219B2E26" w14:textId="77777777" w:rsidR="008E3EDF" w:rsidRPr="008E3EDF" w:rsidRDefault="008E3EDF" w:rsidP="008E3EDF">
            <w:pPr>
              <w:spacing w:line="360" w:lineRule="auto"/>
              <w:jc w:val="both"/>
              <w:rPr>
                <w:rFonts w:asciiTheme="majorBidi" w:hAnsiTheme="majorBidi" w:cstheme="majorBidi"/>
                <w:lang w:val="id-ID" w:eastAsia="zh-TW"/>
              </w:rPr>
            </w:pPr>
            <w:r w:rsidRPr="008E3EDF">
              <w:rPr>
                <w:rFonts w:asciiTheme="majorBidi" w:hAnsiTheme="majorBidi" w:cstheme="majorBidi"/>
                <w:lang w:val="id-ID" w:eastAsia="zh-TW"/>
              </w:rPr>
              <w:lastRenderedPageBreak/>
              <w:t xml:space="preserve">    "aktivitas_akademik": kb_aktivitas_akademik.to_dict(orient='records'),</w:t>
            </w:r>
          </w:p>
          <w:p w14:paraId="594633B5" w14:textId="77777777" w:rsidR="008E3EDF" w:rsidRPr="008E3EDF" w:rsidRDefault="008E3EDF" w:rsidP="008E3EDF">
            <w:pPr>
              <w:spacing w:line="360" w:lineRule="auto"/>
              <w:jc w:val="both"/>
              <w:rPr>
                <w:rFonts w:asciiTheme="majorBidi" w:hAnsiTheme="majorBidi" w:cstheme="majorBidi"/>
                <w:lang w:val="id-ID" w:eastAsia="zh-TW"/>
              </w:rPr>
            </w:pPr>
            <w:r w:rsidRPr="008E3EDF">
              <w:rPr>
                <w:rFonts w:asciiTheme="majorBidi" w:hAnsiTheme="majorBidi" w:cstheme="majorBidi"/>
                <w:lang w:val="id-ID" w:eastAsia="zh-TW"/>
              </w:rPr>
              <w:t xml:space="preserve">    "aktivitas_kemahasiswaan": kb_aktivitas_kemahasiswaan.to_dict(orient='records'),</w:t>
            </w:r>
          </w:p>
          <w:p w14:paraId="753A80AA" w14:textId="77777777" w:rsidR="008E3EDF" w:rsidRPr="008E3EDF" w:rsidRDefault="008E3EDF" w:rsidP="008E3EDF">
            <w:pPr>
              <w:spacing w:line="360" w:lineRule="auto"/>
              <w:jc w:val="both"/>
              <w:rPr>
                <w:rFonts w:asciiTheme="majorBidi" w:hAnsiTheme="majorBidi" w:cstheme="majorBidi"/>
                <w:lang w:val="id-ID" w:eastAsia="zh-TW"/>
              </w:rPr>
            </w:pPr>
            <w:r w:rsidRPr="008E3EDF">
              <w:rPr>
                <w:rFonts w:asciiTheme="majorBidi" w:hAnsiTheme="majorBidi" w:cstheme="majorBidi"/>
                <w:lang w:val="id-ID" w:eastAsia="zh-TW"/>
              </w:rPr>
              <w:t xml:space="preserve">    "karier": kb_karier.to_dict(orient='records'),</w:t>
            </w:r>
          </w:p>
          <w:p w14:paraId="6066F8C2" w14:textId="77777777" w:rsidR="008E3EDF" w:rsidRPr="008E3EDF" w:rsidRDefault="008E3EDF" w:rsidP="008E3EDF">
            <w:pPr>
              <w:spacing w:line="360" w:lineRule="auto"/>
              <w:jc w:val="both"/>
              <w:rPr>
                <w:rFonts w:asciiTheme="majorBidi" w:hAnsiTheme="majorBidi" w:cstheme="majorBidi"/>
                <w:lang w:val="id-ID" w:eastAsia="zh-TW"/>
              </w:rPr>
            </w:pPr>
            <w:r w:rsidRPr="008E3EDF">
              <w:rPr>
                <w:rFonts w:asciiTheme="majorBidi" w:hAnsiTheme="majorBidi" w:cstheme="majorBidi"/>
                <w:lang w:val="id-ID" w:eastAsia="zh-TW"/>
              </w:rPr>
              <w:t xml:space="preserve">    "sertifikasi": kb_sertifikasi.to_dict(orient='records'),</w:t>
            </w:r>
          </w:p>
          <w:p w14:paraId="6962262E" w14:textId="77777777" w:rsidR="008E3EDF" w:rsidRPr="008E3EDF" w:rsidRDefault="008E3EDF" w:rsidP="008E3EDF">
            <w:pPr>
              <w:spacing w:line="360" w:lineRule="auto"/>
              <w:jc w:val="both"/>
              <w:rPr>
                <w:rFonts w:asciiTheme="majorBidi" w:hAnsiTheme="majorBidi" w:cstheme="majorBidi"/>
                <w:lang w:val="id-ID" w:eastAsia="zh-TW"/>
              </w:rPr>
            </w:pPr>
            <w:r w:rsidRPr="008E3EDF">
              <w:rPr>
                <w:rFonts w:asciiTheme="majorBidi" w:hAnsiTheme="majorBidi" w:cstheme="majorBidi"/>
                <w:lang w:val="id-ID" w:eastAsia="zh-TW"/>
              </w:rPr>
              <w:t xml:space="preserve">    "keterampilan_khusus": keterampilan_khusus_prodi,</w:t>
            </w:r>
          </w:p>
          <w:p w14:paraId="755FAEA4" w14:textId="77777777" w:rsidR="008E3EDF" w:rsidRPr="008E3EDF" w:rsidRDefault="008E3EDF" w:rsidP="008E3EDF">
            <w:pPr>
              <w:spacing w:line="360" w:lineRule="auto"/>
              <w:jc w:val="both"/>
              <w:rPr>
                <w:rFonts w:asciiTheme="majorBidi" w:hAnsiTheme="majorBidi" w:cstheme="majorBidi"/>
                <w:lang w:val="id-ID" w:eastAsia="zh-TW"/>
              </w:rPr>
            </w:pPr>
            <w:r w:rsidRPr="008E3EDF">
              <w:rPr>
                <w:rFonts w:asciiTheme="majorBidi" w:hAnsiTheme="majorBidi" w:cstheme="majorBidi"/>
                <w:lang w:val="id-ID" w:eastAsia="zh-TW"/>
              </w:rPr>
              <w:t xml:space="preserve">    "mapping_pc_prodi": kb_pc_prodi_final.to_dict(orient='records'),</w:t>
            </w:r>
          </w:p>
          <w:p w14:paraId="72BBB40C" w14:textId="77777777" w:rsidR="008E3EDF" w:rsidRPr="008E3EDF" w:rsidRDefault="008E3EDF" w:rsidP="008E3EDF">
            <w:pPr>
              <w:spacing w:line="360" w:lineRule="auto"/>
              <w:jc w:val="both"/>
              <w:rPr>
                <w:rFonts w:asciiTheme="majorBidi" w:hAnsiTheme="majorBidi" w:cstheme="majorBidi"/>
                <w:lang w:val="id-ID" w:eastAsia="zh-TW"/>
              </w:rPr>
            </w:pPr>
            <w:r w:rsidRPr="008E3EDF">
              <w:rPr>
                <w:rFonts w:asciiTheme="majorBidi" w:hAnsiTheme="majorBidi" w:cstheme="majorBidi"/>
                <w:lang w:val="id-ID" w:eastAsia="zh-TW"/>
              </w:rPr>
              <w:t xml:space="preserve">    "max_scores": {</w:t>
            </w:r>
          </w:p>
          <w:p w14:paraId="25F734E9" w14:textId="77777777" w:rsidR="008E3EDF" w:rsidRPr="008E3EDF" w:rsidRDefault="008E3EDF" w:rsidP="008E3EDF">
            <w:pPr>
              <w:spacing w:line="360" w:lineRule="auto"/>
              <w:jc w:val="both"/>
              <w:rPr>
                <w:rFonts w:asciiTheme="majorBidi" w:hAnsiTheme="majorBidi" w:cstheme="majorBidi"/>
                <w:lang w:val="id-ID" w:eastAsia="zh-TW"/>
              </w:rPr>
            </w:pPr>
            <w:r w:rsidRPr="008E3EDF">
              <w:rPr>
                <w:rFonts w:asciiTheme="majorBidi" w:hAnsiTheme="majorBidi" w:cstheme="majorBidi"/>
                <w:lang w:val="id-ID" w:eastAsia="zh-TW"/>
              </w:rPr>
              <w:t xml:space="preserve">        "profil": MAX_SCORES,</w:t>
            </w:r>
          </w:p>
          <w:p w14:paraId="17B58E90" w14:textId="77777777" w:rsidR="008E3EDF" w:rsidRPr="008E3EDF" w:rsidRDefault="008E3EDF" w:rsidP="008E3EDF">
            <w:pPr>
              <w:spacing w:line="360" w:lineRule="auto"/>
              <w:jc w:val="both"/>
              <w:rPr>
                <w:rFonts w:asciiTheme="majorBidi" w:hAnsiTheme="majorBidi" w:cstheme="majorBidi"/>
                <w:lang w:val="id-ID" w:eastAsia="zh-TW"/>
              </w:rPr>
            </w:pPr>
            <w:r w:rsidRPr="008E3EDF">
              <w:rPr>
                <w:rFonts w:asciiTheme="majorBidi" w:hAnsiTheme="majorBidi" w:cstheme="majorBidi"/>
                <w:lang w:val="id-ID" w:eastAsia="zh-TW"/>
              </w:rPr>
              <w:t xml:space="preserve">        "cpl": MAX_CPL_SCORES,</w:t>
            </w:r>
          </w:p>
          <w:p w14:paraId="2B2ADB78" w14:textId="77777777" w:rsidR="008E3EDF" w:rsidRPr="008E3EDF" w:rsidRDefault="008E3EDF" w:rsidP="008E3EDF">
            <w:pPr>
              <w:spacing w:line="360" w:lineRule="auto"/>
              <w:jc w:val="both"/>
              <w:rPr>
                <w:rFonts w:asciiTheme="majorBidi" w:hAnsiTheme="majorBidi" w:cstheme="majorBidi"/>
                <w:lang w:val="id-ID" w:eastAsia="zh-TW"/>
              </w:rPr>
            </w:pPr>
            <w:r w:rsidRPr="008E3EDF">
              <w:rPr>
                <w:rFonts w:asciiTheme="majorBidi" w:hAnsiTheme="majorBidi" w:cstheme="majorBidi"/>
                <w:lang w:val="id-ID" w:eastAsia="zh-TW"/>
              </w:rPr>
              <w:t xml:space="preserve">        "prodi": MAX_PRODI_SCORES</w:t>
            </w:r>
          </w:p>
          <w:p w14:paraId="26324411" w14:textId="77777777" w:rsidR="008E3EDF" w:rsidRPr="008E3EDF" w:rsidRDefault="008E3EDF" w:rsidP="008E3EDF">
            <w:pPr>
              <w:spacing w:line="360" w:lineRule="auto"/>
              <w:jc w:val="both"/>
              <w:rPr>
                <w:rFonts w:asciiTheme="majorBidi" w:hAnsiTheme="majorBidi" w:cstheme="majorBidi"/>
                <w:lang w:val="id-ID" w:eastAsia="zh-TW"/>
              </w:rPr>
            </w:pPr>
            <w:r w:rsidRPr="008E3EDF">
              <w:rPr>
                <w:rFonts w:asciiTheme="majorBidi" w:hAnsiTheme="majorBidi" w:cstheme="majorBidi"/>
                <w:lang w:val="id-ID" w:eastAsia="zh-TW"/>
              </w:rPr>
              <w:t xml:space="preserve">    }</w:t>
            </w:r>
          </w:p>
          <w:p w14:paraId="7169FFDD" w14:textId="77777777" w:rsidR="008E3EDF" w:rsidRPr="008E3EDF" w:rsidRDefault="008E3EDF" w:rsidP="008E3EDF">
            <w:pPr>
              <w:spacing w:line="360" w:lineRule="auto"/>
              <w:jc w:val="both"/>
              <w:rPr>
                <w:rFonts w:asciiTheme="majorBidi" w:hAnsiTheme="majorBidi" w:cstheme="majorBidi"/>
                <w:lang w:val="id-ID" w:eastAsia="zh-TW"/>
              </w:rPr>
            </w:pPr>
            <w:r w:rsidRPr="008E3EDF">
              <w:rPr>
                <w:rFonts w:asciiTheme="majorBidi" w:hAnsiTheme="majorBidi" w:cstheme="majorBidi"/>
                <w:lang w:val="id-ID" w:eastAsia="zh-TW"/>
              </w:rPr>
              <w:t>}</w:t>
            </w:r>
          </w:p>
          <w:p w14:paraId="0A89AA43" w14:textId="77777777" w:rsidR="008E3EDF" w:rsidRPr="008E3EDF" w:rsidRDefault="008E3EDF" w:rsidP="008E3EDF">
            <w:pPr>
              <w:spacing w:line="360" w:lineRule="auto"/>
              <w:jc w:val="both"/>
              <w:rPr>
                <w:rFonts w:asciiTheme="majorBidi" w:hAnsiTheme="majorBidi" w:cstheme="majorBidi"/>
                <w:lang w:val="id-ID" w:eastAsia="zh-TW"/>
              </w:rPr>
            </w:pPr>
          </w:p>
          <w:p w14:paraId="5E55923F" w14:textId="77777777" w:rsidR="008E3EDF" w:rsidRPr="008E3EDF" w:rsidRDefault="008E3EDF" w:rsidP="008E3EDF">
            <w:pPr>
              <w:spacing w:line="360" w:lineRule="auto"/>
              <w:jc w:val="both"/>
              <w:rPr>
                <w:rFonts w:asciiTheme="majorBidi" w:hAnsiTheme="majorBidi" w:cstheme="majorBidi"/>
                <w:lang w:val="id-ID" w:eastAsia="zh-TW"/>
              </w:rPr>
            </w:pPr>
            <w:r w:rsidRPr="008E3EDF">
              <w:rPr>
                <w:rFonts w:asciiTheme="majorBidi" w:hAnsiTheme="majorBidi" w:cstheme="majorBidi"/>
                <w:lang w:val="id-ID" w:eastAsia="zh-TW"/>
              </w:rPr>
              <w:t>with open('storage/app/knowledge_base_unibba.json', 'w', encoding='utf-8') as f:</w:t>
            </w:r>
          </w:p>
          <w:p w14:paraId="753D08C8" w14:textId="13D866C9" w:rsidR="008E3EDF" w:rsidRPr="006D2B43" w:rsidRDefault="008E3EDF" w:rsidP="008E3EDF">
            <w:pPr>
              <w:spacing w:line="360" w:lineRule="auto"/>
              <w:jc w:val="both"/>
              <w:rPr>
                <w:rFonts w:asciiTheme="majorBidi" w:hAnsiTheme="majorBidi" w:cstheme="majorBidi"/>
                <w:lang w:val="id-ID" w:eastAsia="zh-TW"/>
              </w:rPr>
            </w:pPr>
            <w:r w:rsidRPr="008E3EDF">
              <w:rPr>
                <w:rFonts w:asciiTheme="majorBidi" w:hAnsiTheme="majorBidi" w:cstheme="majorBidi"/>
                <w:lang w:val="id-ID" w:eastAsia="zh-TW"/>
              </w:rPr>
              <w:t xml:space="preserve">    json.dump(knowledge_base_export, f, indent=4, ensure_ascii=False)</w:t>
            </w:r>
          </w:p>
        </w:tc>
      </w:tr>
    </w:tbl>
    <w:p w14:paraId="06AF6F60" w14:textId="41C12FDF" w:rsidR="008E3EDF" w:rsidRDefault="008E3EDF" w:rsidP="008E3EDF">
      <w:pPr>
        <w:spacing w:before="360" w:after="0" w:line="360" w:lineRule="auto"/>
        <w:ind w:firstLine="567"/>
        <w:jc w:val="both"/>
        <w:rPr>
          <w:rFonts w:asciiTheme="majorBidi" w:hAnsiTheme="majorBidi" w:cstheme="majorBidi"/>
          <w:lang w:eastAsia="zh-TW"/>
        </w:rPr>
      </w:pPr>
      <w:r w:rsidRPr="008E3EDF">
        <w:rPr>
          <w:rFonts w:asciiTheme="majorBidi" w:hAnsiTheme="majorBidi" w:cstheme="majorBidi"/>
          <w:lang w:eastAsia="zh-TW"/>
        </w:rPr>
        <w:lastRenderedPageBreak/>
        <w:t>Skrip ini mengintegrasikan seluruh tabel acuan kurikulum yang telah diverifikasi di lingkungan Google Colab ke dalam satu dokumen JSON terstruktur berkecepatan tinggi yang dapat diakses langsung oleh backend aplikasi tanpa membebani kueri database relasional secara berulang.</w:t>
      </w:r>
    </w:p>
    <w:p w14:paraId="4FC0CC87" w14:textId="2BB6EF07" w:rsidR="008E3EDF" w:rsidRPr="008E3EDF" w:rsidRDefault="008E3EDF">
      <w:pPr>
        <w:pStyle w:val="ListParagraph"/>
        <w:numPr>
          <w:ilvl w:val="0"/>
          <w:numId w:val="60"/>
        </w:numPr>
        <w:spacing w:after="0" w:line="360" w:lineRule="auto"/>
        <w:jc w:val="both"/>
        <w:rPr>
          <w:rFonts w:asciiTheme="majorBidi" w:hAnsiTheme="majorBidi" w:cstheme="majorBidi"/>
          <w:i/>
          <w:iCs/>
          <w:lang w:val="id-ID" w:eastAsia="zh-TW"/>
        </w:rPr>
      </w:pPr>
      <w:r w:rsidRPr="008E3EDF">
        <w:rPr>
          <w:rFonts w:asciiTheme="majorBidi" w:hAnsiTheme="majorBidi" w:cstheme="majorBidi"/>
          <w:lang w:val="id-ID" w:eastAsia="zh-TW"/>
        </w:rPr>
        <w:t xml:space="preserve">Modul </w:t>
      </w:r>
      <w:r w:rsidRPr="008E3EDF">
        <w:rPr>
          <w:rFonts w:asciiTheme="majorBidi" w:hAnsiTheme="majorBidi" w:cstheme="majorBidi"/>
          <w:i/>
          <w:iCs/>
          <w:lang w:val="id-ID" w:eastAsia="zh-TW"/>
        </w:rPr>
        <w:t>Controller</w:t>
      </w:r>
      <w:r w:rsidRPr="008E3EDF">
        <w:rPr>
          <w:rFonts w:asciiTheme="majorBidi" w:hAnsiTheme="majorBidi" w:cstheme="majorBidi"/>
          <w:lang w:val="id-ID" w:eastAsia="zh-TW"/>
        </w:rPr>
        <w:t xml:space="preserve"> Jembatan Antarmuka Asesmen</w:t>
      </w:r>
    </w:p>
    <w:p w14:paraId="32732592" w14:textId="71332137" w:rsidR="008E3EDF" w:rsidRPr="008E3EDF" w:rsidRDefault="008E3EDF" w:rsidP="008E3EDF">
      <w:pPr>
        <w:spacing w:after="0" w:line="360" w:lineRule="auto"/>
        <w:ind w:firstLine="567"/>
        <w:jc w:val="both"/>
        <w:rPr>
          <w:rFonts w:asciiTheme="majorBidi" w:hAnsiTheme="majorBidi" w:cstheme="majorBidi"/>
          <w:lang w:val="id-ID" w:eastAsia="zh-TW"/>
        </w:rPr>
      </w:pPr>
      <w:r w:rsidRPr="008E3EDF">
        <w:rPr>
          <w:rFonts w:asciiTheme="majorBidi" w:hAnsiTheme="majorBidi" w:cstheme="majorBidi"/>
          <w:lang w:val="id-ID" w:eastAsia="zh-TW"/>
        </w:rPr>
        <w:t>Modul ini menghubungkan antarmuka formulir pengguna dengan pemanggilan skrip Python inferensi secara asinkron.</w:t>
      </w:r>
    </w:p>
    <w:tbl>
      <w:tblPr>
        <w:tblStyle w:val="TableGrid"/>
        <w:tblW w:w="0" w:type="auto"/>
        <w:tblLook w:val="04A0" w:firstRow="1" w:lastRow="0" w:firstColumn="1" w:lastColumn="0" w:noHBand="0" w:noVBand="1"/>
      </w:tblPr>
      <w:tblGrid>
        <w:gridCol w:w="7927"/>
      </w:tblGrid>
      <w:tr w:rsidR="008E3EDF" w:rsidRPr="006D2B43" w14:paraId="45D2A069" w14:textId="77777777" w:rsidTr="00E207A1">
        <w:tc>
          <w:tcPr>
            <w:tcW w:w="7927" w:type="dxa"/>
          </w:tcPr>
          <w:p w14:paraId="492D7CC3" w14:textId="77777777" w:rsidR="008E3EDF" w:rsidRPr="008E3EDF" w:rsidRDefault="008E3EDF" w:rsidP="008E3EDF">
            <w:pPr>
              <w:spacing w:line="360" w:lineRule="auto"/>
              <w:jc w:val="both"/>
              <w:rPr>
                <w:rFonts w:asciiTheme="majorBidi" w:hAnsiTheme="majorBidi" w:cstheme="majorBidi"/>
                <w:lang w:val="id-ID" w:eastAsia="zh-TW"/>
              </w:rPr>
            </w:pPr>
            <w:r w:rsidRPr="008E3EDF">
              <w:rPr>
                <w:rFonts w:asciiTheme="majorBidi" w:hAnsiTheme="majorBidi" w:cstheme="majorBidi"/>
                <w:lang w:val="id-ID" w:eastAsia="zh-TW"/>
              </w:rPr>
              <w:t>namespace App\Http\Controllers;</w:t>
            </w:r>
          </w:p>
          <w:p w14:paraId="711829EA" w14:textId="77777777" w:rsidR="008E3EDF" w:rsidRPr="008E3EDF" w:rsidRDefault="008E3EDF" w:rsidP="008E3EDF">
            <w:pPr>
              <w:spacing w:line="360" w:lineRule="auto"/>
              <w:jc w:val="both"/>
              <w:rPr>
                <w:rFonts w:asciiTheme="majorBidi" w:hAnsiTheme="majorBidi" w:cstheme="majorBidi"/>
                <w:lang w:val="id-ID" w:eastAsia="zh-TW"/>
              </w:rPr>
            </w:pPr>
          </w:p>
          <w:p w14:paraId="470CF77C" w14:textId="77777777" w:rsidR="008E3EDF" w:rsidRPr="008E3EDF" w:rsidRDefault="008E3EDF" w:rsidP="008E3EDF">
            <w:pPr>
              <w:spacing w:line="360" w:lineRule="auto"/>
              <w:jc w:val="both"/>
              <w:rPr>
                <w:rFonts w:asciiTheme="majorBidi" w:hAnsiTheme="majorBidi" w:cstheme="majorBidi"/>
                <w:lang w:val="id-ID" w:eastAsia="zh-TW"/>
              </w:rPr>
            </w:pPr>
            <w:r w:rsidRPr="008E3EDF">
              <w:rPr>
                <w:rFonts w:asciiTheme="majorBidi" w:hAnsiTheme="majorBidi" w:cstheme="majorBidi"/>
                <w:lang w:val="id-ID" w:eastAsia="zh-TW"/>
              </w:rPr>
              <w:t>use Illuminate\Http\Request;</w:t>
            </w:r>
          </w:p>
          <w:p w14:paraId="577F2517" w14:textId="77777777" w:rsidR="008E3EDF" w:rsidRPr="008E3EDF" w:rsidRDefault="008E3EDF" w:rsidP="008E3EDF">
            <w:pPr>
              <w:spacing w:line="360" w:lineRule="auto"/>
              <w:jc w:val="both"/>
              <w:rPr>
                <w:rFonts w:asciiTheme="majorBidi" w:hAnsiTheme="majorBidi" w:cstheme="majorBidi"/>
                <w:lang w:val="id-ID" w:eastAsia="zh-TW"/>
              </w:rPr>
            </w:pPr>
            <w:r w:rsidRPr="008E3EDF">
              <w:rPr>
                <w:rFonts w:asciiTheme="majorBidi" w:hAnsiTheme="majorBidi" w:cstheme="majorBidi"/>
                <w:lang w:val="id-ID" w:eastAsia="zh-TW"/>
              </w:rPr>
              <w:t>use Symfony\Component\Process\Process;</w:t>
            </w:r>
          </w:p>
          <w:p w14:paraId="43BEC36A" w14:textId="77777777" w:rsidR="008E3EDF" w:rsidRPr="008E3EDF" w:rsidRDefault="008E3EDF" w:rsidP="008E3EDF">
            <w:pPr>
              <w:spacing w:line="360" w:lineRule="auto"/>
              <w:jc w:val="both"/>
              <w:rPr>
                <w:rFonts w:asciiTheme="majorBidi" w:hAnsiTheme="majorBidi" w:cstheme="majorBidi"/>
                <w:lang w:val="id-ID" w:eastAsia="zh-TW"/>
              </w:rPr>
            </w:pPr>
            <w:r w:rsidRPr="008E3EDF">
              <w:rPr>
                <w:rFonts w:asciiTheme="majorBidi" w:hAnsiTheme="majorBidi" w:cstheme="majorBidi"/>
                <w:lang w:val="id-ID" w:eastAsia="zh-TW"/>
              </w:rPr>
              <w:t>use Symfony\Component\Process\Exception\ProcessFailedException;</w:t>
            </w:r>
          </w:p>
          <w:p w14:paraId="085B8E1B" w14:textId="77777777" w:rsidR="008E3EDF" w:rsidRPr="008E3EDF" w:rsidRDefault="008E3EDF" w:rsidP="008E3EDF">
            <w:pPr>
              <w:spacing w:line="360" w:lineRule="auto"/>
              <w:jc w:val="both"/>
              <w:rPr>
                <w:rFonts w:asciiTheme="majorBidi" w:hAnsiTheme="majorBidi" w:cstheme="majorBidi"/>
                <w:lang w:val="id-ID" w:eastAsia="zh-TW"/>
              </w:rPr>
            </w:pPr>
            <w:r w:rsidRPr="008E3EDF">
              <w:rPr>
                <w:rFonts w:asciiTheme="majorBidi" w:hAnsiTheme="majorBidi" w:cstheme="majorBidi"/>
                <w:lang w:val="id-ID" w:eastAsia="zh-TW"/>
              </w:rPr>
              <w:t>use App\Models\Prediction;</w:t>
            </w:r>
          </w:p>
          <w:p w14:paraId="3B67580F" w14:textId="77777777" w:rsidR="008E3EDF" w:rsidRPr="008E3EDF" w:rsidRDefault="008E3EDF" w:rsidP="008E3EDF">
            <w:pPr>
              <w:spacing w:line="360" w:lineRule="auto"/>
              <w:jc w:val="both"/>
              <w:rPr>
                <w:rFonts w:asciiTheme="majorBidi" w:hAnsiTheme="majorBidi" w:cstheme="majorBidi"/>
                <w:lang w:val="id-ID" w:eastAsia="zh-TW"/>
              </w:rPr>
            </w:pPr>
            <w:r w:rsidRPr="008E3EDF">
              <w:rPr>
                <w:rFonts w:asciiTheme="majorBidi" w:hAnsiTheme="majorBidi" w:cstheme="majorBidi"/>
                <w:lang w:val="id-ID" w:eastAsia="zh-TW"/>
              </w:rPr>
              <w:t>use App\Models\Profile;</w:t>
            </w:r>
          </w:p>
          <w:p w14:paraId="06A9FE69" w14:textId="77777777" w:rsidR="008E3EDF" w:rsidRPr="008E3EDF" w:rsidRDefault="008E3EDF" w:rsidP="008E3EDF">
            <w:pPr>
              <w:spacing w:line="360" w:lineRule="auto"/>
              <w:jc w:val="both"/>
              <w:rPr>
                <w:rFonts w:asciiTheme="majorBidi" w:hAnsiTheme="majorBidi" w:cstheme="majorBidi"/>
                <w:lang w:val="id-ID" w:eastAsia="zh-TW"/>
              </w:rPr>
            </w:pPr>
          </w:p>
          <w:p w14:paraId="4291B625" w14:textId="77777777" w:rsidR="008E3EDF" w:rsidRPr="008E3EDF" w:rsidRDefault="008E3EDF" w:rsidP="008E3EDF">
            <w:pPr>
              <w:spacing w:line="360" w:lineRule="auto"/>
              <w:jc w:val="both"/>
              <w:rPr>
                <w:rFonts w:asciiTheme="majorBidi" w:hAnsiTheme="majorBidi" w:cstheme="majorBidi"/>
                <w:lang w:val="id-ID" w:eastAsia="zh-TW"/>
              </w:rPr>
            </w:pPr>
            <w:r w:rsidRPr="008E3EDF">
              <w:rPr>
                <w:rFonts w:asciiTheme="majorBidi" w:hAnsiTheme="majorBidi" w:cstheme="majorBidi"/>
                <w:lang w:val="id-ID" w:eastAsia="zh-TW"/>
              </w:rPr>
              <w:t>class PublicAssessmentController extends Controller</w:t>
            </w:r>
          </w:p>
          <w:p w14:paraId="6B058587" w14:textId="77777777" w:rsidR="008E3EDF" w:rsidRPr="008E3EDF" w:rsidRDefault="008E3EDF" w:rsidP="008E3EDF">
            <w:pPr>
              <w:spacing w:line="360" w:lineRule="auto"/>
              <w:jc w:val="both"/>
              <w:rPr>
                <w:rFonts w:asciiTheme="majorBidi" w:hAnsiTheme="majorBidi" w:cstheme="majorBidi"/>
                <w:lang w:val="id-ID" w:eastAsia="zh-TW"/>
              </w:rPr>
            </w:pPr>
            <w:r w:rsidRPr="008E3EDF">
              <w:rPr>
                <w:rFonts w:asciiTheme="majorBidi" w:hAnsiTheme="majorBidi" w:cstheme="majorBidi"/>
                <w:lang w:val="id-ID" w:eastAsia="zh-TW"/>
              </w:rPr>
              <w:t>{</w:t>
            </w:r>
          </w:p>
          <w:p w14:paraId="4DE06EF3" w14:textId="77777777" w:rsidR="008E3EDF" w:rsidRPr="008E3EDF" w:rsidRDefault="008E3EDF" w:rsidP="008E3EDF">
            <w:pPr>
              <w:spacing w:line="360" w:lineRule="auto"/>
              <w:jc w:val="both"/>
              <w:rPr>
                <w:rFonts w:asciiTheme="majorBidi" w:hAnsiTheme="majorBidi" w:cstheme="majorBidi"/>
                <w:lang w:val="id-ID" w:eastAsia="zh-TW"/>
              </w:rPr>
            </w:pPr>
            <w:r w:rsidRPr="008E3EDF">
              <w:rPr>
                <w:rFonts w:asciiTheme="majorBidi" w:hAnsiTheme="majorBidi" w:cstheme="majorBidi"/>
                <w:lang w:val="id-ID" w:eastAsia="zh-TW"/>
              </w:rPr>
              <w:t xml:space="preserve">    public function process(Request $request)</w:t>
            </w:r>
          </w:p>
          <w:p w14:paraId="360D3120" w14:textId="77777777" w:rsidR="008E3EDF" w:rsidRPr="008E3EDF" w:rsidRDefault="008E3EDF" w:rsidP="008E3EDF">
            <w:pPr>
              <w:spacing w:line="360" w:lineRule="auto"/>
              <w:jc w:val="both"/>
              <w:rPr>
                <w:rFonts w:asciiTheme="majorBidi" w:hAnsiTheme="majorBidi" w:cstheme="majorBidi"/>
                <w:lang w:val="id-ID" w:eastAsia="zh-TW"/>
              </w:rPr>
            </w:pPr>
            <w:r w:rsidRPr="008E3EDF">
              <w:rPr>
                <w:rFonts w:asciiTheme="majorBidi" w:hAnsiTheme="majorBidi" w:cstheme="majorBidi"/>
                <w:lang w:val="id-ID" w:eastAsia="zh-TW"/>
              </w:rPr>
              <w:lastRenderedPageBreak/>
              <w:t xml:space="preserve">    {</w:t>
            </w:r>
          </w:p>
          <w:p w14:paraId="33227217" w14:textId="77777777" w:rsidR="008E3EDF" w:rsidRPr="008E3EDF" w:rsidRDefault="008E3EDF" w:rsidP="008E3EDF">
            <w:pPr>
              <w:spacing w:line="360" w:lineRule="auto"/>
              <w:jc w:val="both"/>
              <w:rPr>
                <w:rFonts w:asciiTheme="majorBidi" w:hAnsiTheme="majorBidi" w:cstheme="majorBidi"/>
                <w:lang w:val="id-ID" w:eastAsia="zh-TW"/>
              </w:rPr>
            </w:pPr>
            <w:r w:rsidRPr="008E3EDF">
              <w:rPr>
                <w:rFonts w:asciiTheme="majorBidi" w:hAnsiTheme="majorBidi" w:cstheme="majorBidi"/>
                <w:lang w:val="id-ID" w:eastAsia="zh-TW"/>
              </w:rPr>
              <w:t xml:space="preserve">        // 1. Validasi Input Responden dan 30 Jawaban Likert</w:t>
            </w:r>
          </w:p>
          <w:p w14:paraId="4B7FB18C" w14:textId="77777777" w:rsidR="008E3EDF" w:rsidRPr="008E3EDF" w:rsidRDefault="008E3EDF" w:rsidP="008E3EDF">
            <w:pPr>
              <w:spacing w:line="360" w:lineRule="auto"/>
              <w:jc w:val="both"/>
              <w:rPr>
                <w:rFonts w:asciiTheme="majorBidi" w:hAnsiTheme="majorBidi" w:cstheme="majorBidi"/>
                <w:lang w:val="id-ID" w:eastAsia="zh-TW"/>
              </w:rPr>
            </w:pPr>
            <w:r w:rsidRPr="008E3EDF">
              <w:rPr>
                <w:rFonts w:asciiTheme="majorBidi" w:hAnsiTheme="majorBidi" w:cstheme="majorBidi"/>
                <w:lang w:val="id-ID" w:eastAsia="zh-TW"/>
              </w:rPr>
              <w:t xml:space="preserve">        $validated = $request-&gt;validate([</w:t>
            </w:r>
          </w:p>
          <w:p w14:paraId="7CCB35DA" w14:textId="77777777" w:rsidR="008E3EDF" w:rsidRPr="008E3EDF" w:rsidRDefault="008E3EDF" w:rsidP="008E3EDF">
            <w:pPr>
              <w:spacing w:line="360" w:lineRule="auto"/>
              <w:jc w:val="both"/>
              <w:rPr>
                <w:rFonts w:asciiTheme="majorBidi" w:hAnsiTheme="majorBidi" w:cstheme="majorBidi"/>
                <w:lang w:val="id-ID" w:eastAsia="zh-TW"/>
              </w:rPr>
            </w:pPr>
            <w:r w:rsidRPr="008E3EDF">
              <w:rPr>
                <w:rFonts w:asciiTheme="majorBidi" w:hAnsiTheme="majorBidi" w:cstheme="majorBidi"/>
                <w:lang w:val="id-ID" w:eastAsia="zh-TW"/>
              </w:rPr>
              <w:t xml:space="preserve">            'name' =&gt; 'required|string|max:255',</w:t>
            </w:r>
          </w:p>
          <w:p w14:paraId="1ADDDEEA" w14:textId="77777777" w:rsidR="008E3EDF" w:rsidRPr="008E3EDF" w:rsidRDefault="008E3EDF" w:rsidP="008E3EDF">
            <w:pPr>
              <w:spacing w:line="360" w:lineRule="auto"/>
              <w:jc w:val="both"/>
              <w:rPr>
                <w:rFonts w:asciiTheme="majorBidi" w:hAnsiTheme="majorBidi" w:cstheme="majorBidi"/>
                <w:lang w:val="id-ID" w:eastAsia="zh-TW"/>
              </w:rPr>
            </w:pPr>
            <w:r w:rsidRPr="008E3EDF">
              <w:rPr>
                <w:rFonts w:asciiTheme="majorBidi" w:hAnsiTheme="majorBidi" w:cstheme="majorBidi"/>
                <w:lang w:val="id-ID" w:eastAsia="zh-TW"/>
              </w:rPr>
              <w:t xml:space="preserve">            'role' =&gt; 'required|string',</w:t>
            </w:r>
          </w:p>
          <w:p w14:paraId="4CBD6E14" w14:textId="77777777" w:rsidR="008E3EDF" w:rsidRPr="008E3EDF" w:rsidRDefault="008E3EDF" w:rsidP="008E3EDF">
            <w:pPr>
              <w:spacing w:line="360" w:lineRule="auto"/>
              <w:jc w:val="both"/>
              <w:rPr>
                <w:rFonts w:asciiTheme="majorBidi" w:hAnsiTheme="majorBidi" w:cstheme="majorBidi"/>
                <w:lang w:val="id-ID" w:eastAsia="zh-TW"/>
              </w:rPr>
            </w:pPr>
            <w:r w:rsidRPr="008E3EDF">
              <w:rPr>
                <w:rFonts w:asciiTheme="majorBidi" w:hAnsiTheme="majorBidi" w:cstheme="majorBidi"/>
                <w:lang w:val="id-ID" w:eastAsia="zh-TW"/>
              </w:rPr>
              <w:t xml:space="preserve">            'answers' =&gt; 'required|array|size:30'</w:t>
            </w:r>
          </w:p>
          <w:p w14:paraId="1A34E284" w14:textId="77777777" w:rsidR="008E3EDF" w:rsidRPr="008E3EDF" w:rsidRDefault="008E3EDF" w:rsidP="008E3EDF">
            <w:pPr>
              <w:spacing w:line="360" w:lineRule="auto"/>
              <w:jc w:val="both"/>
              <w:rPr>
                <w:rFonts w:asciiTheme="majorBidi" w:hAnsiTheme="majorBidi" w:cstheme="majorBidi"/>
                <w:lang w:val="id-ID" w:eastAsia="zh-TW"/>
              </w:rPr>
            </w:pPr>
            <w:r w:rsidRPr="008E3EDF">
              <w:rPr>
                <w:rFonts w:asciiTheme="majorBidi" w:hAnsiTheme="majorBidi" w:cstheme="majorBidi"/>
                <w:lang w:val="id-ID" w:eastAsia="zh-TW"/>
              </w:rPr>
              <w:t xml:space="preserve">        ]);</w:t>
            </w:r>
          </w:p>
          <w:p w14:paraId="79E28EFB" w14:textId="77777777" w:rsidR="008E3EDF" w:rsidRPr="008E3EDF" w:rsidRDefault="008E3EDF" w:rsidP="008E3EDF">
            <w:pPr>
              <w:spacing w:line="360" w:lineRule="auto"/>
              <w:jc w:val="both"/>
              <w:rPr>
                <w:rFonts w:asciiTheme="majorBidi" w:hAnsiTheme="majorBidi" w:cstheme="majorBidi"/>
                <w:lang w:val="id-ID" w:eastAsia="zh-TW"/>
              </w:rPr>
            </w:pPr>
          </w:p>
          <w:p w14:paraId="039439C2" w14:textId="77777777" w:rsidR="008E3EDF" w:rsidRPr="008E3EDF" w:rsidRDefault="008E3EDF" w:rsidP="008E3EDF">
            <w:pPr>
              <w:spacing w:line="360" w:lineRule="auto"/>
              <w:jc w:val="both"/>
              <w:rPr>
                <w:rFonts w:asciiTheme="majorBidi" w:hAnsiTheme="majorBidi" w:cstheme="majorBidi"/>
                <w:lang w:val="id-ID" w:eastAsia="zh-TW"/>
              </w:rPr>
            </w:pPr>
            <w:r w:rsidRPr="008E3EDF">
              <w:rPr>
                <w:rFonts w:asciiTheme="majorBidi" w:hAnsiTheme="majorBidi" w:cstheme="majorBidi"/>
                <w:lang w:val="id-ID" w:eastAsia="zh-TW"/>
              </w:rPr>
              <w:t xml:space="preserve">        $answersStr = implode(',', $validated['answers']);</w:t>
            </w:r>
          </w:p>
          <w:p w14:paraId="687883A4" w14:textId="77777777" w:rsidR="008E3EDF" w:rsidRPr="008E3EDF" w:rsidRDefault="008E3EDF" w:rsidP="008E3EDF">
            <w:pPr>
              <w:spacing w:line="360" w:lineRule="auto"/>
              <w:jc w:val="both"/>
              <w:rPr>
                <w:rFonts w:asciiTheme="majorBidi" w:hAnsiTheme="majorBidi" w:cstheme="majorBidi"/>
                <w:lang w:val="id-ID" w:eastAsia="zh-TW"/>
              </w:rPr>
            </w:pPr>
            <w:r w:rsidRPr="008E3EDF">
              <w:rPr>
                <w:rFonts w:asciiTheme="majorBidi" w:hAnsiTheme="majorBidi" w:cstheme="majorBidi"/>
                <w:lang w:val="id-ID" w:eastAsia="zh-TW"/>
              </w:rPr>
              <w:t xml:space="preserve">        $respondentId = 'RESP-' . strtoupper(substr(uniqid(), -6));</w:t>
            </w:r>
          </w:p>
          <w:p w14:paraId="725F254F" w14:textId="77777777" w:rsidR="008E3EDF" w:rsidRPr="008E3EDF" w:rsidRDefault="008E3EDF" w:rsidP="008E3EDF">
            <w:pPr>
              <w:spacing w:line="360" w:lineRule="auto"/>
              <w:jc w:val="both"/>
              <w:rPr>
                <w:rFonts w:asciiTheme="majorBidi" w:hAnsiTheme="majorBidi" w:cstheme="majorBidi"/>
                <w:lang w:val="id-ID" w:eastAsia="zh-TW"/>
              </w:rPr>
            </w:pPr>
          </w:p>
          <w:p w14:paraId="472735C5" w14:textId="77777777" w:rsidR="008E3EDF" w:rsidRPr="008E3EDF" w:rsidRDefault="008E3EDF" w:rsidP="008E3EDF">
            <w:pPr>
              <w:spacing w:line="360" w:lineRule="auto"/>
              <w:jc w:val="both"/>
              <w:rPr>
                <w:rFonts w:asciiTheme="majorBidi" w:hAnsiTheme="majorBidi" w:cstheme="majorBidi"/>
                <w:lang w:val="id-ID" w:eastAsia="zh-TW"/>
              </w:rPr>
            </w:pPr>
            <w:r w:rsidRPr="008E3EDF">
              <w:rPr>
                <w:rFonts w:asciiTheme="majorBidi" w:hAnsiTheme="majorBidi" w:cstheme="majorBidi"/>
                <w:lang w:val="id-ID" w:eastAsia="zh-TW"/>
              </w:rPr>
              <w:t xml:space="preserve">        // 2. Pemanggilan Subprocess Skrip Python Inferensi</w:t>
            </w:r>
          </w:p>
          <w:p w14:paraId="464699F6" w14:textId="77777777" w:rsidR="008E3EDF" w:rsidRPr="008E3EDF" w:rsidRDefault="008E3EDF" w:rsidP="008E3EDF">
            <w:pPr>
              <w:spacing w:line="360" w:lineRule="auto"/>
              <w:jc w:val="both"/>
              <w:rPr>
                <w:rFonts w:asciiTheme="majorBidi" w:hAnsiTheme="majorBidi" w:cstheme="majorBidi"/>
                <w:lang w:val="id-ID" w:eastAsia="zh-TW"/>
              </w:rPr>
            </w:pPr>
            <w:r w:rsidRPr="008E3EDF">
              <w:rPr>
                <w:rFonts w:asciiTheme="majorBidi" w:hAnsiTheme="majorBidi" w:cstheme="majorBidi"/>
                <w:lang w:val="id-ID" w:eastAsia="zh-TW"/>
              </w:rPr>
              <w:t xml:space="preserve">        $pythonPath = config('app.python_path', 'python');</w:t>
            </w:r>
          </w:p>
          <w:p w14:paraId="1D8D5294" w14:textId="77777777" w:rsidR="008E3EDF" w:rsidRPr="008E3EDF" w:rsidRDefault="008E3EDF" w:rsidP="008E3EDF">
            <w:pPr>
              <w:spacing w:line="360" w:lineRule="auto"/>
              <w:jc w:val="both"/>
              <w:rPr>
                <w:rFonts w:asciiTheme="majorBidi" w:hAnsiTheme="majorBidi" w:cstheme="majorBidi"/>
                <w:lang w:val="id-ID" w:eastAsia="zh-TW"/>
              </w:rPr>
            </w:pPr>
            <w:r w:rsidRPr="008E3EDF">
              <w:rPr>
                <w:rFonts w:asciiTheme="majorBidi" w:hAnsiTheme="majorBidi" w:cstheme="majorBidi"/>
                <w:lang w:val="id-ID" w:eastAsia="zh-TW"/>
              </w:rPr>
              <w:t xml:space="preserve">        $scriptPath = base_path('app/Services/predict.py');</w:t>
            </w:r>
          </w:p>
          <w:p w14:paraId="51A5B3EF" w14:textId="77777777" w:rsidR="008E3EDF" w:rsidRPr="008E3EDF" w:rsidRDefault="008E3EDF" w:rsidP="008E3EDF">
            <w:pPr>
              <w:spacing w:line="360" w:lineRule="auto"/>
              <w:jc w:val="both"/>
              <w:rPr>
                <w:rFonts w:asciiTheme="majorBidi" w:hAnsiTheme="majorBidi" w:cstheme="majorBidi"/>
                <w:lang w:val="id-ID" w:eastAsia="zh-TW"/>
              </w:rPr>
            </w:pPr>
          </w:p>
          <w:p w14:paraId="5CF4AC31" w14:textId="77777777" w:rsidR="008E3EDF" w:rsidRPr="008E3EDF" w:rsidRDefault="008E3EDF" w:rsidP="008E3EDF">
            <w:pPr>
              <w:spacing w:line="360" w:lineRule="auto"/>
              <w:jc w:val="both"/>
              <w:rPr>
                <w:rFonts w:asciiTheme="majorBidi" w:hAnsiTheme="majorBidi" w:cstheme="majorBidi"/>
                <w:lang w:val="id-ID" w:eastAsia="zh-TW"/>
              </w:rPr>
            </w:pPr>
            <w:r w:rsidRPr="008E3EDF">
              <w:rPr>
                <w:rFonts w:asciiTheme="majorBidi" w:hAnsiTheme="majorBidi" w:cstheme="majorBidi"/>
                <w:lang w:val="id-ID" w:eastAsia="zh-TW"/>
              </w:rPr>
              <w:t xml:space="preserve">        $process = new Process([$pythonPath, $scriptPath, $answersStr, $respondentId]);</w:t>
            </w:r>
          </w:p>
          <w:p w14:paraId="317EC1DF" w14:textId="77777777" w:rsidR="008E3EDF" w:rsidRPr="008E3EDF" w:rsidRDefault="008E3EDF" w:rsidP="008E3EDF">
            <w:pPr>
              <w:spacing w:line="360" w:lineRule="auto"/>
              <w:jc w:val="both"/>
              <w:rPr>
                <w:rFonts w:asciiTheme="majorBidi" w:hAnsiTheme="majorBidi" w:cstheme="majorBidi"/>
                <w:lang w:val="id-ID" w:eastAsia="zh-TW"/>
              </w:rPr>
            </w:pPr>
            <w:r w:rsidRPr="008E3EDF">
              <w:rPr>
                <w:rFonts w:asciiTheme="majorBidi" w:hAnsiTheme="majorBidi" w:cstheme="majorBidi"/>
                <w:lang w:val="id-ID" w:eastAsia="zh-TW"/>
              </w:rPr>
              <w:t xml:space="preserve">        $process-&gt;setTimeout(60);</w:t>
            </w:r>
          </w:p>
          <w:p w14:paraId="66E05B54" w14:textId="77777777" w:rsidR="008E3EDF" w:rsidRPr="008E3EDF" w:rsidRDefault="008E3EDF" w:rsidP="008E3EDF">
            <w:pPr>
              <w:spacing w:line="360" w:lineRule="auto"/>
              <w:jc w:val="both"/>
              <w:rPr>
                <w:rFonts w:asciiTheme="majorBidi" w:hAnsiTheme="majorBidi" w:cstheme="majorBidi"/>
                <w:lang w:val="id-ID" w:eastAsia="zh-TW"/>
              </w:rPr>
            </w:pPr>
            <w:r w:rsidRPr="008E3EDF">
              <w:rPr>
                <w:rFonts w:asciiTheme="majorBidi" w:hAnsiTheme="majorBidi" w:cstheme="majorBidi"/>
                <w:lang w:val="id-ID" w:eastAsia="zh-TW"/>
              </w:rPr>
              <w:t xml:space="preserve">        $process-&gt;run();</w:t>
            </w:r>
          </w:p>
          <w:p w14:paraId="481CA51E" w14:textId="77777777" w:rsidR="008E3EDF" w:rsidRPr="008E3EDF" w:rsidRDefault="008E3EDF" w:rsidP="008E3EDF">
            <w:pPr>
              <w:spacing w:line="360" w:lineRule="auto"/>
              <w:jc w:val="both"/>
              <w:rPr>
                <w:rFonts w:asciiTheme="majorBidi" w:hAnsiTheme="majorBidi" w:cstheme="majorBidi"/>
                <w:lang w:val="id-ID" w:eastAsia="zh-TW"/>
              </w:rPr>
            </w:pPr>
          </w:p>
          <w:p w14:paraId="0DF7568E" w14:textId="77777777" w:rsidR="008E3EDF" w:rsidRPr="008E3EDF" w:rsidRDefault="008E3EDF" w:rsidP="008E3EDF">
            <w:pPr>
              <w:spacing w:line="360" w:lineRule="auto"/>
              <w:jc w:val="both"/>
              <w:rPr>
                <w:rFonts w:asciiTheme="majorBidi" w:hAnsiTheme="majorBidi" w:cstheme="majorBidi"/>
                <w:lang w:val="id-ID" w:eastAsia="zh-TW"/>
              </w:rPr>
            </w:pPr>
            <w:r w:rsidRPr="008E3EDF">
              <w:rPr>
                <w:rFonts w:asciiTheme="majorBidi" w:hAnsiTheme="majorBidi" w:cstheme="majorBidi"/>
                <w:lang w:val="id-ID" w:eastAsia="zh-TW"/>
              </w:rPr>
              <w:t xml:space="preserve">        if (!$process-&gt;isSuccessful()) {</w:t>
            </w:r>
          </w:p>
          <w:p w14:paraId="64C03337" w14:textId="77777777" w:rsidR="008E3EDF" w:rsidRPr="008E3EDF" w:rsidRDefault="008E3EDF" w:rsidP="008E3EDF">
            <w:pPr>
              <w:spacing w:line="360" w:lineRule="auto"/>
              <w:jc w:val="both"/>
              <w:rPr>
                <w:rFonts w:asciiTheme="majorBidi" w:hAnsiTheme="majorBidi" w:cstheme="majorBidi"/>
                <w:lang w:val="id-ID" w:eastAsia="zh-TW"/>
              </w:rPr>
            </w:pPr>
            <w:r w:rsidRPr="008E3EDF">
              <w:rPr>
                <w:rFonts w:asciiTheme="majorBidi" w:hAnsiTheme="majorBidi" w:cstheme="majorBidi"/>
                <w:lang w:val="id-ID" w:eastAsia="zh-TW"/>
              </w:rPr>
              <w:t xml:space="preserve">            throw new ProcessFailedException($process);</w:t>
            </w:r>
          </w:p>
          <w:p w14:paraId="3C79B693" w14:textId="77777777" w:rsidR="008E3EDF" w:rsidRPr="008E3EDF" w:rsidRDefault="008E3EDF" w:rsidP="008E3EDF">
            <w:pPr>
              <w:spacing w:line="360" w:lineRule="auto"/>
              <w:jc w:val="both"/>
              <w:rPr>
                <w:rFonts w:asciiTheme="majorBidi" w:hAnsiTheme="majorBidi" w:cstheme="majorBidi"/>
                <w:lang w:val="id-ID" w:eastAsia="zh-TW"/>
              </w:rPr>
            </w:pPr>
            <w:r w:rsidRPr="008E3EDF">
              <w:rPr>
                <w:rFonts w:asciiTheme="majorBidi" w:hAnsiTheme="majorBidi" w:cstheme="majorBidi"/>
                <w:lang w:val="id-ID" w:eastAsia="zh-TW"/>
              </w:rPr>
              <w:t xml:space="preserve">        }</w:t>
            </w:r>
          </w:p>
          <w:p w14:paraId="245DE6F7" w14:textId="77777777" w:rsidR="008E3EDF" w:rsidRPr="008E3EDF" w:rsidRDefault="008E3EDF" w:rsidP="008E3EDF">
            <w:pPr>
              <w:spacing w:line="360" w:lineRule="auto"/>
              <w:jc w:val="both"/>
              <w:rPr>
                <w:rFonts w:asciiTheme="majorBidi" w:hAnsiTheme="majorBidi" w:cstheme="majorBidi"/>
                <w:lang w:val="id-ID" w:eastAsia="zh-TW"/>
              </w:rPr>
            </w:pPr>
          </w:p>
          <w:p w14:paraId="41726919" w14:textId="77777777" w:rsidR="008E3EDF" w:rsidRPr="008E3EDF" w:rsidRDefault="008E3EDF" w:rsidP="008E3EDF">
            <w:pPr>
              <w:spacing w:line="360" w:lineRule="auto"/>
              <w:jc w:val="both"/>
              <w:rPr>
                <w:rFonts w:asciiTheme="majorBidi" w:hAnsiTheme="majorBidi" w:cstheme="majorBidi"/>
                <w:lang w:val="id-ID" w:eastAsia="zh-TW"/>
              </w:rPr>
            </w:pPr>
            <w:r w:rsidRPr="008E3EDF">
              <w:rPr>
                <w:rFonts w:asciiTheme="majorBidi" w:hAnsiTheme="majorBidi" w:cstheme="majorBidi"/>
                <w:lang w:val="id-ID" w:eastAsia="zh-TW"/>
              </w:rPr>
              <w:t xml:space="preserve">        // 3. Dekode Hasil Payload JSON</w:t>
            </w:r>
          </w:p>
          <w:p w14:paraId="5D36B5FA" w14:textId="77777777" w:rsidR="008E3EDF" w:rsidRPr="008E3EDF" w:rsidRDefault="008E3EDF" w:rsidP="008E3EDF">
            <w:pPr>
              <w:spacing w:line="360" w:lineRule="auto"/>
              <w:jc w:val="both"/>
              <w:rPr>
                <w:rFonts w:asciiTheme="majorBidi" w:hAnsiTheme="majorBidi" w:cstheme="majorBidi"/>
                <w:lang w:val="id-ID" w:eastAsia="zh-TW"/>
              </w:rPr>
            </w:pPr>
            <w:r w:rsidRPr="008E3EDF">
              <w:rPr>
                <w:rFonts w:asciiTheme="majorBidi" w:hAnsiTheme="majorBidi" w:cstheme="majorBidi"/>
                <w:lang w:val="id-ID" w:eastAsia="zh-TW"/>
              </w:rPr>
              <w:t xml:space="preserve">        $resultJson = json_decode($process-&gt;getOutput(), true);</w:t>
            </w:r>
          </w:p>
          <w:p w14:paraId="16F0261E" w14:textId="77777777" w:rsidR="008E3EDF" w:rsidRPr="008E3EDF" w:rsidRDefault="008E3EDF" w:rsidP="008E3EDF">
            <w:pPr>
              <w:spacing w:line="360" w:lineRule="auto"/>
              <w:jc w:val="both"/>
              <w:rPr>
                <w:rFonts w:asciiTheme="majorBidi" w:hAnsiTheme="majorBidi" w:cstheme="majorBidi"/>
                <w:lang w:val="id-ID" w:eastAsia="zh-TW"/>
              </w:rPr>
            </w:pPr>
          </w:p>
          <w:p w14:paraId="15F30EC3" w14:textId="77777777" w:rsidR="008E3EDF" w:rsidRPr="008E3EDF" w:rsidRDefault="008E3EDF" w:rsidP="008E3EDF">
            <w:pPr>
              <w:spacing w:line="360" w:lineRule="auto"/>
              <w:jc w:val="both"/>
              <w:rPr>
                <w:rFonts w:asciiTheme="majorBidi" w:hAnsiTheme="majorBidi" w:cstheme="majorBidi"/>
                <w:lang w:val="id-ID" w:eastAsia="zh-TW"/>
              </w:rPr>
            </w:pPr>
            <w:r w:rsidRPr="008E3EDF">
              <w:rPr>
                <w:rFonts w:asciiTheme="majorBidi" w:hAnsiTheme="majorBidi" w:cstheme="majorBidi"/>
                <w:lang w:val="id-ID" w:eastAsia="zh-TW"/>
              </w:rPr>
              <w:t xml:space="preserve">        // 4. Penyimpanan Hasil Prediksi ke Basis Data</w:t>
            </w:r>
          </w:p>
          <w:p w14:paraId="288A1BB8" w14:textId="77777777" w:rsidR="008E3EDF" w:rsidRPr="008E3EDF" w:rsidRDefault="008E3EDF" w:rsidP="008E3EDF">
            <w:pPr>
              <w:spacing w:line="360" w:lineRule="auto"/>
              <w:jc w:val="both"/>
              <w:rPr>
                <w:rFonts w:asciiTheme="majorBidi" w:hAnsiTheme="majorBidi" w:cstheme="majorBidi"/>
                <w:lang w:val="id-ID" w:eastAsia="zh-TW"/>
              </w:rPr>
            </w:pPr>
            <w:r w:rsidRPr="008E3EDF">
              <w:rPr>
                <w:rFonts w:asciiTheme="majorBidi" w:hAnsiTheme="majorBidi" w:cstheme="majorBidi"/>
                <w:lang w:val="id-ID" w:eastAsia="zh-TW"/>
              </w:rPr>
              <w:t xml:space="preserve">        $profile = Profile::where('code', $resultJson['ml_prediction']['profile_code'])-&gt;first();</w:t>
            </w:r>
          </w:p>
          <w:p w14:paraId="55562341" w14:textId="77777777" w:rsidR="008E3EDF" w:rsidRPr="008E3EDF" w:rsidRDefault="008E3EDF" w:rsidP="008E3EDF">
            <w:pPr>
              <w:spacing w:line="360" w:lineRule="auto"/>
              <w:jc w:val="both"/>
              <w:rPr>
                <w:rFonts w:asciiTheme="majorBidi" w:hAnsiTheme="majorBidi" w:cstheme="majorBidi"/>
                <w:lang w:val="id-ID" w:eastAsia="zh-TW"/>
              </w:rPr>
            </w:pPr>
            <w:r w:rsidRPr="008E3EDF">
              <w:rPr>
                <w:rFonts w:asciiTheme="majorBidi" w:hAnsiTheme="majorBidi" w:cstheme="majorBidi"/>
                <w:lang w:val="id-ID" w:eastAsia="zh-TW"/>
              </w:rPr>
              <w:t xml:space="preserve">        $prediction = Prediction::create([</w:t>
            </w:r>
          </w:p>
          <w:p w14:paraId="64936468" w14:textId="77777777" w:rsidR="008E3EDF" w:rsidRPr="008E3EDF" w:rsidRDefault="008E3EDF" w:rsidP="008E3EDF">
            <w:pPr>
              <w:spacing w:line="360" w:lineRule="auto"/>
              <w:jc w:val="both"/>
              <w:rPr>
                <w:rFonts w:asciiTheme="majorBidi" w:hAnsiTheme="majorBidi" w:cstheme="majorBidi"/>
                <w:lang w:val="id-ID" w:eastAsia="zh-TW"/>
              </w:rPr>
            </w:pPr>
            <w:r w:rsidRPr="008E3EDF">
              <w:rPr>
                <w:rFonts w:asciiTheme="majorBidi" w:hAnsiTheme="majorBidi" w:cstheme="majorBidi"/>
                <w:lang w:val="id-ID" w:eastAsia="zh-TW"/>
              </w:rPr>
              <w:t xml:space="preserve">            'user_id'              =&gt; auth()-&gt;id() ?? null,</w:t>
            </w:r>
          </w:p>
          <w:p w14:paraId="057FC3ED" w14:textId="77777777" w:rsidR="008E3EDF" w:rsidRPr="008E3EDF" w:rsidRDefault="008E3EDF" w:rsidP="008E3EDF">
            <w:pPr>
              <w:spacing w:line="360" w:lineRule="auto"/>
              <w:jc w:val="both"/>
              <w:rPr>
                <w:rFonts w:asciiTheme="majorBidi" w:hAnsiTheme="majorBidi" w:cstheme="majorBidi"/>
                <w:lang w:val="id-ID" w:eastAsia="zh-TW"/>
              </w:rPr>
            </w:pPr>
            <w:r w:rsidRPr="008E3EDF">
              <w:rPr>
                <w:rFonts w:asciiTheme="majorBidi" w:hAnsiTheme="majorBidi" w:cstheme="majorBidi"/>
                <w:lang w:val="id-ID" w:eastAsia="zh-TW"/>
              </w:rPr>
              <w:t xml:space="preserve">            'predicted_profile_id' =&gt; $profile-&gt;id,</w:t>
            </w:r>
          </w:p>
          <w:p w14:paraId="118BFBEB" w14:textId="77777777" w:rsidR="008E3EDF" w:rsidRPr="008E3EDF" w:rsidRDefault="008E3EDF" w:rsidP="008E3EDF">
            <w:pPr>
              <w:spacing w:line="360" w:lineRule="auto"/>
              <w:jc w:val="both"/>
              <w:rPr>
                <w:rFonts w:asciiTheme="majorBidi" w:hAnsiTheme="majorBidi" w:cstheme="majorBidi"/>
                <w:lang w:val="id-ID" w:eastAsia="zh-TW"/>
              </w:rPr>
            </w:pPr>
            <w:r w:rsidRPr="008E3EDF">
              <w:rPr>
                <w:rFonts w:asciiTheme="majorBidi" w:hAnsiTheme="majorBidi" w:cstheme="majorBidi"/>
                <w:lang w:val="id-ID" w:eastAsia="zh-TW"/>
              </w:rPr>
              <w:t xml:space="preserve">            'confidence'           =&gt; floatval(str_replace('%', '', $resultJson['ml_prediction']['confidence'])),</w:t>
            </w:r>
          </w:p>
          <w:p w14:paraId="424C2F47" w14:textId="77777777" w:rsidR="008E3EDF" w:rsidRPr="008E3EDF" w:rsidRDefault="008E3EDF" w:rsidP="008E3EDF">
            <w:pPr>
              <w:spacing w:line="360" w:lineRule="auto"/>
              <w:jc w:val="both"/>
              <w:rPr>
                <w:rFonts w:asciiTheme="majorBidi" w:hAnsiTheme="majorBidi" w:cstheme="majorBidi"/>
                <w:lang w:val="id-ID" w:eastAsia="zh-TW"/>
              </w:rPr>
            </w:pPr>
            <w:r w:rsidRPr="008E3EDF">
              <w:rPr>
                <w:rFonts w:asciiTheme="majorBidi" w:hAnsiTheme="majorBidi" w:cstheme="majorBidi"/>
                <w:lang w:val="id-ID" w:eastAsia="zh-TW"/>
              </w:rPr>
              <w:t xml:space="preserve">            'model_name'           =&gt; 'XGBoost Optimized',</w:t>
            </w:r>
          </w:p>
          <w:p w14:paraId="7FBE8683" w14:textId="77777777" w:rsidR="008E3EDF" w:rsidRPr="008E3EDF" w:rsidRDefault="008E3EDF" w:rsidP="008E3EDF">
            <w:pPr>
              <w:spacing w:line="360" w:lineRule="auto"/>
              <w:jc w:val="both"/>
              <w:rPr>
                <w:rFonts w:asciiTheme="majorBidi" w:hAnsiTheme="majorBidi" w:cstheme="majorBidi"/>
                <w:lang w:val="id-ID" w:eastAsia="zh-TW"/>
              </w:rPr>
            </w:pPr>
            <w:r w:rsidRPr="008E3EDF">
              <w:rPr>
                <w:rFonts w:asciiTheme="majorBidi" w:hAnsiTheme="majorBidi" w:cstheme="majorBidi"/>
                <w:lang w:val="id-ID" w:eastAsia="zh-TW"/>
              </w:rPr>
              <w:lastRenderedPageBreak/>
              <w:t xml:space="preserve">            'payload'              =&gt; $resultJson</w:t>
            </w:r>
          </w:p>
          <w:p w14:paraId="4B3B59FB" w14:textId="77777777" w:rsidR="008E3EDF" w:rsidRPr="008E3EDF" w:rsidRDefault="008E3EDF" w:rsidP="008E3EDF">
            <w:pPr>
              <w:spacing w:line="360" w:lineRule="auto"/>
              <w:jc w:val="both"/>
              <w:rPr>
                <w:rFonts w:asciiTheme="majorBidi" w:hAnsiTheme="majorBidi" w:cstheme="majorBidi"/>
                <w:lang w:val="id-ID" w:eastAsia="zh-TW"/>
              </w:rPr>
            </w:pPr>
            <w:r w:rsidRPr="008E3EDF">
              <w:rPr>
                <w:rFonts w:asciiTheme="majorBidi" w:hAnsiTheme="majorBidi" w:cstheme="majorBidi"/>
                <w:lang w:val="id-ID" w:eastAsia="zh-TW"/>
              </w:rPr>
              <w:t xml:space="preserve">        ]);</w:t>
            </w:r>
          </w:p>
          <w:p w14:paraId="3EF7DEE8" w14:textId="77777777" w:rsidR="008E3EDF" w:rsidRPr="008E3EDF" w:rsidRDefault="008E3EDF" w:rsidP="008E3EDF">
            <w:pPr>
              <w:spacing w:line="360" w:lineRule="auto"/>
              <w:jc w:val="both"/>
              <w:rPr>
                <w:rFonts w:asciiTheme="majorBidi" w:hAnsiTheme="majorBidi" w:cstheme="majorBidi"/>
                <w:lang w:val="id-ID" w:eastAsia="zh-TW"/>
              </w:rPr>
            </w:pPr>
          </w:p>
          <w:p w14:paraId="462F3343" w14:textId="77777777" w:rsidR="008E3EDF" w:rsidRPr="008E3EDF" w:rsidRDefault="008E3EDF" w:rsidP="008E3EDF">
            <w:pPr>
              <w:spacing w:line="360" w:lineRule="auto"/>
              <w:jc w:val="both"/>
              <w:rPr>
                <w:rFonts w:asciiTheme="majorBidi" w:hAnsiTheme="majorBidi" w:cstheme="majorBidi"/>
                <w:lang w:val="id-ID" w:eastAsia="zh-TW"/>
              </w:rPr>
            </w:pPr>
            <w:r w:rsidRPr="008E3EDF">
              <w:rPr>
                <w:rFonts w:asciiTheme="majorBidi" w:hAnsiTheme="majorBidi" w:cstheme="majorBidi"/>
                <w:lang w:val="id-ID" w:eastAsia="zh-TW"/>
              </w:rPr>
              <w:t xml:space="preserve">        return redirect()-&gt;route('assessment.result', ['id' =&gt; $prediction-&gt;id]);</w:t>
            </w:r>
          </w:p>
          <w:p w14:paraId="1BCE6809" w14:textId="77777777" w:rsidR="008E3EDF" w:rsidRPr="008E3EDF" w:rsidRDefault="008E3EDF" w:rsidP="008E3EDF">
            <w:pPr>
              <w:spacing w:line="360" w:lineRule="auto"/>
              <w:jc w:val="both"/>
              <w:rPr>
                <w:rFonts w:asciiTheme="majorBidi" w:hAnsiTheme="majorBidi" w:cstheme="majorBidi"/>
                <w:lang w:val="id-ID" w:eastAsia="zh-TW"/>
              </w:rPr>
            </w:pPr>
            <w:r w:rsidRPr="008E3EDF">
              <w:rPr>
                <w:rFonts w:asciiTheme="majorBidi" w:hAnsiTheme="majorBidi" w:cstheme="majorBidi"/>
                <w:lang w:val="id-ID" w:eastAsia="zh-TW"/>
              </w:rPr>
              <w:t xml:space="preserve">    }</w:t>
            </w:r>
          </w:p>
          <w:p w14:paraId="77064003" w14:textId="5879DAD0" w:rsidR="008E3EDF" w:rsidRPr="006D2B43" w:rsidRDefault="008E3EDF" w:rsidP="008E3EDF">
            <w:pPr>
              <w:spacing w:line="360" w:lineRule="auto"/>
              <w:jc w:val="both"/>
              <w:rPr>
                <w:rFonts w:asciiTheme="majorBidi" w:hAnsiTheme="majorBidi" w:cstheme="majorBidi"/>
                <w:lang w:val="id-ID" w:eastAsia="zh-TW"/>
              </w:rPr>
            </w:pPr>
            <w:r w:rsidRPr="008E3EDF">
              <w:rPr>
                <w:rFonts w:asciiTheme="majorBidi" w:hAnsiTheme="majorBidi" w:cstheme="majorBidi"/>
                <w:lang w:val="id-ID" w:eastAsia="zh-TW"/>
              </w:rPr>
              <w:t>}</w:t>
            </w:r>
          </w:p>
        </w:tc>
      </w:tr>
    </w:tbl>
    <w:p w14:paraId="5C76AC67" w14:textId="27B2EA9B" w:rsidR="008E3EDF" w:rsidRPr="008E3EDF" w:rsidRDefault="008E3EDF" w:rsidP="008E3EDF">
      <w:pPr>
        <w:spacing w:before="360" w:after="480" w:line="360" w:lineRule="auto"/>
        <w:ind w:firstLine="567"/>
        <w:jc w:val="both"/>
        <w:rPr>
          <w:rFonts w:asciiTheme="majorBidi" w:hAnsiTheme="majorBidi" w:cstheme="majorBidi"/>
          <w:lang w:eastAsia="zh-TW"/>
        </w:rPr>
      </w:pPr>
      <w:r w:rsidRPr="008E3EDF">
        <w:rPr>
          <w:rFonts w:asciiTheme="majorBidi" w:hAnsiTheme="majorBidi" w:cstheme="majorBidi"/>
          <w:lang w:eastAsia="zh-TW"/>
        </w:rPr>
        <w:lastRenderedPageBreak/>
        <w:t>Controller Laravel di atas bertindak sebagai orkestrator sistem. Data jawaban kuesioner divalidasi kelengkapannya, diubah menjadi format parameter baris perintah, dan dikirimkan ke skrip Python menggunakan</w:t>
      </w:r>
      <w:r>
        <w:rPr>
          <w:rFonts w:asciiTheme="majorBidi" w:hAnsiTheme="majorBidi" w:cstheme="majorBidi"/>
          <w:lang w:eastAsia="zh-TW"/>
        </w:rPr>
        <w:t xml:space="preserve"> pustaka </w:t>
      </w:r>
      <w:r w:rsidRPr="008E3EDF">
        <w:rPr>
          <w:rFonts w:asciiTheme="majorBidi" w:hAnsiTheme="majorBidi" w:cstheme="majorBidi"/>
          <w:lang w:eastAsia="zh-TW"/>
        </w:rPr>
        <w:t>Symfony\Component\Process. Hasil keluaran JSON kemudian disimpan secara otomatis ke tabel predictions dan pengguna diarahkan ke halaman penyajian hasil.</w:t>
      </w:r>
    </w:p>
    <w:p w14:paraId="56F801C4" w14:textId="2873F68D" w:rsidR="006F352F" w:rsidRPr="003222CE" w:rsidRDefault="006F352F">
      <w:pPr>
        <w:pStyle w:val="ListParagraph"/>
        <w:numPr>
          <w:ilvl w:val="1"/>
          <w:numId w:val="36"/>
        </w:numPr>
        <w:spacing w:after="0" w:line="480" w:lineRule="auto"/>
        <w:ind w:left="425" w:hanging="425"/>
        <w:contextualSpacing w:val="0"/>
        <w:outlineLvl w:val="1"/>
        <w:rPr>
          <w:rFonts w:ascii="Times New Roman" w:eastAsia="Aptos" w:hAnsi="Times New Roman" w:cs="Times New Roman"/>
          <w:b/>
          <w:bCs/>
          <w:lang w:val="id"/>
        </w:rPr>
      </w:pPr>
      <w:bookmarkStart w:id="245" w:name="_Toc240532402"/>
      <w:r>
        <w:rPr>
          <w:rFonts w:ascii="Times New Roman" w:eastAsia="Aptos" w:hAnsi="Times New Roman" w:cs="Times New Roman"/>
          <w:b/>
          <w:bCs/>
          <w:lang w:val="id"/>
        </w:rPr>
        <w:t>Implementasi Sistem</w:t>
      </w:r>
      <w:bookmarkEnd w:id="245"/>
    </w:p>
    <w:p w14:paraId="09BB9F33" w14:textId="35D4FCD1" w:rsidR="008E3EDF" w:rsidRPr="008E3EDF" w:rsidRDefault="008E3EDF">
      <w:pPr>
        <w:pStyle w:val="ListParagraph"/>
        <w:numPr>
          <w:ilvl w:val="4"/>
          <w:numId w:val="60"/>
        </w:numPr>
        <w:spacing w:after="0" w:line="360" w:lineRule="auto"/>
        <w:jc w:val="both"/>
        <w:rPr>
          <w:rFonts w:asciiTheme="majorBidi" w:hAnsiTheme="majorBidi" w:cstheme="majorBidi"/>
          <w:lang w:val="id-ID" w:eastAsia="zh-TW"/>
        </w:rPr>
      </w:pPr>
      <w:r>
        <w:rPr>
          <w:rFonts w:asciiTheme="majorBidi" w:hAnsiTheme="majorBidi" w:cstheme="majorBidi"/>
          <w:lang w:val="id-ID" w:eastAsia="zh-TW"/>
        </w:rPr>
        <w:t>Tempat dan Waktu Implementasi</w:t>
      </w:r>
    </w:p>
    <w:p w14:paraId="2C29B455" w14:textId="624199F1" w:rsidR="00365B3C" w:rsidRPr="00553DA3" w:rsidRDefault="00365B3C">
      <w:pPr>
        <w:pStyle w:val="ListParagraph"/>
        <w:numPr>
          <w:ilvl w:val="0"/>
          <w:numId w:val="45"/>
        </w:numPr>
        <w:spacing w:after="0" w:line="360" w:lineRule="auto"/>
        <w:jc w:val="both"/>
        <w:rPr>
          <w:rFonts w:asciiTheme="majorBidi" w:hAnsiTheme="majorBidi" w:cstheme="majorBidi"/>
          <w:lang w:val="id-ID" w:eastAsia="zh-TW"/>
        </w:rPr>
      </w:pPr>
      <w:r w:rsidRPr="00553DA3">
        <w:rPr>
          <w:rFonts w:asciiTheme="majorBidi" w:hAnsiTheme="majorBidi" w:cstheme="majorBidi"/>
          <w:lang w:val="id-ID" w:eastAsia="zh-TW"/>
        </w:rPr>
        <w:t>Tempat Implementasi:</w:t>
      </w:r>
      <w:r w:rsidR="00553DA3">
        <w:rPr>
          <w:rFonts w:asciiTheme="majorBidi" w:hAnsiTheme="majorBidi" w:cstheme="majorBidi"/>
          <w:lang w:val="id-ID" w:eastAsia="zh-TW"/>
        </w:rPr>
        <w:t xml:space="preserve"> </w:t>
      </w:r>
      <w:r w:rsidRPr="00553DA3">
        <w:rPr>
          <w:rFonts w:asciiTheme="majorBidi" w:hAnsiTheme="majorBidi" w:cstheme="majorBidi"/>
          <w:lang w:val="id-ID" w:eastAsia="zh-TW"/>
        </w:rPr>
        <w:t>Universitas Bale Bandung (UNIBBA), yang berlokasi di Jl. R.A.A. Wiranatakusumah No. 11, Baleendah, Kabupaten Bandung, Jawa Barat.</w:t>
      </w:r>
    </w:p>
    <w:p w14:paraId="534579D4" w14:textId="7EDA204C" w:rsidR="00365B3C" w:rsidRDefault="00365B3C">
      <w:pPr>
        <w:numPr>
          <w:ilvl w:val="0"/>
          <w:numId w:val="45"/>
        </w:numPr>
        <w:spacing w:after="0" w:line="360" w:lineRule="auto"/>
        <w:ind w:left="357" w:hanging="357"/>
        <w:jc w:val="both"/>
        <w:rPr>
          <w:rFonts w:asciiTheme="majorBidi" w:hAnsiTheme="majorBidi" w:cstheme="majorBidi"/>
          <w:lang w:val="id-ID" w:eastAsia="zh-TW"/>
        </w:rPr>
      </w:pPr>
      <w:r w:rsidRPr="00553DA3">
        <w:rPr>
          <w:rFonts w:asciiTheme="majorBidi" w:hAnsiTheme="majorBidi" w:cstheme="majorBidi"/>
          <w:lang w:val="id-ID" w:eastAsia="zh-TW"/>
        </w:rPr>
        <w:t>Waktu Implementasi: Tahap</w:t>
      </w:r>
      <w:r w:rsidRPr="00365B3C">
        <w:rPr>
          <w:rFonts w:asciiTheme="majorBidi" w:hAnsiTheme="majorBidi" w:cstheme="majorBidi"/>
          <w:lang w:val="id-ID" w:eastAsia="zh-TW"/>
        </w:rPr>
        <w:t xml:space="preserve"> implementasi dan pengujian sistem dilaksanakan pada Semester Genap Tahun Akademik 2025/2026.</w:t>
      </w:r>
    </w:p>
    <w:p w14:paraId="0DBA265D" w14:textId="3419E043" w:rsidR="00B4643A" w:rsidRPr="00851B5B" w:rsidRDefault="00B4643A">
      <w:pPr>
        <w:pStyle w:val="ListParagraph"/>
        <w:numPr>
          <w:ilvl w:val="4"/>
          <w:numId w:val="60"/>
        </w:numPr>
        <w:spacing w:after="0" w:line="360" w:lineRule="auto"/>
        <w:jc w:val="both"/>
        <w:rPr>
          <w:rFonts w:asciiTheme="majorBidi" w:hAnsiTheme="majorBidi" w:cstheme="majorBidi"/>
          <w:lang w:val="id-ID" w:eastAsia="zh-TW"/>
        </w:rPr>
      </w:pPr>
      <w:r w:rsidRPr="00851B5B">
        <w:rPr>
          <w:rFonts w:asciiTheme="majorBidi" w:hAnsiTheme="majorBidi" w:cstheme="majorBidi"/>
          <w:lang w:val="id-ID" w:eastAsia="zh-TW"/>
        </w:rPr>
        <w:t xml:space="preserve">Implementasi </w:t>
      </w:r>
      <w:r w:rsidRPr="00851B5B">
        <w:rPr>
          <w:rFonts w:asciiTheme="majorBidi" w:hAnsiTheme="majorBidi" w:cstheme="majorBidi"/>
          <w:i/>
          <w:iCs/>
          <w:lang w:val="id-ID" w:eastAsia="zh-TW"/>
        </w:rPr>
        <w:t>Environment</w:t>
      </w:r>
    </w:p>
    <w:p w14:paraId="07B253EA" w14:textId="59664299" w:rsidR="00B4643A" w:rsidRPr="00851B5B" w:rsidRDefault="00851B5B" w:rsidP="00851B5B">
      <w:pPr>
        <w:spacing w:after="360" w:line="360" w:lineRule="auto"/>
        <w:ind w:firstLine="567"/>
        <w:jc w:val="both"/>
        <w:rPr>
          <w:rFonts w:asciiTheme="majorBidi" w:hAnsiTheme="majorBidi" w:cstheme="majorBidi"/>
          <w:lang w:val="id-ID" w:eastAsia="zh-TW"/>
        </w:rPr>
      </w:pPr>
      <w:r w:rsidRPr="00851B5B">
        <w:rPr>
          <w:rFonts w:asciiTheme="majorBidi" w:hAnsiTheme="majorBidi" w:cstheme="majorBidi"/>
          <w:lang w:val="id-ID" w:eastAsia="zh-TW"/>
        </w:rPr>
        <w:t>Sistem dijalankan pada arsitektur server terintegrasi yang memadukan layanan web Laravel dan </w:t>
      </w:r>
      <w:r w:rsidRPr="00851B5B">
        <w:rPr>
          <w:rFonts w:asciiTheme="majorBidi" w:hAnsiTheme="majorBidi" w:cstheme="majorBidi"/>
          <w:i/>
          <w:iCs/>
          <w:lang w:val="id-ID" w:eastAsia="zh-TW"/>
        </w:rPr>
        <w:t>runtime</w:t>
      </w:r>
      <w:r w:rsidRPr="00851B5B">
        <w:rPr>
          <w:rFonts w:asciiTheme="majorBidi" w:hAnsiTheme="majorBidi" w:cstheme="majorBidi"/>
          <w:lang w:val="id-ID" w:eastAsia="zh-TW"/>
        </w:rPr>
        <w:t> komputasi cerdas Python.</w:t>
      </w:r>
    </w:p>
    <w:p w14:paraId="3565A52A" w14:textId="0906CF72" w:rsidR="00B4643A" w:rsidRDefault="00B4643A" w:rsidP="00B4643A">
      <w:pPr>
        <w:pStyle w:val="Caption"/>
      </w:pPr>
      <w:bookmarkStart w:id="246" w:name="_Toc238267462"/>
      <w:r w:rsidRPr="008A1FF7">
        <w:rPr>
          <w:lang w:val="en-US"/>
        </w:rPr>
        <w:t>Tabel 5.</w:t>
      </w:r>
      <w:r>
        <w:fldChar w:fldCharType="begin"/>
      </w:r>
      <w:r w:rsidRPr="008A1FF7">
        <w:rPr>
          <w:lang w:val="en-US"/>
        </w:rPr>
        <w:instrText xml:space="preserve"> SEQ Tabel_5. \* ARABIC </w:instrText>
      </w:r>
      <w:r>
        <w:fldChar w:fldCharType="separate"/>
      </w:r>
      <w:r w:rsidR="00D034BA">
        <w:rPr>
          <w:noProof/>
          <w:lang w:val="en-US"/>
        </w:rPr>
        <w:t>1</w:t>
      </w:r>
      <w:r>
        <w:fldChar w:fldCharType="end"/>
      </w:r>
      <w:r>
        <w:t xml:space="preserve"> </w:t>
      </w:r>
      <w:r w:rsidRPr="00B4643A">
        <w:rPr>
          <w:lang w:val="en-US"/>
        </w:rPr>
        <w:t>Lingkungan Implementasi Sistem</w:t>
      </w:r>
      <w:bookmarkEnd w:id="246"/>
    </w:p>
    <w:p w14:paraId="177E1A25" w14:textId="77777777" w:rsidR="00B4643A" w:rsidRPr="006E0056" w:rsidRDefault="00B4643A" w:rsidP="00B4643A">
      <w:pPr>
        <w:spacing w:after="0" w:line="360" w:lineRule="auto"/>
        <w:jc w:val="center"/>
        <w:rPr>
          <w:rFonts w:asciiTheme="majorBidi" w:hAnsiTheme="majorBidi" w:cstheme="majorBidi"/>
          <w:lang w:val="id-ID"/>
        </w:rPr>
      </w:pPr>
      <w:r w:rsidRPr="006E0056">
        <w:rPr>
          <w:rFonts w:asciiTheme="majorBidi" w:hAnsiTheme="majorBidi" w:cstheme="majorBidi"/>
          <w:lang w:val="id-ID"/>
        </w:rPr>
        <w:t>Sumber: (Penulis, 2026)</w:t>
      </w:r>
    </w:p>
    <w:tbl>
      <w:tblPr>
        <w:tblStyle w:val="TableGrid"/>
        <w:tblW w:w="0" w:type="auto"/>
        <w:tblLook w:val="04A0" w:firstRow="1" w:lastRow="0" w:firstColumn="1" w:lastColumn="0" w:noHBand="0" w:noVBand="1"/>
      </w:tblPr>
      <w:tblGrid>
        <w:gridCol w:w="485"/>
        <w:gridCol w:w="1920"/>
        <w:gridCol w:w="2410"/>
        <w:gridCol w:w="3112"/>
      </w:tblGrid>
      <w:tr w:rsidR="00B4643A" w:rsidRPr="00B4643A" w14:paraId="58E0E319" w14:textId="77777777" w:rsidTr="00B4643A">
        <w:tc>
          <w:tcPr>
            <w:tcW w:w="485" w:type="dxa"/>
            <w:vAlign w:val="center"/>
          </w:tcPr>
          <w:p w14:paraId="5BBDC7C5" w14:textId="77777777" w:rsidR="00B4643A" w:rsidRPr="00B4643A" w:rsidRDefault="00B4643A" w:rsidP="00B4643A">
            <w:pPr>
              <w:spacing w:line="360" w:lineRule="auto"/>
              <w:jc w:val="center"/>
              <w:rPr>
                <w:rFonts w:asciiTheme="majorBidi" w:hAnsiTheme="majorBidi" w:cstheme="majorBidi"/>
                <w:lang w:val="id-ID" w:eastAsia="zh-TW"/>
              </w:rPr>
            </w:pPr>
            <w:r w:rsidRPr="00B4643A">
              <w:rPr>
                <w:rFonts w:asciiTheme="majorBidi" w:hAnsiTheme="majorBidi" w:cstheme="majorBidi"/>
              </w:rPr>
              <w:t>No</w:t>
            </w:r>
          </w:p>
        </w:tc>
        <w:tc>
          <w:tcPr>
            <w:tcW w:w="1920" w:type="dxa"/>
            <w:vAlign w:val="center"/>
          </w:tcPr>
          <w:p w14:paraId="1AA5B19A" w14:textId="16F09D5F" w:rsidR="00B4643A" w:rsidRPr="00B4643A" w:rsidRDefault="00B4643A" w:rsidP="00B4643A">
            <w:pPr>
              <w:spacing w:line="360" w:lineRule="auto"/>
              <w:jc w:val="center"/>
              <w:rPr>
                <w:rFonts w:asciiTheme="majorBidi" w:hAnsiTheme="majorBidi" w:cstheme="majorBidi"/>
                <w:lang w:val="id-ID" w:eastAsia="zh-TW"/>
              </w:rPr>
            </w:pPr>
            <w:r w:rsidRPr="00B4643A">
              <w:rPr>
                <w:rFonts w:asciiTheme="majorBidi" w:hAnsiTheme="majorBidi" w:cstheme="majorBidi"/>
              </w:rPr>
              <w:t>Komponen</w:t>
            </w:r>
          </w:p>
        </w:tc>
        <w:tc>
          <w:tcPr>
            <w:tcW w:w="2410" w:type="dxa"/>
            <w:vAlign w:val="center"/>
          </w:tcPr>
          <w:p w14:paraId="619B1D09" w14:textId="3F7A5A5D" w:rsidR="00B4643A" w:rsidRPr="00B4643A" w:rsidRDefault="00B4643A" w:rsidP="00B4643A">
            <w:pPr>
              <w:spacing w:line="360" w:lineRule="auto"/>
              <w:jc w:val="center"/>
              <w:rPr>
                <w:rFonts w:asciiTheme="majorBidi" w:hAnsiTheme="majorBidi" w:cstheme="majorBidi"/>
                <w:lang w:val="id-ID" w:eastAsia="zh-TW"/>
              </w:rPr>
            </w:pPr>
            <w:r w:rsidRPr="00B4643A">
              <w:rPr>
                <w:rFonts w:asciiTheme="majorBidi" w:hAnsiTheme="majorBidi" w:cstheme="majorBidi"/>
              </w:rPr>
              <w:t>Spesifikasi</w:t>
            </w:r>
          </w:p>
        </w:tc>
        <w:tc>
          <w:tcPr>
            <w:tcW w:w="3112" w:type="dxa"/>
            <w:vAlign w:val="center"/>
          </w:tcPr>
          <w:p w14:paraId="16B5D609" w14:textId="3F74D815" w:rsidR="00B4643A" w:rsidRPr="00B4643A" w:rsidRDefault="00B4643A" w:rsidP="00B4643A">
            <w:pPr>
              <w:spacing w:line="360" w:lineRule="auto"/>
              <w:jc w:val="center"/>
              <w:rPr>
                <w:rFonts w:asciiTheme="majorBidi" w:hAnsiTheme="majorBidi" w:cstheme="majorBidi"/>
                <w:lang w:val="id-ID" w:eastAsia="zh-TW"/>
              </w:rPr>
            </w:pPr>
            <w:r w:rsidRPr="00B4643A">
              <w:rPr>
                <w:rFonts w:asciiTheme="majorBidi" w:hAnsiTheme="majorBidi" w:cstheme="majorBidi"/>
              </w:rPr>
              <w:t>Fungsi</w:t>
            </w:r>
          </w:p>
        </w:tc>
      </w:tr>
      <w:tr w:rsidR="00B4643A" w:rsidRPr="004A0E08" w14:paraId="7100DC6B" w14:textId="77777777" w:rsidTr="00B4643A">
        <w:trPr>
          <w:trHeight w:val="415"/>
        </w:trPr>
        <w:tc>
          <w:tcPr>
            <w:tcW w:w="485" w:type="dxa"/>
            <w:vAlign w:val="center"/>
          </w:tcPr>
          <w:p w14:paraId="46750907" w14:textId="77777777" w:rsidR="00B4643A" w:rsidRPr="00B4643A" w:rsidRDefault="00B4643A" w:rsidP="00B4643A">
            <w:pPr>
              <w:spacing w:line="360" w:lineRule="auto"/>
              <w:jc w:val="center"/>
              <w:rPr>
                <w:rFonts w:asciiTheme="majorBidi" w:hAnsiTheme="majorBidi" w:cstheme="majorBidi"/>
                <w:lang w:val="id-ID" w:eastAsia="zh-TW"/>
              </w:rPr>
            </w:pPr>
            <w:r w:rsidRPr="00B4643A">
              <w:rPr>
                <w:rFonts w:asciiTheme="majorBidi" w:hAnsiTheme="majorBidi" w:cstheme="majorBidi"/>
              </w:rPr>
              <w:t>1</w:t>
            </w:r>
          </w:p>
        </w:tc>
        <w:tc>
          <w:tcPr>
            <w:tcW w:w="1920" w:type="dxa"/>
            <w:vAlign w:val="center"/>
          </w:tcPr>
          <w:p w14:paraId="12E82E4F" w14:textId="0C7439FD" w:rsidR="00B4643A" w:rsidRPr="00B4643A" w:rsidRDefault="00B4643A" w:rsidP="00B4643A">
            <w:pPr>
              <w:spacing w:line="360" w:lineRule="auto"/>
              <w:rPr>
                <w:rFonts w:asciiTheme="majorBidi" w:hAnsiTheme="majorBidi" w:cstheme="majorBidi"/>
                <w:lang w:val="id-ID" w:eastAsia="zh-TW"/>
              </w:rPr>
            </w:pPr>
            <w:r w:rsidRPr="00B4643A">
              <w:rPr>
                <w:rFonts w:asciiTheme="majorBidi" w:hAnsiTheme="majorBidi" w:cstheme="majorBidi"/>
              </w:rPr>
              <w:t>Prosesor</w:t>
            </w:r>
          </w:p>
        </w:tc>
        <w:tc>
          <w:tcPr>
            <w:tcW w:w="2410" w:type="dxa"/>
            <w:vAlign w:val="center"/>
          </w:tcPr>
          <w:p w14:paraId="70453B3A" w14:textId="20E512A0" w:rsidR="00B4643A" w:rsidRPr="00B4643A" w:rsidRDefault="00B4643A" w:rsidP="00B4643A">
            <w:pPr>
              <w:spacing w:line="360" w:lineRule="auto"/>
              <w:rPr>
                <w:rFonts w:asciiTheme="majorBidi" w:hAnsiTheme="majorBidi" w:cstheme="majorBidi"/>
                <w:lang w:val="id-ID" w:eastAsia="zh-TW"/>
              </w:rPr>
            </w:pPr>
            <w:r w:rsidRPr="00B4643A">
              <w:rPr>
                <w:rFonts w:asciiTheme="majorBidi" w:hAnsiTheme="majorBidi" w:cstheme="majorBidi"/>
              </w:rPr>
              <w:t>Intel Core i5</w:t>
            </w:r>
          </w:p>
        </w:tc>
        <w:tc>
          <w:tcPr>
            <w:tcW w:w="3112" w:type="dxa"/>
            <w:vAlign w:val="center"/>
          </w:tcPr>
          <w:p w14:paraId="2AFE188E" w14:textId="00C0CF13" w:rsidR="00B4643A" w:rsidRPr="00B4643A" w:rsidRDefault="00B4643A" w:rsidP="00B4643A">
            <w:pPr>
              <w:spacing w:line="360" w:lineRule="auto"/>
              <w:rPr>
                <w:rFonts w:asciiTheme="majorBidi" w:hAnsiTheme="majorBidi" w:cstheme="majorBidi"/>
                <w:lang w:val="id-ID" w:eastAsia="zh-TW"/>
              </w:rPr>
            </w:pPr>
            <w:r w:rsidRPr="00B4643A">
              <w:rPr>
                <w:rFonts w:asciiTheme="majorBidi" w:hAnsiTheme="majorBidi" w:cstheme="majorBidi"/>
                <w:lang w:val="fi-FI"/>
              </w:rPr>
              <w:t>Menjalankan proses aplikasi dan inferensi model</w:t>
            </w:r>
          </w:p>
        </w:tc>
      </w:tr>
      <w:tr w:rsidR="00B4643A" w:rsidRPr="00B4643A" w14:paraId="667A5F93" w14:textId="77777777" w:rsidTr="00B4643A">
        <w:trPr>
          <w:trHeight w:val="829"/>
        </w:trPr>
        <w:tc>
          <w:tcPr>
            <w:tcW w:w="485" w:type="dxa"/>
            <w:vAlign w:val="center"/>
          </w:tcPr>
          <w:p w14:paraId="4914F719" w14:textId="77777777" w:rsidR="00B4643A" w:rsidRPr="00B4643A" w:rsidRDefault="00B4643A" w:rsidP="00B4643A">
            <w:pPr>
              <w:spacing w:line="360" w:lineRule="auto"/>
              <w:jc w:val="center"/>
              <w:rPr>
                <w:rFonts w:asciiTheme="majorBidi" w:hAnsiTheme="majorBidi" w:cstheme="majorBidi"/>
                <w:lang w:val="id-ID" w:eastAsia="zh-TW"/>
              </w:rPr>
            </w:pPr>
            <w:r w:rsidRPr="00B4643A">
              <w:rPr>
                <w:rFonts w:asciiTheme="majorBidi" w:hAnsiTheme="majorBidi" w:cstheme="majorBidi"/>
              </w:rPr>
              <w:t>2</w:t>
            </w:r>
          </w:p>
        </w:tc>
        <w:tc>
          <w:tcPr>
            <w:tcW w:w="1920" w:type="dxa"/>
            <w:vAlign w:val="center"/>
          </w:tcPr>
          <w:p w14:paraId="4458483B" w14:textId="1C85C308" w:rsidR="00B4643A" w:rsidRPr="00B4643A" w:rsidRDefault="00B4643A" w:rsidP="00B4643A">
            <w:pPr>
              <w:spacing w:line="360" w:lineRule="auto"/>
              <w:rPr>
                <w:rFonts w:asciiTheme="majorBidi" w:hAnsiTheme="majorBidi" w:cstheme="majorBidi"/>
                <w:lang w:val="id-ID" w:eastAsia="zh-TW"/>
              </w:rPr>
            </w:pPr>
            <w:r w:rsidRPr="00B4643A">
              <w:rPr>
                <w:rFonts w:asciiTheme="majorBidi" w:hAnsiTheme="majorBidi" w:cstheme="majorBidi"/>
              </w:rPr>
              <w:t>RAM</w:t>
            </w:r>
          </w:p>
        </w:tc>
        <w:tc>
          <w:tcPr>
            <w:tcW w:w="2410" w:type="dxa"/>
            <w:vAlign w:val="center"/>
          </w:tcPr>
          <w:p w14:paraId="09D7EA96" w14:textId="22FB6242" w:rsidR="00B4643A" w:rsidRPr="00B4643A" w:rsidRDefault="00B4643A" w:rsidP="00B4643A">
            <w:pPr>
              <w:spacing w:line="360" w:lineRule="auto"/>
              <w:rPr>
                <w:rFonts w:asciiTheme="majorBidi" w:hAnsiTheme="majorBidi" w:cstheme="majorBidi"/>
                <w:lang w:val="id-ID" w:eastAsia="zh-TW"/>
              </w:rPr>
            </w:pPr>
            <w:r w:rsidRPr="00B4643A">
              <w:rPr>
                <w:rFonts w:asciiTheme="majorBidi" w:hAnsiTheme="majorBidi" w:cstheme="majorBidi"/>
              </w:rPr>
              <w:t>8 GB</w:t>
            </w:r>
          </w:p>
        </w:tc>
        <w:tc>
          <w:tcPr>
            <w:tcW w:w="3112" w:type="dxa"/>
            <w:vAlign w:val="center"/>
          </w:tcPr>
          <w:p w14:paraId="3B4F263A" w14:textId="7B59EB15" w:rsidR="00B4643A" w:rsidRPr="00B4643A" w:rsidRDefault="00B4643A" w:rsidP="00B4643A">
            <w:pPr>
              <w:spacing w:line="360" w:lineRule="auto"/>
              <w:rPr>
                <w:rFonts w:asciiTheme="majorBidi" w:hAnsiTheme="majorBidi" w:cstheme="majorBidi"/>
                <w:lang w:val="id-ID" w:eastAsia="zh-TW"/>
              </w:rPr>
            </w:pPr>
            <w:r w:rsidRPr="00B4643A">
              <w:rPr>
                <w:rFonts w:asciiTheme="majorBidi" w:hAnsiTheme="majorBidi" w:cstheme="majorBidi"/>
              </w:rPr>
              <w:t>Menunjang proses aplikasi, database, dan model</w:t>
            </w:r>
          </w:p>
        </w:tc>
      </w:tr>
      <w:tr w:rsidR="00B4643A" w:rsidRPr="00B4643A" w14:paraId="3563772B" w14:textId="77777777" w:rsidTr="00B4643A">
        <w:trPr>
          <w:trHeight w:val="79"/>
        </w:trPr>
        <w:tc>
          <w:tcPr>
            <w:tcW w:w="485" w:type="dxa"/>
            <w:vAlign w:val="center"/>
          </w:tcPr>
          <w:p w14:paraId="7FB188CE" w14:textId="77777777" w:rsidR="00B4643A" w:rsidRPr="00B4643A" w:rsidRDefault="00B4643A" w:rsidP="00B4643A">
            <w:pPr>
              <w:spacing w:line="360" w:lineRule="auto"/>
              <w:jc w:val="center"/>
              <w:rPr>
                <w:rFonts w:asciiTheme="majorBidi" w:hAnsiTheme="majorBidi" w:cstheme="majorBidi"/>
                <w:lang w:val="id-ID" w:eastAsia="zh-TW"/>
              </w:rPr>
            </w:pPr>
            <w:r w:rsidRPr="00B4643A">
              <w:rPr>
                <w:rFonts w:asciiTheme="majorBidi" w:hAnsiTheme="majorBidi" w:cstheme="majorBidi"/>
              </w:rPr>
              <w:lastRenderedPageBreak/>
              <w:t>3</w:t>
            </w:r>
          </w:p>
        </w:tc>
        <w:tc>
          <w:tcPr>
            <w:tcW w:w="1920" w:type="dxa"/>
            <w:vAlign w:val="center"/>
          </w:tcPr>
          <w:p w14:paraId="58DA3115" w14:textId="664A7501" w:rsidR="00B4643A" w:rsidRPr="00B4643A" w:rsidRDefault="00B4643A" w:rsidP="00B4643A">
            <w:pPr>
              <w:spacing w:line="360" w:lineRule="auto"/>
              <w:rPr>
                <w:rFonts w:asciiTheme="majorBidi" w:hAnsiTheme="majorBidi" w:cstheme="majorBidi"/>
                <w:lang w:val="id-ID" w:eastAsia="zh-TW"/>
              </w:rPr>
            </w:pPr>
            <w:r w:rsidRPr="00B4643A">
              <w:rPr>
                <w:rFonts w:asciiTheme="majorBidi" w:hAnsiTheme="majorBidi" w:cstheme="majorBidi"/>
              </w:rPr>
              <w:t>Sistem Operasi</w:t>
            </w:r>
          </w:p>
        </w:tc>
        <w:tc>
          <w:tcPr>
            <w:tcW w:w="2410" w:type="dxa"/>
            <w:vAlign w:val="center"/>
          </w:tcPr>
          <w:p w14:paraId="4599E259" w14:textId="72E63F91" w:rsidR="00B4643A" w:rsidRPr="00B4643A" w:rsidRDefault="00B4643A" w:rsidP="00B4643A">
            <w:pPr>
              <w:spacing w:line="360" w:lineRule="auto"/>
              <w:rPr>
                <w:rFonts w:asciiTheme="majorBidi" w:hAnsiTheme="majorBidi" w:cstheme="majorBidi"/>
                <w:lang w:val="id-ID" w:eastAsia="zh-TW"/>
              </w:rPr>
            </w:pPr>
            <w:r w:rsidRPr="00B4643A">
              <w:rPr>
                <w:rFonts w:asciiTheme="majorBidi" w:hAnsiTheme="majorBidi" w:cstheme="majorBidi"/>
              </w:rPr>
              <w:t>Windows 11 64-bit</w:t>
            </w:r>
          </w:p>
        </w:tc>
        <w:tc>
          <w:tcPr>
            <w:tcW w:w="3112" w:type="dxa"/>
            <w:vAlign w:val="center"/>
          </w:tcPr>
          <w:p w14:paraId="3B8D4381" w14:textId="4F3A5A85" w:rsidR="00B4643A" w:rsidRPr="00B4643A" w:rsidRDefault="00B4643A" w:rsidP="00B4643A">
            <w:pPr>
              <w:spacing w:line="360" w:lineRule="auto"/>
              <w:rPr>
                <w:rFonts w:asciiTheme="majorBidi" w:hAnsiTheme="majorBidi" w:cstheme="majorBidi"/>
                <w:lang w:val="id-ID" w:eastAsia="zh-TW"/>
              </w:rPr>
            </w:pPr>
            <w:r w:rsidRPr="00B4643A">
              <w:rPr>
                <w:rFonts w:asciiTheme="majorBidi" w:hAnsiTheme="majorBidi" w:cstheme="majorBidi"/>
              </w:rPr>
              <w:t>Lingkungan pengembangan sistem</w:t>
            </w:r>
          </w:p>
        </w:tc>
      </w:tr>
      <w:tr w:rsidR="00B4643A" w:rsidRPr="00B4643A" w14:paraId="178DF88A" w14:textId="77777777" w:rsidTr="00B4643A">
        <w:trPr>
          <w:trHeight w:val="96"/>
        </w:trPr>
        <w:tc>
          <w:tcPr>
            <w:tcW w:w="485" w:type="dxa"/>
            <w:vAlign w:val="center"/>
          </w:tcPr>
          <w:p w14:paraId="43DF7527" w14:textId="77777777" w:rsidR="00B4643A" w:rsidRPr="00B4643A" w:rsidRDefault="00B4643A" w:rsidP="00B4643A">
            <w:pPr>
              <w:spacing w:line="360" w:lineRule="auto"/>
              <w:jc w:val="center"/>
              <w:rPr>
                <w:rFonts w:asciiTheme="majorBidi" w:hAnsiTheme="majorBidi" w:cstheme="majorBidi"/>
                <w:lang w:val="id-ID" w:eastAsia="zh-TW"/>
              </w:rPr>
            </w:pPr>
            <w:r w:rsidRPr="00B4643A">
              <w:rPr>
                <w:rFonts w:asciiTheme="majorBidi" w:hAnsiTheme="majorBidi" w:cstheme="majorBidi"/>
              </w:rPr>
              <w:t>4</w:t>
            </w:r>
          </w:p>
        </w:tc>
        <w:tc>
          <w:tcPr>
            <w:tcW w:w="1920" w:type="dxa"/>
            <w:vAlign w:val="center"/>
          </w:tcPr>
          <w:p w14:paraId="6E9E2C69" w14:textId="46101E1F" w:rsidR="00B4643A" w:rsidRPr="00B4643A" w:rsidRDefault="00B4643A" w:rsidP="00B4643A">
            <w:pPr>
              <w:spacing w:line="360" w:lineRule="auto"/>
              <w:rPr>
                <w:rFonts w:asciiTheme="majorBidi" w:hAnsiTheme="majorBidi" w:cstheme="majorBidi"/>
                <w:lang w:val="id-ID" w:eastAsia="zh-TW"/>
              </w:rPr>
            </w:pPr>
            <w:r w:rsidRPr="00B4643A">
              <w:rPr>
                <w:rFonts w:asciiTheme="majorBidi" w:hAnsiTheme="majorBidi" w:cstheme="majorBidi"/>
              </w:rPr>
              <w:t>Bahasa Pemrograman</w:t>
            </w:r>
          </w:p>
        </w:tc>
        <w:tc>
          <w:tcPr>
            <w:tcW w:w="2410" w:type="dxa"/>
            <w:vAlign w:val="center"/>
          </w:tcPr>
          <w:p w14:paraId="451AB0C7" w14:textId="542D46F4" w:rsidR="00B4643A" w:rsidRPr="00B4643A" w:rsidRDefault="00B4643A" w:rsidP="00B4643A">
            <w:pPr>
              <w:spacing w:line="360" w:lineRule="auto"/>
              <w:rPr>
                <w:rFonts w:asciiTheme="majorBidi" w:hAnsiTheme="majorBidi" w:cstheme="majorBidi"/>
                <w:lang w:val="id-ID" w:eastAsia="zh-TW"/>
              </w:rPr>
            </w:pPr>
            <w:r w:rsidRPr="00B4643A">
              <w:rPr>
                <w:rFonts w:asciiTheme="majorBidi" w:hAnsiTheme="majorBidi" w:cstheme="majorBidi"/>
              </w:rPr>
              <w:t>PHP 8.2</w:t>
            </w:r>
          </w:p>
        </w:tc>
        <w:tc>
          <w:tcPr>
            <w:tcW w:w="3112" w:type="dxa"/>
            <w:vAlign w:val="center"/>
          </w:tcPr>
          <w:p w14:paraId="2BFCAD38" w14:textId="102B36CF" w:rsidR="00B4643A" w:rsidRPr="00B4643A" w:rsidRDefault="00B4643A" w:rsidP="00B4643A">
            <w:pPr>
              <w:spacing w:line="360" w:lineRule="auto"/>
              <w:rPr>
                <w:rFonts w:asciiTheme="majorBidi" w:hAnsiTheme="majorBidi" w:cstheme="majorBidi"/>
                <w:lang w:val="id-ID" w:eastAsia="zh-TW"/>
              </w:rPr>
            </w:pPr>
            <w:r w:rsidRPr="00B4643A">
              <w:rPr>
                <w:rFonts w:asciiTheme="majorBidi" w:hAnsiTheme="majorBidi" w:cstheme="majorBidi"/>
              </w:rPr>
              <w:t>Menangani logika aplikasi web</w:t>
            </w:r>
          </w:p>
        </w:tc>
      </w:tr>
      <w:tr w:rsidR="00B4643A" w:rsidRPr="00B4643A" w14:paraId="0A7F0AC9" w14:textId="77777777" w:rsidTr="00B4643A">
        <w:trPr>
          <w:trHeight w:val="79"/>
        </w:trPr>
        <w:tc>
          <w:tcPr>
            <w:tcW w:w="485" w:type="dxa"/>
            <w:vAlign w:val="center"/>
          </w:tcPr>
          <w:p w14:paraId="3C848CA4" w14:textId="77777777" w:rsidR="00B4643A" w:rsidRPr="00B4643A" w:rsidRDefault="00B4643A" w:rsidP="00B4643A">
            <w:pPr>
              <w:spacing w:line="360" w:lineRule="auto"/>
              <w:jc w:val="center"/>
              <w:rPr>
                <w:rFonts w:asciiTheme="majorBidi" w:hAnsiTheme="majorBidi" w:cstheme="majorBidi"/>
                <w:lang w:val="id-ID" w:eastAsia="zh-TW"/>
              </w:rPr>
            </w:pPr>
            <w:r w:rsidRPr="00B4643A">
              <w:rPr>
                <w:rFonts w:asciiTheme="majorBidi" w:hAnsiTheme="majorBidi" w:cstheme="majorBidi"/>
              </w:rPr>
              <w:t>5</w:t>
            </w:r>
          </w:p>
        </w:tc>
        <w:tc>
          <w:tcPr>
            <w:tcW w:w="1920" w:type="dxa"/>
            <w:vAlign w:val="center"/>
          </w:tcPr>
          <w:p w14:paraId="4414467F" w14:textId="5869506F" w:rsidR="00B4643A" w:rsidRPr="00B4643A" w:rsidRDefault="00B4643A" w:rsidP="00B4643A">
            <w:pPr>
              <w:spacing w:line="360" w:lineRule="auto"/>
              <w:rPr>
                <w:rFonts w:asciiTheme="majorBidi" w:hAnsiTheme="majorBidi" w:cstheme="majorBidi"/>
                <w:lang w:val="id-ID" w:eastAsia="zh-TW"/>
              </w:rPr>
            </w:pPr>
            <w:r w:rsidRPr="00B4643A">
              <w:rPr>
                <w:rFonts w:asciiTheme="majorBidi" w:hAnsiTheme="majorBidi" w:cstheme="majorBidi"/>
              </w:rPr>
              <w:t>Framework</w:t>
            </w:r>
          </w:p>
        </w:tc>
        <w:tc>
          <w:tcPr>
            <w:tcW w:w="2410" w:type="dxa"/>
            <w:vAlign w:val="center"/>
          </w:tcPr>
          <w:p w14:paraId="58E14496" w14:textId="32FED5C1" w:rsidR="00B4643A" w:rsidRPr="00B4643A" w:rsidRDefault="00B4643A" w:rsidP="00B4643A">
            <w:pPr>
              <w:spacing w:line="360" w:lineRule="auto"/>
              <w:rPr>
                <w:rFonts w:asciiTheme="majorBidi" w:hAnsiTheme="majorBidi" w:cstheme="majorBidi"/>
                <w:lang w:val="id-ID" w:eastAsia="zh-TW"/>
              </w:rPr>
            </w:pPr>
            <w:r w:rsidRPr="00B4643A">
              <w:rPr>
                <w:rFonts w:asciiTheme="majorBidi" w:hAnsiTheme="majorBidi" w:cstheme="majorBidi"/>
              </w:rPr>
              <w:t>Laravel 10.x</w:t>
            </w:r>
          </w:p>
        </w:tc>
        <w:tc>
          <w:tcPr>
            <w:tcW w:w="3112" w:type="dxa"/>
            <w:vAlign w:val="center"/>
          </w:tcPr>
          <w:p w14:paraId="55110F26" w14:textId="439EFF93" w:rsidR="00B4643A" w:rsidRPr="00B4643A" w:rsidRDefault="00B4643A" w:rsidP="00B4643A">
            <w:pPr>
              <w:spacing w:line="360" w:lineRule="auto"/>
              <w:rPr>
                <w:rFonts w:asciiTheme="majorBidi" w:hAnsiTheme="majorBidi" w:cstheme="majorBidi"/>
                <w:lang w:val="id-ID" w:eastAsia="zh-TW"/>
              </w:rPr>
            </w:pPr>
            <w:r w:rsidRPr="00B4643A">
              <w:rPr>
                <w:rFonts w:asciiTheme="majorBidi" w:hAnsiTheme="majorBidi" w:cstheme="majorBidi"/>
              </w:rPr>
              <w:t>Mengatur struktur dan proses aplikasi</w:t>
            </w:r>
          </w:p>
        </w:tc>
      </w:tr>
      <w:tr w:rsidR="00B4643A" w:rsidRPr="00B4643A" w14:paraId="38FF0AC9" w14:textId="77777777" w:rsidTr="00B4643A">
        <w:trPr>
          <w:trHeight w:val="79"/>
        </w:trPr>
        <w:tc>
          <w:tcPr>
            <w:tcW w:w="485" w:type="dxa"/>
            <w:vAlign w:val="center"/>
          </w:tcPr>
          <w:p w14:paraId="12C35A9D" w14:textId="0F972A9E" w:rsidR="00B4643A" w:rsidRPr="00B4643A" w:rsidRDefault="00B4643A" w:rsidP="00B4643A">
            <w:pPr>
              <w:spacing w:line="360" w:lineRule="auto"/>
              <w:jc w:val="center"/>
              <w:rPr>
                <w:rFonts w:asciiTheme="majorBidi" w:hAnsiTheme="majorBidi" w:cstheme="majorBidi"/>
              </w:rPr>
            </w:pPr>
            <w:r>
              <w:rPr>
                <w:rFonts w:asciiTheme="majorBidi" w:hAnsiTheme="majorBidi" w:cstheme="majorBidi"/>
              </w:rPr>
              <w:t>6</w:t>
            </w:r>
          </w:p>
        </w:tc>
        <w:tc>
          <w:tcPr>
            <w:tcW w:w="1920" w:type="dxa"/>
            <w:vAlign w:val="center"/>
          </w:tcPr>
          <w:p w14:paraId="6B77E3E4" w14:textId="45BF775B" w:rsidR="00B4643A" w:rsidRPr="00B4643A" w:rsidRDefault="00B4643A" w:rsidP="00B4643A">
            <w:pPr>
              <w:spacing w:line="360" w:lineRule="auto"/>
              <w:rPr>
                <w:rFonts w:asciiTheme="majorBidi" w:hAnsiTheme="majorBidi" w:cstheme="majorBidi"/>
              </w:rPr>
            </w:pPr>
            <w:r w:rsidRPr="00B4643A">
              <w:rPr>
                <w:rFonts w:asciiTheme="majorBidi" w:hAnsiTheme="majorBidi" w:cstheme="majorBidi"/>
              </w:rPr>
              <w:t>Database</w:t>
            </w:r>
          </w:p>
        </w:tc>
        <w:tc>
          <w:tcPr>
            <w:tcW w:w="2410" w:type="dxa"/>
            <w:vAlign w:val="center"/>
          </w:tcPr>
          <w:p w14:paraId="716E9E22" w14:textId="4A5AF455" w:rsidR="00B4643A" w:rsidRPr="00B4643A" w:rsidRDefault="00B4643A" w:rsidP="00B4643A">
            <w:pPr>
              <w:spacing w:line="360" w:lineRule="auto"/>
              <w:rPr>
                <w:rFonts w:asciiTheme="majorBidi" w:hAnsiTheme="majorBidi" w:cstheme="majorBidi"/>
                <w:i/>
                <w:iCs/>
              </w:rPr>
            </w:pPr>
            <w:r w:rsidRPr="00B4643A">
              <w:rPr>
                <w:rFonts w:asciiTheme="majorBidi" w:hAnsiTheme="majorBidi" w:cstheme="majorBidi"/>
              </w:rPr>
              <w:t>MySQL 8.0</w:t>
            </w:r>
          </w:p>
        </w:tc>
        <w:tc>
          <w:tcPr>
            <w:tcW w:w="3112" w:type="dxa"/>
            <w:vAlign w:val="center"/>
          </w:tcPr>
          <w:p w14:paraId="3BB56561" w14:textId="46C8025C" w:rsidR="00B4643A" w:rsidRPr="00B4643A" w:rsidRDefault="00B4643A" w:rsidP="00B4643A">
            <w:pPr>
              <w:spacing w:line="360" w:lineRule="auto"/>
              <w:rPr>
                <w:rFonts w:asciiTheme="majorBidi" w:hAnsiTheme="majorBidi" w:cstheme="majorBidi"/>
              </w:rPr>
            </w:pPr>
            <w:r w:rsidRPr="00B4643A">
              <w:rPr>
                <w:rFonts w:asciiTheme="majorBidi" w:hAnsiTheme="majorBidi" w:cstheme="majorBidi"/>
              </w:rPr>
              <w:t>Menyimpan data sistem</w:t>
            </w:r>
          </w:p>
        </w:tc>
      </w:tr>
      <w:tr w:rsidR="00B4643A" w:rsidRPr="00B4643A" w14:paraId="2CCB6280" w14:textId="77777777" w:rsidTr="00B4643A">
        <w:trPr>
          <w:trHeight w:val="79"/>
        </w:trPr>
        <w:tc>
          <w:tcPr>
            <w:tcW w:w="485" w:type="dxa"/>
            <w:vAlign w:val="center"/>
          </w:tcPr>
          <w:p w14:paraId="1C4FD320" w14:textId="354AB4DC" w:rsidR="00B4643A" w:rsidRPr="00B4643A" w:rsidRDefault="00B4643A" w:rsidP="00B4643A">
            <w:pPr>
              <w:spacing w:line="360" w:lineRule="auto"/>
              <w:jc w:val="center"/>
              <w:rPr>
                <w:rFonts w:asciiTheme="majorBidi" w:hAnsiTheme="majorBidi" w:cstheme="majorBidi"/>
              </w:rPr>
            </w:pPr>
            <w:r>
              <w:rPr>
                <w:rFonts w:asciiTheme="majorBidi" w:hAnsiTheme="majorBidi" w:cstheme="majorBidi"/>
              </w:rPr>
              <w:t>7</w:t>
            </w:r>
          </w:p>
        </w:tc>
        <w:tc>
          <w:tcPr>
            <w:tcW w:w="1920" w:type="dxa"/>
            <w:vAlign w:val="center"/>
          </w:tcPr>
          <w:p w14:paraId="3D632B0C" w14:textId="020F5DF0" w:rsidR="00B4643A" w:rsidRPr="00B4643A" w:rsidRDefault="00B4643A" w:rsidP="00B4643A">
            <w:pPr>
              <w:spacing w:line="360" w:lineRule="auto"/>
              <w:rPr>
                <w:rFonts w:asciiTheme="majorBidi" w:hAnsiTheme="majorBidi" w:cstheme="majorBidi"/>
              </w:rPr>
            </w:pPr>
            <w:r w:rsidRPr="00B4643A">
              <w:rPr>
                <w:rFonts w:asciiTheme="majorBidi" w:hAnsiTheme="majorBidi" w:cstheme="majorBidi"/>
              </w:rPr>
              <w:t>Bahasa Pemrograman ML</w:t>
            </w:r>
          </w:p>
        </w:tc>
        <w:tc>
          <w:tcPr>
            <w:tcW w:w="2410" w:type="dxa"/>
            <w:vAlign w:val="center"/>
          </w:tcPr>
          <w:p w14:paraId="20774AF8" w14:textId="229383DA" w:rsidR="00B4643A" w:rsidRPr="00B4643A" w:rsidRDefault="00B4643A" w:rsidP="00B4643A">
            <w:pPr>
              <w:spacing w:line="360" w:lineRule="auto"/>
              <w:rPr>
                <w:rFonts w:asciiTheme="majorBidi" w:hAnsiTheme="majorBidi" w:cstheme="majorBidi"/>
                <w:i/>
                <w:iCs/>
              </w:rPr>
            </w:pPr>
            <w:r w:rsidRPr="00B4643A">
              <w:rPr>
                <w:rFonts w:asciiTheme="majorBidi" w:hAnsiTheme="majorBidi" w:cstheme="majorBidi"/>
              </w:rPr>
              <w:t>Python 3.11</w:t>
            </w:r>
          </w:p>
        </w:tc>
        <w:tc>
          <w:tcPr>
            <w:tcW w:w="3112" w:type="dxa"/>
            <w:vAlign w:val="center"/>
          </w:tcPr>
          <w:p w14:paraId="1B83DD3E" w14:textId="1035F680" w:rsidR="00B4643A" w:rsidRPr="00B4643A" w:rsidRDefault="00B4643A" w:rsidP="00B4643A">
            <w:pPr>
              <w:spacing w:line="360" w:lineRule="auto"/>
              <w:rPr>
                <w:rFonts w:asciiTheme="majorBidi" w:hAnsiTheme="majorBidi" w:cstheme="majorBidi"/>
              </w:rPr>
            </w:pPr>
            <w:r w:rsidRPr="00B4643A">
              <w:rPr>
                <w:rFonts w:asciiTheme="majorBidi" w:hAnsiTheme="majorBidi" w:cstheme="majorBidi"/>
              </w:rPr>
              <w:t>Menjalankan proses klasifikasi</w:t>
            </w:r>
          </w:p>
        </w:tc>
      </w:tr>
      <w:tr w:rsidR="00B4643A" w:rsidRPr="00B4643A" w14:paraId="74A22226" w14:textId="77777777" w:rsidTr="00B4643A">
        <w:trPr>
          <w:trHeight w:val="79"/>
        </w:trPr>
        <w:tc>
          <w:tcPr>
            <w:tcW w:w="485" w:type="dxa"/>
            <w:vAlign w:val="center"/>
          </w:tcPr>
          <w:p w14:paraId="2A4A9AAC" w14:textId="0E091E03" w:rsidR="00B4643A" w:rsidRPr="00B4643A" w:rsidRDefault="00B4643A" w:rsidP="00B4643A">
            <w:pPr>
              <w:spacing w:line="360" w:lineRule="auto"/>
              <w:jc w:val="center"/>
              <w:rPr>
                <w:rFonts w:asciiTheme="majorBidi" w:hAnsiTheme="majorBidi" w:cstheme="majorBidi"/>
              </w:rPr>
            </w:pPr>
            <w:r>
              <w:rPr>
                <w:rFonts w:asciiTheme="majorBidi" w:hAnsiTheme="majorBidi" w:cstheme="majorBidi"/>
              </w:rPr>
              <w:t>8</w:t>
            </w:r>
          </w:p>
        </w:tc>
        <w:tc>
          <w:tcPr>
            <w:tcW w:w="1920" w:type="dxa"/>
            <w:vAlign w:val="center"/>
          </w:tcPr>
          <w:p w14:paraId="0B1C6FEF" w14:textId="013E4EBE" w:rsidR="00B4643A" w:rsidRPr="00B4643A" w:rsidRDefault="00B4643A" w:rsidP="00B4643A">
            <w:pPr>
              <w:spacing w:line="360" w:lineRule="auto"/>
              <w:rPr>
                <w:rFonts w:asciiTheme="majorBidi" w:hAnsiTheme="majorBidi" w:cstheme="majorBidi"/>
              </w:rPr>
            </w:pPr>
            <w:r w:rsidRPr="00B4643A">
              <w:rPr>
                <w:rFonts w:asciiTheme="majorBidi" w:hAnsiTheme="majorBidi" w:cstheme="majorBidi"/>
              </w:rPr>
              <w:t>Library ML</w:t>
            </w:r>
          </w:p>
        </w:tc>
        <w:tc>
          <w:tcPr>
            <w:tcW w:w="2410" w:type="dxa"/>
            <w:vAlign w:val="center"/>
          </w:tcPr>
          <w:p w14:paraId="5CFEE72F" w14:textId="4E5F7204" w:rsidR="00B4643A" w:rsidRPr="00B4643A" w:rsidRDefault="00B4643A" w:rsidP="00B4643A">
            <w:pPr>
              <w:spacing w:line="360" w:lineRule="auto"/>
              <w:rPr>
                <w:rFonts w:asciiTheme="majorBidi" w:hAnsiTheme="majorBidi" w:cstheme="majorBidi"/>
                <w:i/>
                <w:iCs/>
              </w:rPr>
            </w:pPr>
            <w:r w:rsidRPr="00B4643A">
              <w:rPr>
                <w:rFonts w:asciiTheme="majorBidi" w:hAnsiTheme="majorBidi" w:cstheme="majorBidi"/>
              </w:rPr>
              <w:t>XGBoost, Scikit-Learn, Joblib, NumPy</w:t>
            </w:r>
          </w:p>
        </w:tc>
        <w:tc>
          <w:tcPr>
            <w:tcW w:w="3112" w:type="dxa"/>
            <w:vAlign w:val="center"/>
          </w:tcPr>
          <w:p w14:paraId="39F7DB3A" w14:textId="3EA5D6A0" w:rsidR="00B4643A" w:rsidRPr="00B4643A" w:rsidRDefault="00B4643A" w:rsidP="00B4643A">
            <w:pPr>
              <w:spacing w:line="360" w:lineRule="auto"/>
              <w:rPr>
                <w:rFonts w:asciiTheme="majorBidi" w:hAnsiTheme="majorBidi" w:cstheme="majorBidi"/>
              </w:rPr>
            </w:pPr>
            <w:r w:rsidRPr="00B4643A">
              <w:rPr>
                <w:rFonts w:asciiTheme="majorBidi" w:hAnsiTheme="majorBidi" w:cstheme="majorBidi"/>
              </w:rPr>
              <w:t>Mendukung proses pemuatan dan inferensi model</w:t>
            </w:r>
          </w:p>
        </w:tc>
      </w:tr>
      <w:tr w:rsidR="00B4643A" w:rsidRPr="00B4643A" w14:paraId="3FC95750" w14:textId="77777777" w:rsidTr="00B4643A">
        <w:trPr>
          <w:trHeight w:val="79"/>
        </w:trPr>
        <w:tc>
          <w:tcPr>
            <w:tcW w:w="485" w:type="dxa"/>
            <w:vAlign w:val="center"/>
          </w:tcPr>
          <w:p w14:paraId="43C3CD7F" w14:textId="0ED11483" w:rsidR="00B4643A" w:rsidRPr="00B4643A" w:rsidRDefault="00B4643A" w:rsidP="00B4643A">
            <w:pPr>
              <w:spacing w:line="360" w:lineRule="auto"/>
              <w:jc w:val="center"/>
              <w:rPr>
                <w:rFonts w:asciiTheme="majorBidi" w:hAnsiTheme="majorBidi" w:cstheme="majorBidi"/>
              </w:rPr>
            </w:pPr>
            <w:r>
              <w:rPr>
                <w:rFonts w:asciiTheme="majorBidi" w:hAnsiTheme="majorBidi" w:cstheme="majorBidi"/>
              </w:rPr>
              <w:t>9</w:t>
            </w:r>
          </w:p>
        </w:tc>
        <w:tc>
          <w:tcPr>
            <w:tcW w:w="1920" w:type="dxa"/>
            <w:vAlign w:val="center"/>
          </w:tcPr>
          <w:p w14:paraId="49AF50EF" w14:textId="7B278EE4" w:rsidR="00B4643A" w:rsidRPr="00B4643A" w:rsidRDefault="00B4643A" w:rsidP="00B4643A">
            <w:pPr>
              <w:spacing w:line="360" w:lineRule="auto"/>
              <w:rPr>
                <w:rFonts w:asciiTheme="majorBidi" w:hAnsiTheme="majorBidi" w:cstheme="majorBidi"/>
              </w:rPr>
            </w:pPr>
            <w:r w:rsidRPr="00B4643A">
              <w:rPr>
                <w:rFonts w:asciiTheme="majorBidi" w:hAnsiTheme="majorBidi" w:cstheme="majorBidi"/>
              </w:rPr>
              <w:t>Web Server</w:t>
            </w:r>
          </w:p>
        </w:tc>
        <w:tc>
          <w:tcPr>
            <w:tcW w:w="2410" w:type="dxa"/>
            <w:vAlign w:val="center"/>
          </w:tcPr>
          <w:p w14:paraId="65C0CBD2" w14:textId="37A1A7B5" w:rsidR="00B4643A" w:rsidRPr="00B4643A" w:rsidRDefault="00B4643A" w:rsidP="00B4643A">
            <w:pPr>
              <w:spacing w:line="360" w:lineRule="auto"/>
              <w:rPr>
                <w:rFonts w:asciiTheme="majorBidi" w:hAnsiTheme="majorBidi" w:cstheme="majorBidi"/>
                <w:i/>
                <w:iCs/>
              </w:rPr>
            </w:pPr>
            <w:r w:rsidRPr="00B4643A">
              <w:rPr>
                <w:rFonts w:asciiTheme="majorBidi" w:hAnsiTheme="majorBidi" w:cstheme="majorBidi"/>
              </w:rPr>
              <w:t>Apache / Nginx</w:t>
            </w:r>
          </w:p>
        </w:tc>
        <w:tc>
          <w:tcPr>
            <w:tcW w:w="3112" w:type="dxa"/>
            <w:vAlign w:val="center"/>
          </w:tcPr>
          <w:p w14:paraId="30581FD1" w14:textId="4FAB8D5D" w:rsidR="00B4643A" w:rsidRPr="00B4643A" w:rsidRDefault="00B4643A" w:rsidP="00B4643A">
            <w:pPr>
              <w:spacing w:line="360" w:lineRule="auto"/>
              <w:rPr>
                <w:rFonts w:asciiTheme="majorBidi" w:hAnsiTheme="majorBidi" w:cstheme="majorBidi"/>
              </w:rPr>
            </w:pPr>
            <w:r w:rsidRPr="00B4643A">
              <w:rPr>
                <w:rFonts w:asciiTheme="majorBidi" w:hAnsiTheme="majorBidi" w:cstheme="majorBidi"/>
              </w:rPr>
              <w:t>Menjalankan layanan aplikasi web</w:t>
            </w:r>
          </w:p>
        </w:tc>
      </w:tr>
    </w:tbl>
    <w:p w14:paraId="38556281" w14:textId="5BA1358E" w:rsidR="00B4643A" w:rsidRPr="00851B5B" w:rsidRDefault="00F07477">
      <w:pPr>
        <w:pStyle w:val="ListParagraph"/>
        <w:numPr>
          <w:ilvl w:val="4"/>
          <w:numId w:val="60"/>
        </w:numPr>
        <w:spacing w:before="360" w:after="0" w:line="360" w:lineRule="auto"/>
        <w:jc w:val="both"/>
        <w:rPr>
          <w:rFonts w:asciiTheme="majorBidi" w:hAnsiTheme="majorBidi" w:cstheme="majorBidi"/>
          <w:lang w:val="id-ID" w:eastAsia="zh-TW"/>
        </w:rPr>
      </w:pPr>
      <w:r w:rsidRPr="00851B5B">
        <w:rPr>
          <w:rFonts w:asciiTheme="majorBidi" w:hAnsiTheme="majorBidi" w:cstheme="majorBidi"/>
          <w:lang w:val="id-ID" w:eastAsia="zh-TW"/>
        </w:rPr>
        <w:t>Implementasi Dataset dan Model</w:t>
      </w:r>
    </w:p>
    <w:p w14:paraId="5B5163DA" w14:textId="2B3969C1" w:rsidR="00851B5B" w:rsidRPr="00851B5B" w:rsidRDefault="00851B5B" w:rsidP="00851B5B">
      <w:pPr>
        <w:spacing w:after="0" w:line="360" w:lineRule="auto"/>
        <w:ind w:firstLine="567"/>
        <w:jc w:val="both"/>
        <w:rPr>
          <w:rFonts w:asciiTheme="majorBidi" w:hAnsiTheme="majorBidi" w:cstheme="majorBidi"/>
          <w:lang w:val="id-ID" w:eastAsia="zh-TW"/>
        </w:rPr>
      </w:pPr>
      <w:r w:rsidRPr="00851B5B">
        <w:rPr>
          <w:rFonts w:asciiTheme="majorBidi" w:hAnsiTheme="majorBidi" w:cstheme="majorBidi"/>
          <w:lang w:val="id-ID" w:eastAsia="zh-TW"/>
        </w:rPr>
        <w:t>Model klasifikasi yang diintegrasikan merupakan hasil pelatihan model terbaik pada tahap eksperimen sebelumnya, yaitu</w:t>
      </w:r>
      <w:r>
        <w:rPr>
          <w:rFonts w:asciiTheme="majorBidi" w:hAnsiTheme="majorBidi" w:cstheme="majorBidi"/>
          <w:lang w:val="id-ID" w:eastAsia="zh-TW"/>
        </w:rPr>
        <w:t xml:space="preserve"> </w:t>
      </w:r>
      <w:r w:rsidRPr="00851B5B">
        <w:rPr>
          <w:rFonts w:asciiTheme="majorBidi" w:hAnsiTheme="majorBidi" w:cstheme="majorBidi"/>
          <w:i/>
          <w:iCs/>
          <w:lang w:val="id-ID" w:eastAsia="zh-TW"/>
        </w:rPr>
        <w:t>XGBoost Optimized</w:t>
      </w:r>
      <w:r w:rsidRPr="00851B5B">
        <w:rPr>
          <w:rFonts w:asciiTheme="majorBidi" w:hAnsiTheme="majorBidi" w:cstheme="majorBidi"/>
          <w:lang w:val="id-ID" w:eastAsia="zh-TW"/>
        </w:rPr>
        <w:t>.</w:t>
      </w:r>
      <w:r>
        <w:rPr>
          <w:rFonts w:asciiTheme="majorBidi" w:hAnsiTheme="majorBidi" w:cstheme="majorBidi"/>
          <w:lang w:val="id-ID" w:eastAsia="zh-TW"/>
        </w:rPr>
        <w:t xml:space="preserve"> </w:t>
      </w:r>
      <w:r w:rsidRPr="00851B5B">
        <w:rPr>
          <w:rFonts w:asciiTheme="majorBidi" w:hAnsiTheme="majorBidi" w:cstheme="majorBidi"/>
          <w:lang w:val="id-ID" w:eastAsia="zh-TW"/>
        </w:rPr>
        <w:t>Berkas model</w:t>
      </w:r>
      <w:r>
        <w:rPr>
          <w:rFonts w:asciiTheme="majorBidi" w:hAnsiTheme="majorBidi" w:cstheme="majorBidi"/>
          <w:lang w:val="id-ID" w:eastAsia="zh-TW"/>
        </w:rPr>
        <w:t xml:space="preserve"> </w:t>
      </w:r>
      <w:r w:rsidRPr="00851B5B">
        <w:rPr>
          <w:rFonts w:asciiTheme="majorBidi" w:hAnsiTheme="majorBidi" w:cstheme="majorBidi"/>
          <w:lang w:val="id-ID" w:eastAsia="zh-TW"/>
        </w:rPr>
        <w:t>tidak dilatih ulang pada tahap implementasi (</w:t>
      </w:r>
      <w:r w:rsidRPr="00851B5B">
        <w:rPr>
          <w:rFonts w:asciiTheme="majorBidi" w:hAnsiTheme="majorBidi" w:cstheme="majorBidi"/>
          <w:i/>
          <w:iCs/>
          <w:lang w:val="id-ID" w:eastAsia="zh-TW"/>
        </w:rPr>
        <w:t>no live re-training</w:t>
      </w:r>
      <w:r w:rsidRPr="00851B5B">
        <w:rPr>
          <w:rFonts w:asciiTheme="majorBidi" w:hAnsiTheme="majorBidi" w:cstheme="majorBidi"/>
          <w:lang w:val="id-ID" w:eastAsia="zh-TW"/>
        </w:rPr>
        <w:t>), melainkan dimuat langsung dalam format biner terindeks:</w:t>
      </w:r>
    </w:p>
    <w:p w14:paraId="5C708998" w14:textId="18CCEA14" w:rsidR="00851B5B" w:rsidRPr="00851B5B" w:rsidRDefault="00851B5B">
      <w:pPr>
        <w:pStyle w:val="ListParagraph"/>
        <w:numPr>
          <w:ilvl w:val="0"/>
          <w:numId w:val="68"/>
        </w:numPr>
        <w:spacing w:after="0" w:line="360" w:lineRule="auto"/>
        <w:jc w:val="both"/>
        <w:rPr>
          <w:rFonts w:asciiTheme="majorBidi" w:hAnsiTheme="majorBidi" w:cstheme="majorBidi"/>
          <w:lang w:val="id-ID" w:eastAsia="zh-TW"/>
        </w:rPr>
      </w:pPr>
      <w:r w:rsidRPr="00851B5B">
        <w:rPr>
          <w:rFonts w:asciiTheme="majorBidi" w:hAnsiTheme="majorBidi" w:cstheme="majorBidi"/>
          <w:lang w:val="id-ID" w:eastAsia="zh-TW"/>
        </w:rPr>
        <w:t>xgboost_model_unibba.pkl: Berkas bobot pohon keputusan</w:t>
      </w:r>
      <w:r>
        <w:rPr>
          <w:rFonts w:asciiTheme="majorBidi" w:hAnsiTheme="majorBidi" w:cstheme="majorBidi"/>
          <w:lang w:val="id-ID" w:eastAsia="zh-TW"/>
        </w:rPr>
        <w:t xml:space="preserve"> </w:t>
      </w:r>
      <w:r w:rsidRPr="00851B5B">
        <w:rPr>
          <w:rFonts w:asciiTheme="majorBidi" w:hAnsiTheme="majorBidi" w:cstheme="majorBidi"/>
          <w:i/>
          <w:iCs/>
          <w:lang w:val="id-ID" w:eastAsia="zh-TW"/>
        </w:rPr>
        <w:t>gradient boosting</w:t>
      </w:r>
      <w:r w:rsidRPr="00851B5B">
        <w:rPr>
          <w:rFonts w:asciiTheme="majorBidi" w:hAnsiTheme="majorBidi" w:cstheme="majorBidi"/>
          <w:lang w:val="id-ID" w:eastAsia="zh-TW"/>
        </w:rPr>
        <w:t> yang telah dioptimasi.</w:t>
      </w:r>
    </w:p>
    <w:p w14:paraId="645B7F88" w14:textId="77777777" w:rsidR="00851B5B" w:rsidRPr="00851B5B" w:rsidRDefault="00851B5B">
      <w:pPr>
        <w:numPr>
          <w:ilvl w:val="0"/>
          <w:numId w:val="68"/>
        </w:numPr>
        <w:tabs>
          <w:tab w:val="num" w:pos="720"/>
        </w:tabs>
        <w:spacing w:after="0" w:line="360" w:lineRule="auto"/>
        <w:jc w:val="both"/>
        <w:rPr>
          <w:rFonts w:asciiTheme="majorBidi" w:hAnsiTheme="majorBidi" w:cstheme="majorBidi"/>
          <w:lang w:val="id-ID" w:eastAsia="zh-TW"/>
        </w:rPr>
      </w:pPr>
      <w:r w:rsidRPr="00851B5B">
        <w:rPr>
          <w:rFonts w:asciiTheme="majorBidi" w:hAnsiTheme="majorBidi" w:cstheme="majorBidi"/>
          <w:lang w:val="id-ID" w:eastAsia="zh-TW"/>
        </w:rPr>
        <w:t>label_encoder_unibba.pkl: Pemetaan indeks integer (0 s.d. 5) ke kode profil kompetensi (PC01 s.d. PC06).</w:t>
      </w:r>
    </w:p>
    <w:p w14:paraId="5C26FFF7" w14:textId="10A707C7" w:rsidR="00851B5B" w:rsidRPr="00851B5B" w:rsidRDefault="00851B5B">
      <w:pPr>
        <w:numPr>
          <w:ilvl w:val="0"/>
          <w:numId w:val="68"/>
        </w:numPr>
        <w:tabs>
          <w:tab w:val="num" w:pos="720"/>
        </w:tabs>
        <w:spacing w:after="0" w:line="360" w:lineRule="auto"/>
        <w:jc w:val="both"/>
        <w:rPr>
          <w:rFonts w:asciiTheme="majorBidi" w:hAnsiTheme="majorBidi" w:cstheme="majorBidi"/>
          <w:lang w:val="id-ID" w:eastAsia="zh-TW"/>
        </w:rPr>
      </w:pPr>
      <w:r w:rsidRPr="00851B5B">
        <w:rPr>
          <w:rFonts w:asciiTheme="majorBidi" w:hAnsiTheme="majorBidi" w:cstheme="majorBidi"/>
          <w:lang w:val="id-ID" w:eastAsia="zh-TW"/>
        </w:rPr>
        <w:t>knowledge_base_unibba.json: Basis pengetahuan relasi CPL, Keterampilan Khusus 12 prodi, dan alternatif rekomendasi.</w:t>
      </w:r>
    </w:p>
    <w:p w14:paraId="4C99EEF0" w14:textId="77777777" w:rsidR="00851B5B" w:rsidRPr="00851B5B" w:rsidRDefault="00851B5B">
      <w:pPr>
        <w:pStyle w:val="ListParagraph"/>
        <w:numPr>
          <w:ilvl w:val="4"/>
          <w:numId w:val="60"/>
        </w:numPr>
        <w:spacing w:after="0" w:line="360" w:lineRule="auto"/>
        <w:jc w:val="both"/>
        <w:rPr>
          <w:rFonts w:asciiTheme="majorBidi" w:hAnsiTheme="majorBidi"/>
          <w:lang w:val="id-ID" w:eastAsia="zh-TW"/>
        </w:rPr>
      </w:pPr>
      <w:r>
        <w:rPr>
          <w:rFonts w:asciiTheme="majorBidi" w:hAnsiTheme="majorBidi" w:cstheme="majorBidi"/>
          <w:lang w:val="id-ID" w:eastAsia="zh-TW"/>
        </w:rPr>
        <w:t xml:space="preserve">Implementasi </w:t>
      </w:r>
      <w:r w:rsidRPr="00851B5B">
        <w:rPr>
          <w:rFonts w:asciiTheme="majorBidi" w:hAnsiTheme="majorBidi"/>
          <w:lang w:val="id-ID" w:eastAsia="zh-TW"/>
        </w:rPr>
        <w:t>Basis Data</w:t>
      </w:r>
    </w:p>
    <w:p w14:paraId="5DAA15AB" w14:textId="7D7A4388" w:rsidR="00851B5B" w:rsidRDefault="00851B5B" w:rsidP="00851B5B">
      <w:pPr>
        <w:spacing w:after="360" w:line="360" w:lineRule="auto"/>
        <w:ind w:firstLine="567"/>
        <w:jc w:val="both"/>
        <w:rPr>
          <w:rFonts w:asciiTheme="majorBidi" w:hAnsiTheme="majorBidi" w:cstheme="majorBidi"/>
          <w:lang w:eastAsia="zh-TW"/>
        </w:rPr>
      </w:pPr>
      <w:r w:rsidRPr="00851B5B">
        <w:rPr>
          <w:rFonts w:asciiTheme="majorBidi" w:hAnsiTheme="majorBidi" w:cstheme="majorBidi"/>
          <w:lang w:eastAsia="zh-TW"/>
        </w:rPr>
        <w:t>Basis data diimplementasikan pada MySQL dengan skema relasional 11 tabel yang saling terhubung melalui integritas referensial kunci primer (</w:t>
      </w:r>
      <w:r w:rsidRPr="00851B5B">
        <w:rPr>
          <w:rFonts w:asciiTheme="majorBidi" w:hAnsiTheme="majorBidi" w:cstheme="majorBidi"/>
          <w:i/>
          <w:iCs/>
          <w:lang w:eastAsia="zh-TW"/>
        </w:rPr>
        <w:t>Primary Key</w:t>
      </w:r>
      <w:r w:rsidRPr="00851B5B">
        <w:rPr>
          <w:rFonts w:asciiTheme="majorBidi" w:hAnsiTheme="majorBidi" w:cstheme="majorBidi"/>
          <w:lang w:eastAsia="zh-TW"/>
        </w:rPr>
        <w:t>) dan kunci tamu (</w:t>
      </w:r>
      <w:r w:rsidRPr="00851B5B">
        <w:rPr>
          <w:rFonts w:asciiTheme="majorBidi" w:hAnsiTheme="majorBidi" w:cstheme="majorBidi"/>
          <w:i/>
          <w:iCs/>
          <w:lang w:eastAsia="zh-TW"/>
        </w:rPr>
        <w:t>Foreign Key</w:t>
      </w:r>
      <w:r w:rsidRPr="00851B5B">
        <w:rPr>
          <w:rFonts w:asciiTheme="majorBidi" w:hAnsiTheme="majorBidi" w:cstheme="majorBidi"/>
          <w:lang w:eastAsia="zh-TW"/>
        </w:rPr>
        <w:t>)</w:t>
      </w:r>
      <w:r w:rsidRPr="00574A6F">
        <w:rPr>
          <w:rFonts w:asciiTheme="majorBidi" w:hAnsiTheme="majorBidi" w:cstheme="majorBidi"/>
          <w:lang w:eastAsia="zh-TW"/>
        </w:rPr>
        <w:t>.</w:t>
      </w:r>
    </w:p>
    <w:p w14:paraId="64609240" w14:textId="1796000C" w:rsidR="00851B5B" w:rsidRPr="00851B5B" w:rsidRDefault="00851B5B" w:rsidP="00851B5B">
      <w:pPr>
        <w:pStyle w:val="Caption"/>
      </w:pPr>
      <w:r w:rsidRPr="008A1FF7">
        <w:rPr>
          <w:lang w:val="en-US"/>
        </w:rPr>
        <w:t>Tabel 5.</w:t>
      </w:r>
      <w:r>
        <w:fldChar w:fldCharType="begin"/>
      </w:r>
      <w:r w:rsidRPr="008A1FF7">
        <w:rPr>
          <w:lang w:val="en-US"/>
        </w:rPr>
        <w:instrText xml:space="preserve"> SEQ Tabel_5. \* ARABIC </w:instrText>
      </w:r>
      <w:r>
        <w:fldChar w:fldCharType="separate"/>
      </w:r>
      <w:r>
        <w:rPr>
          <w:noProof/>
          <w:lang w:val="en-US"/>
        </w:rPr>
        <w:t>1</w:t>
      </w:r>
      <w:r>
        <w:fldChar w:fldCharType="end"/>
      </w:r>
      <w:r>
        <w:t xml:space="preserve"> </w:t>
      </w:r>
      <w:r w:rsidRPr="00851B5B">
        <w:rPr>
          <w:lang w:val="en-US"/>
        </w:rPr>
        <w:t>Implementasi Tabel Basis Data Sistem</w:t>
      </w:r>
    </w:p>
    <w:p w14:paraId="67D79D41" w14:textId="77777777" w:rsidR="00851B5B" w:rsidRDefault="00851B5B" w:rsidP="00851B5B">
      <w:pPr>
        <w:spacing w:after="0" w:line="360" w:lineRule="auto"/>
        <w:jc w:val="center"/>
        <w:rPr>
          <w:rFonts w:asciiTheme="majorBidi" w:hAnsiTheme="majorBidi" w:cstheme="majorBidi"/>
          <w:lang w:val="id-ID"/>
        </w:rPr>
      </w:pPr>
      <w:r w:rsidRPr="006E0056">
        <w:rPr>
          <w:rFonts w:asciiTheme="majorBidi" w:hAnsiTheme="majorBidi" w:cstheme="majorBidi"/>
          <w:lang w:val="id-ID"/>
        </w:rPr>
        <w:t>Sumber: (Penulis, 2026)</w:t>
      </w:r>
    </w:p>
    <w:tbl>
      <w:tblPr>
        <w:tblStyle w:val="TableGrid"/>
        <w:tblW w:w="7927" w:type="dxa"/>
        <w:tblLook w:val="04A0" w:firstRow="1" w:lastRow="0" w:firstColumn="1" w:lastColumn="0" w:noHBand="0" w:noVBand="1"/>
      </w:tblPr>
      <w:tblGrid>
        <w:gridCol w:w="485"/>
        <w:gridCol w:w="2110"/>
        <w:gridCol w:w="2326"/>
        <w:gridCol w:w="3006"/>
      </w:tblGrid>
      <w:tr w:rsidR="00851B5B" w:rsidRPr="00851B5B" w14:paraId="0B234550" w14:textId="77777777" w:rsidTr="00851B5B">
        <w:trPr>
          <w:trHeight w:val="276"/>
        </w:trPr>
        <w:tc>
          <w:tcPr>
            <w:tcW w:w="483" w:type="dxa"/>
            <w:vAlign w:val="center"/>
            <w:hideMark/>
          </w:tcPr>
          <w:p w14:paraId="5BE5166A" w14:textId="77777777" w:rsidR="00851B5B" w:rsidRPr="00851B5B" w:rsidRDefault="00851B5B" w:rsidP="00851B5B">
            <w:pPr>
              <w:spacing w:line="360" w:lineRule="auto"/>
              <w:jc w:val="center"/>
              <w:rPr>
                <w:rFonts w:ascii="Times New Roman" w:eastAsia="Times New Roman" w:hAnsi="Times New Roman" w:cs="Times New Roman"/>
                <w:color w:val="000000"/>
                <w:lang w:val="id-ID" w:eastAsia="id-ID"/>
                <w14:ligatures w14:val="none"/>
              </w:rPr>
            </w:pPr>
            <w:r w:rsidRPr="00851B5B">
              <w:rPr>
                <w:rFonts w:ascii="Times New Roman" w:eastAsia="Times New Roman" w:hAnsi="Times New Roman" w:cs="Times New Roman"/>
                <w:color w:val="000000"/>
                <w:lang w:val="id-ID" w:eastAsia="id-ID"/>
                <w14:ligatures w14:val="none"/>
              </w:rPr>
              <w:t>No</w:t>
            </w:r>
          </w:p>
        </w:tc>
        <w:tc>
          <w:tcPr>
            <w:tcW w:w="2095" w:type="dxa"/>
            <w:vAlign w:val="center"/>
            <w:hideMark/>
          </w:tcPr>
          <w:p w14:paraId="7E99B998" w14:textId="77777777" w:rsidR="00851B5B" w:rsidRPr="00851B5B" w:rsidRDefault="00851B5B" w:rsidP="00851B5B">
            <w:pPr>
              <w:spacing w:line="360" w:lineRule="auto"/>
              <w:jc w:val="center"/>
              <w:rPr>
                <w:rFonts w:ascii="Times New Roman" w:eastAsia="Times New Roman" w:hAnsi="Times New Roman" w:cs="Times New Roman"/>
                <w:color w:val="000000"/>
                <w:lang w:val="id-ID" w:eastAsia="id-ID"/>
                <w14:ligatures w14:val="none"/>
              </w:rPr>
            </w:pPr>
            <w:r w:rsidRPr="00851B5B">
              <w:rPr>
                <w:rFonts w:ascii="Times New Roman" w:eastAsia="Times New Roman" w:hAnsi="Times New Roman" w:cs="Times New Roman"/>
                <w:color w:val="000000"/>
                <w:lang w:val="id-ID" w:eastAsia="id-ID"/>
                <w14:ligatures w14:val="none"/>
              </w:rPr>
              <w:t>Nama Tabel</w:t>
            </w:r>
          </w:p>
        </w:tc>
        <w:tc>
          <w:tcPr>
            <w:tcW w:w="2336" w:type="dxa"/>
            <w:vAlign w:val="center"/>
            <w:hideMark/>
          </w:tcPr>
          <w:p w14:paraId="6A71FB4B" w14:textId="77777777" w:rsidR="00851B5B" w:rsidRPr="00851B5B" w:rsidRDefault="00851B5B" w:rsidP="00851B5B">
            <w:pPr>
              <w:spacing w:line="360" w:lineRule="auto"/>
              <w:jc w:val="center"/>
              <w:rPr>
                <w:rFonts w:ascii="Times New Roman" w:eastAsia="Times New Roman" w:hAnsi="Times New Roman" w:cs="Times New Roman"/>
                <w:color w:val="000000"/>
                <w:lang w:val="id-ID" w:eastAsia="id-ID"/>
                <w14:ligatures w14:val="none"/>
              </w:rPr>
            </w:pPr>
            <w:r w:rsidRPr="00851B5B">
              <w:rPr>
                <w:rFonts w:ascii="Times New Roman" w:eastAsia="Times New Roman" w:hAnsi="Times New Roman" w:cs="Times New Roman"/>
                <w:color w:val="000000"/>
                <w:lang w:val="id-ID" w:eastAsia="id-ID"/>
                <w14:ligatures w14:val="none"/>
              </w:rPr>
              <w:t>Jumlah Kolom</w:t>
            </w:r>
          </w:p>
        </w:tc>
        <w:tc>
          <w:tcPr>
            <w:tcW w:w="3013" w:type="dxa"/>
            <w:vAlign w:val="center"/>
            <w:hideMark/>
          </w:tcPr>
          <w:p w14:paraId="31C26ED9" w14:textId="77777777" w:rsidR="00851B5B" w:rsidRPr="00851B5B" w:rsidRDefault="00851B5B" w:rsidP="00851B5B">
            <w:pPr>
              <w:spacing w:line="360" w:lineRule="auto"/>
              <w:jc w:val="center"/>
              <w:rPr>
                <w:rFonts w:ascii="Times New Roman" w:eastAsia="Times New Roman" w:hAnsi="Times New Roman" w:cs="Times New Roman"/>
                <w:color w:val="000000"/>
                <w:lang w:val="id-ID" w:eastAsia="id-ID"/>
                <w14:ligatures w14:val="none"/>
              </w:rPr>
            </w:pPr>
            <w:r w:rsidRPr="00851B5B">
              <w:rPr>
                <w:rFonts w:ascii="Times New Roman" w:eastAsia="Times New Roman" w:hAnsi="Times New Roman" w:cs="Times New Roman"/>
                <w:color w:val="000000"/>
                <w:lang w:val="id-ID" w:eastAsia="id-ID"/>
                <w14:ligatures w14:val="none"/>
              </w:rPr>
              <w:t>Fungsi dan Isi Data</w:t>
            </w:r>
          </w:p>
        </w:tc>
      </w:tr>
      <w:tr w:rsidR="00851B5B" w:rsidRPr="004A0E08" w14:paraId="5E44146B" w14:textId="77777777" w:rsidTr="00851B5B">
        <w:trPr>
          <w:trHeight w:val="70"/>
        </w:trPr>
        <w:tc>
          <w:tcPr>
            <w:tcW w:w="483" w:type="dxa"/>
            <w:vAlign w:val="center"/>
            <w:hideMark/>
          </w:tcPr>
          <w:p w14:paraId="6326D6AB" w14:textId="77777777" w:rsidR="00851B5B" w:rsidRPr="00851B5B" w:rsidRDefault="00851B5B" w:rsidP="00851B5B">
            <w:pPr>
              <w:spacing w:line="360" w:lineRule="auto"/>
              <w:jc w:val="center"/>
              <w:rPr>
                <w:rFonts w:ascii="Times New Roman" w:eastAsia="Times New Roman" w:hAnsi="Times New Roman" w:cs="Times New Roman"/>
                <w:color w:val="000000"/>
                <w:lang w:val="id-ID" w:eastAsia="id-ID"/>
                <w14:ligatures w14:val="none"/>
              </w:rPr>
            </w:pPr>
            <w:r w:rsidRPr="00851B5B">
              <w:rPr>
                <w:rFonts w:ascii="Times New Roman" w:eastAsia="Times New Roman" w:hAnsi="Times New Roman" w:cs="Times New Roman"/>
                <w:color w:val="000000"/>
                <w:lang w:val="id-ID" w:eastAsia="id-ID"/>
                <w14:ligatures w14:val="none"/>
              </w:rPr>
              <w:lastRenderedPageBreak/>
              <w:t>1</w:t>
            </w:r>
          </w:p>
        </w:tc>
        <w:tc>
          <w:tcPr>
            <w:tcW w:w="2095" w:type="dxa"/>
            <w:vAlign w:val="center"/>
            <w:hideMark/>
          </w:tcPr>
          <w:p w14:paraId="64063855" w14:textId="77777777" w:rsidR="00851B5B" w:rsidRPr="00851B5B" w:rsidRDefault="00851B5B" w:rsidP="00851B5B">
            <w:pPr>
              <w:spacing w:line="360" w:lineRule="auto"/>
              <w:jc w:val="center"/>
              <w:rPr>
                <w:rFonts w:ascii="Times New Roman" w:eastAsia="Times New Roman" w:hAnsi="Times New Roman" w:cs="Times New Roman"/>
                <w:color w:val="000000"/>
                <w:lang w:val="id-ID" w:eastAsia="id-ID"/>
                <w14:ligatures w14:val="none"/>
              </w:rPr>
            </w:pPr>
            <w:r w:rsidRPr="00851B5B">
              <w:rPr>
                <w:rFonts w:ascii="Times New Roman" w:eastAsia="Times New Roman" w:hAnsi="Times New Roman" w:cs="Times New Roman"/>
                <w:color w:val="000000"/>
                <w:lang w:val="id-ID" w:eastAsia="id-ID"/>
                <w14:ligatures w14:val="none"/>
              </w:rPr>
              <w:t>users</w:t>
            </w:r>
          </w:p>
        </w:tc>
        <w:tc>
          <w:tcPr>
            <w:tcW w:w="2336" w:type="dxa"/>
            <w:vAlign w:val="center"/>
            <w:hideMark/>
          </w:tcPr>
          <w:p w14:paraId="5DAC0964" w14:textId="77777777" w:rsidR="00851B5B" w:rsidRPr="00851B5B" w:rsidRDefault="00851B5B" w:rsidP="00851B5B">
            <w:pPr>
              <w:spacing w:line="360" w:lineRule="auto"/>
              <w:jc w:val="center"/>
              <w:rPr>
                <w:rFonts w:ascii="Times New Roman" w:eastAsia="Times New Roman" w:hAnsi="Times New Roman" w:cs="Times New Roman"/>
                <w:color w:val="000000"/>
                <w:lang w:val="id-ID" w:eastAsia="id-ID"/>
                <w14:ligatures w14:val="none"/>
              </w:rPr>
            </w:pPr>
            <w:r w:rsidRPr="00851B5B">
              <w:rPr>
                <w:rFonts w:ascii="Times New Roman" w:eastAsia="Times New Roman" w:hAnsi="Times New Roman" w:cs="Times New Roman"/>
                <w:color w:val="000000"/>
                <w:lang w:val="id-ID" w:eastAsia="id-ID"/>
                <w14:ligatures w14:val="none"/>
              </w:rPr>
              <w:t>10 Kolom</w:t>
            </w:r>
          </w:p>
        </w:tc>
        <w:tc>
          <w:tcPr>
            <w:tcW w:w="3013" w:type="dxa"/>
            <w:vAlign w:val="center"/>
            <w:hideMark/>
          </w:tcPr>
          <w:p w14:paraId="2BF12C7A" w14:textId="77777777" w:rsidR="00851B5B" w:rsidRPr="00851B5B" w:rsidRDefault="00851B5B" w:rsidP="00851B5B">
            <w:pPr>
              <w:spacing w:line="360" w:lineRule="auto"/>
              <w:rPr>
                <w:rFonts w:ascii="Times New Roman" w:eastAsia="Times New Roman" w:hAnsi="Times New Roman" w:cs="Times New Roman"/>
                <w:color w:val="000000"/>
                <w:lang w:val="id-ID" w:eastAsia="id-ID"/>
                <w14:ligatures w14:val="none"/>
              </w:rPr>
            </w:pPr>
            <w:r w:rsidRPr="00851B5B">
              <w:rPr>
                <w:rFonts w:ascii="Times New Roman" w:eastAsia="Times New Roman" w:hAnsi="Times New Roman" w:cs="Times New Roman"/>
                <w:color w:val="000000"/>
                <w:lang w:val="id-ID" w:eastAsia="id-ID"/>
                <w14:ligatures w14:val="none"/>
              </w:rPr>
              <w:t>Menyimpan akun pengguna, sandi Bcrypt, dan hak akses peran (</w:t>
            </w:r>
            <w:r w:rsidRPr="00851B5B">
              <w:rPr>
                <w:rFonts w:ascii="Times New Roman" w:eastAsia="Times New Roman" w:hAnsi="Times New Roman" w:cs="Times New Roman"/>
                <w:i/>
                <w:iCs/>
                <w:color w:val="000000"/>
                <w:lang w:val="id-ID" w:eastAsia="id-ID"/>
                <w14:ligatures w14:val="none"/>
              </w:rPr>
              <w:t>roles</w:t>
            </w:r>
            <w:r w:rsidRPr="00851B5B">
              <w:rPr>
                <w:rFonts w:ascii="Times New Roman" w:eastAsia="Times New Roman" w:hAnsi="Times New Roman" w:cs="Times New Roman"/>
                <w:color w:val="000000"/>
                <w:lang w:val="id-ID" w:eastAsia="id-ID"/>
                <w14:ligatures w14:val="none"/>
              </w:rPr>
              <w:t>).</w:t>
            </w:r>
          </w:p>
        </w:tc>
      </w:tr>
      <w:tr w:rsidR="00851B5B" w:rsidRPr="00851B5B" w14:paraId="3BCB4CE3" w14:textId="77777777" w:rsidTr="00851B5B">
        <w:trPr>
          <w:trHeight w:val="70"/>
        </w:trPr>
        <w:tc>
          <w:tcPr>
            <w:tcW w:w="483" w:type="dxa"/>
            <w:vAlign w:val="center"/>
            <w:hideMark/>
          </w:tcPr>
          <w:p w14:paraId="74D02D60" w14:textId="77777777" w:rsidR="00851B5B" w:rsidRPr="00851B5B" w:rsidRDefault="00851B5B" w:rsidP="00851B5B">
            <w:pPr>
              <w:spacing w:line="360" w:lineRule="auto"/>
              <w:jc w:val="center"/>
              <w:rPr>
                <w:rFonts w:ascii="Times New Roman" w:eastAsia="Times New Roman" w:hAnsi="Times New Roman" w:cs="Times New Roman"/>
                <w:color w:val="000000"/>
                <w:lang w:val="id-ID" w:eastAsia="id-ID"/>
                <w14:ligatures w14:val="none"/>
              </w:rPr>
            </w:pPr>
            <w:r w:rsidRPr="00851B5B">
              <w:rPr>
                <w:rFonts w:ascii="Times New Roman" w:eastAsia="Times New Roman" w:hAnsi="Times New Roman" w:cs="Times New Roman"/>
                <w:color w:val="000000"/>
                <w:lang w:val="id-ID" w:eastAsia="id-ID"/>
                <w14:ligatures w14:val="none"/>
              </w:rPr>
              <w:t>2</w:t>
            </w:r>
          </w:p>
        </w:tc>
        <w:tc>
          <w:tcPr>
            <w:tcW w:w="2095" w:type="dxa"/>
            <w:vAlign w:val="center"/>
            <w:hideMark/>
          </w:tcPr>
          <w:p w14:paraId="7169BA47" w14:textId="77777777" w:rsidR="00851B5B" w:rsidRPr="00851B5B" w:rsidRDefault="00851B5B" w:rsidP="00851B5B">
            <w:pPr>
              <w:spacing w:line="360" w:lineRule="auto"/>
              <w:jc w:val="center"/>
              <w:rPr>
                <w:rFonts w:ascii="Times New Roman" w:eastAsia="Times New Roman" w:hAnsi="Times New Roman" w:cs="Times New Roman"/>
                <w:color w:val="000000"/>
                <w:lang w:val="id-ID" w:eastAsia="id-ID"/>
                <w14:ligatures w14:val="none"/>
              </w:rPr>
            </w:pPr>
            <w:r w:rsidRPr="00851B5B">
              <w:rPr>
                <w:rFonts w:ascii="Times New Roman" w:eastAsia="Times New Roman" w:hAnsi="Times New Roman" w:cs="Times New Roman"/>
                <w:color w:val="000000"/>
                <w:lang w:val="id-ID" w:eastAsia="id-ID"/>
                <w14:ligatures w14:val="none"/>
              </w:rPr>
              <w:t>questions</w:t>
            </w:r>
          </w:p>
        </w:tc>
        <w:tc>
          <w:tcPr>
            <w:tcW w:w="2336" w:type="dxa"/>
            <w:vAlign w:val="center"/>
            <w:hideMark/>
          </w:tcPr>
          <w:p w14:paraId="001C201F" w14:textId="77777777" w:rsidR="00851B5B" w:rsidRPr="00851B5B" w:rsidRDefault="00851B5B" w:rsidP="00851B5B">
            <w:pPr>
              <w:spacing w:line="360" w:lineRule="auto"/>
              <w:jc w:val="center"/>
              <w:rPr>
                <w:rFonts w:ascii="Times New Roman" w:eastAsia="Times New Roman" w:hAnsi="Times New Roman" w:cs="Times New Roman"/>
                <w:color w:val="000000"/>
                <w:lang w:val="id-ID" w:eastAsia="id-ID"/>
                <w14:ligatures w14:val="none"/>
              </w:rPr>
            </w:pPr>
            <w:r w:rsidRPr="00851B5B">
              <w:rPr>
                <w:rFonts w:ascii="Times New Roman" w:eastAsia="Times New Roman" w:hAnsi="Times New Roman" w:cs="Times New Roman"/>
                <w:color w:val="000000"/>
                <w:lang w:val="id-ID" w:eastAsia="id-ID"/>
                <w14:ligatures w14:val="none"/>
              </w:rPr>
              <w:t>6 Kolom</w:t>
            </w:r>
          </w:p>
        </w:tc>
        <w:tc>
          <w:tcPr>
            <w:tcW w:w="3013" w:type="dxa"/>
            <w:vAlign w:val="center"/>
            <w:hideMark/>
          </w:tcPr>
          <w:p w14:paraId="5208EF25" w14:textId="77777777" w:rsidR="00851B5B" w:rsidRPr="00851B5B" w:rsidRDefault="00851B5B" w:rsidP="00851B5B">
            <w:pPr>
              <w:spacing w:line="360" w:lineRule="auto"/>
              <w:rPr>
                <w:rFonts w:ascii="Times New Roman" w:eastAsia="Times New Roman" w:hAnsi="Times New Roman" w:cs="Times New Roman"/>
                <w:color w:val="000000"/>
                <w:lang w:val="id-ID" w:eastAsia="id-ID"/>
                <w14:ligatures w14:val="none"/>
              </w:rPr>
            </w:pPr>
            <w:r w:rsidRPr="00851B5B">
              <w:rPr>
                <w:rFonts w:ascii="Times New Roman" w:eastAsia="Times New Roman" w:hAnsi="Times New Roman" w:cs="Times New Roman"/>
                <w:color w:val="000000"/>
                <w:lang w:val="id-ID" w:eastAsia="id-ID"/>
                <w14:ligatures w14:val="none"/>
              </w:rPr>
              <w:t>Menyimpan 30 butir pernyataan kuesioner instrumen penelitian.</w:t>
            </w:r>
          </w:p>
        </w:tc>
      </w:tr>
      <w:tr w:rsidR="00851B5B" w:rsidRPr="00851B5B" w14:paraId="3EF891E4" w14:textId="77777777" w:rsidTr="00851B5B">
        <w:trPr>
          <w:trHeight w:val="70"/>
        </w:trPr>
        <w:tc>
          <w:tcPr>
            <w:tcW w:w="483" w:type="dxa"/>
            <w:vAlign w:val="center"/>
            <w:hideMark/>
          </w:tcPr>
          <w:p w14:paraId="01517EA7" w14:textId="77777777" w:rsidR="00851B5B" w:rsidRPr="00851B5B" w:rsidRDefault="00851B5B" w:rsidP="00851B5B">
            <w:pPr>
              <w:spacing w:line="360" w:lineRule="auto"/>
              <w:jc w:val="center"/>
              <w:rPr>
                <w:rFonts w:ascii="Times New Roman" w:eastAsia="Times New Roman" w:hAnsi="Times New Roman" w:cs="Times New Roman"/>
                <w:color w:val="000000"/>
                <w:lang w:val="id-ID" w:eastAsia="id-ID"/>
                <w14:ligatures w14:val="none"/>
              </w:rPr>
            </w:pPr>
            <w:r w:rsidRPr="00851B5B">
              <w:rPr>
                <w:rFonts w:ascii="Times New Roman" w:eastAsia="Times New Roman" w:hAnsi="Times New Roman" w:cs="Times New Roman"/>
                <w:color w:val="000000"/>
                <w:lang w:val="id-ID" w:eastAsia="id-ID"/>
                <w14:ligatures w14:val="none"/>
              </w:rPr>
              <w:t>3</w:t>
            </w:r>
          </w:p>
        </w:tc>
        <w:tc>
          <w:tcPr>
            <w:tcW w:w="2095" w:type="dxa"/>
            <w:vAlign w:val="center"/>
            <w:hideMark/>
          </w:tcPr>
          <w:p w14:paraId="2E748C82" w14:textId="77777777" w:rsidR="00851B5B" w:rsidRPr="00851B5B" w:rsidRDefault="00851B5B" w:rsidP="00851B5B">
            <w:pPr>
              <w:spacing w:line="360" w:lineRule="auto"/>
              <w:jc w:val="center"/>
              <w:rPr>
                <w:rFonts w:ascii="Times New Roman" w:eastAsia="Times New Roman" w:hAnsi="Times New Roman" w:cs="Times New Roman"/>
                <w:color w:val="000000"/>
                <w:lang w:val="id-ID" w:eastAsia="id-ID"/>
                <w14:ligatures w14:val="none"/>
              </w:rPr>
            </w:pPr>
            <w:r w:rsidRPr="00851B5B">
              <w:rPr>
                <w:rFonts w:ascii="Times New Roman" w:eastAsia="Times New Roman" w:hAnsi="Times New Roman" w:cs="Times New Roman"/>
                <w:color w:val="000000"/>
                <w:lang w:val="id-ID" w:eastAsia="id-ID"/>
                <w14:ligatures w14:val="none"/>
              </w:rPr>
              <w:t>questionnaires</w:t>
            </w:r>
          </w:p>
        </w:tc>
        <w:tc>
          <w:tcPr>
            <w:tcW w:w="2336" w:type="dxa"/>
            <w:vAlign w:val="center"/>
            <w:hideMark/>
          </w:tcPr>
          <w:p w14:paraId="483F27C7" w14:textId="77777777" w:rsidR="00851B5B" w:rsidRPr="00851B5B" w:rsidRDefault="00851B5B" w:rsidP="00851B5B">
            <w:pPr>
              <w:spacing w:line="360" w:lineRule="auto"/>
              <w:jc w:val="center"/>
              <w:rPr>
                <w:rFonts w:ascii="Times New Roman" w:eastAsia="Times New Roman" w:hAnsi="Times New Roman" w:cs="Times New Roman"/>
                <w:color w:val="000000"/>
                <w:lang w:val="id-ID" w:eastAsia="id-ID"/>
                <w14:ligatures w14:val="none"/>
              </w:rPr>
            </w:pPr>
            <w:r w:rsidRPr="00851B5B">
              <w:rPr>
                <w:rFonts w:ascii="Times New Roman" w:eastAsia="Times New Roman" w:hAnsi="Times New Roman" w:cs="Times New Roman"/>
                <w:color w:val="000000"/>
                <w:lang w:val="id-ID" w:eastAsia="id-ID"/>
                <w14:ligatures w14:val="none"/>
              </w:rPr>
              <w:t>5 Kolom</w:t>
            </w:r>
          </w:p>
        </w:tc>
        <w:tc>
          <w:tcPr>
            <w:tcW w:w="3013" w:type="dxa"/>
            <w:vAlign w:val="center"/>
            <w:hideMark/>
          </w:tcPr>
          <w:p w14:paraId="39E5C663" w14:textId="77777777" w:rsidR="00851B5B" w:rsidRPr="00851B5B" w:rsidRDefault="00851B5B" w:rsidP="00851B5B">
            <w:pPr>
              <w:spacing w:line="360" w:lineRule="auto"/>
              <w:rPr>
                <w:rFonts w:ascii="Times New Roman" w:eastAsia="Times New Roman" w:hAnsi="Times New Roman" w:cs="Times New Roman"/>
                <w:color w:val="000000"/>
                <w:lang w:val="id-ID" w:eastAsia="id-ID"/>
                <w14:ligatures w14:val="none"/>
              </w:rPr>
            </w:pPr>
            <w:r w:rsidRPr="00851B5B">
              <w:rPr>
                <w:rFonts w:ascii="Times New Roman" w:eastAsia="Times New Roman" w:hAnsi="Times New Roman" w:cs="Times New Roman"/>
                <w:color w:val="000000"/>
                <w:lang w:val="id-ID" w:eastAsia="id-ID"/>
                <w14:ligatures w14:val="none"/>
              </w:rPr>
              <w:t>Mencatat sesi pengisian instrumen oleh responden.</w:t>
            </w:r>
          </w:p>
        </w:tc>
      </w:tr>
      <w:tr w:rsidR="00851B5B" w:rsidRPr="00851B5B" w14:paraId="55E9C697" w14:textId="77777777" w:rsidTr="00851B5B">
        <w:trPr>
          <w:trHeight w:val="70"/>
        </w:trPr>
        <w:tc>
          <w:tcPr>
            <w:tcW w:w="483" w:type="dxa"/>
            <w:vAlign w:val="center"/>
            <w:hideMark/>
          </w:tcPr>
          <w:p w14:paraId="6101AE12" w14:textId="77777777" w:rsidR="00851B5B" w:rsidRPr="00851B5B" w:rsidRDefault="00851B5B" w:rsidP="00851B5B">
            <w:pPr>
              <w:spacing w:line="360" w:lineRule="auto"/>
              <w:jc w:val="center"/>
              <w:rPr>
                <w:rFonts w:ascii="Times New Roman" w:eastAsia="Times New Roman" w:hAnsi="Times New Roman" w:cs="Times New Roman"/>
                <w:color w:val="000000"/>
                <w:lang w:val="id-ID" w:eastAsia="id-ID"/>
                <w14:ligatures w14:val="none"/>
              </w:rPr>
            </w:pPr>
            <w:r w:rsidRPr="00851B5B">
              <w:rPr>
                <w:rFonts w:ascii="Times New Roman" w:eastAsia="Times New Roman" w:hAnsi="Times New Roman" w:cs="Times New Roman"/>
                <w:color w:val="000000"/>
                <w:lang w:val="id-ID" w:eastAsia="id-ID"/>
                <w14:ligatures w14:val="none"/>
              </w:rPr>
              <w:t>4</w:t>
            </w:r>
          </w:p>
        </w:tc>
        <w:tc>
          <w:tcPr>
            <w:tcW w:w="2095" w:type="dxa"/>
            <w:vAlign w:val="center"/>
            <w:hideMark/>
          </w:tcPr>
          <w:p w14:paraId="187FC501" w14:textId="77777777" w:rsidR="00851B5B" w:rsidRPr="00851B5B" w:rsidRDefault="00851B5B" w:rsidP="00851B5B">
            <w:pPr>
              <w:spacing w:line="360" w:lineRule="auto"/>
              <w:jc w:val="center"/>
              <w:rPr>
                <w:rFonts w:ascii="Times New Roman" w:eastAsia="Times New Roman" w:hAnsi="Times New Roman" w:cs="Times New Roman"/>
                <w:color w:val="000000"/>
                <w:lang w:val="id-ID" w:eastAsia="id-ID"/>
                <w14:ligatures w14:val="none"/>
              </w:rPr>
            </w:pPr>
            <w:r w:rsidRPr="00851B5B">
              <w:rPr>
                <w:rFonts w:ascii="Times New Roman" w:eastAsia="Times New Roman" w:hAnsi="Times New Roman" w:cs="Times New Roman"/>
                <w:color w:val="000000"/>
                <w:lang w:val="id-ID" w:eastAsia="id-ID"/>
                <w14:ligatures w14:val="none"/>
              </w:rPr>
              <w:t>responses</w:t>
            </w:r>
          </w:p>
        </w:tc>
        <w:tc>
          <w:tcPr>
            <w:tcW w:w="2336" w:type="dxa"/>
            <w:vAlign w:val="center"/>
            <w:hideMark/>
          </w:tcPr>
          <w:p w14:paraId="78B57061" w14:textId="77777777" w:rsidR="00851B5B" w:rsidRPr="00851B5B" w:rsidRDefault="00851B5B" w:rsidP="00851B5B">
            <w:pPr>
              <w:spacing w:line="360" w:lineRule="auto"/>
              <w:jc w:val="center"/>
              <w:rPr>
                <w:rFonts w:ascii="Times New Roman" w:eastAsia="Times New Roman" w:hAnsi="Times New Roman" w:cs="Times New Roman"/>
                <w:color w:val="000000"/>
                <w:lang w:val="id-ID" w:eastAsia="id-ID"/>
                <w14:ligatures w14:val="none"/>
              </w:rPr>
            </w:pPr>
            <w:r w:rsidRPr="00851B5B">
              <w:rPr>
                <w:rFonts w:ascii="Times New Roman" w:eastAsia="Times New Roman" w:hAnsi="Times New Roman" w:cs="Times New Roman"/>
                <w:color w:val="000000"/>
                <w:lang w:val="id-ID" w:eastAsia="id-ID"/>
                <w14:ligatures w14:val="none"/>
              </w:rPr>
              <w:t>6 Kolom</w:t>
            </w:r>
          </w:p>
        </w:tc>
        <w:tc>
          <w:tcPr>
            <w:tcW w:w="3013" w:type="dxa"/>
            <w:vAlign w:val="center"/>
            <w:hideMark/>
          </w:tcPr>
          <w:p w14:paraId="63A54235" w14:textId="77777777" w:rsidR="00851B5B" w:rsidRPr="00851B5B" w:rsidRDefault="00851B5B" w:rsidP="00851B5B">
            <w:pPr>
              <w:spacing w:line="360" w:lineRule="auto"/>
              <w:rPr>
                <w:rFonts w:ascii="Times New Roman" w:eastAsia="Times New Roman" w:hAnsi="Times New Roman" w:cs="Times New Roman"/>
                <w:color w:val="000000"/>
                <w:lang w:val="id-ID" w:eastAsia="id-ID"/>
                <w14:ligatures w14:val="none"/>
              </w:rPr>
            </w:pPr>
            <w:r w:rsidRPr="00851B5B">
              <w:rPr>
                <w:rFonts w:ascii="Times New Roman" w:eastAsia="Times New Roman" w:hAnsi="Times New Roman" w:cs="Times New Roman"/>
                <w:color w:val="000000"/>
                <w:lang w:val="id-ID" w:eastAsia="id-ID"/>
                <w14:ligatures w14:val="none"/>
              </w:rPr>
              <w:t>Menyimpan nilai jawaban skala Likert (1–5) per butir pertanyaan.</w:t>
            </w:r>
          </w:p>
        </w:tc>
      </w:tr>
      <w:tr w:rsidR="00851B5B" w:rsidRPr="00851B5B" w14:paraId="49D25D5B" w14:textId="77777777" w:rsidTr="00851B5B">
        <w:trPr>
          <w:trHeight w:val="70"/>
        </w:trPr>
        <w:tc>
          <w:tcPr>
            <w:tcW w:w="483" w:type="dxa"/>
            <w:vAlign w:val="center"/>
            <w:hideMark/>
          </w:tcPr>
          <w:p w14:paraId="047478CF" w14:textId="77777777" w:rsidR="00851B5B" w:rsidRPr="00851B5B" w:rsidRDefault="00851B5B" w:rsidP="00851B5B">
            <w:pPr>
              <w:spacing w:line="360" w:lineRule="auto"/>
              <w:jc w:val="center"/>
              <w:rPr>
                <w:rFonts w:ascii="Times New Roman" w:eastAsia="Times New Roman" w:hAnsi="Times New Roman" w:cs="Times New Roman"/>
                <w:color w:val="000000"/>
                <w:lang w:val="id-ID" w:eastAsia="id-ID"/>
                <w14:ligatures w14:val="none"/>
              </w:rPr>
            </w:pPr>
            <w:r w:rsidRPr="00851B5B">
              <w:rPr>
                <w:rFonts w:ascii="Times New Roman" w:eastAsia="Times New Roman" w:hAnsi="Times New Roman" w:cs="Times New Roman"/>
                <w:color w:val="000000"/>
                <w:lang w:val="id-ID" w:eastAsia="id-ID"/>
                <w14:ligatures w14:val="none"/>
              </w:rPr>
              <w:t>5</w:t>
            </w:r>
          </w:p>
        </w:tc>
        <w:tc>
          <w:tcPr>
            <w:tcW w:w="2095" w:type="dxa"/>
            <w:vAlign w:val="center"/>
            <w:hideMark/>
          </w:tcPr>
          <w:p w14:paraId="034B4A89" w14:textId="77777777" w:rsidR="00851B5B" w:rsidRPr="00851B5B" w:rsidRDefault="00851B5B" w:rsidP="00851B5B">
            <w:pPr>
              <w:spacing w:line="360" w:lineRule="auto"/>
              <w:jc w:val="center"/>
              <w:rPr>
                <w:rFonts w:ascii="Times New Roman" w:eastAsia="Times New Roman" w:hAnsi="Times New Roman" w:cs="Times New Roman"/>
                <w:color w:val="000000"/>
                <w:lang w:val="id-ID" w:eastAsia="id-ID"/>
                <w14:ligatures w14:val="none"/>
              </w:rPr>
            </w:pPr>
            <w:r w:rsidRPr="00851B5B">
              <w:rPr>
                <w:rFonts w:ascii="Times New Roman" w:eastAsia="Times New Roman" w:hAnsi="Times New Roman" w:cs="Times New Roman"/>
                <w:color w:val="000000"/>
                <w:lang w:val="id-ID" w:eastAsia="id-ID"/>
                <w14:ligatures w14:val="none"/>
              </w:rPr>
              <w:t>profiles</w:t>
            </w:r>
          </w:p>
        </w:tc>
        <w:tc>
          <w:tcPr>
            <w:tcW w:w="2336" w:type="dxa"/>
            <w:vAlign w:val="center"/>
            <w:hideMark/>
          </w:tcPr>
          <w:p w14:paraId="7A77191F" w14:textId="77777777" w:rsidR="00851B5B" w:rsidRPr="00851B5B" w:rsidRDefault="00851B5B" w:rsidP="00851B5B">
            <w:pPr>
              <w:spacing w:line="360" w:lineRule="auto"/>
              <w:jc w:val="center"/>
              <w:rPr>
                <w:rFonts w:ascii="Times New Roman" w:eastAsia="Times New Roman" w:hAnsi="Times New Roman" w:cs="Times New Roman"/>
                <w:color w:val="000000"/>
                <w:lang w:val="id-ID" w:eastAsia="id-ID"/>
                <w14:ligatures w14:val="none"/>
              </w:rPr>
            </w:pPr>
            <w:r w:rsidRPr="00851B5B">
              <w:rPr>
                <w:rFonts w:ascii="Times New Roman" w:eastAsia="Times New Roman" w:hAnsi="Times New Roman" w:cs="Times New Roman"/>
                <w:color w:val="000000"/>
                <w:lang w:val="id-ID" w:eastAsia="id-ID"/>
                <w14:ligatures w14:val="none"/>
              </w:rPr>
              <w:t>6 Kolom</w:t>
            </w:r>
          </w:p>
        </w:tc>
        <w:tc>
          <w:tcPr>
            <w:tcW w:w="3013" w:type="dxa"/>
            <w:vAlign w:val="center"/>
            <w:hideMark/>
          </w:tcPr>
          <w:p w14:paraId="460BB2AC" w14:textId="77777777" w:rsidR="00851B5B" w:rsidRPr="00851B5B" w:rsidRDefault="00851B5B" w:rsidP="00851B5B">
            <w:pPr>
              <w:spacing w:line="360" w:lineRule="auto"/>
              <w:rPr>
                <w:rFonts w:ascii="Times New Roman" w:eastAsia="Times New Roman" w:hAnsi="Times New Roman" w:cs="Times New Roman"/>
                <w:color w:val="000000"/>
                <w:lang w:val="id-ID" w:eastAsia="id-ID"/>
                <w14:ligatures w14:val="none"/>
              </w:rPr>
            </w:pPr>
            <w:r w:rsidRPr="00851B5B">
              <w:rPr>
                <w:rFonts w:ascii="Times New Roman" w:eastAsia="Times New Roman" w:hAnsi="Times New Roman" w:cs="Times New Roman"/>
                <w:color w:val="000000"/>
                <w:lang w:val="id-ID" w:eastAsia="id-ID"/>
                <w14:ligatures w14:val="none"/>
              </w:rPr>
              <w:t>Master data 6 kategori profil kompetensi mahasiswa (PC01–PC06).</w:t>
            </w:r>
          </w:p>
        </w:tc>
      </w:tr>
      <w:tr w:rsidR="00851B5B" w:rsidRPr="00851B5B" w14:paraId="10801A29" w14:textId="77777777" w:rsidTr="00851B5B">
        <w:trPr>
          <w:trHeight w:val="70"/>
        </w:trPr>
        <w:tc>
          <w:tcPr>
            <w:tcW w:w="483" w:type="dxa"/>
            <w:vAlign w:val="center"/>
            <w:hideMark/>
          </w:tcPr>
          <w:p w14:paraId="265442FA" w14:textId="77777777" w:rsidR="00851B5B" w:rsidRPr="00851B5B" w:rsidRDefault="00851B5B" w:rsidP="00851B5B">
            <w:pPr>
              <w:spacing w:line="360" w:lineRule="auto"/>
              <w:jc w:val="center"/>
              <w:rPr>
                <w:rFonts w:ascii="Times New Roman" w:eastAsia="Times New Roman" w:hAnsi="Times New Roman" w:cs="Times New Roman"/>
                <w:color w:val="000000"/>
                <w:lang w:val="id-ID" w:eastAsia="id-ID"/>
                <w14:ligatures w14:val="none"/>
              </w:rPr>
            </w:pPr>
            <w:r w:rsidRPr="00851B5B">
              <w:rPr>
                <w:rFonts w:ascii="Times New Roman" w:eastAsia="Times New Roman" w:hAnsi="Times New Roman" w:cs="Times New Roman"/>
                <w:color w:val="000000"/>
                <w:lang w:val="id-ID" w:eastAsia="id-ID"/>
                <w14:ligatures w14:val="none"/>
              </w:rPr>
              <w:t>6</w:t>
            </w:r>
          </w:p>
        </w:tc>
        <w:tc>
          <w:tcPr>
            <w:tcW w:w="2095" w:type="dxa"/>
            <w:vAlign w:val="center"/>
            <w:hideMark/>
          </w:tcPr>
          <w:p w14:paraId="099A3F46" w14:textId="77777777" w:rsidR="00851B5B" w:rsidRPr="00851B5B" w:rsidRDefault="00851B5B" w:rsidP="00851B5B">
            <w:pPr>
              <w:spacing w:line="360" w:lineRule="auto"/>
              <w:jc w:val="center"/>
              <w:rPr>
                <w:rFonts w:ascii="Times New Roman" w:eastAsia="Times New Roman" w:hAnsi="Times New Roman" w:cs="Times New Roman"/>
                <w:color w:val="000000"/>
                <w:lang w:val="id-ID" w:eastAsia="id-ID"/>
                <w14:ligatures w14:val="none"/>
              </w:rPr>
            </w:pPr>
            <w:r w:rsidRPr="00851B5B">
              <w:rPr>
                <w:rFonts w:ascii="Times New Roman" w:eastAsia="Times New Roman" w:hAnsi="Times New Roman" w:cs="Times New Roman"/>
                <w:color w:val="000000"/>
                <w:lang w:val="id-ID" w:eastAsia="id-ID"/>
                <w14:ligatures w14:val="none"/>
              </w:rPr>
              <w:t>domain_cpls</w:t>
            </w:r>
          </w:p>
        </w:tc>
        <w:tc>
          <w:tcPr>
            <w:tcW w:w="2336" w:type="dxa"/>
            <w:vAlign w:val="center"/>
            <w:hideMark/>
          </w:tcPr>
          <w:p w14:paraId="7D7A1AB8" w14:textId="77777777" w:rsidR="00851B5B" w:rsidRPr="00851B5B" w:rsidRDefault="00851B5B" w:rsidP="00851B5B">
            <w:pPr>
              <w:spacing w:line="360" w:lineRule="auto"/>
              <w:jc w:val="center"/>
              <w:rPr>
                <w:rFonts w:ascii="Times New Roman" w:eastAsia="Times New Roman" w:hAnsi="Times New Roman" w:cs="Times New Roman"/>
                <w:color w:val="000000"/>
                <w:lang w:val="id-ID" w:eastAsia="id-ID"/>
                <w14:ligatures w14:val="none"/>
              </w:rPr>
            </w:pPr>
            <w:r w:rsidRPr="00851B5B">
              <w:rPr>
                <w:rFonts w:ascii="Times New Roman" w:eastAsia="Times New Roman" w:hAnsi="Times New Roman" w:cs="Times New Roman"/>
                <w:color w:val="000000"/>
                <w:lang w:val="id-ID" w:eastAsia="id-ID"/>
                <w14:ligatures w14:val="none"/>
              </w:rPr>
              <w:t>6 Kolom</w:t>
            </w:r>
          </w:p>
        </w:tc>
        <w:tc>
          <w:tcPr>
            <w:tcW w:w="3013" w:type="dxa"/>
            <w:vAlign w:val="center"/>
            <w:hideMark/>
          </w:tcPr>
          <w:p w14:paraId="5060112F" w14:textId="77777777" w:rsidR="00851B5B" w:rsidRPr="00851B5B" w:rsidRDefault="00851B5B" w:rsidP="00851B5B">
            <w:pPr>
              <w:spacing w:line="360" w:lineRule="auto"/>
              <w:rPr>
                <w:rFonts w:ascii="Times New Roman" w:eastAsia="Times New Roman" w:hAnsi="Times New Roman" w:cs="Times New Roman"/>
                <w:color w:val="000000"/>
                <w:lang w:val="id-ID" w:eastAsia="id-ID"/>
                <w14:ligatures w14:val="none"/>
              </w:rPr>
            </w:pPr>
            <w:r w:rsidRPr="00851B5B">
              <w:rPr>
                <w:rFonts w:ascii="Times New Roman" w:eastAsia="Times New Roman" w:hAnsi="Times New Roman" w:cs="Times New Roman"/>
                <w:color w:val="000000"/>
                <w:lang w:val="id-ID" w:eastAsia="id-ID"/>
                <w14:ligatures w14:val="none"/>
              </w:rPr>
              <w:t>Master data 8 domain Capaian Pembelajaran Lulusan (CPL01–CPL08).</w:t>
            </w:r>
          </w:p>
        </w:tc>
      </w:tr>
      <w:tr w:rsidR="00851B5B" w:rsidRPr="00851B5B" w14:paraId="64112258" w14:textId="77777777" w:rsidTr="00851B5B">
        <w:trPr>
          <w:trHeight w:val="70"/>
        </w:trPr>
        <w:tc>
          <w:tcPr>
            <w:tcW w:w="483" w:type="dxa"/>
            <w:vAlign w:val="center"/>
            <w:hideMark/>
          </w:tcPr>
          <w:p w14:paraId="1D784175" w14:textId="77777777" w:rsidR="00851B5B" w:rsidRPr="00851B5B" w:rsidRDefault="00851B5B" w:rsidP="00851B5B">
            <w:pPr>
              <w:spacing w:line="360" w:lineRule="auto"/>
              <w:jc w:val="center"/>
              <w:rPr>
                <w:rFonts w:ascii="Times New Roman" w:eastAsia="Times New Roman" w:hAnsi="Times New Roman" w:cs="Times New Roman"/>
                <w:color w:val="000000"/>
                <w:lang w:val="id-ID" w:eastAsia="id-ID"/>
                <w14:ligatures w14:val="none"/>
              </w:rPr>
            </w:pPr>
            <w:r w:rsidRPr="00851B5B">
              <w:rPr>
                <w:rFonts w:ascii="Times New Roman" w:eastAsia="Times New Roman" w:hAnsi="Times New Roman" w:cs="Times New Roman"/>
                <w:color w:val="000000"/>
                <w:lang w:val="id-ID" w:eastAsia="id-ID"/>
                <w14:ligatures w14:val="none"/>
              </w:rPr>
              <w:t>7</w:t>
            </w:r>
          </w:p>
        </w:tc>
        <w:tc>
          <w:tcPr>
            <w:tcW w:w="2095" w:type="dxa"/>
            <w:vAlign w:val="center"/>
            <w:hideMark/>
          </w:tcPr>
          <w:p w14:paraId="2973DF93" w14:textId="77777777" w:rsidR="00851B5B" w:rsidRPr="00851B5B" w:rsidRDefault="00851B5B" w:rsidP="00851B5B">
            <w:pPr>
              <w:spacing w:line="360" w:lineRule="auto"/>
              <w:jc w:val="center"/>
              <w:rPr>
                <w:rFonts w:ascii="Times New Roman" w:eastAsia="Times New Roman" w:hAnsi="Times New Roman" w:cs="Times New Roman"/>
                <w:color w:val="000000"/>
                <w:lang w:val="id-ID" w:eastAsia="id-ID"/>
                <w14:ligatures w14:val="none"/>
              </w:rPr>
            </w:pPr>
            <w:r w:rsidRPr="00851B5B">
              <w:rPr>
                <w:rFonts w:ascii="Times New Roman" w:eastAsia="Times New Roman" w:hAnsi="Times New Roman" w:cs="Times New Roman"/>
                <w:color w:val="000000"/>
                <w:lang w:val="id-ID" w:eastAsia="id-ID"/>
                <w14:ligatures w14:val="none"/>
              </w:rPr>
              <w:t>profile_cpl</w:t>
            </w:r>
          </w:p>
        </w:tc>
        <w:tc>
          <w:tcPr>
            <w:tcW w:w="2336" w:type="dxa"/>
            <w:vAlign w:val="center"/>
            <w:hideMark/>
          </w:tcPr>
          <w:p w14:paraId="5D54DB79" w14:textId="77777777" w:rsidR="00851B5B" w:rsidRPr="00851B5B" w:rsidRDefault="00851B5B" w:rsidP="00851B5B">
            <w:pPr>
              <w:spacing w:line="360" w:lineRule="auto"/>
              <w:jc w:val="center"/>
              <w:rPr>
                <w:rFonts w:ascii="Times New Roman" w:eastAsia="Times New Roman" w:hAnsi="Times New Roman" w:cs="Times New Roman"/>
                <w:color w:val="000000"/>
                <w:lang w:val="id-ID" w:eastAsia="id-ID"/>
                <w14:ligatures w14:val="none"/>
              </w:rPr>
            </w:pPr>
            <w:r w:rsidRPr="00851B5B">
              <w:rPr>
                <w:rFonts w:ascii="Times New Roman" w:eastAsia="Times New Roman" w:hAnsi="Times New Roman" w:cs="Times New Roman"/>
                <w:color w:val="000000"/>
                <w:lang w:val="id-ID" w:eastAsia="id-ID"/>
                <w14:ligatures w14:val="none"/>
              </w:rPr>
              <w:t>6 Kolom</w:t>
            </w:r>
          </w:p>
        </w:tc>
        <w:tc>
          <w:tcPr>
            <w:tcW w:w="3013" w:type="dxa"/>
            <w:vAlign w:val="center"/>
            <w:hideMark/>
          </w:tcPr>
          <w:p w14:paraId="1B749F54" w14:textId="77777777" w:rsidR="00851B5B" w:rsidRPr="00851B5B" w:rsidRDefault="00851B5B" w:rsidP="00851B5B">
            <w:pPr>
              <w:spacing w:line="360" w:lineRule="auto"/>
              <w:rPr>
                <w:rFonts w:ascii="Times New Roman" w:eastAsia="Times New Roman" w:hAnsi="Times New Roman" w:cs="Times New Roman"/>
                <w:color w:val="000000"/>
                <w:lang w:val="id-ID" w:eastAsia="id-ID"/>
                <w14:ligatures w14:val="none"/>
              </w:rPr>
            </w:pPr>
            <w:r w:rsidRPr="00851B5B">
              <w:rPr>
                <w:rFonts w:ascii="Times New Roman" w:eastAsia="Times New Roman" w:hAnsi="Times New Roman" w:cs="Times New Roman"/>
                <w:color w:val="000000"/>
                <w:lang w:val="id-ID" w:eastAsia="id-ID"/>
                <w14:ligatures w14:val="none"/>
              </w:rPr>
              <w:t>Tabel pivot relasi pemetaan antara profil kompetensi dan domain CPL.</w:t>
            </w:r>
          </w:p>
        </w:tc>
      </w:tr>
      <w:tr w:rsidR="00851B5B" w:rsidRPr="00851B5B" w14:paraId="7553E7A8" w14:textId="77777777" w:rsidTr="00851B5B">
        <w:trPr>
          <w:trHeight w:val="70"/>
        </w:trPr>
        <w:tc>
          <w:tcPr>
            <w:tcW w:w="483" w:type="dxa"/>
            <w:vAlign w:val="center"/>
            <w:hideMark/>
          </w:tcPr>
          <w:p w14:paraId="005F7917" w14:textId="77777777" w:rsidR="00851B5B" w:rsidRPr="00851B5B" w:rsidRDefault="00851B5B" w:rsidP="00851B5B">
            <w:pPr>
              <w:spacing w:line="360" w:lineRule="auto"/>
              <w:jc w:val="center"/>
              <w:rPr>
                <w:rFonts w:ascii="Times New Roman" w:eastAsia="Times New Roman" w:hAnsi="Times New Roman" w:cs="Times New Roman"/>
                <w:color w:val="000000"/>
                <w:lang w:val="id-ID" w:eastAsia="id-ID"/>
                <w14:ligatures w14:val="none"/>
              </w:rPr>
            </w:pPr>
            <w:r w:rsidRPr="00851B5B">
              <w:rPr>
                <w:rFonts w:ascii="Times New Roman" w:eastAsia="Times New Roman" w:hAnsi="Times New Roman" w:cs="Times New Roman"/>
                <w:color w:val="000000"/>
                <w:lang w:val="id-ID" w:eastAsia="id-ID"/>
                <w14:ligatures w14:val="none"/>
              </w:rPr>
              <w:t>8</w:t>
            </w:r>
          </w:p>
        </w:tc>
        <w:tc>
          <w:tcPr>
            <w:tcW w:w="2095" w:type="dxa"/>
            <w:vAlign w:val="center"/>
            <w:hideMark/>
          </w:tcPr>
          <w:p w14:paraId="69B52924" w14:textId="77777777" w:rsidR="00851B5B" w:rsidRPr="00851B5B" w:rsidRDefault="00851B5B" w:rsidP="00851B5B">
            <w:pPr>
              <w:spacing w:line="360" w:lineRule="auto"/>
              <w:jc w:val="center"/>
              <w:rPr>
                <w:rFonts w:ascii="Times New Roman" w:eastAsia="Times New Roman" w:hAnsi="Times New Roman" w:cs="Times New Roman"/>
                <w:color w:val="000000"/>
                <w:lang w:val="id-ID" w:eastAsia="id-ID"/>
                <w14:ligatures w14:val="none"/>
              </w:rPr>
            </w:pPr>
            <w:r w:rsidRPr="00851B5B">
              <w:rPr>
                <w:rFonts w:ascii="Times New Roman" w:eastAsia="Times New Roman" w:hAnsi="Times New Roman" w:cs="Times New Roman"/>
                <w:color w:val="000000"/>
                <w:lang w:val="id-ID" w:eastAsia="id-ID"/>
                <w14:ligatures w14:val="none"/>
              </w:rPr>
              <w:t>predictions</w:t>
            </w:r>
          </w:p>
        </w:tc>
        <w:tc>
          <w:tcPr>
            <w:tcW w:w="2336" w:type="dxa"/>
            <w:vAlign w:val="center"/>
            <w:hideMark/>
          </w:tcPr>
          <w:p w14:paraId="65F83659" w14:textId="77777777" w:rsidR="00851B5B" w:rsidRPr="00851B5B" w:rsidRDefault="00851B5B" w:rsidP="00851B5B">
            <w:pPr>
              <w:spacing w:line="360" w:lineRule="auto"/>
              <w:jc w:val="center"/>
              <w:rPr>
                <w:rFonts w:ascii="Times New Roman" w:eastAsia="Times New Roman" w:hAnsi="Times New Roman" w:cs="Times New Roman"/>
                <w:color w:val="000000"/>
                <w:lang w:val="id-ID" w:eastAsia="id-ID"/>
                <w14:ligatures w14:val="none"/>
              </w:rPr>
            </w:pPr>
            <w:r w:rsidRPr="00851B5B">
              <w:rPr>
                <w:rFonts w:ascii="Times New Roman" w:eastAsia="Times New Roman" w:hAnsi="Times New Roman" w:cs="Times New Roman"/>
                <w:color w:val="000000"/>
                <w:lang w:val="id-ID" w:eastAsia="id-ID"/>
                <w14:ligatures w14:val="none"/>
              </w:rPr>
              <w:t>8 Kolom</w:t>
            </w:r>
          </w:p>
        </w:tc>
        <w:tc>
          <w:tcPr>
            <w:tcW w:w="3013" w:type="dxa"/>
            <w:vAlign w:val="center"/>
            <w:hideMark/>
          </w:tcPr>
          <w:p w14:paraId="7E49EE9D" w14:textId="77777777" w:rsidR="00851B5B" w:rsidRPr="00851B5B" w:rsidRDefault="00851B5B" w:rsidP="00851B5B">
            <w:pPr>
              <w:spacing w:line="360" w:lineRule="auto"/>
              <w:rPr>
                <w:rFonts w:ascii="Times New Roman" w:eastAsia="Times New Roman" w:hAnsi="Times New Roman" w:cs="Times New Roman"/>
                <w:color w:val="000000"/>
                <w:lang w:val="id-ID" w:eastAsia="id-ID"/>
                <w14:ligatures w14:val="none"/>
              </w:rPr>
            </w:pPr>
            <w:r w:rsidRPr="00851B5B">
              <w:rPr>
                <w:rFonts w:ascii="Times New Roman" w:eastAsia="Times New Roman" w:hAnsi="Times New Roman" w:cs="Times New Roman"/>
                <w:color w:val="000000"/>
                <w:lang w:val="id-ID" w:eastAsia="id-ID"/>
                <w14:ligatures w14:val="none"/>
              </w:rPr>
              <w:t>Menyimpan riwayat hasil inferensi profil, </w:t>
            </w:r>
            <w:r w:rsidRPr="00851B5B">
              <w:rPr>
                <w:rFonts w:ascii="Times New Roman" w:eastAsia="Times New Roman" w:hAnsi="Times New Roman" w:cs="Times New Roman"/>
                <w:i/>
                <w:iCs/>
                <w:color w:val="000000"/>
                <w:lang w:val="id-ID" w:eastAsia="id-ID"/>
                <w14:ligatures w14:val="none"/>
              </w:rPr>
              <w:t>confidence</w:t>
            </w:r>
            <w:r w:rsidRPr="00851B5B">
              <w:rPr>
                <w:rFonts w:ascii="Times New Roman" w:eastAsia="Times New Roman" w:hAnsi="Times New Roman" w:cs="Times New Roman"/>
                <w:color w:val="000000"/>
                <w:lang w:val="id-ID" w:eastAsia="id-ID"/>
                <w14:ligatures w14:val="none"/>
              </w:rPr>
              <w:t>, dan </w:t>
            </w:r>
            <w:r w:rsidRPr="00851B5B">
              <w:rPr>
                <w:rFonts w:ascii="Times New Roman" w:eastAsia="Times New Roman" w:hAnsi="Times New Roman" w:cs="Times New Roman"/>
                <w:i/>
                <w:iCs/>
                <w:color w:val="000000"/>
                <w:lang w:val="id-ID" w:eastAsia="id-ID"/>
                <w14:ligatures w14:val="none"/>
              </w:rPr>
              <w:t>payload</w:t>
            </w:r>
            <w:r w:rsidRPr="00851B5B">
              <w:rPr>
                <w:rFonts w:ascii="Times New Roman" w:eastAsia="Times New Roman" w:hAnsi="Times New Roman" w:cs="Times New Roman"/>
                <w:color w:val="000000"/>
                <w:lang w:val="id-ID" w:eastAsia="id-ID"/>
                <w14:ligatures w14:val="none"/>
              </w:rPr>
              <w:t> JSON.</w:t>
            </w:r>
          </w:p>
        </w:tc>
      </w:tr>
      <w:tr w:rsidR="00851B5B" w:rsidRPr="00851B5B" w14:paraId="5D6E14FE" w14:textId="77777777" w:rsidTr="00851B5B">
        <w:trPr>
          <w:trHeight w:val="70"/>
        </w:trPr>
        <w:tc>
          <w:tcPr>
            <w:tcW w:w="483" w:type="dxa"/>
            <w:vAlign w:val="center"/>
            <w:hideMark/>
          </w:tcPr>
          <w:p w14:paraId="2EEB0427" w14:textId="77777777" w:rsidR="00851B5B" w:rsidRPr="00851B5B" w:rsidRDefault="00851B5B" w:rsidP="00851B5B">
            <w:pPr>
              <w:spacing w:line="360" w:lineRule="auto"/>
              <w:jc w:val="center"/>
              <w:rPr>
                <w:rFonts w:ascii="Times New Roman" w:eastAsia="Times New Roman" w:hAnsi="Times New Roman" w:cs="Times New Roman"/>
                <w:color w:val="000000"/>
                <w:lang w:val="id-ID" w:eastAsia="id-ID"/>
                <w14:ligatures w14:val="none"/>
              </w:rPr>
            </w:pPr>
            <w:r w:rsidRPr="00851B5B">
              <w:rPr>
                <w:rFonts w:ascii="Times New Roman" w:eastAsia="Times New Roman" w:hAnsi="Times New Roman" w:cs="Times New Roman"/>
                <w:color w:val="000000"/>
                <w:lang w:val="id-ID" w:eastAsia="id-ID"/>
                <w14:ligatures w14:val="none"/>
              </w:rPr>
              <w:t>9</w:t>
            </w:r>
          </w:p>
        </w:tc>
        <w:tc>
          <w:tcPr>
            <w:tcW w:w="2095" w:type="dxa"/>
            <w:vAlign w:val="center"/>
            <w:hideMark/>
          </w:tcPr>
          <w:p w14:paraId="090B2A35" w14:textId="77777777" w:rsidR="00851B5B" w:rsidRPr="00851B5B" w:rsidRDefault="00851B5B" w:rsidP="00851B5B">
            <w:pPr>
              <w:spacing w:line="360" w:lineRule="auto"/>
              <w:jc w:val="center"/>
              <w:rPr>
                <w:rFonts w:ascii="Times New Roman" w:eastAsia="Times New Roman" w:hAnsi="Times New Roman" w:cs="Times New Roman"/>
                <w:color w:val="000000"/>
                <w:lang w:val="id-ID" w:eastAsia="id-ID"/>
                <w14:ligatures w14:val="none"/>
              </w:rPr>
            </w:pPr>
            <w:r w:rsidRPr="00851B5B">
              <w:rPr>
                <w:rFonts w:ascii="Times New Roman" w:eastAsia="Times New Roman" w:hAnsi="Times New Roman" w:cs="Times New Roman"/>
                <w:color w:val="000000"/>
                <w:lang w:val="id-ID" w:eastAsia="id-ID"/>
                <w14:ligatures w14:val="none"/>
              </w:rPr>
              <w:t>kb_recommendations</w:t>
            </w:r>
          </w:p>
        </w:tc>
        <w:tc>
          <w:tcPr>
            <w:tcW w:w="2336" w:type="dxa"/>
            <w:vAlign w:val="center"/>
            <w:hideMark/>
          </w:tcPr>
          <w:p w14:paraId="0C5EE529" w14:textId="77777777" w:rsidR="00851B5B" w:rsidRPr="00851B5B" w:rsidRDefault="00851B5B" w:rsidP="00851B5B">
            <w:pPr>
              <w:spacing w:line="360" w:lineRule="auto"/>
              <w:jc w:val="center"/>
              <w:rPr>
                <w:rFonts w:ascii="Times New Roman" w:eastAsia="Times New Roman" w:hAnsi="Times New Roman" w:cs="Times New Roman"/>
                <w:color w:val="000000"/>
                <w:lang w:val="id-ID" w:eastAsia="id-ID"/>
                <w14:ligatures w14:val="none"/>
              </w:rPr>
            </w:pPr>
            <w:r w:rsidRPr="00851B5B">
              <w:rPr>
                <w:rFonts w:ascii="Times New Roman" w:eastAsia="Times New Roman" w:hAnsi="Times New Roman" w:cs="Times New Roman"/>
                <w:color w:val="000000"/>
                <w:lang w:val="id-ID" w:eastAsia="id-ID"/>
                <w14:ligatures w14:val="none"/>
              </w:rPr>
              <w:t>10 Kolom</w:t>
            </w:r>
          </w:p>
        </w:tc>
        <w:tc>
          <w:tcPr>
            <w:tcW w:w="3013" w:type="dxa"/>
            <w:vAlign w:val="center"/>
            <w:hideMark/>
          </w:tcPr>
          <w:p w14:paraId="2F8A0853" w14:textId="77777777" w:rsidR="00851B5B" w:rsidRPr="00851B5B" w:rsidRDefault="00851B5B" w:rsidP="00851B5B">
            <w:pPr>
              <w:spacing w:line="360" w:lineRule="auto"/>
              <w:rPr>
                <w:rFonts w:ascii="Times New Roman" w:eastAsia="Times New Roman" w:hAnsi="Times New Roman" w:cs="Times New Roman"/>
                <w:color w:val="000000"/>
                <w:lang w:val="id-ID" w:eastAsia="id-ID"/>
                <w14:ligatures w14:val="none"/>
              </w:rPr>
            </w:pPr>
            <w:r w:rsidRPr="00851B5B">
              <w:rPr>
                <w:rFonts w:ascii="Times New Roman" w:eastAsia="Times New Roman" w:hAnsi="Times New Roman" w:cs="Times New Roman"/>
                <w:color w:val="000000"/>
                <w:lang w:val="id-ID" w:eastAsia="id-ID"/>
                <w14:ligatures w14:val="none"/>
              </w:rPr>
              <w:t>Alternatif rekomendasi akademik, kemahasiswaan, karier, dan sertifikasi.</w:t>
            </w:r>
          </w:p>
        </w:tc>
      </w:tr>
      <w:tr w:rsidR="00851B5B" w:rsidRPr="00851B5B" w14:paraId="4F23A05C" w14:textId="77777777" w:rsidTr="00851B5B">
        <w:trPr>
          <w:trHeight w:val="70"/>
        </w:trPr>
        <w:tc>
          <w:tcPr>
            <w:tcW w:w="483" w:type="dxa"/>
            <w:vAlign w:val="center"/>
            <w:hideMark/>
          </w:tcPr>
          <w:p w14:paraId="632840FE" w14:textId="77777777" w:rsidR="00851B5B" w:rsidRPr="00851B5B" w:rsidRDefault="00851B5B" w:rsidP="00851B5B">
            <w:pPr>
              <w:spacing w:line="360" w:lineRule="auto"/>
              <w:jc w:val="center"/>
              <w:rPr>
                <w:rFonts w:ascii="Times New Roman" w:eastAsia="Times New Roman" w:hAnsi="Times New Roman" w:cs="Times New Roman"/>
                <w:color w:val="000000"/>
                <w:lang w:val="id-ID" w:eastAsia="id-ID"/>
                <w14:ligatures w14:val="none"/>
              </w:rPr>
            </w:pPr>
            <w:r w:rsidRPr="00851B5B">
              <w:rPr>
                <w:rFonts w:ascii="Times New Roman" w:eastAsia="Times New Roman" w:hAnsi="Times New Roman" w:cs="Times New Roman"/>
                <w:color w:val="000000"/>
                <w:lang w:val="id-ID" w:eastAsia="id-ID"/>
                <w14:ligatures w14:val="none"/>
              </w:rPr>
              <w:t>10</w:t>
            </w:r>
          </w:p>
        </w:tc>
        <w:tc>
          <w:tcPr>
            <w:tcW w:w="2095" w:type="dxa"/>
            <w:vAlign w:val="center"/>
            <w:hideMark/>
          </w:tcPr>
          <w:p w14:paraId="1A523F9F" w14:textId="77777777" w:rsidR="00851B5B" w:rsidRPr="00851B5B" w:rsidRDefault="00851B5B" w:rsidP="00851B5B">
            <w:pPr>
              <w:spacing w:line="360" w:lineRule="auto"/>
              <w:jc w:val="center"/>
              <w:rPr>
                <w:rFonts w:ascii="Times New Roman" w:eastAsia="Times New Roman" w:hAnsi="Times New Roman" w:cs="Times New Roman"/>
                <w:color w:val="000000"/>
                <w:lang w:val="id-ID" w:eastAsia="id-ID"/>
                <w14:ligatures w14:val="none"/>
              </w:rPr>
            </w:pPr>
            <w:r w:rsidRPr="00851B5B">
              <w:rPr>
                <w:rFonts w:ascii="Times New Roman" w:eastAsia="Times New Roman" w:hAnsi="Times New Roman" w:cs="Times New Roman"/>
                <w:color w:val="000000"/>
                <w:lang w:val="id-ID" w:eastAsia="id-ID"/>
                <w14:ligatures w14:val="none"/>
              </w:rPr>
              <w:t>program_studies</w:t>
            </w:r>
          </w:p>
        </w:tc>
        <w:tc>
          <w:tcPr>
            <w:tcW w:w="2336" w:type="dxa"/>
            <w:vAlign w:val="center"/>
            <w:hideMark/>
          </w:tcPr>
          <w:p w14:paraId="605F6717" w14:textId="77777777" w:rsidR="00851B5B" w:rsidRPr="00851B5B" w:rsidRDefault="00851B5B" w:rsidP="00851B5B">
            <w:pPr>
              <w:spacing w:line="360" w:lineRule="auto"/>
              <w:jc w:val="center"/>
              <w:rPr>
                <w:rFonts w:ascii="Times New Roman" w:eastAsia="Times New Roman" w:hAnsi="Times New Roman" w:cs="Times New Roman"/>
                <w:color w:val="000000"/>
                <w:lang w:val="id-ID" w:eastAsia="id-ID"/>
                <w14:ligatures w14:val="none"/>
              </w:rPr>
            </w:pPr>
            <w:r w:rsidRPr="00851B5B">
              <w:rPr>
                <w:rFonts w:ascii="Times New Roman" w:eastAsia="Times New Roman" w:hAnsi="Times New Roman" w:cs="Times New Roman"/>
                <w:color w:val="000000"/>
                <w:lang w:val="id-ID" w:eastAsia="id-ID"/>
                <w14:ligatures w14:val="none"/>
              </w:rPr>
              <w:t>4 Kolom</w:t>
            </w:r>
          </w:p>
        </w:tc>
        <w:tc>
          <w:tcPr>
            <w:tcW w:w="3013" w:type="dxa"/>
            <w:vAlign w:val="center"/>
            <w:hideMark/>
          </w:tcPr>
          <w:p w14:paraId="4702BD43" w14:textId="77777777" w:rsidR="00851B5B" w:rsidRPr="00851B5B" w:rsidRDefault="00851B5B" w:rsidP="00851B5B">
            <w:pPr>
              <w:spacing w:line="360" w:lineRule="auto"/>
              <w:rPr>
                <w:rFonts w:ascii="Times New Roman" w:eastAsia="Times New Roman" w:hAnsi="Times New Roman" w:cs="Times New Roman"/>
                <w:color w:val="000000"/>
                <w:lang w:val="id-ID" w:eastAsia="id-ID"/>
                <w14:ligatures w14:val="none"/>
              </w:rPr>
            </w:pPr>
            <w:r w:rsidRPr="00851B5B">
              <w:rPr>
                <w:rFonts w:ascii="Times New Roman" w:eastAsia="Times New Roman" w:hAnsi="Times New Roman" w:cs="Times New Roman"/>
                <w:color w:val="000000"/>
                <w:lang w:val="id-ID" w:eastAsia="id-ID"/>
                <w14:ligatures w14:val="none"/>
              </w:rPr>
              <w:t>Master data 12 program studi sarjana aktif di UNIBBA.</w:t>
            </w:r>
          </w:p>
        </w:tc>
      </w:tr>
      <w:tr w:rsidR="00851B5B" w:rsidRPr="00851B5B" w14:paraId="467A58B7" w14:textId="77777777" w:rsidTr="00851B5B">
        <w:trPr>
          <w:trHeight w:val="70"/>
        </w:trPr>
        <w:tc>
          <w:tcPr>
            <w:tcW w:w="483" w:type="dxa"/>
            <w:vAlign w:val="center"/>
            <w:hideMark/>
          </w:tcPr>
          <w:p w14:paraId="24CBCE47" w14:textId="77777777" w:rsidR="00851B5B" w:rsidRPr="00851B5B" w:rsidRDefault="00851B5B" w:rsidP="00851B5B">
            <w:pPr>
              <w:spacing w:line="360" w:lineRule="auto"/>
              <w:jc w:val="center"/>
              <w:rPr>
                <w:rFonts w:ascii="Times New Roman" w:eastAsia="Times New Roman" w:hAnsi="Times New Roman" w:cs="Times New Roman"/>
                <w:color w:val="000000"/>
                <w:lang w:val="id-ID" w:eastAsia="id-ID"/>
                <w14:ligatures w14:val="none"/>
              </w:rPr>
            </w:pPr>
            <w:r w:rsidRPr="00851B5B">
              <w:rPr>
                <w:rFonts w:ascii="Times New Roman" w:eastAsia="Times New Roman" w:hAnsi="Times New Roman" w:cs="Times New Roman"/>
                <w:color w:val="000000"/>
                <w:lang w:val="id-ID" w:eastAsia="id-ID"/>
                <w14:ligatures w14:val="none"/>
              </w:rPr>
              <w:t>11</w:t>
            </w:r>
          </w:p>
        </w:tc>
        <w:tc>
          <w:tcPr>
            <w:tcW w:w="2095" w:type="dxa"/>
            <w:vAlign w:val="center"/>
            <w:hideMark/>
          </w:tcPr>
          <w:p w14:paraId="39B54000" w14:textId="77777777" w:rsidR="00851B5B" w:rsidRPr="00851B5B" w:rsidRDefault="00851B5B" w:rsidP="00851B5B">
            <w:pPr>
              <w:spacing w:line="360" w:lineRule="auto"/>
              <w:jc w:val="center"/>
              <w:rPr>
                <w:rFonts w:ascii="Times New Roman" w:eastAsia="Times New Roman" w:hAnsi="Times New Roman" w:cs="Times New Roman"/>
                <w:color w:val="000000"/>
                <w:lang w:val="id-ID" w:eastAsia="id-ID"/>
                <w14:ligatures w14:val="none"/>
              </w:rPr>
            </w:pPr>
            <w:r w:rsidRPr="00851B5B">
              <w:rPr>
                <w:rFonts w:ascii="Times New Roman" w:eastAsia="Times New Roman" w:hAnsi="Times New Roman" w:cs="Times New Roman"/>
                <w:color w:val="000000"/>
                <w:lang w:val="id-ID" w:eastAsia="id-ID"/>
                <w14:ligatures w14:val="none"/>
              </w:rPr>
              <w:t>kb_program_studies</w:t>
            </w:r>
          </w:p>
        </w:tc>
        <w:tc>
          <w:tcPr>
            <w:tcW w:w="2336" w:type="dxa"/>
            <w:vAlign w:val="center"/>
            <w:hideMark/>
          </w:tcPr>
          <w:p w14:paraId="79652167" w14:textId="77777777" w:rsidR="00851B5B" w:rsidRPr="00851B5B" w:rsidRDefault="00851B5B" w:rsidP="00851B5B">
            <w:pPr>
              <w:spacing w:line="360" w:lineRule="auto"/>
              <w:jc w:val="center"/>
              <w:rPr>
                <w:rFonts w:ascii="Times New Roman" w:eastAsia="Times New Roman" w:hAnsi="Times New Roman" w:cs="Times New Roman"/>
                <w:color w:val="000000"/>
                <w:lang w:val="id-ID" w:eastAsia="id-ID"/>
                <w14:ligatures w14:val="none"/>
              </w:rPr>
            </w:pPr>
            <w:r w:rsidRPr="00851B5B">
              <w:rPr>
                <w:rFonts w:ascii="Times New Roman" w:eastAsia="Times New Roman" w:hAnsi="Times New Roman" w:cs="Times New Roman"/>
                <w:color w:val="000000"/>
                <w:lang w:val="id-ID" w:eastAsia="id-ID"/>
                <w14:ligatures w14:val="none"/>
              </w:rPr>
              <w:t>6 Kolom</w:t>
            </w:r>
          </w:p>
        </w:tc>
        <w:tc>
          <w:tcPr>
            <w:tcW w:w="3013" w:type="dxa"/>
            <w:vAlign w:val="center"/>
            <w:hideMark/>
          </w:tcPr>
          <w:p w14:paraId="37BF71B7" w14:textId="77777777" w:rsidR="00851B5B" w:rsidRPr="00851B5B" w:rsidRDefault="00851B5B" w:rsidP="00851B5B">
            <w:pPr>
              <w:spacing w:line="360" w:lineRule="auto"/>
              <w:rPr>
                <w:rFonts w:ascii="Times New Roman" w:eastAsia="Times New Roman" w:hAnsi="Times New Roman" w:cs="Times New Roman"/>
                <w:color w:val="000000"/>
                <w:lang w:val="id-ID" w:eastAsia="id-ID"/>
                <w14:ligatures w14:val="none"/>
              </w:rPr>
            </w:pPr>
            <w:r w:rsidRPr="00851B5B">
              <w:rPr>
                <w:rFonts w:ascii="Times New Roman" w:eastAsia="Times New Roman" w:hAnsi="Times New Roman" w:cs="Times New Roman"/>
                <w:color w:val="000000"/>
                <w:lang w:val="id-ID" w:eastAsia="id-ID"/>
                <w14:ligatures w14:val="none"/>
              </w:rPr>
              <w:t>Matriks bobot relevansi kurikulum antara profil dan program studi.</w:t>
            </w:r>
          </w:p>
        </w:tc>
      </w:tr>
    </w:tbl>
    <w:p w14:paraId="6BA2297A" w14:textId="72E215B6" w:rsidR="00F07477" w:rsidRPr="00851B5B" w:rsidRDefault="00F07477">
      <w:pPr>
        <w:pStyle w:val="ListParagraph"/>
        <w:numPr>
          <w:ilvl w:val="4"/>
          <w:numId w:val="60"/>
        </w:numPr>
        <w:spacing w:after="0" w:line="360" w:lineRule="auto"/>
        <w:jc w:val="both"/>
        <w:rPr>
          <w:rFonts w:asciiTheme="majorBidi" w:hAnsiTheme="majorBidi" w:cstheme="majorBidi"/>
          <w:lang w:val="id-ID" w:eastAsia="zh-TW"/>
        </w:rPr>
      </w:pPr>
      <w:r w:rsidRPr="00851B5B">
        <w:rPr>
          <w:rFonts w:asciiTheme="majorBidi" w:hAnsiTheme="majorBidi" w:cstheme="majorBidi"/>
          <w:lang w:val="id-ID" w:eastAsia="zh-TW"/>
        </w:rPr>
        <w:t xml:space="preserve">Implementasi </w:t>
      </w:r>
      <w:r w:rsidRPr="00851B5B">
        <w:rPr>
          <w:rFonts w:asciiTheme="majorBidi" w:hAnsiTheme="majorBidi" w:cstheme="majorBidi"/>
          <w:i/>
          <w:iCs/>
          <w:lang w:val="id-ID" w:eastAsia="zh-TW"/>
        </w:rPr>
        <w:t>Recommendation Engine</w:t>
      </w:r>
    </w:p>
    <w:p w14:paraId="329F925C" w14:textId="65438716" w:rsidR="00F07477" w:rsidRPr="00574A6F" w:rsidRDefault="00F07477" w:rsidP="00574A6F">
      <w:pPr>
        <w:spacing w:after="360" w:line="360" w:lineRule="auto"/>
        <w:ind w:firstLine="567"/>
        <w:jc w:val="both"/>
        <w:rPr>
          <w:rFonts w:asciiTheme="majorBidi" w:hAnsiTheme="majorBidi" w:cstheme="majorBidi"/>
          <w:lang w:eastAsia="zh-TW"/>
        </w:rPr>
      </w:pPr>
      <w:r w:rsidRPr="00F07477">
        <w:rPr>
          <w:rFonts w:asciiTheme="majorBidi" w:hAnsiTheme="majorBidi" w:cstheme="majorBidi"/>
          <w:i/>
          <w:iCs/>
          <w:lang w:val="id-ID" w:eastAsia="zh-TW"/>
        </w:rPr>
        <w:t>Recommendation engine</w:t>
      </w:r>
      <w:r w:rsidRPr="00F07477">
        <w:rPr>
          <w:rFonts w:asciiTheme="majorBidi" w:hAnsiTheme="majorBidi" w:cstheme="majorBidi"/>
          <w:lang w:val="id-ID" w:eastAsia="zh-TW"/>
        </w:rPr>
        <w:t xml:space="preserve"> digunakan untuk mengolah hasil klasifikasi menjadi rekomendasi pengembangan yang sesuai dengan profil kompetensi dan capaian </w:t>
      </w:r>
      <w:r w:rsidRPr="00F07477">
        <w:rPr>
          <w:rFonts w:asciiTheme="majorBidi" w:hAnsiTheme="majorBidi" w:cstheme="majorBidi"/>
          <w:lang w:val="id-ID" w:eastAsia="zh-TW"/>
        </w:rPr>
        <w:lastRenderedPageBreak/>
        <w:t xml:space="preserve">domain CPL pengguna. </w:t>
      </w:r>
      <w:r w:rsidRPr="00F07477">
        <w:rPr>
          <w:rFonts w:asciiTheme="majorBidi" w:hAnsiTheme="majorBidi" w:cstheme="majorBidi"/>
          <w:lang w:eastAsia="zh-TW"/>
        </w:rPr>
        <w:t xml:space="preserve">Proses ini menggabungkan hasil model dengan </w:t>
      </w:r>
      <w:r w:rsidRPr="00F07477">
        <w:rPr>
          <w:rFonts w:asciiTheme="majorBidi" w:hAnsiTheme="majorBidi" w:cstheme="majorBidi"/>
          <w:i/>
          <w:iCs/>
          <w:lang w:eastAsia="zh-TW"/>
        </w:rPr>
        <w:t>knowledge base</w:t>
      </w:r>
      <w:r w:rsidRPr="00F07477">
        <w:rPr>
          <w:rFonts w:asciiTheme="majorBidi" w:hAnsiTheme="majorBidi" w:cstheme="majorBidi"/>
          <w:lang w:eastAsia="zh-TW"/>
        </w:rPr>
        <w:t xml:space="preserve"> yang </w:t>
      </w:r>
      <w:r w:rsidRPr="00574A6F">
        <w:rPr>
          <w:rFonts w:asciiTheme="majorBidi" w:hAnsiTheme="majorBidi" w:cstheme="majorBidi"/>
          <w:lang w:eastAsia="zh-TW"/>
        </w:rPr>
        <w:t>telah disusun dari hasil analisis kurikulum.</w:t>
      </w:r>
    </w:p>
    <w:p w14:paraId="0929EA75" w14:textId="77777777" w:rsidR="00574A6F" w:rsidRPr="00574A6F" w:rsidRDefault="00574A6F" w:rsidP="00574A6F">
      <w:pPr>
        <w:keepNext/>
        <w:spacing w:after="0" w:line="360" w:lineRule="auto"/>
        <w:jc w:val="center"/>
      </w:pPr>
      <w:r w:rsidRPr="00574A6F">
        <w:rPr>
          <w:rFonts w:asciiTheme="majorBidi" w:hAnsiTheme="majorBidi" w:cstheme="majorBidi"/>
          <w:noProof/>
          <w:lang w:eastAsia="zh-TW"/>
        </w:rPr>
        <w:drawing>
          <wp:inline distT="0" distB="0" distL="0" distR="0" wp14:anchorId="53FF2B7F" wp14:editId="76D9BA9A">
            <wp:extent cx="1010881" cy="2546893"/>
            <wp:effectExtent l="0" t="0" r="0" b="6350"/>
            <wp:docPr id="1391487227"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1017860" cy="2564477"/>
                    </a:xfrm>
                    <a:prstGeom prst="rect">
                      <a:avLst/>
                    </a:prstGeom>
                    <a:noFill/>
                    <a:ln>
                      <a:noFill/>
                    </a:ln>
                  </pic:spPr>
                </pic:pic>
              </a:graphicData>
            </a:graphic>
          </wp:inline>
        </w:drawing>
      </w:r>
    </w:p>
    <w:p w14:paraId="4A728494" w14:textId="3E6EE72C" w:rsidR="00F07477" w:rsidRPr="00574A6F" w:rsidRDefault="00574A6F" w:rsidP="00574A6F">
      <w:pPr>
        <w:pStyle w:val="Caption"/>
        <w:rPr>
          <w:i/>
          <w:iCs/>
          <w:lang w:val="id-ID"/>
        </w:rPr>
      </w:pPr>
      <w:bookmarkStart w:id="247" w:name="_Toc238267393"/>
      <w:r w:rsidRPr="00574A6F">
        <w:t>Gambar 5.</w:t>
      </w:r>
      <w:r w:rsidRPr="00574A6F">
        <w:fldChar w:fldCharType="begin"/>
      </w:r>
      <w:r w:rsidRPr="00574A6F">
        <w:instrText xml:space="preserve"> SEQ Gambar_5. \* ARABIC </w:instrText>
      </w:r>
      <w:r w:rsidRPr="00574A6F">
        <w:fldChar w:fldCharType="separate"/>
      </w:r>
      <w:r w:rsidRPr="00574A6F">
        <w:rPr>
          <w:noProof/>
        </w:rPr>
        <w:t>1</w:t>
      </w:r>
      <w:r w:rsidRPr="00574A6F">
        <w:fldChar w:fldCharType="end"/>
      </w:r>
      <w:r w:rsidRPr="00574A6F">
        <w:t xml:space="preserve"> </w:t>
      </w:r>
      <w:r w:rsidRPr="00574A6F">
        <w:rPr>
          <w:lang w:val="id-ID"/>
        </w:rPr>
        <w:t xml:space="preserve">Implementasi </w:t>
      </w:r>
      <w:r w:rsidRPr="00574A6F">
        <w:rPr>
          <w:i/>
          <w:iCs/>
          <w:lang w:val="id-ID"/>
        </w:rPr>
        <w:t>Recommendation Engine</w:t>
      </w:r>
      <w:bookmarkEnd w:id="247"/>
    </w:p>
    <w:p w14:paraId="3BE6A2D0" w14:textId="316B7385" w:rsidR="00574A6F" w:rsidRPr="00851B5B" w:rsidRDefault="00574A6F" w:rsidP="00851B5B">
      <w:pPr>
        <w:spacing w:after="360" w:line="360" w:lineRule="auto"/>
        <w:jc w:val="center"/>
        <w:rPr>
          <w:rFonts w:asciiTheme="majorBidi" w:hAnsiTheme="majorBidi" w:cstheme="majorBidi"/>
          <w:lang w:val="id-ID" w:eastAsia="zh-TW"/>
        </w:rPr>
      </w:pPr>
      <w:r w:rsidRPr="00574A6F">
        <w:rPr>
          <w:rFonts w:asciiTheme="majorBidi" w:hAnsiTheme="majorBidi" w:cstheme="majorBidi"/>
          <w:lang w:val="id-ID" w:eastAsia="zh-TW"/>
        </w:rPr>
        <w:t>Sumber: (Penulis, 2026)</w:t>
      </w:r>
    </w:p>
    <w:p w14:paraId="1837DCDC" w14:textId="2BEE5AD5" w:rsidR="00F07477" w:rsidRPr="00F07477" w:rsidRDefault="00F07477" w:rsidP="00F07477">
      <w:pPr>
        <w:spacing w:after="0" w:line="360" w:lineRule="auto"/>
        <w:ind w:firstLine="567"/>
        <w:jc w:val="both"/>
        <w:rPr>
          <w:rFonts w:asciiTheme="majorBidi" w:hAnsiTheme="majorBidi" w:cstheme="majorBidi"/>
          <w:lang w:val="id-ID" w:eastAsia="zh-TW"/>
        </w:rPr>
      </w:pPr>
      <w:r w:rsidRPr="00574A6F">
        <w:rPr>
          <w:rFonts w:asciiTheme="majorBidi" w:hAnsiTheme="majorBidi" w:cstheme="majorBidi"/>
          <w:lang w:val="id-ID" w:eastAsia="zh-TW"/>
        </w:rPr>
        <w:t>Gambar di atas menunjukkan bahwa proses rekomendasi dimulai dari jawaban kuesioner. Data tersebut diproses dan diklasifikasikan menggunakan XGBoost. Hasil klasifikasi kemudian digunakan bersama informasi domain CPL untuk menentukan rekomendasi yang paling sesuai.</w:t>
      </w:r>
    </w:p>
    <w:p w14:paraId="3220A509" w14:textId="77777777" w:rsidR="00F07477" w:rsidRPr="00F07477" w:rsidRDefault="00F07477" w:rsidP="00F07477">
      <w:pPr>
        <w:spacing w:after="0" w:line="360" w:lineRule="auto"/>
        <w:ind w:firstLine="567"/>
        <w:jc w:val="both"/>
        <w:rPr>
          <w:rFonts w:asciiTheme="majorBidi" w:hAnsiTheme="majorBidi" w:cstheme="majorBidi"/>
          <w:lang w:val="id-ID" w:eastAsia="zh-TW"/>
        </w:rPr>
      </w:pPr>
      <w:r w:rsidRPr="00F07477">
        <w:rPr>
          <w:rFonts w:asciiTheme="majorBidi" w:hAnsiTheme="majorBidi" w:cstheme="majorBidi"/>
          <w:lang w:val="id-ID" w:eastAsia="zh-TW"/>
        </w:rPr>
        <w:t xml:space="preserve">Pada tahap </w:t>
      </w:r>
      <w:r w:rsidRPr="00F07477">
        <w:rPr>
          <w:rFonts w:asciiTheme="majorBidi" w:hAnsiTheme="majorBidi" w:cstheme="majorBidi"/>
          <w:i/>
          <w:iCs/>
          <w:lang w:val="id-ID" w:eastAsia="zh-TW"/>
        </w:rPr>
        <w:t>scoring</w:t>
      </w:r>
      <w:r w:rsidRPr="00F07477">
        <w:rPr>
          <w:rFonts w:asciiTheme="majorBidi" w:hAnsiTheme="majorBidi" w:cstheme="majorBidi"/>
          <w:lang w:val="id-ID" w:eastAsia="zh-TW"/>
        </w:rPr>
        <w:t xml:space="preserve">, sistem menghitung tingkat kesesuaian antara profil kompetensi, capaian domain CPL, dan data rekomendasi pada </w:t>
      </w:r>
      <w:r w:rsidRPr="00F07477">
        <w:rPr>
          <w:rFonts w:asciiTheme="majorBidi" w:hAnsiTheme="majorBidi" w:cstheme="majorBidi"/>
          <w:i/>
          <w:iCs/>
          <w:lang w:val="id-ID" w:eastAsia="zh-TW"/>
        </w:rPr>
        <w:t>knowledge base</w:t>
      </w:r>
      <w:r w:rsidRPr="00F07477">
        <w:rPr>
          <w:rFonts w:asciiTheme="majorBidi" w:hAnsiTheme="majorBidi" w:cstheme="majorBidi"/>
          <w:lang w:val="id-ID" w:eastAsia="zh-TW"/>
        </w:rPr>
        <w:t xml:space="preserve">. Kandidat kemudian diurutkan berdasarkan skor yang diperoleh. Apabila terdapat skor yang sama, sistem menggunakan aturan </w:t>
      </w:r>
      <w:r w:rsidRPr="00F07477">
        <w:rPr>
          <w:rFonts w:asciiTheme="majorBidi" w:hAnsiTheme="majorBidi" w:cstheme="majorBidi"/>
          <w:i/>
          <w:iCs/>
          <w:lang w:val="id-ID" w:eastAsia="zh-TW"/>
        </w:rPr>
        <w:t>tie-breaking</w:t>
      </w:r>
      <w:r w:rsidRPr="00F07477">
        <w:rPr>
          <w:rFonts w:asciiTheme="majorBidi" w:hAnsiTheme="majorBidi" w:cstheme="majorBidi"/>
          <w:lang w:val="id-ID" w:eastAsia="zh-TW"/>
        </w:rPr>
        <w:t xml:space="preserve"> berdasarkan tingkat kesesuaian domain CPL.</w:t>
      </w:r>
    </w:p>
    <w:p w14:paraId="2479242A" w14:textId="2AF60BB4" w:rsidR="00F07477" w:rsidRDefault="00F07477" w:rsidP="00F07477">
      <w:pPr>
        <w:spacing w:after="0" w:line="360" w:lineRule="auto"/>
        <w:ind w:firstLine="567"/>
        <w:jc w:val="both"/>
        <w:rPr>
          <w:rFonts w:asciiTheme="majorBidi" w:hAnsiTheme="majorBidi" w:cstheme="majorBidi"/>
          <w:lang w:val="id-ID" w:eastAsia="zh-TW"/>
        </w:rPr>
      </w:pPr>
      <w:r w:rsidRPr="00F07477">
        <w:rPr>
          <w:rFonts w:asciiTheme="majorBidi" w:hAnsiTheme="majorBidi" w:cstheme="majorBidi"/>
          <w:lang w:val="id-ID" w:eastAsia="zh-TW"/>
        </w:rPr>
        <w:t>Hasil akhirnya disajikan kepada pengguna dalam bentuk profil kompetensi, penjelasan hasil, dan rekomendasi pengembangan yang meliputi aspek akademik, kemahasiswaan, kompetensi, sertifikasi, dan karier.</w:t>
      </w:r>
    </w:p>
    <w:p w14:paraId="7B1BA4EB" w14:textId="1468C480" w:rsidR="00F07477" w:rsidRPr="00851B5B" w:rsidRDefault="00F07477">
      <w:pPr>
        <w:pStyle w:val="ListParagraph"/>
        <w:numPr>
          <w:ilvl w:val="4"/>
          <w:numId w:val="60"/>
        </w:numPr>
        <w:spacing w:after="0" w:line="360" w:lineRule="auto"/>
        <w:jc w:val="both"/>
        <w:rPr>
          <w:rFonts w:asciiTheme="majorBidi" w:hAnsiTheme="majorBidi" w:cstheme="majorBidi"/>
          <w:lang w:eastAsia="zh-TW"/>
        </w:rPr>
      </w:pPr>
      <w:r w:rsidRPr="00851B5B">
        <w:rPr>
          <w:rFonts w:asciiTheme="majorBidi" w:hAnsiTheme="majorBidi" w:cstheme="majorBidi"/>
          <w:lang w:eastAsia="zh-TW"/>
        </w:rPr>
        <w:t>Implementasi Sistem</w:t>
      </w:r>
    </w:p>
    <w:p w14:paraId="5AE00FE6" w14:textId="77777777" w:rsidR="007708F3" w:rsidRDefault="00F07477" w:rsidP="007708F3">
      <w:pPr>
        <w:spacing w:after="0" w:line="360" w:lineRule="auto"/>
        <w:ind w:firstLine="567"/>
        <w:jc w:val="both"/>
        <w:rPr>
          <w:rFonts w:asciiTheme="majorBidi" w:hAnsiTheme="majorBidi" w:cstheme="majorBidi"/>
          <w:lang w:val="fi-FI" w:eastAsia="zh-TW"/>
        </w:rPr>
      </w:pPr>
      <w:r w:rsidRPr="00F07477">
        <w:rPr>
          <w:rFonts w:asciiTheme="majorBidi" w:hAnsiTheme="majorBidi" w:cstheme="majorBidi"/>
          <w:lang w:val="fi-FI" w:eastAsia="zh-TW"/>
        </w:rPr>
        <w:t>Sistem pengguna digunakan untuk menjalankan proses asesmen mulai dari pengisian kuesioner sampai memperoleh hasil profil kompetensi dan rekomendasi. Antarmuka dirancang agar pengguna dapat mengikuti proses secara berurutan tanpa harus memahami proses perhitungan model di dalam sistem.</w:t>
      </w:r>
    </w:p>
    <w:p w14:paraId="653FFB55" w14:textId="5C1A85CE" w:rsidR="00F07477" w:rsidRPr="007708F3" w:rsidRDefault="00F07477">
      <w:pPr>
        <w:pStyle w:val="ListParagraph"/>
        <w:numPr>
          <w:ilvl w:val="0"/>
          <w:numId w:val="69"/>
        </w:numPr>
        <w:spacing w:after="0" w:line="360" w:lineRule="auto"/>
        <w:contextualSpacing w:val="0"/>
        <w:jc w:val="both"/>
        <w:rPr>
          <w:rFonts w:asciiTheme="majorBidi" w:hAnsiTheme="majorBidi" w:cstheme="majorBidi"/>
          <w:lang w:val="id-ID" w:eastAsia="zh-TW"/>
        </w:rPr>
      </w:pPr>
      <w:r w:rsidRPr="007708F3">
        <w:rPr>
          <w:rFonts w:asciiTheme="majorBidi" w:hAnsiTheme="majorBidi" w:cstheme="majorBidi"/>
          <w:lang w:val="id-ID" w:eastAsia="zh-TW"/>
        </w:rPr>
        <w:lastRenderedPageBreak/>
        <w:t>Halaman Kuesioner Interaktif (</w:t>
      </w:r>
      <w:r w:rsidRPr="007708F3">
        <w:rPr>
          <w:rFonts w:asciiTheme="majorBidi" w:hAnsiTheme="majorBidi" w:cstheme="majorBidi"/>
          <w:i/>
          <w:iCs/>
          <w:lang w:val="id-ID" w:eastAsia="zh-TW"/>
        </w:rPr>
        <w:t>Interactive Assessment Wizard</w:t>
      </w:r>
      <w:r w:rsidRPr="007708F3">
        <w:rPr>
          <w:rFonts w:asciiTheme="majorBidi" w:hAnsiTheme="majorBidi" w:cstheme="majorBidi"/>
          <w:lang w:val="id-ID" w:eastAsia="zh-TW"/>
        </w:rPr>
        <w:t>)</w:t>
      </w:r>
    </w:p>
    <w:p w14:paraId="6299D36E" w14:textId="77777777" w:rsidR="00F07477" w:rsidRPr="005947F6" w:rsidRDefault="00F07477" w:rsidP="00F07477">
      <w:pPr>
        <w:spacing w:after="360" w:line="360" w:lineRule="auto"/>
        <w:ind w:firstLine="567"/>
        <w:jc w:val="both"/>
        <w:rPr>
          <w:rFonts w:asciiTheme="majorBidi" w:hAnsiTheme="majorBidi" w:cstheme="majorBidi"/>
          <w:lang w:val="id-ID" w:eastAsia="zh-TW"/>
        </w:rPr>
      </w:pPr>
      <w:r w:rsidRPr="005947F6">
        <w:rPr>
          <w:rFonts w:asciiTheme="majorBidi" w:hAnsiTheme="majorBidi" w:cstheme="majorBidi"/>
          <w:lang w:val="id-ID" w:eastAsia="zh-TW"/>
        </w:rPr>
        <w:t>Halaman kuesioner digunakan oleh pengguna untuk memberikan penilaian respon terhadap 30 butir pernyataan terstruktur yang menjadi variabel masukan fitur model </w:t>
      </w:r>
      <w:r w:rsidRPr="005947F6">
        <w:rPr>
          <w:rFonts w:asciiTheme="majorBidi" w:hAnsiTheme="majorBidi" w:cstheme="majorBidi"/>
          <w:i/>
          <w:iCs/>
          <w:lang w:val="id-ID" w:eastAsia="zh-TW"/>
        </w:rPr>
        <w:t>Machine Learning</w:t>
      </w:r>
      <w:r w:rsidRPr="005947F6">
        <w:rPr>
          <w:rFonts w:asciiTheme="majorBidi" w:hAnsiTheme="majorBidi" w:cstheme="majorBidi"/>
          <w:lang w:val="id-ID" w:eastAsia="zh-TW"/>
        </w:rPr>
        <w:t>.</w:t>
      </w:r>
    </w:p>
    <w:p w14:paraId="4250FDD9" w14:textId="77777777" w:rsidR="00F07477" w:rsidRDefault="00F07477" w:rsidP="00F07477">
      <w:pPr>
        <w:keepNext/>
        <w:spacing w:after="0" w:line="360" w:lineRule="auto"/>
        <w:jc w:val="center"/>
      </w:pPr>
      <w:r>
        <w:rPr>
          <w:rFonts w:asciiTheme="majorBidi" w:hAnsiTheme="majorBidi" w:cstheme="majorBidi"/>
          <w:noProof/>
          <w:lang w:val="id-ID" w:eastAsia="zh-TW"/>
        </w:rPr>
        <w:drawing>
          <wp:inline distT="0" distB="0" distL="0" distR="0" wp14:anchorId="6609C62C" wp14:editId="5F136941">
            <wp:extent cx="2887133" cy="2043905"/>
            <wp:effectExtent l="0" t="0" r="8890" b="0"/>
            <wp:docPr id="66954766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4"/>
                    <pic:cNvPicPr>
                      <a:picLocks noChangeAspect="1" noChangeArrowheads="1"/>
                    </pic:cNvPicPr>
                  </pic:nvPicPr>
                  <pic:blipFill rotWithShape="1">
                    <a:blip r:embed="rId48" cstate="print">
                      <a:extLst>
                        <a:ext uri="{28A0092B-C50C-407E-A947-70E740481C1C}">
                          <a14:useLocalDpi xmlns:a14="http://schemas.microsoft.com/office/drawing/2010/main" val="0"/>
                        </a:ext>
                      </a:extLst>
                    </a:blip>
                    <a:srcRect l="19677" t="22218" r="20724" b="2716"/>
                    <a:stretch>
                      <a:fillRect/>
                    </a:stretch>
                  </pic:blipFill>
                  <pic:spPr bwMode="auto">
                    <a:xfrm>
                      <a:off x="0" y="0"/>
                      <a:ext cx="2989437" cy="2116330"/>
                    </a:xfrm>
                    <a:prstGeom prst="rect">
                      <a:avLst/>
                    </a:prstGeom>
                    <a:noFill/>
                    <a:ln>
                      <a:noFill/>
                    </a:ln>
                    <a:extLst>
                      <a:ext uri="{53640926-AAD7-44D8-BBD7-CCE9431645EC}">
                        <a14:shadowObscured xmlns:a14="http://schemas.microsoft.com/office/drawing/2010/main"/>
                      </a:ext>
                    </a:extLst>
                  </pic:spPr>
                </pic:pic>
              </a:graphicData>
            </a:graphic>
          </wp:inline>
        </w:drawing>
      </w:r>
    </w:p>
    <w:p w14:paraId="38275456" w14:textId="5D0C1953" w:rsidR="00F07477" w:rsidRDefault="00F07477" w:rsidP="00F07477">
      <w:pPr>
        <w:pStyle w:val="Caption"/>
        <w:rPr>
          <w:rFonts w:asciiTheme="majorBidi" w:hAnsiTheme="majorBidi" w:cstheme="majorBidi"/>
          <w:lang w:val="id-ID"/>
        </w:rPr>
      </w:pPr>
      <w:bookmarkStart w:id="248" w:name="_Toc238267394"/>
      <w:r>
        <w:t>Gambar 5.</w:t>
      </w:r>
      <w:r>
        <w:fldChar w:fldCharType="begin"/>
      </w:r>
      <w:r>
        <w:instrText xml:space="preserve"> SEQ Gambar_5. \* ARABIC </w:instrText>
      </w:r>
      <w:r>
        <w:fldChar w:fldCharType="separate"/>
      </w:r>
      <w:r w:rsidR="00574A6F">
        <w:rPr>
          <w:noProof/>
        </w:rPr>
        <w:t>2</w:t>
      </w:r>
      <w:r>
        <w:fldChar w:fldCharType="end"/>
      </w:r>
      <w:r>
        <w:rPr>
          <w:lang w:val="id-ID"/>
        </w:rPr>
        <w:t xml:space="preserve"> Implementasi Halaman Kuesioner</w:t>
      </w:r>
      <w:bookmarkEnd w:id="248"/>
    </w:p>
    <w:p w14:paraId="57DB2D4D" w14:textId="77777777" w:rsidR="00F07477" w:rsidRPr="008A1FF7" w:rsidRDefault="00F07477" w:rsidP="00F07477">
      <w:pPr>
        <w:spacing w:after="360" w:line="360" w:lineRule="auto"/>
        <w:jc w:val="center"/>
        <w:rPr>
          <w:rFonts w:asciiTheme="majorBidi" w:hAnsiTheme="majorBidi" w:cstheme="majorBidi"/>
          <w:lang w:val="id-ID"/>
        </w:rPr>
      </w:pPr>
      <w:r w:rsidRPr="006E0056">
        <w:rPr>
          <w:rFonts w:asciiTheme="majorBidi" w:hAnsiTheme="majorBidi" w:cstheme="majorBidi"/>
          <w:lang w:val="id-ID"/>
        </w:rPr>
        <w:t>Sumber: (Penulis, 2026)</w:t>
      </w:r>
    </w:p>
    <w:p w14:paraId="0E65B672" w14:textId="77777777" w:rsidR="00F07477" w:rsidRPr="005947F6" w:rsidRDefault="00F07477" w:rsidP="00F07477">
      <w:pPr>
        <w:spacing w:after="0" w:line="360" w:lineRule="auto"/>
        <w:ind w:firstLine="567"/>
        <w:jc w:val="both"/>
        <w:rPr>
          <w:rFonts w:asciiTheme="majorBidi" w:hAnsiTheme="majorBidi" w:cstheme="majorBidi"/>
          <w:lang w:val="id-ID" w:eastAsia="zh-TW"/>
        </w:rPr>
      </w:pPr>
      <w:r w:rsidRPr="005947F6">
        <w:rPr>
          <w:rFonts w:asciiTheme="majorBidi" w:hAnsiTheme="majorBidi" w:cstheme="majorBidi"/>
          <w:lang w:val="id-ID" w:eastAsia="zh-TW"/>
        </w:rPr>
        <w:t>Halaman ini menampilkan antarmuka kuesioner</w:t>
      </w:r>
      <w:r>
        <w:rPr>
          <w:rFonts w:asciiTheme="majorBidi" w:hAnsiTheme="majorBidi" w:cstheme="majorBidi"/>
          <w:lang w:val="id-ID" w:eastAsia="zh-TW"/>
        </w:rPr>
        <w:t xml:space="preserve"> </w:t>
      </w:r>
      <w:r w:rsidRPr="005947F6">
        <w:rPr>
          <w:rFonts w:asciiTheme="majorBidi" w:hAnsiTheme="majorBidi" w:cstheme="majorBidi"/>
          <w:lang w:val="id-ID" w:eastAsia="zh-TW"/>
        </w:rPr>
        <w:t>satu per satu (</w:t>
      </w:r>
      <w:r w:rsidRPr="005947F6">
        <w:rPr>
          <w:rFonts w:asciiTheme="majorBidi" w:hAnsiTheme="majorBidi" w:cstheme="majorBidi"/>
          <w:i/>
          <w:iCs/>
          <w:lang w:val="id-ID" w:eastAsia="zh-TW"/>
        </w:rPr>
        <w:t>wizard step</w:t>
      </w:r>
      <w:r w:rsidRPr="005947F6">
        <w:rPr>
          <w:rFonts w:asciiTheme="majorBidi" w:hAnsiTheme="majorBidi" w:cstheme="majorBidi"/>
          <w:lang w:val="id-ID" w:eastAsia="zh-TW"/>
        </w:rPr>
        <w:t>) dengan bilah persentase kemajuan pengerjaan (</w:t>
      </w:r>
      <w:r w:rsidRPr="005947F6">
        <w:rPr>
          <w:rFonts w:asciiTheme="majorBidi" w:hAnsiTheme="majorBidi" w:cstheme="majorBidi"/>
          <w:i/>
          <w:iCs/>
          <w:lang w:val="id-ID" w:eastAsia="zh-TW"/>
        </w:rPr>
        <w:t>progress bar</w:t>
      </w:r>
      <w:r w:rsidRPr="005947F6">
        <w:rPr>
          <w:rFonts w:asciiTheme="majorBidi" w:hAnsiTheme="majorBidi" w:cstheme="majorBidi"/>
          <w:lang w:val="id-ID" w:eastAsia="zh-TW"/>
        </w:rPr>
        <w:t>) di bagian atas, penanda nomor butir soal, serta label kategori variabel (</w:t>
      </w:r>
      <w:r w:rsidRPr="008A1FF7">
        <w:rPr>
          <w:rFonts w:asciiTheme="majorBidi" w:hAnsiTheme="majorBidi" w:cstheme="majorBidi"/>
          <w:lang w:val="id-ID" w:eastAsia="zh-TW"/>
        </w:rPr>
        <w:t>Minat, Gaya Belajar, atau Tujuan Karier).</w:t>
      </w:r>
      <w:r w:rsidRPr="005947F6">
        <w:rPr>
          <w:rFonts w:asciiTheme="majorBidi" w:hAnsiTheme="majorBidi" w:cstheme="majorBidi"/>
          <w:lang w:val="id-ID" w:eastAsia="zh-TW"/>
        </w:rPr>
        <w:t xml:space="preserve"> Pengguna memilih respon jawaban menggunakan lima tombol skala Likert (nilai 1 hingga 5). Sistem secara otomatis menyimpan status respon ke memori lokal peramban (</w:t>
      </w:r>
      <w:r w:rsidRPr="005947F6">
        <w:rPr>
          <w:rFonts w:asciiTheme="majorBidi" w:hAnsiTheme="majorBidi" w:cstheme="majorBidi"/>
          <w:i/>
          <w:iCs/>
          <w:lang w:val="id-ID" w:eastAsia="zh-TW"/>
        </w:rPr>
        <w:t>state management</w:t>
      </w:r>
      <w:r w:rsidRPr="005947F6">
        <w:rPr>
          <w:rFonts w:asciiTheme="majorBidi" w:hAnsiTheme="majorBidi" w:cstheme="majorBidi"/>
          <w:lang w:val="id-ID" w:eastAsia="zh-TW"/>
        </w:rPr>
        <w:t>) dan menyediakan tombol Sebelumnya (</w:t>
      </w:r>
      <w:r w:rsidRPr="005947F6">
        <w:rPr>
          <w:rFonts w:asciiTheme="majorBidi" w:hAnsiTheme="majorBidi" w:cstheme="majorBidi"/>
          <w:i/>
          <w:iCs/>
          <w:lang w:val="id-ID" w:eastAsia="zh-TW"/>
        </w:rPr>
        <w:t>Prev</w:t>
      </w:r>
      <w:r w:rsidRPr="005947F6">
        <w:rPr>
          <w:rFonts w:asciiTheme="majorBidi" w:hAnsiTheme="majorBidi" w:cstheme="majorBidi"/>
          <w:lang w:val="id-ID" w:eastAsia="zh-TW"/>
        </w:rPr>
        <w:t>) untuk meninjau kembali jawaban.</w:t>
      </w:r>
    </w:p>
    <w:p w14:paraId="6F14F439" w14:textId="77777777" w:rsidR="00F07477" w:rsidRPr="008A1FF7" w:rsidRDefault="00F07477">
      <w:pPr>
        <w:pStyle w:val="ListParagraph"/>
        <w:numPr>
          <w:ilvl w:val="0"/>
          <w:numId w:val="69"/>
        </w:numPr>
        <w:spacing w:after="360" w:line="360" w:lineRule="auto"/>
        <w:ind w:left="357" w:hanging="357"/>
        <w:contextualSpacing w:val="0"/>
        <w:jc w:val="both"/>
        <w:rPr>
          <w:rFonts w:asciiTheme="majorBidi" w:hAnsiTheme="majorBidi" w:cstheme="majorBidi"/>
          <w:lang w:val="id-ID" w:eastAsia="zh-TW"/>
        </w:rPr>
      </w:pPr>
      <w:r w:rsidRPr="008A1FF7">
        <w:rPr>
          <w:rFonts w:asciiTheme="majorBidi" w:hAnsiTheme="majorBidi" w:cstheme="majorBidi"/>
          <w:lang w:val="id-ID" w:eastAsia="zh-TW"/>
        </w:rPr>
        <w:t>Halaman Formulir Identitas Pengguna</w:t>
      </w:r>
    </w:p>
    <w:p w14:paraId="60C5CA6D" w14:textId="77777777" w:rsidR="00F07477" w:rsidRDefault="00F07477" w:rsidP="00F07477">
      <w:pPr>
        <w:keepNext/>
        <w:spacing w:after="0" w:line="360" w:lineRule="auto"/>
        <w:ind w:firstLine="709"/>
        <w:jc w:val="center"/>
      </w:pPr>
      <w:r w:rsidRPr="008A1FF7">
        <w:rPr>
          <w:rFonts w:asciiTheme="majorBidi" w:hAnsiTheme="majorBidi" w:cstheme="majorBidi"/>
          <w:noProof/>
          <w:lang w:val="id-ID" w:eastAsia="zh-TW"/>
        </w:rPr>
        <w:lastRenderedPageBreak/>
        <w:drawing>
          <wp:inline distT="0" distB="0" distL="0" distR="0" wp14:anchorId="6688E908" wp14:editId="4577F5AF">
            <wp:extent cx="2929467" cy="2515760"/>
            <wp:effectExtent l="0" t="0" r="4445" b="0"/>
            <wp:docPr id="499432258"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6"/>
                    <pic:cNvPicPr>
                      <a:picLocks noChangeAspect="1" noChangeArrowheads="1"/>
                    </pic:cNvPicPr>
                  </pic:nvPicPr>
                  <pic:blipFill rotWithShape="1">
                    <a:blip r:embed="rId49" cstate="print">
                      <a:extLst>
                        <a:ext uri="{28A0092B-C50C-407E-A947-70E740481C1C}">
                          <a14:useLocalDpi xmlns:a14="http://schemas.microsoft.com/office/drawing/2010/main" val="0"/>
                        </a:ext>
                      </a:extLst>
                    </a:blip>
                    <a:srcRect l="24596" t="15484" r="25833" b="8775"/>
                    <a:stretch>
                      <a:fillRect/>
                    </a:stretch>
                  </pic:blipFill>
                  <pic:spPr bwMode="auto">
                    <a:xfrm>
                      <a:off x="0" y="0"/>
                      <a:ext cx="3029155" cy="2601370"/>
                    </a:xfrm>
                    <a:prstGeom prst="rect">
                      <a:avLst/>
                    </a:prstGeom>
                    <a:noFill/>
                    <a:ln>
                      <a:noFill/>
                    </a:ln>
                    <a:extLst>
                      <a:ext uri="{53640926-AAD7-44D8-BBD7-CCE9431645EC}">
                        <a14:shadowObscured xmlns:a14="http://schemas.microsoft.com/office/drawing/2010/main"/>
                      </a:ext>
                    </a:extLst>
                  </pic:spPr>
                </pic:pic>
              </a:graphicData>
            </a:graphic>
          </wp:inline>
        </w:drawing>
      </w:r>
    </w:p>
    <w:p w14:paraId="1EF3A226" w14:textId="2A1F1BEE" w:rsidR="00F07477" w:rsidRDefault="00F07477" w:rsidP="00F07477">
      <w:pPr>
        <w:pStyle w:val="Caption"/>
      </w:pPr>
      <w:bookmarkStart w:id="249" w:name="_Toc238267395"/>
      <w:r>
        <w:t>Gambar 5.</w:t>
      </w:r>
      <w:r>
        <w:fldChar w:fldCharType="begin"/>
      </w:r>
      <w:r>
        <w:instrText xml:space="preserve"> SEQ Gambar_5. \* ARABIC </w:instrText>
      </w:r>
      <w:r>
        <w:fldChar w:fldCharType="separate"/>
      </w:r>
      <w:r w:rsidR="00574A6F">
        <w:rPr>
          <w:noProof/>
        </w:rPr>
        <w:t>3</w:t>
      </w:r>
      <w:r>
        <w:fldChar w:fldCharType="end"/>
      </w:r>
      <w:r>
        <w:t xml:space="preserve"> Implementasi Halaman Formulir Identitas Pengguna</w:t>
      </w:r>
      <w:bookmarkEnd w:id="249"/>
    </w:p>
    <w:p w14:paraId="03A04A86" w14:textId="77777777" w:rsidR="00F07477" w:rsidRPr="008A1FF7" w:rsidRDefault="00F07477" w:rsidP="00F07477">
      <w:pPr>
        <w:spacing w:after="360" w:line="360" w:lineRule="auto"/>
        <w:jc w:val="center"/>
        <w:rPr>
          <w:rFonts w:asciiTheme="majorBidi" w:hAnsiTheme="majorBidi" w:cstheme="majorBidi"/>
          <w:lang w:val="id-ID"/>
        </w:rPr>
      </w:pPr>
      <w:r w:rsidRPr="006E0056">
        <w:rPr>
          <w:rFonts w:asciiTheme="majorBidi" w:hAnsiTheme="majorBidi" w:cstheme="majorBidi"/>
          <w:lang w:val="id-ID"/>
        </w:rPr>
        <w:t>Sumber: (Penulis, 2026)</w:t>
      </w:r>
    </w:p>
    <w:p w14:paraId="3757AB6E" w14:textId="77777777" w:rsidR="00F07477" w:rsidRPr="008A1FF7" w:rsidRDefault="00F07477" w:rsidP="00F07477">
      <w:pPr>
        <w:spacing w:after="0" w:line="360" w:lineRule="auto"/>
        <w:ind w:firstLine="709"/>
        <w:jc w:val="both"/>
        <w:rPr>
          <w:rFonts w:asciiTheme="majorBidi" w:hAnsiTheme="majorBidi" w:cstheme="majorBidi"/>
          <w:lang w:val="id-ID" w:eastAsia="zh-TW"/>
        </w:rPr>
      </w:pPr>
      <w:r w:rsidRPr="008A1FF7">
        <w:rPr>
          <w:rFonts w:asciiTheme="majorBidi" w:hAnsiTheme="majorBidi" w:cstheme="majorBidi"/>
          <w:lang w:val="id-ID" w:eastAsia="zh-TW"/>
        </w:rPr>
        <w:t>Halaman ini memuat kolom isian nama lengkap, pilihan tombol radio untuk kategori pengguna (Pengguna Umum, Calon Mahasiswa Baru, Mahasiswa, atau Alumni), kolom isian alamat </w:t>
      </w:r>
      <w:r w:rsidRPr="008A1FF7">
        <w:rPr>
          <w:rFonts w:asciiTheme="majorBidi" w:hAnsiTheme="majorBidi" w:cstheme="majorBidi"/>
          <w:i/>
          <w:iCs/>
          <w:lang w:val="id-ID" w:eastAsia="zh-TW"/>
        </w:rPr>
        <w:t>email</w:t>
      </w:r>
      <w:r w:rsidRPr="008A1FF7">
        <w:rPr>
          <w:rFonts w:asciiTheme="majorBidi" w:hAnsiTheme="majorBidi" w:cstheme="majorBidi"/>
          <w:lang w:val="id-ID" w:eastAsia="zh-TW"/>
        </w:rPr>
        <w:t> / nomor kontak WhatsApp aktif, serta kolom isian opsional untuk nomor identitas atau NIM. Saat pengguna menekan tombol Dapatkan Hasil Prediksi &amp; Rekomendasi Saya, sistem memvalidasi kelengkapan data masukan dan mengirimkan larik data 30 jawaban numerik ke modul inferensi model </w:t>
      </w:r>
      <w:r w:rsidRPr="008A1FF7">
        <w:rPr>
          <w:rFonts w:asciiTheme="majorBidi" w:hAnsiTheme="majorBidi" w:cstheme="majorBidi"/>
          <w:i/>
          <w:iCs/>
          <w:lang w:val="id-ID" w:eastAsia="zh-TW"/>
        </w:rPr>
        <w:t>Machine Learning</w:t>
      </w:r>
      <w:r w:rsidRPr="008A1FF7">
        <w:rPr>
          <w:rFonts w:asciiTheme="majorBidi" w:hAnsiTheme="majorBidi" w:cstheme="majorBidi"/>
          <w:lang w:val="id-ID" w:eastAsia="zh-TW"/>
        </w:rPr>
        <w:t>.</w:t>
      </w:r>
    </w:p>
    <w:p w14:paraId="3EDC21D4" w14:textId="1F5D1513" w:rsidR="00F07477" w:rsidRPr="006D2B43" w:rsidRDefault="00F07477">
      <w:pPr>
        <w:pStyle w:val="ListParagraph"/>
        <w:numPr>
          <w:ilvl w:val="0"/>
          <w:numId w:val="69"/>
        </w:numPr>
        <w:spacing w:after="0" w:line="360" w:lineRule="auto"/>
        <w:jc w:val="both"/>
        <w:rPr>
          <w:rFonts w:asciiTheme="majorBidi" w:hAnsiTheme="majorBidi" w:cstheme="majorBidi"/>
          <w:lang w:val="id-ID" w:eastAsia="zh-TW"/>
        </w:rPr>
      </w:pPr>
      <w:r w:rsidRPr="008A1FF7">
        <w:rPr>
          <w:rFonts w:asciiTheme="majorBidi" w:hAnsiTheme="majorBidi" w:cstheme="majorBidi"/>
          <w:lang w:val="id-ID" w:eastAsia="zh-TW"/>
        </w:rPr>
        <w:t xml:space="preserve">Halaman Hasil </w:t>
      </w:r>
      <w:r>
        <w:rPr>
          <w:rFonts w:asciiTheme="majorBidi" w:hAnsiTheme="majorBidi" w:cstheme="majorBidi"/>
          <w:lang w:val="id-ID" w:eastAsia="zh-TW"/>
        </w:rPr>
        <w:t>Kuesioner</w:t>
      </w:r>
    </w:p>
    <w:p w14:paraId="1E0A9EA1" w14:textId="77777777" w:rsidR="00F07477" w:rsidRDefault="00F07477" w:rsidP="006D2B43">
      <w:pPr>
        <w:spacing w:after="0" w:line="360" w:lineRule="auto"/>
        <w:jc w:val="center"/>
        <w:rPr>
          <w:rFonts w:asciiTheme="majorBidi" w:hAnsiTheme="majorBidi" w:cstheme="majorBidi"/>
          <w:b/>
          <w:bCs/>
          <w:lang w:val="id-ID" w:eastAsia="zh-TW"/>
        </w:rPr>
      </w:pPr>
      <w:r w:rsidRPr="008A1FF7">
        <w:rPr>
          <w:rFonts w:asciiTheme="majorBidi" w:hAnsiTheme="majorBidi" w:cstheme="majorBidi"/>
          <w:b/>
          <w:bCs/>
          <w:noProof/>
          <w:lang w:val="id-ID" w:eastAsia="zh-TW"/>
        </w:rPr>
        <w:drawing>
          <wp:inline distT="0" distB="0" distL="0" distR="0" wp14:anchorId="76836506" wp14:editId="5DFA1C10">
            <wp:extent cx="2492478" cy="1981200"/>
            <wp:effectExtent l="0" t="0" r="3175" b="0"/>
            <wp:docPr id="909881175"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8"/>
                    <pic:cNvPicPr>
                      <a:picLocks noChangeAspect="1" noChangeArrowheads="1"/>
                    </pic:cNvPicPr>
                  </pic:nvPicPr>
                  <pic:blipFill rotWithShape="1">
                    <a:blip r:embed="rId50" cstate="print">
                      <a:extLst>
                        <a:ext uri="{28A0092B-C50C-407E-A947-70E740481C1C}">
                          <a14:useLocalDpi xmlns:a14="http://schemas.microsoft.com/office/drawing/2010/main" val="0"/>
                        </a:ext>
                      </a:extLst>
                    </a:blip>
                    <a:srcRect l="24029" t="16494" r="24318" b="10458"/>
                    <a:stretch>
                      <a:fillRect/>
                    </a:stretch>
                  </pic:blipFill>
                  <pic:spPr bwMode="auto">
                    <a:xfrm>
                      <a:off x="0" y="0"/>
                      <a:ext cx="2499639" cy="1986892"/>
                    </a:xfrm>
                    <a:prstGeom prst="rect">
                      <a:avLst/>
                    </a:prstGeom>
                    <a:noFill/>
                    <a:ln>
                      <a:noFill/>
                    </a:ln>
                    <a:extLst>
                      <a:ext uri="{53640926-AAD7-44D8-BBD7-CCE9431645EC}">
                        <a14:shadowObscured xmlns:a14="http://schemas.microsoft.com/office/drawing/2010/main"/>
                      </a:ext>
                    </a:extLst>
                  </pic:spPr>
                </pic:pic>
              </a:graphicData>
            </a:graphic>
          </wp:inline>
        </w:drawing>
      </w:r>
    </w:p>
    <w:p w14:paraId="18744D73" w14:textId="77777777" w:rsidR="00F07477" w:rsidRDefault="00F07477" w:rsidP="006D2B43">
      <w:pPr>
        <w:spacing w:after="0" w:line="360" w:lineRule="auto"/>
        <w:jc w:val="center"/>
        <w:rPr>
          <w:rFonts w:asciiTheme="majorBidi" w:hAnsiTheme="majorBidi" w:cstheme="majorBidi"/>
          <w:b/>
          <w:bCs/>
          <w:lang w:val="id-ID" w:eastAsia="zh-TW"/>
        </w:rPr>
      </w:pPr>
      <w:r w:rsidRPr="008A1FF7">
        <w:rPr>
          <w:rFonts w:asciiTheme="majorBidi" w:hAnsiTheme="majorBidi" w:cstheme="majorBidi"/>
          <w:b/>
          <w:bCs/>
          <w:noProof/>
          <w:lang w:val="id-ID" w:eastAsia="zh-TW"/>
        </w:rPr>
        <w:lastRenderedPageBreak/>
        <w:drawing>
          <wp:inline distT="0" distB="0" distL="0" distR="0" wp14:anchorId="66D115E6" wp14:editId="21F20D6F">
            <wp:extent cx="2413000" cy="2133231"/>
            <wp:effectExtent l="0" t="0" r="6350" b="635"/>
            <wp:docPr id="1698620051"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9"/>
                    <pic:cNvPicPr>
                      <a:picLocks noChangeAspect="1" noChangeArrowheads="1"/>
                    </pic:cNvPicPr>
                  </pic:nvPicPr>
                  <pic:blipFill rotWithShape="1">
                    <a:blip r:embed="rId51" cstate="print">
                      <a:extLst>
                        <a:ext uri="{28A0092B-C50C-407E-A947-70E740481C1C}">
                          <a14:useLocalDpi xmlns:a14="http://schemas.microsoft.com/office/drawing/2010/main" val="0"/>
                        </a:ext>
                      </a:extLst>
                    </a:blip>
                    <a:srcRect l="23272" t="15485" r="24508" b="2379"/>
                    <a:stretch>
                      <a:fillRect/>
                    </a:stretch>
                  </pic:blipFill>
                  <pic:spPr bwMode="auto">
                    <a:xfrm>
                      <a:off x="0" y="0"/>
                      <a:ext cx="2427448" cy="2146004"/>
                    </a:xfrm>
                    <a:prstGeom prst="rect">
                      <a:avLst/>
                    </a:prstGeom>
                    <a:noFill/>
                    <a:ln>
                      <a:noFill/>
                    </a:ln>
                    <a:extLst>
                      <a:ext uri="{53640926-AAD7-44D8-BBD7-CCE9431645EC}">
                        <a14:shadowObscured xmlns:a14="http://schemas.microsoft.com/office/drawing/2010/main"/>
                      </a:ext>
                    </a:extLst>
                  </pic:spPr>
                </pic:pic>
              </a:graphicData>
            </a:graphic>
          </wp:inline>
        </w:drawing>
      </w:r>
    </w:p>
    <w:p w14:paraId="40CBE8C7" w14:textId="77777777" w:rsidR="00F07477" w:rsidRDefault="00F07477" w:rsidP="006D2B43">
      <w:pPr>
        <w:keepNext/>
        <w:spacing w:after="0" w:line="360" w:lineRule="auto"/>
        <w:jc w:val="center"/>
      </w:pPr>
      <w:r w:rsidRPr="008A1FF7">
        <w:rPr>
          <w:rFonts w:asciiTheme="majorBidi" w:hAnsiTheme="majorBidi" w:cstheme="majorBidi"/>
          <w:b/>
          <w:bCs/>
          <w:noProof/>
          <w:lang w:val="id-ID" w:eastAsia="zh-TW"/>
        </w:rPr>
        <w:drawing>
          <wp:inline distT="0" distB="0" distL="0" distR="0" wp14:anchorId="45F0DC5A" wp14:editId="0C75E580">
            <wp:extent cx="2425220" cy="1540934"/>
            <wp:effectExtent l="0" t="0" r="0" b="2540"/>
            <wp:docPr id="1083612339"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0"/>
                    <pic:cNvPicPr>
                      <a:picLocks noChangeAspect="1" noChangeArrowheads="1"/>
                    </pic:cNvPicPr>
                  </pic:nvPicPr>
                  <pic:blipFill rotWithShape="1">
                    <a:blip r:embed="rId52" cstate="print">
                      <a:extLst>
                        <a:ext uri="{28A0092B-C50C-407E-A947-70E740481C1C}">
                          <a14:useLocalDpi xmlns:a14="http://schemas.microsoft.com/office/drawing/2010/main" val="0"/>
                        </a:ext>
                      </a:extLst>
                    </a:blip>
                    <a:srcRect l="23272" t="38038" r="24319" b="2715"/>
                    <a:stretch>
                      <a:fillRect/>
                    </a:stretch>
                  </pic:blipFill>
                  <pic:spPr bwMode="auto">
                    <a:xfrm>
                      <a:off x="0" y="0"/>
                      <a:ext cx="2432781" cy="1545738"/>
                    </a:xfrm>
                    <a:prstGeom prst="rect">
                      <a:avLst/>
                    </a:prstGeom>
                    <a:noFill/>
                    <a:ln>
                      <a:noFill/>
                    </a:ln>
                    <a:extLst>
                      <a:ext uri="{53640926-AAD7-44D8-BBD7-CCE9431645EC}">
                        <a14:shadowObscured xmlns:a14="http://schemas.microsoft.com/office/drawing/2010/main"/>
                      </a:ext>
                    </a:extLst>
                  </pic:spPr>
                </pic:pic>
              </a:graphicData>
            </a:graphic>
          </wp:inline>
        </w:drawing>
      </w:r>
    </w:p>
    <w:p w14:paraId="69ADF661" w14:textId="70FE503B" w:rsidR="00F07477" w:rsidRDefault="00F07477" w:rsidP="00F07477">
      <w:pPr>
        <w:pStyle w:val="Caption"/>
        <w:rPr>
          <w:lang w:val="id-ID"/>
        </w:rPr>
      </w:pPr>
      <w:bookmarkStart w:id="250" w:name="_Toc238267396"/>
      <w:r>
        <w:t>Gambar 5.</w:t>
      </w:r>
      <w:r>
        <w:fldChar w:fldCharType="begin"/>
      </w:r>
      <w:r>
        <w:instrText xml:space="preserve"> SEQ Gambar_5. \* ARABIC </w:instrText>
      </w:r>
      <w:r>
        <w:fldChar w:fldCharType="separate"/>
      </w:r>
      <w:r w:rsidR="00574A6F">
        <w:rPr>
          <w:noProof/>
        </w:rPr>
        <w:t>4</w:t>
      </w:r>
      <w:r>
        <w:fldChar w:fldCharType="end"/>
      </w:r>
      <w:r>
        <w:rPr>
          <w:lang w:val="id-ID"/>
        </w:rPr>
        <w:t xml:space="preserve"> Implementasi Halaman Hasil Kuesioner</w:t>
      </w:r>
      <w:bookmarkEnd w:id="250"/>
    </w:p>
    <w:p w14:paraId="51D1CA25" w14:textId="77777777" w:rsidR="00F07477" w:rsidRPr="008A1FF7" w:rsidRDefault="00F07477" w:rsidP="00F07477">
      <w:pPr>
        <w:spacing w:after="360" w:line="360" w:lineRule="auto"/>
        <w:jc w:val="center"/>
        <w:rPr>
          <w:rFonts w:asciiTheme="majorBidi" w:hAnsiTheme="majorBidi" w:cstheme="majorBidi"/>
          <w:lang w:val="id-ID"/>
        </w:rPr>
      </w:pPr>
      <w:r w:rsidRPr="006E0056">
        <w:rPr>
          <w:rFonts w:asciiTheme="majorBidi" w:hAnsiTheme="majorBidi" w:cstheme="majorBidi"/>
          <w:lang w:val="id-ID"/>
        </w:rPr>
        <w:t>Sumber: (Penulis, 2026)</w:t>
      </w:r>
    </w:p>
    <w:p w14:paraId="7844BE49" w14:textId="77777777" w:rsidR="00F07477" w:rsidRDefault="00F07477" w:rsidP="00F07477">
      <w:pPr>
        <w:spacing w:after="0" w:line="360" w:lineRule="auto"/>
        <w:ind w:firstLine="709"/>
        <w:jc w:val="both"/>
        <w:rPr>
          <w:rFonts w:asciiTheme="majorBidi" w:hAnsiTheme="majorBidi" w:cstheme="majorBidi"/>
          <w:lang w:val="fi-FI" w:eastAsia="zh-TW"/>
        </w:rPr>
      </w:pPr>
      <w:r w:rsidRPr="00162443">
        <w:rPr>
          <w:rFonts w:asciiTheme="majorBidi" w:hAnsiTheme="majorBidi" w:cstheme="majorBidi"/>
          <w:lang w:val="id-ID" w:eastAsia="zh-TW"/>
        </w:rPr>
        <w:t xml:space="preserve">Halaman ini menampilkan hasil klasifikasi profil kompetensi mahasiswa berdasarkan 30 jawaban kuesioner, berupa kode dan nama profil kompetensi PC01–PC06 serta nilai </w:t>
      </w:r>
      <w:r w:rsidRPr="00162443">
        <w:rPr>
          <w:rFonts w:asciiTheme="majorBidi" w:hAnsiTheme="majorBidi" w:cstheme="majorBidi"/>
          <w:i/>
          <w:iCs/>
          <w:lang w:val="id-ID" w:eastAsia="zh-TW"/>
        </w:rPr>
        <w:t>confidence score</w:t>
      </w:r>
      <w:r w:rsidRPr="00162443">
        <w:rPr>
          <w:rFonts w:asciiTheme="majorBidi" w:hAnsiTheme="majorBidi" w:cstheme="majorBidi"/>
          <w:lang w:val="id-ID" w:eastAsia="zh-TW"/>
        </w:rPr>
        <w:t xml:space="preserve">. </w:t>
      </w:r>
      <w:r w:rsidRPr="00162443">
        <w:rPr>
          <w:rFonts w:asciiTheme="majorBidi" w:hAnsiTheme="majorBidi" w:cstheme="majorBidi"/>
          <w:lang w:val="fi-FI" w:eastAsia="zh-TW"/>
        </w:rPr>
        <w:t>Selain itu, ditampilkan grafik capaian pada 8 domain CPL dan rata-rata kategori Minat, Gaya Belajar, serta Tujuan Karier. Halaman juga menyajikan tiga rekomendasi program studi (</w:t>
      </w:r>
      <w:r w:rsidRPr="00162443">
        <w:rPr>
          <w:rFonts w:asciiTheme="majorBidi" w:hAnsiTheme="majorBidi" w:cstheme="majorBidi"/>
          <w:i/>
          <w:iCs/>
          <w:lang w:val="fi-FI" w:eastAsia="zh-TW"/>
        </w:rPr>
        <w:t>Top 3</w:t>
      </w:r>
      <w:r w:rsidRPr="00162443">
        <w:rPr>
          <w:rFonts w:asciiTheme="majorBidi" w:hAnsiTheme="majorBidi" w:cstheme="majorBidi"/>
          <w:lang w:val="fi-FI" w:eastAsia="zh-TW"/>
        </w:rPr>
        <w:t xml:space="preserve">) berdasarkan hasil </w:t>
      </w:r>
      <w:r w:rsidRPr="00162443">
        <w:rPr>
          <w:rFonts w:asciiTheme="majorBidi" w:hAnsiTheme="majorBidi" w:cstheme="majorBidi"/>
          <w:i/>
          <w:iCs/>
          <w:lang w:val="fi-FI" w:eastAsia="zh-TW"/>
        </w:rPr>
        <w:t>Recommendation Scoring Engine</w:t>
      </w:r>
      <w:r w:rsidRPr="00162443">
        <w:rPr>
          <w:rFonts w:asciiTheme="majorBidi" w:hAnsiTheme="majorBidi" w:cstheme="majorBidi"/>
          <w:lang w:val="fi-FI" w:eastAsia="zh-TW"/>
        </w:rPr>
        <w:t xml:space="preserve">, disertai tingkat kesesuaian dan narasi penjelasan. Pada bagian akhir, pengguna memperoleh rekomendasi pengembangan yang bersumber dari </w:t>
      </w:r>
      <w:r w:rsidRPr="00162443">
        <w:rPr>
          <w:rFonts w:asciiTheme="majorBidi" w:hAnsiTheme="majorBidi" w:cstheme="majorBidi"/>
          <w:i/>
          <w:iCs/>
          <w:lang w:val="fi-FI" w:eastAsia="zh-TW"/>
        </w:rPr>
        <w:t>Knowledge Base</w:t>
      </w:r>
      <w:r w:rsidRPr="00162443">
        <w:rPr>
          <w:rFonts w:asciiTheme="majorBidi" w:hAnsiTheme="majorBidi" w:cstheme="majorBidi"/>
          <w:lang w:val="fi-FI" w:eastAsia="zh-TW"/>
        </w:rPr>
        <w:t>, meliputi aktivitas akademik, kegiatan kemahasiswaan, prospek karier, dan sertifikasi yang sesuai dengan profil kompetensinya</w:t>
      </w:r>
    </w:p>
    <w:p w14:paraId="0044F65A" w14:textId="77777777" w:rsidR="00F07477" w:rsidRPr="00162443" w:rsidRDefault="00F07477">
      <w:pPr>
        <w:pStyle w:val="ListParagraph"/>
        <w:numPr>
          <w:ilvl w:val="0"/>
          <w:numId w:val="69"/>
        </w:numPr>
        <w:spacing w:after="0" w:line="360" w:lineRule="auto"/>
        <w:jc w:val="both"/>
        <w:rPr>
          <w:rFonts w:asciiTheme="majorBidi" w:hAnsiTheme="majorBidi" w:cstheme="majorBidi"/>
          <w:lang w:val="id-ID" w:eastAsia="zh-TW"/>
        </w:rPr>
      </w:pPr>
      <w:r w:rsidRPr="00162443">
        <w:rPr>
          <w:rFonts w:asciiTheme="majorBidi" w:hAnsiTheme="majorBidi" w:cstheme="majorBidi"/>
          <w:lang w:val="id-ID" w:eastAsia="zh-TW"/>
        </w:rPr>
        <w:t>Halaman Unduh Laporan Hasil Asesmen</w:t>
      </w:r>
    </w:p>
    <w:p w14:paraId="70AB89AC" w14:textId="77777777" w:rsidR="00F07477" w:rsidRPr="008A1FF7" w:rsidRDefault="00F07477" w:rsidP="00F07477">
      <w:pPr>
        <w:spacing w:after="360" w:line="360" w:lineRule="auto"/>
        <w:ind w:firstLine="709"/>
        <w:jc w:val="both"/>
        <w:rPr>
          <w:rFonts w:asciiTheme="majorBidi" w:hAnsiTheme="majorBidi" w:cstheme="majorBidi"/>
          <w:lang w:val="id-ID" w:eastAsia="zh-TW"/>
        </w:rPr>
      </w:pPr>
      <w:r w:rsidRPr="008A1FF7">
        <w:rPr>
          <w:rFonts w:asciiTheme="majorBidi" w:hAnsiTheme="majorBidi" w:cstheme="majorBidi"/>
          <w:lang w:val="id-ID" w:eastAsia="zh-TW"/>
        </w:rPr>
        <w:t>Halaman ini memfasilitasi pengguna untuk mengekspor dokumen laporan hasil klasifikasi dan rekomendasi ke dalam berkas digital.</w:t>
      </w:r>
    </w:p>
    <w:p w14:paraId="7FCD876A" w14:textId="77777777" w:rsidR="00F07477" w:rsidRDefault="00F07477" w:rsidP="00F07477">
      <w:pPr>
        <w:keepNext/>
        <w:spacing w:after="0" w:line="360" w:lineRule="auto"/>
        <w:ind w:firstLine="709"/>
        <w:jc w:val="center"/>
      </w:pPr>
      <w:r w:rsidRPr="008A1FF7">
        <w:rPr>
          <w:rFonts w:asciiTheme="majorBidi" w:hAnsiTheme="majorBidi" w:cstheme="majorBidi"/>
          <w:noProof/>
          <w:lang w:val="id-ID" w:eastAsia="zh-TW"/>
        </w:rPr>
        <w:lastRenderedPageBreak/>
        <w:drawing>
          <wp:inline distT="0" distB="0" distL="0" distR="0" wp14:anchorId="3B7E24C6" wp14:editId="48914D11">
            <wp:extent cx="2369857" cy="3302000"/>
            <wp:effectExtent l="0" t="0" r="0" b="0"/>
            <wp:docPr id="125608429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rotWithShape="1">
                    <a:blip r:embed="rId53" cstate="print">
                      <a:extLst>
                        <a:ext uri="{28A0092B-C50C-407E-A947-70E740481C1C}">
                          <a14:useLocalDpi xmlns:a14="http://schemas.microsoft.com/office/drawing/2010/main" val="0"/>
                        </a:ext>
                      </a:extLst>
                    </a:blip>
                    <a:srcRect l="35606" t="13805" r="35985" b="15825"/>
                    <a:stretch>
                      <a:fillRect/>
                    </a:stretch>
                  </pic:blipFill>
                  <pic:spPr bwMode="auto">
                    <a:xfrm>
                      <a:off x="0" y="0"/>
                      <a:ext cx="2383103" cy="3320456"/>
                    </a:xfrm>
                    <a:prstGeom prst="rect">
                      <a:avLst/>
                    </a:prstGeom>
                    <a:noFill/>
                    <a:ln>
                      <a:noFill/>
                    </a:ln>
                    <a:extLst>
                      <a:ext uri="{53640926-AAD7-44D8-BBD7-CCE9431645EC}">
                        <a14:shadowObscured xmlns:a14="http://schemas.microsoft.com/office/drawing/2010/main"/>
                      </a:ext>
                    </a:extLst>
                  </pic:spPr>
                </pic:pic>
              </a:graphicData>
            </a:graphic>
          </wp:inline>
        </w:drawing>
      </w:r>
    </w:p>
    <w:p w14:paraId="0AD0E65F" w14:textId="35CB8557" w:rsidR="00F07477" w:rsidRPr="008A1FF7" w:rsidRDefault="00F07477" w:rsidP="00F07477">
      <w:pPr>
        <w:pStyle w:val="Caption"/>
        <w:rPr>
          <w:rFonts w:asciiTheme="majorBidi" w:hAnsiTheme="majorBidi" w:cstheme="majorBidi"/>
          <w:szCs w:val="24"/>
        </w:rPr>
      </w:pPr>
      <w:bookmarkStart w:id="251" w:name="_Toc238267397"/>
      <w:r>
        <w:t>Gambar 5.</w:t>
      </w:r>
      <w:r>
        <w:fldChar w:fldCharType="begin"/>
      </w:r>
      <w:r>
        <w:instrText xml:space="preserve"> SEQ Gambar_5. \* ARABIC </w:instrText>
      </w:r>
      <w:r>
        <w:fldChar w:fldCharType="separate"/>
      </w:r>
      <w:r w:rsidR="00574A6F">
        <w:rPr>
          <w:noProof/>
        </w:rPr>
        <w:t>5</w:t>
      </w:r>
      <w:r>
        <w:fldChar w:fldCharType="end"/>
      </w:r>
      <w:r>
        <w:t xml:space="preserve"> Implementasi Halaman Unduh Laporan Hasil</w:t>
      </w:r>
      <w:bookmarkEnd w:id="251"/>
    </w:p>
    <w:p w14:paraId="0B227D8B" w14:textId="77777777" w:rsidR="00F07477" w:rsidRPr="008A1FF7" w:rsidRDefault="00F07477" w:rsidP="00F07477">
      <w:pPr>
        <w:spacing w:after="360" w:line="360" w:lineRule="auto"/>
        <w:jc w:val="center"/>
        <w:rPr>
          <w:rFonts w:asciiTheme="majorBidi" w:hAnsiTheme="majorBidi" w:cstheme="majorBidi"/>
          <w:lang w:val="id-ID"/>
        </w:rPr>
      </w:pPr>
      <w:r w:rsidRPr="006E0056">
        <w:rPr>
          <w:rFonts w:asciiTheme="majorBidi" w:hAnsiTheme="majorBidi" w:cstheme="majorBidi"/>
          <w:lang w:val="id-ID"/>
        </w:rPr>
        <w:t>Sumber: (Penulis, 2026)</w:t>
      </w:r>
    </w:p>
    <w:p w14:paraId="298A4A14" w14:textId="6D729A35" w:rsidR="00F07477" w:rsidRPr="00F07477" w:rsidRDefault="00F07477" w:rsidP="00616362">
      <w:pPr>
        <w:spacing w:after="480" w:line="360" w:lineRule="auto"/>
        <w:ind w:firstLine="567"/>
        <w:jc w:val="both"/>
        <w:rPr>
          <w:rFonts w:asciiTheme="majorBidi" w:hAnsiTheme="majorBidi" w:cstheme="majorBidi"/>
          <w:lang w:val="id-ID" w:eastAsia="zh-TW"/>
        </w:rPr>
      </w:pPr>
      <w:r w:rsidRPr="008A1FF7">
        <w:rPr>
          <w:rFonts w:asciiTheme="majorBidi" w:hAnsiTheme="majorBidi" w:cstheme="majorBidi"/>
          <w:lang w:val="id-ID" w:eastAsia="zh-TW"/>
        </w:rPr>
        <w:t>Halaman ini menampilkan deretan tombol aksi di bagian bawah laporan hasil, meliputi tombol Mulai Tes Ulang, tombol</w:t>
      </w:r>
      <w:r w:rsidR="00616362">
        <w:rPr>
          <w:rFonts w:asciiTheme="majorBidi" w:hAnsiTheme="majorBidi" w:cstheme="majorBidi"/>
          <w:lang w:val="id-ID" w:eastAsia="zh-TW"/>
        </w:rPr>
        <w:t xml:space="preserve"> </w:t>
      </w:r>
      <w:r w:rsidRPr="008A1FF7">
        <w:rPr>
          <w:rFonts w:asciiTheme="majorBidi" w:hAnsiTheme="majorBidi" w:cstheme="majorBidi"/>
          <w:i/>
          <w:iCs/>
          <w:lang w:val="id-ID" w:eastAsia="zh-TW"/>
        </w:rPr>
        <w:t>Download</w:t>
      </w:r>
      <w:r w:rsidR="00616362">
        <w:rPr>
          <w:rFonts w:asciiTheme="majorBidi" w:hAnsiTheme="majorBidi" w:cstheme="majorBidi"/>
          <w:lang w:val="id-ID" w:eastAsia="zh-TW"/>
        </w:rPr>
        <w:t xml:space="preserve"> </w:t>
      </w:r>
      <w:r w:rsidRPr="008A1FF7">
        <w:rPr>
          <w:rFonts w:asciiTheme="majorBidi" w:hAnsiTheme="majorBidi" w:cstheme="majorBidi"/>
          <w:lang w:val="id-ID" w:eastAsia="zh-TW"/>
        </w:rPr>
        <w:t>PDF, dan tombol</w:t>
      </w:r>
      <w:r w:rsidR="00616362">
        <w:rPr>
          <w:rFonts w:asciiTheme="majorBidi" w:hAnsiTheme="majorBidi" w:cstheme="majorBidi"/>
          <w:lang w:val="id-ID" w:eastAsia="zh-TW"/>
        </w:rPr>
        <w:t xml:space="preserve"> </w:t>
      </w:r>
      <w:r w:rsidRPr="008A1FF7">
        <w:rPr>
          <w:rFonts w:asciiTheme="majorBidi" w:hAnsiTheme="majorBidi" w:cstheme="majorBidi"/>
          <w:i/>
          <w:iCs/>
          <w:lang w:val="id-ID" w:eastAsia="zh-TW"/>
        </w:rPr>
        <w:t>Download</w:t>
      </w:r>
      <w:r w:rsidR="00616362">
        <w:rPr>
          <w:rFonts w:asciiTheme="majorBidi" w:hAnsiTheme="majorBidi" w:cstheme="majorBidi"/>
          <w:lang w:val="id-ID" w:eastAsia="zh-TW"/>
        </w:rPr>
        <w:t xml:space="preserve"> </w:t>
      </w:r>
      <w:r w:rsidRPr="008A1FF7">
        <w:rPr>
          <w:rFonts w:asciiTheme="majorBidi" w:hAnsiTheme="majorBidi" w:cstheme="majorBidi"/>
          <w:lang w:val="id-ID" w:eastAsia="zh-TW"/>
        </w:rPr>
        <w:t>Gambar. Tombol</w:t>
      </w:r>
      <w:r w:rsidR="00616362">
        <w:rPr>
          <w:rFonts w:asciiTheme="majorBidi" w:hAnsiTheme="majorBidi" w:cstheme="majorBidi"/>
          <w:lang w:val="id-ID" w:eastAsia="zh-TW"/>
        </w:rPr>
        <w:t xml:space="preserve"> </w:t>
      </w:r>
      <w:r w:rsidRPr="008A1FF7">
        <w:rPr>
          <w:rFonts w:asciiTheme="majorBidi" w:hAnsiTheme="majorBidi" w:cstheme="majorBidi"/>
          <w:i/>
          <w:iCs/>
          <w:lang w:val="id-ID" w:eastAsia="zh-TW"/>
        </w:rPr>
        <w:t>Download</w:t>
      </w:r>
      <w:r w:rsidR="00616362">
        <w:rPr>
          <w:rFonts w:asciiTheme="majorBidi" w:hAnsiTheme="majorBidi" w:cstheme="majorBidi"/>
          <w:lang w:val="id-ID" w:eastAsia="zh-TW"/>
        </w:rPr>
        <w:t xml:space="preserve"> </w:t>
      </w:r>
      <w:r w:rsidRPr="008A1FF7">
        <w:rPr>
          <w:rFonts w:asciiTheme="majorBidi" w:hAnsiTheme="majorBidi" w:cstheme="majorBidi"/>
          <w:lang w:val="id-ID" w:eastAsia="zh-TW"/>
        </w:rPr>
        <w:t>PDF menggunakan pustaka</w:t>
      </w:r>
      <w:r w:rsidR="00616362">
        <w:rPr>
          <w:rFonts w:asciiTheme="majorBidi" w:hAnsiTheme="majorBidi" w:cstheme="majorBidi"/>
          <w:lang w:val="id-ID" w:eastAsia="zh-TW"/>
        </w:rPr>
        <w:t xml:space="preserve"> </w:t>
      </w:r>
      <w:r w:rsidRPr="008A1FF7">
        <w:rPr>
          <w:rFonts w:asciiTheme="majorBidi" w:hAnsiTheme="majorBidi" w:cstheme="majorBidi"/>
          <w:i/>
          <w:iCs/>
          <w:lang w:val="id-ID" w:eastAsia="zh-TW"/>
        </w:rPr>
        <w:t>j</w:t>
      </w:r>
      <w:r w:rsidR="00616362">
        <w:rPr>
          <w:rFonts w:asciiTheme="majorBidi" w:hAnsiTheme="majorBidi" w:cstheme="majorBidi"/>
          <w:i/>
          <w:iCs/>
          <w:lang w:val="id-ID" w:eastAsia="zh-TW"/>
        </w:rPr>
        <w:t>s</w:t>
      </w:r>
      <w:r w:rsidRPr="008A1FF7">
        <w:rPr>
          <w:rFonts w:asciiTheme="majorBidi" w:hAnsiTheme="majorBidi" w:cstheme="majorBidi"/>
          <w:i/>
          <w:iCs/>
          <w:lang w:val="id-ID" w:eastAsia="zh-TW"/>
        </w:rPr>
        <w:t>PDF</w:t>
      </w:r>
      <w:r w:rsidR="00574A6F">
        <w:rPr>
          <w:rFonts w:asciiTheme="majorBidi" w:hAnsiTheme="majorBidi" w:cstheme="majorBidi"/>
          <w:lang w:val="id-ID" w:eastAsia="zh-TW"/>
        </w:rPr>
        <w:t xml:space="preserve"> </w:t>
      </w:r>
      <w:r w:rsidRPr="008A1FF7">
        <w:rPr>
          <w:rFonts w:asciiTheme="majorBidi" w:hAnsiTheme="majorBidi" w:cstheme="majorBidi"/>
          <w:lang w:val="id-ID" w:eastAsia="zh-TW"/>
        </w:rPr>
        <w:t>untuk menghasilkan lembar dokumen laporan resmi, sedangkan tombol</w:t>
      </w:r>
      <w:r w:rsidR="00616362">
        <w:rPr>
          <w:rFonts w:asciiTheme="majorBidi" w:hAnsiTheme="majorBidi" w:cstheme="majorBidi"/>
          <w:lang w:val="id-ID" w:eastAsia="zh-TW"/>
        </w:rPr>
        <w:t xml:space="preserve"> </w:t>
      </w:r>
      <w:r w:rsidRPr="008A1FF7">
        <w:rPr>
          <w:rFonts w:asciiTheme="majorBidi" w:hAnsiTheme="majorBidi" w:cstheme="majorBidi"/>
          <w:i/>
          <w:iCs/>
          <w:lang w:val="id-ID" w:eastAsia="zh-TW"/>
        </w:rPr>
        <w:t>Downloa</w:t>
      </w:r>
      <w:r w:rsidR="00616362">
        <w:rPr>
          <w:rFonts w:asciiTheme="majorBidi" w:hAnsiTheme="majorBidi" w:cstheme="majorBidi"/>
          <w:i/>
          <w:iCs/>
          <w:lang w:val="id-ID" w:eastAsia="zh-TW"/>
        </w:rPr>
        <w:t xml:space="preserve">d </w:t>
      </w:r>
      <w:r w:rsidRPr="008A1FF7">
        <w:rPr>
          <w:rFonts w:asciiTheme="majorBidi" w:hAnsiTheme="majorBidi" w:cstheme="majorBidi"/>
          <w:lang w:val="id-ID" w:eastAsia="zh-TW"/>
        </w:rPr>
        <w:t>Gambar menggunakan pustaka</w:t>
      </w:r>
      <w:r w:rsidR="00616362">
        <w:rPr>
          <w:rFonts w:asciiTheme="majorBidi" w:hAnsiTheme="majorBidi" w:cstheme="majorBidi"/>
          <w:lang w:val="id-ID" w:eastAsia="zh-TW"/>
        </w:rPr>
        <w:t xml:space="preserve"> </w:t>
      </w:r>
      <w:r w:rsidRPr="008A1FF7">
        <w:rPr>
          <w:rFonts w:asciiTheme="majorBidi" w:hAnsiTheme="majorBidi" w:cstheme="majorBidi"/>
          <w:i/>
          <w:iCs/>
          <w:lang w:val="id-ID" w:eastAsia="zh-TW"/>
        </w:rPr>
        <w:t>html2canvas</w:t>
      </w:r>
      <w:r w:rsidR="00616362">
        <w:rPr>
          <w:rFonts w:asciiTheme="majorBidi" w:hAnsiTheme="majorBidi" w:cstheme="majorBidi"/>
          <w:lang w:val="id-ID" w:eastAsia="zh-TW"/>
        </w:rPr>
        <w:t xml:space="preserve"> </w:t>
      </w:r>
      <w:r w:rsidRPr="008A1FF7">
        <w:rPr>
          <w:rFonts w:asciiTheme="majorBidi" w:hAnsiTheme="majorBidi" w:cstheme="majorBidi"/>
          <w:lang w:val="id-ID" w:eastAsia="zh-TW"/>
        </w:rPr>
        <w:t>untuk merender kartu hasil menjadi berkas gambar digital (PNG).</w:t>
      </w:r>
    </w:p>
    <w:p w14:paraId="5ED52FB8" w14:textId="51A7B325" w:rsidR="006F352F" w:rsidRPr="003222CE" w:rsidRDefault="006F352F">
      <w:pPr>
        <w:pStyle w:val="ListParagraph"/>
        <w:numPr>
          <w:ilvl w:val="1"/>
          <w:numId w:val="36"/>
        </w:numPr>
        <w:spacing w:after="0" w:line="480" w:lineRule="auto"/>
        <w:ind w:left="426" w:hanging="426"/>
        <w:outlineLvl w:val="1"/>
        <w:rPr>
          <w:rFonts w:ascii="Times New Roman" w:eastAsia="Aptos" w:hAnsi="Times New Roman" w:cs="Times New Roman"/>
          <w:b/>
          <w:bCs/>
          <w:lang w:val="id"/>
        </w:rPr>
      </w:pPr>
      <w:bookmarkStart w:id="252" w:name="_Toc240532403"/>
      <w:r>
        <w:rPr>
          <w:rFonts w:ascii="Times New Roman" w:eastAsia="Aptos" w:hAnsi="Times New Roman" w:cs="Times New Roman"/>
          <w:b/>
          <w:bCs/>
          <w:lang w:val="id"/>
        </w:rPr>
        <w:t>Spesifikasi Sistem</w:t>
      </w:r>
      <w:bookmarkEnd w:id="252"/>
    </w:p>
    <w:p w14:paraId="21746EC4" w14:textId="77777777" w:rsidR="00442035" w:rsidRPr="00442035" w:rsidRDefault="00442035" w:rsidP="00553DA3">
      <w:pPr>
        <w:spacing w:after="0" w:line="360" w:lineRule="auto"/>
        <w:ind w:firstLine="567"/>
        <w:jc w:val="both"/>
        <w:rPr>
          <w:rFonts w:asciiTheme="majorBidi" w:hAnsiTheme="majorBidi" w:cstheme="majorBidi"/>
          <w:lang w:val="id-ID" w:eastAsia="zh-TW"/>
        </w:rPr>
      </w:pPr>
      <w:r w:rsidRPr="00442035">
        <w:rPr>
          <w:rFonts w:asciiTheme="majorBidi" w:hAnsiTheme="majorBidi" w:cstheme="majorBidi"/>
          <w:lang w:val="id-ID" w:eastAsia="zh-TW"/>
        </w:rPr>
        <w:t>Untuk memastikan model </w:t>
      </w:r>
      <w:r w:rsidRPr="00442035">
        <w:rPr>
          <w:rFonts w:asciiTheme="majorBidi" w:hAnsiTheme="majorBidi" w:cstheme="majorBidi"/>
          <w:i/>
          <w:iCs/>
          <w:lang w:val="id-ID" w:eastAsia="zh-TW"/>
        </w:rPr>
        <w:t>Machine Learning</w:t>
      </w:r>
      <w:r w:rsidRPr="00442035">
        <w:rPr>
          <w:rFonts w:asciiTheme="majorBidi" w:hAnsiTheme="majorBidi" w:cstheme="majorBidi"/>
          <w:lang w:val="id-ID" w:eastAsia="zh-TW"/>
        </w:rPr>
        <w:t> dan aplikasi </w:t>
      </w:r>
      <w:r w:rsidRPr="00442035">
        <w:rPr>
          <w:rFonts w:asciiTheme="majorBidi" w:hAnsiTheme="majorBidi" w:cstheme="majorBidi"/>
          <w:i/>
          <w:iCs/>
          <w:lang w:val="id-ID" w:eastAsia="zh-TW"/>
        </w:rPr>
        <w:t>web</w:t>
      </w:r>
      <w:r w:rsidRPr="00442035">
        <w:rPr>
          <w:rFonts w:asciiTheme="majorBidi" w:hAnsiTheme="majorBidi" w:cstheme="majorBidi"/>
          <w:lang w:val="id-ID" w:eastAsia="zh-TW"/>
        </w:rPr>
        <w:t> dapat berjalan secara optimal, dibutuhkan spesifikasi minimum lingkungan perangkat keras (</w:t>
      </w:r>
      <w:r w:rsidRPr="00442035">
        <w:rPr>
          <w:rFonts w:asciiTheme="majorBidi" w:hAnsiTheme="majorBidi" w:cstheme="majorBidi"/>
          <w:i/>
          <w:iCs/>
          <w:lang w:val="id-ID" w:eastAsia="zh-TW"/>
        </w:rPr>
        <w:t>hardware</w:t>
      </w:r>
      <w:r w:rsidRPr="00442035">
        <w:rPr>
          <w:rFonts w:asciiTheme="majorBidi" w:hAnsiTheme="majorBidi" w:cstheme="majorBidi"/>
          <w:lang w:val="id-ID" w:eastAsia="zh-TW"/>
        </w:rPr>
        <w:t>) dan perangkat lunak (</w:t>
      </w:r>
      <w:r w:rsidRPr="00442035">
        <w:rPr>
          <w:rFonts w:asciiTheme="majorBidi" w:hAnsiTheme="majorBidi" w:cstheme="majorBidi"/>
          <w:i/>
          <w:iCs/>
          <w:lang w:val="id-ID" w:eastAsia="zh-TW"/>
        </w:rPr>
        <w:t>software</w:t>
      </w:r>
      <w:r w:rsidRPr="00442035">
        <w:rPr>
          <w:rFonts w:asciiTheme="majorBidi" w:hAnsiTheme="majorBidi" w:cstheme="majorBidi"/>
          <w:lang w:val="id-ID" w:eastAsia="zh-TW"/>
        </w:rPr>
        <w:t>) sebagai berikut:</w:t>
      </w:r>
    </w:p>
    <w:p w14:paraId="0ACA07C9" w14:textId="4850EB3A" w:rsidR="00442035" w:rsidRPr="00553DA3" w:rsidRDefault="00442035">
      <w:pPr>
        <w:pStyle w:val="ListParagraph"/>
        <w:numPr>
          <w:ilvl w:val="0"/>
          <w:numId w:val="51"/>
        </w:numPr>
        <w:spacing w:after="0" w:line="360" w:lineRule="auto"/>
        <w:ind w:left="426" w:hanging="426"/>
        <w:rPr>
          <w:rFonts w:asciiTheme="majorBidi" w:hAnsiTheme="majorBidi" w:cstheme="majorBidi"/>
          <w:lang w:val="id-ID" w:eastAsia="zh-TW"/>
        </w:rPr>
      </w:pPr>
      <w:r w:rsidRPr="00553DA3">
        <w:rPr>
          <w:rFonts w:asciiTheme="majorBidi" w:hAnsiTheme="majorBidi" w:cstheme="majorBidi"/>
          <w:lang w:val="id-ID" w:eastAsia="zh-TW"/>
        </w:rPr>
        <w:t>Perangkat Keras (</w:t>
      </w:r>
      <w:r w:rsidRPr="00553DA3">
        <w:rPr>
          <w:rFonts w:asciiTheme="majorBidi" w:hAnsiTheme="majorBidi" w:cstheme="majorBidi"/>
          <w:i/>
          <w:iCs/>
          <w:lang w:val="id-ID" w:eastAsia="zh-TW"/>
        </w:rPr>
        <w:t>Hardware</w:t>
      </w:r>
      <w:r w:rsidRPr="00553DA3">
        <w:rPr>
          <w:rFonts w:asciiTheme="majorBidi" w:hAnsiTheme="majorBidi" w:cstheme="majorBidi"/>
          <w:lang w:val="id-ID" w:eastAsia="zh-TW"/>
        </w:rPr>
        <w:t>)</w:t>
      </w:r>
    </w:p>
    <w:p w14:paraId="03994E70" w14:textId="6F0EE6E2" w:rsidR="00442035" w:rsidRPr="00442035" w:rsidRDefault="00442035" w:rsidP="00553DA3">
      <w:pPr>
        <w:spacing w:after="360" w:line="360" w:lineRule="auto"/>
        <w:ind w:firstLine="567"/>
        <w:jc w:val="both"/>
        <w:rPr>
          <w:rFonts w:asciiTheme="majorBidi" w:hAnsiTheme="majorBidi" w:cstheme="majorBidi"/>
          <w:lang w:val="id-ID" w:eastAsia="zh-TW"/>
        </w:rPr>
      </w:pPr>
      <w:r w:rsidRPr="00442035">
        <w:rPr>
          <w:rFonts w:asciiTheme="majorBidi" w:hAnsiTheme="majorBidi" w:cstheme="majorBidi"/>
          <w:lang w:val="id-ID" w:eastAsia="zh-TW"/>
        </w:rPr>
        <w:t>Spesifikasi minimum perangkat keras yang digunakan untuk menjalankan pemodelan dan implementasi sistem disajikan pada Tabel 5.</w:t>
      </w:r>
      <w:r w:rsidR="00616362">
        <w:rPr>
          <w:rFonts w:asciiTheme="majorBidi" w:hAnsiTheme="majorBidi" w:cstheme="majorBidi"/>
          <w:lang w:val="id-ID" w:eastAsia="zh-TW"/>
        </w:rPr>
        <w:t>3</w:t>
      </w:r>
      <w:r w:rsidRPr="00442035">
        <w:rPr>
          <w:rFonts w:asciiTheme="majorBidi" w:hAnsiTheme="majorBidi" w:cstheme="majorBidi"/>
          <w:lang w:val="id-ID" w:eastAsia="zh-TW"/>
        </w:rPr>
        <w:t>.</w:t>
      </w:r>
    </w:p>
    <w:p w14:paraId="4E9A32D6" w14:textId="54A089BC" w:rsidR="00553DA3" w:rsidRDefault="00553DA3" w:rsidP="00991F2F">
      <w:pPr>
        <w:pStyle w:val="Caption"/>
      </w:pPr>
      <w:bookmarkStart w:id="253" w:name="_Toc238267464"/>
      <w:r w:rsidRPr="008A1FF7">
        <w:rPr>
          <w:lang w:val="en-US"/>
        </w:rPr>
        <w:lastRenderedPageBreak/>
        <w:t>Tabel 5.</w:t>
      </w:r>
      <w:r>
        <w:fldChar w:fldCharType="begin"/>
      </w:r>
      <w:r w:rsidRPr="008A1FF7">
        <w:rPr>
          <w:lang w:val="en-US"/>
        </w:rPr>
        <w:instrText xml:space="preserve"> SEQ Tabel_5. \* ARABIC </w:instrText>
      </w:r>
      <w:r>
        <w:fldChar w:fldCharType="separate"/>
      </w:r>
      <w:r w:rsidR="00574A6F">
        <w:rPr>
          <w:noProof/>
          <w:lang w:val="en-US"/>
        </w:rPr>
        <w:t>3</w:t>
      </w:r>
      <w:r>
        <w:fldChar w:fldCharType="end"/>
      </w:r>
      <w:r>
        <w:t xml:space="preserve"> Spesifikasi Minimum Perangkat Keras (</w:t>
      </w:r>
      <w:r w:rsidRPr="00553DA3">
        <w:rPr>
          <w:i/>
          <w:iCs/>
        </w:rPr>
        <w:t>Hardware</w:t>
      </w:r>
      <w:r>
        <w:t>)</w:t>
      </w:r>
      <w:bookmarkEnd w:id="253"/>
    </w:p>
    <w:p w14:paraId="0C608B99" w14:textId="77777777" w:rsidR="00553DA3" w:rsidRPr="006E0056" w:rsidRDefault="00553DA3" w:rsidP="00553DA3">
      <w:pPr>
        <w:spacing w:after="0" w:line="360" w:lineRule="auto"/>
        <w:jc w:val="center"/>
        <w:rPr>
          <w:rFonts w:asciiTheme="majorBidi" w:hAnsiTheme="majorBidi" w:cstheme="majorBidi"/>
          <w:lang w:val="id-ID"/>
        </w:rPr>
      </w:pPr>
      <w:r w:rsidRPr="006E0056">
        <w:rPr>
          <w:rFonts w:asciiTheme="majorBidi" w:hAnsiTheme="majorBidi" w:cstheme="majorBidi"/>
          <w:lang w:val="id-ID"/>
        </w:rPr>
        <w:t>Sumber: (Penulis, 2026)</w:t>
      </w:r>
    </w:p>
    <w:tbl>
      <w:tblPr>
        <w:tblStyle w:val="TableGrid"/>
        <w:tblW w:w="7933" w:type="dxa"/>
        <w:tblLook w:val="04A0" w:firstRow="1" w:lastRow="0" w:firstColumn="1" w:lastColumn="0" w:noHBand="0" w:noVBand="1"/>
      </w:tblPr>
      <w:tblGrid>
        <w:gridCol w:w="485"/>
        <w:gridCol w:w="2771"/>
        <w:gridCol w:w="4677"/>
      </w:tblGrid>
      <w:tr w:rsidR="00616362" w:rsidRPr="00616362" w14:paraId="34FE5DEC" w14:textId="77777777" w:rsidTr="00616362">
        <w:tc>
          <w:tcPr>
            <w:tcW w:w="485" w:type="dxa"/>
            <w:vAlign w:val="center"/>
          </w:tcPr>
          <w:p w14:paraId="48573C76" w14:textId="4B257105" w:rsidR="00616362" w:rsidRPr="00616362" w:rsidRDefault="00616362" w:rsidP="00616362">
            <w:pPr>
              <w:spacing w:line="360" w:lineRule="auto"/>
              <w:jc w:val="center"/>
              <w:rPr>
                <w:rFonts w:asciiTheme="majorBidi" w:hAnsiTheme="majorBidi" w:cstheme="majorBidi"/>
                <w:lang w:val="id-ID" w:eastAsia="zh-TW"/>
              </w:rPr>
            </w:pPr>
            <w:r w:rsidRPr="00616362">
              <w:rPr>
                <w:rFonts w:asciiTheme="majorBidi" w:hAnsiTheme="majorBidi" w:cstheme="majorBidi"/>
              </w:rPr>
              <w:t>No</w:t>
            </w:r>
          </w:p>
        </w:tc>
        <w:tc>
          <w:tcPr>
            <w:tcW w:w="2771" w:type="dxa"/>
            <w:vAlign w:val="center"/>
          </w:tcPr>
          <w:p w14:paraId="55B755AE" w14:textId="24142CC0" w:rsidR="00616362" w:rsidRPr="00616362" w:rsidRDefault="00616362" w:rsidP="00616362">
            <w:pPr>
              <w:spacing w:line="360" w:lineRule="auto"/>
              <w:jc w:val="center"/>
              <w:rPr>
                <w:rFonts w:asciiTheme="majorBidi" w:hAnsiTheme="majorBidi" w:cstheme="majorBidi"/>
                <w:lang w:val="id-ID" w:eastAsia="zh-TW"/>
              </w:rPr>
            </w:pPr>
            <w:r w:rsidRPr="00616362">
              <w:rPr>
                <w:rFonts w:asciiTheme="majorBidi" w:hAnsiTheme="majorBidi" w:cstheme="majorBidi"/>
              </w:rPr>
              <w:t>Komponen</w:t>
            </w:r>
          </w:p>
        </w:tc>
        <w:tc>
          <w:tcPr>
            <w:tcW w:w="4677" w:type="dxa"/>
            <w:vAlign w:val="center"/>
          </w:tcPr>
          <w:p w14:paraId="755ED3BE" w14:textId="32E404E4" w:rsidR="00616362" w:rsidRPr="00616362" w:rsidRDefault="00616362" w:rsidP="00616362">
            <w:pPr>
              <w:spacing w:line="360" w:lineRule="auto"/>
              <w:jc w:val="center"/>
              <w:rPr>
                <w:rFonts w:asciiTheme="majorBidi" w:hAnsiTheme="majorBidi" w:cstheme="majorBidi"/>
                <w:lang w:val="id-ID" w:eastAsia="zh-TW"/>
              </w:rPr>
            </w:pPr>
            <w:r w:rsidRPr="00616362">
              <w:rPr>
                <w:rFonts w:asciiTheme="majorBidi" w:hAnsiTheme="majorBidi" w:cstheme="majorBidi"/>
              </w:rPr>
              <w:t>Spesifikasi Minimum</w:t>
            </w:r>
          </w:p>
        </w:tc>
      </w:tr>
      <w:tr w:rsidR="00616362" w:rsidRPr="00616362" w14:paraId="3140F371" w14:textId="77777777" w:rsidTr="00616362">
        <w:trPr>
          <w:trHeight w:val="415"/>
        </w:trPr>
        <w:tc>
          <w:tcPr>
            <w:tcW w:w="485" w:type="dxa"/>
            <w:vAlign w:val="center"/>
          </w:tcPr>
          <w:p w14:paraId="1D65F902" w14:textId="048654A0" w:rsidR="00616362" w:rsidRPr="00616362" w:rsidRDefault="00616362" w:rsidP="00616362">
            <w:pPr>
              <w:spacing w:line="360" w:lineRule="auto"/>
              <w:jc w:val="center"/>
              <w:rPr>
                <w:rFonts w:asciiTheme="majorBidi" w:hAnsiTheme="majorBidi" w:cstheme="majorBidi"/>
                <w:lang w:val="id-ID" w:eastAsia="zh-TW"/>
              </w:rPr>
            </w:pPr>
            <w:r w:rsidRPr="00616362">
              <w:rPr>
                <w:rFonts w:asciiTheme="majorBidi" w:hAnsiTheme="majorBidi" w:cstheme="majorBidi"/>
              </w:rPr>
              <w:t>1</w:t>
            </w:r>
          </w:p>
        </w:tc>
        <w:tc>
          <w:tcPr>
            <w:tcW w:w="2771" w:type="dxa"/>
            <w:vAlign w:val="center"/>
          </w:tcPr>
          <w:p w14:paraId="6C0E8622" w14:textId="3C8C1847" w:rsidR="00616362" w:rsidRPr="00616362" w:rsidRDefault="00616362" w:rsidP="00616362">
            <w:pPr>
              <w:spacing w:line="360" w:lineRule="auto"/>
              <w:rPr>
                <w:rFonts w:asciiTheme="majorBidi" w:hAnsiTheme="majorBidi" w:cstheme="majorBidi"/>
                <w:lang w:val="id-ID" w:eastAsia="zh-TW"/>
              </w:rPr>
            </w:pPr>
            <w:r w:rsidRPr="00616362">
              <w:rPr>
                <w:rFonts w:asciiTheme="majorBidi" w:hAnsiTheme="majorBidi" w:cstheme="majorBidi"/>
              </w:rPr>
              <w:t>Prosesor</w:t>
            </w:r>
          </w:p>
        </w:tc>
        <w:tc>
          <w:tcPr>
            <w:tcW w:w="4677" w:type="dxa"/>
            <w:vAlign w:val="center"/>
          </w:tcPr>
          <w:p w14:paraId="043CC057" w14:textId="4F14D7F9" w:rsidR="00616362" w:rsidRPr="00616362" w:rsidRDefault="00616362" w:rsidP="00616362">
            <w:pPr>
              <w:spacing w:line="360" w:lineRule="auto"/>
              <w:rPr>
                <w:rFonts w:asciiTheme="majorBidi" w:hAnsiTheme="majorBidi" w:cstheme="majorBidi"/>
                <w:lang w:val="id-ID" w:eastAsia="zh-TW"/>
              </w:rPr>
            </w:pPr>
            <w:r w:rsidRPr="00616362">
              <w:rPr>
                <w:rFonts w:asciiTheme="majorBidi" w:hAnsiTheme="majorBidi" w:cstheme="majorBidi"/>
              </w:rPr>
              <w:t>Intel Core i5 / AMD Ryzen 5</w:t>
            </w:r>
          </w:p>
        </w:tc>
      </w:tr>
      <w:tr w:rsidR="00616362" w:rsidRPr="00616362" w14:paraId="231D3897" w14:textId="77777777" w:rsidTr="00616362">
        <w:trPr>
          <w:trHeight w:val="63"/>
        </w:trPr>
        <w:tc>
          <w:tcPr>
            <w:tcW w:w="485" w:type="dxa"/>
            <w:vAlign w:val="center"/>
          </w:tcPr>
          <w:p w14:paraId="23C80B8C" w14:textId="0779923F" w:rsidR="00616362" w:rsidRPr="00616362" w:rsidRDefault="00616362" w:rsidP="00616362">
            <w:pPr>
              <w:spacing w:line="360" w:lineRule="auto"/>
              <w:jc w:val="center"/>
              <w:rPr>
                <w:rFonts w:asciiTheme="majorBidi" w:hAnsiTheme="majorBidi" w:cstheme="majorBidi"/>
                <w:lang w:val="id-ID" w:eastAsia="zh-TW"/>
              </w:rPr>
            </w:pPr>
            <w:r w:rsidRPr="00616362">
              <w:rPr>
                <w:rFonts w:asciiTheme="majorBidi" w:hAnsiTheme="majorBidi" w:cstheme="majorBidi"/>
              </w:rPr>
              <w:t>2</w:t>
            </w:r>
          </w:p>
        </w:tc>
        <w:tc>
          <w:tcPr>
            <w:tcW w:w="2771" w:type="dxa"/>
            <w:vAlign w:val="center"/>
          </w:tcPr>
          <w:p w14:paraId="4C6FB700" w14:textId="4FEA9A32" w:rsidR="00616362" w:rsidRPr="00616362" w:rsidRDefault="00616362" w:rsidP="00616362">
            <w:pPr>
              <w:spacing w:line="360" w:lineRule="auto"/>
              <w:rPr>
                <w:rFonts w:asciiTheme="majorBidi" w:hAnsiTheme="majorBidi" w:cstheme="majorBidi"/>
                <w:lang w:val="id-ID" w:eastAsia="zh-TW"/>
              </w:rPr>
            </w:pPr>
            <w:r w:rsidRPr="00616362">
              <w:rPr>
                <w:rFonts w:asciiTheme="majorBidi" w:hAnsiTheme="majorBidi" w:cstheme="majorBidi"/>
              </w:rPr>
              <w:t>RAM</w:t>
            </w:r>
          </w:p>
        </w:tc>
        <w:tc>
          <w:tcPr>
            <w:tcW w:w="4677" w:type="dxa"/>
            <w:vAlign w:val="center"/>
          </w:tcPr>
          <w:p w14:paraId="74CC5D3A" w14:textId="5273B6DC" w:rsidR="00616362" w:rsidRPr="00616362" w:rsidRDefault="00616362" w:rsidP="00616362">
            <w:pPr>
              <w:spacing w:line="360" w:lineRule="auto"/>
              <w:rPr>
                <w:rFonts w:asciiTheme="majorBidi" w:hAnsiTheme="majorBidi" w:cstheme="majorBidi"/>
                <w:lang w:val="id-ID" w:eastAsia="zh-TW"/>
              </w:rPr>
            </w:pPr>
            <w:r w:rsidRPr="00616362">
              <w:rPr>
                <w:rFonts w:asciiTheme="majorBidi" w:hAnsiTheme="majorBidi" w:cstheme="majorBidi"/>
              </w:rPr>
              <w:t>8 GB</w:t>
            </w:r>
          </w:p>
        </w:tc>
      </w:tr>
      <w:tr w:rsidR="00616362" w:rsidRPr="00616362" w14:paraId="3F09A93F" w14:textId="77777777" w:rsidTr="00616362">
        <w:trPr>
          <w:trHeight w:val="79"/>
        </w:trPr>
        <w:tc>
          <w:tcPr>
            <w:tcW w:w="485" w:type="dxa"/>
            <w:vAlign w:val="center"/>
          </w:tcPr>
          <w:p w14:paraId="3310B240" w14:textId="2FF5215B" w:rsidR="00616362" w:rsidRPr="00616362" w:rsidRDefault="00616362" w:rsidP="00616362">
            <w:pPr>
              <w:spacing w:line="360" w:lineRule="auto"/>
              <w:jc w:val="center"/>
              <w:rPr>
                <w:rFonts w:asciiTheme="majorBidi" w:hAnsiTheme="majorBidi" w:cstheme="majorBidi"/>
                <w:lang w:val="id-ID" w:eastAsia="zh-TW"/>
              </w:rPr>
            </w:pPr>
            <w:r w:rsidRPr="00616362">
              <w:rPr>
                <w:rFonts w:asciiTheme="majorBidi" w:hAnsiTheme="majorBidi" w:cstheme="majorBidi"/>
              </w:rPr>
              <w:t>3</w:t>
            </w:r>
          </w:p>
        </w:tc>
        <w:tc>
          <w:tcPr>
            <w:tcW w:w="2771" w:type="dxa"/>
            <w:vAlign w:val="center"/>
          </w:tcPr>
          <w:p w14:paraId="22932056" w14:textId="3ABF6C84" w:rsidR="00616362" w:rsidRPr="00616362" w:rsidRDefault="00616362" w:rsidP="00616362">
            <w:pPr>
              <w:spacing w:line="360" w:lineRule="auto"/>
              <w:rPr>
                <w:rFonts w:asciiTheme="majorBidi" w:hAnsiTheme="majorBidi" w:cstheme="majorBidi"/>
                <w:lang w:val="id-ID" w:eastAsia="zh-TW"/>
              </w:rPr>
            </w:pPr>
            <w:r w:rsidRPr="00616362">
              <w:rPr>
                <w:rFonts w:asciiTheme="majorBidi" w:hAnsiTheme="majorBidi" w:cstheme="majorBidi"/>
              </w:rPr>
              <w:t>Penyimpanan</w:t>
            </w:r>
          </w:p>
        </w:tc>
        <w:tc>
          <w:tcPr>
            <w:tcW w:w="4677" w:type="dxa"/>
            <w:vAlign w:val="center"/>
          </w:tcPr>
          <w:p w14:paraId="014C49FB" w14:textId="51C8EAE3" w:rsidR="00616362" w:rsidRPr="00616362" w:rsidRDefault="00616362" w:rsidP="00616362">
            <w:pPr>
              <w:spacing w:line="360" w:lineRule="auto"/>
              <w:rPr>
                <w:rFonts w:asciiTheme="majorBidi" w:hAnsiTheme="majorBidi" w:cstheme="majorBidi"/>
                <w:lang w:val="id-ID" w:eastAsia="zh-TW"/>
              </w:rPr>
            </w:pPr>
            <w:r w:rsidRPr="00616362">
              <w:rPr>
                <w:rFonts w:asciiTheme="majorBidi" w:hAnsiTheme="majorBidi" w:cstheme="majorBidi"/>
              </w:rPr>
              <w:t>256 GB</w:t>
            </w:r>
          </w:p>
        </w:tc>
      </w:tr>
      <w:tr w:rsidR="00616362" w:rsidRPr="00616362" w14:paraId="0D3A0CF5" w14:textId="77777777" w:rsidTr="00616362">
        <w:trPr>
          <w:trHeight w:val="96"/>
        </w:trPr>
        <w:tc>
          <w:tcPr>
            <w:tcW w:w="485" w:type="dxa"/>
            <w:vAlign w:val="center"/>
          </w:tcPr>
          <w:p w14:paraId="70AE9CC4" w14:textId="0900FBFD" w:rsidR="00616362" w:rsidRPr="00616362" w:rsidRDefault="00616362" w:rsidP="00616362">
            <w:pPr>
              <w:spacing w:line="360" w:lineRule="auto"/>
              <w:jc w:val="center"/>
              <w:rPr>
                <w:rFonts w:asciiTheme="majorBidi" w:hAnsiTheme="majorBidi" w:cstheme="majorBidi"/>
                <w:lang w:val="id-ID" w:eastAsia="zh-TW"/>
              </w:rPr>
            </w:pPr>
            <w:r w:rsidRPr="00616362">
              <w:rPr>
                <w:rFonts w:asciiTheme="majorBidi" w:hAnsiTheme="majorBidi" w:cstheme="majorBidi"/>
              </w:rPr>
              <w:t>4</w:t>
            </w:r>
          </w:p>
        </w:tc>
        <w:tc>
          <w:tcPr>
            <w:tcW w:w="2771" w:type="dxa"/>
            <w:vAlign w:val="center"/>
          </w:tcPr>
          <w:p w14:paraId="75C104F5" w14:textId="1332CF63" w:rsidR="00616362" w:rsidRPr="00616362" w:rsidRDefault="00616362" w:rsidP="00616362">
            <w:pPr>
              <w:spacing w:line="360" w:lineRule="auto"/>
              <w:rPr>
                <w:rFonts w:asciiTheme="majorBidi" w:hAnsiTheme="majorBidi" w:cstheme="majorBidi"/>
                <w:lang w:val="id-ID" w:eastAsia="zh-TW"/>
              </w:rPr>
            </w:pPr>
            <w:r w:rsidRPr="00616362">
              <w:rPr>
                <w:rFonts w:asciiTheme="majorBidi" w:hAnsiTheme="majorBidi" w:cstheme="majorBidi"/>
              </w:rPr>
              <w:t>Sistem Operasi</w:t>
            </w:r>
          </w:p>
        </w:tc>
        <w:tc>
          <w:tcPr>
            <w:tcW w:w="4677" w:type="dxa"/>
            <w:vAlign w:val="center"/>
          </w:tcPr>
          <w:p w14:paraId="08E831A7" w14:textId="1428AA53" w:rsidR="00616362" w:rsidRPr="00616362" w:rsidRDefault="00616362" w:rsidP="00616362">
            <w:pPr>
              <w:spacing w:line="360" w:lineRule="auto"/>
              <w:rPr>
                <w:rFonts w:asciiTheme="majorBidi" w:hAnsiTheme="majorBidi" w:cstheme="majorBidi"/>
                <w:lang w:val="id-ID" w:eastAsia="zh-TW"/>
              </w:rPr>
            </w:pPr>
            <w:r w:rsidRPr="00616362">
              <w:rPr>
                <w:rFonts w:asciiTheme="majorBidi" w:hAnsiTheme="majorBidi" w:cstheme="majorBidi"/>
              </w:rPr>
              <w:t>Windows 10/11 64-bit</w:t>
            </w:r>
          </w:p>
        </w:tc>
      </w:tr>
      <w:tr w:rsidR="00616362" w:rsidRPr="00616362" w14:paraId="0429EB4C" w14:textId="77777777" w:rsidTr="00616362">
        <w:trPr>
          <w:trHeight w:val="79"/>
        </w:trPr>
        <w:tc>
          <w:tcPr>
            <w:tcW w:w="485" w:type="dxa"/>
            <w:vAlign w:val="center"/>
          </w:tcPr>
          <w:p w14:paraId="070FD6F8" w14:textId="362AF608" w:rsidR="00616362" w:rsidRPr="00616362" w:rsidRDefault="00616362" w:rsidP="00616362">
            <w:pPr>
              <w:spacing w:line="360" w:lineRule="auto"/>
              <w:jc w:val="center"/>
              <w:rPr>
                <w:rFonts w:asciiTheme="majorBidi" w:hAnsiTheme="majorBidi" w:cstheme="majorBidi"/>
                <w:lang w:val="id-ID" w:eastAsia="zh-TW"/>
              </w:rPr>
            </w:pPr>
            <w:r w:rsidRPr="00616362">
              <w:rPr>
                <w:rFonts w:asciiTheme="majorBidi" w:hAnsiTheme="majorBidi" w:cstheme="majorBidi"/>
              </w:rPr>
              <w:t>5</w:t>
            </w:r>
          </w:p>
        </w:tc>
        <w:tc>
          <w:tcPr>
            <w:tcW w:w="2771" w:type="dxa"/>
            <w:vAlign w:val="center"/>
          </w:tcPr>
          <w:p w14:paraId="05B691E8" w14:textId="604987BE" w:rsidR="00616362" w:rsidRPr="00616362" w:rsidRDefault="00616362" w:rsidP="00616362">
            <w:pPr>
              <w:spacing w:line="360" w:lineRule="auto"/>
              <w:rPr>
                <w:rFonts w:asciiTheme="majorBidi" w:hAnsiTheme="majorBidi" w:cstheme="majorBidi"/>
                <w:lang w:val="id-ID" w:eastAsia="zh-TW"/>
              </w:rPr>
            </w:pPr>
            <w:r w:rsidRPr="00616362">
              <w:rPr>
                <w:rFonts w:asciiTheme="majorBidi" w:hAnsiTheme="majorBidi" w:cstheme="majorBidi"/>
              </w:rPr>
              <w:t>Jaringan</w:t>
            </w:r>
          </w:p>
        </w:tc>
        <w:tc>
          <w:tcPr>
            <w:tcW w:w="4677" w:type="dxa"/>
            <w:vAlign w:val="center"/>
          </w:tcPr>
          <w:p w14:paraId="48083265" w14:textId="3804AA79" w:rsidR="00616362" w:rsidRPr="00616362" w:rsidRDefault="00616362" w:rsidP="00616362">
            <w:pPr>
              <w:spacing w:line="360" w:lineRule="auto"/>
              <w:rPr>
                <w:rFonts w:asciiTheme="majorBidi" w:hAnsiTheme="majorBidi" w:cstheme="majorBidi"/>
                <w:lang w:val="id-ID" w:eastAsia="zh-TW"/>
              </w:rPr>
            </w:pPr>
            <w:r w:rsidRPr="00616362">
              <w:rPr>
                <w:rFonts w:asciiTheme="majorBidi" w:hAnsiTheme="majorBidi" w:cstheme="majorBidi"/>
              </w:rPr>
              <w:t>Koneksi internet</w:t>
            </w:r>
          </w:p>
        </w:tc>
      </w:tr>
    </w:tbl>
    <w:p w14:paraId="2E6C97A7" w14:textId="146273B4" w:rsidR="00050A72" w:rsidRPr="00553DA3" w:rsidRDefault="00050A72">
      <w:pPr>
        <w:pStyle w:val="ListParagraph"/>
        <w:numPr>
          <w:ilvl w:val="0"/>
          <w:numId w:val="51"/>
        </w:numPr>
        <w:spacing w:before="360" w:after="0" w:line="360" w:lineRule="auto"/>
        <w:ind w:left="357" w:hanging="357"/>
        <w:contextualSpacing w:val="0"/>
        <w:rPr>
          <w:rFonts w:asciiTheme="majorBidi" w:hAnsiTheme="majorBidi" w:cstheme="majorBidi"/>
          <w:lang w:val="id-ID" w:eastAsia="zh-TW"/>
        </w:rPr>
      </w:pPr>
      <w:r w:rsidRPr="00553DA3">
        <w:rPr>
          <w:rFonts w:asciiTheme="majorBidi" w:hAnsiTheme="majorBidi" w:cstheme="majorBidi"/>
          <w:lang w:val="id-ID" w:eastAsia="zh-TW"/>
        </w:rPr>
        <w:t>Perangkat Lunak (</w:t>
      </w:r>
      <w:r w:rsidRPr="00553DA3">
        <w:rPr>
          <w:rFonts w:asciiTheme="majorBidi" w:hAnsiTheme="majorBidi" w:cstheme="majorBidi"/>
          <w:i/>
          <w:iCs/>
          <w:lang w:val="id-ID" w:eastAsia="zh-TW"/>
        </w:rPr>
        <w:t>Software</w:t>
      </w:r>
      <w:r w:rsidRPr="00553DA3">
        <w:rPr>
          <w:rFonts w:asciiTheme="majorBidi" w:hAnsiTheme="majorBidi" w:cstheme="majorBidi"/>
          <w:lang w:val="id-ID" w:eastAsia="zh-TW"/>
        </w:rPr>
        <w:t>)</w:t>
      </w:r>
    </w:p>
    <w:p w14:paraId="17029CDD" w14:textId="3971C217" w:rsidR="00050A72" w:rsidRPr="00050A72" w:rsidRDefault="00050A72" w:rsidP="00553DA3">
      <w:pPr>
        <w:spacing w:after="360" w:line="360" w:lineRule="auto"/>
        <w:ind w:firstLine="567"/>
        <w:jc w:val="both"/>
        <w:rPr>
          <w:rFonts w:asciiTheme="majorBidi" w:hAnsiTheme="majorBidi" w:cstheme="majorBidi"/>
          <w:lang w:val="id-ID" w:eastAsia="zh-TW"/>
        </w:rPr>
      </w:pPr>
      <w:r w:rsidRPr="00050A72">
        <w:rPr>
          <w:rFonts w:asciiTheme="majorBidi" w:hAnsiTheme="majorBidi" w:cstheme="majorBidi"/>
          <w:lang w:val="id-ID" w:eastAsia="zh-TW"/>
        </w:rPr>
        <w:t>Spesifikasi minimum perangkat lunak yang digunakan dalam pengembangan dan operasional sistem disajikan pada Tabel 5.</w:t>
      </w:r>
      <w:r w:rsidR="00616362">
        <w:rPr>
          <w:rFonts w:asciiTheme="majorBidi" w:hAnsiTheme="majorBidi" w:cstheme="majorBidi"/>
          <w:lang w:val="id-ID" w:eastAsia="zh-TW"/>
        </w:rPr>
        <w:t>4</w:t>
      </w:r>
      <w:r w:rsidRPr="00050A72">
        <w:rPr>
          <w:rFonts w:asciiTheme="majorBidi" w:hAnsiTheme="majorBidi" w:cstheme="majorBidi"/>
          <w:lang w:val="id-ID" w:eastAsia="zh-TW"/>
        </w:rPr>
        <w:t>.</w:t>
      </w:r>
    </w:p>
    <w:p w14:paraId="3AB52EB3" w14:textId="7A067CFF" w:rsidR="00553DA3" w:rsidRDefault="00553DA3" w:rsidP="00991F2F">
      <w:pPr>
        <w:pStyle w:val="Caption"/>
      </w:pPr>
      <w:bookmarkStart w:id="254" w:name="_Toc238267465"/>
      <w:r>
        <w:t>Tabel 5.</w:t>
      </w:r>
      <w:r>
        <w:fldChar w:fldCharType="begin"/>
      </w:r>
      <w:r>
        <w:instrText xml:space="preserve"> SEQ Tabel_5. \* ARABIC </w:instrText>
      </w:r>
      <w:r>
        <w:fldChar w:fldCharType="separate"/>
      </w:r>
      <w:r w:rsidR="00D034BA">
        <w:rPr>
          <w:noProof/>
        </w:rPr>
        <w:t>4</w:t>
      </w:r>
      <w:r>
        <w:fldChar w:fldCharType="end"/>
      </w:r>
      <w:r>
        <w:t xml:space="preserve"> Spesifikasi Minimum Perangkat Lunak (</w:t>
      </w:r>
      <w:r w:rsidRPr="00553DA3">
        <w:rPr>
          <w:i/>
          <w:iCs/>
        </w:rPr>
        <w:t>Software</w:t>
      </w:r>
      <w:r>
        <w:t>)</w:t>
      </w:r>
      <w:bookmarkEnd w:id="254"/>
    </w:p>
    <w:p w14:paraId="3343C345" w14:textId="77777777" w:rsidR="00553DA3" w:rsidRPr="006E0056" w:rsidRDefault="00553DA3" w:rsidP="00553DA3">
      <w:pPr>
        <w:spacing w:after="0" w:line="360" w:lineRule="auto"/>
        <w:jc w:val="center"/>
        <w:rPr>
          <w:rFonts w:asciiTheme="majorBidi" w:hAnsiTheme="majorBidi" w:cstheme="majorBidi"/>
          <w:lang w:val="id-ID"/>
        </w:rPr>
      </w:pPr>
      <w:r w:rsidRPr="006E0056">
        <w:rPr>
          <w:rFonts w:asciiTheme="majorBidi" w:hAnsiTheme="majorBidi" w:cstheme="majorBidi"/>
          <w:lang w:val="id-ID"/>
        </w:rPr>
        <w:t>Sumber: (Penulis, 2026)</w:t>
      </w:r>
    </w:p>
    <w:tbl>
      <w:tblPr>
        <w:tblStyle w:val="TableGrid"/>
        <w:tblW w:w="0" w:type="auto"/>
        <w:tblLook w:val="04A0" w:firstRow="1" w:lastRow="0" w:firstColumn="1" w:lastColumn="0" w:noHBand="0" w:noVBand="1"/>
      </w:tblPr>
      <w:tblGrid>
        <w:gridCol w:w="704"/>
        <w:gridCol w:w="2489"/>
        <w:gridCol w:w="2336"/>
        <w:gridCol w:w="2398"/>
      </w:tblGrid>
      <w:tr w:rsidR="007A1D48" w:rsidRPr="00553DA3" w14:paraId="50991F96" w14:textId="77777777" w:rsidTr="006D2B43">
        <w:tc>
          <w:tcPr>
            <w:tcW w:w="704" w:type="dxa"/>
            <w:vAlign w:val="center"/>
          </w:tcPr>
          <w:p w14:paraId="4C9A05AE" w14:textId="28D96461" w:rsidR="007A1D48" w:rsidRPr="00553DA3" w:rsidRDefault="007A1D48" w:rsidP="00616362">
            <w:pPr>
              <w:spacing w:line="360" w:lineRule="auto"/>
              <w:jc w:val="center"/>
              <w:rPr>
                <w:rFonts w:asciiTheme="majorBidi" w:hAnsiTheme="majorBidi" w:cstheme="majorBidi"/>
                <w:lang w:val="id-ID" w:eastAsia="zh-TW"/>
              </w:rPr>
            </w:pPr>
            <w:r w:rsidRPr="00553DA3">
              <w:rPr>
                <w:rFonts w:asciiTheme="majorBidi" w:hAnsiTheme="majorBidi" w:cstheme="majorBidi"/>
              </w:rPr>
              <w:t>No</w:t>
            </w:r>
          </w:p>
        </w:tc>
        <w:tc>
          <w:tcPr>
            <w:tcW w:w="2479" w:type="dxa"/>
            <w:vAlign w:val="center"/>
          </w:tcPr>
          <w:p w14:paraId="4BD8D1E8" w14:textId="36ECB4E8" w:rsidR="007A1D48" w:rsidRPr="00553DA3" w:rsidRDefault="007A1D48" w:rsidP="00616362">
            <w:pPr>
              <w:spacing w:line="360" w:lineRule="auto"/>
              <w:jc w:val="center"/>
              <w:rPr>
                <w:rFonts w:asciiTheme="majorBidi" w:hAnsiTheme="majorBidi" w:cstheme="majorBidi"/>
                <w:lang w:val="id-ID" w:eastAsia="zh-TW"/>
              </w:rPr>
            </w:pPr>
            <w:r w:rsidRPr="00553DA3">
              <w:rPr>
                <w:rFonts w:asciiTheme="majorBidi" w:hAnsiTheme="majorBidi" w:cstheme="majorBidi"/>
              </w:rPr>
              <w:t>Komponen Perangkat Lunak</w:t>
            </w:r>
          </w:p>
        </w:tc>
        <w:tc>
          <w:tcPr>
            <w:tcW w:w="2341" w:type="dxa"/>
            <w:vAlign w:val="center"/>
          </w:tcPr>
          <w:p w14:paraId="57F9881F" w14:textId="31E4EFB0" w:rsidR="007A1D48" w:rsidRPr="00553DA3" w:rsidRDefault="007A1D48" w:rsidP="00616362">
            <w:pPr>
              <w:spacing w:line="360" w:lineRule="auto"/>
              <w:jc w:val="center"/>
              <w:rPr>
                <w:rFonts w:asciiTheme="majorBidi" w:hAnsiTheme="majorBidi" w:cstheme="majorBidi"/>
                <w:lang w:val="id-ID" w:eastAsia="zh-TW"/>
              </w:rPr>
            </w:pPr>
            <w:r w:rsidRPr="00553DA3">
              <w:rPr>
                <w:rFonts w:asciiTheme="majorBidi" w:hAnsiTheme="majorBidi" w:cstheme="majorBidi"/>
              </w:rPr>
              <w:t>Perangkat Lunak yang Digunakan</w:t>
            </w:r>
          </w:p>
        </w:tc>
        <w:tc>
          <w:tcPr>
            <w:tcW w:w="2403" w:type="dxa"/>
            <w:vAlign w:val="center"/>
          </w:tcPr>
          <w:p w14:paraId="1AE7FB1C" w14:textId="36CC10C0" w:rsidR="007A1D48" w:rsidRPr="00553DA3" w:rsidRDefault="007A1D48" w:rsidP="00616362">
            <w:pPr>
              <w:spacing w:line="360" w:lineRule="auto"/>
              <w:jc w:val="center"/>
              <w:rPr>
                <w:rFonts w:asciiTheme="majorBidi" w:hAnsiTheme="majorBidi" w:cstheme="majorBidi"/>
                <w:lang w:val="id-ID" w:eastAsia="zh-TW"/>
              </w:rPr>
            </w:pPr>
            <w:r w:rsidRPr="00553DA3">
              <w:rPr>
                <w:rFonts w:asciiTheme="majorBidi" w:hAnsiTheme="majorBidi" w:cstheme="majorBidi"/>
              </w:rPr>
              <w:t>Versi / Keterangan</w:t>
            </w:r>
          </w:p>
        </w:tc>
      </w:tr>
      <w:tr w:rsidR="007A1D48" w:rsidRPr="00553DA3" w14:paraId="5F642306" w14:textId="77777777" w:rsidTr="006D2B43">
        <w:tc>
          <w:tcPr>
            <w:tcW w:w="704" w:type="dxa"/>
            <w:vAlign w:val="center"/>
          </w:tcPr>
          <w:p w14:paraId="1D5DA319" w14:textId="4DAB591C" w:rsidR="007A1D48" w:rsidRPr="00553DA3" w:rsidRDefault="007A1D48" w:rsidP="00616362">
            <w:pPr>
              <w:spacing w:line="360" w:lineRule="auto"/>
              <w:jc w:val="center"/>
              <w:rPr>
                <w:rFonts w:asciiTheme="majorBidi" w:hAnsiTheme="majorBidi" w:cstheme="majorBidi"/>
                <w:lang w:val="id-ID" w:eastAsia="zh-TW"/>
              </w:rPr>
            </w:pPr>
            <w:r w:rsidRPr="00553DA3">
              <w:rPr>
                <w:rFonts w:asciiTheme="majorBidi" w:hAnsiTheme="majorBidi" w:cstheme="majorBidi"/>
              </w:rPr>
              <w:t>1</w:t>
            </w:r>
          </w:p>
        </w:tc>
        <w:tc>
          <w:tcPr>
            <w:tcW w:w="2479" w:type="dxa"/>
            <w:vAlign w:val="center"/>
          </w:tcPr>
          <w:p w14:paraId="2C46B540" w14:textId="41866C53" w:rsidR="007A1D48" w:rsidRPr="00553DA3" w:rsidRDefault="007A1D48" w:rsidP="007A1D48">
            <w:pPr>
              <w:spacing w:line="360" w:lineRule="auto"/>
              <w:rPr>
                <w:rFonts w:asciiTheme="majorBidi" w:hAnsiTheme="majorBidi" w:cstheme="majorBidi"/>
                <w:lang w:val="id-ID" w:eastAsia="zh-TW"/>
              </w:rPr>
            </w:pPr>
            <w:r w:rsidRPr="00553DA3">
              <w:rPr>
                <w:rFonts w:asciiTheme="majorBidi" w:hAnsiTheme="majorBidi" w:cstheme="majorBidi"/>
              </w:rPr>
              <w:t>Sistem Operasi</w:t>
            </w:r>
          </w:p>
        </w:tc>
        <w:tc>
          <w:tcPr>
            <w:tcW w:w="2341" w:type="dxa"/>
            <w:vAlign w:val="center"/>
          </w:tcPr>
          <w:p w14:paraId="2FA41073" w14:textId="5CF68E3B" w:rsidR="007A1D48" w:rsidRPr="00553DA3" w:rsidRDefault="007A1D48" w:rsidP="007A1D48">
            <w:pPr>
              <w:spacing w:line="360" w:lineRule="auto"/>
              <w:rPr>
                <w:rFonts w:asciiTheme="majorBidi" w:hAnsiTheme="majorBidi" w:cstheme="majorBidi"/>
                <w:lang w:val="id-ID" w:eastAsia="zh-TW"/>
              </w:rPr>
            </w:pPr>
            <w:r w:rsidRPr="00553DA3">
              <w:rPr>
                <w:rFonts w:asciiTheme="majorBidi" w:hAnsiTheme="majorBidi" w:cstheme="majorBidi"/>
              </w:rPr>
              <w:t>Microsoft Windows 10 / 11 (64-bit) / Linux Ubuntu 22.04 LTS</w:t>
            </w:r>
          </w:p>
        </w:tc>
        <w:tc>
          <w:tcPr>
            <w:tcW w:w="2403" w:type="dxa"/>
            <w:vAlign w:val="center"/>
          </w:tcPr>
          <w:p w14:paraId="4417C818" w14:textId="79BB64B7" w:rsidR="007A1D48" w:rsidRPr="00553DA3" w:rsidRDefault="007A1D48" w:rsidP="007A1D48">
            <w:pPr>
              <w:spacing w:line="360" w:lineRule="auto"/>
              <w:rPr>
                <w:rFonts w:asciiTheme="majorBidi" w:hAnsiTheme="majorBidi" w:cstheme="majorBidi"/>
                <w:lang w:val="id-ID" w:eastAsia="zh-TW"/>
              </w:rPr>
            </w:pPr>
            <w:r w:rsidRPr="00553DA3">
              <w:rPr>
                <w:rFonts w:asciiTheme="majorBidi" w:hAnsiTheme="majorBidi" w:cstheme="majorBidi"/>
              </w:rPr>
              <w:t>Lingkungan operasional sistem</w:t>
            </w:r>
          </w:p>
        </w:tc>
      </w:tr>
      <w:tr w:rsidR="007A1D48" w:rsidRPr="004A0E08" w14:paraId="01E1F7C5" w14:textId="77777777" w:rsidTr="006D2B43">
        <w:tc>
          <w:tcPr>
            <w:tcW w:w="704" w:type="dxa"/>
            <w:vAlign w:val="center"/>
          </w:tcPr>
          <w:p w14:paraId="1FA08302" w14:textId="2513C747" w:rsidR="007A1D48" w:rsidRPr="00553DA3" w:rsidRDefault="007A1D48" w:rsidP="00616362">
            <w:pPr>
              <w:spacing w:line="360" w:lineRule="auto"/>
              <w:jc w:val="center"/>
              <w:rPr>
                <w:rFonts w:asciiTheme="majorBidi" w:hAnsiTheme="majorBidi" w:cstheme="majorBidi"/>
                <w:lang w:val="id-ID" w:eastAsia="zh-TW"/>
              </w:rPr>
            </w:pPr>
            <w:r w:rsidRPr="00553DA3">
              <w:rPr>
                <w:rFonts w:asciiTheme="majorBidi" w:hAnsiTheme="majorBidi" w:cstheme="majorBidi"/>
              </w:rPr>
              <w:t>2</w:t>
            </w:r>
          </w:p>
        </w:tc>
        <w:tc>
          <w:tcPr>
            <w:tcW w:w="2479" w:type="dxa"/>
            <w:vAlign w:val="center"/>
          </w:tcPr>
          <w:p w14:paraId="6BCEB7CB" w14:textId="02D0BFF2" w:rsidR="007A1D48" w:rsidRPr="00553DA3" w:rsidRDefault="007A1D48" w:rsidP="007A1D48">
            <w:pPr>
              <w:spacing w:line="360" w:lineRule="auto"/>
              <w:rPr>
                <w:rFonts w:asciiTheme="majorBidi" w:hAnsiTheme="majorBidi" w:cstheme="majorBidi"/>
                <w:lang w:val="id-ID" w:eastAsia="zh-TW"/>
              </w:rPr>
            </w:pPr>
            <w:r w:rsidRPr="00553DA3">
              <w:rPr>
                <w:rFonts w:asciiTheme="majorBidi" w:hAnsiTheme="majorBidi" w:cstheme="majorBidi"/>
              </w:rPr>
              <w:t>Bahasa Pemrograman Utama</w:t>
            </w:r>
          </w:p>
        </w:tc>
        <w:tc>
          <w:tcPr>
            <w:tcW w:w="2341" w:type="dxa"/>
            <w:vAlign w:val="center"/>
          </w:tcPr>
          <w:p w14:paraId="746DDF4E" w14:textId="1D604F87" w:rsidR="007A1D48" w:rsidRPr="00553DA3" w:rsidRDefault="007A1D48" w:rsidP="007A1D48">
            <w:pPr>
              <w:spacing w:line="360" w:lineRule="auto"/>
              <w:rPr>
                <w:rFonts w:asciiTheme="majorBidi" w:hAnsiTheme="majorBidi" w:cstheme="majorBidi"/>
                <w:lang w:val="id-ID" w:eastAsia="zh-TW"/>
              </w:rPr>
            </w:pPr>
            <w:r w:rsidRPr="00553DA3">
              <w:rPr>
                <w:rFonts w:asciiTheme="majorBidi" w:hAnsiTheme="majorBidi" w:cstheme="majorBidi"/>
              </w:rPr>
              <w:t>PHP dan Python</w:t>
            </w:r>
          </w:p>
        </w:tc>
        <w:tc>
          <w:tcPr>
            <w:tcW w:w="2403" w:type="dxa"/>
            <w:vAlign w:val="center"/>
          </w:tcPr>
          <w:p w14:paraId="361C9737" w14:textId="12D7B2C2" w:rsidR="007A1D48" w:rsidRPr="00553DA3" w:rsidRDefault="007A1D48" w:rsidP="007A1D48">
            <w:pPr>
              <w:spacing w:line="360" w:lineRule="auto"/>
              <w:rPr>
                <w:rFonts w:asciiTheme="majorBidi" w:hAnsiTheme="majorBidi" w:cstheme="majorBidi"/>
                <w:lang w:val="id-ID" w:eastAsia="zh-TW"/>
              </w:rPr>
            </w:pPr>
            <w:r w:rsidRPr="00553DA3">
              <w:rPr>
                <w:rFonts w:asciiTheme="majorBidi" w:hAnsiTheme="majorBidi" w:cstheme="majorBidi"/>
                <w:lang w:val="fi-FI"/>
              </w:rPr>
              <w:t>PHP v8.2+ dan Python v3.10+</w:t>
            </w:r>
          </w:p>
        </w:tc>
      </w:tr>
      <w:tr w:rsidR="007A1D48" w:rsidRPr="00553DA3" w14:paraId="4F6635AD" w14:textId="77777777" w:rsidTr="006D2B43">
        <w:tc>
          <w:tcPr>
            <w:tcW w:w="704" w:type="dxa"/>
            <w:vAlign w:val="center"/>
          </w:tcPr>
          <w:p w14:paraId="54EAEB6D" w14:textId="77F1763E" w:rsidR="007A1D48" w:rsidRPr="00553DA3" w:rsidRDefault="007A1D48" w:rsidP="00616362">
            <w:pPr>
              <w:spacing w:line="360" w:lineRule="auto"/>
              <w:jc w:val="center"/>
              <w:rPr>
                <w:rFonts w:asciiTheme="majorBidi" w:hAnsiTheme="majorBidi" w:cstheme="majorBidi"/>
                <w:lang w:val="id-ID" w:eastAsia="zh-TW"/>
              </w:rPr>
            </w:pPr>
            <w:r w:rsidRPr="00553DA3">
              <w:rPr>
                <w:rFonts w:asciiTheme="majorBidi" w:hAnsiTheme="majorBidi" w:cstheme="majorBidi"/>
              </w:rPr>
              <w:t>3</w:t>
            </w:r>
          </w:p>
        </w:tc>
        <w:tc>
          <w:tcPr>
            <w:tcW w:w="2479" w:type="dxa"/>
            <w:vAlign w:val="center"/>
          </w:tcPr>
          <w:p w14:paraId="53568A8B" w14:textId="05522A74" w:rsidR="007A1D48" w:rsidRPr="00553DA3" w:rsidRDefault="007A1D48" w:rsidP="007A1D48">
            <w:pPr>
              <w:spacing w:line="360" w:lineRule="auto"/>
              <w:rPr>
                <w:rFonts w:asciiTheme="majorBidi" w:hAnsiTheme="majorBidi" w:cstheme="majorBidi"/>
                <w:lang w:val="id-ID" w:eastAsia="zh-TW"/>
              </w:rPr>
            </w:pPr>
            <w:r w:rsidRPr="00553DA3">
              <w:rPr>
                <w:rFonts w:asciiTheme="majorBidi" w:hAnsiTheme="majorBidi" w:cstheme="majorBidi"/>
                <w:i/>
                <w:iCs/>
              </w:rPr>
              <w:t>Framework Web</w:t>
            </w:r>
          </w:p>
        </w:tc>
        <w:tc>
          <w:tcPr>
            <w:tcW w:w="2341" w:type="dxa"/>
            <w:vAlign w:val="center"/>
          </w:tcPr>
          <w:p w14:paraId="3A0DCE17" w14:textId="3C33566B" w:rsidR="007A1D48" w:rsidRPr="00553DA3" w:rsidRDefault="007A1D48" w:rsidP="007A1D48">
            <w:pPr>
              <w:spacing w:line="360" w:lineRule="auto"/>
              <w:rPr>
                <w:rFonts w:asciiTheme="majorBidi" w:hAnsiTheme="majorBidi" w:cstheme="majorBidi"/>
                <w:lang w:val="id-ID" w:eastAsia="zh-TW"/>
              </w:rPr>
            </w:pPr>
            <w:r w:rsidRPr="00553DA3">
              <w:rPr>
                <w:rFonts w:asciiTheme="majorBidi" w:hAnsiTheme="majorBidi" w:cstheme="majorBidi"/>
              </w:rPr>
              <w:t>Laravel Framework</w:t>
            </w:r>
          </w:p>
        </w:tc>
        <w:tc>
          <w:tcPr>
            <w:tcW w:w="2403" w:type="dxa"/>
            <w:vAlign w:val="center"/>
          </w:tcPr>
          <w:p w14:paraId="3EA808CB" w14:textId="18871C24" w:rsidR="007A1D48" w:rsidRPr="00553DA3" w:rsidRDefault="007A1D48" w:rsidP="007A1D48">
            <w:pPr>
              <w:spacing w:line="360" w:lineRule="auto"/>
              <w:rPr>
                <w:rFonts w:asciiTheme="majorBidi" w:hAnsiTheme="majorBidi" w:cstheme="majorBidi"/>
                <w:lang w:val="id-ID" w:eastAsia="zh-TW"/>
              </w:rPr>
            </w:pPr>
            <w:r w:rsidRPr="00553DA3">
              <w:rPr>
                <w:rFonts w:asciiTheme="majorBidi" w:hAnsiTheme="majorBidi" w:cstheme="majorBidi"/>
              </w:rPr>
              <w:t>Versi 10.x</w:t>
            </w:r>
          </w:p>
        </w:tc>
      </w:tr>
      <w:tr w:rsidR="007A1D48" w:rsidRPr="00553DA3" w14:paraId="05868AC5" w14:textId="77777777" w:rsidTr="006D2B43">
        <w:tc>
          <w:tcPr>
            <w:tcW w:w="704" w:type="dxa"/>
            <w:vAlign w:val="center"/>
          </w:tcPr>
          <w:p w14:paraId="1F261733" w14:textId="124F5FAE" w:rsidR="007A1D48" w:rsidRPr="00553DA3" w:rsidRDefault="007A1D48" w:rsidP="00616362">
            <w:pPr>
              <w:spacing w:line="360" w:lineRule="auto"/>
              <w:jc w:val="center"/>
              <w:rPr>
                <w:rFonts w:asciiTheme="majorBidi" w:hAnsiTheme="majorBidi" w:cstheme="majorBidi"/>
                <w:lang w:val="id-ID" w:eastAsia="zh-TW"/>
              </w:rPr>
            </w:pPr>
            <w:r w:rsidRPr="00553DA3">
              <w:rPr>
                <w:rFonts w:asciiTheme="majorBidi" w:hAnsiTheme="majorBidi" w:cstheme="majorBidi"/>
              </w:rPr>
              <w:t>4</w:t>
            </w:r>
          </w:p>
        </w:tc>
        <w:tc>
          <w:tcPr>
            <w:tcW w:w="2479" w:type="dxa"/>
            <w:vAlign w:val="center"/>
          </w:tcPr>
          <w:p w14:paraId="1354C1D8" w14:textId="0A165E72" w:rsidR="007A1D48" w:rsidRPr="00553DA3" w:rsidRDefault="007A1D48" w:rsidP="007A1D48">
            <w:pPr>
              <w:spacing w:line="360" w:lineRule="auto"/>
              <w:rPr>
                <w:rFonts w:asciiTheme="majorBidi" w:hAnsiTheme="majorBidi" w:cstheme="majorBidi"/>
                <w:lang w:val="id-ID" w:eastAsia="zh-TW"/>
              </w:rPr>
            </w:pPr>
            <w:r w:rsidRPr="00553DA3">
              <w:rPr>
                <w:rFonts w:asciiTheme="majorBidi" w:hAnsiTheme="majorBidi" w:cstheme="majorBidi"/>
              </w:rPr>
              <w:t>Pustaka </w:t>
            </w:r>
            <w:r w:rsidRPr="00553DA3">
              <w:rPr>
                <w:rFonts w:asciiTheme="majorBidi" w:hAnsiTheme="majorBidi" w:cstheme="majorBidi"/>
                <w:i/>
                <w:iCs/>
              </w:rPr>
              <w:t>Machine Learning</w:t>
            </w:r>
          </w:p>
        </w:tc>
        <w:tc>
          <w:tcPr>
            <w:tcW w:w="2341" w:type="dxa"/>
            <w:vAlign w:val="center"/>
          </w:tcPr>
          <w:p w14:paraId="359D256E" w14:textId="1731F2CA" w:rsidR="007A1D48" w:rsidRPr="00553DA3" w:rsidRDefault="007A1D48" w:rsidP="007A1D48">
            <w:pPr>
              <w:spacing w:line="360" w:lineRule="auto"/>
              <w:rPr>
                <w:rFonts w:asciiTheme="majorBidi" w:hAnsiTheme="majorBidi" w:cstheme="majorBidi"/>
                <w:lang w:val="id-ID" w:eastAsia="zh-TW"/>
              </w:rPr>
            </w:pPr>
            <w:r w:rsidRPr="00553DA3">
              <w:rPr>
                <w:rFonts w:asciiTheme="majorBidi" w:hAnsiTheme="majorBidi" w:cstheme="majorBidi"/>
              </w:rPr>
              <w:t>Scikit-Learn, XGBoost, SHAP, Joblib, NumPy, Pandas</w:t>
            </w:r>
          </w:p>
        </w:tc>
        <w:tc>
          <w:tcPr>
            <w:tcW w:w="2403" w:type="dxa"/>
            <w:vAlign w:val="center"/>
          </w:tcPr>
          <w:p w14:paraId="68B1BC02" w14:textId="723BEBC6" w:rsidR="007A1D48" w:rsidRPr="00553DA3" w:rsidRDefault="007A1D48" w:rsidP="007A1D48">
            <w:pPr>
              <w:spacing w:line="360" w:lineRule="auto"/>
              <w:rPr>
                <w:rFonts w:asciiTheme="majorBidi" w:hAnsiTheme="majorBidi" w:cstheme="majorBidi"/>
                <w:lang w:val="id-ID" w:eastAsia="zh-TW"/>
              </w:rPr>
            </w:pPr>
            <w:r w:rsidRPr="00553DA3">
              <w:rPr>
                <w:rFonts w:asciiTheme="majorBidi" w:hAnsiTheme="majorBidi" w:cstheme="majorBidi"/>
              </w:rPr>
              <w:t>Eksekusi model klasifikasi &amp; interpretasi</w:t>
            </w:r>
          </w:p>
        </w:tc>
      </w:tr>
      <w:tr w:rsidR="007A1D48" w:rsidRPr="00553DA3" w14:paraId="3F8AEC06" w14:textId="77777777" w:rsidTr="006D2B43">
        <w:tc>
          <w:tcPr>
            <w:tcW w:w="704" w:type="dxa"/>
            <w:vAlign w:val="center"/>
          </w:tcPr>
          <w:p w14:paraId="15866C94" w14:textId="7FD0F433" w:rsidR="007A1D48" w:rsidRPr="00553DA3" w:rsidRDefault="007A1D48" w:rsidP="00616362">
            <w:pPr>
              <w:spacing w:line="360" w:lineRule="auto"/>
              <w:jc w:val="center"/>
              <w:rPr>
                <w:rFonts w:asciiTheme="majorBidi" w:hAnsiTheme="majorBidi" w:cstheme="majorBidi"/>
                <w:lang w:val="id-ID" w:eastAsia="zh-TW"/>
              </w:rPr>
            </w:pPr>
            <w:r w:rsidRPr="00553DA3">
              <w:rPr>
                <w:rFonts w:asciiTheme="majorBidi" w:hAnsiTheme="majorBidi" w:cstheme="majorBidi"/>
              </w:rPr>
              <w:t>5</w:t>
            </w:r>
          </w:p>
        </w:tc>
        <w:tc>
          <w:tcPr>
            <w:tcW w:w="2479" w:type="dxa"/>
            <w:vAlign w:val="center"/>
          </w:tcPr>
          <w:p w14:paraId="61002867" w14:textId="0E3550AD" w:rsidR="007A1D48" w:rsidRPr="00553DA3" w:rsidRDefault="007A1D48" w:rsidP="007A1D48">
            <w:pPr>
              <w:spacing w:line="360" w:lineRule="auto"/>
              <w:rPr>
                <w:rFonts w:asciiTheme="majorBidi" w:hAnsiTheme="majorBidi" w:cstheme="majorBidi"/>
                <w:lang w:val="id-ID" w:eastAsia="zh-TW"/>
              </w:rPr>
            </w:pPr>
            <w:r w:rsidRPr="00553DA3">
              <w:rPr>
                <w:rFonts w:asciiTheme="majorBidi" w:hAnsiTheme="majorBidi" w:cstheme="majorBidi"/>
              </w:rPr>
              <w:t>Basis Data (</w:t>
            </w:r>
            <w:r w:rsidRPr="00553DA3">
              <w:rPr>
                <w:rFonts w:asciiTheme="majorBidi" w:hAnsiTheme="majorBidi" w:cstheme="majorBidi"/>
                <w:i/>
                <w:iCs/>
              </w:rPr>
              <w:t>DBMS</w:t>
            </w:r>
            <w:r w:rsidRPr="00553DA3">
              <w:rPr>
                <w:rFonts w:asciiTheme="majorBidi" w:hAnsiTheme="majorBidi" w:cstheme="majorBidi"/>
              </w:rPr>
              <w:t>)</w:t>
            </w:r>
          </w:p>
        </w:tc>
        <w:tc>
          <w:tcPr>
            <w:tcW w:w="2341" w:type="dxa"/>
            <w:vAlign w:val="center"/>
          </w:tcPr>
          <w:p w14:paraId="5E1AF1ED" w14:textId="2E64B1F9" w:rsidR="007A1D48" w:rsidRPr="00553DA3" w:rsidRDefault="007A1D48" w:rsidP="007A1D48">
            <w:pPr>
              <w:spacing w:line="360" w:lineRule="auto"/>
              <w:rPr>
                <w:rFonts w:asciiTheme="majorBidi" w:hAnsiTheme="majorBidi" w:cstheme="majorBidi"/>
                <w:lang w:val="id-ID" w:eastAsia="zh-TW"/>
              </w:rPr>
            </w:pPr>
            <w:r w:rsidRPr="00553DA3">
              <w:rPr>
                <w:rFonts w:asciiTheme="majorBidi" w:hAnsiTheme="majorBidi" w:cstheme="majorBidi"/>
              </w:rPr>
              <w:t>MySQL Database Server</w:t>
            </w:r>
          </w:p>
        </w:tc>
        <w:tc>
          <w:tcPr>
            <w:tcW w:w="2403" w:type="dxa"/>
            <w:vAlign w:val="center"/>
          </w:tcPr>
          <w:p w14:paraId="4ABFEA43" w14:textId="680C6EFA" w:rsidR="007A1D48" w:rsidRPr="00553DA3" w:rsidRDefault="007A1D48" w:rsidP="007A1D48">
            <w:pPr>
              <w:spacing w:line="360" w:lineRule="auto"/>
              <w:rPr>
                <w:rFonts w:asciiTheme="majorBidi" w:hAnsiTheme="majorBidi" w:cstheme="majorBidi"/>
                <w:lang w:val="id-ID" w:eastAsia="zh-TW"/>
              </w:rPr>
            </w:pPr>
            <w:r w:rsidRPr="00553DA3">
              <w:rPr>
                <w:rFonts w:asciiTheme="majorBidi" w:hAnsiTheme="majorBidi" w:cstheme="majorBidi"/>
              </w:rPr>
              <w:t>Versi 8.0 / MariaDB 10.4</w:t>
            </w:r>
          </w:p>
        </w:tc>
      </w:tr>
      <w:tr w:rsidR="007A1D48" w:rsidRPr="00553DA3" w14:paraId="62A98201" w14:textId="77777777" w:rsidTr="006D2B43">
        <w:tc>
          <w:tcPr>
            <w:tcW w:w="704" w:type="dxa"/>
            <w:vAlign w:val="center"/>
          </w:tcPr>
          <w:p w14:paraId="59CFAA79" w14:textId="400A5EA3" w:rsidR="007A1D48" w:rsidRPr="00553DA3" w:rsidRDefault="007A1D48" w:rsidP="00616362">
            <w:pPr>
              <w:spacing w:line="360" w:lineRule="auto"/>
              <w:jc w:val="center"/>
              <w:rPr>
                <w:rFonts w:asciiTheme="majorBidi" w:hAnsiTheme="majorBidi" w:cstheme="majorBidi"/>
                <w:lang w:val="id-ID" w:eastAsia="zh-TW"/>
              </w:rPr>
            </w:pPr>
            <w:r w:rsidRPr="00553DA3">
              <w:rPr>
                <w:rFonts w:asciiTheme="majorBidi" w:hAnsiTheme="majorBidi" w:cstheme="majorBidi"/>
              </w:rPr>
              <w:t>6</w:t>
            </w:r>
          </w:p>
        </w:tc>
        <w:tc>
          <w:tcPr>
            <w:tcW w:w="2479" w:type="dxa"/>
            <w:vAlign w:val="center"/>
          </w:tcPr>
          <w:p w14:paraId="0ECBBE53" w14:textId="68DD69AE" w:rsidR="007A1D48" w:rsidRPr="00553DA3" w:rsidRDefault="007A1D48" w:rsidP="007A1D48">
            <w:pPr>
              <w:spacing w:line="360" w:lineRule="auto"/>
              <w:rPr>
                <w:rFonts w:asciiTheme="majorBidi" w:hAnsiTheme="majorBidi" w:cstheme="majorBidi"/>
                <w:lang w:val="id-ID" w:eastAsia="zh-TW"/>
              </w:rPr>
            </w:pPr>
            <w:r w:rsidRPr="00553DA3">
              <w:rPr>
                <w:rFonts w:asciiTheme="majorBidi" w:hAnsiTheme="majorBidi" w:cstheme="majorBidi"/>
                <w:i/>
                <w:iCs/>
              </w:rPr>
              <w:t>Web Server Engine</w:t>
            </w:r>
          </w:p>
        </w:tc>
        <w:tc>
          <w:tcPr>
            <w:tcW w:w="2341" w:type="dxa"/>
            <w:vAlign w:val="center"/>
          </w:tcPr>
          <w:p w14:paraId="39512BE0" w14:textId="112C2995" w:rsidR="007A1D48" w:rsidRPr="00553DA3" w:rsidRDefault="007A1D48" w:rsidP="007A1D48">
            <w:pPr>
              <w:spacing w:line="360" w:lineRule="auto"/>
              <w:rPr>
                <w:rFonts w:asciiTheme="majorBidi" w:hAnsiTheme="majorBidi" w:cstheme="majorBidi"/>
                <w:lang w:val="id-ID" w:eastAsia="zh-TW"/>
              </w:rPr>
            </w:pPr>
            <w:r w:rsidRPr="00553DA3">
              <w:rPr>
                <w:rFonts w:asciiTheme="majorBidi" w:hAnsiTheme="majorBidi" w:cstheme="majorBidi"/>
              </w:rPr>
              <w:t>Apache HTTP Server / Nginx</w:t>
            </w:r>
          </w:p>
        </w:tc>
        <w:tc>
          <w:tcPr>
            <w:tcW w:w="2403" w:type="dxa"/>
            <w:vAlign w:val="center"/>
          </w:tcPr>
          <w:p w14:paraId="7A0D1347" w14:textId="6643E5C9" w:rsidR="007A1D48" w:rsidRPr="00553DA3" w:rsidRDefault="007A1D48" w:rsidP="007A1D48">
            <w:pPr>
              <w:spacing w:line="360" w:lineRule="auto"/>
              <w:rPr>
                <w:rFonts w:asciiTheme="majorBidi" w:hAnsiTheme="majorBidi" w:cstheme="majorBidi"/>
                <w:lang w:val="id-ID" w:eastAsia="zh-TW"/>
              </w:rPr>
            </w:pPr>
            <w:r w:rsidRPr="00553DA3">
              <w:rPr>
                <w:rFonts w:asciiTheme="majorBidi" w:hAnsiTheme="majorBidi" w:cstheme="majorBidi"/>
              </w:rPr>
              <w:t>Melayani permintaan berkas </w:t>
            </w:r>
            <w:r w:rsidRPr="00553DA3">
              <w:rPr>
                <w:rFonts w:asciiTheme="majorBidi" w:hAnsiTheme="majorBidi" w:cstheme="majorBidi"/>
                <w:i/>
                <w:iCs/>
              </w:rPr>
              <w:t>web</w:t>
            </w:r>
          </w:p>
        </w:tc>
      </w:tr>
      <w:tr w:rsidR="007A1D48" w:rsidRPr="00553DA3" w14:paraId="1664AA96" w14:textId="77777777" w:rsidTr="006D2B43">
        <w:tc>
          <w:tcPr>
            <w:tcW w:w="704" w:type="dxa"/>
            <w:vAlign w:val="center"/>
          </w:tcPr>
          <w:p w14:paraId="056B418D" w14:textId="55D333C0" w:rsidR="007A1D48" w:rsidRPr="00553DA3" w:rsidRDefault="007A1D48" w:rsidP="00616362">
            <w:pPr>
              <w:spacing w:line="360" w:lineRule="auto"/>
              <w:jc w:val="center"/>
              <w:rPr>
                <w:rFonts w:asciiTheme="majorBidi" w:hAnsiTheme="majorBidi" w:cstheme="majorBidi"/>
                <w:lang w:val="id-ID" w:eastAsia="zh-TW"/>
              </w:rPr>
            </w:pPr>
            <w:r w:rsidRPr="00553DA3">
              <w:rPr>
                <w:rFonts w:asciiTheme="majorBidi" w:hAnsiTheme="majorBidi" w:cstheme="majorBidi"/>
              </w:rPr>
              <w:t>7</w:t>
            </w:r>
          </w:p>
        </w:tc>
        <w:tc>
          <w:tcPr>
            <w:tcW w:w="2479" w:type="dxa"/>
            <w:vAlign w:val="center"/>
          </w:tcPr>
          <w:p w14:paraId="7EBE6568" w14:textId="22751D86" w:rsidR="007A1D48" w:rsidRPr="00553DA3" w:rsidRDefault="007A1D48" w:rsidP="007A1D48">
            <w:pPr>
              <w:spacing w:line="360" w:lineRule="auto"/>
              <w:rPr>
                <w:rFonts w:asciiTheme="majorBidi" w:hAnsiTheme="majorBidi" w:cstheme="majorBidi"/>
                <w:lang w:val="id-ID" w:eastAsia="zh-TW"/>
              </w:rPr>
            </w:pPr>
            <w:r w:rsidRPr="00553DA3">
              <w:rPr>
                <w:rFonts w:asciiTheme="majorBidi" w:hAnsiTheme="majorBidi" w:cstheme="majorBidi"/>
              </w:rPr>
              <w:t>Peramban </w:t>
            </w:r>
            <w:r w:rsidRPr="00553DA3">
              <w:rPr>
                <w:rFonts w:asciiTheme="majorBidi" w:hAnsiTheme="majorBidi" w:cstheme="majorBidi"/>
                <w:i/>
                <w:iCs/>
              </w:rPr>
              <w:t>Web</w:t>
            </w:r>
            <w:r w:rsidRPr="00553DA3">
              <w:rPr>
                <w:rFonts w:asciiTheme="majorBidi" w:hAnsiTheme="majorBidi" w:cstheme="majorBidi"/>
              </w:rPr>
              <w:t> (</w:t>
            </w:r>
            <w:r w:rsidRPr="00553DA3">
              <w:rPr>
                <w:rFonts w:asciiTheme="majorBidi" w:hAnsiTheme="majorBidi" w:cstheme="majorBidi"/>
                <w:i/>
                <w:iCs/>
              </w:rPr>
              <w:t>Browser</w:t>
            </w:r>
            <w:r w:rsidRPr="00553DA3">
              <w:rPr>
                <w:rFonts w:asciiTheme="majorBidi" w:hAnsiTheme="majorBidi" w:cstheme="majorBidi"/>
              </w:rPr>
              <w:t>)</w:t>
            </w:r>
          </w:p>
        </w:tc>
        <w:tc>
          <w:tcPr>
            <w:tcW w:w="2341" w:type="dxa"/>
            <w:vAlign w:val="center"/>
          </w:tcPr>
          <w:p w14:paraId="694546E8" w14:textId="01FA702E" w:rsidR="007A1D48" w:rsidRPr="00553DA3" w:rsidRDefault="007A1D48" w:rsidP="007A1D48">
            <w:pPr>
              <w:spacing w:line="360" w:lineRule="auto"/>
              <w:rPr>
                <w:rFonts w:asciiTheme="majorBidi" w:hAnsiTheme="majorBidi" w:cstheme="majorBidi"/>
                <w:lang w:val="id-ID" w:eastAsia="zh-TW"/>
              </w:rPr>
            </w:pPr>
            <w:r w:rsidRPr="00553DA3">
              <w:rPr>
                <w:rFonts w:asciiTheme="majorBidi" w:hAnsiTheme="majorBidi" w:cstheme="majorBidi"/>
              </w:rPr>
              <w:t>Google Chrome, Mozilla Firefox, Microsoft Edge</w:t>
            </w:r>
          </w:p>
        </w:tc>
        <w:tc>
          <w:tcPr>
            <w:tcW w:w="2403" w:type="dxa"/>
            <w:vAlign w:val="center"/>
          </w:tcPr>
          <w:p w14:paraId="21BE2380" w14:textId="7FAE47A9" w:rsidR="007A1D48" w:rsidRPr="00553DA3" w:rsidRDefault="007A1D48" w:rsidP="007A1D48">
            <w:pPr>
              <w:spacing w:line="360" w:lineRule="auto"/>
              <w:rPr>
                <w:rFonts w:asciiTheme="majorBidi" w:hAnsiTheme="majorBidi" w:cstheme="majorBidi"/>
                <w:lang w:val="id-ID" w:eastAsia="zh-TW"/>
              </w:rPr>
            </w:pPr>
            <w:r w:rsidRPr="00553DA3">
              <w:rPr>
                <w:rFonts w:asciiTheme="majorBidi" w:hAnsiTheme="majorBidi" w:cstheme="majorBidi"/>
              </w:rPr>
              <w:t>Versi terbaru dengan dukungan JavaScript modern</w:t>
            </w:r>
          </w:p>
        </w:tc>
      </w:tr>
    </w:tbl>
    <w:p w14:paraId="63382B24" w14:textId="522FB263" w:rsidR="006F352F" w:rsidRPr="006F352F" w:rsidRDefault="006F352F">
      <w:pPr>
        <w:pStyle w:val="ListParagraph"/>
        <w:numPr>
          <w:ilvl w:val="1"/>
          <w:numId w:val="36"/>
        </w:numPr>
        <w:spacing w:before="360" w:after="0" w:line="360" w:lineRule="auto"/>
        <w:ind w:left="426" w:hanging="426"/>
        <w:outlineLvl w:val="1"/>
        <w:rPr>
          <w:rFonts w:ascii="Times New Roman" w:eastAsia="Aptos" w:hAnsi="Times New Roman" w:cs="Times New Roman"/>
          <w:b/>
          <w:bCs/>
          <w:lang w:val="id"/>
        </w:rPr>
      </w:pPr>
      <w:bookmarkStart w:id="255" w:name="_Toc240532404"/>
      <w:r w:rsidRPr="006F352F">
        <w:rPr>
          <w:rFonts w:ascii="Times New Roman" w:eastAsia="Aptos" w:hAnsi="Times New Roman" w:cs="Times New Roman"/>
          <w:b/>
          <w:bCs/>
          <w:lang w:val="id"/>
        </w:rPr>
        <w:lastRenderedPageBreak/>
        <w:t>Instalasi Sistem</w:t>
      </w:r>
      <w:bookmarkEnd w:id="255"/>
    </w:p>
    <w:p w14:paraId="12DB04F5" w14:textId="77777777" w:rsidR="007A1D48" w:rsidRPr="007A1D48" w:rsidRDefault="007A1D48" w:rsidP="00553DA3">
      <w:pPr>
        <w:spacing w:after="0" w:line="360" w:lineRule="auto"/>
        <w:ind w:firstLine="567"/>
        <w:jc w:val="both"/>
        <w:rPr>
          <w:rFonts w:asciiTheme="majorBidi" w:hAnsiTheme="majorBidi" w:cstheme="majorBidi"/>
          <w:lang w:val="id-ID" w:eastAsia="zh-TW"/>
        </w:rPr>
      </w:pPr>
      <w:r w:rsidRPr="007A1D48">
        <w:rPr>
          <w:rFonts w:asciiTheme="majorBidi" w:hAnsiTheme="majorBidi" w:cstheme="majorBidi"/>
          <w:lang w:val="id-ID" w:eastAsia="zh-TW"/>
        </w:rPr>
        <w:t>Proses instalasi sistem terbagi ke dalam dua tahapan utama, yaitu instalasi lingkungan aplikasi serta instalasi basis data.</w:t>
      </w:r>
    </w:p>
    <w:p w14:paraId="7759E765" w14:textId="3D1984D1" w:rsidR="007A1D48" w:rsidRPr="00553DA3" w:rsidRDefault="007A1D48">
      <w:pPr>
        <w:pStyle w:val="ListParagraph"/>
        <w:numPr>
          <w:ilvl w:val="0"/>
          <w:numId w:val="52"/>
        </w:numPr>
        <w:spacing w:after="0" w:line="360" w:lineRule="auto"/>
        <w:rPr>
          <w:rFonts w:asciiTheme="majorBidi" w:hAnsiTheme="majorBidi" w:cstheme="majorBidi"/>
          <w:lang w:val="id-ID" w:eastAsia="zh-TW"/>
        </w:rPr>
      </w:pPr>
      <w:r w:rsidRPr="00553DA3">
        <w:rPr>
          <w:rFonts w:asciiTheme="majorBidi" w:hAnsiTheme="majorBidi" w:cstheme="majorBidi"/>
          <w:lang w:val="id-ID" w:eastAsia="zh-TW"/>
        </w:rPr>
        <w:t>Instalasi Aplikasi</w:t>
      </w:r>
    </w:p>
    <w:p w14:paraId="34A9B9BC" w14:textId="77777777" w:rsidR="00616362" w:rsidRDefault="00616362" w:rsidP="00616362">
      <w:pPr>
        <w:spacing w:after="0" w:line="360" w:lineRule="auto"/>
        <w:ind w:firstLine="567"/>
        <w:jc w:val="both"/>
        <w:rPr>
          <w:rFonts w:asciiTheme="majorBidi" w:hAnsiTheme="majorBidi" w:cstheme="majorBidi"/>
          <w:lang w:val="id-ID" w:eastAsia="zh-TW"/>
        </w:rPr>
      </w:pPr>
      <w:r w:rsidRPr="00616362">
        <w:rPr>
          <w:rFonts w:asciiTheme="majorBidi" w:hAnsiTheme="majorBidi" w:cstheme="majorBidi"/>
          <w:lang w:val="id-ID" w:eastAsia="zh-TW"/>
        </w:rPr>
        <w:t xml:space="preserve">Tahapan instalasi aplikasi dilakukan dengan menyiapkan </w:t>
      </w:r>
      <w:r w:rsidRPr="00616362">
        <w:rPr>
          <w:rFonts w:asciiTheme="majorBidi" w:hAnsiTheme="majorBidi" w:cstheme="majorBidi"/>
          <w:i/>
          <w:iCs/>
          <w:lang w:val="id-ID" w:eastAsia="zh-TW"/>
        </w:rPr>
        <w:t>source code</w:t>
      </w:r>
      <w:r w:rsidRPr="00616362">
        <w:rPr>
          <w:rFonts w:asciiTheme="majorBidi" w:hAnsiTheme="majorBidi" w:cstheme="majorBidi"/>
          <w:lang w:val="id-ID" w:eastAsia="zh-TW"/>
        </w:rPr>
        <w:t xml:space="preserve"> Laravel, memasang </w:t>
      </w:r>
      <w:r w:rsidRPr="00616362">
        <w:rPr>
          <w:rFonts w:asciiTheme="majorBidi" w:hAnsiTheme="majorBidi" w:cstheme="majorBidi"/>
          <w:i/>
          <w:iCs/>
          <w:lang w:val="id-ID" w:eastAsia="zh-TW"/>
        </w:rPr>
        <w:t>dependency</w:t>
      </w:r>
      <w:r w:rsidRPr="00616362">
        <w:rPr>
          <w:rFonts w:asciiTheme="majorBidi" w:hAnsiTheme="majorBidi" w:cstheme="majorBidi"/>
          <w:lang w:val="id-ID" w:eastAsia="zh-TW"/>
        </w:rPr>
        <w:t xml:space="preserve">, mengatur konfigurasi lingkungan, serta menempatkan berkas model dan </w:t>
      </w:r>
      <w:r w:rsidRPr="00616362">
        <w:rPr>
          <w:rFonts w:asciiTheme="majorBidi" w:hAnsiTheme="majorBidi" w:cstheme="majorBidi"/>
          <w:i/>
          <w:iCs/>
          <w:lang w:val="id-ID" w:eastAsia="zh-TW"/>
        </w:rPr>
        <w:t>knowledge base</w:t>
      </w:r>
      <w:r w:rsidRPr="00616362">
        <w:rPr>
          <w:rFonts w:asciiTheme="majorBidi" w:hAnsiTheme="majorBidi" w:cstheme="majorBidi"/>
          <w:lang w:val="id-ID" w:eastAsia="zh-TW"/>
        </w:rPr>
        <w:t xml:space="preserve"> pada direktori yang sesuai.</w:t>
      </w:r>
    </w:p>
    <w:p w14:paraId="3AE01FFA" w14:textId="77777777" w:rsidR="00616362" w:rsidRDefault="00616362" w:rsidP="00616362">
      <w:pPr>
        <w:spacing w:after="0" w:line="360" w:lineRule="auto"/>
        <w:ind w:firstLine="567"/>
        <w:jc w:val="both"/>
        <w:rPr>
          <w:rFonts w:asciiTheme="majorBidi" w:hAnsiTheme="majorBidi" w:cstheme="majorBidi"/>
          <w:lang w:val="id-ID" w:eastAsia="zh-TW"/>
        </w:rPr>
      </w:pPr>
    </w:p>
    <w:p w14:paraId="57655A07" w14:textId="34750860" w:rsidR="00616362" w:rsidRPr="00FA5084" w:rsidRDefault="00616362" w:rsidP="00616362">
      <w:pPr>
        <w:pStyle w:val="Caption"/>
        <w:rPr>
          <w:lang w:val="fi-FI"/>
        </w:rPr>
      </w:pPr>
      <w:bookmarkStart w:id="256" w:name="_Toc238267466"/>
      <w:r w:rsidRPr="00FA5084">
        <w:rPr>
          <w:lang w:val="fi-FI"/>
        </w:rPr>
        <w:t>Tabel 5.</w:t>
      </w:r>
      <w:r>
        <w:fldChar w:fldCharType="begin"/>
      </w:r>
      <w:r w:rsidRPr="00FA5084">
        <w:rPr>
          <w:lang w:val="fi-FI"/>
        </w:rPr>
        <w:instrText xml:space="preserve"> SEQ Tabel_5. \* ARABIC </w:instrText>
      </w:r>
      <w:r>
        <w:fldChar w:fldCharType="separate"/>
      </w:r>
      <w:r w:rsidR="00574A6F">
        <w:rPr>
          <w:noProof/>
          <w:lang w:val="fi-FI"/>
        </w:rPr>
        <w:t>5</w:t>
      </w:r>
      <w:r>
        <w:fldChar w:fldCharType="end"/>
      </w:r>
      <w:r w:rsidRPr="00FA5084">
        <w:rPr>
          <w:lang w:val="fi-FI"/>
        </w:rPr>
        <w:t xml:space="preserve"> </w:t>
      </w:r>
      <w:r w:rsidR="00FA5084" w:rsidRPr="00FA5084">
        <w:rPr>
          <w:lang w:val="fi-FI"/>
        </w:rPr>
        <w:t>Tahapan Instalasi Aplikasi</w:t>
      </w:r>
      <w:bookmarkEnd w:id="256"/>
    </w:p>
    <w:p w14:paraId="663B9FDF" w14:textId="77777777" w:rsidR="00616362" w:rsidRPr="006E0056" w:rsidRDefault="00616362" w:rsidP="00616362">
      <w:pPr>
        <w:spacing w:after="0" w:line="360" w:lineRule="auto"/>
        <w:jc w:val="center"/>
        <w:rPr>
          <w:rFonts w:asciiTheme="majorBidi" w:hAnsiTheme="majorBidi" w:cstheme="majorBidi"/>
          <w:lang w:val="id-ID"/>
        </w:rPr>
      </w:pPr>
      <w:r w:rsidRPr="006E0056">
        <w:rPr>
          <w:rFonts w:asciiTheme="majorBidi" w:hAnsiTheme="majorBidi" w:cstheme="majorBidi"/>
          <w:lang w:val="id-ID"/>
        </w:rPr>
        <w:t>Sumber: (Penulis, 2026)</w:t>
      </w:r>
    </w:p>
    <w:tbl>
      <w:tblPr>
        <w:tblStyle w:val="TableGrid"/>
        <w:tblW w:w="7796" w:type="dxa"/>
        <w:tblInd w:w="137" w:type="dxa"/>
        <w:tblLook w:val="04A0" w:firstRow="1" w:lastRow="0" w:firstColumn="1" w:lastColumn="0" w:noHBand="0" w:noVBand="1"/>
      </w:tblPr>
      <w:tblGrid>
        <w:gridCol w:w="567"/>
        <w:gridCol w:w="2489"/>
        <w:gridCol w:w="4740"/>
      </w:tblGrid>
      <w:tr w:rsidR="00616362" w:rsidRPr="00616362" w14:paraId="02FE2261" w14:textId="77777777" w:rsidTr="007708F3">
        <w:tc>
          <w:tcPr>
            <w:tcW w:w="567" w:type="dxa"/>
            <w:vAlign w:val="center"/>
          </w:tcPr>
          <w:p w14:paraId="18712C58" w14:textId="29E65DF0" w:rsidR="00616362" w:rsidRPr="00616362" w:rsidRDefault="00616362" w:rsidP="00FA5084">
            <w:pPr>
              <w:spacing w:line="360" w:lineRule="auto"/>
              <w:jc w:val="center"/>
              <w:rPr>
                <w:rFonts w:asciiTheme="majorBidi" w:hAnsiTheme="majorBidi" w:cstheme="majorBidi"/>
                <w:lang w:val="id-ID" w:eastAsia="zh-TW"/>
              </w:rPr>
            </w:pPr>
            <w:r w:rsidRPr="00616362">
              <w:rPr>
                <w:rFonts w:asciiTheme="majorBidi" w:hAnsiTheme="majorBidi" w:cstheme="majorBidi"/>
              </w:rPr>
              <w:t>No.</w:t>
            </w:r>
          </w:p>
        </w:tc>
        <w:tc>
          <w:tcPr>
            <w:tcW w:w="2489" w:type="dxa"/>
            <w:vAlign w:val="center"/>
          </w:tcPr>
          <w:p w14:paraId="48BEE8E3" w14:textId="11F102EA" w:rsidR="00616362" w:rsidRPr="00616362" w:rsidRDefault="00616362" w:rsidP="00616362">
            <w:pPr>
              <w:spacing w:line="360" w:lineRule="auto"/>
              <w:jc w:val="center"/>
              <w:rPr>
                <w:rFonts w:asciiTheme="majorBidi" w:hAnsiTheme="majorBidi" w:cstheme="majorBidi"/>
                <w:lang w:val="id-ID" w:eastAsia="zh-TW"/>
              </w:rPr>
            </w:pPr>
            <w:r w:rsidRPr="00616362">
              <w:rPr>
                <w:rFonts w:asciiTheme="majorBidi" w:hAnsiTheme="majorBidi" w:cstheme="majorBidi"/>
              </w:rPr>
              <w:t>Tahapan</w:t>
            </w:r>
          </w:p>
        </w:tc>
        <w:tc>
          <w:tcPr>
            <w:tcW w:w="4740" w:type="dxa"/>
            <w:vAlign w:val="center"/>
          </w:tcPr>
          <w:p w14:paraId="5EF919CA" w14:textId="15D5E641" w:rsidR="00616362" w:rsidRPr="00616362" w:rsidRDefault="00616362" w:rsidP="00616362">
            <w:pPr>
              <w:spacing w:line="360" w:lineRule="auto"/>
              <w:jc w:val="center"/>
              <w:rPr>
                <w:rFonts w:asciiTheme="majorBidi" w:hAnsiTheme="majorBidi" w:cstheme="majorBidi"/>
                <w:lang w:val="id-ID" w:eastAsia="zh-TW"/>
              </w:rPr>
            </w:pPr>
            <w:r w:rsidRPr="00616362">
              <w:rPr>
                <w:rFonts w:asciiTheme="majorBidi" w:hAnsiTheme="majorBidi" w:cstheme="majorBidi"/>
              </w:rPr>
              <w:t>Kegiatan</w:t>
            </w:r>
          </w:p>
        </w:tc>
      </w:tr>
      <w:tr w:rsidR="00616362" w:rsidRPr="00616362" w14:paraId="73699214" w14:textId="77777777" w:rsidTr="007708F3">
        <w:tc>
          <w:tcPr>
            <w:tcW w:w="567" w:type="dxa"/>
            <w:vAlign w:val="center"/>
          </w:tcPr>
          <w:p w14:paraId="6A799942" w14:textId="74493E28" w:rsidR="00616362" w:rsidRPr="00616362" w:rsidRDefault="00616362" w:rsidP="00FA5084">
            <w:pPr>
              <w:spacing w:line="360" w:lineRule="auto"/>
              <w:jc w:val="center"/>
              <w:rPr>
                <w:rFonts w:asciiTheme="majorBidi" w:hAnsiTheme="majorBidi" w:cstheme="majorBidi"/>
                <w:lang w:val="id-ID" w:eastAsia="zh-TW"/>
              </w:rPr>
            </w:pPr>
            <w:r w:rsidRPr="00616362">
              <w:rPr>
                <w:rFonts w:asciiTheme="majorBidi" w:hAnsiTheme="majorBidi" w:cstheme="majorBidi"/>
              </w:rPr>
              <w:t>1</w:t>
            </w:r>
          </w:p>
        </w:tc>
        <w:tc>
          <w:tcPr>
            <w:tcW w:w="2489" w:type="dxa"/>
            <w:vAlign w:val="center"/>
          </w:tcPr>
          <w:p w14:paraId="55F977C2" w14:textId="654A2F32" w:rsidR="00616362" w:rsidRPr="00616362" w:rsidRDefault="00616362" w:rsidP="00616362">
            <w:pPr>
              <w:spacing w:line="360" w:lineRule="auto"/>
              <w:rPr>
                <w:rFonts w:asciiTheme="majorBidi" w:hAnsiTheme="majorBidi" w:cstheme="majorBidi"/>
                <w:lang w:val="id-ID" w:eastAsia="zh-TW"/>
              </w:rPr>
            </w:pPr>
            <w:r w:rsidRPr="00616362">
              <w:rPr>
                <w:rFonts w:asciiTheme="majorBidi" w:hAnsiTheme="majorBidi" w:cstheme="majorBidi"/>
              </w:rPr>
              <w:t>Persiapan</w:t>
            </w:r>
          </w:p>
        </w:tc>
        <w:tc>
          <w:tcPr>
            <w:tcW w:w="4740" w:type="dxa"/>
            <w:vAlign w:val="center"/>
          </w:tcPr>
          <w:p w14:paraId="5E7424D7" w14:textId="5816019F" w:rsidR="00616362" w:rsidRPr="00616362" w:rsidRDefault="00616362" w:rsidP="00616362">
            <w:pPr>
              <w:spacing w:line="360" w:lineRule="auto"/>
              <w:rPr>
                <w:rFonts w:asciiTheme="majorBidi" w:hAnsiTheme="majorBidi" w:cstheme="majorBidi"/>
                <w:lang w:val="id-ID" w:eastAsia="zh-TW"/>
              </w:rPr>
            </w:pPr>
            <w:r w:rsidRPr="00616362">
              <w:rPr>
                <w:rFonts w:asciiTheme="majorBidi" w:hAnsiTheme="majorBidi" w:cstheme="majorBidi"/>
              </w:rPr>
              <w:t>Menyiapkan source code aplikasi</w:t>
            </w:r>
          </w:p>
        </w:tc>
      </w:tr>
      <w:tr w:rsidR="00616362" w:rsidRPr="004A0E08" w14:paraId="69606BCA" w14:textId="77777777" w:rsidTr="007708F3">
        <w:tc>
          <w:tcPr>
            <w:tcW w:w="567" w:type="dxa"/>
            <w:vAlign w:val="center"/>
          </w:tcPr>
          <w:p w14:paraId="3415F17E" w14:textId="13BD7E5D" w:rsidR="00616362" w:rsidRPr="00616362" w:rsidRDefault="00616362" w:rsidP="00FA5084">
            <w:pPr>
              <w:spacing w:line="360" w:lineRule="auto"/>
              <w:jc w:val="center"/>
              <w:rPr>
                <w:rFonts w:asciiTheme="majorBidi" w:hAnsiTheme="majorBidi" w:cstheme="majorBidi"/>
                <w:lang w:val="id-ID" w:eastAsia="zh-TW"/>
              </w:rPr>
            </w:pPr>
            <w:r w:rsidRPr="00616362">
              <w:rPr>
                <w:rFonts w:asciiTheme="majorBidi" w:hAnsiTheme="majorBidi" w:cstheme="majorBidi"/>
              </w:rPr>
              <w:t>2</w:t>
            </w:r>
          </w:p>
        </w:tc>
        <w:tc>
          <w:tcPr>
            <w:tcW w:w="2489" w:type="dxa"/>
            <w:vAlign w:val="center"/>
          </w:tcPr>
          <w:p w14:paraId="48DE3BB9" w14:textId="53E8B14A" w:rsidR="00616362" w:rsidRPr="00616362" w:rsidRDefault="00616362" w:rsidP="00616362">
            <w:pPr>
              <w:spacing w:line="360" w:lineRule="auto"/>
              <w:rPr>
                <w:rFonts w:asciiTheme="majorBidi" w:hAnsiTheme="majorBidi" w:cstheme="majorBidi"/>
                <w:lang w:val="id-ID" w:eastAsia="zh-TW"/>
              </w:rPr>
            </w:pPr>
            <w:r w:rsidRPr="00616362">
              <w:rPr>
                <w:rFonts w:asciiTheme="majorBidi" w:hAnsiTheme="majorBidi" w:cstheme="majorBidi"/>
              </w:rPr>
              <w:t>Dependency</w:t>
            </w:r>
          </w:p>
        </w:tc>
        <w:tc>
          <w:tcPr>
            <w:tcW w:w="4740" w:type="dxa"/>
            <w:vAlign w:val="center"/>
          </w:tcPr>
          <w:p w14:paraId="10A616F4" w14:textId="3DDD3CBB" w:rsidR="00616362" w:rsidRPr="00616362" w:rsidRDefault="00616362" w:rsidP="00616362">
            <w:pPr>
              <w:spacing w:line="360" w:lineRule="auto"/>
              <w:rPr>
                <w:rFonts w:asciiTheme="majorBidi" w:hAnsiTheme="majorBidi" w:cstheme="majorBidi"/>
                <w:lang w:val="id-ID" w:eastAsia="zh-TW"/>
              </w:rPr>
            </w:pPr>
            <w:r w:rsidRPr="00616362">
              <w:rPr>
                <w:rFonts w:asciiTheme="majorBidi" w:hAnsiTheme="majorBidi" w:cstheme="majorBidi"/>
                <w:lang w:val="fi-FI"/>
              </w:rPr>
              <w:t>Memasang kebutuhan Laravel dan Python</w:t>
            </w:r>
          </w:p>
        </w:tc>
      </w:tr>
      <w:tr w:rsidR="00616362" w:rsidRPr="004A0E08" w14:paraId="324581F0" w14:textId="77777777" w:rsidTr="007708F3">
        <w:tc>
          <w:tcPr>
            <w:tcW w:w="567" w:type="dxa"/>
            <w:vAlign w:val="center"/>
          </w:tcPr>
          <w:p w14:paraId="33140E68" w14:textId="34BC0C82" w:rsidR="00616362" w:rsidRPr="00616362" w:rsidRDefault="00616362" w:rsidP="00FA5084">
            <w:pPr>
              <w:spacing w:line="360" w:lineRule="auto"/>
              <w:jc w:val="center"/>
              <w:rPr>
                <w:rFonts w:asciiTheme="majorBidi" w:hAnsiTheme="majorBidi" w:cstheme="majorBidi"/>
                <w:lang w:val="id-ID" w:eastAsia="zh-TW"/>
              </w:rPr>
            </w:pPr>
            <w:r w:rsidRPr="00616362">
              <w:rPr>
                <w:rFonts w:asciiTheme="majorBidi" w:hAnsiTheme="majorBidi" w:cstheme="majorBidi"/>
              </w:rPr>
              <w:t>3</w:t>
            </w:r>
          </w:p>
        </w:tc>
        <w:tc>
          <w:tcPr>
            <w:tcW w:w="2489" w:type="dxa"/>
            <w:vAlign w:val="center"/>
          </w:tcPr>
          <w:p w14:paraId="23798672" w14:textId="74189D65" w:rsidR="00616362" w:rsidRPr="00616362" w:rsidRDefault="00616362" w:rsidP="00616362">
            <w:pPr>
              <w:spacing w:line="360" w:lineRule="auto"/>
              <w:rPr>
                <w:rFonts w:asciiTheme="majorBidi" w:hAnsiTheme="majorBidi" w:cstheme="majorBidi"/>
                <w:lang w:val="id-ID" w:eastAsia="zh-TW"/>
              </w:rPr>
            </w:pPr>
            <w:r w:rsidRPr="00616362">
              <w:rPr>
                <w:rFonts w:asciiTheme="majorBidi" w:hAnsiTheme="majorBidi" w:cstheme="majorBidi"/>
              </w:rPr>
              <w:t>Konfigurasi</w:t>
            </w:r>
          </w:p>
        </w:tc>
        <w:tc>
          <w:tcPr>
            <w:tcW w:w="4740" w:type="dxa"/>
            <w:vAlign w:val="center"/>
          </w:tcPr>
          <w:p w14:paraId="08279504" w14:textId="16A18E19" w:rsidR="00616362" w:rsidRPr="00616362" w:rsidRDefault="00616362" w:rsidP="00616362">
            <w:pPr>
              <w:spacing w:line="360" w:lineRule="auto"/>
              <w:rPr>
                <w:rFonts w:asciiTheme="majorBidi" w:hAnsiTheme="majorBidi" w:cstheme="majorBidi"/>
                <w:lang w:val="id-ID" w:eastAsia="zh-TW"/>
              </w:rPr>
            </w:pPr>
            <w:r w:rsidRPr="00616362">
              <w:rPr>
                <w:rFonts w:asciiTheme="majorBidi" w:hAnsiTheme="majorBidi" w:cstheme="majorBidi"/>
                <w:lang w:val="fi-FI"/>
              </w:rPr>
              <w:t>Mengatur file .env dan koneksi sistem</w:t>
            </w:r>
          </w:p>
        </w:tc>
      </w:tr>
      <w:tr w:rsidR="00616362" w:rsidRPr="00616362" w14:paraId="0E1BAC92" w14:textId="77777777" w:rsidTr="007708F3">
        <w:tc>
          <w:tcPr>
            <w:tcW w:w="567" w:type="dxa"/>
            <w:vAlign w:val="center"/>
          </w:tcPr>
          <w:p w14:paraId="2F969FA4" w14:textId="5F42D5C6" w:rsidR="00616362" w:rsidRPr="00616362" w:rsidRDefault="00616362" w:rsidP="00FA5084">
            <w:pPr>
              <w:spacing w:line="360" w:lineRule="auto"/>
              <w:jc w:val="center"/>
              <w:rPr>
                <w:rFonts w:asciiTheme="majorBidi" w:hAnsiTheme="majorBidi" w:cstheme="majorBidi"/>
                <w:lang w:val="id-ID" w:eastAsia="zh-TW"/>
              </w:rPr>
            </w:pPr>
            <w:r w:rsidRPr="00616362">
              <w:rPr>
                <w:rFonts w:asciiTheme="majorBidi" w:hAnsiTheme="majorBidi" w:cstheme="majorBidi"/>
              </w:rPr>
              <w:t>4</w:t>
            </w:r>
          </w:p>
        </w:tc>
        <w:tc>
          <w:tcPr>
            <w:tcW w:w="2489" w:type="dxa"/>
            <w:vAlign w:val="center"/>
          </w:tcPr>
          <w:p w14:paraId="40772D0C" w14:textId="58065A60" w:rsidR="00616362" w:rsidRPr="00616362" w:rsidRDefault="00616362" w:rsidP="00616362">
            <w:pPr>
              <w:spacing w:line="360" w:lineRule="auto"/>
              <w:rPr>
                <w:rFonts w:asciiTheme="majorBidi" w:hAnsiTheme="majorBidi" w:cstheme="majorBidi"/>
                <w:lang w:val="id-ID" w:eastAsia="zh-TW"/>
              </w:rPr>
            </w:pPr>
            <w:r w:rsidRPr="00616362">
              <w:rPr>
                <w:rFonts w:asciiTheme="majorBidi" w:hAnsiTheme="majorBidi" w:cstheme="majorBidi"/>
              </w:rPr>
              <w:t>Model</w:t>
            </w:r>
          </w:p>
        </w:tc>
        <w:tc>
          <w:tcPr>
            <w:tcW w:w="4740" w:type="dxa"/>
            <w:vAlign w:val="center"/>
          </w:tcPr>
          <w:p w14:paraId="3707F05D" w14:textId="722FF67A" w:rsidR="00616362" w:rsidRPr="00616362" w:rsidRDefault="00616362" w:rsidP="00616362">
            <w:pPr>
              <w:spacing w:line="360" w:lineRule="auto"/>
              <w:rPr>
                <w:rFonts w:asciiTheme="majorBidi" w:hAnsiTheme="majorBidi" w:cstheme="majorBidi"/>
                <w:lang w:val="id-ID" w:eastAsia="zh-TW"/>
              </w:rPr>
            </w:pPr>
            <w:r w:rsidRPr="00616362">
              <w:rPr>
                <w:rFonts w:asciiTheme="majorBidi" w:hAnsiTheme="majorBidi" w:cstheme="majorBidi"/>
              </w:rPr>
              <w:t>Menempatkan berkas model XGBoost dan label encoder</w:t>
            </w:r>
          </w:p>
        </w:tc>
      </w:tr>
      <w:tr w:rsidR="00616362" w:rsidRPr="00616362" w14:paraId="0BB91AD2" w14:textId="77777777" w:rsidTr="007708F3">
        <w:tc>
          <w:tcPr>
            <w:tcW w:w="567" w:type="dxa"/>
            <w:vAlign w:val="center"/>
          </w:tcPr>
          <w:p w14:paraId="56B80773" w14:textId="3401399A" w:rsidR="00616362" w:rsidRPr="00616362" w:rsidRDefault="00616362" w:rsidP="00FA5084">
            <w:pPr>
              <w:spacing w:line="360" w:lineRule="auto"/>
              <w:jc w:val="center"/>
              <w:rPr>
                <w:rFonts w:asciiTheme="majorBidi" w:hAnsiTheme="majorBidi" w:cstheme="majorBidi"/>
                <w:lang w:val="id-ID" w:eastAsia="zh-TW"/>
              </w:rPr>
            </w:pPr>
            <w:r w:rsidRPr="00616362">
              <w:rPr>
                <w:rFonts w:asciiTheme="majorBidi" w:hAnsiTheme="majorBidi" w:cstheme="majorBidi"/>
              </w:rPr>
              <w:t>5</w:t>
            </w:r>
          </w:p>
        </w:tc>
        <w:tc>
          <w:tcPr>
            <w:tcW w:w="2489" w:type="dxa"/>
            <w:vAlign w:val="center"/>
          </w:tcPr>
          <w:p w14:paraId="6D029945" w14:textId="0C600E00" w:rsidR="00616362" w:rsidRPr="00616362" w:rsidRDefault="00616362" w:rsidP="00616362">
            <w:pPr>
              <w:spacing w:line="360" w:lineRule="auto"/>
              <w:rPr>
                <w:rFonts w:asciiTheme="majorBidi" w:hAnsiTheme="majorBidi" w:cstheme="majorBidi"/>
                <w:lang w:val="id-ID" w:eastAsia="zh-TW"/>
              </w:rPr>
            </w:pPr>
            <w:r w:rsidRPr="00616362">
              <w:rPr>
                <w:rFonts w:asciiTheme="majorBidi" w:hAnsiTheme="majorBidi" w:cstheme="majorBidi"/>
              </w:rPr>
              <w:t>Knowledge Base</w:t>
            </w:r>
          </w:p>
        </w:tc>
        <w:tc>
          <w:tcPr>
            <w:tcW w:w="4740" w:type="dxa"/>
            <w:vAlign w:val="center"/>
          </w:tcPr>
          <w:p w14:paraId="17BEEBBF" w14:textId="66DDEA2B" w:rsidR="00616362" w:rsidRPr="00616362" w:rsidRDefault="00616362" w:rsidP="00616362">
            <w:pPr>
              <w:spacing w:line="360" w:lineRule="auto"/>
              <w:rPr>
                <w:rFonts w:asciiTheme="majorBidi" w:hAnsiTheme="majorBidi" w:cstheme="majorBidi"/>
                <w:lang w:val="id-ID" w:eastAsia="zh-TW"/>
              </w:rPr>
            </w:pPr>
            <w:r w:rsidRPr="00616362">
              <w:rPr>
                <w:rFonts w:asciiTheme="majorBidi" w:hAnsiTheme="majorBidi" w:cstheme="majorBidi"/>
              </w:rPr>
              <w:t>Menempatkan data pengetahuan rekomendasi</w:t>
            </w:r>
          </w:p>
        </w:tc>
      </w:tr>
      <w:tr w:rsidR="00616362" w:rsidRPr="004A0E08" w14:paraId="59951F9A" w14:textId="77777777" w:rsidTr="007708F3">
        <w:tc>
          <w:tcPr>
            <w:tcW w:w="567" w:type="dxa"/>
            <w:vAlign w:val="center"/>
          </w:tcPr>
          <w:p w14:paraId="57468F87" w14:textId="023DEBA2" w:rsidR="00616362" w:rsidRPr="00616362" w:rsidRDefault="00616362" w:rsidP="00FA5084">
            <w:pPr>
              <w:spacing w:line="360" w:lineRule="auto"/>
              <w:jc w:val="center"/>
              <w:rPr>
                <w:rFonts w:asciiTheme="majorBidi" w:hAnsiTheme="majorBidi" w:cstheme="majorBidi"/>
                <w:lang w:val="id-ID" w:eastAsia="zh-TW"/>
              </w:rPr>
            </w:pPr>
            <w:r w:rsidRPr="00616362">
              <w:rPr>
                <w:rFonts w:asciiTheme="majorBidi" w:hAnsiTheme="majorBidi" w:cstheme="majorBidi"/>
              </w:rPr>
              <w:t>6</w:t>
            </w:r>
          </w:p>
        </w:tc>
        <w:tc>
          <w:tcPr>
            <w:tcW w:w="2489" w:type="dxa"/>
            <w:vAlign w:val="center"/>
          </w:tcPr>
          <w:p w14:paraId="48FD1272" w14:textId="41E926E4" w:rsidR="00616362" w:rsidRPr="00616362" w:rsidRDefault="00616362" w:rsidP="00616362">
            <w:pPr>
              <w:spacing w:line="360" w:lineRule="auto"/>
              <w:rPr>
                <w:rFonts w:asciiTheme="majorBidi" w:hAnsiTheme="majorBidi" w:cstheme="majorBidi"/>
                <w:lang w:val="id-ID" w:eastAsia="zh-TW"/>
              </w:rPr>
            </w:pPr>
            <w:r w:rsidRPr="00616362">
              <w:rPr>
                <w:rFonts w:asciiTheme="majorBidi" w:hAnsiTheme="majorBidi" w:cstheme="majorBidi"/>
              </w:rPr>
              <w:t>Server</w:t>
            </w:r>
          </w:p>
        </w:tc>
        <w:tc>
          <w:tcPr>
            <w:tcW w:w="4740" w:type="dxa"/>
            <w:vAlign w:val="center"/>
          </w:tcPr>
          <w:p w14:paraId="2FB9888A" w14:textId="2EE49355" w:rsidR="00616362" w:rsidRPr="00616362" w:rsidRDefault="00616362" w:rsidP="00616362">
            <w:pPr>
              <w:spacing w:line="360" w:lineRule="auto"/>
              <w:rPr>
                <w:rFonts w:asciiTheme="majorBidi" w:hAnsiTheme="majorBidi" w:cstheme="majorBidi"/>
                <w:lang w:val="id-ID" w:eastAsia="zh-TW"/>
              </w:rPr>
            </w:pPr>
            <w:r w:rsidRPr="00616362">
              <w:rPr>
                <w:rFonts w:asciiTheme="majorBidi" w:hAnsiTheme="majorBidi" w:cstheme="majorBidi"/>
                <w:lang w:val="fi-FI"/>
              </w:rPr>
              <w:t>Menjalankan aplikasi melalui web server</w:t>
            </w:r>
          </w:p>
        </w:tc>
      </w:tr>
    </w:tbl>
    <w:p w14:paraId="180BC805" w14:textId="2E94699D" w:rsidR="007A1D48" w:rsidRPr="00FA5084" w:rsidRDefault="00FA5084" w:rsidP="00FA5084">
      <w:pPr>
        <w:spacing w:before="360" w:after="0" w:line="360" w:lineRule="auto"/>
        <w:ind w:firstLine="567"/>
        <w:jc w:val="both"/>
        <w:rPr>
          <w:rFonts w:asciiTheme="majorBidi" w:hAnsiTheme="majorBidi" w:cstheme="majorBidi"/>
          <w:lang w:val="id-ID" w:eastAsia="zh-TW"/>
        </w:rPr>
      </w:pPr>
      <w:r w:rsidRPr="00FA5084">
        <w:rPr>
          <w:rFonts w:asciiTheme="majorBidi" w:hAnsiTheme="majorBidi" w:cstheme="majorBidi"/>
          <w:lang w:val="id-ID" w:eastAsia="zh-TW"/>
        </w:rPr>
        <w:t xml:space="preserve">Setelah seluruh kebutuhan tersedia, aplikasi dapat dijalankan melalui </w:t>
      </w:r>
      <w:r w:rsidRPr="00FA5084">
        <w:rPr>
          <w:rFonts w:asciiTheme="majorBidi" w:hAnsiTheme="majorBidi" w:cstheme="majorBidi"/>
          <w:i/>
          <w:iCs/>
          <w:lang w:val="id-ID" w:eastAsia="zh-TW"/>
        </w:rPr>
        <w:t>web server</w:t>
      </w:r>
      <w:r w:rsidRPr="00FA5084">
        <w:rPr>
          <w:rFonts w:asciiTheme="majorBidi" w:hAnsiTheme="majorBidi" w:cstheme="majorBidi"/>
          <w:lang w:val="id-ID" w:eastAsia="zh-TW"/>
        </w:rPr>
        <w:t xml:space="preserve"> dan diakses menggunakan peramban.</w:t>
      </w:r>
    </w:p>
    <w:p w14:paraId="5FB94D74" w14:textId="3BEA7CF2" w:rsidR="00FA5084" w:rsidRPr="00FA5084" w:rsidRDefault="007A1D48">
      <w:pPr>
        <w:pStyle w:val="ListParagraph"/>
        <w:numPr>
          <w:ilvl w:val="0"/>
          <w:numId w:val="52"/>
        </w:numPr>
        <w:spacing w:after="0" w:line="360" w:lineRule="auto"/>
        <w:rPr>
          <w:rFonts w:asciiTheme="majorBidi" w:hAnsiTheme="majorBidi" w:cstheme="majorBidi"/>
          <w:lang w:val="id-ID" w:eastAsia="zh-TW"/>
        </w:rPr>
      </w:pPr>
      <w:r w:rsidRPr="00E40810">
        <w:rPr>
          <w:rFonts w:asciiTheme="majorBidi" w:hAnsiTheme="majorBidi" w:cstheme="majorBidi"/>
          <w:lang w:val="id-ID" w:eastAsia="zh-TW"/>
        </w:rPr>
        <w:t>Instalasi Basis Data (</w:t>
      </w:r>
      <w:r w:rsidRPr="00E40810">
        <w:rPr>
          <w:rFonts w:asciiTheme="majorBidi" w:hAnsiTheme="majorBidi" w:cstheme="majorBidi"/>
          <w:i/>
          <w:iCs/>
          <w:lang w:val="id-ID" w:eastAsia="zh-TW"/>
        </w:rPr>
        <w:t>Database</w:t>
      </w:r>
      <w:r w:rsidRPr="00E40810">
        <w:rPr>
          <w:rFonts w:asciiTheme="majorBidi" w:hAnsiTheme="majorBidi" w:cstheme="majorBidi"/>
          <w:lang w:val="id-ID" w:eastAsia="zh-TW"/>
        </w:rPr>
        <w:t>)</w:t>
      </w:r>
    </w:p>
    <w:p w14:paraId="62DD4AC8" w14:textId="48E6ACBB" w:rsidR="00FA5084" w:rsidRPr="00FA5084" w:rsidRDefault="00FA5084" w:rsidP="00FA5084">
      <w:pPr>
        <w:spacing w:after="360" w:line="360" w:lineRule="auto"/>
        <w:ind w:firstLine="567"/>
        <w:jc w:val="both"/>
        <w:rPr>
          <w:rFonts w:asciiTheme="majorBidi" w:hAnsiTheme="majorBidi" w:cstheme="majorBidi"/>
          <w:lang w:val="id-ID" w:eastAsia="zh-TW"/>
        </w:rPr>
      </w:pPr>
      <w:r w:rsidRPr="00FA5084">
        <w:rPr>
          <w:rFonts w:asciiTheme="majorBidi" w:hAnsiTheme="majorBidi" w:cstheme="majorBidi"/>
          <w:lang w:val="id-ID" w:eastAsia="zh-TW"/>
        </w:rPr>
        <w:t>Instalasi database dilakukan dengan membuat database MySQL, menjalankan struktur tabel, kemudian mengatur koneksi database pada konfigurasi aplikasi.</w:t>
      </w:r>
    </w:p>
    <w:p w14:paraId="0DEFD322" w14:textId="1CA76E83" w:rsidR="00FA5084" w:rsidRDefault="00FA5084" w:rsidP="00FA5084">
      <w:pPr>
        <w:pStyle w:val="Caption"/>
      </w:pPr>
      <w:bookmarkStart w:id="257" w:name="_Toc238267467"/>
      <w:r>
        <w:t>Tabel 5.</w:t>
      </w:r>
      <w:r>
        <w:fldChar w:fldCharType="begin"/>
      </w:r>
      <w:r>
        <w:instrText xml:space="preserve"> SEQ Tabel_5. \* ARABIC </w:instrText>
      </w:r>
      <w:r>
        <w:fldChar w:fldCharType="separate"/>
      </w:r>
      <w:r w:rsidR="00D034BA">
        <w:rPr>
          <w:noProof/>
        </w:rPr>
        <w:t>6</w:t>
      </w:r>
      <w:r>
        <w:fldChar w:fldCharType="end"/>
      </w:r>
      <w:r>
        <w:t xml:space="preserve"> Tahapan Instalasi Database</w:t>
      </w:r>
      <w:bookmarkEnd w:id="257"/>
    </w:p>
    <w:p w14:paraId="44838782" w14:textId="77777777" w:rsidR="00FA5084" w:rsidRPr="006E0056" w:rsidRDefault="00FA5084" w:rsidP="00FA5084">
      <w:pPr>
        <w:spacing w:after="0" w:line="360" w:lineRule="auto"/>
        <w:jc w:val="center"/>
        <w:rPr>
          <w:rFonts w:asciiTheme="majorBidi" w:hAnsiTheme="majorBidi" w:cstheme="majorBidi"/>
          <w:lang w:val="id-ID"/>
        </w:rPr>
      </w:pPr>
      <w:r w:rsidRPr="006E0056">
        <w:rPr>
          <w:rFonts w:asciiTheme="majorBidi" w:hAnsiTheme="majorBidi" w:cstheme="majorBidi"/>
          <w:lang w:val="id-ID"/>
        </w:rPr>
        <w:t>Sumber: (Penulis, 2026)</w:t>
      </w:r>
    </w:p>
    <w:tbl>
      <w:tblPr>
        <w:tblStyle w:val="TableGrid"/>
        <w:tblW w:w="8075" w:type="dxa"/>
        <w:tblLook w:val="04A0" w:firstRow="1" w:lastRow="0" w:firstColumn="1" w:lastColumn="0" w:noHBand="0" w:noVBand="1"/>
      </w:tblPr>
      <w:tblGrid>
        <w:gridCol w:w="704"/>
        <w:gridCol w:w="2268"/>
        <w:gridCol w:w="5103"/>
      </w:tblGrid>
      <w:tr w:rsidR="00FA5084" w:rsidRPr="00FA5084" w14:paraId="3CC08B9F" w14:textId="77777777" w:rsidTr="006D2B43">
        <w:tc>
          <w:tcPr>
            <w:tcW w:w="704" w:type="dxa"/>
          </w:tcPr>
          <w:p w14:paraId="04F25CFF" w14:textId="1B6E5ABF" w:rsidR="00FA5084" w:rsidRPr="00FA5084" w:rsidRDefault="00FA5084" w:rsidP="00FA5084">
            <w:pPr>
              <w:spacing w:line="360" w:lineRule="auto"/>
              <w:jc w:val="center"/>
              <w:rPr>
                <w:rFonts w:asciiTheme="majorBidi" w:hAnsiTheme="majorBidi" w:cstheme="majorBidi"/>
                <w:lang w:val="id-ID" w:eastAsia="zh-TW"/>
              </w:rPr>
            </w:pPr>
            <w:r w:rsidRPr="00FA5084">
              <w:rPr>
                <w:rFonts w:asciiTheme="majorBidi" w:hAnsiTheme="majorBidi" w:cstheme="majorBidi"/>
              </w:rPr>
              <w:t>No.</w:t>
            </w:r>
          </w:p>
        </w:tc>
        <w:tc>
          <w:tcPr>
            <w:tcW w:w="2268" w:type="dxa"/>
          </w:tcPr>
          <w:p w14:paraId="60E66326" w14:textId="45A10ADE" w:rsidR="00FA5084" w:rsidRPr="00FA5084" w:rsidRDefault="00FA5084" w:rsidP="00FA5084">
            <w:pPr>
              <w:spacing w:line="360" w:lineRule="auto"/>
              <w:jc w:val="center"/>
              <w:rPr>
                <w:rFonts w:asciiTheme="majorBidi" w:hAnsiTheme="majorBidi" w:cstheme="majorBidi"/>
                <w:lang w:val="id-ID" w:eastAsia="zh-TW"/>
              </w:rPr>
            </w:pPr>
            <w:r w:rsidRPr="00FA5084">
              <w:rPr>
                <w:rFonts w:asciiTheme="majorBidi" w:hAnsiTheme="majorBidi" w:cstheme="majorBidi"/>
              </w:rPr>
              <w:t>Tahapan</w:t>
            </w:r>
          </w:p>
        </w:tc>
        <w:tc>
          <w:tcPr>
            <w:tcW w:w="5103" w:type="dxa"/>
          </w:tcPr>
          <w:p w14:paraId="017691B5" w14:textId="5A01C341" w:rsidR="00FA5084" w:rsidRPr="00FA5084" w:rsidRDefault="00FA5084" w:rsidP="00FA5084">
            <w:pPr>
              <w:spacing w:line="360" w:lineRule="auto"/>
              <w:jc w:val="center"/>
              <w:rPr>
                <w:rFonts w:asciiTheme="majorBidi" w:hAnsiTheme="majorBidi" w:cstheme="majorBidi"/>
                <w:lang w:val="id-ID" w:eastAsia="zh-TW"/>
              </w:rPr>
            </w:pPr>
            <w:r w:rsidRPr="00FA5084">
              <w:rPr>
                <w:rFonts w:asciiTheme="majorBidi" w:hAnsiTheme="majorBidi" w:cstheme="majorBidi"/>
              </w:rPr>
              <w:t>Kegiatan</w:t>
            </w:r>
          </w:p>
        </w:tc>
      </w:tr>
      <w:tr w:rsidR="00FA5084" w:rsidRPr="00FA5084" w14:paraId="3189E54D" w14:textId="77777777" w:rsidTr="006D2B43">
        <w:tc>
          <w:tcPr>
            <w:tcW w:w="704" w:type="dxa"/>
          </w:tcPr>
          <w:p w14:paraId="41B91573" w14:textId="41137574" w:rsidR="00FA5084" w:rsidRPr="00FA5084" w:rsidRDefault="00FA5084" w:rsidP="00FA5084">
            <w:pPr>
              <w:spacing w:line="360" w:lineRule="auto"/>
              <w:jc w:val="center"/>
              <w:rPr>
                <w:rFonts w:asciiTheme="majorBidi" w:hAnsiTheme="majorBidi" w:cstheme="majorBidi"/>
                <w:lang w:val="id-ID" w:eastAsia="zh-TW"/>
              </w:rPr>
            </w:pPr>
            <w:r w:rsidRPr="00FA5084">
              <w:rPr>
                <w:rFonts w:asciiTheme="majorBidi" w:hAnsiTheme="majorBidi" w:cstheme="majorBidi"/>
              </w:rPr>
              <w:t>1</w:t>
            </w:r>
          </w:p>
        </w:tc>
        <w:tc>
          <w:tcPr>
            <w:tcW w:w="2268" w:type="dxa"/>
          </w:tcPr>
          <w:p w14:paraId="7478B50A" w14:textId="309DD19E" w:rsidR="00FA5084" w:rsidRPr="00FA5084" w:rsidRDefault="00FA5084" w:rsidP="00FA5084">
            <w:pPr>
              <w:spacing w:line="360" w:lineRule="auto"/>
              <w:rPr>
                <w:rFonts w:asciiTheme="majorBidi" w:hAnsiTheme="majorBidi" w:cstheme="majorBidi"/>
                <w:lang w:val="id-ID" w:eastAsia="zh-TW"/>
              </w:rPr>
            </w:pPr>
            <w:r w:rsidRPr="00FA5084">
              <w:rPr>
                <w:rFonts w:asciiTheme="majorBidi" w:hAnsiTheme="majorBidi" w:cstheme="majorBidi"/>
              </w:rPr>
              <w:t>Membuat database</w:t>
            </w:r>
          </w:p>
        </w:tc>
        <w:tc>
          <w:tcPr>
            <w:tcW w:w="5103" w:type="dxa"/>
          </w:tcPr>
          <w:p w14:paraId="55C63FC9" w14:textId="00FFE0D2" w:rsidR="00FA5084" w:rsidRPr="00FA5084" w:rsidRDefault="00FA5084" w:rsidP="00FA5084">
            <w:pPr>
              <w:spacing w:line="360" w:lineRule="auto"/>
              <w:rPr>
                <w:rFonts w:asciiTheme="majorBidi" w:hAnsiTheme="majorBidi" w:cstheme="majorBidi"/>
                <w:lang w:val="id-ID" w:eastAsia="zh-TW"/>
              </w:rPr>
            </w:pPr>
            <w:r w:rsidRPr="00FA5084">
              <w:rPr>
                <w:rFonts w:asciiTheme="majorBidi" w:hAnsiTheme="majorBidi" w:cstheme="majorBidi"/>
              </w:rPr>
              <w:t>Membuat database sistem pada MySQL</w:t>
            </w:r>
          </w:p>
        </w:tc>
      </w:tr>
      <w:tr w:rsidR="00FA5084" w:rsidRPr="00FA5084" w14:paraId="560051CD" w14:textId="77777777" w:rsidTr="006D2B43">
        <w:tc>
          <w:tcPr>
            <w:tcW w:w="704" w:type="dxa"/>
          </w:tcPr>
          <w:p w14:paraId="122E884D" w14:textId="58A83DD8" w:rsidR="00FA5084" w:rsidRPr="00FA5084" w:rsidRDefault="00FA5084" w:rsidP="00FA5084">
            <w:pPr>
              <w:spacing w:line="360" w:lineRule="auto"/>
              <w:jc w:val="center"/>
              <w:rPr>
                <w:rFonts w:asciiTheme="majorBidi" w:hAnsiTheme="majorBidi" w:cstheme="majorBidi"/>
                <w:lang w:val="id-ID" w:eastAsia="zh-TW"/>
              </w:rPr>
            </w:pPr>
            <w:r w:rsidRPr="00FA5084">
              <w:rPr>
                <w:rFonts w:asciiTheme="majorBidi" w:hAnsiTheme="majorBidi" w:cstheme="majorBidi"/>
              </w:rPr>
              <w:t>2</w:t>
            </w:r>
          </w:p>
        </w:tc>
        <w:tc>
          <w:tcPr>
            <w:tcW w:w="2268" w:type="dxa"/>
          </w:tcPr>
          <w:p w14:paraId="1E2FB6D6" w14:textId="0455EC9E" w:rsidR="00FA5084" w:rsidRPr="00FA5084" w:rsidRDefault="00FA5084" w:rsidP="00FA5084">
            <w:pPr>
              <w:spacing w:line="360" w:lineRule="auto"/>
              <w:rPr>
                <w:rFonts w:asciiTheme="majorBidi" w:hAnsiTheme="majorBidi" w:cstheme="majorBidi"/>
                <w:lang w:val="id-ID" w:eastAsia="zh-TW"/>
              </w:rPr>
            </w:pPr>
            <w:r w:rsidRPr="00FA5084">
              <w:rPr>
                <w:rFonts w:asciiTheme="majorBidi" w:hAnsiTheme="majorBidi" w:cstheme="majorBidi"/>
              </w:rPr>
              <w:t>Konfigurasi</w:t>
            </w:r>
          </w:p>
        </w:tc>
        <w:tc>
          <w:tcPr>
            <w:tcW w:w="5103" w:type="dxa"/>
          </w:tcPr>
          <w:p w14:paraId="2785E073" w14:textId="485D4ECA" w:rsidR="00FA5084" w:rsidRPr="00FA5084" w:rsidRDefault="00FA5084" w:rsidP="00FA5084">
            <w:pPr>
              <w:spacing w:line="360" w:lineRule="auto"/>
              <w:rPr>
                <w:rFonts w:asciiTheme="majorBidi" w:hAnsiTheme="majorBidi" w:cstheme="majorBidi"/>
                <w:lang w:val="id-ID" w:eastAsia="zh-TW"/>
              </w:rPr>
            </w:pPr>
            <w:r w:rsidRPr="00FA5084">
              <w:rPr>
                <w:rFonts w:asciiTheme="majorBidi" w:hAnsiTheme="majorBidi" w:cstheme="majorBidi"/>
              </w:rPr>
              <w:t>Mengatur nama database, pengguna, dan kata sandi</w:t>
            </w:r>
          </w:p>
        </w:tc>
      </w:tr>
      <w:tr w:rsidR="00FA5084" w:rsidRPr="00FA5084" w14:paraId="7874C44F" w14:textId="77777777" w:rsidTr="006D2B43">
        <w:tc>
          <w:tcPr>
            <w:tcW w:w="704" w:type="dxa"/>
          </w:tcPr>
          <w:p w14:paraId="654EFDE3" w14:textId="44E46C61" w:rsidR="00FA5084" w:rsidRPr="00FA5084" w:rsidRDefault="00FA5084" w:rsidP="00FA5084">
            <w:pPr>
              <w:spacing w:line="360" w:lineRule="auto"/>
              <w:jc w:val="center"/>
              <w:rPr>
                <w:rFonts w:asciiTheme="majorBidi" w:hAnsiTheme="majorBidi" w:cstheme="majorBidi"/>
                <w:lang w:val="id-ID" w:eastAsia="zh-TW"/>
              </w:rPr>
            </w:pPr>
            <w:r w:rsidRPr="00FA5084">
              <w:rPr>
                <w:rFonts w:asciiTheme="majorBidi" w:hAnsiTheme="majorBidi" w:cstheme="majorBidi"/>
              </w:rPr>
              <w:t>3</w:t>
            </w:r>
          </w:p>
        </w:tc>
        <w:tc>
          <w:tcPr>
            <w:tcW w:w="2268" w:type="dxa"/>
          </w:tcPr>
          <w:p w14:paraId="226ED432" w14:textId="565EB631" w:rsidR="00FA5084" w:rsidRPr="00FA5084" w:rsidRDefault="00FA5084" w:rsidP="00FA5084">
            <w:pPr>
              <w:spacing w:line="360" w:lineRule="auto"/>
              <w:rPr>
                <w:rFonts w:asciiTheme="majorBidi" w:hAnsiTheme="majorBidi" w:cstheme="majorBidi"/>
                <w:lang w:val="id-ID" w:eastAsia="zh-TW"/>
              </w:rPr>
            </w:pPr>
            <w:r w:rsidRPr="00FA5084">
              <w:rPr>
                <w:rFonts w:asciiTheme="majorBidi" w:hAnsiTheme="majorBidi" w:cstheme="majorBidi"/>
              </w:rPr>
              <w:t>Migrasi</w:t>
            </w:r>
          </w:p>
        </w:tc>
        <w:tc>
          <w:tcPr>
            <w:tcW w:w="5103" w:type="dxa"/>
          </w:tcPr>
          <w:p w14:paraId="10CF36C4" w14:textId="791A05A0" w:rsidR="00FA5084" w:rsidRPr="00FA5084" w:rsidRDefault="00FA5084" w:rsidP="00FA5084">
            <w:pPr>
              <w:spacing w:line="360" w:lineRule="auto"/>
              <w:rPr>
                <w:rFonts w:asciiTheme="majorBidi" w:hAnsiTheme="majorBidi" w:cstheme="majorBidi"/>
                <w:lang w:val="id-ID" w:eastAsia="zh-TW"/>
              </w:rPr>
            </w:pPr>
            <w:r w:rsidRPr="00FA5084">
              <w:rPr>
                <w:rFonts w:asciiTheme="majorBidi" w:hAnsiTheme="majorBidi" w:cstheme="majorBidi"/>
              </w:rPr>
              <w:t>Membuat tabel sesuai struktur sistem</w:t>
            </w:r>
          </w:p>
        </w:tc>
      </w:tr>
      <w:tr w:rsidR="00FA5084" w:rsidRPr="00FA5084" w14:paraId="700AF96D" w14:textId="77777777" w:rsidTr="006D2B43">
        <w:tc>
          <w:tcPr>
            <w:tcW w:w="704" w:type="dxa"/>
          </w:tcPr>
          <w:p w14:paraId="329BF300" w14:textId="78000713" w:rsidR="00FA5084" w:rsidRPr="00FA5084" w:rsidRDefault="00FA5084" w:rsidP="00FA5084">
            <w:pPr>
              <w:spacing w:line="360" w:lineRule="auto"/>
              <w:jc w:val="center"/>
              <w:rPr>
                <w:rFonts w:asciiTheme="majorBidi" w:hAnsiTheme="majorBidi" w:cstheme="majorBidi"/>
                <w:lang w:val="id-ID" w:eastAsia="zh-TW"/>
              </w:rPr>
            </w:pPr>
            <w:r w:rsidRPr="00FA5084">
              <w:rPr>
                <w:rFonts w:asciiTheme="majorBidi" w:hAnsiTheme="majorBidi" w:cstheme="majorBidi"/>
              </w:rPr>
              <w:lastRenderedPageBreak/>
              <w:t>4</w:t>
            </w:r>
          </w:p>
        </w:tc>
        <w:tc>
          <w:tcPr>
            <w:tcW w:w="2268" w:type="dxa"/>
          </w:tcPr>
          <w:p w14:paraId="23C61AD9" w14:textId="3DE90C32" w:rsidR="00FA5084" w:rsidRPr="00FA5084" w:rsidRDefault="00FA5084" w:rsidP="00FA5084">
            <w:pPr>
              <w:spacing w:line="360" w:lineRule="auto"/>
              <w:rPr>
                <w:rFonts w:asciiTheme="majorBidi" w:hAnsiTheme="majorBidi" w:cstheme="majorBidi"/>
                <w:lang w:val="id-ID" w:eastAsia="zh-TW"/>
              </w:rPr>
            </w:pPr>
            <w:r w:rsidRPr="00FA5084">
              <w:rPr>
                <w:rFonts w:asciiTheme="majorBidi" w:hAnsiTheme="majorBidi" w:cstheme="majorBidi"/>
              </w:rPr>
              <w:t>Data awal</w:t>
            </w:r>
          </w:p>
        </w:tc>
        <w:tc>
          <w:tcPr>
            <w:tcW w:w="5103" w:type="dxa"/>
          </w:tcPr>
          <w:p w14:paraId="0200B421" w14:textId="160F2840" w:rsidR="00FA5084" w:rsidRPr="00FA5084" w:rsidRDefault="00FA5084" w:rsidP="00FA5084">
            <w:pPr>
              <w:spacing w:line="360" w:lineRule="auto"/>
              <w:rPr>
                <w:rFonts w:asciiTheme="majorBidi" w:hAnsiTheme="majorBidi" w:cstheme="majorBidi"/>
                <w:lang w:val="id-ID" w:eastAsia="zh-TW"/>
              </w:rPr>
            </w:pPr>
            <w:r w:rsidRPr="00FA5084">
              <w:rPr>
                <w:rFonts w:asciiTheme="majorBidi" w:hAnsiTheme="majorBidi" w:cstheme="majorBidi"/>
              </w:rPr>
              <w:t>Memasukkan data profil kompetensi, domain CPL, dan knowledge base</w:t>
            </w:r>
          </w:p>
        </w:tc>
      </w:tr>
      <w:tr w:rsidR="00FA5084" w:rsidRPr="00FA5084" w14:paraId="3ECC2715" w14:textId="77777777" w:rsidTr="006D2B43">
        <w:tc>
          <w:tcPr>
            <w:tcW w:w="704" w:type="dxa"/>
          </w:tcPr>
          <w:p w14:paraId="700FC794" w14:textId="1ED976A5" w:rsidR="00FA5084" w:rsidRPr="00FA5084" w:rsidRDefault="00FA5084" w:rsidP="00FA5084">
            <w:pPr>
              <w:spacing w:line="360" w:lineRule="auto"/>
              <w:jc w:val="center"/>
              <w:rPr>
                <w:rFonts w:asciiTheme="majorBidi" w:hAnsiTheme="majorBidi" w:cstheme="majorBidi"/>
                <w:lang w:val="id-ID" w:eastAsia="zh-TW"/>
              </w:rPr>
            </w:pPr>
            <w:r w:rsidRPr="00FA5084">
              <w:rPr>
                <w:rFonts w:asciiTheme="majorBidi" w:hAnsiTheme="majorBidi" w:cstheme="majorBidi"/>
              </w:rPr>
              <w:t>5</w:t>
            </w:r>
          </w:p>
        </w:tc>
        <w:tc>
          <w:tcPr>
            <w:tcW w:w="2268" w:type="dxa"/>
          </w:tcPr>
          <w:p w14:paraId="286868C9" w14:textId="5820529D" w:rsidR="00FA5084" w:rsidRPr="00FA5084" w:rsidRDefault="00FA5084" w:rsidP="00FA5084">
            <w:pPr>
              <w:spacing w:line="360" w:lineRule="auto"/>
              <w:rPr>
                <w:rFonts w:asciiTheme="majorBidi" w:hAnsiTheme="majorBidi" w:cstheme="majorBidi"/>
                <w:lang w:val="id-ID" w:eastAsia="zh-TW"/>
              </w:rPr>
            </w:pPr>
            <w:r w:rsidRPr="00FA5084">
              <w:rPr>
                <w:rFonts w:asciiTheme="majorBidi" w:hAnsiTheme="majorBidi" w:cstheme="majorBidi"/>
              </w:rPr>
              <w:t>Pengujian koneksi</w:t>
            </w:r>
          </w:p>
        </w:tc>
        <w:tc>
          <w:tcPr>
            <w:tcW w:w="5103" w:type="dxa"/>
          </w:tcPr>
          <w:p w14:paraId="4888AFC6" w14:textId="1D5299BA" w:rsidR="00FA5084" w:rsidRPr="00FA5084" w:rsidRDefault="00FA5084" w:rsidP="00FA5084">
            <w:pPr>
              <w:spacing w:line="360" w:lineRule="auto"/>
              <w:rPr>
                <w:rFonts w:asciiTheme="majorBidi" w:hAnsiTheme="majorBidi" w:cstheme="majorBidi"/>
                <w:lang w:val="id-ID" w:eastAsia="zh-TW"/>
              </w:rPr>
            </w:pPr>
            <w:r w:rsidRPr="00FA5084">
              <w:rPr>
                <w:rFonts w:asciiTheme="majorBidi" w:hAnsiTheme="majorBidi" w:cstheme="majorBidi"/>
              </w:rPr>
              <w:t>Memastikan aplikasi dapat terhubung dengan database</w:t>
            </w:r>
          </w:p>
        </w:tc>
      </w:tr>
    </w:tbl>
    <w:p w14:paraId="0E5EA3A9" w14:textId="0ED915CD" w:rsidR="00FA5084" w:rsidRPr="00FA5084" w:rsidRDefault="00FA5084" w:rsidP="00FA5084">
      <w:pPr>
        <w:spacing w:before="360" w:after="480" w:line="360" w:lineRule="auto"/>
        <w:ind w:firstLine="567"/>
        <w:jc w:val="both"/>
        <w:rPr>
          <w:rFonts w:asciiTheme="majorBidi" w:hAnsiTheme="majorBidi" w:cstheme="majorBidi"/>
          <w:lang w:val="id-ID" w:eastAsia="zh-TW"/>
        </w:rPr>
      </w:pPr>
      <w:r w:rsidRPr="00FA5084">
        <w:rPr>
          <w:rFonts w:asciiTheme="majorBidi" w:hAnsiTheme="majorBidi" w:cstheme="majorBidi"/>
          <w:lang w:eastAsia="zh-TW"/>
        </w:rPr>
        <w:t>Setelah proses tersebut selesai, database siap digunakan untuk menyimpan data pengguna, jawaban kuesioner, hasil prediksi, dan data pendukung rekomendasi.</w:t>
      </w:r>
    </w:p>
    <w:p w14:paraId="1C38F6E3" w14:textId="68FBEF56" w:rsidR="006F352F" w:rsidRPr="003222CE" w:rsidRDefault="006F352F">
      <w:pPr>
        <w:pStyle w:val="ListParagraph"/>
        <w:numPr>
          <w:ilvl w:val="1"/>
          <w:numId w:val="36"/>
        </w:numPr>
        <w:spacing w:after="0" w:line="480" w:lineRule="auto"/>
        <w:ind w:left="426" w:hanging="426"/>
        <w:outlineLvl w:val="1"/>
        <w:rPr>
          <w:rFonts w:ascii="Times New Roman" w:eastAsia="Aptos" w:hAnsi="Times New Roman" w:cs="Times New Roman"/>
          <w:b/>
          <w:bCs/>
          <w:lang w:val="id"/>
        </w:rPr>
      </w:pPr>
      <w:bookmarkStart w:id="258" w:name="_Toc240532405"/>
      <w:r>
        <w:rPr>
          <w:rFonts w:ascii="Times New Roman" w:eastAsia="Aptos" w:hAnsi="Times New Roman" w:cs="Times New Roman"/>
          <w:b/>
          <w:bCs/>
          <w:lang w:val="id"/>
        </w:rPr>
        <w:t>Menjalankan Sistem</w:t>
      </w:r>
      <w:bookmarkEnd w:id="258"/>
    </w:p>
    <w:p w14:paraId="1B7DF8B4" w14:textId="7A36CCF1" w:rsidR="005947F6" w:rsidRPr="001E384A" w:rsidRDefault="00FA5084" w:rsidP="00574A6F">
      <w:pPr>
        <w:spacing w:after="360" w:line="360" w:lineRule="auto"/>
        <w:ind w:firstLine="567"/>
        <w:jc w:val="both"/>
        <w:rPr>
          <w:rFonts w:asciiTheme="majorBidi" w:hAnsiTheme="majorBidi" w:cstheme="majorBidi"/>
          <w:lang w:val="fi-FI" w:eastAsia="zh-TW"/>
        </w:rPr>
      </w:pPr>
      <w:r w:rsidRPr="00FA5084">
        <w:rPr>
          <w:rFonts w:asciiTheme="majorBidi" w:hAnsiTheme="majorBidi" w:cstheme="majorBidi"/>
          <w:lang w:val="fi-FI" w:eastAsia="zh-TW"/>
        </w:rPr>
        <w:t xml:space="preserve">Sistem dijalankan melalui peramban dengan mengakses alamat aplikasi yang telah disediakan. </w:t>
      </w:r>
    </w:p>
    <w:p w14:paraId="7D3BD2E1" w14:textId="77777777" w:rsidR="00FA5084" w:rsidRDefault="00FA5084" w:rsidP="00FA5084">
      <w:pPr>
        <w:keepNext/>
        <w:spacing w:after="0" w:line="360" w:lineRule="auto"/>
        <w:jc w:val="center"/>
      </w:pPr>
      <w:r>
        <w:rPr>
          <w:rFonts w:asciiTheme="majorBidi" w:hAnsiTheme="majorBidi" w:cstheme="majorBidi"/>
          <w:noProof/>
          <w:lang w:val="id" w:eastAsia="zh-TW"/>
        </w:rPr>
        <w:drawing>
          <wp:inline distT="0" distB="0" distL="0" distR="0" wp14:anchorId="35E13BAB" wp14:editId="63D47551">
            <wp:extent cx="1082300" cy="2014553"/>
            <wp:effectExtent l="0" t="0" r="3810" b="5080"/>
            <wp:docPr id="421271483"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1089538" cy="2028025"/>
                    </a:xfrm>
                    <a:prstGeom prst="rect">
                      <a:avLst/>
                    </a:prstGeom>
                    <a:noFill/>
                    <a:ln>
                      <a:noFill/>
                    </a:ln>
                  </pic:spPr>
                </pic:pic>
              </a:graphicData>
            </a:graphic>
          </wp:inline>
        </w:drawing>
      </w:r>
    </w:p>
    <w:p w14:paraId="0BA30228" w14:textId="04DE539D" w:rsidR="00FA5084" w:rsidRDefault="00FA5084" w:rsidP="00FA5084">
      <w:pPr>
        <w:pStyle w:val="Caption"/>
        <w:rPr>
          <w:lang w:val="id-ID"/>
        </w:rPr>
      </w:pPr>
      <w:bookmarkStart w:id="259" w:name="_Toc238267398"/>
      <w:r>
        <w:t>Gambar 5.</w:t>
      </w:r>
      <w:r>
        <w:fldChar w:fldCharType="begin"/>
      </w:r>
      <w:r>
        <w:instrText xml:space="preserve"> SEQ Gambar_5. \* ARABIC </w:instrText>
      </w:r>
      <w:r>
        <w:fldChar w:fldCharType="separate"/>
      </w:r>
      <w:r w:rsidR="00574A6F">
        <w:rPr>
          <w:noProof/>
        </w:rPr>
        <w:t>6</w:t>
      </w:r>
      <w:r>
        <w:fldChar w:fldCharType="end"/>
      </w:r>
      <w:r>
        <w:rPr>
          <w:lang w:val="id-ID"/>
        </w:rPr>
        <w:t xml:space="preserve"> Alur Menjalankan Sistem</w:t>
      </w:r>
      <w:bookmarkEnd w:id="259"/>
    </w:p>
    <w:p w14:paraId="2A44E2F8" w14:textId="3624D5FF" w:rsidR="00FA5084" w:rsidRPr="00FA5084" w:rsidRDefault="00FA5084" w:rsidP="007708F3">
      <w:pPr>
        <w:spacing w:after="360" w:line="360" w:lineRule="auto"/>
        <w:jc w:val="center"/>
        <w:rPr>
          <w:rFonts w:asciiTheme="majorBidi" w:hAnsiTheme="majorBidi" w:cstheme="majorBidi"/>
          <w:lang w:val="id-ID" w:eastAsia="zh-TW"/>
        </w:rPr>
      </w:pPr>
      <w:r w:rsidRPr="00FA5084">
        <w:rPr>
          <w:rFonts w:asciiTheme="majorBidi" w:hAnsiTheme="majorBidi" w:cstheme="majorBidi"/>
          <w:lang w:val="id-ID" w:eastAsia="zh-TW"/>
        </w:rPr>
        <w:t>Sumber: (Penulis, 2026)</w:t>
      </w:r>
    </w:p>
    <w:p w14:paraId="7910B0B1" w14:textId="0E063F7B" w:rsidR="00FA5084" w:rsidRPr="008A1FF7" w:rsidRDefault="00FA5084" w:rsidP="00FA5084">
      <w:pPr>
        <w:spacing w:after="480" w:line="360" w:lineRule="auto"/>
        <w:ind w:firstLine="567"/>
        <w:jc w:val="both"/>
        <w:rPr>
          <w:rFonts w:asciiTheme="majorBidi" w:hAnsiTheme="majorBidi" w:cstheme="majorBidi"/>
          <w:lang w:val="id" w:eastAsia="zh-TW"/>
        </w:rPr>
      </w:pPr>
      <w:r w:rsidRPr="00FA5084">
        <w:rPr>
          <w:rFonts w:asciiTheme="majorBidi" w:hAnsiTheme="majorBidi" w:cstheme="majorBidi"/>
          <w:lang w:val="id" w:eastAsia="zh-TW"/>
        </w:rPr>
        <w:t>Gambar di at</w:t>
      </w:r>
      <w:r>
        <w:rPr>
          <w:rFonts w:asciiTheme="majorBidi" w:hAnsiTheme="majorBidi" w:cstheme="majorBidi"/>
          <w:lang w:val="id" w:eastAsia="zh-TW"/>
        </w:rPr>
        <w:t xml:space="preserve">as </w:t>
      </w:r>
      <w:r w:rsidRPr="00FA5084">
        <w:rPr>
          <w:rFonts w:asciiTheme="majorBidi" w:hAnsiTheme="majorBidi" w:cstheme="majorBidi"/>
          <w:lang w:val="id" w:eastAsia="zh-TW"/>
        </w:rPr>
        <w:t xml:space="preserve">menunjukkan tahapan penggunaan sistem dari awal hingga akhir. </w:t>
      </w:r>
      <w:r w:rsidRPr="001E384A">
        <w:rPr>
          <w:rFonts w:asciiTheme="majorBidi" w:hAnsiTheme="majorBidi" w:cstheme="majorBidi"/>
          <w:lang w:val="id" w:eastAsia="zh-TW"/>
        </w:rPr>
        <w:t>Setelah kuesioner selesai diisi, sistem menjalankan proses klasifikasi dan rekomendasi secara otomatis sehingga pengguna tidak perlu melakukan perhitungan secara manual.</w:t>
      </w:r>
    </w:p>
    <w:p w14:paraId="1CD0C08A" w14:textId="37B5519D" w:rsidR="006F352F" w:rsidRPr="003222CE" w:rsidRDefault="006F352F">
      <w:pPr>
        <w:pStyle w:val="ListParagraph"/>
        <w:numPr>
          <w:ilvl w:val="1"/>
          <w:numId w:val="35"/>
        </w:numPr>
        <w:spacing w:after="0" w:line="480" w:lineRule="auto"/>
        <w:ind w:left="426" w:hanging="426"/>
        <w:outlineLvl w:val="1"/>
        <w:rPr>
          <w:rFonts w:ascii="Times New Roman" w:eastAsia="Aptos" w:hAnsi="Times New Roman" w:cs="Times New Roman"/>
          <w:b/>
          <w:bCs/>
          <w:lang w:val="id"/>
        </w:rPr>
      </w:pPr>
      <w:bookmarkStart w:id="260" w:name="_Toc240532406"/>
      <w:r>
        <w:rPr>
          <w:rFonts w:ascii="Times New Roman" w:eastAsia="Aptos" w:hAnsi="Times New Roman" w:cs="Times New Roman"/>
          <w:b/>
          <w:bCs/>
          <w:lang w:val="id"/>
        </w:rPr>
        <w:t>Pengujian</w:t>
      </w:r>
      <w:bookmarkEnd w:id="260"/>
    </w:p>
    <w:p w14:paraId="211BC397" w14:textId="7B4F6B18" w:rsidR="006D7612" w:rsidRPr="006D7612" w:rsidRDefault="007708F3" w:rsidP="007708F3">
      <w:pPr>
        <w:spacing w:after="0" w:line="360" w:lineRule="auto"/>
        <w:ind w:firstLine="567"/>
        <w:jc w:val="both"/>
        <w:rPr>
          <w:rFonts w:asciiTheme="majorBidi" w:hAnsiTheme="majorBidi" w:cstheme="majorBidi"/>
          <w:lang w:val="id-ID"/>
        </w:rPr>
      </w:pPr>
      <w:r w:rsidRPr="007708F3">
        <w:rPr>
          <w:rFonts w:asciiTheme="majorBidi" w:hAnsiTheme="majorBidi" w:cstheme="majorBidi"/>
          <w:lang w:val="id"/>
        </w:rPr>
        <w:t>Pengujian dan evaluasi model </w:t>
      </w:r>
      <w:r w:rsidRPr="007708F3">
        <w:rPr>
          <w:rFonts w:asciiTheme="majorBidi" w:hAnsiTheme="majorBidi" w:cstheme="majorBidi"/>
          <w:i/>
          <w:iCs/>
          <w:lang w:val="id"/>
        </w:rPr>
        <w:t>Machine Learning</w:t>
      </w:r>
      <w:r w:rsidRPr="007708F3">
        <w:rPr>
          <w:rFonts w:asciiTheme="majorBidi" w:hAnsiTheme="majorBidi" w:cstheme="majorBidi"/>
          <w:lang w:val="id"/>
        </w:rPr>
        <w:t> dilakukan untuk menguji kinerja klasifikasi, ketahanan model terhadap data baru (</w:t>
      </w:r>
      <w:r w:rsidRPr="007708F3">
        <w:rPr>
          <w:rFonts w:asciiTheme="majorBidi" w:hAnsiTheme="majorBidi" w:cstheme="majorBidi"/>
          <w:i/>
          <w:iCs/>
          <w:lang w:val="id"/>
        </w:rPr>
        <w:t>generalization ability</w:t>
      </w:r>
      <w:r w:rsidRPr="007708F3">
        <w:rPr>
          <w:rFonts w:asciiTheme="majorBidi" w:hAnsiTheme="majorBidi" w:cstheme="majorBidi"/>
          <w:lang w:val="id"/>
        </w:rPr>
        <w:t xml:space="preserve">), </w:t>
      </w:r>
      <w:r w:rsidRPr="007708F3">
        <w:rPr>
          <w:rFonts w:asciiTheme="majorBidi" w:hAnsiTheme="majorBidi" w:cstheme="majorBidi"/>
          <w:lang w:val="id"/>
        </w:rPr>
        <w:lastRenderedPageBreak/>
        <w:t>transparansi logika pengambilan keputusan (</w:t>
      </w:r>
      <w:r w:rsidRPr="007708F3">
        <w:rPr>
          <w:rFonts w:asciiTheme="majorBidi" w:hAnsiTheme="majorBidi" w:cstheme="majorBidi"/>
          <w:i/>
          <w:iCs/>
          <w:lang w:val="id"/>
        </w:rPr>
        <w:t>Explainable AI</w:t>
      </w:r>
      <w:r w:rsidRPr="007708F3">
        <w:rPr>
          <w:rFonts w:asciiTheme="majorBidi" w:hAnsiTheme="majorBidi" w:cstheme="majorBidi"/>
          <w:lang w:val="id"/>
        </w:rPr>
        <w:t>), serta keabsahan matematis dari formula inferensi yang dibangun</w:t>
      </w:r>
      <w:r w:rsidR="006D7612" w:rsidRPr="006D7612">
        <w:rPr>
          <w:rFonts w:asciiTheme="majorBidi" w:hAnsiTheme="majorBidi" w:cstheme="majorBidi"/>
          <w:lang w:val="id-ID"/>
        </w:rPr>
        <w:t>.</w:t>
      </w:r>
    </w:p>
    <w:p w14:paraId="67E3F442" w14:textId="7781B897" w:rsidR="006F352F" w:rsidRPr="007708F3" w:rsidRDefault="007708F3" w:rsidP="00134F40">
      <w:pPr>
        <w:pStyle w:val="ListParagraph"/>
        <w:numPr>
          <w:ilvl w:val="1"/>
          <w:numId w:val="37"/>
        </w:numPr>
        <w:spacing w:after="0" w:line="360" w:lineRule="auto"/>
        <w:outlineLvl w:val="1"/>
        <w:rPr>
          <w:rFonts w:ascii="Times New Roman" w:eastAsia="Aptos" w:hAnsi="Times New Roman" w:cs="Times New Roman"/>
          <w:b/>
          <w:bCs/>
          <w:lang w:val="id"/>
        </w:rPr>
      </w:pPr>
      <w:bookmarkStart w:id="261" w:name="_Toc240532407"/>
      <w:r w:rsidRPr="007708F3">
        <w:rPr>
          <w:rFonts w:ascii="Times New Roman" w:eastAsia="Aptos" w:hAnsi="Times New Roman" w:cs="Times New Roman"/>
          <w:b/>
          <w:bCs/>
          <w:lang w:val="id"/>
        </w:rPr>
        <w:t>Pembagian Data Latih dan Data Uji</w:t>
      </w:r>
      <w:bookmarkEnd w:id="261"/>
    </w:p>
    <w:p w14:paraId="7386AC3C" w14:textId="5D5A0301" w:rsidR="006D7612" w:rsidRPr="006D7612" w:rsidRDefault="007708F3" w:rsidP="00134F40">
      <w:pPr>
        <w:spacing w:after="360" w:line="360" w:lineRule="auto"/>
        <w:ind w:firstLine="567"/>
        <w:jc w:val="both"/>
        <w:rPr>
          <w:rFonts w:asciiTheme="majorBidi" w:hAnsiTheme="majorBidi" w:cstheme="majorBidi"/>
          <w:lang w:val="id-ID"/>
        </w:rPr>
      </w:pPr>
      <w:r w:rsidRPr="007708F3">
        <w:rPr>
          <w:rFonts w:asciiTheme="majorBidi" w:hAnsiTheme="majorBidi" w:cstheme="majorBidi"/>
        </w:rPr>
        <w:t>Dataset yang terdiri atas 161 responden dibagi menjadi dua kelompok data independen menggunakan teknik</w:t>
      </w:r>
      <w:r>
        <w:rPr>
          <w:rFonts w:asciiTheme="majorBidi" w:hAnsiTheme="majorBidi" w:cstheme="majorBidi"/>
        </w:rPr>
        <w:t xml:space="preserve"> </w:t>
      </w:r>
      <w:r w:rsidRPr="007708F3">
        <w:rPr>
          <w:rFonts w:asciiTheme="majorBidi" w:hAnsiTheme="majorBidi" w:cstheme="majorBidi"/>
          <w:i/>
          <w:iCs/>
        </w:rPr>
        <w:t>Stratified Random Sampling</w:t>
      </w:r>
      <w:r w:rsidRPr="007708F3">
        <w:rPr>
          <w:rFonts w:asciiTheme="majorBidi" w:hAnsiTheme="majorBidi" w:cstheme="majorBidi"/>
        </w:rPr>
        <w:t> dengan proporsi</w:t>
      </w:r>
      <w:r>
        <w:rPr>
          <w:rFonts w:asciiTheme="majorBidi" w:hAnsiTheme="majorBidi" w:cstheme="majorBidi"/>
        </w:rPr>
        <w:t xml:space="preserve"> </w:t>
      </w:r>
      <w:r w:rsidRPr="007708F3">
        <w:rPr>
          <w:rFonts w:asciiTheme="majorBidi" w:hAnsiTheme="majorBidi" w:cstheme="majorBidi"/>
        </w:rPr>
        <w:t>80% data latih (</w:t>
      </w:r>
      <w:r w:rsidRPr="007708F3">
        <w:rPr>
          <w:rFonts w:asciiTheme="majorBidi" w:hAnsiTheme="majorBidi" w:cstheme="majorBidi"/>
          <w:i/>
          <w:iCs/>
        </w:rPr>
        <w:t>training set</w:t>
      </w:r>
      <w:r w:rsidRPr="007708F3">
        <w:rPr>
          <w:rFonts w:asciiTheme="majorBidi" w:hAnsiTheme="majorBidi" w:cstheme="majorBidi"/>
        </w:rPr>
        <w:t>)</w:t>
      </w:r>
      <w:r>
        <w:rPr>
          <w:rFonts w:asciiTheme="majorBidi" w:hAnsiTheme="majorBidi" w:cstheme="majorBidi"/>
        </w:rPr>
        <w:t xml:space="preserve"> </w:t>
      </w:r>
      <w:r w:rsidRPr="007708F3">
        <w:rPr>
          <w:rFonts w:asciiTheme="majorBidi" w:hAnsiTheme="majorBidi" w:cstheme="majorBidi"/>
        </w:rPr>
        <w:t>dan</w:t>
      </w:r>
      <w:r>
        <w:rPr>
          <w:rFonts w:asciiTheme="majorBidi" w:hAnsiTheme="majorBidi" w:cstheme="majorBidi"/>
        </w:rPr>
        <w:t xml:space="preserve"> </w:t>
      </w:r>
      <w:r w:rsidRPr="007708F3">
        <w:rPr>
          <w:rFonts w:asciiTheme="majorBidi" w:hAnsiTheme="majorBidi" w:cstheme="majorBidi"/>
        </w:rPr>
        <w:t>20% data uji (</w:t>
      </w:r>
      <w:r w:rsidRPr="007708F3">
        <w:rPr>
          <w:rFonts w:asciiTheme="majorBidi" w:hAnsiTheme="majorBidi" w:cstheme="majorBidi"/>
          <w:i/>
          <w:iCs/>
        </w:rPr>
        <w:t>test set</w:t>
      </w:r>
      <w:r w:rsidRPr="007708F3">
        <w:rPr>
          <w:rFonts w:asciiTheme="majorBidi" w:hAnsiTheme="majorBidi" w:cstheme="majorBidi"/>
        </w:rPr>
        <w:t>). Penerapan </w:t>
      </w:r>
      <w:r w:rsidRPr="007708F3">
        <w:rPr>
          <w:rFonts w:asciiTheme="majorBidi" w:hAnsiTheme="majorBidi" w:cstheme="majorBidi"/>
          <w:i/>
          <w:iCs/>
        </w:rPr>
        <w:t>stratified split</w:t>
      </w:r>
      <w:r w:rsidRPr="007708F3">
        <w:rPr>
          <w:rFonts w:asciiTheme="majorBidi" w:hAnsiTheme="majorBidi" w:cstheme="majorBidi"/>
        </w:rPr>
        <w:t> bertujuan untuk mempertahankan rasio perbandingan keenam kelas profil kompetensi (PC01–PC06) agar tetap seimbang pada kedua kelompok data</w:t>
      </w:r>
      <w:r w:rsidR="006D7612" w:rsidRPr="006D7612">
        <w:rPr>
          <w:rFonts w:asciiTheme="majorBidi" w:hAnsiTheme="majorBidi" w:cstheme="majorBidi"/>
          <w:lang w:val="id-ID"/>
        </w:rPr>
        <w:t>.</w:t>
      </w:r>
    </w:p>
    <w:p w14:paraId="412F461F" w14:textId="52F1B663" w:rsidR="00FA5084" w:rsidRPr="00134F40" w:rsidRDefault="00FA5084" w:rsidP="00134F40">
      <w:pPr>
        <w:pStyle w:val="Caption"/>
        <w:rPr>
          <w:lang w:val="id-ID"/>
        </w:rPr>
      </w:pPr>
      <w:bookmarkStart w:id="262" w:name="_Toc238267468"/>
      <w:r>
        <w:t>Tabel 5.</w:t>
      </w:r>
      <w:r>
        <w:fldChar w:fldCharType="begin"/>
      </w:r>
      <w:r>
        <w:instrText xml:space="preserve"> SEQ Tabel_5. \* ARABIC </w:instrText>
      </w:r>
      <w:r>
        <w:fldChar w:fldCharType="separate"/>
      </w:r>
      <w:r w:rsidR="00574A6F">
        <w:rPr>
          <w:noProof/>
        </w:rPr>
        <w:t>7</w:t>
      </w:r>
      <w:r>
        <w:fldChar w:fldCharType="end"/>
      </w:r>
      <w:r>
        <w:rPr>
          <w:lang w:val="id-ID"/>
        </w:rPr>
        <w:t xml:space="preserve"> </w:t>
      </w:r>
      <w:bookmarkEnd w:id="262"/>
      <w:r w:rsidR="00134F40" w:rsidRPr="00134F40">
        <w:rPr>
          <w:lang w:val="en-US"/>
        </w:rPr>
        <w:t>Ringkasan Pembagian Dataset Latih dan Uji</w:t>
      </w:r>
    </w:p>
    <w:p w14:paraId="2C9E9361" w14:textId="0EFE299C" w:rsidR="00FA5084" w:rsidRDefault="00FA5084" w:rsidP="00134F40">
      <w:pPr>
        <w:spacing w:line="360" w:lineRule="auto"/>
        <w:jc w:val="center"/>
        <w:rPr>
          <w:rFonts w:asciiTheme="majorBidi" w:hAnsiTheme="majorBidi" w:cstheme="majorBidi"/>
          <w:lang w:val="id-ID" w:eastAsia="zh-TW"/>
        </w:rPr>
      </w:pPr>
      <w:r w:rsidRPr="00FA5084">
        <w:rPr>
          <w:rFonts w:asciiTheme="majorBidi" w:hAnsiTheme="majorBidi" w:cstheme="majorBidi"/>
          <w:lang w:val="id-ID" w:eastAsia="zh-TW"/>
        </w:rPr>
        <w:t>Sumber: (Penulis, 2026)</w:t>
      </w:r>
    </w:p>
    <w:tbl>
      <w:tblPr>
        <w:tblW w:w="7920" w:type="dxa"/>
        <w:tblLook w:val="04A0" w:firstRow="1" w:lastRow="0" w:firstColumn="1" w:lastColumn="0" w:noHBand="0" w:noVBand="1"/>
      </w:tblPr>
      <w:tblGrid>
        <w:gridCol w:w="2517"/>
        <w:gridCol w:w="962"/>
        <w:gridCol w:w="1336"/>
        <w:gridCol w:w="3105"/>
      </w:tblGrid>
      <w:tr w:rsidR="00134F40" w:rsidRPr="00134F40" w14:paraId="23EED32B" w14:textId="77777777" w:rsidTr="00134F40">
        <w:trPr>
          <w:trHeight w:val="552"/>
        </w:trPr>
        <w:tc>
          <w:tcPr>
            <w:tcW w:w="2517" w:type="dxa"/>
            <w:tcBorders>
              <w:top w:val="single" w:sz="4" w:space="0" w:color="auto"/>
              <w:left w:val="single" w:sz="4" w:space="0" w:color="auto"/>
              <w:bottom w:val="single" w:sz="4" w:space="0" w:color="auto"/>
              <w:right w:val="single" w:sz="4" w:space="0" w:color="auto"/>
            </w:tcBorders>
            <w:vAlign w:val="center"/>
            <w:hideMark/>
          </w:tcPr>
          <w:p w14:paraId="35ADC025" w14:textId="77777777" w:rsidR="00134F40" w:rsidRPr="00134F40" w:rsidRDefault="00134F40" w:rsidP="00134F40">
            <w:pPr>
              <w:spacing w:after="0" w:line="360" w:lineRule="auto"/>
              <w:rPr>
                <w:rFonts w:ascii="Times New Roman" w:eastAsia="Times New Roman" w:hAnsi="Times New Roman" w:cs="Times New Roman"/>
                <w:color w:val="000000"/>
                <w:kern w:val="0"/>
                <w:sz w:val="22"/>
                <w:szCs w:val="22"/>
                <w:lang w:val="id-ID" w:eastAsia="id-ID"/>
                <w14:ligatures w14:val="none"/>
              </w:rPr>
            </w:pPr>
            <w:r w:rsidRPr="00134F40">
              <w:rPr>
                <w:rFonts w:ascii="Times New Roman" w:eastAsia="Times New Roman" w:hAnsi="Times New Roman" w:cs="Times New Roman"/>
                <w:color w:val="000000"/>
                <w:kern w:val="0"/>
                <w:sz w:val="22"/>
                <w:szCs w:val="22"/>
                <w:lang w:val="id-ID" w:eastAsia="id-ID"/>
                <w14:ligatures w14:val="none"/>
              </w:rPr>
              <w:t>Kelompok Data</w:t>
            </w:r>
          </w:p>
        </w:tc>
        <w:tc>
          <w:tcPr>
            <w:tcW w:w="962" w:type="dxa"/>
            <w:tcBorders>
              <w:top w:val="single" w:sz="4" w:space="0" w:color="auto"/>
              <w:left w:val="nil"/>
              <w:bottom w:val="single" w:sz="4" w:space="0" w:color="auto"/>
              <w:right w:val="single" w:sz="4" w:space="0" w:color="auto"/>
            </w:tcBorders>
            <w:vAlign w:val="center"/>
            <w:hideMark/>
          </w:tcPr>
          <w:p w14:paraId="65B1243B" w14:textId="77777777" w:rsidR="00134F40" w:rsidRPr="00134F40" w:rsidRDefault="00134F40" w:rsidP="00134F40">
            <w:pPr>
              <w:spacing w:after="0" w:line="360" w:lineRule="auto"/>
              <w:jc w:val="center"/>
              <w:rPr>
                <w:rFonts w:ascii="Times New Roman" w:eastAsia="Times New Roman" w:hAnsi="Times New Roman" w:cs="Times New Roman"/>
                <w:color w:val="000000"/>
                <w:kern w:val="0"/>
                <w:sz w:val="22"/>
                <w:szCs w:val="22"/>
                <w:lang w:val="id-ID" w:eastAsia="id-ID"/>
                <w14:ligatures w14:val="none"/>
              </w:rPr>
            </w:pPr>
            <w:r w:rsidRPr="00134F40">
              <w:rPr>
                <w:rFonts w:ascii="Times New Roman" w:eastAsia="Times New Roman" w:hAnsi="Times New Roman" w:cs="Times New Roman"/>
                <w:color w:val="000000"/>
                <w:kern w:val="0"/>
                <w:sz w:val="22"/>
                <w:szCs w:val="22"/>
                <w:lang w:val="id-ID" w:eastAsia="id-ID"/>
                <w14:ligatures w14:val="none"/>
              </w:rPr>
              <w:t>Proporsi</w:t>
            </w:r>
          </w:p>
        </w:tc>
        <w:tc>
          <w:tcPr>
            <w:tcW w:w="1336" w:type="dxa"/>
            <w:tcBorders>
              <w:top w:val="single" w:sz="4" w:space="0" w:color="auto"/>
              <w:left w:val="nil"/>
              <w:bottom w:val="single" w:sz="4" w:space="0" w:color="auto"/>
              <w:right w:val="single" w:sz="4" w:space="0" w:color="auto"/>
            </w:tcBorders>
            <w:vAlign w:val="center"/>
            <w:hideMark/>
          </w:tcPr>
          <w:p w14:paraId="57C7CEA3" w14:textId="77777777" w:rsidR="00134F40" w:rsidRPr="00134F40" w:rsidRDefault="00134F40" w:rsidP="00134F40">
            <w:pPr>
              <w:spacing w:after="0" w:line="360" w:lineRule="auto"/>
              <w:jc w:val="center"/>
              <w:rPr>
                <w:rFonts w:ascii="Times New Roman" w:eastAsia="Times New Roman" w:hAnsi="Times New Roman" w:cs="Times New Roman"/>
                <w:color w:val="000000"/>
                <w:kern w:val="0"/>
                <w:sz w:val="22"/>
                <w:szCs w:val="22"/>
                <w:lang w:val="id-ID" w:eastAsia="id-ID"/>
                <w14:ligatures w14:val="none"/>
              </w:rPr>
            </w:pPr>
            <w:r w:rsidRPr="00134F40">
              <w:rPr>
                <w:rFonts w:ascii="Times New Roman" w:eastAsia="Times New Roman" w:hAnsi="Times New Roman" w:cs="Times New Roman"/>
                <w:color w:val="000000"/>
                <w:kern w:val="0"/>
                <w:sz w:val="22"/>
                <w:szCs w:val="22"/>
                <w:lang w:val="id-ID" w:eastAsia="id-ID"/>
                <w14:ligatures w14:val="none"/>
              </w:rPr>
              <w:t>Jumlah Sampel</w:t>
            </w:r>
          </w:p>
        </w:tc>
        <w:tc>
          <w:tcPr>
            <w:tcW w:w="3105" w:type="dxa"/>
            <w:tcBorders>
              <w:top w:val="single" w:sz="4" w:space="0" w:color="auto"/>
              <w:left w:val="nil"/>
              <w:bottom w:val="single" w:sz="4" w:space="0" w:color="auto"/>
              <w:right w:val="single" w:sz="4" w:space="0" w:color="auto"/>
            </w:tcBorders>
            <w:vAlign w:val="center"/>
            <w:hideMark/>
          </w:tcPr>
          <w:p w14:paraId="274F2FF0" w14:textId="77777777" w:rsidR="00134F40" w:rsidRPr="00134F40" w:rsidRDefault="00134F40" w:rsidP="00134F40">
            <w:pPr>
              <w:spacing w:after="0" w:line="360" w:lineRule="auto"/>
              <w:rPr>
                <w:rFonts w:ascii="Times New Roman" w:eastAsia="Times New Roman" w:hAnsi="Times New Roman" w:cs="Times New Roman"/>
                <w:color w:val="000000"/>
                <w:kern w:val="0"/>
                <w:sz w:val="22"/>
                <w:szCs w:val="22"/>
                <w:lang w:val="id-ID" w:eastAsia="id-ID"/>
                <w14:ligatures w14:val="none"/>
              </w:rPr>
            </w:pPr>
            <w:r w:rsidRPr="00134F40">
              <w:rPr>
                <w:rFonts w:ascii="Times New Roman" w:eastAsia="Times New Roman" w:hAnsi="Times New Roman" w:cs="Times New Roman"/>
                <w:color w:val="000000"/>
                <w:kern w:val="0"/>
                <w:sz w:val="22"/>
                <w:szCs w:val="22"/>
                <w:lang w:val="id-ID" w:eastAsia="id-ID"/>
                <w14:ligatures w14:val="none"/>
              </w:rPr>
              <w:t>Peran dalam Eksperimen</w:t>
            </w:r>
          </w:p>
        </w:tc>
      </w:tr>
      <w:tr w:rsidR="00134F40" w:rsidRPr="00134F40" w14:paraId="32DB6589" w14:textId="77777777" w:rsidTr="00134F40">
        <w:trPr>
          <w:trHeight w:val="70"/>
        </w:trPr>
        <w:tc>
          <w:tcPr>
            <w:tcW w:w="2517" w:type="dxa"/>
            <w:tcBorders>
              <w:top w:val="nil"/>
              <w:left w:val="single" w:sz="4" w:space="0" w:color="auto"/>
              <w:bottom w:val="single" w:sz="4" w:space="0" w:color="auto"/>
              <w:right w:val="single" w:sz="4" w:space="0" w:color="auto"/>
            </w:tcBorders>
            <w:vAlign w:val="center"/>
            <w:hideMark/>
          </w:tcPr>
          <w:p w14:paraId="1C27EF51" w14:textId="77777777" w:rsidR="00134F40" w:rsidRPr="00134F40" w:rsidRDefault="00134F40" w:rsidP="00134F40">
            <w:pPr>
              <w:spacing w:after="0" w:line="360" w:lineRule="auto"/>
              <w:rPr>
                <w:rFonts w:ascii="Times New Roman" w:eastAsia="Times New Roman" w:hAnsi="Times New Roman" w:cs="Times New Roman"/>
                <w:color w:val="000000"/>
                <w:kern w:val="0"/>
                <w:sz w:val="22"/>
                <w:szCs w:val="22"/>
                <w:lang w:val="id-ID" w:eastAsia="id-ID"/>
                <w14:ligatures w14:val="none"/>
              </w:rPr>
            </w:pPr>
            <w:r w:rsidRPr="00134F40">
              <w:rPr>
                <w:rFonts w:ascii="Times New Roman" w:eastAsia="Times New Roman" w:hAnsi="Times New Roman" w:cs="Times New Roman"/>
                <w:color w:val="000000"/>
                <w:kern w:val="0"/>
                <w:sz w:val="22"/>
                <w:szCs w:val="22"/>
                <w:lang w:val="id-ID" w:eastAsia="id-ID"/>
                <w14:ligatures w14:val="none"/>
              </w:rPr>
              <w:t>Data Latih (</w:t>
            </w:r>
            <w:r w:rsidRPr="00134F40">
              <w:rPr>
                <w:rFonts w:ascii="Times New Roman" w:eastAsia="Times New Roman" w:hAnsi="Times New Roman" w:cs="Times New Roman"/>
                <w:i/>
                <w:iCs/>
                <w:color w:val="000000"/>
                <w:kern w:val="0"/>
                <w:sz w:val="22"/>
                <w:szCs w:val="22"/>
                <w:lang w:val="id-ID" w:eastAsia="id-ID"/>
                <w14:ligatures w14:val="none"/>
              </w:rPr>
              <w:t>Training Set</w:t>
            </w:r>
            <w:r w:rsidRPr="00134F40">
              <w:rPr>
                <w:rFonts w:ascii="Times New Roman" w:eastAsia="Times New Roman" w:hAnsi="Times New Roman" w:cs="Times New Roman"/>
                <w:color w:val="000000"/>
                <w:kern w:val="0"/>
                <w:sz w:val="22"/>
                <w:szCs w:val="22"/>
                <w:lang w:val="id-ID" w:eastAsia="id-ID"/>
                <w14:ligatures w14:val="none"/>
              </w:rPr>
              <w:t>)</w:t>
            </w:r>
          </w:p>
        </w:tc>
        <w:tc>
          <w:tcPr>
            <w:tcW w:w="962" w:type="dxa"/>
            <w:tcBorders>
              <w:top w:val="nil"/>
              <w:left w:val="nil"/>
              <w:bottom w:val="single" w:sz="4" w:space="0" w:color="auto"/>
              <w:right w:val="single" w:sz="4" w:space="0" w:color="auto"/>
            </w:tcBorders>
            <w:vAlign w:val="center"/>
            <w:hideMark/>
          </w:tcPr>
          <w:p w14:paraId="4314AFF9" w14:textId="77777777" w:rsidR="00134F40" w:rsidRPr="00134F40" w:rsidRDefault="00134F40" w:rsidP="00134F40">
            <w:pPr>
              <w:spacing w:after="0" w:line="360" w:lineRule="auto"/>
              <w:jc w:val="center"/>
              <w:rPr>
                <w:rFonts w:ascii="Times New Roman" w:eastAsia="Times New Roman" w:hAnsi="Times New Roman" w:cs="Times New Roman"/>
                <w:color w:val="000000"/>
                <w:kern w:val="0"/>
                <w:sz w:val="22"/>
                <w:szCs w:val="22"/>
                <w:lang w:val="id-ID" w:eastAsia="id-ID"/>
                <w14:ligatures w14:val="none"/>
              </w:rPr>
            </w:pPr>
            <w:r w:rsidRPr="00134F40">
              <w:rPr>
                <w:rFonts w:ascii="Times New Roman" w:eastAsia="Times New Roman" w:hAnsi="Times New Roman" w:cs="Times New Roman"/>
                <w:color w:val="000000"/>
                <w:kern w:val="0"/>
                <w:sz w:val="22"/>
                <w:szCs w:val="22"/>
                <w:lang w:val="id-ID" w:eastAsia="id-ID"/>
                <w14:ligatures w14:val="none"/>
              </w:rPr>
              <w:t>80%</w:t>
            </w:r>
          </w:p>
        </w:tc>
        <w:tc>
          <w:tcPr>
            <w:tcW w:w="1336" w:type="dxa"/>
            <w:tcBorders>
              <w:top w:val="nil"/>
              <w:left w:val="nil"/>
              <w:bottom w:val="single" w:sz="4" w:space="0" w:color="auto"/>
              <w:right w:val="single" w:sz="4" w:space="0" w:color="auto"/>
            </w:tcBorders>
            <w:vAlign w:val="center"/>
            <w:hideMark/>
          </w:tcPr>
          <w:p w14:paraId="0BAFAA1E" w14:textId="77777777" w:rsidR="00134F40" w:rsidRPr="00134F40" w:rsidRDefault="00134F40" w:rsidP="00134F40">
            <w:pPr>
              <w:spacing w:after="0" w:line="360" w:lineRule="auto"/>
              <w:jc w:val="center"/>
              <w:rPr>
                <w:rFonts w:ascii="Times New Roman" w:eastAsia="Times New Roman" w:hAnsi="Times New Roman" w:cs="Times New Roman"/>
                <w:color w:val="000000"/>
                <w:kern w:val="0"/>
                <w:sz w:val="22"/>
                <w:szCs w:val="22"/>
                <w:lang w:val="id-ID" w:eastAsia="id-ID"/>
                <w14:ligatures w14:val="none"/>
              </w:rPr>
            </w:pPr>
            <w:r w:rsidRPr="00134F40">
              <w:rPr>
                <w:rFonts w:ascii="Times New Roman" w:eastAsia="Times New Roman" w:hAnsi="Times New Roman" w:cs="Times New Roman"/>
                <w:color w:val="000000"/>
                <w:kern w:val="0"/>
                <w:sz w:val="22"/>
                <w:szCs w:val="22"/>
                <w:lang w:val="id-ID" w:eastAsia="id-ID"/>
                <w14:ligatures w14:val="none"/>
              </w:rPr>
              <w:t>128 Responden</w:t>
            </w:r>
          </w:p>
        </w:tc>
        <w:tc>
          <w:tcPr>
            <w:tcW w:w="3105" w:type="dxa"/>
            <w:tcBorders>
              <w:top w:val="nil"/>
              <w:left w:val="nil"/>
              <w:bottom w:val="single" w:sz="4" w:space="0" w:color="auto"/>
              <w:right w:val="single" w:sz="4" w:space="0" w:color="auto"/>
            </w:tcBorders>
            <w:vAlign w:val="center"/>
            <w:hideMark/>
          </w:tcPr>
          <w:p w14:paraId="6D1DFF63" w14:textId="77777777" w:rsidR="00134F40" w:rsidRPr="00134F40" w:rsidRDefault="00134F40" w:rsidP="00134F40">
            <w:pPr>
              <w:spacing w:after="0" w:line="360" w:lineRule="auto"/>
              <w:rPr>
                <w:rFonts w:ascii="Times New Roman" w:eastAsia="Times New Roman" w:hAnsi="Times New Roman" w:cs="Times New Roman"/>
                <w:color w:val="000000"/>
                <w:kern w:val="0"/>
                <w:sz w:val="22"/>
                <w:szCs w:val="22"/>
                <w:lang w:val="id-ID" w:eastAsia="id-ID"/>
                <w14:ligatures w14:val="none"/>
              </w:rPr>
            </w:pPr>
            <w:r w:rsidRPr="00134F40">
              <w:rPr>
                <w:rFonts w:ascii="Times New Roman" w:eastAsia="Times New Roman" w:hAnsi="Times New Roman" w:cs="Times New Roman"/>
                <w:color w:val="000000"/>
                <w:kern w:val="0"/>
                <w:sz w:val="22"/>
                <w:szCs w:val="22"/>
                <w:lang w:val="id-ID" w:eastAsia="id-ID"/>
                <w14:ligatures w14:val="none"/>
              </w:rPr>
              <w:t>Digunakan untuk melatih parameter pohon keputusan algoritma</w:t>
            </w:r>
          </w:p>
        </w:tc>
      </w:tr>
      <w:tr w:rsidR="00134F40" w:rsidRPr="004A0E08" w14:paraId="53B913B2" w14:textId="77777777" w:rsidTr="00134F40">
        <w:trPr>
          <w:trHeight w:val="70"/>
        </w:trPr>
        <w:tc>
          <w:tcPr>
            <w:tcW w:w="2517" w:type="dxa"/>
            <w:tcBorders>
              <w:top w:val="nil"/>
              <w:left w:val="single" w:sz="4" w:space="0" w:color="auto"/>
              <w:bottom w:val="single" w:sz="4" w:space="0" w:color="auto"/>
              <w:right w:val="single" w:sz="4" w:space="0" w:color="auto"/>
            </w:tcBorders>
            <w:vAlign w:val="center"/>
            <w:hideMark/>
          </w:tcPr>
          <w:p w14:paraId="25D31A41" w14:textId="77777777" w:rsidR="00134F40" w:rsidRPr="00134F40" w:rsidRDefault="00134F40" w:rsidP="00134F40">
            <w:pPr>
              <w:spacing w:after="0" w:line="360" w:lineRule="auto"/>
              <w:rPr>
                <w:rFonts w:ascii="Times New Roman" w:eastAsia="Times New Roman" w:hAnsi="Times New Roman" w:cs="Times New Roman"/>
                <w:color w:val="000000"/>
                <w:kern w:val="0"/>
                <w:sz w:val="22"/>
                <w:szCs w:val="22"/>
                <w:lang w:val="id-ID" w:eastAsia="id-ID"/>
                <w14:ligatures w14:val="none"/>
              </w:rPr>
            </w:pPr>
            <w:r w:rsidRPr="00134F40">
              <w:rPr>
                <w:rFonts w:ascii="Times New Roman" w:eastAsia="Times New Roman" w:hAnsi="Times New Roman" w:cs="Times New Roman"/>
                <w:color w:val="000000"/>
                <w:kern w:val="0"/>
                <w:sz w:val="22"/>
                <w:szCs w:val="22"/>
                <w:lang w:val="id-ID" w:eastAsia="id-ID"/>
                <w14:ligatures w14:val="none"/>
              </w:rPr>
              <w:t>Data Uji (</w:t>
            </w:r>
            <w:r w:rsidRPr="00134F40">
              <w:rPr>
                <w:rFonts w:ascii="Times New Roman" w:eastAsia="Times New Roman" w:hAnsi="Times New Roman" w:cs="Times New Roman"/>
                <w:i/>
                <w:iCs/>
                <w:color w:val="000000"/>
                <w:kern w:val="0"/>
                <w:sz w:val="22"/>
                <w:szCs w:val="22"/>
                <w:lang w:val="id-ID" w:eastAsia="id-ID"/>
                <w14:ligatures w14:val="none"/>
              </w:rPr>
              <w:t>Testing Set</w:t>
            </w:r>
            <w:r w:rsidRPr="00134F40">
              <w:rPr>
                <w:rFonts w:ascii="Times New Roman" w:eastAsia="Times New Roman" w:hAnsi="Times New Roman" w:cs="Times New Roman"/>
                <w:color w:val="000000"/>
                <w:kern w:val="0"/>
                <w:sz w:val="22"/>
                <w:szCs w:val="22"/>
                <w:lang w:val="id-ID" w:eastAsia="id-ID"/>
                <w14:ligatures w14:val="none"/>
              </w:rPr>
              <w:t>)</w:t>
            </w:r>
          </w:p>
        </w:tc>
        <w:tc>
          <w:tcPr>
            <w:tcW w:w="962" w:type="dxa"/>
            <w:tcBorders>
              <w:top w:val="nil"/>
              <w:left w:val="nil"/>
              <w:bottom w:val="single" w:sz="4" w:space="0" w:color="auto"/>
              <w:right w:val="single" w:sz="4" w:space="0" w:color="auto"/>
            </w:tcBorders>
            <w:vAlign w:val="center"/>
            <w:hideMark/>
          </w:tcPr>
          <w:p w14:paraId="2EA2EF27" w14:textId="77777777" w:rsidR="00134F40" w:rsidRPr="00134F40" w:rsidRDefault="00134F40" w:rsidP="00134F40">
            <w:pPr>
              <w:spacing w:after="0" w:line="360" w:lineRule="auto"/>
              <w:jc w:val="center"/>
              <w:rPr>
                <w:rFonts w:ascii="Times New Roman" w:eastAsia="Times New Roman" w:hAnsi="Times New Roman" w:cs="Times New Roman"/>
                <w:color w:val="000000"/>
                <w:kern w:val="0"/>
                <w:sz w:val="22"/>
                <w:szCs w:val="22"/>
                <w:lang w:val="id-ID" w:eastAsia="id-ID"/>
                <w14:ligatures w14:val="none"/>
              </w:rPr>
            </w:pPr>
            <w:r w:rsidRPr="00134F40">
              <w:rPr>
                <w:rFonts w:ascii="Times New Roman" w:eastAsia="Times New Roman" w:hAnsi="Times New Roman" w:cs="Times New Roman"/>
                <w:color w:val="000000"/>
                <w:kern w:val="0"/>
                <w:sz w:val="22"/>
                <w:szCs w:val="22"/>
                <w:lang w:val="id-ID" w:eastAsia="id-ID"/>
                <w14:ligatures w14:val="none"/>
              </w:rPr>
              <w:t>20%</w:t>
            </w:r>
          </w:p>
        </w:tc>
        <w:tc>
          <w:tcPr>
            <w:tcW w:w="1336" w:type="dxa"/>
            <w:tcBorders>
              <w:top w:val="nil"/>
              <w:left w:val="nil"/>
              <w:bottom w:val="single" w:sz="4" w:space="0" w:color="auto"/>
              <w:right w:val="single" w:sz="4" w:space="0" w:color="auto"/>
            </w:tcBorders>
            <w:vAlign w:val="center"/>
            <w:hideMark/>
          </w:tcPr>
          <w:p w14:paraId="3BBD8635" w14:textId="77777777" w:rsidR="00134F40" w:rsidRPr="00134F40" w:rsidRDefault="00134F40" w:rsidP="00134F40">
            <w:pPr>
              <w:spacing w:after="0" w:line="360" w:lineRule="auto"/>
              <w:jc w:val="center"/>
              <w:rPr>
                <w:rFonts w:ascii="Times New Roman" w:eastAsia="Times New Roman" w:hAnsi="Times New Roman" w:cs="Times New Roman"/>
                <w:color w:val="000000"/>
                <w:kern w:val="0"/>
                <w:sz w:val="22"/>
                <w:szCs w:val="22"/>
                <w:lang w:val="id-ID" w:eastAsia="id-ID"/>
                <w14:ligatures w14:val="none"/>
              </w:rPr>
            </w:pPr>
            <w:r w:rsidRPr="00134F40">
              <w:rPr>
                <w:rFonts w:ascii="Times New Roman" w:eastAsia="Times New Roman" w:hAnsi="Times New Roman" w:cs="Times New Roman"/>
                <w:color w:val="000000"/>
                <w:kern w:val="0"/>
                <w:sz w:val="22"/>
                <w:szCs w:val="22"/>
                <w:lang w:val="id-ID" w:eastAsia="id-ID"/>
                <w14:ligatures w14:val="none"/>
              </w:rPr>
              <w:t>33 Responden</w:t>
            </w:r>
          </w:p>
        </w:tc>
        <w:tc>
          <w:tcPr>
            <w:tcW w:w="3105" w:type="dxa"/>
            <w:tcBorders>
              <w:top w:val="nil"/>
              <w:left w:val="nil"/>
              <w:bottom w:val="single" w:sz="4" w:space="0" w:color="auto"/>
              <w:right w:val="single" w:sz="4" w:space="0" w:color="auto"/>
            </w:tcBorders>
            <w:vAlign w:val="center"/>
            <w:hideMark/>
          </w:tcPr>
          <w:p w14:paraId="70D26D54" w14:textId="77777777" w:rsidR="00134F40" w:rsidRPr="00134F40" w:rsidRDefault="00134F40" w:rsidP="00134F40">
            <w:pPr>
              <w:spacing w:after="0" w:line="360" w:lineRule="auto"/>
              <w:rPr>
                <w:rFonts w:ascii="Times New Roman" w:eastAsia="Times New Roman" w:hAnsi="Times New Roman" w:cs="Times New Roman"/>
                <w:color w:val="000000"/>
                <w:kern w:val="0"/>
                <w:sz w:val="22"/>
                <w:szCs w:val="22"/>
                <w:lang w:val="id-ID" w:eastAsia="id-ID"/>
                <w14:ligatures w14:val="none"/>
              </w:rPr>
            </w:pPr>
            <w:r w:rsidRPr="00134F40">
              <w:rPr>
                <w:rFonts w:ascii="Times New Roman" w:eastAsia="Times New Roman" w:hAnsi="Times New Roman" w:cs="Times New Roman"/>
                <w:color w:val="000000"/>
                <w:kern w:val="0"/>
                <w:sz w:val="22"/>
                <w:szCs w:val="22"/>
                <w:lang w:val="id-ID" w:eastAsia="id-ID"/>
                <w14:ligatures w14:val="none"/>
              </w:rPr>
              <w:t>Digunakan untuk mengevaluasi kemampuan generalisasi model</w:t>
            </w:r>
          </w:p>
        </w:tc>
      </w:tr>
      <w:tr w:rsidR="00134F40" w:rsidRPr="00134F40" w14:paraId="47235AB5" w14:textId="77777777" w:rsidTr="00134F40">
        <w:trPr>
          <w:trHeight w:val="70"/>
        </w:trPr>
        <w:tc>
          <w:tcPr>
            <w:tcW w:w="2517" w:type="dxa"/>
            <w:tcBorders>
              <w:top w:val="nil"/>
              <w:left w:val="single" w:sz="4" w:space="0" w:color="auto"/>
              <w:bottom w:val="single" w:sz="4" w:space="0" w:color="auto"/>
              <w:right w:val="single" w:sz="4" w:space="0" w:color="auto"/>
            </w:tcBorders>
            <w:vAlign w:val="center"/>
            <w:hideMark/>
          </w:tcPr>
          <w:p w14:paraId="7E3567F4" w14:textId="77777777" w:rsidR="00134F40" w:rsidRPr="00134F40" w:rsidRDefault="00134F40" w:rsidP="00134F40">
            <w:pPr>
              <w:spacing w:after="0" w:line="360" w:lineRule="auto"/>
              <w:rPr>
                <w:rFonts w:ascii="Times New Roman" w:eastAsia="Times New Roman" w:hAnsi="Times New Roman" w:cs="Times New Roman"/>
                <w:color w:val="000000"/>
                <w:kern w:val="0"/>
                <w:sz w:val="22"/>
                <w:szCs w:val="22"/>
                <w:lang w:val="id-ID" w:eastAsia="id-ID"/>
                <w14:ligatures w14:val="none"/>
              </w:rPr>
            </w:pPr>
            <w:r w:rsidRPr="00134F40">
              <w:rPr>
                <w:rFonts w:ascii="Times New Roman" w:eastAsia="Times New Roman" w:hAnsi="Times New Roman" w:cs="Times New Roman"/>
                <w:color w:val="000000"/>
                <w:kern w:val="0"/>
                <w:sz w:val="22"/>
                <w:szCs w:val="22"/>
                <w:lang w:val="id-ID" w:eastAsia="id-ID"/>
                <w14:ligatures w14:val="none"/>
              </w:rPr>
              <w:t>Total Populasi Data</w:t>
            </w:r>
          </w:p>
        </w:tc>
        <w:tc>
          <w:tcPr>
            <w:tcW w:w="962" w:type="dxa"/>
            <w:tcBorders>
              <w:top w:val="nil"/>
              <w:left w:val="nil"/>
              <w:bottom w:val="single" w:sz="4" w:space="0" w:color="auto"/>
              <w:right w:val="single" w:sz="4" w:space="0" w:color="auto"/>
            </w:tcBorders>
            <w:vAlign w:val="center"/>
            <w:hideMark/>
          </w:tcPr>
          <w:p w14:paraId="61E2091A" w14:textId="77777777" w:rsidR="00134F40" w:rsidRPr="00134F40" w:rsidRDefault="00134F40" w:rsidP="00134F40">
            <w:pPr>
              <w:spacing w:after="0" w:line="360" w:lineRule="auto"/>
              <w:jc w:val="center"/>
              <w:rPr>
                <w:rFonts w:ascii="Times New Roman" w:eastAsia="Times New Roman" w:hAnsi="Times New Roman" w:cs="Times New Roman"/>
                <w:color w:val="000000"/>
                <w:kern w:val="0"/>
                <w:sz w:val="22"/>
                <w:szCs w:val="22"/>
                <w:lang w:val="id-ID" w:eastAsia="id-ID"/>
                <w14:ligatures w14:val="none"/>
              </w:rPr>
            </w:pPr>
            <w:r w:rsidRPr="00134F40">
              <w:rPr>
                <w:rFonts w:ascii="Times New Roman" w:eastAsia="Times New Roman" w:hAnsi="Times New Roman" w:cs="Times New Roman"/>
                <w:color w:val="000000"/>
                <w:kern w:val="0"/>
                <w:sz w:val="22"/>
                <w:szCs w:val="22"/>
                <w:lang w:val="id-ID" w:eastAsia="id-ID"/>
                <w14:ligatures w14:val="none"/>
              </w:rPr>
              <w:t>100%</w:t>
            </w:r>
          </w:p>
        </w:tc>
        <w:tc>
          <w:tcPr>
            <w:tcW w:w="1336" w:type="dxa"/>
            <w:tcBorders>
              <w:top w:val="nil"/>
              <w:left w:val="nil"/>
              <w:bottom w:val="single" w:sz="4" w:space="0" w:color="auto"/>
              <w:right w:val="single" w:sz="4" w:space="0" w:color="auto"/>
            </w:tcBorders>
            <w:vAlign w:val="center"/>
            <w:hideMark/>
          </w:tcPr>
          <w:p w14:paraId="37842840" w14:textId="77777777" w:rsidR="00134F40" w:rsidRPr="00134F40" w:rsidRDefault="00134F40" w:rsidP="00134F40">
            <w:pPr>
              <w:spacing w:after="0" w:line="360" w:lineRule="auto"/>
              <w:jc w:val="center"/>
              <w:rPr>
                <w:rFonts w:ascii="Times New Roman" w:eastAsia="Times New Roman" w:hAnsi="Times New Roman" w:cs="Times New Roman"/>
                <w:color w:val="000000"/>
                <w:kern w:val="0"/>
                <w:sz w:val="22"/>
                <w:szCs w:val="22"/>
                <w:lang w:val="id-ID" w:eastAsia="id-ID"/>
                <w14:ligatures w14:val="none"/>
              </w:rPr>
            </w:pPr>
            <w:r w:rsidRPr="00134F40">
              <w:rPr>
                <w:rFonts w:ascii="Times New Roman" w:eastAsia="Times New Roman" w:hAnsi="Times New Roman" w:cs="Times New Roman"/>
                <w:color w:val="000000"/>
                <w:kern w:val="0"/>
                <w:sz w:val="22"/>
                <w:szCs w:val="22"/>
                <w:lang w:val="id-ID" w:eastAsia="id-ID"/>
                <w14:ligatures w14:val="none"/>
              </w:rPr>
              <w:t>161 Responden</w:t>
            </w:r>
          </w:p>
        </w:tc>
        <w:tc>
          <w:tcPr>
            <w:tcW w:w="3105" w:type="dxa"/>
            <w:tcBorders>
              <w:top w:val="nil"/>
              <w:left w:val="nil"/>
              <w:bottom w:val="single" w:sz="4" w:space="0" w:color="auto"/>
              <w:right w:val="single" w:sz="4" w:space="0" w:color="auto"/>
            </w:tcBorders>
            <w:vAlign w:val="center"/>
            <w:hideMark/>
          </w:tcPr>
          <w:p w14:paraId="6408F81D" w14:textId="77777777" w:rsidR="00134F40" w:rsidRPr="00134F40" w:rsidRDefault="00134F40" w:rsidP="00134F40">
            <w:pPr>
              <w:spacing w:after="0" w:line="360" w:lineRule="auto"/>
              <w:rPr>
                <w:rFonts w:ascii="Times New Roman" w:eastAsia="Times New Roman" w:hAnsi="Times New Roman" w:cs="Times New Roman"/>
                <w:color w:val="000000"/>
                <w:kern w:val="0"/>
                <w:sz w:val="22"/>
                <w:szCs w:val="22"/>
                <w:lang w:val="id-ID" w:eastAsia="id-ID"/>
                <w14:ligatures w14:val="none"/>
              </w:rPr>
            </w:pPr>
            <w:r w:rsidRPr="00134F40">
              <w:rPr>
                <w:rFonts w:ascii="Times New Roman" w:eastAsia="Times New Roman" w:hAnsi="Times New Roman" w:cs="Times New Roman"/>
                <w:color w:val="000000"/>
                <w:kern w:val="0"/>
                <w:sz w:val="22"/>
                <w:szCs w:val="22"/>
                <w:lang w:val="id-ID" w:eastAsia="id-ID"/>
                <w14:ligatures w14:val="none"/>
              </w:rPr>
              <w:t>-</w:t>
            </w:r>
          </w:p>
        </w:tc>
      </w:tr>
    </w:tbl>
    <w:p w14:paraId="637F1261" w14:textId="3D37A9CE" w:rsidR="006D7612" w:rsidRDefault="006D7612" w:rsidP="006D7612">
      <w:pPr>
        <w:spacing w:after="0" w:line="360" w:lineRule="auto"/>
        <w:jc w:val="both"/>
        <w:rPr>
          <w:rFonts w:asciiTheme="majorBidi" w:hAnsiTheme="majorBidi" w:cstheme="majorBidi"/>
          <w:lang w:val="id-ID"/>
        </w:rPr>
      </w:pPr>
    </w:p>
    <w:p w14:paraId="04A7C1AD" w14:textId="0718D438" w:rsidR="00134F40" w:rsidRPr="007708F3" w:rsidRDefault="00134F40" w:rsidP="00134F40">
      <w:pPr>
        <w:pStyle w:val="ListParagraph"/>
        <w:numPr>
          <w:ilvl w:val="1"/>
          <w:numId w:val="37"/>
        </w:numPr>
        <w:spacing w:after="0" w:line="360" w:lineRule="auto"/>
        <w:outlineLvl w:val="1"/>
        <w:rPr>
          <w:rFonts w:ascii="Times New Roman" w:eastAsia="Aptos" w:hAnsi="Times New Roman" w:cs="Times New Roman"/>
          <w:b/>
          <w:bCs/>
          <w:lang w:val="id"/>
        </w:rPr>
      </w:pPr>
      <w:bookmarkStart w:id="263" w:name="_Toc240532408"/>
      <w:r>
        <w:rPr>
          <w:rFonts w:ascii="Times New Roman" w:eastAsia="Aptos" w:hAnsi="Times New Roman" w:cs="Times New Roman"/>
          <w:b/>
          <w:bCs/>
          <w:lang w:val="id"/>
        </w:rPr>
        <w:t>Optimasi Hyperparameter</w:t>
      </w:r>
      <w:bookmarkEnd w:id="263"/>
    </w:p>
    <w:p w14:paraId="32BDB276" w14:textId="309649F1" w:rsidR="00134F40" w:rsidRPr="00134F40" w:rsidRDefault="00134F40" w:rsidP="00134F40">
      <w:pPr>
        <w:spacing w:after="360" w:line="360" w:lineRule="auto"/>
        <w:ind w:firstLine="567"/>
        <w:jc w:val="both"/>
        <w:rPr>
          <w:rFonts w:asciiTheme="majorBidi" w:hAnsiTheme="majorBidi" w:cstheme="majorBidi"/>
          <w:lang w:val="id"/>
        </w:rPr>
      </w:pPr>
      <w:r w:rsidRPr="00134F40">
        <w:rPr>
          <w:rFonts w:asciiTheme="majorBidi" w:hAnsiTheme="majorBidi" w:cstheme="majorBidi"/>
          <w:lang w:val="id"/>
        </w:rPr>
        <w:t>Untuk mengoptimalkan performa algoritma</w:t>
      </w:r>
      <w:r>
        <w:rPr>
          <w:rFonts w:asciiTheme="majorBidi" w:hAnsiTheme="majorBidi" w:cstheme="majorBidi"/>
          <w:lang w:val="id"/>
        </w:rPr>
        <w:t xml:space="preserve"> </w:t>
      </w:r>
      <w:r w:rsidRPr="00134F40">
        <w:rPr>
          <w:rFonts w:asciiTheme="majorBidi" w:hAnsiTheme="majorBidi" w:cstheme="majorBidi"/>
          <w:i/>
          <w:iCs/>
          <w:lang w:val="id"/>
        </w:rPr>
        <w:t>eXtreme Gradient Boosting</w:t>
      </w:r>
      <w:r>
        <w:rPr>
          <w:rFonts w:asciiTheme="majorBidi" w:hAnsiTheme="majorBidi" w:cstheme="majorBidi"/>
          <w:lang w:val="id"/>
        </w:rPr>
        <w:t xml:space="preserve"> </w:t>
      </w:r>
      <w:r w:rsidRPr="00134F40">
        <w:rPr>
          <w:rFonts w:asciiTheme="majorBidi" w:hAnsiTheme="majorBidi" w:cstheme="majorBidi"/>
          <w:lang w:val="id"/>
        </w:rPr>
        <w:t>(XGBoost), dilakukan pencarian kombinasi parameter terbaik menggunakan metode</w:t>
      </w:r>
      <w:r>
        <w:rPr>
          <w:rFonts w:asciiTheme="majorBidi" w:hAnsiTheme="majorBidi" w:cstheme="majorBidi"/>
          <w:lang w:val="id"/>
        </w:rPr>
        <w:t xml:space="preserve"> </w:t>
      </w:r>
      <w:r w:rsidRPr="00134F40">
        <w:rPr>
          <w:rFonts w:asciiTheme="majorBidi" w:hAnsiTheme="majorBidi" w:cstheme="majorBidi"/>
          <w:i/>
          <w:iCs/>
          <w:lang w:val="id"/>
        </w:rPr>
        <w:t>GridSearchCV</w:t>
      </w:r>
      <w:r>
        <w:rPr>
          <w:rFonts w:asciiTheme="majorBidi" w:hAnsiTheme="majorBidi" w:cstheme="majorBidi"/>
          <w:lang w:val="id"/>
        </w:rPr>
        <w:t xml:space="preserve"> </w:t>
      </w:r>
      <w:r w:rsidRPr="00134F40">
        <w:rPr>
          <w:rFonts w:asciiTheme="majorBidi" w:hAnsiTheme="majorBidi" w:cstheme="majorBidi"/>
          <w:lang w:val="id"/>
        </w:rPr>
        <w:t>yang mengeksplorasi 54 kombinasi parameter dengan 5-</w:t>
      </w:r>
      <w:r w:rsidRPr="00134F40">
        <w:rPr>
          <w:rFonts w:asciiTheme="majorBidi" w:hAnsiTheme="majorBidi" w:cstheme="majorBidi"/>
          <w:i/>
          <w:iCs/>
          <w:lang w:val="id"/>
        </w:rPr>
        <w:t>fold cross validation</w:t>
      </w:r>
      <w:r w:rsidRPr="00134F40">
        <w:rPr>
          <w:rFonts w:asciiTheme="majorBidi" w:hAnsiTheme="majorBidi" w:cstheme="majorBidi"/>
          <w:lang w:val="id"/>
        </w:rPr>
        <w:t> (total 270 kali proses pencocokan data / </w:t>
      </w:r>
      <w:r w:rsidRPr="00134F40">
        <w:rPr>
          <w:rFonts w:asciiTheme="majorBidi" w:hAnsiTheme="majorBidi" w:cstheme="majorBidi"/>
          <w:i/>
          <w:iCs/>
          <w:lang w:val="id"/>
        </w:rPr>
        <w:t>fitting</w:t>
      </w:r>
      <w:r w:rsidRPr="00134F40">
        <w:rPr>
          <w:rFonts w:asciiTheme="majorBidi" w:hAnsiTheme="majorBidi" w:cstheme="majorBidi"/>
          <w:lang w:val="id"/>
        </w:rPr>
        <w:t>).</w:t>
      </w:r>
    </w:p>
    <w:p w14:paraId="32741D94" w14:textId="7D2CBF96" w:rsidR="00134F40" w:rsidRPr="00134F40" w:rsidRDefault="00134F40" w:rsidP="00134F40">
      <w:pPr>
        <w:pStyle w:val="Caption"/>
        <w:rPr>
          <w:lang w:val="id-ID"/>
        </w:rPr>
      </w:pPr>
      <w:r>
        <w:t>Tabel 5.</w:t>
      </w:r>
      <w:r>
        <w:fldChar w:fldCharType="begin"/>
      </w:r>
      <w:r>
        <w:instrText xml:space="preserve"> SEQ Tabel_5. \* ARABIC </w:instrText>
      </w:r>
      <w:r>
        <w:fldChar w:fldCharType="separate"/>
      </w:r>
      <w:r>
        <w:rPr>
          <w:noProof/>
        </w:rPr>
        <w:t>7</w:t>
      </w:r>
      <w:r>
        <w:fldChar w:fldCharType="end"/>
      </w:r>
      <w:r>
        <w:rPr>
          <w:lang w:val="id-ID"/>
        </w:rPr>
        <w:t xml:space="preserve"> </w:t>
      </w:r>
      <w:r w:rsidRPr="00134F40">
        <w:rPr>
          <w:lang w:val="en-US"/>
        </w:rPr>
        <w:t>Parameter Terbaik Hasil Hyperparameter Tuning (GridSearchCV)</w:t>
      </w:r>
    </w:p>
    <w:p w14:paraId="2B9F7FE6" w14:textId="77777777" w:rsidR="00134F40" w:rsidRDefault="00134F40" w:rsidP="00134F40">
      <w:pPr>
        <w:spacing w:line="360" w:lineRule="auto"/>
        <w:jc w:val="center"/>
        <w:rPr>
          <w:rFonts w:asciiTheme="majorBidi" w:hAnsiTheme="majorBidi" w:cstheme="majorBidi"/>
          <w:lang w:val="id-ID" w:eastAsia="zh-TW"/>
        </w:rPr>
      </w:pPr>
      <w:r w:rsidRPr="00FA5084">
        <w:rPr>
          <w:rFonts w:asciiTheme="majorBidi" w:hAnsiTheme="majorBidi" w:cstheme="majorBidi"/>
          <w:lang w:val="id-ID" w:eastAsia="zh-TW"/>
        </w:rPr>
        <w:t>Sumber: (Penulis, 2026)</w:t>
      </w:r>
    </w:p>
    <w:tbl>
      <w:tblPr>
        <w:tblW w:w="7920" w:type="dxa"/>
        <w:tblLook w:val="04A0" w:firstRow="1" w:lastRow="0" w:firstColumn="1" w:lastColumn="0" w:noHBand="0" w:noVBand="1"/>
      </w:tblPr>
      <w:tblGrid>
        <w:gridCol w:w="2116"/>
        <w:gridCol w:w="1819"/>
        <w:gridCol w:w="1730"/>
        <w:gridCol w:w="2255"/>
      </w:tblGrid>
      <w:tr w:rsidR="00134F40" w:rsidRPr="00134F40" w14:paraId="4BD19833" w14:textId="77777777" w:rsidTr="00134F40">
        <w:trPr>
          <w:trHeight w:val="70"/>
        </w:trPr>
        <w:tc>
          <w:tcPr>
            <w:tcW w:w="2116" w:type="dxa"/>
            <w:tcBorders>
              <w:top w:val="single" w:sz="4" w:space="0" w:color="auto"/>
              <w:left w:val="single" w:sz="4" w:space="0" w:color="auto"/>
              <w:bottom w:val="single" w:sz="4" w:space="0" w:color="auto"/>
              <w:right w:val="single" w:sz="4" w:space="0" w:color="auto"/>
            </w:tcBorders>
            <w:vAlign w:val="center"/>
            <w:hideMark/>
          </w:tcPr>
          <w:p w14:paraId="392AFB12" w14:textId="77777777" w:rsidR="00134F40" w:rsidRPr="00134F40" w:rsidRDefault="00134F40" w:rsidP="00134F40">
            <w:pPr>
              <w:spacing w:after="0" w:line="360" w:lineRule="auto"/>
              <w:jc w:val="center"/>
              <w:rPr>
                <w:rFonts w:ascii="Times New Roman" w:eastAsia="Times New Roman" w:hAnsi="Times New Roman" w:cs="Times New Roman"/>
                <w:color w:val="000000"/>
                <w:kern w:val="0"/>
                <w:sz w:val="22"/>
                <w:szCs w:val="22"/>
                <w:lang w:val="id-ID" w:eastAsia="id-ID"/>
                <w14:ligatures w14:val="none"/>
              </w:rPr>
            </w:pPr>
            <w:r w:rsidRPr="00134F40">
              <w:rPr>
                <w:rFonts w:ascii="Times New Roman" w:eastAsia="Times New Roman" w:hAnsi="Times New Roman" w:cs="Times New Roman"/>
                <w:color w:val="000000"/>
                <w:kern w:val="0"/>
                <w:sz w:val="22"/>
                <w:szCs w:val="22"/>
                <w:lang w:val="id-ID" w:eastAsia="id-ID"/>
                <w14:ligatures w14:val="none"/>
              </w:rPr>
              <w:t>Hyperparameter</w:t>
            </w:r>
          </w:p>
        </w:tc>
        <w:tc>
          <w:tcPr>
            <w:tcW w:w="1819" w:type="dxa"/>
            <w:tcBorders>
              <w:top w:val="single" w:sz="4" w:space="0" w:color="auto"/>
              <w:left w:val="nil"/>
              <w:bottom w:val="single" w:sz="4" w:space="0" w:color="auto"/>
              <w:right w:val="single" w:sz="4" w:space="0" w:color="auto"/>
            </w:tcBorders>
            <w:vAlign w:val="center"/>
            <w:hideMark/>
          </w:tcPr>
          <w:p w14:paraId="40EEADF7" w14:textId="77777777" w:rsidR="00134F40" w:rsidRPr="00134F40" w:rsidRDefault="00134F40" w:rsidP="00134F40">
            <w:pPr>
              <w:spacing w:after="0" w:line="360" w:lineRule="auto"/>
              <w:jc w:val="center"/>
              <w:rPr>
                <w:rFonts w:ascii="Times New Roman" w:eastAsia="Times New Roman" w:hAnsi="Times New Roman" w:cs="Times New Roman"/>
                <w:color w:val="000000"/>
                <w:kern w:val="0"/>
                <w:sz w:val="22"/>
                <w:szCs w:val="22"/>
                <w:lang w:val="id-ID" w:eastAsia="id-ID"/>
                <w14:ligatures w14:val="none"/>
              </w:rPr>
            </w:pPr>
            <w:r w:rsidRPr="00134F40">
              <w:rPr>
                <w:rFonts w:ascii="Times New Roman" w:eastAsia="Times New Roman" w:hAnsi="Times New Roman" w:cs="Times New Roman"/>
                <w:color w:val="000000"/>
                <w:kern w:val="0"/>
                <w:sz w:val="22"/>
                <w:szCs w:val="22"/>
                <w:lang w:val="id-ID" w:eastAsia="id-ID"/>
                <w14:ligatures w14:val="none"/>
              </w:rPr>
              <w:t>Ruang Pencarian (Search Space)</w:t>
            </w:r>
          </w:p>
        </w:tc>
        <w:tc>
          <w:tcPr>
            <w:tcW w:w="1730" w:type="dxa"/>
            <w:tcBorders>
              <w:top w:val="single" w:sz="4" w:space="0" w:color="auto"/>
              <w:left w:val="nil"/>
              <w:bottom w:val="single" w:sz="4" w:space="0" w:color="auto"/>
              <w:right w:val="single" w:sz="4" w:space="0" w:color="auto"/>
            </w:tcBorders>
            <w:vAlign w:val="center"/>
            <w:hideMark/>
          </w:tcPr>
          <w:p w14:paraId="1F94C110" w14:textId="77777777" w:rsidR="00134F40" w:rsidRPr="00134F40" w:rsidRDefault="00134F40" w:rsidP="00134F40">
            <w:pPr>
              <w:spacing w:after="0" w:line="360" w:lineRule="auto"/>
              <w:jc w:val="center"/>
              <w:rPr>
                <w:rFonts w:ascii="Times New Roman" w:eastAsia="Times New Roman" w:hAnsi="Times New Roman" w:cs="Times New Roman"/>
                <w:color w:val="000000"/>
                <w:kern w:val="0"/>
                <w:sz w:val="22"/>
                <w:szCs w:val="22"/>
                <w:lang w:val="id-ID" w:eastAsia="id-ID"/>
                <w14:ligatures w14:val="none"/>
              </w:rPr>
            </w:pPr>
            <w:r w:rsidRPr="00134F40">
              <w:rPr>
                <w:rFonts w:ascii="Times New Roman" w:eastAsia="Times New Roman" w:hAnsi="Times New Roman" w:cs="Times New Roman"/>
                <w:color w:val="000000"/>
                <w:kern w:val="0"/>
                <w:sz w:val="22"/>
                <w:szCs w:val="22"/>
                <w:lang w:val="id-ID" w:eastAsia="id-ID"/>
                <w14:ligatures w14:val="none"/>
              </w:rPr>
              <w:t>Nilai Parameter Terpilih</w:t>
            </w:r>
          </w:p>
        </w:tc>
        <w:tc>
          <w:tcPr>
            <w:tcW w:w="2255" w:type="dxa"/>
            <w:tcBorders>
              <w:top w:val="single" w:sz="4" w:space="0" w:color="auto"/>
              <w:left w:val="nil"/>
              <w:bottom w:val="single" w:sz="4" w:space="0" w:color="auto"/>
              <w:right w:val="single" w:sz="4" w:space="0" w:color="auto"/>
            </w:tcBorders>
            <w:vAlign w:val="center"/>
            <w:hideMark/>
          </w:tcPr>
          <w:p w14:paraId="28BF3E9B" w14:textId="77777777" w:rsidR="00134F40" w:rsidRPr="00134F40" w:rsidRDefault="00134F40" w:rsidP="00134F40">
            <w:pPr>
              <w:spacing w:after="0" w:line="360" w:lineRule="auto"/>
              <w:jc w:val="center"/>
              <w:rPr>
                <w:rFonts w:ascii="Times New Roman" w:eastAsia="Times New Roman" w:hAnsi="Times New Roman" w:cs="Times New Roman"/>
                <w:color w:val="000000"/>
                <w:kern w:val="0"/>
                <w:sz w:val="22"/>
                <w:szCs w:val="22"/>
                <w:lang w:val="id-ID" w:eastAsia="id-ID"/>
                <w14:ligatures w14:val="none"/>
              </w:rPr>
            </w:pPr>
            <w:r w:rsidRPr="00134F40">
              <w:rPr>
                <w:rFonts w:ascii="Times New Roman" w:eastAsia="Times New Roman" w:hAnsi="Times New Roman" w:cs="Times New Roman"/>
                <w:color w:val="000000"/>
                <w:kern w:val="0"/>
                <w:sz w:val="22"/>
                <w:szCs w:val="22"/>
                <w:lang w:val="id-ID" w:eastAsia="id-ID"/>
                <w14:ligatures w14:val="none"/>
              </w:rPr>
              <w:t>Fungsi Pengaturan</w:t>
            </w:r>
          </w:p>
        </w:tc>
      </w:tr>
      <w:tr w:rsidR="00134F40" w:rsidRPr="004A0E08" w14:paraId="0D0CC69F" w14:textId="77777777" w:rsidTr="00134F40">
        <w:trPr>
          <w:trHeight w:val="70"/>
        </w:trPr>
        <w:tc>
          <w:tcPr>
            <w:tcW w:w="2116" w:type="dxa"/>
            <w:tcBorders>
              <w:top w:val="single" w:sz="4" w:space="0" w:color="auto"/>
              <w:left w:val="single" w:sz="4" w:space="0" w:color="auto"/>
              <w:bottom w:val="single" w:sz="4" w:space="0" w:color="auto"/>
              <w:right w:val="single" w:sz="4" w:space="0" w:color="auto"/>
            </w:tcBorders>
            <w:vAlign w:val="center"/>
            <w:hideMark/>
          </w:tcPr>
          <w:p w14:paraId="42C8B8D7" w14:textId="71FCEB06" w:rsidR="00134F40" w:rsidRPr="00134F40" w:rsidRDefault="00134F40" w:rsidP="00134F40">
            <w:pPr>
              <w:spacing w:after="0" w:line="360" w:lineRule="auto"/>
              <w:rPr>
                <w:rFonts w:ascii="Times New Roman" w:eastAsia="Times New Roman" w:hAnsi="Times New Roman" w:cs="Times New Roman"/>
                <w:color w:val="000000"/>
                <w:kern w:val="0"/>
                <w:sz w:val="22"/>
                <w:szCs w:val="22"/>
                <w:lang w:val="id-ID" w:eastAsia="id-ID"/>
                <w14:ligatures w14:val="none"/>
              </w:rPr>
            </w:pPr>
            <w:r w:rsidRPr="00134F40">
              <w:rPr>
                <w:rFonts w:ascii="Times New Roman" w:eastAsia="Times New Roman" w:hAnsi="Times New Roman" w:cs="Times New Roman"/>
                <w:color w:val="000000"/>
                <w:kern w:val="0"/>
                <w:sz w:val="22"/>
                <w:szCs w:val="22"/>
                <w:lang w:val="id-ID" w:eastAsia="id-ID"/>
                <w14:ligatures w14:val="none"/>
              </w:rPr>
              <w:lastRenderedPageBreak/>
              <w:t>learning_rate </w:t>
            </w:r>
          </w:p>
        </w:tc>
        <w:tc>
          <w:tcPr>
            <w:tcW w:w="1819" w:type="dxa"/>
            <w:tcBorders>
              <w:top w:val="single" w:sz="4" w:space="0" w:color="auto"/>
              <w:left w:val="nil"/>
              <w:bottom w:val="single" w:sz="4" w:space="0" w:color="auto"/>
              <w:right w:val="single" w:sz="4" w:space="0" w:color="auto"/>
            </w:tcBorders>
            <w:vAlign w:val="center"/>
            <w:hideMark/>
          </w:tcPr>
          <w:p w14:paraId="2967E18E" w14:textId="77777777" w:rsidR="00134F40" w:rsidRPr="00134F40" w:rsidRDefault="00134F40" w:rsidP="00134F40">
            <w:pPr>
              <w:spacing w:after="0" w:line="360" w:lineRule="auto"/>
              <w:jc w:val="center"/>
              <w:rPr>
                <w:rFonts w:ascii="Times New Roman" w:eastAsia="Times New Roman" w:hAnsi="Times New Roman" w:cs="Times New Roman"/>
                <w:color w:val="000000"/>
                <w:kern w:val="0"/>
                <w:sz w:val="22"/>
                <w:szCs w:val="22"/>
                <w:lang w:val="id-ID" w:eastAsia="id-ID"/>
                <w14:ligatures w14:val="none"/>
              </w:rPr>
            </w:pPr>
            <w:r w:rsidRPr="00134F40">
              <w:rPr>
                <w:rFonts w:ascii="Times New Roman" w:eastAsia="Times New Roman" w:hAnsi="Times New Roman" w:cs="Times New Roman"/>
                <w:color w:val="000000"/>
                <w:kern w:val="0"/>
                <w:sz w:val="22"/>
                <w:szCs w:val="22"/>
                <w:lang w:val="id-ID" w:eastAsia="id-ID"/>
                <w14:ligatures w14:val="none"/>
              </w:rPr>
              <w:t>[0.01, 0.05, 0.1, 0.2]</w:t>
            </w:r>
          </w:p>
        </w:tc>
        <w:tc>
          <w:tcPr>
            <w:tcW w:w="1730" w:type="dxa"/>
            <w:tcBorders>
              <w:top w:val="single" w:sz="4" w:space="0" w:color="auto"/>
              <w:left w:val="nil"/>
              <w:bottom w:val="single" w:sz="4" w:space="0" w:color="auto"/>
              <w:right w:val="single" w:sz="4" w:space="0" w:color="auto"/>
            </w:tcBorders>
            <w:vAlign w:val="center"/>
            <w:hideMark/>
          </w:tcPr>
          <w:p w14:paraId="1144C913" w14:textId="77777777" w:rsidR="00134F40" w:rsidRPr="00134F40" w:rsidRDefault="00134F40" w:rsidP="00134F40">
            <w:pPr>
              <w:spacing w:after="0" w:line="360" w:lineRule="auto"/>
              <w:jc w:val="center"/>
              <w:rPr>
                <w:rFonts w:ascii="Times New Roman" w:eastAsia="Times New Roman" w:hAnsi="Times New Roman" w:cs="Times New Roman"/>
                <w:color w:val="000000"/>
                <w:kern w:val="0"/>
                <w:sz w:val="22"/>
                <w:szCs w:val="22"/>
                <w:lang w:val="id-ID" w:eastAsia="id-ID"/>
                <w14:ligatures w14:val="none"/>
              </w:rPr>
            </w:pPr>
            <w:r w:rsidRPr="00134F40">
              <w:rPr>
                <w:rFonts w:ascii="Times New Roman" w:eastAsia="Times New Roman" w:hAnsi="Times New Roman" w:cs="Times New Roman"/>
                <w:color w:val="000000"/>
                <w:kern w:val="0"/>
                <w:sz w:val="22"/>
                <w:szCs w:val="22"/>
                <w:lang w:val="id-ID" w:eastAsia="id-ID"/>
                <w14:ligatures w14:val="none"/>
              </w:rPr>
              <w:t>00.05</w:t>
            </w:r>
          </w:p>
        </w:tc>
        <w:tc>
          <w:tcPr>
            <w:tcW w:w="2255" w:type="dxa"/>
            <w:tcBorders>
              <w:top w:val="single" w:sz="4" w:space="0" w:color="auto"/>
              <w:left w:val="nil"/>
              <w:bottom w:val="single" w:sz="4" w:space="0" w:color="auto"/>
              <w:right w:val="single" w:sz="4" w:space="0" w:color="auto"/>
            </w:tcBorders>
            <w:vAlign w:val="center"/>
            <w:hideMark/>
          </w:tcPr>
          <w:p w14:paraId="16E29221" w14:textId="77777777" w:rsidR="00134F40" w:rsidRPr="00134F40" w:rsidRDefault="00134F40" w:rsidP="00134F40">
            <w:pPr>
              <w:spacing w:after="0" w:line="360" w:lineRule="auto"/>
              <w:rPr>
                <w:rFonts w:ascii="Times New Roman" w:eastAsia="Times New Roman" w:hAnsi="Times New Roman" w:cs="Times New Roman"/>
                <w:color w:val="000000"/>
                <w:kern w:val="0"/>
                <w:sz w:val="22"/>
                <w:szCs w:val="22"/>
                <w:lang w:val="id-ID" w:eastAsia="id-ID"/>
                <w14:ligatures w14:val="none"/>
              </w:rPr>
            </w:pPr>
            <w:r w:rsidRPr="00134F40">
              <w:rPr>
                <w:rFonts w:ascii="Times New Roman" w:eastAsia="Times New Roman" w:hAnsi="Times New Roman" w:cs="Times New Roman"/>
                <w:color w:val="000000"/>
                <w:kern w:val="0"/>
                <w:sz w:val="22"/>
                <w:szCs w:val="22"/>
                <w:lang w:val="id-ID" w:eastAsia="id-ID"/>
                <w14:ligatures w14:val="none"/>
              </w:rPr>
              <w:t>Mengontrol laju koreksi kesalahan antarpohon</w:t>
            </w:r>
          </w:p>
        </w:tc>
      </w:tr>
      <w:tr w:rsidR="00134F40" w:rsidRPr="004A0E08" w14:paraId="20468C44" w14:textId="77777777" w:rsidTr="00134F40">
        <w:trPr>
          <w:trHeight w:val="552"/>
        </w:trPr>
        <w:tc>
          <w:tcPr>
            <w:tcW w:w="2116" w:type="dxa"/>
            <w:tcBorders>
              <w:top w:val="single" w:sz="4" w:space="0" w:color="auto"/>
              <w:left w:val="single" w:sz="4" w:space="0" w:color="auto"/>
              <w:bottom w:val="single" w:sz="4" w:space="0" w:color="auto"/>
              <w:right w:val="single" w:sz="4" w:space="0" w:color="auto"/>
            </w:tcBorders>
            <w:vAlign w:val="center"/>
            <w:hideMark/>
          </w:tcPr>
          <w:p w14:paraId="3E2C71F1" w14:textId="77777777" w:rsidR="00134F40" w:rsidRPr="00134F40" w:rsidRDefault="00134F40" w:rsidP="00134F40">
            <w:pPr>
              <w:spacing w:after="0" w:line="360" w:lineRule="auto"/>
              <w:rPr>
                <w:rFonts w:ascii="Times New Roman" w:eastAsia="Times New Roman" w:hAnsi="Times New Roman" w:cs="Times New Roman"/>
                <w:color w:val="000000"/>
                <w:kern w:val="0"/>
                <w:sz w:val="22"/>
                <w:szCs w:val="22"/>
                <w:lang w:val="id-ID" w:eastAsia="id-ID"/>
                <w14:ligatures w14:val="none"/>
              </w:rPr>
            </w:pPr>
            <w:r w:rsidRPr="00134F40">
              <w:rPr>
                <w:rFonts w:ascii="Times New Roman" w:eastAsia="Times New Roman" w:hAnsi="Times New Roman" w:cs="Times New Roman"/>
                <w:color w:val="000000"/>
                <w:kern w:val="0"/>
                <w:sz w:val="22"/>
                <w:szCs w:val="22"/>
                <w:lang w:val="id-ID" w:eastAsia="id-ID"/>
                <w14:ligatures w14:val="none"/>
              </w:rPr>
              <w:t>max_depth</w:t>
            </w:r>
          </w:p>
        </w:tc>
        <w:tc>
          <w:tcPr>
            <w:tcW w:w="1819" w:type="dxa"/>
            <w:tcBorders>
              <w:top w:val="single" w:sz="4" w:space="0" w:color="auto"/>
              <w:left w:val="nil"/>
              <w:bottom w:val="single" w:sz="4" w:space="0" w:color="auto"/>
              <w:right w:val="single" w:sz="4" w:space="0" w:color="auto"/>
            </w:tcBorders>
            <w:vAlign w:val="center"/>
            <w:hideMark/>
          </w:tcPr>
          <w:p w14:paraId="4A1BFC86" w14:textId="77777777" w:rsidR="00134F40" w:rsidRPr="00134F40" w:rsidRDefault="00134F40" w:rsidP="00134F40">
            <w:pPr>
              <w:spacing w:after="0" w:line="360" w:lineRule="auto"/>
              <w:jc w:val="center"/>
              <w:rPr>
                <w:rFonts w:ascii="Times New Roman" w:eastAsia="Times New Roman" w:hAnsi="Times New Roman" w:cs="Times New Roman"/>
                <w:color w:val="000000"/>
                <w:kern w:val="0"/>
                <w:sz w:val="22"/>
                <w:szCs w:val="22"/>
                <w:lang w:val="id-ID" w:eastAsia="id-ID"/>
                <w14:ligatures w14:val="none"/>
              </w:rPr>
            </w:pPr>
            <w:r w:rsidRPr="00134F40">
              <w:rPr>
                <w:rFonts w:ascii="Times New Roman" w:eastAsia="Times New Roman" w:hAnsi="Times New Roman" w:cs="Times New Roman"/>
                <w:color w:val="000000"/>
                <w:kern w:val="0"/>
                <w:sz w:val="22"/>
                <w:szCs w:val="22"/>
                <w:lang w:val="id-ID" w:eastAsia="id-ID"/>
                <w14:ligatures w14:val="none"/>
              </w:rPr>
              <w:t>[3, 4, 5, 6]</w:t>
            </w:r>
          </w:p>
        </w:tc>
        <w:tc>
          <w:tcPr>
            <w:tcW w:w="1730" w:type="dxa"/>
            <w:tcBorders>
              <w:top w:val="single" w:sz="4" w:space="0" w:color="auto"/>
              <w:left w:val="nil"/>
              <w:bottom w:val="single" w:sz="4" w:space="0" w:color="auto"/>
              <w:right w:val="single" w:sz="4" w:space="0" w:color="auto"/>
            </w:tcBorders>
            <w:vAlign w:val="center"/>
            <w:hideMark/>
          </w:tcPr>
          <w:p w14:paraId="2EB36F95" w14:textId="77777777" w:rsidR="00134F40" w:rsidRPr="00134F40" w:rsidRDefault="00134F40" w:rsidP="00134F40">
            <w:pPr>
              <w:spacing w:after="0" w:line="360" w:lineRule="auto"/>
              <w:jc w:val="center"/>
              <w:rPr>
                <w:rFonts w:ascii="Times New Roman" w:eastAsia="Times New Roman" w:hAnsi="Times New Roman" w:cs="Times New Roman"/>
                <w:color w:val="000000"/>
                <w:kern w:val="0"/>
                <w:sz w:val="22"/>
                <w:szCs w:val="22"/>
                <w:lang w:val="id-ID" w:eastAsia="id-ID"/>
                <w14:ligatures w14:val="none"/>
              </w:rPr>
            </w:pPr>
            <w:r w:rsidRPr="00134F40">
              <w:rPr>
                <w:rFonts w:ascii="Times New Roman" w:eastAsia="Times New Roman" w:hAnsi="Times New Roman" w:cs="Times New Roman"/>
                <w:color w:val="000000"/>
                <w:kern w:val="0"/>
                <w:sz w:val="22"/>
                <w:szCs w:val="22"/>
                <w:lang w:val="id-ID" w:eastAsia="id-ID"/>
                <w14:ligatures w14:val="none"/>
              </w:rPr>
              <w:t>5</w:t>
            </w:r>
          </w:p>
        </w:tc>
        <w:tc>
          <w:tcPr>
            <w:tcW w:w="2255" w:type="dxa"/>
            <w:tcBorders>
              <w:top w:val="single" w:sz="4" w:space="0" w:color="auto"/>
              <w:left w:val="nil"/>
              <w:bottom w:val="single" w:sz="4" w:space="0" w:color="auto"/>
              <w:right w:val="single" w:sz="4" w:space="0" w:color="auto"/>
            </w:tcBorders>
            <w:vAlign w:val="center"/>
            <w:hideMark/>
          </w:tcPr>
          <w:p w14:paraId="34CC64DF" w14:textId="77777777" w:rsidR="00134F40" w:rsidRPr="00134F40" w:rsidRDefault="00134F40" w:rsidP="00134F40">
            <w:pPr>
              <w:spacing w:after="0" w:line="360" w:lineRule="auto"/>
              <w:rPr>
                <w:rFonts w:ascii="Times New Roman" w:eastAsia="Times New Roman" w:hAnsi="Times New Roman" w:cs="Times New Roman"/>
                <w:color w:val="000000"/>
                <w:kern w:val="0"/>
                <w:sz w:val="22"/>
                <w:szCs w:val="22"/>
                <w:lang w:val="id-ID" w:eastAsia="id-ID"/>
                <w14:ligatures w14:val="none"/>
              </w:rPr>
            </w:pPr>
            <w:r w:rsidRPr="00134F40">
              <w:rPr>
                <w:rFonts w:ascii="Times New Roman" w:eastAsia="Times New Roman" w:hAnsi="Times New Roman" w:cs="Times New Roman"/>
                <w:color w:val="000000"/>
                <w:kern w:val="0"/>
                <w:sz w:val="22"/>
                <w:szCs w:val="22"/>
                <w:lang w:val="id-ID" w:eastAsia="id-ID"/>
                <w14:ligatures w14:val="none"/>
              </w:rPr>
              <w:t>Membatasi kedalaman maksimum setiap pohon</w:t>
            </w:r>
          </w:p>
        </w:tc>
      </w:tr>
      <w:tr w:rsidR="00134F40" w:rsidRPr="004A0E08" w14:paraId="5207A68B" w14:textId="77777777" w:rsidTr="00134F40">
        <w:trPr>
          <w:trHeight w:val="552"/>
        </w:trPr>
        <w:tc>
          <w:tcPr>
            <w:tcW w:w="2116" w:type="dxa"/>
            <w:tcBorders>
              <w:top w:val="single" w:sz="4" w:space="0" w:color="auto"/>
              <w:left w:val="single" w:sz="4" w:space="0" w:color="auto"/>
              <w:bottom w:val="single" w:sz="4" w:space="0" w:color="auto"/>
              <w:right w:val="single" w:sz="4" w:space="0" w:color="auto"/>
            </w:tcBorders>
            <w:vAlign w:val="center"/>
            <w:hideMark/>
          </w:tcPr>
          <w:p w14:paraId="4D7FCA98" w14:textId="77777777" w:rsidR="00134F40" w:rsidRPr="00134F40" w:rsidRDefault="00134F40" w:rsidP="00134F40">
            <w:pPr>
              <w:spacing w:after="0" w:line="360" w:lineRule="auto"/>
              <w:rPr>
                <w:rFonts w:ascii="Times New Roman" w:eastAsia="Times New Roman" w:hAnsi="Times New Roman" w:cs="Times New Roman"/>
                <w:color w:val="000000"/>
                <w:kern w:val="0"/>
                <w:sz w:val="22"/>
                <w:szCs w:val="22"/>
                <w:lang w:val="id-ID" w:eastAsia="id-ID"/>
                <w14:ligatures w14:val="none"/>
              </w:rPr>
            </w:pPr>
            <w:r w:rsidRPr="00134F40">
              <w:rPr>
                <w:rFonts w:ascii="Times New Roman" w:eastAsia="Times New Roman" w:hAnsi="Times New Roman" w:cs="Times New Roman"/>
                <w:color w:val="000000"/>
                <w:kern w:val="0"/>
                <w:sz w:val="22"/>
                <w:szCs w:val="22"/>
                <w:lang w:val="id-ID" w:eastAsia="id-ID"/>
                <w14:ligatures w14:val="none"/>
              </w:rPr>
              <w:t>n_estimators</w:t>
            </w:r>
          </w:p>
        </w:tc>
        <w:tc>
          <w:tcPr>
            <w:tcW w:w="1819" w:type="dxa"/>
            <w:tcBorders>
              <w:top w:val="single" w:sz="4" w:space="0" w:color="auto"/>
              <w:left w:val="nil"/>
              <w:bottom w:val="single" w:sz="4" w:space="0" w:color="auto"/>
              <w:right w:val="single" w:sz="4" w:space="0" w:color="auto"/>
            </w:tcBorders>
            <w:vAlign w:val="center"/>
            <w:hideMark/>
          </w:tcPr>
          <w:p w14:paraId="3A8C0468" w14:textId="77777777" w:rsidR="00134F40" w:rsidRPr="00134F40" w:rsidRDefault="00134F40" w:rsidP="00134F40">
            <w:pPr>
              <w:spacing w:after="0" w:line="360" w:lineRule="auto"/>
              <w:jc w:val="center"/>
              <w:rPr>
                <w:rFonts w:ascii="Times New Roman" w:eastAsia="Times New Roman" w:hAnsi="Times New Roman" w:cs="Times New Roman"/>
                <w:color w:val="000000"/>
                <w:kern w:val="0"/>
                <w:sz w:val="22"/>
                <w:szCs w:val="22"/>
                <w:lang w:val="id-ID" w:eastAsia="id-ID"/>
                <w14:ligatures w14:val="none"/>
              </w:rPr>
            </w:pPr>
            <w:r w:rsidRPr="00134F40">
              <w:rPr>
                <w:rFonts w:ascii="Times New Roman" w:eastAsia="Times New Roman" w:hAnsi="Times New Roman" w:cs="Times New Roman"/>
                <w:color w:val="000000"/>
                <w:kern w:val="0"/>
                <w:sz w:val="22"/>
                <w:szCs w:val="22"/>
                <w:lang w:val="id-ID" w:eastAsia="id-ID"/>
                <w14:ligatures w14:val="none"/>
              </w:rPr>
              <w:t>[50, 100, 150, 200]</w:t>
            </w:r>
          </w:p>
        </w:tc>
        <w:tc>
          <w:tcPr>
            <w:tcW w:w="1730" w:type="dxa"/>
            <w:tcBorders>
              <w:top w:val="single" w:sz="4" w:space="0" w:color="auto"/>
              <w:left w:val="nil"/>
              <w:bottom w:val="single" w:sz="4" w:space="0" w:color="auto"/>
              <w:right w:val="single" w:sz="4" w:space="0" w:color="auto"/>
            </w:tcBorders>
            <w:vAlign w:val="center"/>
            <w:hideMark/>
          </w:tcPr>
          <w:p w14:paraId="2891E5CC" w14:textId="77777777" w:rsidR="00134F40" w:rsidRPr="00134F40" w:rsidRDefault="00134F40" w:rsidP="00134F40">
            <w:pPr>
              <w:spacing w:after="0" w:line="360" w:lineRule="auto"/>
              <w:jc w:val="center"/>
              <w:rPr>
                <w:rFonts w:ascii="Times New Roman" w:eastAsia="Times New Roman" w:hAnsi="Times New Roman" w:cs="Times New Roman"/>
                <w:color w:val="000000"/>
                <w:kern w:val="0"/>
                <w:sz w:val="22"/>
                <w:szCs w:val="22"/>
                <w:lang w:val="id-ID" w:eastAsia="id-ID"/>
                <w14:ligatures w14:val="none"/>
              </w:rPr>
            </w:pPr>
            <w:r w:rsidRPr="00134F40">
              <w:rPr>
                <w:rFonts w:ascii="Times New Roman" w:eastAsia="Times New Roman" w:hAnsi="Times New Roman" w:cs="Times New Roman"/>
                <w:color w:val="000000"/>
                <w:kern w:val="0"/>
                <w:sz w:val="22"/>
                <w:szCs w:val="22"/>
                <w:lang w:val="id-ID" w:eastAsia="id-ID"/>
                <w14:ligatures w14:val="none"/>
              </w:rPr>
              <w:t>150</w:t>
            </w:r>
          </w:p>
        </w:tc>
        <w:tc>
          <w:tcPr>
            <w:tcW w:w="2255" w:type="dxa"/>
            <w:tcBorders>
              <w:top w:val="single" w:sz="4" w:space="0" w:color="auto"/>
              <w:left w:val="nil"/>
              <w:bottom w:val="single" w:sz="4" w:space="0" w:color="auto"/>
              <w:right w:val="single" w:sz="4" w:space="0" w:color="auto"/>
            </w:tcBorders>
            <w:vAlign w:val="center"/>
            <w:hideMark/>
          </w:tcPr>
          <w:p w14:paraId="002978B0" w14:textId="77777777" w:rsidR="00134F40" w:rsidRPr="00134F40" w:rsidRDefault="00134F40" w:rsidP="00134F40">
            <w:pPr>
              <w:spacing w:after="0" w:line="360" w:lineRule="auto"/>
              <w:rPr>
                <w:rFonts w:ascii="Times New Roman" w:eastAsia="Times New Roman" w:hAnsi="Times New Roman" w:cs="Times New Roman"/>
                <w:color w:val="000000"/>
                <w:kern w:val="0"/>
                <w:sz w:val="22"/>
                <w:szCs w:val="22"/>
                <w:lang w:val="id-ID" w:eastAsia="id-ID"/>
                <w14:ligatures w14:val="none"/>
              </w:rPr>
            </w:pPr>
            <w:r w:rsidRPr="00134F40">
              <w:rPr>
                <w:rFonts w:ascii="Times New Roman" w:eastAsia="Times New Roman" w:hAnsi="Times New Roman" w:cs="Times New Roman"/>
                <w:color w:val="000000"/>
                <w:kern w:val="0"/>
                <w:sz w:val="22"/>
                <w:szCs w:val="22"/>
                <w:lang w:val="id-ID" w:eastAsia="id-ID"/>
                <w14:ligatures w14:val="none"/>
              </w:rPr>
              <w:t>Menentukan jumlah total pohon ansambel</w:t>
            </w:r>
          </w:p>
        </w:tc>
      </w:tr>
      <w:tr w:rsidR="00134F40" w:rsidRPr="00134F40" w14:paraId="73A8A826" w14:textId="77777777" w:rsidTr="00134F40">
        <w:trPr>
          <w:trHeight w:val="552"/>
        </w:trPr>
        <w:tc>
          <w:tcPr>
            <w:tcW w:w="2116" w:type="dxa"/>
            <w:tcBorders>
              <w:top w:val="single" w:sz="4" w:space="0" w:color="auto"/>
              <w:left w:val="single" w:sz="4" w:space="0" w:color="auto"/>
              <w:bottom w:val="single" w:sz="4" w:space="0" w:color="auto"/>
              <w:right w:val="single" w:sz="4" w:space="0" w:color="auto"/>
            </w:tcBorders>
            <w:vAlign w:val="center"/>
            <w:hideMark/>
          </w:tcPr>
          <w:p w14:paraId="0A8CFB97" w14:textId="77777777" w:rsidR="00134F40" w:rsidRPr="00134F40" w:rsidRDefault="00134F40" w:rsidP="00134F40">
            <w:pPr>
              <w:spacing w:after="0" w:line="360" w:lineRule="auto"/>
              <w:rPr>
                <w:rFonts w:ascii="Times New Roman" w:eastAsia="Times New Roman" w:hAnsi="Times New Roman" w:cs="Times New Roman"/>
                <w:color w:val="000000"/>
                <w:kern w:val="0"/>
                <w:sz w:val="22"/>
                <w:szCs w:val="22"/>
                <w:lang w:val="id-ID" w:eastAsia="id-ID"/>
                <w14:ligatures w14:val="none"/>
              </w:rPr>
            </w:pPr>
            <w:r w:rsidRPr="00134F40">
              <w:rPr>
                <w:rFonts w:ascii="Times New Roman" w:eastAsia="Times New Roman" w:hAnsi="Times New Roman" w:cs="Times New Roman"/>
                <w:color w:val="000000"/>
                <w:kern w:val="0"/>
                <w:sz w:val="22"/>
                <w:szCs w:val="22"/>
                <w:lang w:val="id-ID" w:eastAsia="id-ID"/>
                <w14:ligatures w14:val="none"/>
              </w:rPr>
              <w:t>subsample</w:t>
            </w:r>
          </w:p>
        </w:tc>
        <w:tc>
          <w:tcPr>
            <w:tcW w:w="1819" w:type="dxa"/>
            <w:tcBorders>
              <w:top w:val="single" w:sz="4" w:space="0" w:color="auto"/>
              <w:left w:val="nil"/>
              <w:bottom w:val="single" w:sz="4" w:space="0" w:color="auto"/>
              <w:right w:val="single" w:sz="4" w:space="0" w:color="auto"/>
            </w:tcBorders>
            <w:vAlign w:val="center"/>
            <w:hideMark/>
          </w:tcPr>
          <w:p w14:paraId="5D9C9098" w14:textId="77777777" w:rsidR="00134F40" w:rsidRPr="00134F40" w:rsidRDefault="00134F40" w:rsidP="00134F40">
            <w:pPr>
              <w:spacing w:after="0" w:line="360" w:lineRule="auto"/>
              <w:jc w:val="center"/>
              <w:rPr>
                <w:rFonts w:ascii="Times New Roman" w:eastAsia="Times New Roman" w:hAnsi="Times New Roman" w:cs="Times New Roman"/>
                <w:color w:val="000000"/>
                <w:kern w:val="0"/>
                <w:sz w:val="22"/>
                <w:szCs w:val="22"/>
                <w:lang w:val="id-ID" w:eastAsia="id-ID"/>
                <w14:ligatures w14:val="none"/>
              </w:rPr>
            </w:pPr>
            <w:r w:rsidRPr="00134F40">
              <w:rPr>
                <w:rFonts w:ascii="Times New Roman" w:eastAsia="Times New Roman" w:hAnsi="Times New Roman" w:cs="Times New Roman"/>
                <w:color w:val="000000"/>
                <w:kern w:val="0"/>
                <w:sz w:val="22"/>
                <w:szCs w:val="22"/>
                <w:lang w:val="id-ID" w:eastAsia="id-ID"/>
                <w14:ligatures w14:val="none"/>
              </w:rPr>
              <w:t>[0.8, 0.9, 1.0]</w:t>
            </w:r>
          </w:p>
        </w:tc>
        <w:tc>
          <w:tcPr>
            <w:tcW w:w="1730" w:type="dxa"/>
            <w:tcBorders>
              <w:top w:val="single" w:sz="4" w:space="0" w:color="auto"/>
              <w:left w:val="nil"/>
              <w:bottom w:val="single" w:sz="4" w:space="0" w:color="auto"/>
              <w:right w:val="single" w:sz="4" w:space="0" w:color="auto"/>
            </w:tcBorders>
            <w:vAlign w:val="center"/>
            <w:hideMark/>
          </w:tcPr>
          <w:p w14:paraId="5A63EEA9" w14:textId="77777777" w:rsidR="00134F40" w:rsidRPr="00134F40" w:rsidRDefault="00134F40" w:rsidP="00134F40">
            <w:pPr>
              <w:spacing w:after="0" w:line="360" w:lineRule="auto"/>
              <w:jc w:val="center"/>
              <w:rPr>
                <w:rFonts w:ascii="Times New Roman" w:eastAsia="Times New Roman" w:hAnsi="Times New Roman" w:cs="Times New Roman"/>
                <w:color w:val="000000"/>
                <w:kern w:val="0"/>
                <w:sz w:val="22"/>
                <w:szCs w:val="22"/>
                <w:lang w:val="id-ID" w:eastAsia="id-ID"/>
                <w14:ligatures w14:val="none"/>
              </w:rPr>
            </w:pPr>
            <w:r w:rsidRPr="00134F40">
              <w:rPr>
                <w:rFonts w:ascii="Times New Roman" w:eastAsia="Times New Roman" w:hAnsi="Times New Roman" w:cs="Times New Roman"/>
                <w:color w:val="000000"/>
                <w:kern w:val="0"/>
                <w:sz w:val="22"/>
                <w:szCs w:val="22"/>
                <w:lang w:val="id-ID" w:eastAsia="id-ID"/>
                <w14:ligatures w14:val="none"/>
              </w:rPr>
              <w:t>01.00</w:t>
            </w:r>
          </w:p>
        </w:tc>
        <w:tc>
          <w:tcPr>
            <w:tcW w:w="2255" w:type="dxa"/>
            <w:tcBorders>
              <w:top w:val="single" w:sz="4" w:space="0" w:color="auto"/>
              <w:left w:val="nil"/>
              <w:bottom w:val="single" w:sz="4" w:space="0" w:color="auto"/>
              <w:right w:val="single" w:sz="4" w:space="0" w:color="auto"/>
            </w:tcBorders>
            <w:vAlign w:val="center"/>
            <w:hideMark/>
          </w:tcPr>
          <w:p w14:paraId="46C7A242" w14:textId="77777777" w:rsidR="00134F40" w:rsidRPr="00134F40" w:rsidRDefault="00134F40" w:rsidP="00134F40">
            <w:pPr>
              <w:spacing w:after="0" w:line="360" w:lineRule="auto"/>
              <w:rPr>
                <w:rFonts w:ascii="Times New Roman" w:eastAsia="Times New Roman" w:hAnsi="Times New Roman" w:cs="Times New Roman"/>
                <w:color w:val="000000"/>
                <w:kern w:val="0"/>
                <w:sz w:val="22"/>
                <w:szCs w:val="22"/>
                <w:lang w:val="id-ID" w:eastAsia="id-ID"/>
                <w14:ligatures w14:val="none"/>
              </w:rPr>
            </w:pPr>
            <w:r w:rsidRPr="00134F40">
              <w:rPr>
                <w:rFonts w:ascii="Times New Roman" w:eastAsia="Times New Roman" w:hAnsi="Times New Roman" w:cs="Times New Roman"/>
                <w:color w:val="000000"/>
                <w:kern w:val="0"/>
                <w:sz w:val="22"/>
                <w:szCs w:val="22"/>
                <w:lang w:val="id-ID" w:eastAsia="id-ID"/>
                <w14:ligatures w14:val="none"/>
              </w:rPr>
              <w:t>Rasio sampel data yang digunakan per iterasi</w:t>
            </w:r>
          </w:p>
        </w:tc>
      </w:tr>
      <w:tr w:rsidR="00134F40" w:rsidRPr="004A0E08" w14:paraId="2810F719" w14:textId="77777777" w:rsidTr="00134F40">
        <w:trPr>
          <w:trHeight w:val="552"/>
        </w:trPr>
        <w:tc>
          <w:tcPr>
            <w:tcW w:w="2116" w:type="dxa"/>
            <w:tcBorders>
              <w:top w:val="single" w:sz="4" w:space="0" w:color="auto"/>
              <w:left w:val="single" w:sz="4" w:space="0" w:color="auto"/>
              <w:bottom w:val="single" w:sz="4" w:space="0" w:color="auto"/>
              <w:right w:val="single" w:sz="4" w:space="0" w:color="auto"/>
            </w:tcBorders>
            <w:vAlign w:val="center"/>
            <w:hideMark/>
          </w:tcPr>
          <w:p w14:paraId="2847A268" w14:textId="77777777" w:rsidR="00134F40" w:rsidRPr="00134F40" w:rsidRDefault="00134F40" w:rsidP="00134F40">
            <w:pPr>
              <w:spacing w:after="0" w:line="360" w:lineRule="auto"/>
              <w:rPr>
                <w:rFonts w:ascii="Times New Roman" w:eastAsia="Times New Roman" w:hAnsi="Times New Roman" w:cs="Times New Roman"/>
                <w:color w:val="000000"/>
                <w:kern w:val="0"/>
                <w:sz w:val="22"/>
                <w:szCs w:val="22"/>
                <w:lang w:val="id-ID" w:eastAsia="id-ID"/>
                <w14:ligatures w14:val="none"/>
              </w:rPr>
            </w:pPr>
            <w:r w:rsidRPr="00134F40">
              <w:rPr>
                <w:rFonts w:ascii="Times New Roman" w:eastAsia="Times New Roman" w:hAnsi="Times New Roman" w:cs="Times New Roman"/>
                <w:color w:val="000000"/>
                <w:kern w:val="0"/>
                <w:sz w:val="22"/>
                <w:szCs w:val="22"/>
                <w:lang w:val="id-ID" w:eastAsia="id-ID"/>
                <w14:ligatures w14:val="none"/>
              </w:rPr>
              <w:t>eval_metric</w:t>
            </w:r>
          </w:p>
        </w:tc>
        <w:tc>
          <w:tcPr>
            <w:tcW w:w="1819" w:type="dxa"/>
            <w:tcBorders>
              <w:top w:val="single" w:sz="4" w:space="0" w:color="auto"/>
              <w:left w:val="nil"/>
              <w:bottom w:val="single" w:sz="4" w:space="0" w:color="auto"/>
              <w:right w:val="single" w:sz="4" w:space="0" w:color="auto"/>
            </w:tcBorders>
            <w:vAlign w:val="center"/>
            <w:hideMark/>
          </w:tcPr>
          <w:p w14:paraId="5F2E3922" w14:textId="77777777" w:rsidR="00134F40" w:rsidRPr="00134F40" w:rsidRDefault="00134F40" w:rsidP="00134F40">
            <w:pPr>
              <w:spacing w:after="0" w:line="360" w:lineRule="auto"/>
              <w:jc w:val="center"/>
              <w:rPr>
                <w:rFonts w:ascii="Times New Roman" w:eastAsia="Times New Roman" w:hAnsi="Times New Roman" w:cs="Times New Roman"/>
                <w:color w:val="000000"/>
                <w:kern w:val="0"/>
                <w:sz w:val="22"/>
                <w:szCs w:val="22"/>
                <w:lang w:val="id-ID" w:eastAsia="id-ID"/>
                <w14:ligatures w14:val="none"/>
              </w:rPr>
            </w:pPr>
            <w:r w:rsidRPr="00134F40">
              <w:rPr>
                <w:rFonts w:ascii="Times New Roman" w:eastAsia="Times New Roman" w:hAnsi="Times New Roman" w:cs="Times New Roman"/>
                <w:color w:val="000000"/>
                <w:kern w:val="0"/>
                <w:sz w:val="22"/>
                <w:szCs w:val="22"/>
                <w:lang w:val="id-ID" w:eastAsia="id-ID"/>
                <w14:ligatures w14:val="none"/>
              </w:rPr>
              <w:t>[mlogloss]</w:t>
            </w:r>
          </w:p>
        </w:tc>
        <w:tc>
          <w:tcPr>
            <w:tcW w:w="1730" w:type="dxa"/>
            <w:tcBorders>
              <w:top w:val="single" w:sz="4" w:space="0" w:color="auto"/>
              <w:left w:val="nil"/>
              <w:bottom w:val="single" w:sz="4" w:space="0" w:color="auto"/>
              <w:right w:val="single" w:sz="4" w:space="0" w:color="auto"/>
            </w:tcBorders>
            <w:vAlign w:val="center"/>
            <w:hideMark/>
          </w:tcPr>
          <w:p w14:paraId="0B52C6E4" w14:textId="77777777" w:rsidR="00134F40" w:rsidRPr="00134F40" w:rsidRDefault="00134F40" w:rsidP="00134F40">
            <w:pPr>
              <w:spacing w:after="0" w:line="360" w:lineRule="auto"/>
              <w:jc w:val="center"/>
              <w:rPr>
                <w:rFonts w:ascii="Times New Roman" w:eastAsia="Times New Roman" w:hAnsi="Times New Roman" w:cs="Times New Roman"/>
                <w:color w:val="000000"/>
                <w:kern w:val="0"/>
                <w:sz w:val="22"/>
                <w:szCs w:val="22"/>
                <w:lang w:val="id-ID" w:eastAsia="id-ID"/>
                <w14:ligatures w14:val="none"/>
              </w:rPr>
            </w:pPr>
            <w:r w:rsidRPr="00134F40">
              <w:rPr>
                <w:rFonts w:ascii="Times New Roman" w:eastAsia="Times New Roman" w:hAnsi="Times New Roman" w:cs="Times New Roman"/>
                <w:color w:val="000000"/>
                <w:kern w:val="0"/>
                <w:sz w:val="22"/>
                <w:szCs w:val="22"/>
                <w:lang w:val="id-ID" w:eastAsia="id-ID"/>
                <w14:ligatures w14:val="none"/>
              </w:rPr>
              <w:t>mlogloss</w:t>
            </w:r>
          </w:p>
        </w:tc>
        <w:tc>
          <w:tcPr>
            <w:tcW w:w="2255" w:type="dxa"/>
            <w:tcBorders>
              <w:top w:val="single" w:sz="4" w:space="0" w:color="auto"/>
              <w:left w:val="nil"/>
              <w:bottom w:val="single" w:sz="4" w:space="0" w:color="auto"/>
              <w:right w:val="single" w:sz="4" w:space="0" w:color="auto"/>
            </w:tcBorders>
            <w:vAlign w:val="center"/>
            <w:hideMark/>
          </w:tcPr>
          <w:p w14:paraId="01A4BDC6" w14:textId="77777777" w:rsidR="00134F40" w:rsidRPr="00134F40" w:rsidRDefault="00134F40" w:rsidP="00134F40">
            <w:pPr>
              <w:spacing w:after="0" w:line="360" w:lineRule="auto"/>
              <w:rPr>
                <w:rFonts w:ascii="Times New Roman" w:eastAsia="Times New Roman" w:hAnsi="Times New Roman" w:cs="Times New Roman"/>
                <w:color w:val="000000"/>
                <w:kern w:val="0"/>
                <w:sz w:val="22"/>
                <w:szCs w:val="22"/>
                <w:lang w:val="id-ID" w:eastAsia="id-ID"/>
                <w14:ligatures w14:val="none"/>
              </w:rPr>
            </w:pPr>
            <w:r w:rsidRPr="00134F40">
              <w:rPr>
                <w:rFonts w:ascii="Times New Roman" w:eastAsia="Times New Roman" w:hAnsi="Times New Roman" w:cs="Times New Roman"/>
                <w:color w:val="000000"/>
                <w:kern w:val="0"/>
                <w:sz w:val="22"/>
                <w:szCs w:val="22"/>
                <w:lang w:val="id-ID" w:eastAsia="id-ID"/>
                <w14:ligatures w14:val="none"/>
              </w:rPr>
              <w:t>Fungsi kerugian optimasi multi-kelas</w:t>
            </w:r>
          </w:p>
        </w:tc>
      </w:tr>
    </w:tbl>
    <w:p w14:paraId="0B20AC38" w14:textId="2AD2403B" w:rsidR="00134F40" w:rsidRDefault="00134F40" w:rsidP="00134F40">
      <w:pPr>
        <w:spacing w:before="360" w:after="480" w:line="360" w:lineRule="auto"/>
        <w:ind w:firstLine="567"/>
        <w:jc w:val="both"/>
        <w:rPr>
          <w:rFonts w:asciiTheme="majorBidi" w:hAnsiTheme="majorBidi" w:cstheme="majorBidi"/>
          <w:lang w:val="id-ID"/>
        </w:rPr>
      </w:pPr>
      <w:r w:rsidRPr="00134F40">
        <w:rPr>
          <w:rFonts w:asciiTheme="majorBidi" w:hAnsiTheme="majorBidi" w:cstheme="majorBidi"/>
        </w:rPr>
        <w:t>Kombinasi parameter ini memberikan nilai kompromi paling stabil antara bias dan variansi (</w:t>
      </w:r>
      <w:r w:rsidRPr="00134F40">
        <w:rPr>
          <w:rFonts w:asciiTheme="majorBidi" w:hAnsiTheme="majorBidi" w:cstheme="majorBidi"/>
          <w:i/>
          <w:iCs/>
        </w:rPr>
        <w:t>bias-variance tradeoff</w:t>
      </w:r>
      <w:r w:rsidRPr="00134F40">
        <w:rPr>
          <w:rFonts w:asciiTheme="majorBidi" w:hAnsiTheme="majorBidi" w:cstheme="majorBidi"/>
        </w:rPr>
        <w:t>).</w:t>
      </w:r>
    </w:p>
    <w:p w14:paraId="0785F6AC" w14:textId="62870CC3" w:rsidR="00134F40" w:rsidRPr="007708F3" w:rsidRDefault="00134F40" w:rsidP="00134F40">
      <w:pPr>
        <w:pStyle w:val="ListParagraph"/>
        <w:numPr>
          <w:ilvl w:val="1"/>
          <w:numId w:val="37"/>
        </w:numPr>
        <w:spacing w:after="0" w:line="360" w:lineRule="auto"/>
        <w:outlineLvl w:val="1"/>
        <w:rPr>
          <w:rFonts w:ascii="Times New Roman" w:eastAsia="Aptos" w:hAnsi="Times New Roman" w:cs="Times New Roman"/>
          <w:b/>
          <w:bCs/>
          <w:lang w:val="id"/>
        </w:rPr>
      </w:pPr>
      <w:bookmarkStart w:id="264" w:name="_Toc240532409"/>
      <w:r w:rsidRPr="00134F40">
        <w:rPr>
          <w:rFonts w:ascii="Times New Roman" w:eastAsia="Aptos" w:hAnsi="Times New Roman" w:cs="Times New Roman"/>
          <w:b/>
          <w:bCs/>
          <w:lang w:val="id"/>
        </w:rPr>
        <w:t xml:space="preserve">Pengujian Stabilitas Model dengan </w:t>
      </w:r>
      <w:r w:rsidRPr="00134F40">
        <w:rPr>
          <w:rFonts w:ascii="Times New Roman" w:eastAsia="Aptos" w:hAnsi="Times New Roman" w:cs="Times New Roman"/>
          <w:b/>
          <w:bCs/>
          <w:i/>
          <w:iCs/>
          <w:lang w:val="id"/>
        </w:rPr>
        <w:t>K-Fold Cross Validation</w:t>
      </w:r>
      <w:bookmarkEnd w:id="264"/>
    </w:p>
    <w:p w14:paraId="3954DA22" w14:textId="70F2FC12" w:rsidR="00134F40" w:rsidRPr="00134F40" w:rsidRDefault="00134F40" w:rsidP="00134F40">
      <w:pPr>
        <w:spacing w:after="360" w:line="360" w:lineRule="auto"/>
        <w:ind w:firstLine="567"/>
        <w:jc w:val="both"/>
        <w:rPr>
          <w:rFonts w:asciiTheme="majorBidi" w:hAnsiTheme="majorBidi" w:cstheme="majorBidi"/>
          <w:lang w:val="id"/>
        </w:rPr>
      </w:pPr>
      <w:r w:rsidRPr="00134F40">
        <w:rPr>
          <w:rFonts w:asciiTheme="majorBidi" w:hAnsiTheme="majorBidi" w:cstheme="majorBidi"/>
          <w:lang w:val="id"/>
        </w:rPr>
        <w:t>Validasi silang menggunakan </w:t>
      </w:r>
      <w:r w:rsidRPr="00134F40">
        <w:rPr>
          <w:rFonts w:asciiTheme="majorBidi" w:hAnsiTheme="majorBidi" w:cstheme="majorBidi"/>
          <w:i/>
          <w:iCs/>
          <w:lang w:val="id"/>
        </w:rPr>
        <w:t>Stratified K-Fold Cross Validation</w:t>
      </w:r>
      <w:r w:rsidRPr="00134F40">
        <w:rPr>
          <w:rFonts w:asciiTheme="majorBidi" w:hAnsiTheme="majorBidi" w:cstheme="majorBidi"/>
          <w:lang w:val="id"/>
        </w:rPr>
        <w:t> dengan K=5 diterapkan untuk memastikan hasil akurasi model bukan merupakan bias keberuntungan pada satu pembagian data tertentu.</w:t>
      </w:r>
    </w:p>
    <w:p w14:paraId="0741264B" w14:textId="3DB2B8C1" w:rsidR="00134F40" w:rsidRPr="00134F40" w:rsidRDefault="00134F40" w:rsidP="00134F40">
      <w:pPr>
        <w:pStyle w:val="Caption"/>
        <w:rPr>
          <w:i/>
          <w:iCs/>
          <w:lang w:val="id-ID"/>
        </w:rPr>
      </w:pPr>
      <w:r>
        <w:t>Tabel 5.</w:t>
      </w:r>
      <w:r>
        <w:fldChar w:fldCharType="begin"/>
      </w:r>
      <w:r>
        <w:instrText xml:space="preserve"> SEQ Tabel_5. \* ARABIC </w:instrText>
      </w:r>
      <w:r>
        <w:fldChar w:fldCharType="separate"/>
      </w:r>
      <w:r>
        <w:rPr>
          <w:noProof/>
        </w:rPr>
        <w:t>7</w:t>
      </w:r>
      <w:r>
        <w:fldChar w:fldCharType="end"/>
      </w:r>
      <w:r>
        <w:rPr>
          <w:lang w:val="id-ID"/>
        </w:rPr>
        <w:t xml:space="preserve"> </w:t>
      </w:r>
      <w:r w:rsidRPr="00134F40">
        <w:rPr>
          <w:lang w:val="en-US"/>
        </w:rPr>
        <w:t>Skor Akurasi Pengujian 5-</w:t>
      </w:r>
      <w:r w:rsidRPr="00134F40">
        <w:rPr>
          <w:i/>
          <w:iCs/>
          <w:lang w:val="en-US"/>
        </w:rPr>
        <w:t>Fold Cross Validation</w:t>
      </w:r>
    </w:p>
    <w:p w14:paraId="6966B9D9" w14:textId="77777777" w:rsidR="00134F40" w:rsidRDefault="00134F40" w:rsidP="00134F40">
      <w:pPr>
        <w:spacing w:line="360" w:lineRule="auto"/>
        <w:jc w:val="center"/>
        <w:rPr>
          <w:rFonts w:asciiTheme="majorBidi" w:hAnsiTheme="majorBidi" w:cstheme="majorBidi"/>
          <w:lang w:val="id-ID" w:eastAsia="zh-TW"/>
        </w:rPr>
      </w:pPr>
      <w:r w:rsidRPr="00FA5084">
        <w:rPr>
          <w:rFonts w:asciiTheme="majorBidi" w:hAnsiTheme="majorBidi" w:cstheme="majorBidi"/>
          <w:lang w:val="id-ID" w:eastAsia="zh-TW"/>
        </w:rPr>
        <w:t>Sumber: (Penulis, 2026)</w:t>
      </w:r>
    </w:p>
    <w:tbl>
      <w:tblPr>
        <w:tblW w:w="7920" w:type="dxa"/>
        <w:tblLook w:val="04A0" w:firstRow="1" w:lastRow="0" w:firstColumn="1" w:lastColumn="0" w:noHBand="0" w:noVBand="1"/>
      </w:tblPr>
      <w:tblGrid>
        <w:gridCol w:w="1200"/>
        <w:gridCol w:w="2240"/>
        <w:gridCol w:w="2240"/>
        <w:gridCol w:w="2240"/>
      </w:tblGrid>
      <w:tr w:rsidR="00134F40" w:rsidRPr="00134F40" w14:paraId="23108597" w14:textId="77777777" w:rsidTr="00134F40">
        <w:trPr>
          <w:trHeight w:val="552"/>
        </w:trPr>
        <w:tc>
          <w:tcPr>
            <w:tcW w:w="1200" w:type="dxa"/>
            <w:tcBorders>
              <w:top w:val="single" w:sz="4" w:space="0" w:color="auto"/>
              <w:left w:val="single" w:sz="4" w:space="0" w:color="auto"/>
              <w:bottom w:val="single" w:sz="4" w:space="0" w:color="auto"/>
              <w:right w:val="single" w:sz="4" w:space="0" w:color="auto"/>
            </w:tcBorders>
            <w:vAlign w:val="center"/>
            <w:hideMark/>
          </w:tcPr>
          <w:p w14:paraId="5F855F91" w14:textId="77777777" w:rsidR="00134F40" w:rsidRPr="00134F40" w:rsidRDefault="00134F40" w:rsidP="00134F40">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134F40">
              <w:rPr>
                <w:rFonts w:ascii="Times New Roman" w:eastAsia="Times New Roman" w:hAnsi="Times New Roman" w:cs="Times New Roman"/>
                <w:color w:val="000000"/>
                <w:kern w:val="0"/>
                <w:sz w:val="22"/>
                <w:szCs w:val="22"/>
                <w:lang w:val="id-ID" w:eastAsia="id-ID"/>
                <w14:ligatures w14:val="none"/>
              </w:rPr>
              <w:t>Lipatan (</w:t>
            </w:r>
            <w:r w:rsidRPr="00134F40">
              <w:rPr>
                <w:rFonts w:ascii="Times New Roman" w:eastAsia="Times New Roman" w:hAnsi="Times New Roman" w:cs="Times New Roman"/>
                <w:i/>
                <w:iCs/>
                <w:color w:val="000000"/>
                <w:kern w:val="0"/>
                <w:sz w:val="22"/>
                <w:szCs w:val="22"/>
                <w:lang w:val="id-ID" w:eastAsia="id-ID"/>
                <w14:ligatures w14:val="none"/>
              </w:rPr>
              <w:t>Fold</w:t>
            </w:r>
            <w:r w:rsidRPr="00134F40">
              <w:rPr>
                <w:rFonts w:ascii="Times New Roman" w:eastAsia="Times New Roman" w:hAnsi="Times New Roman" w:cs="Times New Roman"/>
                <w:color w:val="000000"/>
                <w:kern w:val="0"/>
                <w:sz w:val="22"/>
                <w:szCs w:val="22"/>
                <w:lang w:val="id-ID" w:eastAsia="id-ID"/>
                <w14:ligatures w14:val="none"/>
              </w:rPr>
              <w:t>)</w:t>
            </w:r>
          </w:p>
        </w:tc>
        <w:tc>
          <w:tcPr>
            <w:tcW w:w="2240" w:type="dxa"/>
            <w:tcBorders>
              <w:top w:val="single" w:sz="4" w:space="0" w:color="auto"/>
              <w:left w:val="nil"/>
              <w:bottom w:val="single" w:sz="4" w:space="0" w:color="auto"/>
              <w:right w:val="single" w:sz="4" w:space="0" w:color="auto"/>
            </w:tcBorders>
            <w:vAlign w:val="center"/>
            <w:hideMark/>
          </w:tcPr>
          <w:p w14:paraId="1AB02767" w14:textId="77777777" w:rsidR="00134F40" w:rsidRPr="00134F40" w:rsidRDefault="00134F40" w:rsidP="00134F40">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134F40">
              <w:rPr>
                <w:rFonts w:ascii="Times New Roman" w:eastAsia="Times New Roman" w:hAnsi="Times New Roman" w:cs="Times New Roman"/>
                <w:color w:val="000000"/>
                <w:kern w:val="0"/>
                <w:sz w:val="22"/>
                <w:szCs w:val="22"/>
                <w:lang w:val="id-ID" w:eastAsia="id-ID"/>
                <w14:ligatures w14:val="none"/>
              </w:rPr>
              <w:t>Jumlah Sampel Latih</w:t>
            </w:r>
          </w:p>
        </w:tc>
        <w:tc>
          <w:tcPr>
            <w:tcW w:w="2240" w:type="dxa"/>
            <w:tcBorders>
              <w:top w:val="single" w:sz="4" w:space="0" w:color="auto"/>
              <w:left w:val="nil"/>
              <w:bottom w:val="single" w:sz="4" w:space="0" w:color="auto"/>
              <w:right w:val="single" w:sz="4" w:space="0" w:color="auto"/>
            </w:tcBorders>
            <w:vAlign w:val="center"/>
            <w:hideMark/>
          </w:tcPr>
          <w:p w14:paraId="72E464AB" w14:textId="77777777" w:rsidR="00134F40" w:rsidRPr="00134F40" w:rsidRDefault="00134F40" w:rsidP="00134F40">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134F40">
              <w:rPr>
                <w:rFonts w:ascii="Times New Roman" w:eastAsia="Times New Roman" w:hAnsi="Times New Roman" w:cs="Times New Roman"/>
                <w:color w:val="000000"/>
                <w:kern w:val="0"/>
                <w:sz w:val="22"/>
                <w:szCs w:val="22"/>
                <w:lang w:val="id-ID" w:eastAsia="id-ID"/>
                <w14:ligatures w14:val="none"/>
              </w:rPr>
              <w:t>Jumlah Sampel Uji</w:t>
            </w:r>
          </w:p>
        </w:tc>
        <w:tc>
          <w:tcPr>
            <w:tcW w:w="2240" w:type="dxa"/>
            <w:tcBorders>
              <w:top w:val="single" w:sz="4" w:space="0" w:color="auto"/>
              <w:left w:val="nil"/>
              <w:bottom w:val="single" w:sz="4" w:space="0" w:color="auto"/>
              <w:right w:val="single" w:sz="4" w:space="0" w:color="auto"/>
            </w:tcBorders>
            <w:vAlign w:val="center"/>
            <w:hideMark/>
          </w:tcPr>
          <w:p w14:paraId="3EF6F48C" w14:textId="77777777" w:rsidR="00134F40" w:rsidRPr="00134F40" w:rsidRDefault="00134F40" w:rsidP="00134F40">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134F40">
              <w:rPr>
                <w:rFonts w:ascii="Times New Roman" w:eastAsia="Times New Roman" w:hAnsi="Times New Roman" w:cs="Times New Roman"/>
                <w:color w:val="000000"/>
                <w:kern w:val="0"/>
                <w:sz w:val="22"/>
                <w:szCs w:val="22"/>
                <w:lang w:val="id-ID" w:eastAsia="id-ID"/>
                <w14:ligatures w14:val="none"/>
              </w:rPr>
              <w:t>Skor Akurasi XGBoost</w:t>
            </w:r>
          </w:p>
        </w:tc>
      </w:tr>
      <w:tr w:rsidR="00134F40" w:rsidRPr="00134F40" w14:paraId="0D9E1AB5" w14:textId="77777777" w:rsidTr="00134F40">
        <w:trPr>
          <w:trHeight w:val="276"/>
        </w:trPr>
        <w:tc>
          <w:tcPr>
            <w:tcW w:w="1200" w:type="dxa"/>
            <w:tcBorders>
              <w:top w:val="nil"/>
              <w:left w:val="single" w:sz="4" w:space="0" w:color="auto"/>
              <w:bottom w:val="single" w:sz="4" w:space="0" w:color="auto"/>
              <w:right w:val="single" w:sz="4" w:space="0" w:color="auto"/>
            </w:tcBorders>
            <w:vAlign w:val="center"/>
            <w:hideMark/>
          </w:tcPr>
          <w:p w14:paraId="4BE1A674" w14:textId="77777777" w:rsidR="00134F40" w:rsidRPr="00134F40" w:rsidRDefault="00134F40" w:rsidP="00134F40">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134F40">
              <w:rPr>
                <w:rFonts w:ascii="Times New Roman" w:eastAsia="Times New Roman" w:hAnsi="Times New Roman" w:cs="Times New Roman"/>
                <w:color w:val="000000"/>
                <w:kern w:val="0"/>
                <w:sz w:val="22"/>
                <w:szCs w:val="22"/>
                <w:lang w:val="id-ID" w:eastAsia="id-ID"/>
                <w14:ligatures w14:val="none"/>
              </w:rPr>
              <w:t>Fold 1</w:t>
            </w:r>
          </w:p>
        </w:tc>
        <w:tc>
          <w:tcPr>
            <w:tcW w:w="2240" w:type="dxa"/>
            <w:tcBorders>
              <w:top w:val="nil"/>
              <w:left w:val="nil"/>
              <w:bottom w:val="single" w:sz="4" w:space="0" w:color="auto"/>
              <w:right w:val="single" w:sz="4" w:space="0" w:color="auto"/>
            </w:tcBorders>
            <w:vAlign w:val="center"/>
            <w:hideMark/>
          </w:tcPr>
          <w:p w14:paraId="2ABB9D9D" w14:textId="77777777" w:rsidR="00134F40" w:rsidRPr="00134F40" w:rsidRDefault="00134F40" w:rsidP="00134F40">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134F40">
              <w:rPr>
                <w:rFonts w:ascii="Times New Roman" w:eastAsia="Times New Roman" w:hAnsi="Times New Roman" w:cs="Times New Roman"/>
                <w:color w:val="000000"/>
                <w:kern w:val="0"/>
                <w:sz w:val="22"/>
                <w:szCs w:val="22"/>
                <w:lang w:val="id-ID" w:eastAsia="id-ID"/>
                <w14:ligatures w14:val="none"/>
              </w:rPr>
              <w:t>102 Sampel</w:t>
            </w:r>
          </w:p>
        </w:tc>
        <w:tc>
          <w:tcPr>
            <w:tcW w:w="2240" w:type="dxa"/>
            <w:tcBorders>
              <w:top w:val="nil"/>
              <w:left w:val="nil"/>
              <w:bottom w:val="single" w:sz="4" w:space="0" w:color="auto"/>
              <w:right w:val="single" w:sz="4" w:space="0" w:color="auto"/>
            </w:tcBorders>
            <w:vAlign w:val="center"/>
            <w:hideMark/>
          </w:tcPr>
          <w:p w14:paraId="7A9A51F8" w14:textId="77777777" w:rsidR="00134F40" w:rsidRPr="00134F40" w:rsidRDefault="00134F40" w:rsidP="00134F40">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134F40">
              <w:rPr>
                <w:rFonts w:ascii="Times New Roman" w:eastAsia="Times New Roman" w:hAnsi="Times New Roman" w:cs="Times New Roman"/>
                <w:color w:val="000000"/>
                <w:kern w:val="0"/>
                <w:sz w:val="22"/>
                <w:szCs w:val="22"/>
                <w:lang w:val="id-ID" w:eastAsia="id-ID"/>
                <w14:ligatures w14:val="none"/>
              </w:rPr>
              <w:t>26 Sampel</w:t>
            </w:r>
          </w:p>
        </w:tc>
        <w:tc>
          <w:tcPr>
            <w:tcW w:w="2240" w:type="dxa"/>
            <w:tcBorders>
              <w:top w:val="nil"/>
              <w:left w:val="nil"/>
              <w:bottom w:val="single" w:sz="4" w:space="0" w:color="auto"/>
              <w:right w:val="single" w:sz="4" w:space="0" w:color="auto"/>
            </w:tcBorders>
            <w:vAlign w:val="center"/>
            <w:hideMark/>
          </w:tcPr>
          <w:p w14:paraId="0D47914E" w14:textId="77777777" w:rsidR="00134F40" w:rsidRPr="00134F40" w:rsidRDefault="00134F40" w:rsidP="00134F40">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134F40">
              <w:rPr>
                <w:rFonts w:ascii="Times New Roman" w:eastAsia="Times New Roman" w:hAnsi="Times New Roman" w:cs="Times New Roman"/>
                <w:color w:val="000000"/>
                <w:kern w:val="0"/>
                <w:sz w:val="22"/>
                <w:szCs w:val="22"/>
                <w:lang w:val="id-ID" w:eastAsia="id-ID"/>
                <w14:ligatures w14:val="none"/>
              </w:rPr>
              <w:t>61,50% (0,615)</w:t>
            </w:r>
          </w:p>
        </w:tc>
      </w:tr>
      <w:tr w:rsidR="00134F40" w:rsidRPr="00134F40" w14:paraId="1F24C538" w14:textId="77777777" w:rsidTr="00134F40">
        <w:trPr>
          <w:trHeight w:val="276"/>
        </w:trPr>
        <w:tc>
          <w:tcPr>
            <w:tcW w:w="1200" w:type="dxa"/>
            <w:tcBorders>
              <w:top w:val="nil"/>
              <w:left w:val="single" w:sz="4" w:space="0" w:color="auto"/>
              <w:bottom w:val="single" w:sz="4" w:space="0" w:color="auto"/>
              <w:right w:val="single" w:sz="4" w:space="0" w:color="auto"/>
            </w:tcBorders>
            <w:vAlign w:val="center"/>
            <w:hideMark/>
          </w:tcPr>
          <w:p w14:paraId="05733C2B" w14:textId="77777777" w:rsidR="00134F40" w:rsidRPr="00134F40" w:rsidRDefault="00134F40" w:rsidP="00134F40">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134F40">
              <w:rPr>
                <w:rFonts w:ascii="Times New Roman" w:eastAsia="Times New Roman" w:hAnsi="Times New Roman" w:cs="Times New Roman"/>
                <w:color w:val="000000"/>
                <w:kern w:val="0"/>
                <w:sz w:val="22"/>
                <w:szCs w:val="22"/>
                <w:lang w:val="id-ID" w:eastAsia="id-ID"/>
                <w14:ligatures w14:val="none"/>
              </w:rPr>
              <w:t>Fold 2</w:t>
            </w:r>
          </w:p>
        </w:tc>
        <w:tc>
          <w:tcPr>
            <w:tcW w:w="2240" w:type="dxa"/>
            <w:tcBorders>
              <w:top w:val="nil"/>
              <w:left w:val="nil"/>
              <w:bottom w:val="single" w:sz="4" w:space="0" w:color="auto"/>
              <w:right w:val="single" w:sz="4" w:space="0" w:color="auto"/>
            </w:tcBorders>
            <w:vAlign w:val="center"/>
            <w:hideMark/>
          </w:tcPr>
          <w:p w14:paraId="30D7E9C1" w14:textId="77777777" w:rsidR="00134F40" w:rsidRPr="00134F40" w:rsidRDefault="00134F40" w:rsidP="00134F40">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134F40">
              <w:rPr>
                <w:rFonts w:ascii="Times New Roman" w:eastAsia="Times New Roman" w:hAnsi="Times New Roman" w:cs="Times New Roman"/>
                <w:color w:val="000000"/>
                <w:kern w:val="0"/>
                <w:sz w:val="22"/>
                <w:szCs w:val="22"/>
                <w:lang w:val="id-ID" w:eastAsia="id-ID"/>
                <w14:ligatures w14:val="none"/>
              </w:rPr>
              <w:t>102 Sampel</w:t>
            </w:r>
          </w:p>
        </w:tc>
        <w:tc>
          <w:tcPr>
            <w:tcW w:w="2240" w:type="dxa"/>
            <w:tcBorders>
              <w:top w:val="nil"/>
              <w:left w:val="nil"/>
              <w:bottom w:val="single" w:sz="4" w:space="0" w:color="auto"/>
              <w:right w:val="single" w:sz="4" w:space="0" w:color="auto"/>
            </w:tcBorders>
            <w:vAlign w:val="center"/>
            <w:hideMark/>
          </w:tcPr>
          <w:p w14:paraId="662F6A6D" w14:textId="77777777" w:rsidR="00134F40" w:rsidRPr="00134F40" w:rsidRDefault="00134F40" w:rsidP="00134F40">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134F40">
              <w:rPr>
                <w:rFonts w:ascii="Times New Roman" w:eastAsia="Times New Roman" w:hAnsi="Times New Roman" w:cs="Times New Roman"/>
                <w:color w:val="000000"/>
                <w:kern w:val="0"/>
                <w:sz w:val="22"/>
                <w:szCs w:val="22"/>
                <w:lang w:val="id-ID" w:eastAsia="id-ID"/>
                <w14:ligatures w14:val="none"/>
              </w:rPr>
              <w:t>26 Sampel</w:t>
            </w:r>
          </w:p>
        </w:tc>
        <w:tc>
          <w:tcPr>
            <w:tcW w:w="2240" w:type="dxa"/>
            <w:tcBorders>
              <w:top w:val="nil"/>
              <w:left w:val="nil"/>
              <w:bottom w:val="single" w:sz="4" w:space="0" w:color="auto"/>
              <w:right w:val="single" w:sz="4" w:space="0" w:color="auto"/>
            </w:tcBorders>
            <w:vAlign w:val="center"/>
            <w:hideMark/>
          </w:tcPr>
          <w:p w14:paraId="4412C538" w14:textId="77777777" w:rsidR="00134F40" w:rsidRPr="00134F40" w:rsidRDefault="00134F40" w:rsidP="00134F40">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134F40">
              <w:rPr>
                <w:rFonts w:ascii="Times New Roman" w:eastAsia="Times New Roman" w:hAnsi="Times New Roman" w:cs="Times New Roman"/>
                <w:color w:val="000000"/>
                <w:kern w:val="0"/>
                <w:sz w:val="22"/>
                <w:szCs w:val="22"/>
                <w:lang w:val="id-ID" w:eastAsia="id-ID"/>
                <w14:ligatures w14:val="none"/>
              </w:rPr>
              <w:t>57,70% (0,577)</w:t>
            </w:r>
          </w:p>
        </w:tc>
      </w:tr>
      <w:tr w:rsidR="00134F40" w:rsidRPr="00134F40" w14:paraId="5E67851C" w14:textId="77777777" w:rsidTr="00134F40">
        <w:trPr>
          <w:trHeight w:val="276"/>
        </w:trPr>
        <w:tc>
          <w:tcPr>
            <w:tcW w:w="1200" w:type="dxa"/>
            <w:tcBorders>
              <w:top w:val="nil"/>
              <w:left w:val="single" w:sz="4" w:space="0" w:color="auto"/>
              <w:bottom w:val="single" w:sz="4" w:space="0" w:color="auto"/>
              <w:right w:val="single" w:sz="4" w:space="0" w:color="auto"/>
            </w:tcBorders>
            <w:vAlign w:val="center"/>
            <w:hideMark/>
          </w:tcPr>
          <w:p w14:paraId="60AEC0F2" w14:textId="77777777" w:rsidR="00134F40" w:rsidRPr="00134F40" w:rsidRDefault="00134F40" w:rsidP="00134F40">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134F40">
              <w:rPr>
                <w:rFonts w:ascii="Times New Roman" w:eastAsia="Times New Roman" w:hAnsi="Times New Roman" w:cs="Times New Roman"/>
                <w:color w:val="000000"/>
                <w:kern w:val="0"/>
                <w:sz w:val="22"/>
                <w:szCs w:val="22"/>
                <w:lang w:val="id-ID" w:eastAsia="id-ID"/>
                <w14:ligatures w14:val="none"/>
              </w:rPr>
              <w:t>Fold 3</w:t>
            </w:r>
          </w:p>
        </w:tc>
        <w:tc>
          <w:tcPr>
            <w:tcW w:w="2240" w:type="dxa"/>
            <w:tcBorders>
              <w:top w:val="nil"/>
              <w:left w:val="nil"/>
              <w:bottom w:val="single" w:sz="4" w:space="0" w:color="auto"/>
              <w:right w:val="single" w:sz="4" w:space="0" w:color="auto"/>
            </w:tcBorders>
            <w:vAlign w:val="center"/>
            <w:hideMark/>
          </w:tcPr>
          <w:p w14:paraId="2B2CE852" w14:textId="77777777" w:rsidR="00134F40" w:rsidRPr="00134F40" w:rsidRDefault="00134F40" w:rsidP="00134F40">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134F40">
              <w:rPr>
                <w:rFonts w:ascii="Times New Roman" w:eastAsia="Times New Roman" w:hAnsi="Times New Roman" w:cs="Times New Roman"/>
                <w:color w:val="000000"/>
                <w:kern w:val="0"/>
                <w:sz w:val="22"/>
                <w:szCs w:val="22"/>
                <w:lang w:val="id-ID" w:eastAsia="id-ID"/>
                <w14:ligatures w14:val="none"/>
              </w:rPr>
              <w:t>102 Sampel</w:t>
            </w:r>
          </w:p>
        </w:tc>
        <w:tc>
          <w:tcPr>
            <w:tcW w:w="2240" w:type="dxa"/>
            <w:tcBorders>
              <w:top w:val="nil"/>
              <w:left w:val="nil"/>
              <w:bottom w:val="single" w:sz="4" w:space="0" w:color="auto"/>
              <w:right w:val="single" w:sz="4" w:space="0" w:color="auto"/>
            </w:tcBorders>
            <w:vAlign w:val="center"/>
            <w:hideMark/>
          </w:tcPr>
          <w:p w14:paraId="74D9548C" w14:textId="77777777" w:rsidR="00134F40" w:rsidRPr="00134F40" w:rsidRDefault="00134F40" w:rsidP="00134F40">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134F40">
              <w:rPr>
                <w:rFonts w:ascii="Times New Roman" w:eastAsia="Times New Roman" w:hAnsi="Times New Roman" w:cs="Times New Roman"/>
                <w:color w:val="000000"/>
                <w:kern w:val="0"/>
                <w:sz w:val="22"/>
                <w:szCs w:val="22"/>
                <w:lang w:val="id-ID" w:eastAsia="id-ID"/>
                <w14:ligatures w14:val="none"/>
              </w:rPr>
              <w:t>26 Sampel</w:t>
            </w:r>
          </w:p>
        </w:tc>
        <w:tc>
          <w:tcPr>
            <w:tcW w:w="2240" w:type="dxa"/>
            <w:tcBorders>
              <w:top w:val="nil"/>
              <w:left w:val="nil"/>
              <w:bottom w:val="single" w:sz="4" w:space="0" w:color="auto"/>
              <w:right w:val="single" w:sz="4" w:space="0" w:color="auto"/>
            </w:tcBorders>
            <w:vAlign w:val="center"/>
            <w:hideMark/>
          </w:tcPr>
          <w:p w14:paraId="508D78FE" w14:textId="77777777" w:rsidR="00134F40" w:rsidRPr="00134F40" w:rsidRDefault="00134F40" w:rsidP="00134F40">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134F40">
              <w:rPr>
                <w:rFonts w:ascii="Times New Roman" w:eastAsia="Times New Roman" w:hAnsi="Times New Roman" w:cs="Times New Roman"/>
                <w:color w:val="000000"/>
                <w:kern w:val="0"/>
                <w:sz w:val="22"/>
                <w:szCs w:val="22"/>
                <w:lang w:val="id-ID" w:eastAsia="id-ID"/>
                <w14:ligatures w14:val="none"/>
              </w:rPr>
              <w:t>53,80% (0,538)</w:t>
            </w:r>
          </w:p>
        </w:tc>
      </w:tr>
      <w:tr w:rsidR="00134F40" w:rsidRPr="00134F40" w14:paraId="636D2A1C" w14:textId="77777777" w:rsidTr="00134F40">
        <w:trPr>
          <w:trHeight w:val="276"/>
        </w:trPr>
        <w:tc>
          <w:tcPr>
            <w:tcW w:w="1200" w:type="dxa"/>
            <w:tcBorders>
              <w:top w:val="nil"/>
              <w:left w:val="single" w:sz="4" w:space="0" w:color="auto"/>
              <w:bottom w:val="single" w:sz="4" w:space="0" w:color="auto"/>
              <w:right w:val="single" w:sz="4" w:space="0" w:color="auto"/>
            </w:tcBorders>
            <w:vAlign w:val="center"/>
            <w:hideMark/>
          </w:tcPr>
          <w:p w14:paraId="446A5F09" w14:textId="77777777" w:rsidR="00134F40" w:rsidRPr="00134F40" w:rsidRDefault="00134F40" w:rsidP="00134F40">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134F40">
              <w:rPr>
                <w:rFonts w:ascii="Times New Roman" w:eastAsia="Times New Roman" w:hAnsi="Times New Roman" w:cs="Times New Roman"/>
                <w:color w:val="000000"/>
                <w:kern w:val="0"/>
                <w:sz w:val="22"/>
                <w:szCs w:val="22"/>
                <w:lang w:val="id-ID" w:eastAsia="id-ID"/>
                <w14:ligatures w14:val="none"/>
              </w:rPr>
              <w:t>Fold 4</w:t>
            </w:r>
          </w:p>
        </w:tc>
        <w:tc>
          <w:tcPr>
            <w:tcW w:w="2240" w:type="dxa"/>
            <w:tcBorders>
              <w:top w:val="nil"/>
              <w:left w:val="nil"/>
              <w:bottom w:val="single" w:sz="4" w:space="0" w:color="auto"/>
              <w:right w:val="single" w:sz="4" w:space="0" w:color="auto"/>
            </w:tcBorders>
            <w:vAlign w:val="center"/>
            <w:hideMark/>
          </w:tcPr>
          <w:p w14:paraId="3FCCAA45" w14:textId="77777777" w:rsidR="00134F40" w:rsidRPr="00134F40" w:rsidRDefault="00134F40" w:rsidP="00134F40">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134F40">
              <w:rPr>
                <w:rFonts w:ascii="Times New Roman" w:eastAsia="Times New Roman" w:hAnsi="Times New Roman" w:cs="Times New Roman"/>
                <w:color w:val="000000"/>
                <w:kern w:val="0"/>
                <w:sz w:val="22"/>
                <w:szCs w:val="22"/>
                <w:lang w:val="id-ID" w:eastAsia="id-ID"/>
                <w14:ligatures w14:val="none"/>
              </w:rPr>
              <w:t>103 Sampel</w:t>
            </w:r>
          </w:p>
        </w:tc>
        <w:tc>
          <w:tcPr>
            <w:tcW w:w="2240" w:type="dxa"/>
            <w:tcBorders>
              <w:top w:val="nil"/>
              <w:left w:val="nil"/>
              <w:bottom w:val="single" w:sz="4" w:space="0" w:color="auto"/>
              <w:right w:val="single" w:sz="4" w:space="0" w:color="auto"/>
            </w:tcBorders>
            <w:vAlign w:val="center"/>
            <w:hideMark/>
          </w:tcPr>
          <w:p w14:paraId="29ACF647" w14:textId="77777777" w:rsidR="00134F40" w:rsidRPr="00134F40" w:rsidRDefault="00134F40" w:rsidP="00134F40">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134F40">
              <w:rPr>
                <w:rFonts w:ascii="Times New Roman" w:eastAsia="Times New Roman" w:hAnsi="Times New Roman" w:cs="Times New Roman"/>
                <w:color w:val="000000"/>
                <w:kern w:val="0"/>
                <w:sz w:val="22"/>
                <w:szCs w:val="22"/>
                <w:lang w:val="id-ID" w:eastAsia="id-ID"/>
                <w14:ligatures w14:val="none"/>
              </w:rPr>
              <w:t>25 Sampel</w:t>
            </w:r>
          </w:p>
        </w:tc>
        <w:tc>
          <w:tcPr>
            <w:tcW w:w="2240" w:type="dxa"/>
            <w:tcBorders>
              <w:top w:val="nil"/>
              <w:left w:val="nil"/>
              <w:bottom w:val="single" w:sz="4" w:space="0" w:color="auto"/>
              <w:right w:val="single" w:sz="4" w:space="0" w:color="auto"/>
            </w:tcBorders>
            <w:vAlign w:val="center"/>
            <w:hideMark/>
          </w:tcPr>
          <w:p w14:paraId="6B70DA22" w14:textId="77777777" w:rsidR="00134F40" w:rsidRPr="00134F40" w:rsidRDefault="00134F40" w:rsidP="00134F40">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134F40">
              <w:rPr>
                <w:rFonts w:ascii="Times New Roman" w:eastAsia="Times New Roman" w:hAnsi="Times New Roman" w:cs="Times New Roman"/>
                <w:color w:val="000000"/>
                <w:kern w:val="0"/>
                <w:sz w:val="22"/>
                <w:szCs w:val="22"/>
                <w:lang w:val="id-ID" w:eastAsia="id-ID"/>
                <w14:ligatures w14:val="none"/>
              </w:rPr>
              <w:t>64,00% (0,640)</w:t>
            </w:r>
          </w:p>
        </w:tc>
      </w:tr>
      <w:tr w:rsidR="00134F40" w:rsidRPr="00134F40" w14:paraId="5BA87A5E" w14:textId="77777777" w:rsidTr="00134F40">
        <w:trPr>
          <w:trHeight w:val="276"/>
        </w:trPr>
        <w:tc>
          <w:tcPr>
            <w:tcW w:w="1200" w:type="dxa"/>
            <w:tcBorders>
              <w:top w:val="nil"/>
              <w:left w:val="single" w:sz="4" w:space="0" w:color="auto"/>
              <w:bottom w:val="single" w:sz="4" w:space="0" w:color="auto"/>
              <w:right w:val="single" w:sz="4" w:space="0" w:color="auto"/>
            </w:tcBorders>
            <w:vAlign w:val="center"/>
            <w:hideMark/>
          </w:tcPr>
          <w:p w14:paraId="6DF55367" w14:textId="77777777" w:rsidR="00134F40" w:rsidRPr="00134F40" w:rsidRDefault="00134F40" w:rsidP="00134F40">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134F40">
              <w:rPr>
                <w:rFonts w:ascii="Times New Roman" w:eastAsia="Times New Roman" w:hAnsi="Times New Roman" w:cs="Times New Roman"/>
                <w:color w:val="000000"/>
                <w:kern w:val="0"/>
                <w:sz w:val="22"/>
                <w:szCs w:val="22"/>
                <w:lang w:val="id-ID" w:eastAsia="id-ID"/>
                <w14:ligatures w14:val="none"/>
              </w:rPr>
              <w:t>Fold 5</w:t>
            </w:r>
          </w:p>
        </w:tc>
        <w:tc>
          <w:tcPr>
            <w:tcW w:w="2240" w:type="dxa"/>
            <w:tcBorders>
              <w:top w:val="nil"/>
              <w:left w:val="nil"/>
              <w:bottom w:val="single" w:sz="4" w:space="0" w:color="auto"/>
              <w:right w:val="single" w:sz="4" w:space="0" w:color="auto"/>
            </w:tcBorders>
            <w:vAlign w:val="center"/>
            <w:hideMark/>
          </w:tcPr>
          <w:p w14:paraId="778D9172" w14:textId="77777777" w:rsidR="00134F40" w:rsidRPr="00134F40" w:rsidRDefault="00134F40" w:rsidP="00134F40">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134F40">
              <w:rPr>
                <w:rFonts w:ascii="Times New Roman" w:eastAsia="Times New Roman" w:hAnsi="Times New Roman" w:cs="Times New Roman"/>
                <w:color w:val="000000"/>
                <w:kern w:val="0"/>
                <w:sz w:val="22"/>
                <w:szCs w:val="22"/>
                <w:lang w:val="id-ID" w:eastAsia="id-ID"/>
                <w14:ligatures w14:val="none"/>
              </w:rPr>
              <w:t>103 Sampel</w:t>
            </w:r>
          </w:p>
        </w:tc>
        <w:tc>
          <w:tcPr>
            <w:tcW w:w="2240" w:type="dxa"/>
            <w:tcBorders>
              <w:top w:val="nil"/>
              <w:left w:val="nil"/>
              <w:bottom w:val="single" w:sz="4" w:space="0" w:color="auto"/>
              <w:right w:val="single" w:sz="4" w:space="0" w:color="auto"/>
            </w:tcBorders>
            <w:vAlign w:val="center"/>
            <w:hideMark/>
          </w:tcPr>
          <w:p w14:paraId="0D11CC83" w14:textId="77777777" w:rsidR="00134F40" w:rsidRPr="00134F40" w:rsidRDefault="00134F40" w:rsidP="00134F40">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134F40">
              <w:rPr>
                <w:rFonts w:ascii="Times New Roman" w:eastAsia="Times New Roman" w:hAnsi="Times New Roman" w:cs="Times New Roman"/>
                <w:color w:val="000000"/>
                <w:kern w:val="0"/>
                <w:sz w:val="22"/>
                <w:szCs w:val="22"/>
                <w:lang w:val="id-ID" w:eastAsia="id-ID"/>
                <w14:ligatures w14:val="none"/>
              </w:rPr>
              <w:t>25 Sampel</w:t>
            </w:r>
          </w:p>
        </w:tc>
        <w:tc>
          <w:tcPr>
            <w:tcW w:w="2240" w:type="dxa"/>
            <w:tcBorders>
              <w:top w:val="nil"/>
              <w:left w:val="nil"/>
              <w:bottom w:val="single" w:sz="4" w:space="0" w:color="auto"/>
              <w:right w:val="single" w:sz="4" w:space="0" w:color="auto"/>
            </w:tcBorders>
            <w:vAlign w:val="center"/>
            <w:hideMark/>
          </w:tcPr>
          <w:p w14:paraId="7EDF6812" w14:textId="77777777" w:rsidR="00134F40" w:rsidRPr="00134F40" w:rsidRDefault="00134F40" w:rsidP="00134F40">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134F40">
              <w:rPr>
                <w:rFonts w:ascii="Times New Roman" w:eastAsia="Times New Roman" w:hAnsi="Times New Roman" w:cs="Times New Roman"/>
                <w:color w:val="000000"/>
                <w:kern w:val="0"/>
                <w:sz w:val="22"/>
                <w:szCs w:val="22"/>
                <w:lang w:val="id-ID" w:eastAsia="id-ID"/>
                <w14:ligatures w14:val="none"/>
              </w:rPr>
              <w:t>48,00% (0,480)</w:t>
            </w:r>
          </w:p>
        </w:tc>
      </w:tr>
      <w:tr w:rsidR="00134F40" w:rsidRPr="00134F40" w14:paraId="1F055415" w14:textId="77777777" w:rsidTr="00134F40">
        <w:trPr>
          <w:trHeight w:val="552"/>
        </w:trPr>
        <w:tc>
          <w:tcPr>
            <w:tcW w:w="5680" w:type="dxa"/>
            <w:gridSpan w:val="3"/>
            <w:tcBorders>
              <w:top w:val="single" w:sz="4" w:space="0" w:color="auto"/>
              <w:left w:val="single" w:sz="4" w:space="0" w:color="auto"/>
              <w:bottom w:val="single" w:sz="4" w:space="0" w:color="auto"/>
              <w:right w:val="single" w:sz="4" w:space="0" w:color="000000"/>
            </w:tcBorders>
            <w:vAlign w:val="center"/>
            <w:hideMark/>
          </w:tcPr>
          <w:p w14:paraId="696B3D7D" w14:textId="77777777" w:rsidR="00134F40" w:rsidRPr="00134F40" w:rsidRDefault="00134F40" w:rsidP="00134F40">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134F40">
              <w:rPr>
                <w:rFonts w:ascii="Times New Roman" w:eastAsia="Times New Roman" w:hAnsi="Times New Roman" w:cs="Times New Roman"/>
                <w:color w:val="000000"/>
                <w:kern w:val="0"/>
                <w:sz w:val="22"/>
                <w:szCs w:val="22"/>
                <w:lang w:val="id-ID" w:eastAsia="id-ID"/>
                <w14:ligatures w14:val="none"/>
              </w:rPr>
              <w:t>Rata-rata Akurasi</w:t>
            </w:r>
          </w:p>
        </w:tc>
        <w:tc>
          <w:tcPr>
            <w:tcW w:w="2240" w:type="dxa"/>
            <w:tcBorders>
              <w:top w:val="nil"/>
              <w:left w:val="nil"/>
              <w:bottom w:val="single" w:sz="4" w:space="0" w:color="auto"/>
              <w:right w:val="single" w:sz="4" w:space="0" w:color="auto"/>
            </w:tcBorders>
            <w:vAlign w:val="center"/>
            <w:hideMark/>
          </w:tcPr>
          <w:p w14:paraId="5222E057" w14:textId="77777777" w:rsidR="00134F40" w:rsidRPr="00134F40" w:rsidRDefault="00134F40" w:rsidP="00134F40">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134F40">
              <w:rPr>
                <w:rFonts w:ascii="Times New Roman" w:eastAsia="Times New Roman" w:hAnsi="Times New Roman" w:cs="Times New Roman"/>
                <w:color w:val="000000"/>
                <w:kern w:val="0"/>
                <w:sz w:val="22"/>
                <w:szCs w:val="22"/>
                <w:lang w:val="id-ID" w:eastAsia="id-ID"/>
                <w14:ligatures w14:val="none"/>
              </w:rPr>
              <w:t>57,10% (0,571)</w:t>
            </w:r>
          </w:p>
        </w:tc>
      </w:tr>
    </w:tbl>
    <w:p w14:paraId="54B31C8C" w14:textId="765B07E3" w:rsidR="00C055C5" w:rsidRDefault="00134F40" w:rsidP="00C055C5">
      <w:pPr>
        <w:spacing w:before="360" w:after="480" w:line="360" w:lineRule="auto"/>
        <w:ind w:firstLine="567"/>
        <w:jc w:val="both"/>
        <w:rPr>
          <w:rFonts w:asciiTheme="majorBidi" w:hAnsiTheme="majorBidi" w:cstheme="majorBidi"/>
          <w:lang w:val="id-ID"/>
        </w:rPr>
      </w:pPr>
      <w:r w:rsidRPr="00134F40">
        <w:rPr>
          <w:rFonts w:asciiTheme="majorBidi" w:hAnsiTheme="majorBidi" w:cstheme="majorBidi"/>
          <w:lang w:val="id-ID"/>
        </w:rPr>
        <w:lastRenderedPageBreak/>
        <w:t>Nilai rata-rata akurasi validasi silang sebesar</w:t>
      </w:r>
      <w:r>
        <w:rPr>
          <w:rFonts w:asciiTheme="majorBidi" w:hAnsiTheme="majorBidi" w:cstheme="majorBidi"/>
          <w:lang w:val="id-ID"/>
        </w:rPr>
        <w:t xml:space="preserve"> </w:t>
      </w:r>
      <w:r w:rsidRPr="00134F40">
        <w:rPr>
          <w:rFonts w:asciiTheme="majorBidi" w:hAnsiTheme="majorBidi" w:cstheme="majorBidi"/>
          <w:lang w:val="id-ID"/>
        </w:rPr>
        <w:t>57,10%</w:t>
      </w:r>
      <w:r>
        <w:rPr>
          <w:rFonts w:asciiTheme="majorBidi" w:hAnsiTheme="majorBidi" w:cstheme="majorBidi"/>
          <w:lang w:val="id-ID"/>
        </w:rPr>
        <w:t xml:space="preserve"> </w:t>
      </w:r>
      <w:r w:rsidRPr="00134F40">
        <w:rPr>
          <w:rFonts w:asciiTheme="majorBidi" w:hAnsiTheme="majorBidi" w:cstheme="majorBidi"/>
          <w:lang w:val="id-ID"/>
        </w:rPr>
        <w:t>menunjukkan performa yang cukup stabil dan konsisten pada domain klasifikasi 6 kelas profil kepribadian/kompetensi yang memiliki irisan jawaban kuesioner yang rapat.</w:t>
      </w:r>
    </w:p>
    <w:p w14:paraId="07FF042A" w14:textId="794CA71E" w:rsidR="00C055C5" w:rsidRPr="007708F3" w:rsidRDefault="00C055C5" w:rsidP="00C055C5">
      <w:pPr>
        <w:pStyle w:val="ListParagraph"/>
        <w:numPr>
          <w:ilvl w:val="1"/>
          <w:numId w:val="37"/>
        </w:numPr>
        <w:spacing w:after="0" w:line="360" w:lineRule="auto"/>
        <w:outlineLvl w:val="1"/>
        <w:rPr>
          <w:rFonts w:ascii="Times New Roman" w:eastAsia="Aptos" w:hAnsi="Times New Roman" w:cs="Times New Roman"/>
          <w:b/>
          <w:bCs/>
          <w:lang w:val="id"/>
        </w:rPr>
      </w:pPr>
      <w:bookmarkStart w:id="265" w:name="_Toc240532410"/>
      <w:r w:rsidRPr="00C055C5">
        <w:rPr>
          <w:rFonts w:ascii="Times New Roman" w:eastAsia="Aptos" w:hAnsi="Times New Roman" w:cs="Times New Roman"/>
          <w:b/>
          <w:bCs/>
          <w:lang w:val="id"/>
        </w:rPr>
        <w:t xml:space="preserve">Analisis </w:t>
      </w:r>
      <w:r w:rsidRPr="00C055C5">
        <w:rPr>
          <w:rFonts w:ascii="Times New Roman" w:eastAsia="Aptos" w:hAnsi="Times New Roman" w:cs="Times New Roman"/>
          <w:b/>
          <w:bCs/>
          <w:i/>
          <w:iCs/>
          <w:lang w:val="id"/>
        </w:rPr>
        <w:t>Confusion Matrix</w:t>
      </w:r>
      <w:bookmarkEnd w:id="265"/>
    </w:p>
    <w:p w14:paraId="5D4F732F" w14:textId="2EDF8A83" w:rsidR="00C055C5" w:rsidRPr="00C055C5" w:rsidRDefault="00C055C5" w:rsidP="00C055C5">
      <w:pPr>
        <w:spacing w:after="360" w:line="360" w:lineRule="auto"/>
        <w:ind w:firstLine="567"/>
        <w:jc w:val="both"/>
        <w:rPr>
          <w:rFonts w:asciiTheme="majorBidi" w:hAnsiTheme="majorBidi" w:cstheme="majorBidi"/>
          <w:lang w:val="id"/>
        </w:rPr>
      </w:pPr>
      <w:r w:rsidRPr="00C055C5">
        <w:rPr>
          <w:rFonts w:asciiTheme="majorBidi" w:hAnsiTheme="majorBidi" w:cstheme="majorBidi"/>
          <w:lang w:val="id"/>
        </w:rPr>
        <w:t>Matriks konfusi (</w:t>
      </w:r>
      <w:r w:rsidRPr="00C055C5">
        <w:rPr>
          <w:rFonts w:asciiTheme="majorBidi" w:hAnsiTheme="majorBidi" w:cstheme="majorBidi"/>
          <w:i/>
          <w:iCs/>
          <w:lang w:val="id"/>
        </w:rPr>
        <w:t>confusion matrix</w:t>
      </w:r>
      <w:r w:rsidRPr="00C055C5">
        <w:rPr>
          <w:rFonts w:asciiTheme="majorBidi" w:hAnsiTheme="majorBidi" w:cstheme="majorBidi"/>
          <w:lang w:val="id"/>
        </w:rPr>
        <w:t>) menggambarkan distribusi kebenaran prediksi model pada 33 data uji yang belum pernah dilihat sebelumnya (</w:t>
      </w:r>
      <w:r w:rsidRPr="00C055C5">
        <w:rPr>
          <w:rFonts w:asciiTheme="majorBidi" w:hAnsiTheme="majorBidi" w:cstheme="majorBidi"/>
          <w:i/>
          <w:iCs/>
          <w:lang w:val="id"/>
        </w:rPr>
        <w:t>unseen data</w:t>
      </w:r>
      <w:r w:rsidRPr="00C055C5">
        <w:rPr>
          <w:rFonts w:asciiTheme="majorBidi" w:hAnsiTheme="majorBidi" w:cstheme="majorBidi"/>
          <w:lang w:val="id"/>
        </w:rPr>
        <w:t>).</w:t>
      </w:r>
    </w:p>
    <w:p w14:paraId="4C02A731" w14:textId="48F7305B" w:rsidR="00C055C5" w:rsidRPr="00C055C5" w:rsidRDefault="00C055C5" w:rsidP="00C055C5">
      <w:pPr>
        <w:pStyle w:val="Caption"/>
        <w:rPr>
          <w:lang w:val="id-ID"/>
        </w:rPr>
      </w:pPr>
      <w:r>
        <w:t>Tabel 5.</w:t>
      </w:r>
      <w:r>
        <w:fldChar w:fldCharType="begin"/>
      </w:r>
      <w:r>
        <w:instrText xml:space="preserve"> SEQ Tabel_5. \* ARABIC </w:instrText>
      </w:r>
      <w:r>
        <w:fldChar w:fldCharType="separate"/>
      </w:r>
      <w:r>
        <w:rPr>
          <w:noProof/>
        </w:rPr>
        <w:t>7</w:t>
      </w:r>
      <w:r>
        <w:fldChar w:fldCharType="end"/>
      </w:r>
      <w:r>
        <w:rPr>
          <w:lang w:val="id-ID"/>
        </w:rPr>
        <w:t xml:space="preserve"> </w:t>
      </w:r>
      <w:r w:rsidRPr="00C055C5">
        <w:rPr>
          <w:lang w:val="en-US"/>
        </w:rPr>
        <w:t>Matriks Konfusi (Confusion Matrix) XGBoost Data Uji (N=33)</w:t>
      </w:r>
    </w:p>
    <w:p w14:paraId="1CD4E9D4" w14:textId="77777777" w:rsidR="00C055C5" w:rsidRDefault="00C055C5" w:rsidP="00C055C5">
      <w:pPr>
        <w:spacing w:line="360" w:lineRule="auto"/>
        <w:jc w:val="center"/>
        <w:rPr>
          <w:rFonts w:asciiTheme="majorBidi" w:hAnsiTheme="majorBidi" w:cstheme="majorBidi"/>
          <w:lang w:val="id-ID" w:eastAsia="zh-TW"/>
        </w:rPr>
      </w:pPr>
      <w:r w:rsidRPr="00FA5084">
        <w:rPr>
          <w:rFonts w:asciiTheme="majorBidi" w:hAnsiTheme="majorBidi" w:cstheme="majorBidi"/>
          <w:lang w:val="id-ID" w:eastAsia="zh-TW"/>
        </w:rPr>
        <w:t>Sumber: (Penulis, 2026)</w:t>
      </w:r>
    </w:p>
    <w:tbl>
      <w:tblPr>
        <w:tblW w:w="7381" w:type="dxa"/>
        <w:jc w:val="center"/>
        <w:tblLook w:val="04A0" w:firstRow="1" w:lastRow="0" w:firstColumn="1" w:lastColumn="0" w:noHBand="0" w:noVBand="1"/>
      </w:tblPr>
      <w:tblGrid>
        <w:gridCol w:w="938"/>
        <w:gridCol w:w="938"/>
        <w:gridCol w:w="938"/>
        <w:gridCol w:w="938"/>
        <w:gridCol w:w="938"/>
        <w:gridCol w:w="938"/>
        <w:gridCol w:w="938"/>
        <w:gridCol w:w="815"/>
      </w:tblGrid>
      <w:tr w:rsidR="00C055C5" w:rsidRPr="00C055C5" w14:paraId="0EB8A705" w14:textId="77777777" w:rsidTr="00C055C5">
        <w:trPr>
          <w:trHeight w:val="828"/>
          <w:jc w:val="center"/>
        </w:trPr>
        <w:tc>
          <w:tcPr>
            <w:tcW w:w="938" w:type="dxa"/>
            <w:tcBorders>
              <w:top w:val="single" w:sz="4" w:space="0" w:color="auto"/>
              <w:left w:val="single" w:sz="4" w:space="0" w:color="auto"/>
              <w:bottom w:val="single" w:sz="4" w:space="0" w:color="auto"/>
              <w:right w:val="single" w:sz="4" w:space="0" w:color="auto"/>
            </w:tcBorders>
            <w:vAlign w:val="center"/>
            <w:hideMark/>
          </w:tcPr>
          <w:p w14:paraId="3DDE755F" w14:textId="77777777" w:rsidR="00C055C5" w:rsidRPr="00C055C5" w:rsidRDefault="00C055C5" w:rsidP="00C055C5">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C055C5">
              <w:rPr>
                <w:rFonts w:ascii="Times New Roman" w:eastAsia="Times New Roman" w:hAnsi="Times New Roman" w:cs="Times New Roman"/>
                <w:color w:val="000000"/>
                <w:kern w:val="0"/>
                <w:sz w:val="22"/>
                <w:szCs w:val="22"/>
                <w:lang w:val="id-ID" w:eastAsia="id-ID"/>
                <w14:ligatures w14:val="none"/>
              </w:rPr>
              <w:t>Label Aktual (</w:t>
            </w:r>
            <w:r w:rsidRPr="00C055C5">
              <w:rPr>
                <w:rFonts w:ascii="Times New Roman" w:eastAsia="Times New Roman" w:hAnsi="Times New Roman" w:cs="Times New Roman"/>
                <w:i/>
                <w:iCs/>
                <w:color w:val="000000"/>
                <w:kern w:val="0"/>
                <w:sz w:val="22"/>
                <w:szCs w:val="22"/>
                <w:lang w:val="id-ID" w:eastAsia="id-ID"/>
                <w14:ligatures w14:val="none"/>
              </w:rPr>
              <w:t>True</w:t>
            </w:r>
            <w:r w:rsidRPr="00C055C5">
              <w:rPr>
                <w:rFonts w:ascii="Times New Roman" w:eastAsia="Times New Roman" w:hAnsi="Times New Roman" w:cs="Times New Roman"/>
                <w:color w:val="000000"/>
                <w:kern w:val="0"/>
                <w:sz w:val="22"/>
                <w:szCs w:val="22"/>
                <w:lang w:val="id-ID" w:eastAsia="id-ID"/>
                <w14:ligatures w14:val="none"/>
              </w:rPr>
              <w:t>)</w:t>
            </w:r>
          </w:p>
        </w:tc>
        <w:tc>
          <w:tcPr>
            <w:tcW w:w="938" w:type="dxa"/>
            <w:tcBorders>
              <w:top w:val="single" w:sz="4" w:space="0" w:color="auto"/>
              <w:left w:val="nil"/>
              <w:bottom w:val="single" w:sz="4" w:space="0" w:color="auto"/>
              <w:right w:val="single" w:sz="4" w:space="0" w:color="auto"/>
            </w:tcBorders>
            <w:vAlign w:val="center"/>
            <w:hideMark/>
          </w:tcPr>
          <w:p w14:paraId="1A499149" w14:textId="77777777" w:rsidR="00C055C5" w:rsidRPr="00C055C5" w:rsidRDefault="00C055C5" w:rsidP="00C055C5">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C055C5">
              <w:rPr>
                <w:rFonts w:ascii="Times New Roman" w:eastAsia="Times New Roman" w:hAnsi="Times New Roman" w:cs="Times New Roman"/>
                <w:color w:val="000000"/>
                <w:kern w:val="0"/>
                <w:sz w:val="22"/>
                <w:szCs w:val="22"/>
                <w:lang w:val="id-ID" w:eastAsia="id-ID"/>
                <w14:ligatures w14:val="none"/>
              </w:rPr>
              <w:t>Prediksi PC01</w:t>
            </w:r>
          </w:p>
        </w:tc>
        <w:tc>
          <w:tcPr>
            <w:tcW w:w="938" w:type="dxa"/>
            <w:tcBorders>
              <w:top w:val="single" w:sz="4" w:space="0" w:color="auto"/>
              <w:left w:val="nil"/>
              <w:bottom w:val="single" w:sz="4" w:space="0" w:color="auto"/>
              <w:right w:val="single" w:sz="4" w:space="0" w:color="auto"/>
            </w:tcBorders>
            <w:vAlign w:val="center"/>
            <w:hideMark/>
          </w:tcPr>
          <w:p w14:paraId="135753D8" w14:textId="77777777" w:rsidR="00C055C5" w:rsidRPr="00C055C5" w:rsidRDefault="00C055C5" w:rsidP="00C055C5">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C055C5">
              <w:rPr>
                <w:rFonts w:ascii="Times New Roman" w:eastAsia="Times New Roman" w:hAnsi="Times New Roman" w:cs="Times New Roman"/>
                <w:color w:val="000000"/>
                <w:kern w:val="0"/>
                <w:sz w:val="22"/>
                <w:szCs w:val="22"/>
                <w:lang w:val="id-ID" w:eastAsia="id-ID"/>
                <w14:ligatures w14:val="none"/>
              </w:rPr>
              <w:t>Prediksi PC02</w:t>
            </w:r>
          </w:p>
        </w:tc>
        <w:tc>
          <w:tcPr>
            <w:tcW w:w="938" w:type="dxa"/>
            <w:tcBorders>
              <w:top w:val="single" w:sz="4" w:space="0" w:color="auto"/>
              <w:left w:val="nil"/>
              <w:bottom w:val="single" w:sz="4" w:space="0" w:color="auto"/>
              <w:right w:val="single" w:sz="4" w:space="0" w:color="auto"/>
            </w:tcBorders>
            <w:vAlign w:val="center"/>
            <w:hideMark/>
          </w:tcPr>
          <w:p w14:paraId="18385366" w14:textId="77777777" w:rsidR="00C055C5" w:rsidRPr="00C055C5" w:rsidRDefault="00C055C5" w:rsidP="00C055C5">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C055C5">
              <w:rPr>
                <w:rFonts w:ascii="Times New Roman" w:eastAsia="Times New Roman" w:hAnsi="Times New Roman" w:cs="Times New Roman"/>
                <w:color w:val="000000"/>
                <w:kern w:val="0"/>
                <w:sz w:val="22"/>
                <w:szCs w:val="22"/>
                <w:lang w:val="id-ID" w:eastAsia="id-ID"/>
                <w14:ligatures w14:val="none"/>
              </w:rPr>
              <w:t>Prediksi PC03</w:t>
            </w:r>
          </w:p>
        </w:tc>
        <w:tc>
          <w:tcPr>
            <w:tcW w:w="938" w:type="dxa"/>
            <w:tcBorders>
              <w:top w:val="single" w:sz="4" w:space="0" w:color="auto"/>
              <w:left w:val="nil"/>
              <w:bottom w:val="single" w:sz="4" w:space="0" w:color="auto"/>
              <w:right w:val="single" w:sz="4" w:space="0" w:color="auto"/>
            </w:tcBorders>
            <w:vAlign w:val="center"/>
            <w:hideMark/>
          </w:tcPr>
          <w:p w14:paraId="43E41FEF" w14:textId="77777777" w:rsidR="00C055C5" w:rsidRPr="00C055C5" w:rsidRDefault="00C055C5" w:rsidP="00C055C5">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C055C5">
              <w:rPr>
                <w:rFonts w:ascii="Times New Roman" w:eastAsia="Times New Roman" w:hAnsi="Times New Roman" w:cs="Times New Roman"/>
                <w:color w:val="000000"/>
                <w:kern w:val="0"/>
                <w:sz w:val="22"/>
                <w:szCs w:val="22"/>
                <w:lang w:val="id-ID" w:eastAsia="id-ID"/>
                <w14:ligatures w14:val="none"/>
              </w:rPr>
              <w:t>Prediksi PC04</w:t>
            </w:r>
          </w:p>
        </w:tc>
        <w:tc>
          <w:tcPr>
            <w:tcW w:w="938" w:type="dxa"/>
            <w:tcBorders>
              <w:top w:val="single" w:sz="4" w:space="0" w:color="auto"/>
              <w:left w:val="nil"/>
              <w:bottom w:val="single" w:sz="4" w:space="0" w:color="auto"/>
              <w:right w:val="single" w:sz="4" w:space="0" w:color="auto"/>
            </w:tcBorders>
            <w:vAlign w:val="center"/>
            <w:hideMark/>
          </w:tcPr>
          <w:p w14:paraId="21A9F04A" w14:textId="77777777" w:rsidR="00C055C5" w:rsidRPr="00C055C5" w:rsidRDefault="00C055C5" w:rsidP="00C055C5">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C055C5">
              <w:rPr>
                <w:rFonts w:ascii="Times New Roman" w:eastAsia="Times New Roman" w:hAnsi="Times New Roman" w:cs="Times New Roman"/>
                <w:color w:val="000000"/>
                <w:kern w:val="0"/>
                <w:sz w:val="22"/>
                <w:szCs w:val="22"/>
                <w:lang w:val="id-ID" w:eastAsia="id-ID"/>
                <w14:ligatures w14:val="none"/>
              </w:rPr>
              <w:t>Prediksi PC05</w:t>
            </w:r>
          </w:p>
        </w:tc>
        <w:tc>
          <w:tcPr>
            <w:tcW w:w="938" w:type="dxa"/>
            <w:tcBorders>
              <w:top w:val="single" w:sz="4" w:space="0" w:color="auto"/>
              <w:left w:val="nil"/>
              <w:bottom w:val="single" w:sz="4" w:space="0" w:color="auto"/>
              <w:right w:val="single" w:sz="4" w:space="0" w:color="auto"/>
            </w:tcBorders>
            <w:vAlign w:val="center"/>
            <w:hideMark/>
          </w:tcPr>
          <w:p w14:paraId="0F73FFE8" w14:textId="77777777" w:rsidR="00C055C5" w:rsidRPr="00C055C5" w:rsidRDefault="00C055C5" w:rsidP="00C055C5">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C055C5">
              <w:rPr>
                <w:rFonts w:ascii="Times New Roman" w:eastAsia="Times New Roman" w:hAnsi="Times New Roman" w:cs="Times New Roman"/>
                <w:color w:val="000000"/>
                <w:kern w:val="0"/>
                <w:sz w:val="22"/>
                <w:szCs w:val="22"/>
                <w:lang w:val="id-ID" w:eastAsia="id-ID"/>
                <w14:ligatures w14:val="none"/>
              </w:rPr>
              <w:t>Prediksi PC06</w:t>
            </w:r>
          </w:p>
        </w:tc>
        <w:tc>
          <w:tcPr>
            <w:tcW w:w="815" w:type="dxa"/>
            <w:tcBorders>
              <w:top w:val="single" w:sz="4" w:space="0" w:color="auto"/>
              <w:left w:val="nil"/>
              <w:bottom w:val="single" w:sz="4" w:space="0" w:color="auto"/>
              <w:right w:val="single" w:sz="4" w:space="0" w:color="auto"/>
            </w:tcBorders>
            <w:vAlign w:val="center"/>
            <w:hideMark/>
          </w:tcPr>
          <w:p w14:paraId="702D2385" w14:textId="77777777" w:rsidR="00C055C5" w:rsidRPr="00C055C5" w:rsidRDefault="00C055C5" w:rsidP="00C055C5">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C055C5">
              <w:rPr>
                <w:rFonts w:ascii="Times New Roman" w:eastAsia="Times New Roman" w:hAnsi="Times New Roman" w:cs="Times New Roman"/>
                <w:color w:val="000000"/>
                <w:kern w:val="0"/>
                <w:sz w:val="22"/>
                <w:szCs w:val="22"/>
                <w:lang w:val="id-ID" w:eastAsia="id-ID"/>
                <w14:ligatures w14:val="none"/>
              </w:rPr>
              <w:t>Total Aktual</w:t>
            </w:r>
          </w:p>
        </w:tc>
      </w:tr>
      <w:tr w:rsidR="00C055C5" w:rsidRPr="00C055C5" w14:paraId="0BFA00A6" w14:textId="77777777" w:rsidTr="00C055C5">
        <w:trPr>
          <w:trHeight w:val="276"/>
          <w:jc w:val="center"/>
        </w:trPr>
        <w:tc>
          <w:tcPr>
            <w:tcW w:w="938" w:type="dxa"/>
            <w:tcBorders>
              <w:top w:val="nil"/>
              <w:left w:val="single" w:sz="4" w:space="0" w:color="auto"/>
              <w:bottom w:val="single" w:sz="4" w:space="0" w:color="auto"/>
              <w:right w:val="single" w:sz="4" w:space="0" w:color="auto"/>
            </w:tcBorders>
            <w:vAlign w:val="center"/>
            <w:hideMark/>
          </w:tcPr>
          <w:p w14:paraId="5CEC2E7A" w14:textId="77777777" w:rsidR="00C055C5" w:rsidRPr="00C055C5" w:rsidRDefault="00C055C5" w:rsidP="00C055C5">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C055C5">
              <w:rPr>
                <w:rFonts w:ascii="Times New Roman" w:eastAsia="Times New Roman" w:hAnsi="Times New Roman" w:cs="Times New Roman"/>
                <w:color w:val="000000"/>
                <w:kern w:val="0"/>
                <w:sz w:val="22"/>
                <w:szCs w:val="22"/>
                <w:lang w:val="id-ID" w:eastAsia="id-ID"/>
                <w14:ligatures w14:val="none"/>
              </w:rPr>
              <w:t>PC01</w:t>
            </w:r>
          </w:p>
        </w:tc>
        <w:tc>
          <w:tcPr>
            <w:tcW w:w="938" w:type="dxa"/>
            <w:tcBorders>
              <w:top w:val="nil"/>
              <w:left w:val="nil"/>
              <w:bottom w:val="single" w:sz="4" w:space="0" w:color="auto"/>
              <w:right w:val="single" w:sz="4" w:space="0" w:color="auto"/>
            </w:tcBorders>
            <w:vAlign w:val="center"/>
            <w:hideMark/>
          </w:tcPr>
          <w:p w14:paraId="6BBFD8FB" w14:textId="77777777" w:rsidR="00C055C5" w:rsidRPr="00C055C5" w:rsidRDefault="00C055C5" w:rsidP="00C055C5">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C055C5">
              <w:rPr>
                <w:rFonts w:ascii="Times New Roman" w:eastAsia="Times New Roman" w:hAnsi="Times New Roman" w:cs="Times New Roman"/>
                <w:color w:val="000000"/>
                <w:kern w:val="0"/>
                <w:sz w:val="22"/>
                <w:szCs w:val="22"/>
                <w:lang w:val="id-ID" w:eastAsia="id-ID"/>
                <w14:ligatures w14:val="none"/>
              </w:rPr>
              <w:t>0</w:t>
            </w:r>
          </w:p>
        </w:tc>
        <w:tc>
          <w:tcPr>
            <w:tcW w:w="938" w:type="dxa"/>
            <w:tcBorders>
              <w:top w:val="nil"/>
              <w:left w:val="nil"/>
              <w:bottom w:val="single" w:sz="4" w:space="0" w:color="auto"/>
              <w:right w:val="single" w:sz="4" w:space="0" w:color="auto"/>
            </w:tcBorders>
            <w:vAlign w:val="center"/>
            <w:hideMark/>
          </w:tcPr>
          <w:p w14:paraId="39F40D25" w14:textId="77777777" w:rsidR="00C055C5" w:rsidRPr="00C055C5" w:rsidRDefault="00C055C5" w:rsidP="00C055C5">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C055C5">
              <w:rPr>
                <w:rFonts w:ascii="Times New Roman" w:eastAsia="Times New Roman" w:hAnsi="Times New Roman" w:cs="Times New Roman"/>
                <w:color w:val="000000"/>
                <w:kern w:val="0"/>
                <w:sz w:val="22"/>
                <w:szCs w:val="22"/>
                <w:lang w:val="id-ID" w:eastAsia="id-ID"/>
                <w14:ligatures w14:val="none"/>
              </w:rPr>
              <w:t>1</w:t>
            </w:r>
          </w:p>
        </w:tc>
        <w:tc>
          <w:tcPr>
            <w:tcW w:w="938" w:type="dxa"/>
            <w:tcBorders>
              <w:top w:val="nil"/>
              <w:left w:val="nil"/>
              <w:bottom w:val="single" w:sz="4" w:space="0" w:color="auto"/>
              <w:right w:val="single" w:sz="4" w:space="0" w:color="auto"/>
            </w:tcBorders>
            <w:vAlign w:val="center"/>
            <w:hideMark/>
          </w:tcPr>
          <w:p w14:paraId="62A916F0" w14:textId="77777777" w:rsidR="00C055C5" w:rsidRPr="00C055C5" w:rsidRDefault="00C055C5" w:rsidP="00C055C5">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C055C5">
              <w:rPr>
                <w:rFonts w:ascii="Times New Roman" w:eastAsia="Times New Roman" w:hAnsi="Times New Roman" w:cs="Times New Roman"/>
                <w:color w:val="000000"/>
                <w:kern w:val="0"/>
                <w:sz w:val="22"/>
                <w:szCs w:val="22"/>
                <w:lang w:val="id-ID" w:eastAsia="id-ID"/>
                <w14:ligatures w14:val="none"/>
              </w:rPr>
              <w:t>0</w:t>
            </w:r>
          </w:p>
        </w:tc>
        <w:tc>
          <w:tcPr>
            <w:tcW w:w="938" w:type="dxa"/>
            <w:tcBorders>
              <w:top w:val="nil"/>
              <w:left w:val="nil"/>
              <w:bottom w:val="single" w:sz="4" w:space="0" w:color="auto"/>
              <w:right w:val="single" w:sz="4" w:space="0" w:color="auto"/>
            </w:tcBorders>
            <w:vAlign w:val="center"/>
            <w:hideMark/>
          </w:tcPr>
          <w:p w14:paraId="0BE1CE81" w14:textId="77777777" w:rsidR="00C055C5" w:rsidRPr="00C055C5" w:rsidRDefault="00C055C5" w:rsidP="00C055C5">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C055C5">
              <w:rPr>
                <w:rFonts w:ascii="Times New Roman" w:eastAsia="Times New Roman" w:hAnsi="Times New Roman" w:cs="Times New Roman"/>
                <w:color w:val="000000"/>
                <w:kern w:val="0"/>
                <w:sz w:val="22"/>
                <w:szCs w:val="22"/>
                <w:lang w:val="id-ID" w:eastAsia="id-ID"/>
                <w14:ligatures w14:val="none"/>
              </w:rPr>
              <w:t>0</w:t>
            </w:r>
          </w:p>
        </w:tc>
        <w:tc>
          <w:tcPr>
            <w:tcW w:w="938" w:type="dxa"/>
            <w:tcBorders>
              <w:top w:val="nil"/>
              <w:left w:val="nil"/>
              <w:bottom w:val="single" w:sz="4" w:space="0" w:color="auto"/>
              <w:right w:val="single" w:sz="4" w:space="0" w:color="auto"/>
            </w:tcBorders>
            <w:vAlign w:val="center"/>
            <w:hideMark/>
          </w:tcPr>
          <w:p w14:paraId="70BBF21E" w14:textId="77777777" w:rsidR="00C055C5" w:rsidRPr="00C055C5" w:rsidRDefault="00C055C5" w:rsidP="00C055C5">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C055C5">
              <w:rPr>
                <w:rFonts w:ascii="Times New Roman" w:eastAsia="Times New Roman" w:hAnsi="Times New Roman" w:cs="Times New Roman"/>
                <w:color w:val="000000"/>
                <w:kern w:val="0"/>
                <w:sz w:val="22"/>
                <w:szCs w:val="22"/>
                <w:lang w:val="id-ID" w:eastAsia="id-ID"/>
                <w14:ligatures w14:val="none"/>
              </w:rPr>
              <w:t>2</w:t>
            </w:r>
          </w:p>
        </w:tc>
        <w:tc>
          <w:tcPr>
            <w:tcW w:w="938" w:type="dxa"/>
            <w:tcBorders>
              <w:top w:val="nil"/>
              <w:left w:val="nil"/>
              <w:bottom w:val="single" w:sz="4" w:space="0" w:color="auto"/>
              <w:right w:val="single" w:sz="4" w:space="0" w:color="auto"/>
            </w:tcBorders>
            <w:vAlign w:val="center"/>
            <w:hideMark/>
          </w:tcPr>
          <w:p w14:paraId="75445F22" w14:textId="77777777" w:rsidR="00C055C5" w:rsidRPr="00C055C5" w:rsidRDefault="00C055C5" w:rsidP="00C055C5">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C055C5">
              <w:rPr>
                <w:rFonts w:ascii="Times New Roman" w:eastAsia="Times New Roman" w:hAnsi="Times New Roman" w:cs="Times New Roman"/>
                <w:color w:val="000000"/>
                <w:kern w:val="0"/>
                <w:sz w:val="22"/>
                <w:szCs w:val="22"/>
                <w:lang w:val="id-ID" w:eastAsia="id-ID"/>
                <w14:ligatures w14:val="none"/>
              </w:rPr>
              <w:t>0</w:t>
            </w:r>
          </w:p>
        </w:tc>
        <w:tc>
          <w:tcPr>
            <w:tcW w:w="815" w:type="dxa"/>
            <w:tcBorders>
              <w:top w:val="nil"/>
              <w:left w:val="nil"/>
              <w:bottom w:val="single" w:sz="4" w:space="0" w:color="auto"/>
              <w:right w:val="single" w:sz="4" w:space="0" w:color="auto"/>
            </w:tcBorders>
            <w:vAlign w:val="center"/>
            <w:hideMark/>
          </w:tcPr>
          <w:p w14:paraId="5B028D77" w14:textId="77777777" w:rsidR="00C055C5" w:rsidRPr="00C055C5" w:rsidRDefault="00C055C5" w:rsidP="00C055C5">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C055C5">
              <w:rPr>
                <w:rFonts w:ascii="Times New Roman" w:eastAsia="Times New Roman" w:hAnsi="Times New Roman" w:cs="Times New Roman"/>
                <w:color w:val="000000"/>
                <w:kern w:val="0"/>
                <w:sz w:val="22"/>
                <w:szCs w:val="22"/>
                <w:lang w:val="id-ID" w:eastAsia="id-ID"/>
                <w14:ligatures w14:val="none"/>
              </w:rPr>
              <w:t>3</w:t>
            </w:r>
          </w:p>
        </w:tc>
      </w:tr>
      <w:tr w:rsidR="00C055C5" w:rsidRPr="00C055C5" w14:paraId="62D35166" w14:textId="77777777" w:rsidTr="00C055C5">
        <w:trPr>
          <w:trHeight w:val="276"/>
          <w:jc w:val="center"/>
        </w:trPr>
        <w:tc>
          <w:tcPr>
            <w:tcW w:w="938" w:type="dxa"/>
            <w:tcBorders>
              <w:top w:val="nil"/>
              <w:left w:val="single" w:sz="4" w:space="0" w:color="auto"/>
              <w:bottom w:val="single" w:sz="4" w:space="0" w:color="auto"/>
              <w:right w:val="single" w:sz="4" w:space="0" w:color="auto"/>
            </w:tcBorders>
            <w:vAlign w:val="center"/>
            <w:hideMark/>
          </w:tcPr>
          <w:p w14:paraId="10F7A1CC" w14:textId="77777777" w:rsidR="00C055C5" w:rsidRPr="00C055C5" w:rsidRDefault="00C055C5" w:rsidP="00C055C5">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C055C5">
              <w:rPr>
                <w:rFonts w:ascii="Times New Roman" w:eastAsia="Times New Roman" w:hAnsi="Times New Roman" w:cs="Times New Roman"/>
                <w:color w:val="000000"/>
                <w:kern w:val="0"/>
                <w:sz w:val="22"/>
                <w:szCs w:val="22"/>
                <w:lang w:val="id-ID" w:eastAsia="id-ID"/>
                <w14:ligatures w14:val="none"/>
              </w:rPr>
              <w:t>PC02</w:t>
            </w:r>
          </w:p>
        </w:tc>
        <w:tc>
          <w:tcPr>
            <w:tcW w:w="938" w:type="dxa"/>
            <w:tcBorders>
              <w:top w:val="nil"/>
              <w:left w:val="nil"/>
              <w:bottom w:val="single" w:sz="4" w:space="0" w:color="auto"/>
              <w:right w:val="single" w:sz="4" w:space="0" w:color="auto"/>
            </w:tcBorders>
            <w:vAlign w:val="center"/>
            <w:hideMark/>
          </w:tcPr>
          <w:p w14:paraId="0706B926" w14:textId="77777777" w:rsidR="00C055C5" w:rsidRPr="00C055C5" w:rsidRDefault="00C055C5" w:rsidP="00C055C5">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C055C5">
              <w:rPr>
                <w:rFonts w:ascii="Times New Roman" w:eastAsia="Times New Roman" w:hAnsi="Times New Roman" w:cs="Times New Roman"/>
                <w:color w:val="000000"/>
                <w:kern w:val="0"/>
                <w:sz w:val="22"/>
                <w:szCs w:val="22"/>
                <w:lang w:val="id-ID" w:eastAsia="id-ID"/>
                <w14:ligatures w14:val="none"/>
              </w:rPr>
              <w:t>0</w:t>
            </w:r>
          </w:p>
        </w:tc>
        <w:tc>
          <w:tcPr>
            <w:tcW w:w="938" w:type="dxa"/>
            <w:tcBorders>
              <w:top w:val="nil"/>
              <w:left w:val="nil"/>
              <w:bottom w:val="single" w:sz="4" w:space="0" w:color="auto"/>
              <w:right w:val="single" w:sz="4" w:space="0" w:color="auto"/>
            </w:tcBorders>
            <w:vAlign w:val="center"/>
            <w:hideMark/>
          </w:tcPr>
          <w:p w14:paraId="27F99676" w14:textId="77777777" w:rsidR="00C055C5" w:rsidRPr="00C055C5" w:rsidRDefault="00C055C5" w:rsidP="00C055C5">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C055C5">
              <w:rPr>
                <w:rFonts w:ascii="Times New Roman" w:eastAsia="Times New Roman" w:hAnsi="Times New Roman" w:cs="Times New Roman"/>
                <w:color w:val="000000"/>
                <w:kern w:val="0"/>
                <w:sz w:val="22"/>
                <w:szCs w:val="22"/>
                <w:lang w:val="id-ID" w:eastAsia="id-ID"/>
                <w14:ligatures w14:val="none"/>
              </w:rPr>
              <w:t>10</w:t>
            </w:r>
          </w:p>
        </w:tc>
        <w:tc>
          <w:tcPr>
            <w:tcW w:w="938" w:type="dxa"/>
            <w:tcBorders>
              <w:top w:val="nil"/>
              <w:left w:val="nil"/>
              <w:bottom w:val="single" w:sz="4" w:space="0" w:color="auto"/>
              <w:right w:val="single" w:sz="4" w:space="0" w:color="auto"/>
            </w:tcBorders>
            <w:vAlign w:val="center"/>
            <w:hideMark/>
          </w:tcPr>
          <w:p w14:paraId="2D0DF46D" w14:textId="77777777" w:rsidR="00C055C5" w:rsidRPr="00C055C5" w:rsidRDefault="00C055C5" w:rsidP="00C055C5">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C055C5">
              <w:rPr>
                <w:rFonts w:ascii="Times New Roman" w:eastAsia="Times New Roman" w:hAnsi="Times New Roman" w:cs="Times New Roman"/>
                <w:color w:val="000000"/>
                <w:kern w:val="0"/>
                <w:sz w:val="22"/>
                <w:szCs w:val="22"/>
                <w:lang w:val="id-ID" w:eastAsia="id-ID"/>
                <w14:ligatures w14:val="none"/>
              </w:rPr>
              <w:t>1</w:t>
            </w:r>
          </w:p>
        </w:tc>
        <w:tc>
          <w:tcPr>
            <w:tcW w:w="938" w:type="dxa"/>
            <w:tcBorders>
              <w:top w:val="nil"/>
              <w:left w:val="nil"/>
              <w:bottom w:val="single" w:sz="4" w:space="0" w:color="auto"/>
              <w:right w:val="single" w:sz="4" w:space="0" w:color="auto"/>
            </w:tcBorders>
            <w:vAlign w:val="center"/>
            <w:hideMark/>
          </w:tcPr>
          <w:p w14:paraId="0B66BEFC" w14:textId="77777777" w:rsidR="00C055C5" w:rsidRPr="00C055C5" w:rsidRDefault="00C055C5" w:rsidP="00C055C5">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C055C5">
              <w:rPr>
                <w:rFonts w:ascii="Times New Roman" w:eastAsia="Times New Roman" w:hAnsi="Times New Roman" w:cs="Times New Roman"/>
                <w:color w:val="000000"/>
                <w:kern w:val="0"/>
                <w:sz w:val="22"/>
                <w:szCs w:val="22"/>
                <w:lang w:val="id-ID" w:eastAsia="id-ID"/>
                <w14:ligatures w14:val="none"/>
              </w:rPr>
              <w:t>0</w:t>
            </w:r>
          </w:p>
        </w:tc>
        <w:tc>
          <w:tcPr>
            <w:tcW w:w="938" w:type="dxa"/>
            <w:tcBorders>
              <w:top w:val="nil"/>
              <w:left w:val="nil"/>
              <w:bottom w:val="single" w:sz="4" w:space="0" w:color="auto"/>
              <w:right w:val="single" w:sz="4" w:space="0" w:color="auto"/>
            </w:tcBorders>
            <w:vAlign w:val="center"/>
            <w:hideMark/>
          </w:tcPr>
          <w:p w14:paraId="7FB984A9" w14:textId="77777777" w:rsidR="00C055C5" w:rsidRPr="00C055C5" w:rsidRDefault="00C055C5" w:rsidP="00C055C5">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C055C5">
              <w:rPr>
                <w:rFonts w:ascii="Times New Roman" w:eastAsia="Times New Roman" w:hAnsi="Times New Roman" w:cs="Times New Roman"/>
                <w:color w:val="000000"/>
                <w:kern w:val="0"/>
                <w:sz w:val="22"/>
                <w:szCs w:val="22"/>
                <w:lang w:val="id-ID" w:eastAsia="id-ID"/>
                <w14:ligatures w14:val="none"/>
              </w:rPr>
              <w:t>0</w:t>
            </w:r>
          </w:p>
        </w:tc>
        <w:tc>
          <w:tcPr>
            <w:tcW w:w="938" w:type="dxa"/>
            <w:tcBorders>
              <w:top w:val="nil"/>
              <w:left w:val="nil"/>
              <w:bottom w:val="single" w:sz="4" w:space="0" w:color="auto"/>
              <w:right w:val="single" w:sz="4" w:space="0" w:color="auto"/>
            </w:tcBorders>
            <w:vAlign w:val="center"/>
            <w:hideMark/>
          </w:tcPr>
          <w:p w14:paraId="0B2353AA" w14:textId="77777777" w:rsidR="00C055C5" w:rsidRPr="00C055C5" w:rsidRDefault="00C055C5" w:rsidP="00C055C5">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C055C5">
              <w:rPr>
                <w:rFonts w:ascii="Times New Roman" w:eastAsia="Times New Roman" w:hAnsi="Times New Roman" w:cs="Times New Roman"/>
                <w:color w:val="000000"/>
                <w:kern w:val="0"/>
                <w:sz w:val="22"/>
                <w:szCs w:val="22"/>
                <w:lang w:val="id-ID" w:eastAsia="id-ID"/>
                <w14:ligatures w14:val="none"/>
              </w:rPr>
              <w:t>0</w:t>
            </w:r>
          </w:p>
        </w:tc>
        <w:tc>
          <w:tcPr>
            <w:tcW w:w="815" w:type="dxa"/>
            <w:tcBorders>
              <w:top w:val="nil"/>
              <w:left w:val="nil"/>
              <w:bottom w:val="single" w:sz="4" w:space="0" w:color="auto"/>
              <w:right w:val="single" w:sz="4" w:space="0" w:color="auto"/>
            </w:tcBorders>
            <w:vAlign w:val="center"/>
            <w:hideMark/>
          </w:tcPr>
          <w:p w14:paraId="654D556E" w14:textId="77777777" w:rsidR="00C055C5" w:rsidRPr="00C055C5" w:rsidRDefault="00C055C5" w:rsidP="00C055C5">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C055C5">
              <w:rPr>
                <w:rFonts w:ascii="Times New Roman" w:eastAsia="Times New Roman" w:hAnsi="Times New Roman" w:cs="Times New Roman"/>
                <w:color w:val="000000"/>
                <w:kern w:val="0"/>
                <w:sz w:val="22"/>
                <w:szCs w:val="22"/>
                <w:lang w:val="id-ID" w:eastAsia="id-ID"/>
                <w14:ligatures w14:val="none"/>
              </w:rPr>
              <w:t>11</w:t>
            </w:r>
          </w:p>
        </w:tc>
      </w:tr>
      <w:tr w:rsidR="00C055C5" w:rsidRPr="00C055C5" w14:paraId="2E71ABD3" w14:textId="77777777" w:rsidTr="00C055C5">
        <w:trPr>
          <w:trHeight w:val="276"/>
          <w:jc w:val="center"/>
        </w:trPr>
        <w:tc>
          <w:tcPr>
            <w:tcW w:w="938" w:type="dxa"/>
            <w:tcBorders>
              <w:top w:val="nil"/>
              <w:left w:val="single" w:sz="4" w:space="0" w:color="auto"/>
              <w:bottom w:val="single" w:sz="4" w:space="0" w:color="auto"/>
              <w:right w:val="single" w:sz="4" w:space="0" w:color="auto"/>
            </w:tcBorders>
            <w:vAlign w:val="center"/>
            <w:hideMark/>
          </w:tcPr>
          <w:p w14:paraId="5FE69A3B" w14:textId="77777777" w:rsidR="00C055C5" w:rsidRPr="00C055C5" w:rsidRDefault="00C055C5" w:rsidP="00C055C5">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C055C5">
              <w:rPr>
                <w:rFonts w:ascii="Times New Roman" w:eastAsia="Times New Roman" w:hAnsi="Times New Roman" w:cs="Times New Roman"/>
                <w:color w:val="000000"/>
                <w:kern w:val="0"/>
                <w:sz w:val="22"/>
                <w:szCs w:val="22"/>
                <w:lang w:val="id-ID" w:eastAsia="id-ID"/>
                <w14:ligatures w14:val="none"/>
              </w:rPr>
              <w:t>PC03</w:t>
            </w:r>
          </w:p>
        </w:tc>
        <w:tc>
          <w:tcPr>
            <w:tcW w:w="938" w:type="dxa"/>
            <w:tcBorders>
              <w:top w:val="nil"/>
              <w:left w:val="nil"/>
              <w:bottom w:val="single" w:sz="4" w:space="0" w:color="auto"/>
              <w:right w:val="single" w:sz="4" w:space="0" w:color="auto"/>
            </w:tcBorders>
            <w:vAlign w:val="center"/>
            <w:hideMark/>
          </w:tcPr>
          <w:p w14:paraId="2CB7C405" w14:textId="77777777" w:rsidR="00C055C5" w:rsidRPr="00C055C5" w:rsidRDefault="00C055C5" w:rsidP="00C055C5">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C055C5">
              <w:rPr>
                <w:rFonts w:ascii="Times New Roman" w:eastAsia="Times New Roman" w:hAnsi="Times New Roman" w:cs="Times New Roman"/>
                <w:color w:val="000000"/>
                <w:kern w:val="0"/>
                <w:sz w:val="22"/>
                <w:szCs w:val="22"/>
                <w:lang w:val="id-ID" w:eastAsia="id-ID"/>
                <w14:ligatures w14:val="none"/>
              </w:rPr>
              <w:t>0</w:t>
            </w:r>
          </w:p>
        </w:tc>
        <w:tc>
          <w:tcPr>
            <w:tcW w:w="938" w:type="dxa"/>
            <w:tcBorders>
              <w:top w:val="nil"/>
              <w:left w:val="nil"/>
              <w:bottom w:val="single" w:sz="4" w:space="0" w:color="auto"/>
              <w:right w:val="single" w:sz="4" w:space="0" w:color="auto"/>
            </w:tcBorders>
            <w:vAlign w:val="center"/>
            <w:hideMark/>
          </w:tcPr>
          <w:p w14:paraId="20E7AD97" w14:textId="77777777" w:rsidR="00C055C5" w:rsidRPr="00C055C5" w:rsidRDefault="00C055C5" w:rsidP="00C055C5">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C055C5">
              <w:rPr>
                <w:rFonts w:ascii="Times New Roman" w:eastAsia="Times New Roman" w:hAnsi="Times New Roman" w:cs="Times New Roman"/>
                <w:color w:val="000000"/>
                <w:kern w:val="0"/>
                <w:sz w:val="22"/>
                <w:szCs w:val="22"/>
                <w:lang w:val="id-ID" w:eastAsia="id-ID"/>
                <w14:ligatures w14:val="none"/>
              </w:rPr>
              <w:t>2</w:t>
            </w:r>
          </w:p>
        </w:tc>
        <w:tc>
          <w:tcPr>
            <w:tcW w:w="938" w:type="dxa"/>
            <w:tcBorders>
              <w:top w:val="nil"/>
              <w:left w:val="nil"/>
              <w:bottom w:val="single" w:sz="4" w:space="0" w:color="auto"/>
              <w:right w:val="single" w:sz="4" w:space="0" w:color="auto"/>
            </w:tcBorders>
            <w:vAlign w:val="center"/>
            <w:hideMark/>
          </w:tcPr>
          <w:p w14:paraId="72FB2F0D" w14:textId="77777777" w:rsidR="00C055C5" w:rsidRPr="00C055C5" w:rsidRDefault="00C055C5" w:rsidP="00C055C5">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C055C5">
              <w:rPr>
                <w:rFonts w:ascii="Times New Roman" w:eastAsia="Times New Roman" w:hAnsi="Times New Roman" w:cs="Times New Roman"/>
                <w:color w:val="000000"/>
                <w:kern w:val="0"/>
                <w:sz w:val="22"/>
                <w:szCs w:val="22"/>
                <w:lang w:val="id-ID" w:eastAsia="id-ID"/>
                <w14:ligatures w14:val="none"/>
              </w:rPr>
              <w:t>1</w:t>
            </w:r>
          </w:p>
        </w:tc>
        <w:tc>
          <w:tcPr>
            <w:tcW w:w="938" w:type="dxa"/>
            <w:tcBorders>
              <w:top w:val="nil"/>
              <w:left w:val="nil"/>
              <w:bottom w:val="single" w:sz="4" w:space="0" w:color="auto"/>
              <w:right w:val="single" w:sz="4" w:space="0" w:color="auto"/>
            </w:tcBorders>
            <w:vAlign w:val="center"/>
            <w:hideMark/>
          </w:tcPr>
          <w:p w14:paraId="29490494" w14:textId="77777777" w:rsidR="00C055C5" w:rsidRPr="00C055C5" w:rsidRDefault="00C055C5" w:rsidP="00C055C5">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C055C5">
              <w:rPr>
                <w:rFonts w:ascii="Times New Roman" w:eastAsia="Times New Roman" w:hAnsi="Times New Roman" w:cs="Times New Roman"/>
                <w:color w:val="000000"/>
                <w:kern w:val="0"/>
                <w:sz w:val="22"/>
                <w:szCs w:val="22"/>
                <w:lang w:val="id-ID" w:eastAsia="id-ID"/>
                <w14:ligatures w14:val="none"/>
              </w:rPr>
              <w:t>0</w:t>
            </w:r>
          </w:p>
        </w:tc>
        <w:tc>
          <w:tcPr>
            <w:tcW w:w="938" w:type="dxa"/>
            <w:tcBorders>
              <w:top w:val="nil"/>
              <w:left w:val="nil"/>
              <w:bottom w:val="single" w:sz="4" w:space="0" w:color="auto"/>
              <w:right w:val="single" w:sz="4" w:space="0" w:color="auto"/>
            </w:tcBorders>
            <w:vAlign w:val="center"/>
            <w:hideMark/>
          </w:tcPr>
          <w:p w14:paraId="7141692B" w14:textId="77777777" w:rsidR="00C055C5" w:rsidRPr="00C055C5" w:rsidRDefault="00C055C5" w:rsidP="00C055C5">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C055C5">
              <w:rPr>
                <w:rFonts w:ascii="Times New Roman" w:eastAsia="Times New Roman" w:hAnsi="Times New Roman" w:cs="Times New Roman"/>
                <w:color w:val="000000"/>
                <w:kern w:val="0"/>
                <w:sz w:val="22"/>
                <w:szCs w:val="22"/>
                <w:lang w:val="id-ID" w:eastAsia="id-ID"/>
                <w14:ligatures w14:val="none"/>
              </w:rPr>
              <w:t>0</w:t>
            </w:r>
          </w:p>
        </w:tc>
        <w:tc>
          <w:tcPr>
            <w:tcW w:w="938" w:type="dxa"/>
            <w:tcBorders>
              <w:top w:val="nil"/>
              <w:left w:val="nil"/>
              <w:bottom w:val="single" w:sz="4" w:space="0" w:color="auto"/>
              <w:right w:val="single" w:sz="4" w:space="0" w:color="auto"/>
            </w:tcBorders>
            <w:vAlign w:val="center"/>
            <w:hideMark/>
          </w:tcPr>
          <w:p w14:paraId="756C9ACB" w14:textId="77777777" w:rsidR="00C055C5" w:rsidRPr="00C055C5" w:rsidRDefault="00C055C5" w:rsidP="00C055C5">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C055C5">
              <w:rPr>
                <w:rFonts w:ascii="Times New Roman" w:eastAsia="Times New Roman" w:hAnsi="Times New Roman" w:cs="Times New Roman"/>
                <w:color w:val="000000"/>
                <w:kern w:val="0"/>
                <w:sz w:val="22"/>
                <w:szCs w:val="22"/>
                <w:lang w:val="id-ID" w:eastAsia="id-ID"/>
                <w14:ligatures w14:val="none"/>
              </w:rPr>
              <w:t>0</w:t>
            </w:r>
          </w:p>
        </w:tc>
        <w:tc>
          <w:tcPr>
            <w:tcW w:w="815" w:type="dxa"/>
            <w:tcBorders>
              <w:top w:val="nil"/>
              <w:left w:val="nil"/>
              <w:bottom w:val="single" w:sz="4" w:space="0" w:color="auto"/>
              <w:right w:val="single" w:sz="4" w:space="0" w:color="auto"/>
            </w:tcBorders>
            <w:vAlign w:val="center"/>
            <w:hideMark/>
          </w:tcPr>
          <w:p w14:paraId="627B4778" w14:textId="77777777" w:rsidR="00C055C5" w:rsidRPr="00C055C5" w:rsidRDefault="00C055C5" w:rsidP="00C055C5">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C055C5">
              <w:rPr>
                <w:rFonts w:ascii="Times New Roman" w:eastAsia="Times New Roman" w:hAnsi="Times New Roman" w:cs="Times New Roman"/>
                <w:color w:val="000000"/>
                <w:kern w:val="0"/>
                <w:sz w:val="22"/>
                <w:szCs w:val="22"/>
                <w:lang w:val="id-ID" w:eastAsia="id-ID"/>
                <w14:ligatures w14:val="none"/>
              </w:rPr>
              <w:t>3</w:t>
            </w:r>
          </w:p>
        </w:tc>
      </w:tr>
      <w:tr w:rsidR="00C055C5" w:rsidRPr="00C055C5" w14:paraId="0C61FB24" w14:textId="77777777" w:rsidTr="00C055C5">
        <w:trPr>
          <w:trHeight w:val="276"/>
          <w:jc w:val="center"/>
        </w:trPr>
        <w:tc>
          <w:tcPr>
            <w:tcW w:w="938" w:type="dxa"/>
            <w:tcBorders>
              <w:top w:val="nil"/>
              <w:left w:val="single" w:sz="4" w:space="0" w:color="auto"/>
              <w:bottom w:val="single" w:sz="4" w:space="0" w:color="auto"/>
              <w:right w:val="single" w:sz="4" w:space="0" w:color="auto"/>
            </w:tcBorders>
            <w:vAlign w:val="center"/>
            <w:hideMark/>
          </w:tcPr>
          <w:p w14:paraId="59D98056" w14:textId="77777777" w:rsidR="00C055C5" w:rsidRPr="00C055C5" w:rsidRDefault="00C055C5" w:rsidP="00C055C5">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C055C5">
              <w:rPr>
                <w:rFonts w:ascii="Times New Roman" w:eastAsia="Times New Roman" w:hAnsi="Times New Roman" w:cs="Times New Roman"/>
                <w:color w:val="000000"/>
                <w:kern w:val="0"/>
                <w:sz w:val="22"/>
                <w:szCs w:val="22"/>
                <w:lang w:val="id-ID" w:eastAsia="id-ID"/>
                <w14:ligatures w14:val="none"/>
              </w:rPr>
              <w:t>PC04</w:t>
            </w:r>
          </w:p>
        </w:tc>
        <w:tc>
          <w:tcPr>
            <w:tcW w:w="938" w:type="dxa"/>
            <w:tcBorders>
              <w:top w:val="nil"/>
              <w:left w:val="nil"/>
              <w:bottom w:val="single" w:sz="4" w:space="0" w:color="auto"/>
              <w:right w:val="single" w:sz="4" w:space="0" w:color="auto"/>
            </w:tcBorders>
            <w:vAlign w:val="center"/>
            <w:hideMark/>
          </w:tcPr>
          <w:p w14:paraId="081D5669" w14:textId="77777777" w:rsidR="00C055C5" w:rsidRPr="00C055C5" w:rsidRDefault="00C055C5" w:rsidP="00C055C5">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C055C5">
              <w:rPr>
                <w:rFonts w:ascii="Times New Roman" w:eastAsia="Times New Roman" w:hAnsi="Times New Roman" w:cs="Times New Roman"/>
                <w:color w:val="000000"/>
                <w:kern w:val="0"/>
                <w:sz w:val="22"/>
                <w:szCs w:val="22"/>
                <w:lang w:val="id-ID" w:eastAsia="id-ID"/>
                <w14:ligatures w14:val="none"/>
              </w:rPr>
              <w:t>0</w:t>
            </w:r>
          </w:p>
        </w:tc>
        <w:tc>
          <w:tcPr>
            <w:tcW w:w="938" w:type="dxa"/>
            <w:tcBorders>
              <w:top w:val="nil"/>
              <w:left w:val="nil"/>
              <w:bottom w:val="single" w:sz="4" w:space="0" w:color="auto"/>
              <w:right w:val="single" w:sz="4" w:space="0" w:color="auto"/>
            </w:tcBorders>
            <w:vAlign w:val="center"/>
            <w:hideMark/>
          </w:tcPr>
          <w:p w14:paraId="6888B496" w14:textId="77777777" w:rsidR="00C055C5" w:rsidRPr="00C055C5" w:rsidRDefault="00C055C5" w:rsidP="00C055C5">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C055C5">
              <w:rPr>
                <w:rFonts w:ascii="Times New Roman" w:eastAsia="Times New Roman" w:hAnsi="Times New Roman" w:cs="Times New Roman"/>
                <w:color w:val="000000"/>
                <w:kern w:val="0"/>
                <w:sz w:val="22"/>
                <w:szCs w:val="22"/>
                <w:lang w:val="id-ID" w:eastAsia="id-ID"/>
                <w14:ligatures w14:val="none"/>
              </w:rPr>
              <w:t>1</w:t>
            </w:r>
          </w:p>
        </w:tc>
        <w:tc>
          <w:tcPr>
            <w:tcW w:w="938" w:type="dxa"/>
            <w:tcBorders>
              <w:top w:val="nil"/>
              <w:left w:val="nil"/>
              <w:bottom w:val="single" w:sz="4" w:space="0" w:color="auto"/>
              <w:right w:val="single" w:sz="4" w:space="0" w:color="auto"/>
            </w:tcBorders>
            <w:vAlign w:val="center"/>
            <w:hideMark/>
          </w:tcPr>
          <w:p w14:paraId="5F84D268" w14:textId="77777777" w:rsidR="00C055C5" w:rsidRPr="00C055C5" w:rsidRDefault="00C055C5" w:rsidP="00C055C5">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C055C5">
              <w:rPr>
                <w:rFonts w:ascii="Times New Roman" w:eastAsia="Times New Roman" w:hAnsi="Times New Roman" w:cs="Times New Roman"/>
                <w:color w:val="000000"/>
                <w:kern w:val="0"/>
                <w:sz w:val="22"/>
                <w:szCs w:val="22"/>
                <w:lang w:val="id-ID" w:eastAsia="id-ID"/>
                <w14:ligatures w14:val="none"/>
              </w:rPr>
              <w:t>0</w:t>
            </w:r>
          </w:p>
        </w:tc>
        <w:tc>
          <w:tcPr>
            <w:tcW w:w="938" w:type="dxa"/>
            <w:tcBorders>
              <w:top w:val="nil"/>
              <w:left w:val="nil"/>
              <w:bottom w:val="single" w:sz="4" w:space="0" w:color="auto"/>
              <w:right w:val="single" w:sz="4" w:space="0" w:color="auto"/>
            </w:tcBorders>
            <w:vAlign w:val="center"/>
            <w:hideMark/>
          </w:tcPr>
          <w:p w14:paraId="0588B98D" w14:textId="77777777" w:rsidR="00C055C5" w:rsidRPr="00C055C5" w:rsidRDefault="00C055C5" w:rsidP="00C055C5">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C055C5">
              <w:rPr>
                <w:rFonts w:ascii="Times New Roman" w:eastAsia="Times New Roman" w:hAnsi="Times New Roman" w:cs="Times New Roman"/>
                <w:color w:val="000000"/>
                <w:kern w:val="0"/>
                <w:sz w:val="22"/>
                <w:szCs w:val="22"/>
                <w:lang w:val="id-ID" w:eastAsia="id-ID"/>
                <w14:ligatures w14:val="none"/>
              </w:rPr>
              <w:t>3</w:t>
            </w:r>
          </w:p>
        </w:tc>
        <w:tc>
          <w:tcPr>
            <w:tcW w:w="938" w:type="dxa"/>
            <w:tcBorders>
              <w:top w:val="nil"/>
              <w:left w:val="nil"/>
              <w:bottom w:val="single" w:sz="4" w:space="0" w:color="auto"/>
              <w:right w:val="single" w:sz="4" w:space="0" w:color="auto"/>
            </w:tcBorders>
            <w:vAlign w:val="center"/>
            <w:hideMark/>
          </w:tcPr>
          <w:p w14:paraId="6942FA90" w14:textId="77777777" w:rsidR="00C055C5" w:rsidRPr="00C055C5" w:rsidRDefault="00C055C5" w:rsidP="00C055C5">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C055C5">
              <w:rPr>
                <w:rFonts w:ascii="Times New Roman" w:eastAsia="Times New Roman" w:hAnsi="Times New Roman" w:cs="Times New Roman"/>
                <w:color w:val="000000"/>
                <w:kern w:val="0"/>
                <w:sz w:val="22"/>
                <w:szCs w:val="22"/>
                <w:lang w:val="id-ID" w:eastAsia="id-ID"/>
                <w14:ligatures w14:val="none"/>
              </w:rPr>
              <w:t>1</w:t>
            </w:r>
          </w:p>
        </w:tc>
        <w:tc>
          <w:tcPr>
            <w:tcW w:w="938" w:type="dxa"/>
            <w:tcBorders>
              <w:top w:val="nil"/>
              <w:left w:val="nil"/>
              <w:bottom w:val="single" w:sz="4" w:space="0" w:color="auto"/>
              <w:right w:val="single" w:sz="4" w:space="0" w:color="auto"/>
            </w:tcBorders>
            <w:vAlign w:val="center"/>
            <w:hideMark/>
          </w:tcPr>
          <w:p w14:paraId="499343D3" w14:textId="77777777" w:rsidR="00C055C5" w:rsidRPr="00C055C5" w:rsidRDefault="00C055C5" w:rsidP="00C055C5">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C055C5">
              <w:rPr>
                <w:rFonts w:ascii="Times New Roman" w:eastAsia="Times New Roman" w:hAnsi="Times New Roman" w:cs="Times New Roman"/>
                <w:color w:val="000000"/>
                <w:kern w:val="0"/>
                <w:sz w:val="22"/>
                <w:szCs w:val="22"/>
                <w:lang w:val="id-ID" w:eastAsia="id-ID"/>
                <w14:ligatures w14:val="none"/>
              </w:rPr>
              <w:t>0</w:t>
            </w:r>
          </w:p>
        </w:tc>
        <w:tc>
          <w:tcPr>
            <w:tcW w:w="815" w:type="dxa"/>
            <w:tcBorders>
              <w:top w:val="nil"/>
              <w:left w:val="nil"/>
              <w:bottom w:val="single" w:sz="4" w:space="0" w:color="auto"/>
              <w:right w:val="single" w:sz="4" w:space="0" w:color="auto"/>
            </w:tcBorders>
            <w:vAlign w:val="center"/>
            <w:hideMark/>
          </w:tcPr>
          <w:p w14:paraId="319DC381" w14:textId="77777777" w:rsidR="00C055C5" w:rsidRPr="00C055C5" w:rsidRDefault="00C055C5" w:rsidP="00C055C5">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C055C5">
              <w:rPr>
                <w:rFonts w:ascii="Times New Roman" w:eastAsia="Times New Roman" w:hAnsi="Times New Roman" w:cs="Times New Roman"/>
                <w:color w:val="000000"/>
                <w:kern w:val="0"/>
                <w:sz w:val="22"/>
                <w:szCs w:val="22"/>
                <w:lang w:val="id-ID" w:eastAsia="id-ID"/>
                <w14:ligatures w14:val="none"/>
              </w:rPr>
              <w:t>5</w:t>
            </w:r>
          </w:p>
        </w:tc>
      </w:tr>
      <w:tr w:rsidR="00C055C5" w:rsidRPr="00C055C5" w14:paraId="195DC904" w14:textId="77777777" w:rsidTr="00C055C5">
        <w:trPr>
          <w:trHeight w:val="276"/>
          <w:jc w:val="center"/>
        </w:trPr>
        <w:tc>
          <w:tcPr>
            <w:tcW w:w="938" w:type="dxa"/>
            <w:tcBorders>
              <w:top w:val="nil"/>
              <w:left w:val="single" w:sz="4" w:space="0" w:color="auto"/>
              <w:bottom w:val="single" w:sz="4" w:space="0" w:color="auto"/>
              <w:right w:val="single" w:sz="4" w:space="0" w:color="auto"/>
            </w:tcBorders>
            <w:vAlign w:val="center"/>
            <w:hideMark/>
          </w:tcPr>
          <w:p w14:paraId="25EC4E4D" w14:textId="77777777" w:rsidR="00C055C5" w:rsidRPr="00C055C5" w:rsidRDefault="00C055C5" w:rsidP="00C055C5">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C055C5">
              <w:rPr>
                <w:rFonts w:ascii="Times New Roman" w:eastAsia="Times New Roman" w:hAnsi="Times New Roman" w:cs="Times New Roman"/>
                <w:color w:val="000000"/>
                <w:kern w:val="0"/>
                <w:sz w:val="22"/>
                <w:szCs w:val="22"/>
                <w:lang w:val="id-ID" w:eastAsia="id-ID"/>
                <w14:ligatures w14:val="none"/>
              </w:rPr>
              <w:t>PC05</w:t>
            </w:r>
          </w:p>
        </w:tc>
        <w:tc>
          <w:tcPr>
            <w:tcW w:w="938" w:type="dxa"/>
            <w:tcBorders>
              <w:top w:val="nil"/>
              <w:left w:val="nil"/>
              <w:bottom w:val="single" w:sz="4" w:space="0" w:color="auto"/>
              <w:right w:val="single" w:sz="4" w:space="0" w:color="auto"/>
            </w:tcBorders>
            <w:vAlign w:val="center"/>
            <w:hideMark/>
          </w:tcPr>
          <w:p w14:paraId="7584989E" w14:textId="77777777" w:rsidR="00C055C5" w:rsidRPr="00C055C5" w:rsidRDefault="00C055C5" w:rsidP="00C055C5">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C055C5">
              <w:rPr>
                <w:rFonts w:ascii="Times New Roman" w:eastAsia="Times New Roman" w:hAnsi="Times New Roman" w:cs="Times New Roman"/>
                <w:color w:val="000000"/>
                <w:kern w:val="0"/>
                <w:sz w:val="22"/>
                <w:szCs w:val="22"/>
                <w:lang w:val="id-ID" w:eastAsia="id-ID"/>
                <w14:ligatures w14:val="none"/>
              </w:rPr>
              <w:t>0</w:t>
            </w:r>
          </w:p>
        </w:tc>
        <w:tc>
          <w:tcPr>
            <w:tcW w:w="938" w:type="dxa"/>
            <w:tcBorders>
              <w:top w:val="nil"/>
              <w:left w:val="nil"/>
              <w:bottom w:val="single" w:sz="4" w:space="0" w:color="auto"/>
              <w:right w:val="single" w:sz="4" w:space="0" w:color="auto"/>
            </w:tcBorders>
            <w:vAlign w:val="center"/>
            <w:hideMark/>
          </w:tcPr>
          <w:p w14:paraId="7ADFCB86" w14:textId="77777777" w:rsidR="00C055C5" w:rsidRPr="00C055C5" w:rsidRDefault="00C055C5" w:rsidP="00C055C5">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C055C5">
              <w:rPr>
                <w:rFonts w:ascii="Times New Roman" w:eastAsia="Times New Roman" w:hAnsi="Times New Roman" w:cs="Times New Roman"/>
                <w:color w:val="000000"/>
                <w:kern w:val="0"/>
                <w:sz w:val="22"/>
                <w:szCs w:val="22"/>
                <w:lang w:val="id-ID" w:eastAsia="id-ID"/>
                <w14:ligatures w14:val="none"/>
              </w:rPr>
              <w:t>3</w:t>
            </w:r>
          </w:p>
        </w:tc>
        <w:tc>
          <w:tcPr>
            <w:tcW w:w="938" w:type="dxa"/>
            <w:tcBorders>
              <w:top w:val="nil"/>
              <w:left w:val="nil"/>
              <w:bottom w:val="single" w:sz="4" w:space="0" w:color="auto"/>
              <w:right w:val="single" w:sz="4" w:space="0" w:color="auto"/>
            </w:tcBorders>
            <w:vAlign w:val="center"/>
            <w:hideMark/>
          </w:tcPr>
          <w:p w14:paraId="768FC3B2" w14:textId="77777777" w:rsidR="00C055C5" w:rsidRPr="00C055C5" w:rsidRDefault="00C055C5" w:rsidP="00C055C5">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C055C5">
              <w:rPr>
                <w:rFonts w:ascii="Times New Roman" w:eastAsia="Times New Roman" w:hAnsi="Times New Roman" w:cs="Times New Roman"/>
                <w:color w:val="000000"/>
                <w:kern w:val="0"/>
                <w:sz w:val="22"/>
                <w:szCs w:val="22"/>
                <w:lang w:val="id-ID" w:eastAsia="id-ID"/>
                <w14:ligatures w14:val="none"/>
              </w:rPr>
              <w:t>0</w:t>
            </w:r>
          </w:p>
        </w:tc>
        <w:tc>
          <w:tcPr>
            <w:tcW w:w="938" w:type="dxa"/>
            <w:tcBorders>
              <w:top w:val="nil"/>
              <w:left w:val="nil"/>
              <w:bottom w:val="single" w:sz="4" w:space="0" w:color="auto"/>
              <w:right w:val="single" w:sz="4" w:space="0" w:color="auto"/>
            </w:tcBorders>
            <w:vAlign w:val="center"/>
            <w:hideMark/>
          </w:tcPr>
          <w:p w14:paraId="045372C9" w14:textId="77777777" w:rsidR="00C055C5" w:rsidRPr="00C055C5" w:rsidRDefault="00C055C5" w:rsidP="00C055C5">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C055C5">
              <w:rPr>
                <w:rFonts w:ascii="Times New Roman" w:eastAsia="Times New Roman" w:hAnsi="Times New Roman" w:cs="Times New Roman"/>
                <w:color w:val="000000"/>
                <w:kern w:val="0"/>
                <w:sz w:val="22"/>
                <w:szCs w:val="22"/>
                <w:lang w:val="id-ID" w:eastAsia="id-ID"/>
                <w14:ligatures w14:val="none"/>
              </w:rPr>
              <w:t>0</w:t>
            </w:r>
          </w:p>
        </w:tc>
        <w:tc>
          <w:tcPr>
            <w:tcW w:w="938" w:type="dxa"/>
            <w:tcBorders>
              <w:top w:val="nil"/>
              <w:left w:val="nil"/>
              <w:bottom w:val="single" w:sz="4" w:space="0" w:color="auto"/>
              <w:right w:val="single" w:sz="4" w:space="0" w:color="auto"/>
            </w:tcBorders>
            <w:vAlign w:val="center"/>
            <w:hideMark/>
          </w:tcPr>
          <w:p w14:paraId="10674AE2" w14:textId="77777777" w:rsidR="00C055C5" w:rsidRPr="00C055C5" w:rsidRDefault="00C055C5" w:rsidP="00C055C5">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C055C5">
              <w:rPr>
                <w:rFonts w:ascii="Times New Roman" w:eastAsia="Times New Roman" w:hAnsi="Times New Roman" w:cs="Times New Roman"/>
                <w:color w:val="000000"/>
                <w:kern w:val="0"/>
                <w:sz w:val="22"/>
                <w:szCs w:val="22"/>
                <w:lang w:val="id-ID" w:eastAsia="id-ID"/>
                <w14:ligatures w14:val="none"/>
              </w:rPr>
              <w:t>5</w:t>
            </w:r>
          </w:p>
        </w:tc>
        <w:tc>
          <w:tcPr>
            <w:tcW w:w="938" w:type="dxa"/>
            <w:tcBorders>
              <w:top w:val="nil"/>
              <w:left w:val="nil"/>
              <w:bottom w:val="single" w:sz="4" w:space="0" w:color="auto"/>
              <w:right w:val="single" w:sz="4" w:space="0" w:color="auto"/>
            </w:tcBorders>
            <w:vAlign w:val="center"/>
            <w:hideMark/>
          </w:tcPr>
          <w:p w14:paraId="65B08CFA" w14:textId="77777777" w:rsidR="00C055C5" w:rsidRPr="00C055C5" w:rsidRDefault="00C055C5" w:rsidP="00C055C5">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C055C5">
              <w:rPr>
                <w:rFonts w:ascii="Times New Roman" w:eastAsia="Times New Roman" w:hAnsi="Times New Roman" w:cs="Times New Roman"/>
                <w:color w:val="000000"/>
                <w:kern w:val="0"/>
                <w:sz w:val="22"/>
                <w:szCs w:val="22"/>
                <w:lang w:val="id-ID" w:eastAsia="id-ID"/>
                <w14:ligatures w14:val="none"/>
              </w:rPr>
              <w:t>0</w:t>
            </w:r>
          </w:p>
        </w:tc>
        <w:tc>
          <w:tcPr>
            <w:tcW w:w="815" w:type="dxa"/>
            <w:tcBorders>
              <w:top w:val="nil"/>
              <w:left w:val="nil"/>
              <w:bottom w:val="single" w:sz="4" w:space="0" w:color="auto"/>
              <w:right w:val="single" w:sz="4" w:space="0" w:color="auto"/>
            </w:tcBorders>
            <w:vAlign w:val="center"/>
            <w:hideMark/>
          </w:tcPr>
          <w:p w14:paraId="411D3A99" w14:textId="77777777" w:rsidR="00C055C5" w:rsidRPr="00C055C5" w:rsidRDefault="00C055C5" w:rsidP="00C055C5">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C055C5">
              <w:rPr>
                <w:rFonts w:ascii="Times New Roman" w:eastAsia="Times New Roman" w:hAnsi="Times New Roman" w:cs="Times New Roman"/>
                <w:color w:val="000000"/>
                <w:kern w:val="0"/>
                <w:sz w:val="22"/>
                <w:szCs w:val="22"/>
                <w:lang w:val="id-ID" w:eastAsia="id-ID"/>
                <w14:ligatures w14:val="none"/>
              </w:rPr>
              <w:t>8</w:t>
            </w:r>
          </w:p>
        </w:tc>
      </w:tr>
      <w:tr w:rsidR="00C055C5" w:rsidRPr="00C055C5" w14:paraId="14F20280" w14:textId="77777777" w:rsidTr="00C055C5">
        <w:trPr>
          <w:trHeight w:val="552"/>
          <w:jc w:val="center"/>
        </w:trPr>
        <w:tc>
          <w:tcPr>
            <w:tcW w:w="938" w:type="dxa"/>
            <w:tcBorders>
              <w:top w:val="nil"/>
              <w:left w:val="single" w:sz="4" w:space="0" w:color="auto"/>
              <w:bottom w:val="single" w:sz="4" w:space="0" w:color="auto"/>
              <w:right w:val="single" w:sz="4" w:space="0" w:color="auto"/>
            </w:tcBorders>
            <w:vAlign w:val="center"/>
            <w:hideMark/>
          </w:tcPr>
          <w:p w14:paraId="3DF5523B" w14:textId="77777777" w:rsidR="00C055C5" w:rsidRPr="00C055C5" w:rsidRDefault="00C055C5" w:rsidP="00C055C5">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C055C5">
              <w:rPr>
                <w:rFonts w:ascii="Times New Roman" w:eastAsia="Times New Roman" w:hAnsi="Times New Roman" w:cs="Times New Roman"/>
                <w:color w:val="000000"/>
                <w:kern w:val="0"/>
                <w:sz w:val="22"/>
                <w:szCs w:val="22"/>
                <w:lang w:val="id-ID" w:eastAsia="id-ID"/>
                <w14:ligatures w14:val="none"/>
              </w:rPr>
              <w:t>PC06</w:t>
            </w:r>
          </w:p>
        </w:tc>
        <w:tc>
          <w:tcPr>
            <w:tcW w:w="938" w:type="dxa"/>
            <w:tcBorders>
              <w:top w:val="nil"/>
              <w:left w:val="nil"/>
              <w:bottom w:val="single" w:sz="4" w:space="0" w:color="auto"/>
              <w:right w:val="single" w:sz="4" w:space="0" w:color="auto"/>
            </w:tcBorders>
            <w:vAlign w:val="center"/>
            <w:hideMark/>
          </w:tcPr>
          <w:p w14:paraId="0760689F" w14:textId="77777777" w:rsidR="00C055C5" w:rsidRPr="00C055C5" w:rsidRDefault="00C055C5" w:rsidP="00C055C5">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C055C5">
              <w:rPr>
                <w:rFonts w:ascii="Times New Roman" w:eastAsia="Times New Roman" w:hAnsi="Times New Roman" w:cs="Times New Roman"/>
                <w:color w:val="000000"/>
                <w:kern w:val="0"/>
                <w:sz w:val="22"/>
                <w:szCs w:val="22"/>
                <w:lang w:val="id-ID" w:eastAsia="id-ID"/>
                <w14:ligatures w14:val="none"/>
              </w:rPr>
              <w:t>0</w:t>
            </w:r>
          </w:p>
        </w:tc>
        <w:tc>
          <w:tcPr>
            <w:tcW w:w="938" w:type="dxa"/>
            <w:tcBorders>
              <w:top w:val="nil"/>
              <w:left w:val="nil"/>
              <w:bottom w:val="single" w:sz="4" w:space="0" w:color="auto"/>
              <w:right w:val="single" w:sz="4" w:space="0" w:color="auto"/>
            </w:tcBorders>
            <w:vAlign w:val="center"/>
            <w:hideMark/>
          </w:tcPr>
          <w:p w14:paraId="189A3E4E" w14:textId="77777777" w:rsidR="00C055C5" w:rsidRPr="00C055C5" w:rsidRDefault="00C055C5" w:rsidP="00C055C5">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C055C5">
              <w:rPr>
                <w:rFonts w:ascii="Times New Roman" w:eastAsia="Times New Roman" w:hAnsi="Times New Roman" w:cs="Times New Roman"/>
                <w:color w:val="000000"/>
                <w:kern w:val="0"/>
                <w:sz w:val="22"/>
                <w:szCs w:val="22"/>
                <w:lang w:val="id-ID" w:eastAsia="id-ID"/>
                <w14:ligatures w14:val="none"/>
              </w:rPr>
              <w:t>1</w:t>
            </w:r>
          </w:p>
        </w:tc>
        <w:tc>
          <w:tcPr>
            <w:tcW w:w="938" w:type="dxa"/>
            <w:tcBorders>
              <w:top w:val="nil"/>
              <w:left w:val="nil"/>
              <w:bottom w:val="single" w:sz="4" w:space="0" w:color="auto"/>
              <w:right w:val="single" w:sz="4" w:space="0" w:color="auto"/>
            </w:tcBorders>
            <w:vAlign w:val="center"/>
            <w:hideMark/>
          </w:tcPr>
          <w:p w14:paraId="7055060F" w14:textId="77777777" w:rsidR="00C055C5" w:rsidRPr="00C055C5" w:rsidRDefault="00C055C5" w:rsidP="00C055C5">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C055C5">
              <w:rPr>
                <w:rFonts w:ascii="Times New Roman" w:eastAsia="Times New Roman" w:hAnsi="Times New Roman" w:cs="Times New Roman"/>
                <w:color w:val="000000"/>
                <w:kern w:val="0"/>
                <w:sz w:val="22"/>
                <w:szCs w:val="22"/>
                <w:lang w:val="id-ID" w:eastAsia="id-ID"/>
                <w14:ligatures w14:val="none"/>
              </w:rPr>
              <w:t>0</w:t>
            </w:r>
          </w:p>
        </w:tc>
        <w:tc>
          <w:tcPr>
            <w:tcW w:w="938" w:type="dxa"/>
            <w:tcBorders>
              <w:top w:val="nil"/>
              <w:left w:val="nil"/>
              <w:bottom w:val="single" w:sz="4" w:space="0" w:color="auto"/>
              <w:right w:val="single" w:sz="4" w:space="0" w:color="auto"/>
            </w:tcBorders>
            <w:vAlign w:val="center"/>
            <w:hideMark/>
          </w:tcPr>
          <w:p w14:paraId="08D6517B" w14:textId="77777777" w:rsidR="00C055C5" w:rsidRPr="00C055C5" w:rsidRDefault="00C055C5" w:rsidP="00C055C5">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C055C5">
              <w:rPr>
                <w:rFonts w:ascii="Times New Roman" w:eastAsia="Times New Roman" w:hAnsi="Times New Roman" w:cs="Times New Roman"/>
                <w:color w:val="000000"/>
                <w:kern w:val="0"/>
                <w:sz w:val="22"/>
                <w:szCs w:val="22"/>
                <w:lang w:val="id-ID" w:eastAsia="id-ID"/>
                <w14:ligatures w14:val="none"/>
              </w:rPr>
              <w:t>2</w:t>
            </w:r>
          </w:p>
        </w:tc>
        <w:tc>
          <w:tcPr>
            <w:tcW w:w="938" w:type="dxa"/>
            <w:tcBorders>
              <w:top w:val="nil"/>
              <w:left w:val="nil"/>
              <w:bottom w:val="single" w:sz="4" w:space="0" w:color="auto"/>
              <w:right w:val="single" w:sz="4" w:space="0" w:color="auto"/>
            </w:tcBorders>
            <w:vAlign w:val="center"/>
            <w:hideMark/>
          </w:tcPr>
          <w:p w14:paraId="2100A20B" w14:textId="77777777" w:rsidR="00C055C5" w:rsidRPr="00C055C5" w:rsidRDefault="00C055C5" w:rsidP="00C055C5">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C055C5">
              <w:rPr>
                <w:rFonts w:ascii="Times New Roman" w:eastAsia="Times New Roman" w:hAnsi="Times New Roman" w:cs="Times New Roman"/>
                <w:color w:val="000000"/>
                <w:kern w:val="0"/>
                <w:sz w:val="22"/>
                <w:szCs w:val="22"/>
                <w:lang w:val="id-ID" w:eastAsia="id-ID"/>
                <w14:ligatures w14:val="none"/>
              </w:rPr>
              <w:t>0</w:t>
            </w:r>
          </w:p>
        </w:tc>
        <w:tc>
          <w:tcPr>
            <w:tcW w:w="938" w:type="dxa"/>
            <w:tcBorders>
              <w:top w:val="nil"/>
              <w:left w:val="nil"/>
              <w:bottom w:val="single" w:sz="4" w:space="0" w:color="auto"/>
              <w:right w:val="single" w:sz="4" w:space="0" w:color="auto"/>
            </w:tcBorders>
            <w:vAlign w:val="center"/>
            <w:hideMark/>
          </w:tcPr>
          <w:p w14:paraId="305548FA" w14:textId="77777777" w:rsidR="00C055C5" w:rsidRPr="00C055C5" w:rsidRDefault="00C055C5" w:rsidP="00C055C5">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C055C5">
              <w:rPr>
                <w:rFonts w:ascii="Times New Roman" w:eastAsia="Times New Roman" w:hAnsi="Times New Roman" w:cs="Times New Roman"/>
                <w:color w:val="000000"/>
                <w:kern w:val="0"/>
                <w:sz w:val="22"/>
                <w:szCs w:val="22"/>
                <w:lang w:val="id-ID" w:eastAsia="id-ID"/>
                <w14:ligatures w14:val="none"/>
              </w:rPr>
              <w:t>0</w:t>
            </w:r>
          </w:p>
        </w:tc>
        <w:tc>
          <w:tcPr>
            <w:tcW w:w="815" w:type="dxa"/>
            <w:tcBorders>
              <w:top w:val="nil"/>
              <w:left w:val="nil"/>
              <w:bottom w:val="single" w:sz="4" w:space="0" w:color="auto"/>
              <w:right w:val="single" w:sz="4" w:space="0" w:color="auto"/>
            </w:tcBorders>
            <w:vAlign w:val="center"/>
            <w:hideMark/>
          </w:tcPr>
          <w:p w14:paraId="52DD7583" w14:textId="77777777" w:rsidR="00C055C5" w:rsidRPr="00C055C5" w:rsidRDefault="00C055C5" w:rsidP="00C055C5">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C055C5">
              <w:rPr>
                <w:rFonts w:ascii="Times New Roman" w:eastAsia="Times New Roman" w:hAnsi="Times New Roman" w:cs="Times New Roman"/>
                <w:color w:val="000000"/>
                <w:kern w:val="0"/>
                <w:sz w:val="22"/>
                <w:szCs w:val="22"/>
                <w:lang w:val="id-ID" w:eastAsia="id-ID"/>
                <w14:ligatures w14:val="none"/>
              </w:rPr>
              <w:t>3</w:t>
            </w:r>
          </w:p>
        </w:tc>
      </w:tr>
      <w:tr w:rsidR="00C055C5" w:rsidRPr="00C055C5" w14:paraId="17ED98E6" w14:textId="77777777" w:rsidTr="00C055C5">
        <w:trPr>
          <w:trHeight w:val="552"/>
          <w:jc w:val="center"/>
        </w:trPr>
        <w:tc>
          <w:tcPr>
            <w:tcW w:w="938" w:type="dxa"/>
            <w:tcBorders>
              <w:top w:val="nil"/>
              <w:left w:val="single" w:sz="4" w:space="0" w:color="auto"/>
              <w:bottom w:val="single" w:sz="4" w:space="0" w:color="auto"/>
              <w:right w:val="single" w:sz="4" w:space="0" w:color="auto"/>
            </w:tcBorders>
            <w:vAlign w:val="center"/>
            <w:hideMark/>
          </w:tcPr>
          <w:p w14:paraId="2356AF29" w14:textId="77777777" w:rsidR="00C055C5" w:rsidRPr="00C055C5" w:rsidRDefault="00C055C5" w:rsidP="00C055C5">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C055C5">
              <w:rPr>
                <w:rFonts w:ascii="Times New Roman" w:eastAsia="Times New Roman" w:hAnsi="Times New Roman" w:cs="Times New Roman"/>
                <w:color w:val="000000"/>
                <w:kern w:val="0"/>
                <w:sz w:val="22"/>
                <w:szCs w:val="22"/>
                <w:lang w:val="id-ID" w:eastAsia="id-ID"/>
                <w14:ligatures w14:val="none"/>
              </w:rPr>
              <w:t>Total Prediksi</w:t>
            </w:r>
          </w:p>
        </w:tc>
        <w:tc>
          <w:tcPr>
            <w:tcW w:w="938" w:type="dxa"/>
            <w:tcBorders>
              <w:top w:val="nil"/>
              <w:left w:val="nil"/>
              <w:bottom w:val="single" w:sz="4" w:space="0" w:color="auto"/>
              <w:right w:val="single" w:sz="4" w:space="0" w:color="auto"/>
            </w:tcBorders>
            <w:vAlign w:val="center"/>
            <w:hideMark/>
          </w:tcPr>
          <w:p w14:paraId="4F8A7662" w14:textId="77777777" w:rsidR="00C055C5" w:rsidRPr="00C055C5" w:rsidRDefault="00C055C5" w:rsidP="00C055C5">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C055C5">
              <w:rPr>
                <w:rFonts w:ascii="Times New Roman" w:eastAsia="Times New Roman" w:hAnsi="Times New Roman" w:cs="Times New Roman"/>
                <w:color w:val="000000"/>
                <w:kern w:val="0"/>
                <w:sz w:val="22"/>
                <w:szCs w:val="22"/>
                <w:lang w:val="id-ID" w:eastAsia="id-ID"/>
                <w14:ligatures w14:val="none"/>
              </w:rPr>
              <w:t>0</w:t>
            </w:r>
          </w:p>
        </w:tc>
        <w:tc>
          <w:tcPr>
            <w:tcW w:w="938" w:type="dxa"/>
            <w:tcBorders>
              <w:top w:val="nil"/>
              <w:left w:val="nil"/>
              <w:bottom w:val="single" w:sz="4" w:space="0" w:color="auto"/>
              <w:right w:val="single" w:sz="4" w:space="0" w:color="auto"/>
            </w:tcBorders>
            <w:vAlign w:val="center"/>
            <w:hideMark/>
          </w:tcPr>
          <w:p w14:paraId="0DEC7A2D" w14:textId="77777777" w:rsidR="00C055C5" w:rsidRPr="00C055C5" w:rsidRDefault="00C055C5" w:rsidP="00C055C5">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C055C5">
              <w:rPr>
                <w:rFonts w:ascii="Times New Roman" w:eastAsia="Times New Roman" w:hAnsi="Times New Roman" w:cs="Times New Roman"/>
                <w:color w:val="000000"/>
                <w:kern w:val="0"/>
                <w:sz w:val="22"/>
                <w:szCs w:val="22"/>
                <w:lang w:val="id-ID" w:eastAsia="id-ID"/>
                <w14:ligatures w14:val="none"/>
              </w:rPr>
              <w:t>18</w:t>
            </w:r>
          </w:p>
        </w:tc>
        <w:tc>
          <w:tcPr>
            <w:tcW w:w="938" w:type="dxa"/>
            <w:tcBorders>
              <w:top w:val="nil"/>
              <w:left w:val="nil"/>
              <w:bottom w:val="single" w:sz="4" w:space="0" w:color="auto"/>
              <w:right w:val="single" w:sz="4" w:space="0" w:color="auto"/>
            </w:tcBorders>
            <w:vAlign w:val="center"/>
            <w:hideMark/>
          </w:tcPr>
          <w:p w14:paraId="4417CB64" w14:textId="77777777" w:rsidR="00C055C5" w:rsidRPr="00C055C5" w:rsidRDefault="00C055C5" w:rsidP="00C055C5">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C055C5">
              <w:rPr>
                <w:rFonts w:ascii="Times New Roman" w:eastAsia="Times New Roman" w:hAnsi="Times New Roman" w:cs="Times New Roman"/>
                <w:color w:val="000000"/>
                <w:kern w:val="0"/>
                <w:sz w:val="22"/>
                <w:szCs w:val="22"/>
                <w:lang w:val="id-ID" w:eastAsia="id-ID"/>
                <w14:ligatures w14:val="none"/>
              </w:rPr>
              <w:t>2</w:t>
            </w:r>
          </w:p>
        </w:tc>
        <w:tc>
          <w:tcPr>
            <w:tcW w:w="938" w:type="dxa"/>
            <w:tcBorders>
              <w:top w:val="nil"/>
              <w:left w:val="nil"/>
              <w:bottom w:val="single" w:sz="4" w:space="0" w:color="auto"/>
              <w:right w:val="single" w:sz="4" w:space="0" w:color="auto"/>
            </w:tcBorders>
            <w:vAlign w:val="center"/>
            <w:hideMark/>
          </w:tcPr>
          <w:p w14:paraId="5FE29A43" w14:textId="77777777" w:rsidR="00C055C5" w:rsidRPr="00C055C5" w:rsidRDefault="00C055C5" w:rsidP="00C055C5">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C055C5">
              <w:rPr>
                <w:rFonts w:ascii="Times New Roman" w:eastAsia="Times New Roman" w:hAnsi="Times New Roman" w:cs="Times New Roman"/>
                <w:color w:val="000000"/>
                <w:kern w:val="0"/>
                <w:sz w:val="22"/>
                <w:szCs w:val="22"/>
                <w:lang w:val="id-ID" w:eastAsia="id-ID"/>
                <w14:ligatures w14:val="none"/>
              </w:rPr>
              <w:t>5</w:t>
            </w:r>
          </w:p>
        </w:tc>
        <w:tc>
          <w:tcPr>
            <w:tcW w:w="938" w:type="dxa"/>
            <w:tcBorders>
              <w:top w:val="nil"/>
              <w:left w:val="nil"/>
              <w:bottom w:val="single" w:sz="4" w:space="0" w:color="auto"/>
              <w:right w:val="single" w:sz="4" w:space="0" w:color="auto"/>
            </w:tcBorders>
            <w:vAlign w:val="center"/>
            <w:hideMark/>
          </w:tcPr>
          <w:p w14:paraId="1344DB80" w14:textId="77777777" w:rsidR="00C055C5" w:rsidRPr="00C055C5" w:rsidRDefault="00C055C5" w:rsidP="00C055C5">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C055C5">
              <w:rPr>
                <w:rFonts w:ascii="Times New Roman" w:eastAsia="Times New Roman" w:hAnsi="Times New Roman" w:cs="Times New Roman"/>
                <w:color w:val="000000"/>
                <w:kern w:val="0"/>
                <w:sz w:val="22"/>
                <w:szCs w:val="22"/>
                <w:lang w:val="id-ID" w:eastAsia="id-ID"/>
                <w14:ligatures w14:val="none"/>
              </w:rPr>
              <w:t>8</w:t>
            </w:r>
          </w:p>
        </w:tc>
        <w:tc>
          <w:tcPr>
            <w:tcW w:w="938" w:type="dxa"/>
            <w:tcBorders>
              <w:top w:val="nil"/>
              <w:left w:val="nil"/>
              <w:bottom w:val="single" w:sz="4" w:space="0" w:color="auto"/>
              <w:right w:val="single" w:sz="4" w:space="0" w:color="auto"/>
            </w:tcBorders>
            <w:vAlign w:val="center"/>
            <w:hideMark/>
          </w:tcPr>
          <w:p w14:paraId="53A58B33" w14:textId="77777777" w:rsidR="00C055C5" w:rsidRPr="00C055C5" w:rsidRDefault="00C055C5" w:rsidP="00C055C5">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C055C5">
              <w:rPr>
                <w:rFonts w:ascii="Times New Roman" w:eastAsia="Times New Roman" w:hAnsi="Times New Roman" w:cs="Times New Roman"/>
                <w:color w:val="000000"/>
                <w:kern w:val="0"/>
                <w:sz w:val="22"/>
                <w:szCs w:val="22"/>
                <w:lang w:val="id-ID" w:eastAsia="id-ID"/>
                <w14:ligatures w14:val="none"/>
              </w:rPr>
              <w:t>0</w:t>
            </w:r>
          </w:p>
        </w:tc>
        <w:tc>
          <w:tcPr>
            <w:tcW w:w="815" w:type="dxa"/>
            <w:tcBorders>
              <w:top w:val="nil"/>
              <w:left w:val="nil"/>
              <w:bottom w:val="single" w:sz="4" w:space="0" w:color="auto"/>
              <w:right w:val="single" w:sz="4" w:space="0" w:color="auto"/>
            </w:tcBorders>
            <w:vAlign w:val="center"/>
            <w:hideMark/>
          </w:tcPr>
          <w:p w14:paraId="10DA0B3B" w14:textId="77777777" w:rsidR="00C055C5" w:rsidRPr="00C055C5" w:rsidRDefault="00C055C5" w:rsidP="00C055C5">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C055C5">
              <w:rPr>
                <w:rFonts w:ascii="Times New Roman" w:eastAsia="Times New Roman" w:hAnsi="Times New Roman" w:cs="Times New Roman"/>
                <w:color w:val="000000"/>
                <w:kern w:val="0"/>
                <w:sz w:val="22"/>
                <w:szCs w:val="22"/>
                <w:lang w:val="id-ID" w:eastAsia="id-ID"/>
                <w14:ligatures w14:val="none"/>
              </w:rPr>
              <w:t>33</w:t>
            </w:r>
          </w:p>
        </w:tc>
      </w:tr>
    </w:tbl>
    <w:p w14:paraId="79178891" w14:textId="5D31DD13" w:rsidR="00C055C5" w:rsidRPr="00C055C5" w:rsidRDefault="00C055C5" w:rsidP="00C055C5">
      <w:pPr>
        <w:spacing w:before="360" w:after="480" w:line="360" w:lineRule="auto"/>
        <w:ind w:firstLine="567"/>
        <w:jc w:val="both"/>
        <w:rPr>
          <w:rFonts w:asciiTheme="majorBidi" w:hAnsiTheme="majorBidi" w:cstheme="majorBidi"/>
          <w:lang w:val="id-ID"/>
        </w:rPr>
      </w:pPr>
      <w:r w:rsidRPr="00C055C5">
        <w:rPr>
          <w:rFonts w:asciiTheme="majorBidi" w:hAnsiTheme="majorBidi" w:cstheme="majorBidi"/>
          <w:lang w:val="fi-FI"/>
        </w:rPr>
        <w:t>Diagonal utama menunjukkan prediksi yang tepat (19 sampel dari 33 sampel). Model memiliki tingkat akurasi klasifikasi yang sangat kuat pada kelas mayoritas, yaitu PC02 (</w:t>
      </w:r>
      <w:r w:rsidRPr="00C055C5">
        <w:rPr>
          <w:rFonts w:asciiTheme="majorBidi" w:hAnsiTheme="majorBidi" w:cstheme="majorBidi"/>
          <w:i/>
          <w:iCs/>
          <w:lang w:val="fi-FI"/>
        </w:rPr>
        <w:t>Digital Technology Specialist</w:t>
      </w:r>
      <w:r w:rsidRPr="00C055C5">
        <w:rPr>
          <w:rFonts w:asciiTheme="majorBidi" w:hAnsiTheme="majorBidi" w:cstheme="majorBidi"/>
          <w:lang w:val="fi-FI"/>
        </w:rPr>
        <w:t>) dengan 10 tebakan tepat dan PC05 (</w:t>
      </w:r>
      <w:r w:rsidRPr="00C055C5">
        <w:rPr>
          <w:rFonts w:asciiTheme="majorBidi" w:hAnsiTheme="majorBidi" w:cstheme="majorBidi"/>
          <w:i/>
          <w:iCs/>
          <w:lang w:val="fi-FI"/>
        </w:rPr>
        <w:t>Entrepreneurship Specialist</w:t>
      </w:r>
      <w:r w:rsidRPr="00C055C5">
        <w:rPr>
          <w:rFonts w:asciiTheme="majorBidi" w:hAnsiTheme="majorBidi" w:cstheme="majorBidi"/>
          <w:lang w:val="fi-FI"/>
        </w:rPr>
        <w:t>) dengan 5 tebakan tepat. Pada kelas minoritas seperti PC01 dan PC06, keterbatasan jumlah sampel latih menyebabkan model cenderung mengarahkan probabilitas terdekat ke profil PC02 atau PC05 yang memiliki irisan fitur manajerial dan teknologi.</w:t>
      </w:r>
    </w:p>
    <w:p w14:paraId="45724C9C" w14:textId="58DEFDA6" w:rsidR="00C055C5" w:rsidRPr="007708F3" w:rsidRDefault="00C055C5" w:rsidP="00C055C5">
      <w:pPr>
        <w:pStyle w:val="ListParagraph"/>
        <w:numPr>
          <w:ilvl w:val="1"/>
          <w:numId w:val="37"/>
        </w:numPr>
        <w:spacing w:after="0" w:line="360" w:lineRule="auto"/>
        <w:outlineLvl w:val="1"/>
        <w:rPr>
          <w:rFonts w:ascii="Times New Roman" w:eastAsia="Aptos" w:hAnsi="Times New Roman" w:cs="Times New Roman"/>
          <w:b/>
          <w:bCs/>
          <w:lang w:val="id"/>
        </w:rPr>
      </w:pPr>
      <w:bookmarkStart w:id="266" w:name="_Toc240532411"/>
      <w:r w:rsidRPr="00C055C5">
        <w:rPr>
          <w:rFonts w:ascii="Times New Roman" w:eastAsia="Aptos" w:hAnsi="Times New Roman" w:cs="Times New Roman"/>
          <w:b/>
          <w:bCs/>
          <w:lang w:val="id"/>
        </w:rPr>
        <w:t>Evaluasi Metrik Klasifikasi</w:t>
      </w:r>
      <w:bookmarkEnd w:id="266"/>
    </w:p>
    <w:p w14:paraId="4CF1CB45" w14:textId="167FF9B1" w:rsidR="00C055C5" w:rsidRPr="00C055C5" w:rsidRDefault="00C055C5" w:rsidP="00C055C5">
      <w:pPr>
        <w:spacing w:after="360" w:line="360" w:lineRule="auto"/>
        <w:ind w:firstLine="567"/>
        <w:jc w:val="both"/>
        <w:rPr>
          <w:rFonts w:asciiTheme="majorBidi" w:hAnsiTheme="majorBidi" w:cstheme="majorBidi"/>
          <w:lang w:val="id"/>
        </w:rPr>
      </w:pPr>
      <w:r w:rsidRPr="00C055C5">
        <w:rPr>
          <w:rFonts w:asciiTheme="majorBidi" w:hAnsiTheme="majorBidi" w:cstheme="majorBidi"/>
          <w:lang w:val="id"/>
        </w:rPr>
        <w:t>Evaluasi menyeluruh dihitung menggunakan metrik terbobot (</w:t>
      </w:r>
      <w:r w:rsidRPr="00C055C5">
        <w:rPr>
          <w:rFonts w:asciiTheme="majorBidi" w:hAnsiTheme="majorBidi" w:cstheme="majorBidi"/>
          <w:i/>
          <w:iCs/>
          <w:lang w:val="id"/>
        </w:rPr>
        <w:t>weighted average</w:t>
      </w:r>
      <w:r w:rsidRPr="00C055C5">
        <w:rPr>
          <w:rFonts w:asciiTheme="majorBidi" w:hAnsiTheme="majorBidi" w:cstheme="majorBidi"/>
          <w:lang w:val="id"/>
        </w:rPr>
        <w:t>) untuk memperhitungkan distribusi sampel antarkelas.</w:t>
      </w:r>
    </w:p>
    <w:p w14:paraId="731004A8" w14:textId="69729CE6" w:rsidR="00C055C5" w:rsidRPr="00C055C5" w:rsidRDefault="00C055C5" w:rsidP="00C055C5">
      <w:pPr>
        <w:pStyle w:val="Caption"/>
        <w:rPr>
          <w:lang w:val="fi-FI"/>
        </w:rPr>
      </w:pPr>
      <w:r w:rsidRPr="00C055C5">
        <w:rPr>
          <w:lang w:val="fi-FI"/>
        </w:rPr>
        <w:lastRenderedPageBreak/>
        <w:t>Tabel 5.</w:t>
      </w:r>
      <w:r>
        <w:fldChar w:fldCharType="begin"/>
      </w:r>
      <w:r w:rsidRPr="00C055C5">
        <w:rPr>
          <w:lang w:val="fi-FI"/>
        </w:rPr>
        <w:instrText xml:space="preserve"> SEQ Tabel_5. \* ARABIC </w:instrText>
      </w:r>
      <w:r>
        <w:fldChar w:fldCharType="separate"/>
      </w:r>
      <w:r w:rsidRPr="00C055C5">
        <w:rPr>
          <w:noProof/>
          <w:lang w:val="fi-FI"/>
        </w:rPr>
        <w:t>7</w:t>
      </w:r>
      <w:r>
        <w:fldChar w:fldCharType="end"/>
      </w:r>
      <w:r>
        <w:rPr>
          <w:lang w:val="id-ID"/>
        </w:rPr>
        <w:t xml:space="preserve"> </w:t>
      </w:r>
      <w:r w:rsidRPr="00C055C5">
        <w:rPr>
          <w:lang w:val="fi-FI"/>
        </w:rPr>
        <w:t>Ringkasan Metrik Evaluasi Klasifikasi Final</w:t>
      </w:r>
    </w:p>
    <w:p w14:paraId="488FA521" w14:textId="77777777" w:rsidR="00C055C5" w:rsidRDefault="00C055C5" w:rsidP="00C055C5">
      <w:pPr>
        <w:spacing w:line="360" w:lineRule="auto"/>
        <w:jc w:val="center"/>
        <w:rPr>
          <w:rFonts w:asciiTheme="majorBidi" w:hAnsiTheme="majorBidi" w:cstheme="majorBidi"/>
          <w:lang w:val="id-ID" w:eastAsia="zh-TW"/>
        </w:rPr>
      </w:pPr>
      <w:r w:rsidRPr="00FA5084">
        <w:rPr>
          <w:rFonts w:asciiTheme="majorBidi" w:hAnsiTheme="majorBidi" w:cstheme="majorBidi"/>
          <w:lang w:val="id-ID" w:eastAsia="zh-TW"/>
        </w:rPr>
        <w:t>Sumber: (Penulis, 2026)</w:t>
      </w:r>
    </w:p>
    <w:tbl>
      <w:tblPr>
        <w:tblW w:w="7933" w:type="dxa"/>
        <w:tblLook w:val="04A0" w:firstRow="1" w:lastRow="0" w:firstColumn="1" w:lastColumn="0" w:noHBand="0" w:noVBand="1"/>
      </w:tblPr>
      <w:tblGrid>
        <w:gridCol w:w="1206"/>
        <w:gridCol w:w="2642"/>
        <w:gridCol w:w="1701"/>
        <w:gridCol w:w="2384"/>
      </w:tblGrid>
      <w:tr w:rsidR="00C055C5" w:rsidRPr="00C055C5" w14:paraId="6F0EB43D" w14:textId="77777777" w:rsidTr="00C055C5">
        <w:trPr>
          <w:trHeight w:val="70"/>
        </w:trPr>
        <w:tc>
          <w:tcPr>
            <w:tcW w:w="1206" w:type="dxa"/>
            <w:tcBorders>
              <w:top w:val="single" w:sz="4" w:space="0" w:color="auto"/>
              <w:left w:val="single" w:sz="4" w:space="0" w:color="auto"/>
              <w:bottom w:val="single" w:sz="4" w:space="0" w:color="auto"/>
              <w:right w:val="single" w:sz="4" w:space="0" w:color="auto"/>
            </w:tcBorders>
            <w:vAlign w:val="center"/>
            <w:hideMark/>
          </w:tcPr>
          <w:p w14:paraId="0B05B98F" w14:textId="77777777" w:rsidR="00C055C5" w:rsidRPr="00C055C5" w:rsidRDefault="00C055C5" w:rsidP="00C055C5">
            <w:pPr>
              <w:spacing w:after="0" w:line="360" w:lineRule="auto"/>
              <w:jc w:val="center"/>
              <w:rPr>
                <w:rFonts w:ascii="Times New Roman" w:eastAsia="Times New Roman" w:hAnsi="Times New Roman" w:cs="Times New Roman"/>
                <w:color w:val="000000"/>
                <w:kern w:val="0"/>
                <w:sz w:val="22"/>
                <w:szCs w:val="22"/>
                <w:lang w:val="id-ID" w:eastAsia="id-ID"/>
                <w14:ligatures w14:val="none"/>
              </w:rPr>
            </w:pPr>
            <w:r w:rsidRPr="00C055C5">
              <w:rPr>
                <w:rFonts w:ascii="Times New Roman" w:eastAsia="Times New Roman" w:hAnsi="Times New Roman" w:cs="Times New Roman"/>
                <w:color w:val="000000"/>
                <w:kern w:val="0"/>
                <w:sz w:val="22"/>
                <w:szCs w:val="22"/>
                <w:lang w:val="id-ID" w:eastAsia="id-ID"/>
                <w14:ligatures w14:val="none"/>
              </w:rPr>
              <w:t>Metrik Evaluasi</w:t>
            </w:r>
          </w:p>
        </w:tc>
        <w:tc>
          <w:tcPr>
            <w:tcW w:w="2642" w:type="dxa"/>
            <w:tcBorders>
              <w:top w:val="single" w:sz="4" w:space="0" w:color="auto"/>
              <w:left w:val="nil"/>
              <w:bottom w:val="single" w:sz="4" w:space="0" w:color="auto"/>
              <w:right w:val="single" w:sz="4" w:space="0" w:color="auto"/>
            </w:tcBorders>
            <w:vAlign w:val="center"/>
            <w:hideMark/>
          </w:tcPr>
          <w:p w14:paraId="75AC6901" w14:textId="77777777" w:rsidR="00C055C5" w:rsidRPr="00C055C5" w:rsidRDefault="00C055C5" w:rsidP="00C055C5">
            <w:pPr>
              <w:spacing w:after="0" w:line="360" w:lineRule="auto"/>
              <w:jc w:val="center"/>
              <w:rPr>
                <w:rFonts w:ascii="Times New Roman" w:eastAsia="Times New Roman" w:hAnsi="Times New Roman" w:cs="Times New Roman"/>
                <w:color w:val="000000"/>
                <w:kern w:val="0"/>
                <w:sz w:val="22"/>
                <w:szCs w:val="22"/>
                <w:lang w:val="id-ID" w:eastAsia="id-ID"/>
                <w14:ligatures w14:val="none"/>
              </w:rPr>
            </w:pPr>
            <w:r w:rsidRPr="00C055C5">
              <w:rPr>
                <w:rFonts w:ascii="Times New Roman" w:eastAsia="Times New Roman" w:hAnsi="Times New Roman" w:cs="Times New Roman"/>
                <w:color w:val="000000"/>
                <w:kern w:val="0"/>
                <w:sz w:val="22"/>
                <w:szCs w:val="22"/>
                <w:lang w:val="id-ID" w:eastAsia="id-ID"/>
                <w14:ligatures w14:val="none"/>
              </w:rPr>
              <w:t>Rumusan Konseptual Singkat</w:t>
            </w:r>
          </w:p>
        </w:tc>
        <w:tc>
          <w:tcPr>
            <w:tcW w:w="1701" w:type="dxa"/>
            <w:tcBorders>
              <w:top w:val="single" w:sz="4" w:space="0" w:color="auto"/>
              <w:left w:val="nil"/>
              <w:bottom w:val="single" w:sz="4" w:space="0" w:color="auto"/>
              <w:right w:val="single" w:sz="4" w:space="0" w:color="auto"/>
            </w:tcBorders>
            <w:vAlign w:val="center"/>
            <w:hideMark/>
          </w:tcPr>
          <w:p w14:paraId="724550B2" w14:textId="77777777" w:rsidR="00C055C5" w:rsidRPr="00C055C5" w:rsidRDefault="00C055C5" w:rsidP="00C055C5">
            <w:pPr>
              <w:spacing w:after="0" w:line="360" w:lineRule="auto"/>
              <w:jc w:val="center"/>
              <w:rPr>
                <w:rFonts w:ascii="Times New Roman" w:eastAsia="Times New Roman" w:hAnsi="Times New Roman" w:cs="Times New Roman"/>
                <w:color w:val="000000"/>
                <w:kern w:val="0"/>
                <w:sz w:val="22"/>
                <w:szCs w:val="22"/>
                <w:lang w:val="id-ID" w:eastAsia="id-ID"/>
                <w14:ligatures w14:val="none"/>
              </w:rPr>
            </w:pPr>
            <w:r w:rsidRPr="00C055C5">
              <w:rPr>
                <w:rFonts w:ascii="Times New Roman" w:eastAsia="Times New Roman" w:hAnsi="Times New Roman" w:cs="Times New Roman"/>
                <w:color w:val="000000"/>
                <w:kern w:val="0"/>
                <w:sz w:val="22"/>
                <w:szCs w:val="22"/>
                <w:lang w:val="id-ID" w:eastAsia="id-ID"/>
                <w14:ligatures w14:val="none"/>
              </w:rPr>
              <w:t>Skor Model XGBoost</w:t>
            </w:r>
          </w:p>
        </w:tc>
        <w:tc>
          <w:tcPr>
            <w:tcW w:w="2384" w:type="dxa"/>
            <w:tcBorders>
              <w:top w:val="single" w:sz="4" w:space="0" w:color="auto"/>
              <w:left w:val="nil"/>
              <w:bottom w:val="single" w:sz="4" w:space="0" w:color="auto"/>
              <w:right w:val="single" w:sz="4" w:space="0" w:color="auto"/>
            </w:tcBorders>
            <w:vAlign w:val="center"/>
            <w:hideMark/>
          </w:tcPr>
          <w:p w14:paraId="6835B286" w14:textId="77777777" w:rsidR="00C055C5" w:rsidRPr="00C055C5" w:rsidRDefault="00C055C5" w:rsidP="00C055C5">
            <w:pPr>
              <w:spacing w:after="0" w:line="360" w:lineRule="auto"/>
              <w:jc w:val="center"/>
              <w:rPr>
                <w:rFonts w:ascii="Times New Roman" w:eastAsia="Times New Roman" w:hAnsi="Times New Roman" w:cs="Times New Roman"/>
                <w:color w:val="000000"/>
                <w:kern w:val="0"/>
                <w:sz w:val="22"/>
                <w:szCs w:val="22"/>
                <w:lang w:val="id-ID" w:eastAsia="id-ID"/>
                <w14:ligatures w14:val="none"/>
              </w:rPr>
            </w:pPr>
            <w:r w:rsidRPr="00C055C5">
              <w:rPr>
                <w:rFonts w:ascii="Times New Roman" w:eastAsia="Times New Roman" w:hAnsi="Times New Roman" w:cs="Times New Roman"/>
                <w:color w:val="000000"/>
                <w:kern w:val="0"/>
                <w:sz w:val="22"/>
                <w:szCs w:val="22"/>
                <w:lang w:val="id-ID" w:eastAsia="id-ID"/>
                <w14:ligatures w14:val="none"/>
              </w:rPr>
              <w:t>Keterangan Evaluasi</w:t>
            </w:r>
          </w:p>
        </w:tc>
      </w:tr>
      <w:tr w:rsidR="00C055C5" w:rsidRPr="004A0E08" w14:paraId="79138783" w14:textId="77777777" w:rsidTr="00C055C5">
        <w:trPr>
          <w:trHeight w:val="70"/>
        </w:trPr>
        <w:tc>
          <w:tcPr>
            <w:tcW w:w="1206" w:type="dxa"/>
            <w:tcBorders>
              <w:top w:val="nil"/>
              <w:left w:val="single" w:sz="4" w:space="0" w:color="auto"/>
              <w:bottom w:val="single" w:sz="4" w:space="0" w:color="auto"/>
              <w:right w:val="single" w:sz="4" w:space="0" w:color="auto"/>
            </w:tcBorders>
            <w:vAlign w:val="center"/>
            <w:hideMark/>
          </w:tcPr>
          <w:p w14:paraId="22258824" w14:textId="01153C58" w:rsidR="00C055C5" w:rsidRPr="00C055C5" w:rsidRDefault="00C055C5" w:rsidP="00C055C5">
            <w:pPr>
              <w:spacing w:after="0" w:line="360" w:lineRule="auto"/>
              <w:rPr>
                <w:rFonts w:ascii="Times New Roman" w:eastAsia="Times New Roman" w:hAnsi="Times New Roman" w:cs="Times New Roman"/>
                <w:color w:val="000000"/>
                <w:kern w:val="0"/>
                <w:sz w:val="22"/>
                <w:szCs w:val="22"/>
                <w:lang w:val="id-ID" w:eastAsia="id-ID"/>
                <w14:ligatures w14:val="none"/>
              </w:rPr>
            </w:pPr>
            <w:r w:rsidRPr="00C055C5">
              <w:rPr>
                <w:rFonts w:ascii="Times New Roman" w:eastAsia="Times New Roman" w:hAnsi="Times New Roman" w:cs="Times New Roman"/>
                <w:i/>
                <w:iCs/>
                <w:color w:val="000000"/>
                <w:kern w:val="0"/>
                <w:sz w:val="22"/>
                <w:szCs w:val="22"/>
                <w:lang w:val="id-ID" w:eastAsia="id-ID"/>
                <w14:ligatures w14:val="none"/>
              </w:rPr>
              <w:t>Accuracy</w:t>
            </w:r>
          </w:p>
        </w:tc>
        <w:tc>
          <w:tcPr>
            <w:tcW w:w="2642" w:type="dxa"/>
            <w:tcBorders>
              <w:top w:val="nil"/>
              <w:left w:val="nil"/>
              <w:bottom w:val="single" w:sz="4" w:space="0" w:color="auto"/>
              <w:right w:val="single" w:sz="4" w:space="0" w:color="auto"/>
            </w:tcBorders>
            <w:vAlign w:val="center"/>
            <w:hideMark/>
          </w:tcPr>
          <w:p w14:paraId="14E489D9" w14:textId="77777777" w:rsidR="00C055C5" w:rsidRPr="00C055C5" w:rsidRDefault="00C055C5" w:rsidP="00C055C5">
            <w:pPr>
              <w:spacing w:after="0" w:line="360" w:lineRule="auto"/>
              <w:rPr>
                <w:rFonts w:ascii="Times New Roman" w:eastAsia="Times New Roman" w:hAnsi="Times New Roman" w:cs="Times New Roman"/>
                <w:color w:val="000000"/>
                <w:kern w:val="0"/>
                <w:sz w:val="22"/>
                <w:szCs w:val="22"/>
                <w:lang w:val="id-ID" w:eastAsia="id-ID"/>
                <w14:ligatures w14:val="none"/>
              </w:rPr>
            </w:pPr>
            <w:r w:rsidRPr="00C055C5">
              <w:rPr>
                <w:rFonts w:ascii="Times New Roman" w:eastAsia="Times New Roman" w:hAnsi="Times New Roman" w:cs="Times New Roman"/>
                <w:color w:val="000000"/>
                <w:kern w:val="0"/>
                <w:sz w:val="22"/>
                <w:szCs w:val="22"/>
                <w:lang w:val="id-ID" w:eastAsia="id-ID"/>
                <w14:ligatures w14:val="none"/>
              </w:rPr>
              <w:t>Proporsi seluruh prediksi yang benar terhadap total data</w:t>
            </w:r>
          </w:p>
        </w:tc>
        <w:tc>
          <w:tcPr>
            <w:tcW w:w="1701" w:type="dxa"/>
            <w:tcBorders>
              <w:top w:val="nil"/>
              <w:left w:val="nil"/>
              <w:bottom w:val="single" w:sz="4" w:space="0" w:color="auto"/>
              <w:right w:val="single" w:sz="4" w:space="0" w:color="auto"/>
            </w:tcBorders>
            <w:vAlign w:val="center"/>
            <w:hideMark/>
          </w:tcPr>
          <w:p w14:paraId="1E890939" w14:textId="77777777" w:rsidR="00C055C5" w:rsidRPr="00C055C5" w:rsidRDefault="00C055C5" w:rsidP="00C055C5">
            <w:pPr>
              <w:spacing w:after="0" w:line="360" w:lineRule="auto"/>
              <w:jc w:val="center"/>
              <w:rPr>
                <w:rFonts w:ascii="Times New Roman" w:eastAsia="Times New Roman" w:hAnsi="Times New Roman" w:cs="Times New Roman"/>
                <w:color w:val="000000"/>
                <w:kern w:val="0"/>
                <w:sz w:val="22"/>
                <w:szCs w:val="22"/>
                <w:lang w:val="id-ID" w:eastAsia="id-ID"/>
                <w14:ligatures w14:val="none"/>
              </w:rPr>
            </w:pPr>
            <w:r w:rsidRPr="00C055C5">
              <w:rPr>
                <w:rFonts w:ascii="Times New Roman" w:eastAsia="Times New Roman" w:hAnsi="Times New Roman" w:cs="Times New Roman"/>
                <w:color w:val="000000"/>
                <w:kern w:val="0"/>
                <w:sz w:val="22"/>
                <w:szCs w:val="22"/>
                <w:lang w:val="id-ID" w:eastAsia="id-ID"/>
                <w14:ligatures w14:val="none"/>
              </w:rPr>
              <w:t>57,58% (0,5758)</w:t>
            </w:r>
          </w:p>
        </w:tc>
        <w:tc>
          <w:tcPr>
            <w:tcW w:w="2384" w:type="dxa"/>
            <w:tcBorders>
              <w:top w:val="nil"/>
              <w:left w:val="nil"/>
              <w:bottom w:val="single" w:sz="4" w:space="0" w:color="auto"/>
              <w:right w:val="single" w:sz="4" w:space="0" w:color="auto"/>
            </w:tcBorders>
            <w:vAlign w:val="center"/>
            <w:hideMark/>
          </w:tcPr>
          <w:p w14:paraId="0A339CD0" w14:textId="77777777" w:rsidR="00C055C5" w:rsidRPr="00C055C5" w:rsidRDefault="00C055C5" w:rsidP="00C055C5">
            <w:pPr>
              <w:spacing w:after="0" w:line="360" w:lineRule="auto"/>
              <w:rPr>
                <w:rFonts w:ascii="Times New Roman" w:eastAsia="Times New Roman" w:hAnsi="Times New Roman" w:cs="Times New Roman"/>
                <w:color w:val="000000"/>
                <w:kern w:val="0"/>
                <w:sz w:val="22"/>
                <w:szCs w:val="22"/>
                <w:lang w:val="id-ID" w:eastAsia="id-ID"/>
                <w14:ligatures w14:val="none"/>
              </w:rPr>
            </w:pPr>
            <w:r w:rsidRPr="00C055C5">
              <w:rPr>
                <w:rFonts w:ascii="Times New Roman" w:eastAsia="Times New Roman" w:hAnsi="Times New Roman" w:cs="Times New Roman"/>
                <w:color w:val="000000"/>
                <w:kern w:val="0"/>
                <w:sz w:val="22"/>
                <w:szCs w:val="22"/>
                <w:lang w:val="id-ID" w:eastAsia="id-ID"/>
                <w14:ligatures w14:val="none"/>
              </w:rPr>
              <w:t>Tingkat ketepatan global pada 6 kelas profil</w:t>
            </w:r>
          </w:p>
        </w:tc>
      </w:tr>
      <w:tr w:rsidR="00C055C5" w:rsidRPr="004A0E08" w14:paraId="002776E8" w14:textId="77777777" w:rsidTr="00C055C5">
        <w:trPr>
          <w:trHeight w:val="70"/>
        </w:trPr>
        <w:tc>
          <w:tcPr>
            <w:tcW w:w="1206" w:type="dxa"/>
            <w:tcBorders>
              <w:top w:val="nil"/>
              <w:left w:val="single" w:sz="4" w:space="0" w:color="auto"/>
              <w:bottom w:val="single" w:sz="4" w:space="0" w:color="auto"/>
              <w:right w:val="single" w:sz="4" w:space="0" w:color="auto"/>
            </w:tcBorders>
            <w:vAlign w:val="center"/>
            <w:hideMark/>
          </w:tcPr>
          <w:p w14:paraId="7D42B661" w14:textId="70BA40CD" w:rsidR="00C055C5" w:rsidRPr="00C055C5" w:rsidRDefault="00C055C5" w:rsidP="00C055C5">
            <w:pPr>
              <w:spacing w:after="0" w:line="360" w:lineRule="auto"/>
              <w:rPr>
                <w:rFonts w:ascii="Times New Roman" w:eastAsia="Times New Roman" w:hAnsi="Times New Roman" w:cs="Times New Roman"/>
                <w:color w:val="000000"/>
                <w:kern w:val="0"/>
                <w:sz w:val="22"/>
                <w:szCs w:val="22"/>
                <w:lang w:val="id-ID" w:eastAsia="id-ID"/>
                <w14:ligatures w14:val="none"/>
              </w:rPr>
            </w:pPr>
            <w:r w:rsidRPr="00C055C5">
              <w:rPr>
                <w:rFonts w:ascii="Times New Roman" w:eastAsia="Times New Roman" w:hAnsi="Times New Roman" w:cs="Times New Roman"/>
                <w:i/>
                <w:iCs/>
                <w:color w:val="000000"/>
                <w:kern w:val="0"/>
                <w:sz w:val="22"/>
                <w:szCs w:val="22"/>
                <w:lang w:val="id-ID" w:eastAsia="id-ID"/>
                <w14:ligatures w14:val="none"/>
              </w:rPr>
              <w:t>Precision</w:t>
            </w:r>
          </w:p>
        </w:tc>
        <w:tc>
          <w:tcPr>
            <w:tcW w:w="2642" w:type="dxa"/>
            <w:tcBorders>
              <w:top w:val="nil"/>
              <w:left w:val="nil"/>
              <w:bottom w:val="single" w:sz="4" w:space="0" w:color="auto"/>
              <w:right w:val="single" w:sz="4" w:space="0" w:color="auto"/>
            </w:tcBorders>
            <w:vAlign w:val="center"/>
            <w:hideMark/>
          </w:tcPr>
          <w:p w14:paraId="035BA8F1" w14:textId="77777777" w:rsidR="00C055C5" w:rsidRPr="00C055C5" w:rsidRDefault="00C055C5" w:rsidP="00C055C5">
            <w:pPr>
              <w:spacing w:after="0" w:line="360" w:lineRule="auto"/>
              <w:rPr>
                <w:rFonts w:ascii="Times New Roman" w:eastAsia="Times New Roman" w:hAnsi="Times New Roman" w:cs="Times New Roman"/>
                <w:color w:val="000000"/>
                <w:kern w:val="0"/>
                <w:sz w:val="22"/>
                <w:szCs w:val="22"/>
                <w:lang w:val="id-ID" w:eastAsia="id-ID"/>
                <w14:ligatures w14:val="none"/>
              </w:rPr>
            </w:pPr>
            <w:r w:rsidRPr="00C055C5">
              <w:rPr>
                <w:rFonts w:ascii="Times New Roman" w:eastAsia="Times New Roman" w:hAnsi="Times New Roman" w:cs="Times New Roman"/>
                <w:color w:val="000000"/>
                <w:kern w:val="0"/>
                <w:sz w:val="22"/>
                <w:szCs w:val="22"/>
                <w:lang w:val="id-ID" w:eastAsia="id-ID"/>
                <w14:ligatures w14:val="none"/>
              </w:rPr>
              <w:t>Rasio ketepatan prediksi positif terbobot antarkelas</w:t>
            </w:r>
          </w:p>
        </w:tc>
        <w:tc>
          <w:tcPr>
            <w:tcW w:w="1701" w:type="dxa"/>
            <w:tcBorders>
              <w:top w:val="nil"/>
              <w:left w:val="nil"/>
              <w:bottom w:val="single" w:sz="4" w:space="0" w:color="auto"/>
              <w:right w:val="single" w:sz="4" w:space="0" w:color="auto"/>
            </w:tcBorders>
            <w:vAlign w:val="center"/>
            <w:hideMark/>
          </w:tcPr>
          <w:p w14:paraId="6E6CE935" w14:textId="77777777" w:rsidR="00C055C5" w:rsidRPr="00C055C5" w:rsidRDefault="00C055C5" w:rsidP="00C055C5">
            <w:pPr>
              <w:spacing w:after="0" w:line="360" w:lineRule="auto"/>
              <w:jc w:val="center"/>
              <w:rPr>
                <w:rFonts w:ascii="Times New Roman" w:eastAsia="Times New Roman" w:hAnsi="Times New Roman" w:cs="Times New Roman"/>
                <w:color w:val="000000"/>
                <w:kern w:val="0"/>
                <w:sz w:val="22"/>
                <w:szCs w:val="22"/>
                <w:lang w:val="id-ID" w:eastAsia="id-ID"/>
                <w14:ligatures w14:val="none"/>
              </w:rPr>
            </w:pPr>
            <w:r w:rsidRPr="00C055C5">
              <w:rPr>
                <w:rFonts w:ascii="Times New Roman" w:eastAsia="Times New Roman" w:hAnsi="Times New Roman" w:cs="Times New Roman"/>
                <w:color w:val="000000"/>
                <w:kern w:val="0"/>
                <w:sz w:val="22"/>
                <w:szCs w:val="22"/>
                <w:lang w:val="id-ID" w:eastAsia="id-ID"/>
                <w14:ligatures w14:val="none"/>
              </w:rPr>
              <w:t>47,31% (0,4731)</w:t>
            </w:r>
          </w:p>
        </w:tc>
        <w:tc>
          <w:tcPr>
            <w:tcW w:w="2384" w:type="dxa"/>
            <w:tcBorders>
              <w:top w:val="nil"/>
              <w:left w:val="nil"/>
              <w:bottom w:val="single" w:sz="4" w:space="0" w:color="auto"/>
              <w:right w:val="single" w:sz="4" w:space="0" w:color="auto"/>
            </w:tcBorders>
            <w:vAlign w:val="center"/>
            <w:hideMark/>
          </w:tcPr>
          <w:p w14:paraId="633B9747" w14:textId="77777777" w:rsidR="00C055C5" w:rsidRPr="00C055C5" w:rsidRDefault="00C055C5" w:rsidP="00C055C5">
            <w:pPr>
              <w:spacing w:after="0" w:line="360" w:lineRule="auto"/>
              <w:rPr>
                <w:rFonts w:ascii="Times New Roman" w:eastAsia="Times New Roman" w:hAnsi="Times New Roman" w:cs="Times New Roman"/>
                <w:color w:val="000000"/>
                <w:kern w:val="0"/>
                <w:sz w:val="22"/>
                <w:szCs w:val="22"/>
                <w:lang w:val="id-ID" w:eastAsia="id-ID"/>
                <w14:ligatures w14:val="none"/>
              </w:rPr>
            </w:pPr>
            <w:r w:rsidRPr="00C055C5">
              <w:rPr>
                <w:rFonts w:ascii="Times New Roman" w:eastAsia="Times New Roman" w:hAnsi="Times New Roman" w:cs="Times New Roman"/>
                <w:color w:val="000000"/>
                <w:kern w:val="0"/>
                <w:sz w:val="22"/>
                <w:szCs w:val="22"/>
                <w:lang w:val="id-ID" w:eastAsia="id-ID"/>
                <w14:ligatures w14:val="none"/>
              </w:rPr>
              <w:t>Ketepatan label yang diberikan oleh model</w:t>
            </w:r>
          </w:p>
        </w:tc>
      </w:tr>
      <w:tr w:rsidR="00C055C5" w:rsidRPr="00C055C5" w14:paraId="28810A6E" w14:textId="77777777" w:rsidTr="00C055C5">
        <w:trPr>
          <w:trHeight w:val="70"/>
        </w:trPr>
        <w:tc>
          <w:tcPr>
            <w:tcW w:w="1206" w:type="dxa"/>
            <w:tcBorders>
              <w:top w:val="nil"/>
              <w:left w:val="single" w:sz="4" w:space="0" w:color="auto"/>
              <w:bottom w:val="single" w:sz="4" w:space="0" w:color="auto"/>
              <w:right w:val="single" w:sz="4" w:space="0" w:color="auto"/>
            </w:tcBorders>
            <w:vAlign w:val="center"/>
            <w:hideMark/>
          </w:tcPr>
          <w:p w14:paraId="05095C48" w14:textId="56E45BFD" w:rsidR="00C055C5" w:rsidRPr="00C055C5" w:rsidRDefault="00C055C5" w:rsidP="00C055C5">
            <w:pPr>
              <w:spacing w:after="0" w:line="360" w:lineRule="auto"/>
              <w:rPr>
                <w:rFonts w:ascii="Times New Roman" w:eastAsia="Times New Roman" w:hAnsi="Times New Roman" w:cs="Times New Roman"/>
                <w:color w:val="000000"/>
                <w:kern w:val="0"/>
                <w:sz w:val="22"/>
                <w:szCs w:val="22"/>
                <w:lang w:val="id-ID" w:eastAsia="id-ID"/>
                <w14:ligatures w14:val="none"/>
              </w:rPr>
            </w:pPr>
            <w:r w:rsidRPr="00C055C5">
              <w:rPr>
                <w:rFonts w:ascii="Times New Roman" w:eastAsia="Times New Roman" w:hAnsi="Times New Roman" w:cs="Times New Roman"/>
                <w:i/>
                <w:iCs/>
                <w:color w:val="000000"/>
                <w:kern w:val="0"/>
                <w:sz w:val="22"/>
                <w:szCs w:val="22"/>
                <w:lang w:val="id-ID" w:eastAsia="id-ID"/>
                <w14:ligatures w14:val="none"/>
              </w:rPr>
              <w:t>Recall</w:t>
            </w:r>
          </w:p>
        </w:tc>
        <w:tc>
          <w:tcPr>
            <w:tcW w:w="2642" w:type="dxa"/>
            <w:tcBorders>
              <w:top w:val="nil"/>
              <w:left w:val="nil"/>
              <w:bottom w:val="single" w:sz="4" w:space="0" w:color="auto"/>
              <w:right w:val="single" w:sz="4" w:space="0" w:color="auto"/>
            </w:tcBorders>
            <w:vAlign w:val="center"/>
            <w:hideMark/>
          </w:tcPr>
          <w:p w14:paraId="5325D9E6" w14:textId="77777777" w:rsidR="00C055C5" w:rsidRPr="00C055C5" w:rsidRDefault="00C055C5" w:rsidP="00C055C5">
            <w:pPr>
              <w:spacing w:after="0" w:line="360" w:lineRule="auto"/>
              <w:rPr>
                <w:rFonts w:ascii="Times New Roman" w:eastAsia="Times New Roman" w:hAnsi="Times New Roman" w:cs="Times New Roman"/>
                <w:color w:val="000000"/>
                <w:kern w:val="0"/>
                <w:sz w:val="22"/>
                <w:szCs w:val="22"/>
                <w:lang w:val="id-ID" w:eastAsia="id-ID"/>
                <w14:ligatures w14:val="none"/>
              </w:rPr>
            </w:pPr>
            <w:r w:rsidRPr="00C055C5">
              <w:rPr>
                <w:rFonts w:ascii="Times New Roman" w:eastAsia="Times New Roman" w:hAnsi="Times New Roman" w:cs="Times New Roman"/>
                <w:color w:val="000000"/>
                <w:kern w:val="0"/>
                <w:sz w:val="22"/>
                <w:szCs w:val="22"/>
                <w:lang w:val="id-ID" w:eastAsia="id-ID"/>
                <w14:ligatures w14:val="none"/>
              </w:rPr>
              <w:t>Rasio kemampuan model mendeteksi sampel aktual</w:t>
            </w:r>
          </w:p>
        </w:tc>
        <w:tc>
          <w:tcPr>
            <w:tcW w:w="1701" w:type="dxa"/>
            <w:tcBorders>
              <w:top w:val="nil"/>
              <w:left w:val="nil"/>
              <w:bottom w:val="single" w:sz="4" w:space="0" w:color="auto"/>
              <w:right w:val="single" w:sz="4" w:space="0" w:color="auto"/>
            </w:tcBorders>
            <w:vAlign w:val="center"/>
            <w:hideMark/>
          </w:tcPr>
          <w:p w14:paraId="6E25270D" w14:textId="77777777" w:rsidR="00C055C5" w:rsidRPr="00C055C5" w:rsidRDefault="00C055C5" w:rsidP="00C055C5">
            <w:pPr>
              <w:spacing w:after="0" w:line="360" w:lineRule="auto"/>
              <w:jc w:val="center"/>
              <w:rPr>
                <w:rFonts w:ascii="Times New Roman" w:eastAsia="Times New Roman" w:hAnsi="Times New Roman" w:cs="Times New Roman"/>
                <w:color w:val="000000"/>
                <w:kern w:val="0"/>
                <w:sz w:val="22"/>
                <w:szCs w:val="22"/>
                <w:lang w:val="id-ID" w:eastAsia="id-ID"/>
                <w14:ligatures w14:val="none"/>
              </w:rPr>
            </w:pPr>
            <w:r w:rsidRPr="00C055C5">
              <w:rPr>
                <w:rFonts w:ascii="Times New Roman" w:eastAsia="Times New Roman" w:hAnsi="Times New Roman" w:cs="Times New Roman"/>
                <w:color w:val="000000"/>
                <w:kern w:val="0"/>
                <w:sz w:val="22"/>
                <w:szCs w:val="22"/>
                <w:lang w:val="id-ID" w:eastAsia="id-ID"/>
                <w14:ligatures w14:val="none"/>
              </w:rPr>
              <w:t>57,58% (0,5758)</w:t>
            </w:r>
          </w:p>
        </w:tc>
        <w:tc>
          <w:tcPr>
            <w:tcW w:w="2384" w:type="dxa"/>
            <w:tcBorders>
              <w:top w:val="nil"/>
              <w:left w:val="nil"/>
              <w:bottom w:val="single" w:sz="4" w:space="0" w:color="auto"/>
              <w:right w:val="single" w:sz="4" w:space="0" w:color="auto"/>
            </w:tcBorders>
            <w:vAlign w:val="center"/>
            <w:hideMark/>
          </w:tcPr>
          <w:p w14:paraId="22581742" w14:textId="77777777" w:rsidR="00C055C5" w:rsidRPr="00C055C5" w:rsidRDefault="00C055C5" w:rsidP="00C055C5">
            <w:pPr>
              <w:spacing w:after="0" w:line="360" w:lineRule="auto"/>
              <w:rPr>
                <w:rFonts w:ascii="Times New Roman" w:eastAsia="Times New Roman" w:hAnsi="Times New Roman" w:cs="Times New Roman"/>
                <w:color w:val="000000"/>
                <w:kern w:val="0"/>
                <w:sz w:val="22"/>
                <w:szCs w:val="22"/>
                <w:lang w:val="id-ID" w:eastAsia="id-ID"/>
                <w14:ligatures w14:val="none"/>
              </w:rPr>
            </w:pPr>
            <w:r w:rsidRPr="00C055C5">
              <w:rPr>
                <w:rFonts w:ascii="Times New Roman" w:eastAsia="Times New Roman" w:hAnsi="Times New Roman" w:cs="Times New Roman"/>
                <w:color w:val="000000"/>
                <w:kern w:val="0"/>
                <w:sz w:val="22"/>
                <w:szCs w:val="22"/>
                <w:lang w:val="id-ID" w:eastAsia="id-ID"/>
                <w14:ligatures w14:val="none"/>
              </w:rPr>
              <w:t>Sensitivitas identifikasi kelas sebenarnya</w:t>
            </w:r>
          </w:p>
        </w:tc>
      </w:tr>
      <w:tr w:rsidR="00C055C5" w:rsidRPr="004A0E08" w14:paraId="3BBBA659" w14:textId="77777777" w:rsidTr="00C055C5">
        <w:trPr>
          <w:trHeight w:val="70"/>
        </w:trPr>
        <w:tc>
          <w:tcPr>
            <w:tcW w:w="1206" w:type="dxa"/>
            <w:tcBorders>
              <w:top w:val="nil"/>
              <w:left w:val="single" w:sz="4" w:space="0" w:color="auto"/>
              <w:bottom w:val="single" w:sz="4" w:space="0" w:color="auto"/>
              <w:right w:val="single" w:sz="4" w:space="0" w:color="auto"/>
            </w:tcBorders>
            <w:vAlign w:val="center"/>
            <w:hideMark/>
          </w:tcPr>
          <w:p w14:paraId="7979F46D" w14:textId="77777777" w:rsidR="00C055C5" w:rsidRPr="00C055C5" w:rsidRDefault="00C055C5" w:rsidP="00C055C5">
            <w:pPr>
              <w:spacing w:after="0" w:line="360" w:lineRule="auto"/>
              <w:rPr>
                <w:rFonts w:ascii="Times New Roman" w:eastAsia="Times New Roman" w:hAnsi="Times New Roman" w:cs="Times New Roman"/>
                <w:i/>
                <w:iCs/>
                <w:color w:val="000000"/>
                <w:kern w:val="0"/>
                <w:sz w:val="22"/>
                <w:szCs w:val="22"/>
                <w:lang w:val="id-ID" w:eastAsia="id-ID"/>
                <w14:ligatures w14:val="none"/>
              </w:rPr>
            </w:pPr>
            <w:r w:rsidRPr="00C055C5">
              <w:rPr>
                <w:rFonts w:ascii="Times New Roman" w:eastAsia="Times New Roman" w:hAnsi="Times New Roman" w:cs="Times New Roman"/>
                <w:i/>
                <w:iCs/>
                <w:color w:val="000000"/>
                <w:kern w:val="0"/>
                <w:sz w:val="22"/>
                <w:szCs w:val="22"/>
                <w:lang w:val="id-ID" w:eastAsia="id-ID"/>
                <w14:ligatures w14:val="none"/>
              </w:rPr>
              <w:t>F1-Score</w:t>
            </w:r>
          </w:p>
        </w:tc>
        <w:tc>
          <w:tcPr>
            <w:tcW w:w="2642" w:type="dxa"/>
            <w:tcBorders>
              <w:top w:val="nil"/>
              <w:left w:val="nil"/>
              <w:bottom w:val="single" w:sz="4" w:space="0" w:color="auto"/>
              <w:right w:val="single" w:sz="4" w:space="0" w:color="auto"/>
            </w:tcBorders>
            <w:vAlign w:val="center"/>
            <w:hideMark/>
          </w:tcPr>
          <w:p w14:paraId="56A2EAF7" w14:textId="77777777" w:rsidR="00C055C5" w:rsidRPr="00C055C5" w:rsidRDefault="00C055C5" w:rsidP="00C055C5">
            <w:pPr>
              <w:spacing w:after="0" w:line="360" w:lineRule="auto"/>
              <w:rPr>
                <w:rFonts w:ascii="Times New Roman" w:eastAsia="Times New Roman" w:hAnsi="Times New Roman" w:cs="Times New Roman"/>
                <w:color w:val="000000"/>
                <w:kern w:val="0"/>
                <w:sz w:val="22"/>
                <w:szCs w:val="22"/>
                <w:lang w:val="id-ID" w:eastAsia="id-ID"/>
                <w14:ligatures w14:val="none"/>
              </w:rPr>
            </w:pPr>
            <w:r w:rsidRPr="00C055C5">
              <w:rPr>
                <w:rFonts w:ascii="Times New Roman" w:eastAsia="Times New Roman" w:hAnsi="Times New Roman" w:cs="Times New Roman"/>
                <w:color w:val="000000"/>
                <w:kern w:val="0"/>
                <w:sz w:val="22"/>
                <w:szCs w:val="22"/>
                <w:lang w:val="id-ID" w:eastAsia="id-ID"/>
                <w14:ligatures w14:val="none"/>
              </w:rPr>
              <w:t>Rata-rata harmonis antara </w:t>
            </w:r>
            <w:r w:rsidRPr="00C055C5">
              <w:rPr>
                <w:rFonts w:ascii="Times New Roman" w:eastAsia="Times New Roman" w:hAnsi="Times New Roman" w:cs="Times New Roman"/>
                <w:i/>
                <w:iCs/>
                <w:color w:val="000000"/>
                <w:kern w:val="0"/>
                <w:sz w:val="22"/>
                <w:szCs w:val="22"/>
                <w:lang w:val="id-ID" w:eastAsia="id-ID"/>
                <w14:ligatures w14:val="none"/>
              </w:rPr>
              <w:t>Precision</w:t>
            </w:r>
            <w:r w:rsidRPr="00C055C5">
              <w:rPr>
                <w:rFonts w:ascii="Times New Roman" w:eastAsia="Times New Roman" w:hAnsi="Times New Roman" w:cs="Times New Roman"/>
                <w:color w:val="000000"/>
                <w:kern w:val="0"/>
                <w:sz w:val="22"/>
                <w:szCs w:val="22"/>
                <w:lang w:val="id-ID" w:eastAsia="id-ID"/>
                <w14:ligatures w14:val="none"/>
              </w:rPr>
              <w:t> dan </w:t>
            </w:r>
            <w:r w:rsidRPr="00C055C5">
              <w:rPr>
                <w:rFonts w:ascii="Times New Roman" w:eastAsia="Times New Roman" w:hAnsi="Times New Roman" w:cs="Times New Roman"/>
                <w:i/>
                <w:iCs/>
                <w:color w:val="000000"/>
                <w:kern w:val="0"/>
                <w:sz w:val="22"/>
                <w:szCs w:val="22"/>
                <w:lang w:val="id-ID" w:eastAsia="id-ID"/>
                <w14:ligatures w14:val="none"/>
              </w:rPr>
              <w:t>Recall</w:t>
            </w:r>
          </w:p>
        </w:tc>
        <w:tc>
          <w:tcPr>
            <w:tcW w:w="1701" w:type="dxa"/>
            <w:tcBorders>
              <w:top w:val="nil"/>
              <w:left w:val="nil"/>
              <w:bottom w:val="single" w:sz="4" w:space="0" w:color="auto"/>
              <w:right w:val="single" w:sz="4" w:space="0" w:color="auto"/>
            </w:tcBorders>
            <w:vAlign w:val="center"/>
            <w:hideMark/>
          </w:tcPr>
          <w:p w14:paraId="431CD8D3" w14:textId="77777777" w:rsidR="00C055C5" w:rsidRPr="00C055C5" w:rsidRDefault="00C055C5" w:rsidP="00C055C5">
            <w:pPr>
              <w:spacing w:after="0" w:line="360" w:lineRule="auto"/>
              <w:jc w:val="center"/>
              <w:rPr>
                <w:rFonts w:ascii="Times New Roman" w:eastAsia="Times New Roman" w:hAnsi="Times New Roman" w:cs="Times New Roman"/>
                <w:color w:val="000000"/>
                <w:kern w:val="0"/>
                <w:sz w:val="22"/>
                <w:szCs w:val="22"/>
                <w:lang w:val="id-ID" w:eastAsia="id-ID"/>
                <w14:ligatures w14:val="none"/>
              </w:rPr>
            </w:pPr>
            <w:r w:rsidRPr="00C055C5">
              <w:rPr>
                <w:rFonts w:ascii="Times New Roman" w:eastAsia="Times New Roman" w:hAnsi="Times New Roman" w:cs="Times New Roman"/>
                <w:color w:val="000000"/>
                <w:kern w:val="0"/>
                <w:sz w:val="22"/>
                <w:szCs w:val="22"/>
                <w:lang w:val="id-ID" w:eastAsia="id-ID"/>
                <w14:ligatures w14:val="none"/>
              </w:rPr>
              <w:t>50,87% (0,5087)</w:t>
            </w:r>
          </w:p>
        </w:tc>
        <w:tc>
          <w:tcPr>
            <w:tcW w:w="2384" w:type="dxa"/>
            <w:tcBorders>
              <w:top w:val="nil"/>
              <w:left w:val="nil"/>
              <w:bottom w:val="single" w:sz="4" w:space="0" w:color="auto"/>
              <w:right w:val="single" w:sz="4" w:space="0" w:color="auto"/>
            </w:tcBorders>
            <w:vAlign w:val="center"/>
            <w:hideMark/>
          </w:tcPr>
          <w:p w14:paraId="44B7015A" w14:textId="77777777" w:rsidR="00C055C5" w:rsidRPr="00C055C5" w:rsidRDefault="00C055C5" w:rsidP="00C055C5">
            <w:pPr>
              <w:spacing w:after="0" w:line="360" w:lineRule="auto"/>
              <w:rPr>
                <w:rFonts w:ascii="Times New Roman" w:eastAsia="Times New Roman" w:hAnsi="Times New Roman" w:cs="Times New Roman"/>
                <w:color w:val="000000"/>
                <w:kern w:val="0"/>
                <w:sz w:val="22"/>
                <w:szCs w:val="22"/>
                <w:lang w:val="id-ID" w:eastAsia="id-ID"/>
                <w14:ligatures w14:val="none"/>
              </w:rPr>
            </w:pPr>
            <w:r w:rsidRPr="00C055C5">
              <w:rPr>
                <w:rFonts w:ascii="Times New Roman" w:eastAsia="Times New Roman" w:hAnsi="Times New Roman" w:cs="Times New Roman"/>
                <w:color w:val="000000"/>
                <w:kern w:val="0"/>
                <w:sz w:val="22"/>
                <w:szCs w:val="22"/>
                <w:lang w:val="id-ID" w:eastAsia="id-ID"/>
                <w14:ligatures w14:val="none"/>
              </w:rPr>
              <w:t>Keseimbangan kinerja pada data tidak seimbang</w:t>
            </w:r>
          </w:p>
        </w:tc>
      </w:tr>
    </w:tbl>
    <w:p w14:paraId="56311DEA" w14:textId="6F6E96AE" w:rsidR="00C055C5" w:rsidRPr="00C055C5" w:rsidRDefault="00C055C5" w:rsidP="0028687D">
      <w:pPr>
        <w:spacing w:before="360" w:after="360" w:line="360" w:lineRule="auto"/>
        <w:ind w:firstLine="567"/>
        <w:jc w:val="both"/>
        <w:rPr>
          <w:rFonts w:asciiTheme="majorBidi" w:hAnsiTheme="majorBidi" w:cstheme="majorBidi"/>
          <w:lang w:val="id-ID"/>
        </w:rPr>
      </w:pPr>
      <w:r w:rsidRPr="00C055C5">
        <w:rPr>
          <w:rFonts w:asciiTheme="majorBidi" w:hAnsiTheme="majorBidi" w:cstheme="majorBidi"/>
        </w:rPr>
        <w:t>Untuk mengukur kemampuan model dalam membedakan probabilitas antarkelas secara berjenjang, dihitung metrik</w:t>
      </w:r>
      <w:r>
        <w:rPr>
          <w:rFonts w:asciiTheme="majorBidi" w:hAnsiTheme="majorBidi" w:cstheme="majorBidi"/>
        </w:rPr>
        <w:t xml:space="preserve"> </w:t>
      </w:r>
      <w:r w:rsidRPr="00C055C5">
        <w:rPr>
          <w:rFonts w:asciiTheme="majorBidi" w:hAnsiTheme="majorBidi" w:cstheme="majorBidi"/>
          <w:i/>
          <w:iCs/>
        </w:rPr>
        <w:t>Receiver Operating</w:t>
      </w:r>
      <w:r>
        <w:rPr>
          <w:rFonts w:asciiTheme="majorBidi" w:hAnsiTheme="majorBidi" w:cstheme="majorBidi"/>
          <w:i/>
          <w:iCs/>
        </w:rPr>
        <w:t xml:space="preserve"> </w:t>
      </w:r>
      <w:r w:rsidRPr="00C055C5">
        <w:rPr>
          <w:rFonts w:asciiTheme="majorBidi" w:hAnsiTheme="majorBidi" w:cstheme="majorBidi"/>
          <w:i/>
          <w:iCs/>
        </w:rPr>
        <w:t>Characteristic-Area Under Curve</w:t>
      </w:r>
      <w:r>
        <w:rPr>
          <w:rFonts w:asciiTheme="majorBidi" w:hAnsiTheme="majorBidi" w:cstheme="majorBidi"/>
        </w:rPr>
        <w:t xml:space="preserve"> </w:t>
      </w:r>
      <w:r w:rsidRPr="00C055C5">
        <w:rPr>
          <w:rFonts w:asciiTheme="majorBidi" w:hAnsiTheme="majorBidi" w:cstheme="majorBidi"/>
        </w:rPr>
        <w:t>multi-kelas dengan pendekatan</w:t>
      </w:r>
      <w:r>
        <w:rPr>
          <w:rFonts w:asciiTheme="majorBidi" w:hAnsiTheme="majorBidi" w:cstheme="majorBidi"/>
        </w:rPr>
        <w:t xml:space="preserve"> </w:t>
      </w:r>
      <w:r w:rsidRPr="00C055C5">
        <w:rPr>
          <w:rFonts w:asciiTheme="majorBidi" w:hAnsiTheme="majorBidi" w:cstheme="majorBidi"/>
          <w:i/>
          <w:iCs/>
        </w:rPr>
        <w:t>One-vs-Rest</w:t>
      </w:r>
      <w:r w:rsidRPr="00C055C5">
        <w:rPr>
          <w:rFonts w:asciiTheme="majorBidi" w:hAnsiTheme="majorBidi" w:cstheme="majorBidi"/>
        </w:rPr>
        <w:t> (OvR).</w:t>
      </w:r>
    </w:p>
    <w:p w14:paraId="387E14EA" w14:textId="43475466" w:rsidR="00C055C5" w:rsidRPr="0028687D" w:rsidRDefault="00C055C5" w:rsidP="0028687D">
      <w:pPr>
        <w:pStyle w:val="Caption"/>
        <w:rPr>
          <w:lang w:val="en-US"/>
        </w:rPr>
      </w:pPr>
      <w:r w:rsidRPr="0028687D">
        <w:rPr>
          <w:lang w:val="en-US"/>
        </w:rPr>
        <w:t>Tabel 5.</w:t>
      </w:r>
      <w:r>
        <w:fldChar w:fldCharType="begin"/>
      </w:r>
      <w:r w:rsidRPr="0028687D">
        <w:rPr>
          <w:lang w:val="en-US"/>
        </w:rPr>
        <w:instrText xml:space="preserve"> SEQ Tabel_5. \* ARABIC </w:instrText>
      </w:r>
      <w:r>
        <w:fldChar w:fldCharType="separate"/>
      </w:r>
      <w:r w:rsidRPr="0028687D">
        <w:rPr>
          <w:noProof/>
          <w:lang w:val="en-US"/>
        </w:rPr>
        <w:t>7</w:t>
      </w:r>
      <w:r>
        <w:fldChar w:fldCharType="end"/>
      </w:r>
      <w:r>
        <w:rPr>
          <w:lang w:val="id-ID"/>
        </w:rPr>
        <w:t xml:space="preserve"> </w:t>
      </w:r>
      <w:r w:rsidR="0028687D" w:rsidRPr="0028687D">
        <w:rPr>
          <w:lang w:val="en-US"/>
        </w:rPr>
        <w:t>Skor Diskriminasi Multi-Class ROC-AUC</w:t>
      </w:r>
    </w:p>
    <w:p w14:paraId="57F529C0" w14:textId="77777777" w:rsidR="00C055C5" w:rsidRDefault="00C055C5" w:rsidP="00C055C5">
      <w:pPr>
        <w:spacing w:line="360" w:lineRule="auto"/>
        <w:jc w:val="center"/>
        <w:rPr>
          <w:rFonts w:asciiTheme="majorBidi" w:hAnsiTheme="majorBidi" w:cstheme="majorBidi"/>
          <w:lang w:val="id-ID" w:eastAsia="zh-TW"/>
        </w:rPr>
      </w:pPr>
      <w:r w:rsidRPr="00FA5084">
        <w:rPr>
          <w:rFonts w:asciiTheme="majorBidi" w:hAnsiTheme="majorBidi" w:cstheme="majorBidi"/>
          <w:lang w:val="id-ID" w:eastAsia="zh-TW"/>
        </w:rPr>
        <w:t>Sumber: (Penulis, 2026)</w:t>
      </w:r>
    </w:p>
    <w:tbl>
      <w:tblPr>
        <w:tblW w:w="7933" w:type="dxa"/>
        <w:tblLook w:val="04A0" w:firstRow="1" w:lastRow="0" w:firstColumn="1" w:lastColumn="0" w:noHBand="0" w:noVBand="1"/>
      </w:tblPr>
      <w:tblGrid>
        <w:gridCol w:w="1353"/>
        <w:gridCol w:w="1194"/>
        <w:gridCol w:w="1843"/>
        <w:gridCol w:w="3543"/>
      </w:tblGrid>
      <w:tr w:rsidR="0028687D" w:rsidRPr="0028687D" w14:paraId="02251A46" w14:textId="77777777" w:rsidTr="0028687D">
        <w:trPr>
          <w:trHeight w:val="70"/>
        </w:trPr>
        <w:tc>
          <w:tcPr>
            <w:tcW w:w="1353" w:type="dxa"/>
            <w:tcBorders>
              <w:top w:val="single" w:sz="4" w:space="0" w:color="auto"/>
              <w:left w:val="single" w:sz="4" w:space="0" w:color="auto"/>
              <w:bottom w:val="single" w:sz="4" w:space="0" w:color="auto"/>
              <w:right w:val="single" w:sz="4" w:space="0" w:color="auto"/>
            </w:tcBorders>
            <w:vAlign w:val="center"/>
            <w:hideMark/>
          </w:tcPr>
          <w:p w14:paraId="3449F5BE" w14:textId="77777777" w:rsidR="0028687D" w:rsidRPr="0028687D" w:rsidRDefault="0028687D" w:rsidP="0028687D">
            <w:pPr>
              <w:spacing w:after="0" w:line="360" w:lineRule="auto"/>
              <w:jc w:val="center"/>
              <w:rPr>
                <w:rFonts w:ascii="Times New Roman" w:eastAsia="Times New Roman" w:hAnsi="Times New Roman" w:cs="Times New Roman"/>
                <w:color w:val="000000"/>
                <w:kern w:val="0"/>
                <w:sz w:val="22"/>
                <w:szCs w:val="22"/>
                <w:lang w:val="id-ID" w:eastAsia="id-ID"/>
                <w14:ligatures w14:val="none"/>
              </w:rPr>
            </w:pPr>
            <w:r w:rsidRPr="0028687D">
              <w:rPr>
                <w:rFonts w:ascii="Times New Roman" w:eastAsia="Times New Roman" w:hAnsi="Times New Roman" w:cs="Times New Roman"/>
                <w:color w:val="000000"/>
                <w:kern w:val="0"/>
                <w:sz w:val="22"/>
                <w:szCs w:val="22"/>
                <w:lang w:val="id-ID" w:eastAsia="id-ID"/>
                <w14:ligatures w14:val="none"/>
              </w:rPr>
              <w:t>Metrik Diskriminasi</w:t>
            </w:r>
          </w:p>
        </w:tc>
        <w:tc>
          <w:tcPr>
            <w:tcW w:w="1194" w:type="dxa"/>
            <w:tcBorders>
              <w:top w:val="single" w:sz="4" w:space="0" w:color="auto"/>
              <w:left w:val="nil"/>
              <w:bottom w:val="single" w:sz="4" w:space="0" w:color="auto"/>
              <w:right w:val="single" w:sz="4" w:space="0" w:color="auto"/>
            </w:tcBorders>
            <w:vAlign w:val="center"/>
            <w:hideMark/>
          </w:tcPr>
          <w:p w14:paraId="1465378B" w14:textId="77777777" w:rsidR="0028687D" w:rsidRPr="0028687D" w:rsidRDefault="0028687D" w:rsidP="0028687D">
            <w:pPr>
              <w:spacing w:after="0" w:line="360" w:lineRule="auto"/>
              <w:jc w:val="center"/>
              <w:rPr>
                <w:rFonts w:ascii="Times New Roman" w:eastAsia="Times New Roman" w:hAnsi="Times New Roman" w:cs="Times New Roman"/>
                <w:color w:val="000000"/>
                <w:kern w:val="0"/>
                <w:sz w:val="22"/>
                <w:szCs w:val="22"/>
                <w:lang w:val="id-ID" w:eastAsia="id-ID"/>
                <w14:ligatures w14:val="none"/>
              </w:rPr>
            </w:pPr>
            <w:r w:rsidRPr="0028687D">
              <w:rPr>
                <w:rFonts w:ascii="Times New Roman" w:eastAsia="Times New Roman" w:hAnsi="Times New Roman" w:cs="Times New Roman"/>
                <w:color w:val="000000"/>
                <w:kern w:val="0"/>
                <w:sz w:val="22"/>
                <w:szCs w:val="22"/>
                <w:lang w:val="id-ID" w:eastAsia="id-ID"/>
                <w14:ligatures w14:val="none"/>
              </w:rPr>
              <w:t>Nilai Skor</w:t>
            </w:r>
          </w:p>
        </w:tc>
        <w:tc>
          <w:tcPr>
            <w:tcW w:w="1843" w:type="dxa"/>
            <w:tcBorders>
              <w:top w:val="single" w:sz="4" w:space="0" w:color="auto"/>
              <w:left w:val="nil"/>
              <w:bottom w:val="single" w:sz="4" w:space="0" w:color="auto"/>
              <w:right w:val="single" w:sz="4" w:space="0" w:color="auto"/>
            </w:tcBorders>
            <w:vAlign w:val="center"/>
            <w:hideMark/>
          </w:tcPr>
          <w:p w14:paraId="0A1087D9" w14:textId="77777777" w:rsidR="0028687D" w:rsidRPr="0028687D" w:rsidRDefault="0028687D" w:rsidP="0028687D">
            <w:pPr>
              <w:spacing w:after="0" w:line="360" w:lineRule="auto"/>
              <w:jc w:val="center"/>
              <w:rPr>
                <w:rFonts w:ascii="Times New Roman" w:eastAsia="Times New Roman" w:hAnsi="Times New Roman" w:cs="Times New Roman"/>
                <w:color w:val="000000"/>
                <w:kern w:val="0"/>
                <w:sz w:val="22"/>
                <w:szCs w:val="22"/>
                <w:lang w:val="id-ID" w:eastAsia="id-ID"/>
                <w14:ligatures w14:val="none"/>
              </w:rPr>
            </w:pPr>
            <w:r w:rsidRPr="0028687D">
              <w:rPr>
                <w:rFonts w:ascii="Times New Roman" w:eastAsia="Times New Roman" w:hAnsi="Times New Roman" w:cs="Times New Roman"/>
                <w:color w:val="000000"/>
                <w:kern w:val="0"/>
                <w:sz w:val="22"/>
                <w:szCs w:val="22"/>
                <w:lang w:val="id-ID" w:eastAsia="id-ID"/>
                <w14:ligatures w14:val="none"/>
              </w:rPr>
              <w:t>Klasifikasi Standar Teori</w:t>
            </w:r>
          </w:p>
        </w:tc>
        <w:tc>
          <w:tcPr>
            <w:tcW w:w="3543" w:type="dxa"/>
            <w:tcBorders>
              <w:top w:val="single" w:sz="4" w:space="0" w:color="auto"/>
              <w:left w:val="nil"/>
              <w:bottom w:val="single" w:sz="4" w:space="0" w:color="auto"/>
              <w:right w:val="single" w:sz="4" w:space="0" w:color="auto"/>
            </w:tcBorders>
            <w:vAlign w:val="center"/>
            <w:hideMark/>
          </w:tcPr>
          <w:p w14:paraId="373833B9" w14:textId="77777777" w:rsidR="0028687D" w:rsidRPr="0028687D" w:rsidRDefault="0028687D" w:rsidP="0028687D">
            <w:pPr>
              <w:spacing w:after="0" w:line="360" w:lineRule="auto"/>
              <w:jc w:val="center"/>
              <w:rPr>
                <w:rFonts w:ascii="Times New Roman" w:eastAsia="Times New Roman" w:hAnsi="Times New Roman" w:cs="Times New Roman"/>
                <w:color w:val="000000"/>
                <w:kern w:val="0"/>
                <w:sz w:val="22"/>
                <w:szCs w:val="22"/>
                <w:lang w:val="id-ID" w:eastAsia="id-ID"/>
                <w14:ligatures w14:val="none"/>
              </w:rPr>
            </w:pPr>
            <w:r w:rsidRPr="0028687D">
              <w:rPr>
                <w:rFonts w:ascii="Times New Roman" w:eastAsia="Times New Roman" w:hAnsi="Times New Roman" w:cs="Times New Roman"/>
                <w:color w:val="000000"/>
                <w:kern w:val="0"/>
                <w:sz w:val="22"/>
                <w:szCs w:val="22"/>
                <w:lang w:val="id-ID" w:eastAsia="id-ID"/>
                <w14:ligatures w14:val="none"/>
              </w:rPr>
              <w:t>Interpretasi Performa</w:t>
            </w:r>
          </w:p>
        </w:tc>
      </w:tr>
      <w:tr w:rsidR="0028687D" w:rsidRPr="0028687D" w14:paraId="70A1A757" w14:textId="77777777" w:rsidTr="0028687D">
        <w:trPr>
          <w:trHeight w:val="70"/>
        </w:trPr>
        <w:tc>
          <w:tcPr>
            <w:tcW w:w="1353" w:type="dxa"/>
            <w:tcBorders>
              <w:top w:val="single" w:sz="4" w:space="0" w:color="auto"/>
              <w:left w:val="single" w:sz="4" w:space="0" w:color="auto"/>
              <w:bottom w:val="single" w:sz="4" w:space="0" w:color="auto"/>
              <w:right w:val="single" w:sz="4" w:space="0" w:color="auto"/>
            </w:tcBorders>
            <w:vAlign w:val="center"/>
            <w:hideMark/>
          </w:tcPr>
          <w:p w14:paraId="646DAFA4" w14:textId="77777777" w:rsidR="0028687D" w:rsidRPr="0028687D" w:rsidRDefault="0028687D" w:rsidP="0028687D">
            <w:pPr>
              <w:spacing w:after="0" w:line="360" w:lineRule="auto"/>
              <w:jc w:val="center"/>
              <w:rPr>
                <w:rFonts w:ascii="Times New Roman" w:eastAsia="Times New Roman" w:hAnsi="Times New Roman" w:cs="Times New Roman"/>
                <w:color w:val="000000"/>
                <w:kern w:val="0"/>
                <w:sz w:val="22"/>
                <w:szCs w:val="22"/>
                <w:lang w:val="id-ID" w:eastAsia="id-ID"/>
                <w14:ligatures w14:val="none"/>
              </w:rPr>
            </w:pPr>
            <w:r w:rsidRPr="0028687D">
              <w:rPr>
                <w:rFonts w:ascii="Times New Roman" w:eastAsia="Times New Roman" w:hAnsi="Times New Roman" w:cs="Times New Roman"/>
                <w:color w:val="000000"/>
                <w:kern w:val="0"/>
                <w:sz w:val="22"/>
                <w:szCs w:val="22"/>
                <w:lang w:val="id-ID" w:eastAsia="id-ID"/>
                <w14:ligatures w14:val="none"/>
              </w:rPr>
              <w:t>ROC-AUC (OvR Weighted)</w:t>
            </w:r>
          </w:p>
        </w:tc>
        <w:tc>
          <w:tcPr>
            <w:tcW w:w="1194" w:type="dxa"/>
            <w:tcBorders>
              <w:top w:val="single" w:sz="4" w:space="0" w:color="auto"/>
              <w:left w:val="nil"/>
              <w:bottom w:val="single" w:sz="4" w:space="0" w:color="auto"/>
              <w:right w:val="single" w:sz="4" w:space="0" w:color="auto"/>
            </w:tcBorders>
            <w:vAlign w:val="center"/>
            <w:hideMark/>
          </w:tcPr>
          <w:p w14:paraId="5EF819F8" w14:textId="77777777" w:rsidR="0028687D" w:rsidRPr="0028687D" w:rsidRDefault="0028687D" w:rsidP="0028687D">
            <w:pPr>
              <w:spacing w:after="0" w:line="360" w:lineRule="auto"/>
              <w:jc w:val="center"/>
              <w:rPr>
                <w:rFonts w:ascii="Times New Roman" w:eastAsia="Times New Roman" w:hAnsi="Times New Roman" w:cs="Times New Roman"/>
                <w:color w:val="000000"/>
                <w:kern w:val="0"/>
                <w:sz w:val="22"/>
                <w:szCs w:val="22"/>
                <w:lang w:val="id-ID" w:eastAsia="id-ID"/>
                <w14:ligatures w14:val="none"/>
              </w:rPr>
            </w:pPr>
            <w:r w:rsidRPr="0028687D">
              <w:rPr>
                <w:rFonts w:ascii="Times New Roman" w:eastAsia="Times New Roman" w:hAnsi="Times New Roman" w:cs="Times New Roman"/>
                <w:color w:val="000000"/>
                <w:kern w:val="0"/>
                <w:sz w:val="22"/>
                <w:szCs w:val="22"/>
                <w:lang w:val="id-ID" w:eastAsia="id-ID"/>
                <w14:ligatures w14:val="none"/>
              </w:rPr>
              <w:t>0,8855</w:t>
            </w:r>
          </w:p>
        </w:tc>
        <w:tc>
          <w:tcPr>
            <w:tcW w:w="1843" w:type="dxa"/>
            <w:tcBorders>
              <w:top w:val="single" w:sz="4" w:space="0" w:color="auto"/>
              <w:left w:val="nil"/>
              <w:bottom w:val="single" w:sz="4" w:space="0" w:color="auto"/>
              <w:right w:val="single" w:sz="4" w:space="0" w:color="auto"/>
            </w:tcBorders>
            <w:vAlign w:val="center"/>
            <w:hideMark/>
          </w:tcPr>
          <w:p w14:paraId="6F092571" w14:textId="77777777" w:rsidR="0028687D" w:rsidRPr="0028687D" w:rsidRDefault="0028687D" w:rsidP="0028687D">
            <w:pPr>
              <w:spacing w:after="0" w:line="360" w:lineRule="auto"/>
              <w:jc w:val="center"/>
              <w:rPr>
                <w:rFonts w:ascii="Times New Roman" w:eastAsia="Times New Roman" w:hAnsi="Times New Roman" w:cs="Times New Roman"/>
                <w:color w:val="000000"/>
                <w:kern w:val="0"/>
                <w:sz w:val="22"/>
                <w:szCs w:val="22"/>
                <w:lang w:val="id-ID" w:eastAsia="id-ID"/>
                <w14:ligatures w14:val="none"/>
              </w:rPr>
            </w:pPr>
            <w:r w:rsidRPr="0028687D">
              <w:rPr>
                <w:rFonts w:ascii="Times New Roman" w:eastAsia="Times New Roman" w:hAnsi="Times New Roman" w:cs="Times New Roman"/>
                <w:color w:val="000000"/>
                <w:kern w:val="0"/>
                <w:sz w:val="22"/>
                <w:szCs w:val="22"/>
                <w:lang w:val="id-ID" w:eastAsia="id-ID"/>
                <w14:ligatures w14:val="none"/>
              </w:rPr>
              <w:t>0,80 – 0,90 (Good to Excellent)</w:t>
            </w:r>
          </w:p>
        </w:tc>
        <w:tc>
          <w:tcPr>
            <w:tcW w:w="3543" w:type="dxa"/>
            <w:tcBorders>
              <w:top w:val="single" w:sz="4" w:space="0" w:color="auto"/>
              <w:left w:val="nil"/>
              <w:bottom w:val="single" w:sz="4" w:space="0" w:color="auto"/>
              <w:right w:val="single" w:sz="4" w:space="0" w:color="auto"/>
            </w:tcBorders>
            <w:vAlign w:val="center"/>
            <w:hideMark/>
          </w:tcPr>
          <w:p w14:paraId="4CEE64E6" w14:textId="77777777" w:rsidR="0028687D" w:rsidRPr="0028687D" w:rsidRDefault="0028687D" w:rsidP="0028687D">
            <w:pPr>
              <w:spacing w:after="0" w:line="360" w:lineRule="auto"/>
              <w:rPr>
                <w:rFonts w:ascii="Times New Roman" w:eastAsia="Times New Roman" w:hAnsi="Times New Roman" w:cs="Times New Roman"/>
                <w:color w:val="000000"/>
                <w:kern w:val="0"/>
                <w:sz w:val="22"/>
                <w:szCs w:val="22"/>
                <w:lang w:val="id-ID" w:eastAsia="id-ID"/>
                <w14:ligatures w14:val="none"/>
              </w:rPr>
            </w:pPr>
            <w:r w:rsidRPr="0028687D">
              <w:rPr>
                <w:rFonts w:ascii="Times New Roman" w:eastAsia="Times New Roman" w:hAnsi="Times New Roman" w:cs="Times New Roman"/>
                <w:color w:val="000000"/>
                <w:kern w:val="0"/>
                <w:sz w:val="22"/>
                <w:szCs w:val="22"/>
                <w:lang w:val="id-ID" w:eastAsia="id-ID"/>
                <w14:ligatures w14:val="none"/>
              </w:rPr>
              <w:t>Sangat Baik: Model memiliki daya pisah probabilitas yang tinggi dalam membedakan urutan prioritas antarprofil kompetensi.</w:t>
            </w:r>
          </w:p>
        </w:tc>
      </w:tr>
    </w:tbl>
    <w:p w14:paraId="23C78676" w14:textId="43EBA934" w:rsidR="00C055C5" w:rsidRPr="0028687D" w:rsidRDefault="0028687D" w:rsidP="0028687D">
      <w:pPr>
        <w:spacing w:before="360" w:after="480" w:line="360" w:lineRule="auto"/>
        <w:ind w:firstLine="567"/>
        <w:jc w:val="both"/>
        <w:rPr>
          <w:rFonts w:asciiTheme="majorBidi" w:hAnsiTheme="majorBidi" w:cstheme="majorBidi"/>
          <w:lang w:val="id-ID"/>
        </w:rPr>
      </w:pPr>
      <w:r w:rsidRPr="0028687D">
        <w:rPr>
          <w:rFonts w:asciiTheme="majorBidi" w:hAnsiTheme="majorBidi" w:cstheme="majorBidi"/>
          <w:lang w:val="id-ID"/>
        </w:rPr>
        <w:t>Meskipun akurasi berada pada rentang 57,58%, nilai ROC-AUC yang menyentuh 0,8855 membuktikan bahwa distribusi probabilitas yang dihasilkan model sangat valid dalam mengurutkan peringkat kecocokan profil mahasiswa.</w:t>
      </w:r>
    </w:p>
    <w:p w14:paraId="4310B7F6" w14:textId="33BB5E49" w:rsidR="0028687D" w:rsidRPr="007708F3" w:rsidRDefault="0028687D" w:rsidP="0028687D">
      <w:pPr>
        <w:pStyle w:val="ListParagraph"/>
        <w:numPr>
          <w:ilvl w:val="1"/>
          <w:numId w:val="37"/>
        </w:numPr>
        <w:spacing w:after="0" w:line="360" w:lineRule="auto"/>
        <w:outlineLvl w:val="1"/>
        <w:rPr>
          <w:rFonts w:ascii="Times New Roman" w:eastAsia="Aptos" w:hAnsi="Times New Roman" w:cs="Times New Roman"/>
          <w:b/>
          <w:bCs/>
          <w:lang w:val="id"/>
        </w:rPr>
      </w:pPr>
      <w:bookmarkStart w:id="267" w:name="_Toc240532412"/>
      <w:r w:rsidRPr="0028687D">
        <w:rPr>
          <w:rFonts w:ascii="Times New Roman" w:eastAsia="Aptos" w:hAnsi="Times New Roman" w:cs="Times New Roman"/>
          <w:b/>
          <w:bCs/>
          <w:lang w:val="id"/>
        </w:rPr>
        <w:t xml:space="preserve">Analisis </w:t>
      </w:r>
      <w:r w:rsidRPr="0028687D">
        <w:rPr>
          <w:rFonts w:ascii="Times New Roman" w:eastAsia="Aptos" w:hAnsi="Times New Roman" w:cs="Times New Roman"/>
          <w:b/>
          <w:bCs/>
          <w:i/>
          <w:iCs/>
          <w:lang w:val="id"/>
        </w:rPr>
        <w:t>Overfitting</w:t>
      </w:r>
      <w:r w:rsidRPr="0028687D">
        <w:rPr>
          <w:rFonts w:ascii="Times New Roman" w:eastAsia="Aptos" w:hAnsi="Times New Roman" w:cs="Times New Roman"/>
          <w:b/>
          <w:bCs/>
          <w:lang w:val="id"/>
        </w:rPr>
        <w:t xml:space="preserve"> dan Pemilihan Model Terbaik</w:t>
      </w:r>
      <w:bookmarkEnd w:id="267"/>
    </w:p>
    <w:p w14:paraId="736E29D0" w14:textId="5AD58A12" w:rsidR="0028687D" w:rsidRPr="00C055C5" w:rsidRDefault="0028687D" w:rsidP="0028687D">
      <w:pPr>
        <w:spacing w:after="360" w:line="360" w:lineRule="auto"/>
        <w:ind w:firstLine="567"/>
        <w:jc w:val="both"/>
        <w:rPr>
          <w:rFonts w:asciiTheme="majorBidi" w:hAnsiTheme="majorBidi" w:cstheme="majorBidi"/>
          <w:lang w:val="id"/>
        </w:rPr>
      </w:pPr>
      <w:r w:rsidRPr="0028687D">
        <w:rPr>
          <w:rFonts w:asciiTheme="majorBidi" w:hAnsiTheme="majorBidi" w:cstheme="majorBidi"/>
        </w:rPr>
        <w:lastRenderedPageBreak/>
        <w:t>Analisis kestabilan dilakukan dengan membandingkan performa model dasar (</w:t>
      </w:r>
      <w:r w:rsidRPr="0028687D">
        <w:rPr>
          <w:rFonts w:asciiTheme="majorBidi" w:hAnsiTheme="majorBidi" w:cstheme="majorBidi"/>
          <w:i/>
          <w:iCs/>
        </w:rPr>
        <w:t>Baseline Decision Tree</w:t>
      </w:r>
      <w:r w:rsidRPr="0028687D">
        <w:rPr>
          <w:rFonts w:asciiTheme="majorBidi" w:hAnsiTheme="majorBidi" w:cstheme="majorBidi"/>
        </w:rPr>
        <w:t>) dengan model penguatan (</w:t>
      </w:r>
      <w:r w:rsidRPr="0028687D">
        <w:rPr>
          <w:rFonts w:asciiTheme="majorBidi" w:hAnsiTheme="majorBidi" w:cstheme="majorBidi"/>
          <w:i/>
          <w:iCs/>
        </w:rPr>
        <w:t>XGBoost Optimized</w:t>
      </w:r>
      <w:r w:rsidRPr="0028687D">
        <w:rPr>
          <w:rFonts w:asciiTheme="majorBidi" w:hAnsiTheme="majorBidi" w:cstheme="majorBidi"/>
        </w:rPr>
        <w:t>).</w:t>
      </w:r>
    </w:p>
    <w:p w14:paraId="6446FB69" w14:textId="42837B64" w:rsidR="0028687D" w:rsidRPr="0028687D" w:rsidRDefault="0028687D" w:rsidP="00074F84">
      <w:pPr>
        <w:pStyle w:val="Caption"/>
        <w:rPr>
          <w:lang w:val="en-US"/>
        </w:rPr>
      </w:pPr>
      <w:r w:rsidRPr="0028687D">
        <w:rPr>
          <w:lang w:val="en-US"/>
        </w:rPr>
        <w:t>Tabel 5.</w:t>
      </w:r>
      <w:r>
        <w:fldChar w:fldCharType="begin"/>
      </w:r>
      <w:r w:rsidRPr="0028687D">
        <w:rPr>
          <w:lang w:val="en-US"/>
        </w:rPr>
        <w:instrText xml:space="preserve"> SEQ Tabel_5. \* ARABIC </w:instrText>
      </w:r>
      <w:r>
        <w:fldChar w:fldCharType="separate"/>
      </w:r>
      <w:r w:rsidRPr="0028687D">
        <w:rPr>
          <w:noProof/>
          <w:lang w:val="en-US"/>
        </w:rPr>
        <w:t>7</w:t>
      </w:r>
      <w:r>
        <w:fldChar w:fldCharType="end"/>
      </w:r>
      <w:r>
        <w:rPr>
          <w:lang w:val="id-ID"/>
        </w:rPr>
        <w:t xml:space="preserve"> </w:t>
      </w:r>
      <w:r w:rsidRPr="0028687D">
        <w:rPr>
          <w:lang w:val="en-US"/>
        </w:rPr>
        <w:t xml:space="preserve">Perbandingan Stabilitas dan Analisis </w:t>
      </w:r>
      <w:r w:rsidRPr="0028687D">
        <w:rPr>
          <w:i/>
          <w:iCs/>
          <w:lang w:val="en-US"/>
        </w:rPr>
        <w:t>Overfitting</w:t>
      </w:r>
    </w:p>
    <w:p w14:paraId="1227C5E3" w14:textId="77777777" w:rsidR="0028687D" w:rsidRDefault="0028687D" w:rsidP="00074F84">
      <w:pPr>
        <w:spacing w:after="0" w:line="360" w:lineRule="auto"/>
        <w:jc w:val="center"/>
        <w:rPr>
          <w:rFonts w:asciiTheme="majorBidi" w:hAnsiTheme="majorBidi" w:cstheme="majorBidi"/>
          <w:lang w:val="id-ID" w:eastAsia="zh-TW"/>
        </w:rPr>
      </w:pPr>
      <w:r w:rsidRPr="00FA5084">
        <w:rPr>
          <w:rFonts w:asciiTheme="majorBidi" w:hAnsiTheme="majorBidi" w:cstheme="majorBidi"/>
          <w:lang w:val="id-ID" w:eastAsia="zh-TW"/>
        </w:rPr>
        <w:t>Sumber: (Penulis, 2026)</w:t>
      </w:r>
    </w:p>
    <w:tbl>
      <w:tblPr>
        <w:tblW w:w="7933" w:type="dxa"/>
        <w:tblLook w:val="04A0" w:firstRow="1" w:lastRow="0" w:firstColumn="1" w:lastColumn="0" w:noHBand="0" w:noVBand="1"/>
      </w:tblPr>
      <w:tblGrid>
        <w:gridCol w:w="1980"/>
        <w:gridCol w:w="1954"/>
        <w:gridCol w:w="2298"/>
        <w:gridCol w:w="1701"/>
      </w:tblGrid>
      <w:tr w:rsidR="0028687D" w:rsidRPr="0028687D" w14:paraId="0914C9FB" w14:textId="77777777" w:rsidTr="0028687D">
        <w:trPr>
          <w:trHeight w:val="70"/>
        </w:trPr>
        <w:tc>
          <w:tcPr>
            <w:tcW w:w="1980" w:type="dxa"/>
            <w:tcBorders>
              <w:top w:val="single" w:sz="4" w:space="0" w:color="auto"/>
              <w:left w:val="single" w:sz="4" w:space="0" w:color="auto"/>
              <w:bottom w:val="single" w:sz="4" w:space="0" w:color="auto"/>
              <w:right w:val="single" w:sz="4" w:space="0" w:color="auto"/>
            </w:tcBorders>
            <w:vAlign w:val="center"/>
            <w:hideMark/>
          </w:tcPr>
          <w:p w14:paraId="703694DC" w14:textId="77777777" w:rsidR="0028687D" w:rsidRPr="0028687D" w:rsidRDefault="0028687D" w:rsidP="0028687D">
            <w:pPr>
              <w:spacing w:after="0" w:line="360" w:lineRule="auto"/>
              <w:jc w:val="center"/>
              <w:rPr>
                <w:rFonts w:ascii="Times New Roman" w:eastAsia="Times New Roman" w:hAnsi="Times New Roman" w:cs="Times New Roman"/>
                <w:color w:val="000000"/>
                <w:kern w:val="0"/>
                <w:sz w:val="22"/>
                <w:szCs w:val="22"/>
                <w:lang w:val="id-ID" w:eastAsia="id-ID"/>
                <w14:ligatures w14:val="none"/>
              </w:rPr>
            </w:pPr>
            <w:r w:rsidRPr="0028687D">
              <w:rPr>
                <w:rFonts w:ascii="Times New Roman" w:eastAsia="Times New Roman" w:hAnsi="Times New Roman" w:cs="Times New Roman"/>
                <w:color w:val="000000"/>
                <w:kern w:val="0"/>
                <w:sz w:val="22"/>
                <w:szCs w:val="22"/>
                <w:lang w:val="id-ID" w:eastAsia="id-ID"/>
                <w14:ligatures w14:val="none"/>
              </w:rPr>
              <w:t>Model Machine Learning</w:t>
            </w:r>
          </w:p>
        </w:tc>
        <w:tc>
          <w:tcPr>
            <w:tcW w:w="1954" w:type="dxa"/>
            <w:tcBorders>
              <w:top w:val="single" w:sz="4" w:space="0" w:color="auto"/>
              <w:left w:val="nil"/>
              <w:bottom w:val="single" w:sz="4" w:space="0" w:color="auto"/>
              <w:right w:val="single" w:sz="4" w:space="0" w:color="auto"/>
            </w:tcBorders>
            <w:vAlign w:val="center"/>
            <w:hideMark/>
          </w:tcPr>
          <w:p w14:paraId="78F9A3C5" w14:textId="77777777" w:rsidR="0028687D" w:rsidRPr="0028687D" w:rsidRDefault="0028687D" w:rsidP="0028687D">
            <w:pPr>
              <w:spacing w:after="0" w:line="360" w:lineRule="auto"/>
              <w:jc w:val="center"/>
              <w:rPr>
                <w:rFonts w:ascii="Times New Roman" w:eastAsia="Times New Roman" w:hAnsi="Times New Roman" w:cs="Times New Roman"/>
                <w:color w:val="000000"/>
                <w:kern w:val="0"/>
                <w:sz w:val="22"/>
                <w:szCs w:val="22"/>
                <w:lang w:val="id-ID" w:eastAsia="id-ID"/>
                <w14:ligatures w14:val="none"/>
              </w:rPr>
            </w:pPr>
            <w:r w:rsidRPr="0028687D">
              <w:rPr>
                <w:rFonts w:ascii="Times New Roman" w:eastAsia="Times New Roman" w:hAnsi="Times New Roman" w:cs="Times New Roman"/>
                <w:color w:val="000000"/>
                <w:kern w:val="0"/>
                <w:sz w:val="22"/>
                <w:szCs w:val="22"/>
                <w:lang w:val="id-ID" w:eastAsia="id-ID"/>
                <w14:ligatures w14:val="none"/>
              </w:rPr>
              <w:t>Akurasi Data Latih</w:t>
            </w:r>
          </w:p>
        </w:tc>
        <w:tc>
          <w:tcPr>
            <w:tcW w:w="2298" w:type="dxa"/>
            <w:tcBorders>
              <w:top w:val="single" w:sz="4" w:space="0" w:color="auto"/>
              <w:left w:val="nil"/>
              <w:bottom w:val="single" w:sz="4" w:space="0" w:color="auto"/>
              <w:right w:val="single" w:sz="4" w:space="0" w:color="auto"/>
            </w:tcBorders>
            <w:vAlign w:val="center"/>
            <w:hideMark/>
          </w:tcPr>
          <w:p w14:paraId="1C0CB37B" w14:textId="77777777" w:rsidR="0028687D" w:rsidRPr="0028687D" w:rsidRDefault="0028687D" w:rsidP="0028687D">
            <w:pPr>
              <w:spacing w:after="0" w:line="360" w:lineRule="auto"/>
              <w:jc w:val="center"/>
              <w:rPr>
                <w:rFonts w:ascii="Times New Roman" w:eastAsia="Times New Roman" w:hAnsi="Times New Roman" w:cs="Times New Roman"/>
                <w:color w:val="000000"/>
                <w:kern w:val="0"/>
                <w:sz w:val="22"/>
                <w:szCs w:val="22"/>
                <w:lang w:val="id-ID" w:eastAsia="id-ID"/>
                <w14:ligatures w14:val="none"/>
              </w:rPr>
            </w:pPr>
            <w:r w:rsidRPr="0028687D">
              <w:rPr>
                <w:rFonts w:ascii="Times New Roman" w:eastAsia="Times New Roman" w:hAnsi="Times New Roman" w:cs="Times New Roman"/>
                <w:color w:val="000000"/>
                <w:kern w:val="0"/>
                <w:sz w:val="22"/>
                <w:szCs w:val="22"/>
                <w:lang w:val="id-ID" w:eastAsia="id-ID"/>
                <w14:ligatures w14:val="none"/>
              </w:rPr>
              <w:t>Akurasi Data Uji</w:t>
            </w:r>
          </w:p>
        </w:tc>
        <w:tc>
          <w:tcPr>
            <w:tcW w:w="1701" w:type="dxa"/>
            <w:tcBorders>
              <w:top w:val="single" w:sz="4" w:space="0" w:color="auto"/>
              <w:left w:val="nil"/>
              <w:bottom w:val="single" w:sz="4" w:space="0" w:color="auto"/>
              <w:right w:val="single" w:sz="4" w:space="0" w:color="auto"/>
            </w:tcBorders>
            <w:vAlign w:val="center"/>
            <w:hideMark/>
          </w:tcPr>
          <w:p w14:paraId="2E4E335A" w14:textId="77777777" w:rsidR="0028687D" w:rsidRPr="0028687D" w:rsidRDefault="0028687D" w:rsidP="0028687D">
            <w:pPr>
              <w:spacing w:after="0" w:line="360" w:lineRule="auto"/>
              <w:jc w:val="center"/>
              <w:rPr>
                <w:rFonts w:ascii="Times New Roman" w:eastAsia="Times New Roman" w:hAnsi="Times New Roman" w:cs="Times New Roman"/>
                <w:color w:val="000000"/>
                <w:kern w:val="0"/>
                <w:sz w:val="22"/>
                <w:szCs w:val="22"/>
                <w:lang w:val="id-ID" w:eastAsia="id-ID"/>
                <w14:ligatures w14:val="none"/>
              </w:rPr>
            </w:pPr>
            <w:r w:rsidRPr="0028687D">
              <w:rPr>
                <w:rFonts w:ascii="Times New Roman" w:eastAsia="Times New Roman" w:hAnsi="Times New Roman" w:cs="Times New Roman"/>
                <w:color w:val="000000"/>
                <w:kern w:val="0"/>
                <w:sz w:val="22"/>
                <w:szCs w:val="22"/>
                <w:lang w:val="id-ID" w:eastAsia="id-ID"/>
                <w14:ligatures w14:val="none"/>
              </w:rPr>
              <w:t>Selisih (Gap Overfitting)</w:t>
            </w:r>
          </w:p>
        </w:tc>
      </w:tr>
      <w:tr w:rsidR="0028687D" w:rsidRPr="0028687D" w14:paraId="24397268" w14:textId="77777777" w:rsidTr="0028687D">
        <w:trPr>
          <w:trHeight w:val="70"/>
        </w:trPr>
        <w:tc>
          <w:tcPr>
            <w:tcW w:w="1980" w:type="dxa"/>
            <w:tcBorders>
              <w:top w:val="single" w:sz="4" w:space="0" w:color="auto"/>
              <w:left w:val="single" w:sz="4" w:space="0" w:color="auto"/>
              <w:bottom w:val="single" w:sz="4" w:space="0" w:color="auto"/>
              <w:right w:val="single" w:sz="4" w:space="0" w:color="auto"/>
            </w:tcBorders>
            <w:vAlign w:val="center"/>
            <w:hideMark/>
          </w:tcPr>
          <w:p w14:paraId="7D956431" w14:textId="77777777" w:rsidR="0028687D" w:rsidRPr="0028687D" w:rsidRDefault="0028687D" w:rsidP="0028687D">
            <w:pPr>
              <w:spacing w:after="0" w:line="360" w:lineRule="auto"/>
              <w:jc w:val="center"/>
              <w:rPr>
                <w:rFonts w:ascii="Times New Roman" w:eastAsia="Times New Roman" w:hAnsi="Times New Roman" w:cs="Times New Roman"/>
                <w:color w:val="000000"/>
                <w:kern w:val="0"/>
                <w:sz w:val="22"/>
                <w:szCs w:val="22"/>
                <w:lang w:val="id-ID" w:eastAsia="id-ID"/>
                <w14:ligatures w14:val="none"/>
              </w:rPr>
            </w:pPr>
            <w:r w:rsidRPr="0028687D">
              <w:rPr>
                <w:rFonts w:ascii="Times New Roman" w:eastAsia="Times New Roman" w:hAnsi="Times New Roman" w:cs="Times New Roman"/>
                <w:color w:val="000000"/>
                <w:kern w:val="0"/>
                <w:sz w:val="22"/>
                <w:szCs w:val="22"/>
                <w:lang w:val="id-ID" w:eastAsia="id-ID"/>
                <w14:ligatures w14:val="none"/>
              </w:rPr>
              <w:t>Decision Tree (Baseline)</w:t>
            </w:r>
          </w:p>
        </w:tc>
        <w:tc>
          <w:tcPr>
            <w:tcW w:w="1954" w:type="dxa"/>
            <w:tcBorders>
              <w:top w:val="single" w:sz="4" w:space="0" w:color="auto"/>
              <w:left w:val="nil"/>
              <w:bottom w:val="single" w:sz="4" w:space="0" w:color="auto"/>
              <w:right w:val="single" w:sz="4" w:space="0" w:color="auto"/>
            </w:tcBorders>
            <w:vAlign w:val="center"/>
            <w:hideMark/>
          </w:tcPr>
          <w:p w14:paraId="6731ACFA" w14:textId="77777777" w:rsidR="0028687D" w:rsidRPr="0028687D" w:rsidRDefault="0028687D" w:rsidP="0028687D">
            <w:pPr>
              <w:spacing w:after="0" w:line="360" w:lineRule="auto"/>
              <w:jc w:val="center"/>
              <w:rPr>
                <w:rFonts w:ascii="Times New Roman" w:eastAsia="Times New Roman" w:hAnsi="Times New Roman" w:cs="Times New Roman"/>
                <w:color w:val="000000"/>
                <w:kern w:val="0"/>
                <w:sz w:val="22"/>
                <w:szCs w:val="22"/>
                <w:lang w:val="id-ID" w:eastAsia="id-ID"/>
                <w14:ligatures w14:val="none"/>
              </w:rPr>
            </w:pPr>
            <w:r w:rsidRPr="0028687D">
              <w:rPr>
                <w:rFonts w:ascii="Times New Roman" w:eastAsia="Times New Roman" w:hAnsi="Times New Roman" w:cs="Times New Roman"/>
                <w:color w:val="000000"/>
                <w:kern w:val="0"/>
                <w:sz w:val="22"/>
                <w:szCs w:val="22"/>
                <w:lang w:val="id-ID" w:eastAsia="id-ID"/>
                <w14:ligatures w14:val="none"/>
              </w:rPr>
              <w:t>100,00% (1,0000)</w:t>
            </w:r>
          </w:p>
        </w:tc>
        <w:tc>
          <w:tcPr>
            <w:tcW w:w="2298" w:type="dxa"/>
            <w:tcBorders>
              <w:top w:val="single" w:sz="4" w:space="0" w:color="auto"/>
              <w:left w:val="nil"/>
              <w:bottom w:val="single" w:sz="4" w:space="0" w:color="auto"/>
              <w:right w:val="single" w:sz="4" w:space="0" w:color="auto"/>
            </w:tcBorders>
            <w:vAlign w:val="center"/>
            <w:hideMark/>
          </w:tcPr>
          <w:p w14:paraId="77C5D25A" w14:textId="77777777" w:rsidR="0028687D" w:rsidRPr="0028687D" w:rsidRDefault="0028687D" w:rsidP="0028687D">
            <w:pPr>
              <w:spacing w:after="0" w:line="360" w:lineRule="auto"/>
              <w:jc w:val="center"/>
              <w:rPr>
                <w:rFonts w:ascii="Times New Roman" w:eastAsia="Times New Roman" w:hAnsi="Times New Roman" w:cs="Times New Roman"/>
                <w:color w:val="000000"/>
                <w:kern w:val="0"/>
                <w:sz w:val="22"/>
                <w:szCs w:val="22"/>
                <w:lang w:val="id-ID" w:eastAsia="id-ID"/>
                <w14:ligatures w14:val="none"/>
              </w:rPr>
            </w:pPr>
            <w:r w:rsidRPr="0028687D">
              <w:rPr>
                <w:rFonts w:ascii="Times New Roman" w:eastAsia="Times New Roman" w:hAnsi="Times New Roman" w:cs="Times New Roman"/>
                <w:color w:val="000000"/>
                <w:kern w:val="0"/>
                <w:sz w:val="22"/>
                <w:szCs w:val="22"/>
                <w:lang w:val="id-ID" w:eastAsia="id-ID"/>
                <w14:ligatures w14:val="none"/>
              </w:rPr>
              <w:t>51,52% (0,5152)</w:t>
            </w:r>
          </w:p>
        </w:tc>
        <w:tc>
          <w:tcPr>
            <w:tcW w:w="1701" w:type="dxa"/>
            <w:tcBorders>
              <w:top w:val="single" w:sz="4" w:space="0" w:color="auto"/>
              <w:left w:val="nil"/>
              <w:bottom w:val="single" w:sz="4" w:space="0" w:color="auto"/>
              <w:right w:val="single" w:sz="4" w:space="0" w:color="auto"/>
            </w:tcBorders>
            <w:vAlign w:val="center"/>
            <w:hideMark/>
          </w:tcPr>
          <w:p w14:paraId="7B23B73C" w14:textId="77777777" w:rsidR="0028687D" w:rsidRPr="0028687D" w:rsidRDefault="0028687D" w:rsidP="0028687D">
            <w:pPr>
              <w:spacing w:after="0" w:line="360" w:lineRule="auto"/>
              <w:jc w:val="center"/>
              <w:rPr>
                <w:rFonts w:ascii="Times New Roman" w:eastAsia="Times New Roman" w:hAnsi="Times New Roman" w:cs="Times New Roman"/>
                <w:color w:val="000000"/>
                <w:kern w:val="0"/>
                <w:sz w:val="22"/>
                <w:szCs w:val="22"/>
                <w:lang w:val="id-ID" w:eastAsia="id-ID"/>
                <w14:ligatures w14:val="none"/>
              </w:rPr>
            </w:pPr>
            <w:r w:rsidRPr="0028687D">
              <w:rPr>
                <w:rFonts w:ascii="Times New Roman" w:eastAsia="Times New Roman" w:hAnsi="Times New Roman" w:cs="Times New Roman"/>
                <w:color w:val="000000"/>
                <w:kern w:val="0"/>
                <w:sz w:val="22"/>
                <w:szCs w:val="22"/>
                <w:lang w:val="id-ID" w:eastAsia="id-ID"/>
                <w14:ligatures w14:val="none"/>
              </w:rPr>
              <w:t>48,48%</w:t>
            </w:r>
          </w:p>
        </w:tc>
      </w:tr>
      <w:tr w:rsidR="0028687D" w:rsidRPr="0028687D" w14:paraId="7CE6D19A" w14:textId="77777777" w:rsidTr="0028687D">
        <w:trPr>
          <w:trHeight w:val="70"/>
        </w:trPr>
        <w:tc>
          <w:tcPr>
            <w:tcW w:w="1980" w:type="dxa"/>
            <w:tcBorders>
              <w:top w:val="single" w:sz="4" w:space="0" w:color="auto"/>
              <w:left w:val="single" w:sz="4" w:space="0" w:color="auto"/>
              <w:bottom w:val="single" w:sz="4" w:space="0" w:color="auto"/>
              <w:right w:val="single" w:sz="4" w:space="0" w:color="auto"/>
            </w:tcBorders>
            <w:vAlign w:val="center"/>
            <w:hideMark/>
          </w:tcPr>
          <w:p w14:paraId="4AE6D221" w14:textId="77777777" w:rsidR="0028687D" w:rsidRPr="0028687D" w:rsidRDefault="0028687D" w:rsidP="0028687D">
            <w:pPr>
              <w:spacing w:after="0" w:line="360" w:lineRule="auto"/>
              <w:jc w:val="center"/>
              <w:rPr>
                <w:rFonts w:ascii="Times New Roman" w:eastAsia="Times New Roman" w:hAnsi="Times New Roman" w:cs="Times New Roman"/>
                <w:color w:val="000000"/>
                <w:kern w:val="0"/>
                <w:sz w:val="22"/>
                <w:szCs w:val="22"/>
                <w:lang w:val="id-ID" w:eastAsia="id-ID"/>
                <w14:ligatures w14:val="none"/>
              </w:rPr>
            </w:pPr>
            <w:r w:rsidRPr="0028687D">
              <w:rPr>
                <w:rFonts w:ascii="Times New Roman" w:eastAsia="Times New Roman" w:hAnsi="Times New Roman" w:cs="Times New Roman"/>
                <w:color w:val="000000"/>
                <w:kern w:val="0"/>
                <w:sz w:val="22"/>
                <w:szCs w:val="22"/>
                <w:lang w:val="id-ID" w:eastAsia="id-ID"/>
                <w14:ligatures w14:val="none"/>
              </w:rPr>
              <w:t>XGBoost (Optimized)</w:t>
            </w:r>
          </w:p>
        </w:tc>
        <w:tc>
          <w:tcPr>
            <w:tcW w:w="1954" w:type="dxa"/>
            <w:tcBorders>
              <w:top w:val="single" w:sz="4" w:space="0" w:color="auto"/>
              <w:left w:val="nil"/>
              <w:bottom w:val="single" w:sz="4" w:space="0" w:color="auto"/>
              <w:right w:val="single" w:sz="4" w:space="0" w:color="auto"/>
            </w:tcBorders>
            <w:vAlign w:val="center"/>
            <w:hideMark/>
          </w:tcPr>
          <w:p w14:paraId="1418075F" w14:textId="77777777" w:rsidR="0028687D" w:rsidRPr="0028687D" w:rsidRDefault="0028687D" w:rsidP="0028687D">
            <w:pPr>
              <w:spacing w:after="0" w:line="360" w:lineRule="auto"/>
              <w:jc w:val="center"/>
              <w:rPr>
                <w:rFonts w:ascii="Times New Roman" w:eastAsia="Times New Roman" w:hAnsi="Times New Roman" w:cs="Times New Roman"/>
                <w:color w:val="000000"/>
                <w:kern w:val="0"/>
                <w:sz w:val="22"/>
                <w:szCs w:val="22"/>
                <w:lang w:val="id-ID" w:eastAsia="id-ID"/>
                <w14:ligatures w14:val="none"/>
              </w:rPr>
            </w:pPr>
            <w:r w:rsidRPr="0028687D">
              <w:rPr>
                <w:rFonts w:ascii="Times New Roman" w:eastAsia="Times New Roman" w:hAnsi="Times New Roman" w:cs="Times New Roman"/>
                <w:color w:val="000000"/>
                <w:kern w:val="0"/>
                <w:sz w:val="22"/>
                <w:szCs w:val="22"/>
                <w:lang w:val="id-ID" w:eastAsia="id-ID"/>
                <w14:ligatures w14:val="none"/>
              </w:rPr>
              <w:t>100,00% (1,0000)</w:t>
            </w:r>
          </w:p>
        </w:tc>
        <w:tc>
          <w:tcPr>
            <w:tcW w:w="2298" w:type="dxa"/>
            <w:tcBorders>
              <w:top w:val="single" w:sz="4" w:space="0" w:color="auto"/>
              <w:left w:val="nil"/>
              <w:bottom w:val="single" w:sz="4" w:space="0" w:color="auto"/>
              <w:right w:val="single" w:sz="4" w:space="0" w:color="auto"/>
            </w:tcBorders>
            <w:vAlign w:val="center"/>
            <w:hideMark/>
          </w:tcPr>
          <w:p w14:paraId="78DF70A5" w14:textId="77777777" w:rsidR="0028687D" w:rsidRPr="0028687D" w:rsidRDefault="0028687D" w:rsidP="0028687D">
            <w:pPr>
              <w:spacing w:after="0" w:line="360" w:lineRule="auto"/>
              <w:jc w:val="center"/>
              <w:rPr>
                <w:rFonts w:ascii="Times New Roman" w:eastAsia="Times New Roman" w:hAnsi="Times New Roman" w:cs="Times New Roman"/>
                <w:color w:val="000000"/>
                <w:kern w:val="0"/>
                <w:sz w:val="22"/>
                <w:szCs w:val="22"/>
                <w:lang w:val="id-ID" w:eastAsia="id-ID"/>
                <w14:ligatures w14:val="none"/>
              </w:rPr>
            </w:pPr>
            <w:r w:rsidRPr="0028687D">
              <w:rPr>
                <w:rFonts w:ascii="Times New Roman" w:eastAsia="Times New Roman" w:hAnsi="Times New Roman" w:cs="Times New Roman"/>
                <w:color w:val="000000"/>
                <w:kern w:val="0"/>
                <w:sz w:val="22"/>
                <w:szCs w:val="22"/>
                <w:lang w:val="id-ID" w:eastAsia="id-ID"/>
                <w14:ligatures w14:val="none"/>
              </w:rPr>
              <w:t>57,58% (0,5758)</w:t>
            </w:r>
          </w:p>
        </w:tc>
        <w:tc>
          <w:tcPr>
            <w:tcW w:w="1701" w:type="dxa"/>
            <w:tcBorders>
              <w:top w:val="single" w:sz="4" w:space="0" w:color="auto"/>
              <w:left w:val="nil"/>
              <w:bottom w:val="single" w:sz="4" w:space="0" w:color="auto"/>
              <w:right w:val="single" w:sz="4" w:space="0" w:color="auto"/>
            </w:tcBorders>
            <w:vAlign w:val="center"/>
            <w:hideMark/>
          </w:tcPr>
          <w:p w14:paraId="2EF15F6E" w14:textId="77777777" w:rsidR="0028687D" w:rsidRPr="0028687D" w:rsidRDefault="0028687D" w:rsidP="0028687D">
            <w:pPr>
              <w:spacing w:after="0" w:line="360" w:lineRule="auto"/>
              <w:jc w:val="center"/>
              <w:rPr>
                <w:rFonts w:ascii="Times New Roman" w:eastAsia="Times New Roman" w:hAnsi="Times New Roman" w:cs="Times New Roman"/>
                <w:color w:val="000000"/>
                <w:kern w:val="0"/>
                <w:sz w:val="22"/>
                <w:szCs w:val="22"/>
                <w:lang w:val="id-ID" w:eastAsia="id-ID"/>
                <w14:ligatures w14:val="none"/>
              </w:rPr>
            </w:pPr>
            <w:r w:rsidRPr="0028687D">
              <w:rPr>
                <w:rFonts w:ascii="Times New Roman" w:eastAsia="Times New Roman" w:hAnsi="Times New Roman" w:cs="Times New Roman"/>
                <w:color w:val="000000"/>
                <w:kern w:val="0"/>
                <w:sz w:val="22"/>
                <w:szCs w:val="22"/>
                <w:lang w:val="id-ID" w:eastAsia="id-ID"/>
                <w14:ligatures w14:val="none"/>
              </w:rPr>
              <w:t>42,42%</w:t>
            </w:r>
          </w:p>
        </w:tc>
      </w:tr>
    </w:tbl>
    <w:p w14:paraId="729D09A4" w14:textId="4E9A3434" w:rsidR="0028687D" w:rsidRPr="0028687D" w:rsidRDefault="0028687D" w:rsidP="0028687D">
      <w:pPr>
        <w:spacing w:before="360" w:after="360" w:line="360" w:lineRule="auto"/>
        <w:ind w:firstLine="567"/>
        <w:jc w:val="both"/>
        <w:rPr>
          <w:rFonts w:asciiTheme="majorBidi" w:hAnsiTheme="majorBidi" w:cstheme="majorBidi"/>
          <w:lang w:val="id-ID"/>
        </w:rPr>
      </w:pPr>
      <w:r w:rsidRPr="0028687D">
        <w:rPr>
          <w:rFonts w:asciiTheme="majorBidi" w:hAnsiTheme="majorBidi" w:cstheme="majorBidi"/>
          <w:lang w:val="id-ID"/>
        </w:rPr>
        <w:t>Model XGBoost berhasil memperkecil tingkat </w:t>
      </w:r>
      <w:r w:rsidRPr="0028687D">
        <w:rPr>
          <w:rFonts w:asciiTheme="majorBidi" w:hAnsiTheme="majorBidi" w:cstheme="majorBidi"/>
          <w:i/>
          <w:iCs/>
          <w:lang w:val="id-ID"/>
        </w:rPr>
        <w:t>gap overfitting</w:t>
      </w:r>
      <w:r w:rsidRPr="0028687D">
        <w:rPr>
          <w:rFonts w:asciiTheme="majorBidi" w:hAnsiTheme="majorBidi" w:cstheme="majorBidi"/>
          <w:lang w:val="id-ID"/>
        </w:rPr>
        <w:t> sebesar 6,06% dan meningkatkan akurasi data uji secara nyata.</w:t>
      </w:r>
    </w:p>
    <w:p w14:paraId="0D87D63C" w14:textId="68E7F3ED" w:rsidR="0028687D" w:rsidRPr="0028687D" w:rsidRDefault="0028687D" w:rsidP="00074F84">
      <w:pPr>
        <w:pStyle w:val="Caption"/>
        <w:rPr>
          <w:lang w:val="en-US"/>
        </w:rPr>
      </w:pPr>
      <w:r w:rsidRPr="0028687D">
        <w:rPr>
          <w:lang w:val="en-US"/>
        </w:rPr>
        <w:t>Tabel 5.</w:t>
      </w:r>
      <w:r>
        <w:fldChar w:fldCharType="begin"/>
      </w:r>
      <w:r w:rsidRPr="0028687D">
        <w:rPr>
          <w:lang w:val="en-US"/>
        </w:rPr>
        <w:instrText xml:space="preserve"> SEQ Tabel_5. \* ARABIC </w:instrText>
      </w:r>
      <w:r>
        <w:fldChar w:fldCharType="separate"/>
      </w:r>
      <w:r w:rsidRPr="0028687D">
        <w:rPr>
          <w:noProof/>
          <w:lang w:val="en-US"/>
        </w:rPr>
        <w:t>7</w:t>
      </w:r>
      <w:r>
        <w:fldChar w:fldCharType="end"/>
      </w:r>
      <w:r>
        <w:rPr>
          <w:lang w:val="id-ID"/>
        </w:rPr>
        <w:t xml:space="preserve"> </w:t>
      </w:r>
      <w:r w:rsidRPr="0028687D">
        <w:rPr>
          <w:lang w:val="en-US"/>
        </w:rPr>
        <w:t>Matriks Keputusan Pemilihan Model Terbaik</w:t>
      </w:r>
    </w:p>
    <w:p w14:paraId="2F3286CD" w14:textId="77777777" w:rsidR="0028687D" w:rsidRDefault="0028687D" w:rsidP="00074F84">
      <w:pPr>
        <w:spacing w:after="0" w:line="360" w:lineRule="auto"/>
        <w:jc w:val="center"/>
        <w:rPr>
          <w:rFonts w:asciiTheme="majorBidi" w:hAnsiTheme="majorBidi" w:cstheme="majorBidi"/>
          <w:lang w:val="id-ID" w:eastAsia="zh-TW"/>
        </w:rPr>
      </w:pPr>
      <w:r w:rsidRPr="00FA5084">
        <w:rPr>
          <w:rFonts w:asciiTheme="majorBidi" w:hAnsiTheme="majorBidi" w:cstheme="majorBidi"/>
          <w:lang w:val="id-ID" w:eastAsia="zh-TW"/>
        </w:rPr>
        <w:t>Sumber: (Penulis, 2026)</w:t>
      </w:r>
    </w:p>
    <w:tbl>
      <w:tblPr>
        <w:tblW w:w="7650" w:type="dxa"/>
        <w:tblLook w:val="04A0" w:firstRow="1" w:lastRow="0" w:firstColumn="1" w:lastColumn="0" w:noHBand="0" w:noVBand="1"/>
      </w:tblPr>
      <w:tblGrid>
        <w:gridCol w:w="2122"/>
        <w:gridCol w:w="999"/>
        <w:gridCol w:w="1552"/>
        <w:gridCol w:w="1292"/>
        <w:gridCol w:w="1685"/>
      </w:tblGrid>
      <w:tr w:rsidR="0028687D" w:rsidRPr="0028687D" w14:paraId="44389286" w14:textId="77777777" w:rsidTr="0028687D">
        <w:trPr>
          <w:trHeight w:val="70"/>
        </w:trPr>
        <w:tc>
          <w:tcPr>
            <w:tcW w:w="2122" w:type="dxa"/>
            <w:tcBorders>
              <w:top w:val="single" w:sz="4" w:space="0" w:color="auto"/>
              <w:left w:val="single" w:sz="4" w:space="0" w:color="auto"/>
              <w:bottom w:val="single" w:sz="4" w:space="0" w:color="auto"/>
              <w:right w:val="single" w:sz="4" w:space="0" w:color="auto"/>
            </w:tcBorders>
            <w:vAlign w:val="center"/>
            <w:hideMark/>
          </w:tcPr>
          <w:p w14:paraId="5E4DF4BB" w14:textId="77777777" w:rsidR="0028687D" w:rsidRPr="0028687D" w:rsidRDefault="0028687D" w:rsidP="0028687D">
            <w:pPr>
              <w:spacing w:after="0" w:line="240" w:lineRule="auto"/>
              <w:rPr>
                <w:rFonts w:ascii="Times New Roman" w:eastAsia="Times New Roman" w:hAnsi="Times New Roman" w:cs="Times New Roman"/>
                <w:color w:val="000000"/>
                <w:kern w:val="0"/>
                <w:sz w:val="22"/>
                <w:szCs w:val="22"/>
                <w:lang w:val="id-ID" w:eastAsia="id-ID"/>
                <w14:ligatures w14:val="none"/>
              </w:rPr>
            </w:pPr>
            <w:r w:rsidRPr="0028687D">
              <w:rPr>
                <w:rFonts w:ascii="Times New Roman" w:eastAsia="Times New Roman" w:hAnsi="Times New Roman" w:cs="Times New Roman"/>
                <w:color w:val="000000"/>
                <w:kern w:val="0"/>
                <w:sz w:val="22"/>
                <w:szCs w:val="22"/>
                <w:lang w:val="id-ID" w:eastAsia="id-ID"/>
                <w14:ligatures w14:val="none"/>
              </w:rPr>
              <w:t>Kriteria Penilaian</w:t>
            </w:r>
          </w:p>
        </w:tc>
        <w:tc>
          <w:tcPr>
            <w:tcW w:w="999" w:type="dxa"/>
            <w:tcBorders>
              <w:top w:val="single" w:sz="4" w:space="0" w:color="auto"/>
              <w:left w:val="nil"/>
              <w:bottom w:val="single" w:sz="4" w:space="0" w:color="auto"/>
              <w:right w:val="single" w:sz="4" w:space="0" w:color="auto"/>
            </w:tcBorders>
            <w:vAlign w:val="center"/>
            <w:hideMark/>
          </w:tcPr>
          <w:p w14:paraId="6FB2947B" w14:textId="77777777" w:rsidR="0028687D" w:rsidRPr="0028687D" w:rsidRDefault="0028687D" w:rsidP="0028687D">
            <w:pPr>
              <w:spacing w:after="0" w:line="240" w:lineRule="auto"/>
              <w:jc w:val="center"/>
              <w:rPr>
                <w:rFonts w:ascii="Times New Roman" w:eastAsia="Times New Roman" w:hAnsi="Times New Roman" w:cs="Times New Roman"/>
                <w:i/>
                <w:iCs/>
                <w:color w:val="000000"/>
                <w:kern w:val="0"/>
                <w:sz w:val="22"/>
                <w:szCs w:val="22"/>
                <w:lang w:val="id-ID" w:eastAsia="id-ID"/>
                <w14:ligatures w14:val="none"/>
              </w:rPr>
            </w:pPr>
            <w:r w:rsidRPr="0028687D">
              <w:rPr>
                <w:rFonts w:ascii="Times New Roman" w:eastAsia="Times New Roman" w:hAnsi="Times New Roman" w:cs="Times New Roman"/>
                <w:i/>
                <w:iCs/>
                <w:color w:val="000000"/>
                <w:kern w:val="0"/>
                <w:sz w:val="22"/>
                <w:szCs w:val="22"/>
                <w:lang w:val="id-ID" w:eastAsia="id-ID"/>
                <w14:ligatures w14:val="none"/>
              </w:rPr>
              <w:t>Decision Tree</w:t>
            </w:r>
          </w:p>
        </w:tc>
        <w:tc>
          <w:tcPr>
            <w:tcW w:w="1552" w:type="dxa"/>
            <w:tcBorders>
              <w:top w:val="single" w:sz="4" w:space="0" w:color="auto"/>
              <w:left w:val="nil"/>
              <w:bottom w:val="single" w:sz="4" w:space="0" w:color="auto"/>
              <w:right w:val="single" w:sz="4" w:space="0" w:color="auto"/>
            </w:tcBorders>
            <w:vAlign w:val="center"/>
            <w:hideMark/>
          </w:tcPr>
          <w:p w14:paraId="30F717C3" w14:textId="77777777" w:rsidR="0028687D" w:rsidRPr="0028687D" w:rsidRDefault="0028687D" w:rsidP="0028687D">
            <w:pPr>
              <w:spacing w:after="0" w:line="240" w:lineRule="auto"/>
              <w:jc w:val="center"/>
              <w:rPr>
                <w:rFonts w:ascii="Times New Roman" w:eastAsia="Times New Roman" w:hAnsi="Times New Roman" w:cs="Times New Roman"/>
                <w:i/>
                <w:iCs/>
                <w:color w:val="000000"/>
                <w:kern w:val="0"/>
                <w:sz w:val="22"/>
                <w:szCs w:val="22"/>
                <w:lang w:val="id-ID" w:eastAsia="id-ID"/>
                <w14:ligatures w14:val="none"/>
              </w:rPr>
            </w:pPr>
            <w:r w:rsidRPr="0028687D">
              <w:rPr>
                <w:rFonts w:ascii="Times New Roman" w:eastAsia="Times New Roman" w:hAnsi="Times New Roman" w:cs="Times New Roman"/>
                <w:i/>
                <w:iCs/>
                <w:color w:val="000000"/>
                <w:kern w:val="0"/>
                <w:sz w:val="22"/>
                <w:szCs w:val="22"/>
                <w:lang w:val="id-ID" w:eastAsia="id-ID"/>
                <w14:ligatures w14:val="none"/>
              </w:rPr>
              <w:t>XGBoost Optimized</w:t>
            </w:r>
          </w:p>
        </w:tc>
        <w:tc>
          <w:tcPr>
            <w:tcW w:w="1292" w:type="dxa"/>
            <w:tcBorders>
              <w:top w:val="single" w:sz="4" w:space="0" w:color="auto"/>
              <w:left w:val="nil"/>
              <w:bottom w:val="single" w:sz="4" w:space="0" w:color="auto"/>
              <w:right w:val="single" w:sz="4" w:space="0" w:color="auto"/>
            </w:tcBorders>
            <w:vAlign w:val="center"/>
            <w:hideMark/>
          </w:tcPr>
          <w:p w14:paraId="12576F08" w14:textId="77777777" w:rsidR="0028687D" w:rsidRPr="0028687D" w:rsidRDefault="0028687D" w:rsidP="0028687D">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28687D">
              <w:rPr>
                <w:rFonts w:ascii="Times New Roman" w:eastAsia="Times New Roman" w:hAnsi="Times New Roman" w:cs="Times New Roman"/>
                <w:color w:val="000000"/>
                <w:kern w:val="0"/>
                <w:sz w:val="22"/>
                <w:szCs w:val="22"/>
                <w:lang w:val="id-ID" w:eastAsia="id-ID"/>
                <w14:ligatures w14:val="none"/>
              </w:rPr>
              <w:t>Selisih Keunggulan</w:t>
            </w:r>
          </w:p>
        </w:tc>
        <w:tc>
          <w:tcPr>
            <w:tcW w:w="1685" w:type="dxa"/>
            <w:tcBorders>
              <w:top w:val="single" w:sz="4" w:space="0" w:color="auto"/>
              <w:left w:val="nil"/>
              <w:bottom w:val="single" w:sz="4" w:space="0" w:color="auto"/>
              <w:right w:val="single" w:sz="4" w:space="0" w:color="auto"/>
            </w:tcBorders>
            <w:vAlign w:val="center"/>
            <w:hideMark/>
          </w:tcPr>
          <w:p w14:paraId="3F4B3B8E" w14:textId="77777777" w:rsidR="0028687D" w:rsidRPr="0028687D" w:rsidRDefault="0028687D" w:rsidP="0028687D">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28687D">
              <w:rPr>
                <w:rFonts w:ascii="Times New Roman" w:eastAsia="Times New Roman" w:hAnsi="Times New Roman" w:cs="Times New Roman"/>
                <w:color w:val="000000"/>
                <w:kern w:val="0"/>
                <w:sz w:val="22"/>
                <w:szCs w:val="22"/>
                <w:lang w:val="id-ID" w:eastAsia="id-ID"/>
                <w14:ligatures w14:val="none"/>
              </w:rPr>
              <w:t>Model Terpilih</w:t>
            </w:r>
          </w:p>
        </w:tc>
      </w:tr>
      <w:tr w:rsidR="0028687D" w:rsidRPr="0028687D" w14:paraId="2597B738" w14:textId="77777777" w:rsidTr="0028687D">
        <w:trPr>
          <w:trHeight w:val="70"/>
        </w:trPr>
        <w:tc>
          <w:tcPr>
            <w:tcW w:w="2122" w:type="dxa"/>
            <w:tcBorders>
              <w:top w:val="nil"/>
              <w:left w:val="single" w:sz="4" w:space="0" w:color="auto"/>
              <w:bottom w:val="single" w:sz="4" w:space="0" w:color="auto"/>
              <w:right w:val="single" w:sz="4" w:space="0" w:color="auto"/>
            </w:tcBorders>
            <w:vAlign w:val="center"/>
            <w:hideMark/>
          </w:tcPr>
          <w:p w14:paraId="4959F3A6" w14:textId="77777777" w:rsidR="0028687D" w:rsidRPr="0028687D" w:rsidRDefault="0028687D" w:rsidP="0028687D">
            <w:pPr>
              <w:spacing w:after="0" w:line="240" w:lineRule="auto"/>
              <w:rPr>
                <w:rFonts w:ascii="Times New Roman" w:eastAsia="Times New Roman" w:hAnsi="Times New Roman" w:cs="Times New Roman"/>
                <w:color w:val="000000"/>
                <w:kern w:val="0"/>
                <w:sz w:val="22"/>
                <w:szCs w:val="22"/>
                <w:lang w:val="id-ID" w:eastAsia="id-ID"/>
                <w14:ligatures w14:val="none"/>
              </w:rPr>
            </w:pPr>
            <w:r w:rsidRPr="0028687D">
              <w:rPr>
                <w:rFonts w:ascii="Times New Roman" w:eastAsia="Times New Roman" w:hAnsi="Times New Roman" w:cs="Times New Roman"/>
                <w:color w:val="000000"/>
                <w:kern w:val="0"/>
                <w:sz w:val="22"/>
                <w:szCs w:val="22"/>
                <w:lang w:val="id-ID" w:eastAsia="id-ID"/>
                <w14:ligatures w14:val="none"/>
              </w:rPr>
              <w:t>Akurasi Data Uji</w:t>
            </w:r>
          </w:p>
        </w:tc>
        <w:tc>
          <w:tcPr>
            <w:tcW w:w="999" w:type="dxa"/>
            <w:tcBorders>
              <w:top w:val="nil"/>
              <w:left w:val="nil"/>
              <w:bottom w:val="single" w:sz="4" w:space="0" w:color="auto"/>
              <w:right w:val="single" w:sz="4" w:space="0" w:color="auto"/>
            </w:tcBorders>
            <w:vAlign w:val="center"/>
            <w:hideMark/>
          </w:tcPr>
          <w:p w14:paraId="1AE50066" w14:textId="77777777" w:rsidR="0028687D" w:rsidRPr="0028687D" w:rsidRDefault="0028687D" w:rsidP="0028687D">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28687D">
              <w:rPr>
                <w:rFonts w:ascii="Times New Roman" w:eastAsia="Times New Roman" w:hAnsi="Times New Roman" w:cs="Times New Roman"/>
                <w:color w:val="000000"/>
                <w:kern w:val="0"/>
                <w:sz w:val="22"/>
                <w:szCs w:val="22"/>
                <w:lang w:val="id-ID" w:eastAsia="id-ID"/>
                <w14:ligatures w14:val="none"/>
              </w:rPr>
              <w:t>51,52%</w:t>
            </w:r>
          </w:p>
        </w:tc>
        <w:tc>
          <w:tcPr>
            <w:tcW w:w="1552" w:type="dxa"/>
            <w:tcBorders>
              <w:top w:val="nil"/>
              <w:left w:val="nil"/>
              <w:bottom w:val="single" w:sz="4" w:space="0" w:color="auto"/>
              <w:right w:val="single" w:sz="4" w:space="0" w:color="auto"/>
            </w:tcBorders>
            <w:vAlign w:val="center"/>
            <w:hideMark/>
          </w:tcPr>
          <w:p w14:paraId="5E4CFB68" w14:textId="77777777" w:rsidR="0028687D" w:rsidRPr="0028687D" w:rsidRDefault="0028687D" w:rsidP="0028687D">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28687D">
              <w:rPr>
                <w:rFonts w:ascii="Times New Roman" w:eastAsia="Times New Roman" w:hAnsi="Times New Roman" w:cs="Times New Roman"/>
                <w:color w:val="000000"/>
                <w:kern w:val="0"/>
                <w:sz w:val="22"/>
                <w:szCs w:val="22"/>
                <w:lang w:val="id-ID" w:eastAsia="id-ID"/>
                <w14:ligatures w14:val="none"/>
              </w:rPr>
              <w:t>57,58%</w:t>
            </w:r>
          </w:p>
        </w:tc>
        <w:tc>
          <w:tcPr>
            <w:tcW w:w="1292" w:type="dxa"/>
            <w:tcBorders>
              <w:top w:val="nil"/>
              <w:left w:val="nil"/>
              <w:bottom w:val="single" w:sz="4" w:space="0" w:color="auto"/>
              <w:right w:val="single" w:sz="4" w:space="0" w:color="auto"/>
            </w:tcBorders>
            <w:vAlign w:val="center"/>
            <w:hideMark/>
          </w:tcPr>
          <w:p w14:paraId="4A55A105" w14:textId="77777777" w:rsidR="0028687D" w:rsidRPr="0028687D" w:rsidRDefault="0028687D" w:rsidP="0028687D">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28687D">
              <w:rPr>
                <w:rFonts w:ascii="Times New Roman" w:eastAsia="Times New Roman" w:hAnsi="Times New Roman" w:cs="Times New Roman"/>
                <w:color w:val="000000"/>
                <w:kern w:val="0"/>
                <w:sz w:val="22"/>
                <w:szCs w:val="22"/>
                <w:lang w:val="id-ID" w:eastAsia="id-ID"/>
                <w14:ligatures w14:val="none"/>
              </w:rPr>
              <w:t>6,06%</w:t>
            </w:r>
          </w:p>
        </w:tc>
        <w:tc>
          <w:tcPr>
            <w:tcW w:w="1685" w:type="dxa"/>
            <w:tcBorders>
              <w:top w:val="nil"/>
              <w:left w:val="nil"/>
              <w:bottom w:val="single" w:sz="4" w:space="0" w:color="auto"/>
              <w:right w:val="single" w:sz="4" w:space="0" w:color="auto"/>
            </w:tcBorders>
            <w:vAlign w:val="center"/>
            <w:hideMark/>
          </w:tcPr>
          <w:p w14:paraId="520F074B" w14:textId="77777777" w:rsidR="0028687D" w:rsidRPr="0028687D" w:rsidRDefault="0028687D" w:rsidP="0028687D">
            <w:pPr>
              <w:spacing w:after="0" w:line="240" w:lineRule="auto"/>
              <w:jc w:val="center"/>
              <w:rPr>
                <w:rFonts w:ascii="Times New Roman" w:eastAsia="Times New Roman" w:hAnsi="Times New Roman" w:cs="Times New Roman"/>
                <w:i/>
                <w:iCs/>
                <w:color w:val="000000"/>
                <w:kern w:val="0"/>
                <w:sz w:val="22"/>
                <w:szCs w:val="22"/>
                <w:lang w:val="id-ID" w:eastAsia="id-ID"/>
                <w14:ligatures w14:val="none"/>
              </w:rPr>
            </w:pPr>
            <w:r w:rsidRPr="0028687D">
              <w:rPr>
                <w:rFonts w:ascii="Times New Roman" w:eastAsia="Times New Roman" w:hAnsi="Times New Roman" w:cs="Times New Roman"/>
                <w:i/>
                <w:iCs/>
                <w:color w:val="000000"/>
                <w:kern w:val="0"/>
                <w:sz w:val="22"/>
                <w:szCs w:val="22"/>
                <w:lang w:val="id-ID" w:eastAsia="id-ID"/>
                <w14:ligatures w14:val="none"/>
              </w:rPr>
              <w:t>XGBoost</w:t>
            </w:r>
          </w:p>
        </w:tc>
      </w:tr>
      <w:tr w:rsidR="0028687D" w:rsidRPr="0028687D" w14:paraId="5D9D67F3" w14:textId="77777777" w:rsidTr="0028687D">
        <w:trPr>
          <w:trHeight w:val="70"/>
        </w:trPr>
        <w:tc>
          <w:tcPr>
            <w:tcW w:w="2122" w:type="dxa"/>
            <w:tcBorders>
              <w:top w:val="nil"/>
              <w:left w:val="single" w:sz="4" w:space="0" w:color="auto"/>
              <w:bottom w:val="single" w:sz="4" w:space="0" w:color="auto"/>
              <w:right w:val="single" w:sz="4" w:space="0" w:color="auto"/>
            </w:tcBorders>
            <w:vAlign w:val="center"/>
            <w:hideMark/>
          </w:tcPr>
          <w:p w14:paraId="485C9332" w14:textId="77777777" w:rsidR="0028687D" w:rsidRPr="0028687D" w:rsidRDefault="0028687D" w:rsidP="0028687D">
            <w:pPr>
              <w:spacing w:after="0" w:line="240" w:lineRule="auto"/>
              <w:rPr>
                <w:rFonts w:ascii="Times New Roman" w:eastAsia="Times New Roman" w:hAnsi="Times New Roman" w:cs="Times New Roman"/>
                <w:color w:val="000000"/>
                <w:kern w:val="0"/>
                <w:sz w:val="22"/>
                <w:szCs w:val="22"/>
                <w:lang w:val="id-ID" w:eastAsia="id-ID"/>
                <w14:ligatures w14:val="none"/>
              </w:rPr>
            </w:pPr>
            <w:r w:rsidRPr="0028687D">
              <w:rPr>
                <w:rFonts w:ascii="Times New Roman" w:eastAsia="Times New Roman" w:hAnsi="Times New Roman" w:cs="Times New Roman"/>
                <w:color w:val="000000"/>
                <w:kern w:val="0"/>
                <w:sz w:val="22"/>
                <w:szCs w:val="22"/>
                <w:lang w:val="id-ID" w:eastAsia="id-ID"/>
                <w14:ligatures w14:val="none"/>
              </w:rPr>
              <w:t>F1-Score (</w:t>
            </w:r>
            <w:r w:rsidRPr="0028687D">
              <w:rPr>
                <w:rFonts w:ascii="Times New Roman" w:eastAsia="Times New Roman" w:hAnsi="Times New Roman" w:cs="Times New Roman"/>
                <w:i/>
                <w:iCs/>
                <w:color w:val="000000"/>
                <w:kern w:val="0"/>
                <w:sz w:val="22"/>
                <w:szCs w:val="22"/>
                <w:lang w:val="id-ID" w:eastAsia="id-ID"/>
                <w14:ligatures w14:val="none"/>
              </w:rPr>
              <w:t>Weighted</w:t>
            </w:r>
            <w:r w:rsidRPr="0028687D">
              <w:rPr>
                <w:rFonts w:ascii="Times New Roman" w:eastAsia="Times New Roman" w:hAnsi="Times New Roman" w:cs="Times New Roman"/>
                <w:color w:val="000000"/>
                <w:kern w:val="0"/>
                <w:sz w:val="22"/>
                <w:szCs w:val="22"/>
                <w:lang w:val="id-ID" w:eastAsia="id-ID"/>
                <w14:ligatures w14:val="none"/>
              </w:rPr>
              <w:t>)</w:t>
            </w:r>
          </w:p>
        </w:tc>
        <w:tc>
          <w:tcPr>
            <w:tcW w:w="999" w:type="dxa"/>
            <w:tcBorders>
              <w:top w:val="nil"/>
              <w:left w:val="nil"/>
              <w:bottom w:val="single" w:sz="4" w:space="0" w:color="auto"/>
              <w:right w:val="single" w:sz="4" w:space="0" w:color="auto"/>
            </w:tcBorders>
            <w:vAlign w:val="center"/>
            <w:hideMark/>
          </w:tcPr>
          <w:p w14:paraId="2287B351" w14:textId="77777777" w:rsidR="0028687D" w:rsidRPr="0028687D" w:rsidRDefault="0028687D" w:rsidP="0028687D">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28687D">
              <w:rPr>
                <w:rFonts w:ascii="Times New Roman" w:eastAsia="Times New Roman" w:hAnsi="Times New Roman" w:cs="Times New Roman"/>
                <w:color w:val="000000"/>
                <w:kern w:val="0"/>
                <w:sz w:val="22"/>
                <w:szCs w:val="22"/>
                <w:lang w:val="id-ID" w:eastAsia="id-ID"/>
                <w14:ligatures w14:val="none"/>
              </w:rPr>
              <w:t>51,71%</w:t>
            </w:r>
          </w:p>
        </w:tc>
        <w:tc>
          <w:tcPr>
            <w:tcW w:w="1552" w:type="dxa"/>
            <w:tcBorders>
              <w:top w:val="nil"/>
              <w:left w:val="nil"/>
              <w:bottom w:val="single" w:sz="4" w:space="0" w:color="auto"/>
              <w:right w:val="single" w:sz="4" w:space="0" w:color="auto"/>
            </w:tcBorders>
            <w:vAlign w:val="center"/>
            <w:hideMark/>
          </w:tcPr>
          <w:p w14:paraId="4AF6EF36" w14:textId="77777777" w:rsidR="0028687D" w:rsidRPr="0028687D" w:rsidRDefault="0028687D" w:rsidP="0028687D">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28687D">
              <w:rPr>
                <w:rFonts w:ascii="Times New Roman" w:eastAsia="Times New Roman" w:hAnsi="Times New Roman" w:cs="Times New Roman"/>
                <w:color w:val="000000"/>
                <w:kern w:val="0"/>
                <w:sz w:val="22"/>
                <w:szCs w:val="22"/>
                <w:lang w:val="id-ID" w:eastAsia="id-ID"/>
                <w14:ligatures w14:val="none"/>
              </w:rPr>
              <w:t>50,87%</w:t>
            </w:r>
          </w:p>
        </w:tc>
        <w:tc>
          <w:tcPr>
            <w:tcW w:w="1292" w:type="dxa"/>
            <w:tcBorders>
              <w:top w:val="nil"/>
              <w:left w:val="nil"/>
              <w:bottom w:val="single" w:sz="4" w:space="0" w:color="auto"/>
              <w:right w:val="single" w:sz="4" w:space="0" w:color="auto"/>
            </w:tcBorders>
            <w:vAlign w:val="center"/>
            <w:hideMark/>
          </w:tcPr>
          <w:p w14:paraId="7E43BAB6" w14:textId="77777777" w:rsidR="0028687D" w:rsidRPr="0028687D" w:rsidRDefault="0028687D" w:rsidP="0028687D">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28687D">
              <w:rPr>
                <w:rFonts w:ascii="Times New Roman" w:eastAsia="Times New Roman" w:hAnsi="Times New Roman" w:cs="Times New Roman"/>
                <w:color w:val="000000"/>
                <w:kern w:val="0"/>
                <w:sz w:val="22"/>
                <w:szCs w:val="22"/>
                <w:lang w:val="id-ID" w:eastAsia="id-ID"/>
                <w14:ligatures w14:val="none"/>
              </w:rPr>
              <w:t>-0,84%</w:t>
            </w:r>
          </w:p>
        </w:tc>
        <w:tc>
          <w:tcPr>
            <w:tcW w:w="1685" w:type="dxa"/>
            <w:tcBorders>
              <w:top w:val="nil"/>
              <w:left w:val="nil"/>
              <w:bottom w:val="single" w:sz="4" w:space="0" w:color="auto"/>
              <w:right w:val="single" w:sz="4" w:space="0" w:color="auto"/>
            </w:tcBorders>
            <w:vAlign w:val="center"/>
            <w:hideMark/>
          </w:tcPr>
          <w:p w14:paraId="075EDEFE" w14:textId="77777777" w:rsidR="0028687D" w:rsidRPr="0028687D" w:rsidRDefault="0028687D" w:rsidP="0028687D">
            <w:pPr>
              <w:spacing w:after="0" w:line="240" w:lineRule="auto"/>
              <w:jc w:val="center"/>
              <w:rPr>
                <w:rFonts w:ascii="Times New Roman" w:eastAsia="Times New Roman" w:hAnsi="Times New Roman" w:cs="Times New Roman"/>
                <w:i/>
                <w:iCs/>
                <w:color w:val="000000"/>
                <w:kern w:val="0"/>
                <w:sz w:val="22"/>
                <w:szCs w:val="22"/>
                <w:lang w:val="id-ID" w:eastAsia="id-ID"/>
                <w14:ligatures w14:val="none"/>
              </w:rPr>
            </w:pPr>
            <w:r w:rsidRPr="0028687D">
              <w:rPr>
                <w:rFonts w:ascii="Times New Roman" w:eastAsia="Times New Roman" w:hAnsi="Times New Roman" w:cs="Times New Roman"/>
                <w:i/>
                <w:iCs/>
                <w:color w:val="000000"/>
                <w:kern w:val="0"/>
                <w:sz w:val="22"/>
                <w:szCs w:val="22"/>
                <w:lang w:val="id-ID" w:eastAsia="id-ID"/>
                <w14:ligatures w14:val="none"/>
              </w:rPr>
              <w:t>Decision Tree</w:t>
            </w:r>
          </w:p>
        </w:tc>
      </w:tr>
      <w:tr w:rsidR="0028687D" w:rsidRPr="0028687D" w14:paraId="2038A87E" w14:textId="77777777" w:rsidTr="0028687D">
        <w:trPr>
          <w:trHeight w:val="70"/>
        </w:trPr>
        <w:tc>
          <w:tcPr>
            <w:tcW w:w="2122" w:type="dxa"/>
            <w:tcBorders>
              <w:top w:val="nil"/>
              <w:left w:val="single" w:sz="4" w:space="0" w:color="auto"/>
              <w:bottom w:val="single" w:sz="4" w:space="0" w:color="auto"/>
              <w:right w:val="single" w:sz="4" w:space="0" w:color="auto"/>
            </w:tcBorders>
            <w:vAlign w:val="center"/>
            <w:hideMark/>
          </w:tcPr>
          <w:p w14:paraId="7AA9BF86" w14:textId="77777777" w:rsidR="0028687D" w:rsidRPr="0028687D" w:rsidRDefault="0028687D" w:rsidP="0028687D">
            <w:pPr>
              <w:spacing w:after="0" w:line="240" w:lineRule="auto"/>
              <w:rPr>
                <w:rFonts w:ascii="Times New Roman" w:eastAsia="Times New Roman" w:hAnsi="Times New Roman" w:cs="Times New Roman"/>
                <w:color w:val="000000"/>
                <w:kern w:val="0"/>
                <w:sz w:val="22"/>
                <w:szCs w:val="22"/>
                <w:lang w:val="id-ID" w:eastAsia="id-ID"/>
                <w14:ligatures w14:val="none"/>
              </w:rPr>
            </w:pPr>
            <w:r w:rsidRPr="0028687D">
              <w:rPr>
                <w:rFonts w:ascii="Times New Roman" w:eastAsia="Times New Roman" w:hAnsi="Times New Roman" w:cs="Times New Roman"/>
                <w:color w:val="000000"/>
                <w:kern w:val="0"/>
                <w:sz w:val="22"/>
                <w:szCs w:val="22"/>
                <w:lang w:val="id-ID" w:eastAsia="id-ID"/>
                <w14:ligatures w14:val="none"/>
              </w:rPr>
              <w:t>Nilai ROC-AUC</w:t>
            </w:r>
          </w:p>
        </w:tc>
        <w:tc>
          <w:tcPr>
            <w:tcW w:w="999" w:type="dxa"/>
            <w:tcBorders>
              <w:top w:val="nil"/>
              <w:left w:val="nil"/>
              <w:bottom w:val="single" w:sz="4" w:space="0" w:color="auto"/>
              <w:right w:val="single" w:sz="4" w:space="0" w:color="auto"/>
            </w:tcBorders>
            <w:vAlign w:val="center"/>
            <w:hideMark/>
          </w:tcPr>
          <w:p w14:paraId="5D25673F" w14:textId="77777777" w:rsidR="0028687D" w:rsidRPr="0028687D" w:rsidRDefault="0028687D" w:rsidP="0028687D">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28687D">
              <w:rPr>
                <w:rFonts w:ascii="Times New Roman" w:eastAsia="Times New Roman" w:hAnsi="Times New Roman" w:cs="Times New Roman"/>
                <w:color w:val="000000"/>
                <w:kern w:val="0"/>
                <w:sz w:val="22"/>
                <w:szCs w:val="22"/>
                <w:lang w:val="id-ID" w:eastAsia="id-ID"/>
                <w14:ligatures w14:val="none"/>
              </w:rPr>
              <w:t>0,693</w:t>
            </w:r>
          </w:p>
        </w:tc>
        <w:tc>
          <w:tcPr>
            <w:tcW w:w="1552" w:type="dxa"/>
            <w:tcBorders>
              <w:top w:val="nil"/>
              <w:left w:val="nil"/>
              <w:bottom w:val="single" w:sz="4" w:space="0" w:color="auto"/>
              <w:right w:val="single" w:sz="4" w:space="0" w:color="auto"/>
            </w:tcBorders>
            <w:vAlign w:val="center"/>
            <w:hideMark/>
          </w:tcPr>
          <w:p w14:paraId="7EF6C78E" w14:textId="77777777" w:rsidR="0028687D" w:rsidRPr="0028687D" w:rsidRDefault="0028687D" w:rsidP="0028687D">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28687D">
              <w:rPr>
                <w:rFonts w:ascii="Times New Roman" w:eastAsia="Times New Roman" w:hAnsi="Times New Roman" w:cs="Times New Roman"/>
                <w:color w:val="000000"/>
                <w:kern w:val="0"/>
                <w:sz w:val="22"/>
                <w:szCs w:val="22"/>
                <w:lang w:val="id-ID" w:eastAsia="id-ID"/>
                <w14:ligatures w14:val="none"/>
              </w:rPr>
              <w:t>0,8855</w:t>
            </w:r>
          </w:p>
        </w:tc>
        <w:tc>
          <w:tcPr>
            <w:tcW w:w="1292" w:type="dxa"/>
            <w:tcBorders>
              <w:top w:val="nil"/>
              <w:left w:val="nil"/>
              <w:bottom w:val="single" w:sz="4" w:space="0" w:color="auto"/>
              <w:right w:val="single" w:sz="4" w:space="0" w:color="auto"/>
            </w:tcBorders>
            <w:vAlign w:val="center"/>
            <w:hideMark/>
          </w:tcPr>
          <w:p w14:paraId="5C529376" w14:textId="77777777" w:rsidR="0028687D" w:rsidRPr="0028687D" w:rsidRDefault="0028687D" w:rsidP="0028687D">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28687D">
              <w:rPr>
                <w:rFonts w:ascii="Times New Roman" w:eastAsia="Times New Roman" w:hAnsi="Times New Roman" w:cs="Times New Roman"/>
                <w:color w:val="000000"/>
                <w:kern w:val="0"/>
                <w:sz w:val="22"/>
                <w:szCs w:val="22"/>
                <w:lang w:val="id-ID" w:eastAsia="id-ID"/>
                <w14:ligatures w14:val="none"/>
              </w:rPr>
              <w:t>0,1925</w:t>
            </w:r>
          </w:p>
        </w:tc>
        <w:tc>
          <w:tcPr>
            <w:tcW w:w="1685" w:type="dxa"/>
            <w:tcBorders>
              <w:top w:val="nil"/>
              <w:left w:val="nil"/>
              <w:bottom w:val="single" w:sz="4" w:space="0" w:color="auto"/>
              <w:right w:val="single" w:sz="4" w:space="0" w:color="auto"/>
            </w:tcBorders>
            <w:vAlign w:val="center"/>
            <w:hideMark/>
          </w:tcPr>
          <w:p w14:paraId="66EFFFE3" w14:textId="77777777" w:rsidR="0028687D" w:rsidRPr="0028687D" w:rsidRDefault="0028687D" w:rsidP="0028687D">
            <w:pPr>
              <w:spacing w:after="0" w:line="240" w:lineRule="auto"/>
              <w:jc w:val="center"/>
              <w:rPr>
                <w:rFonts w:ascii="Times New Roman" w:eastAsia="Times New Roman" w:hAnsi="Times New Roman" w:cs="Times New Roman"/>
                <w:i/>
                <w:iCs/>
                <w:color w:val="000000"/>
                <w:kern w:val="0"/>
                <w:sz w:val="22"/>
                <w:szCs w:val="22"/>
                <w:lang w:val="id-ID" w:eastAsia="id-ID"/>
                <w14:ligatures w14:val="none"/>
              </w:rPr>
            </w:pPr>
            <w:r w:rsidRPr="0028687D">
              <w:rPr>
                <w:rFonts w:ascii="Times New Roman" w:eastAsia="Times New Roman" w:hAnsi="Times New Roman" w:cs="Times New Roman"/>
                <w:i/>
                <w:iCs/>
                <w:color w:val="000000"/>
                <w:kern w:val="0"/>
                <w:sz w:val="22"/>
                <w:szCs w:val="22"/>
                <w:lang w:val="id-ID" w:eastAsia="id-ID"/>
                <w14:ligatures w14:val="none"/>
              </w:rPr>
              <w:t>XGBoost</w:t>
            </w:r>
          </w:p>
        </w:tc>
      </w:tr>
      <w:tr w:rsidR="0028687D" w:rsidRPr="0028687D" w14:paraId="035199A6" w14:textId="77777777" w:rsidTr="0028687D">
        <w:trPr>
          <w:trHeight w:val="70"/>
        </w:trPr>
        <w:tc>
          <w:tcPr>
            <w:tcW w:w="2122" w:type="dxa"/>
            <w:tcBorders>
              <w:top w:val="nil"/>
              <w:left w:val="single" w:sz="4" w:space="0" w:color="auto"/>
              <w:bottom w:val="single" w:sz="4" w:space="0" w:color="auto"/>
              <w:right w:val="single" w:sz="4" w:space="0" w:color="auto"/>
            </w:tcBorders>
            <w:vAlign w:val="center"/>
            <w:hideMark/>
          </w:tcPr>
          <w:p w14:paraId="38A4BB5F" w14:textId="77777777" w:rsidR="0028687D" w:rsidRPr="0028687D" w:rsidRDefault="0028687D" w:rsidP="0028687D">
            <w:pPr>
              <w:spacing w:after="0" w:line="240" w:lineRule="auto"/>
              <w:rPr>
                <w:rFonts w:ascii="Times New Roman" w:eastAsia="Times New Roman" w:hAnsi="Times New Roman" w:cs="Times New Roman"/>
                <w:color w:val="000000"/>
                <w:kern w:val="0"/>
                <w:sz w:val="22"/>
                <w:szCs w:val="22"/>
                <w:lang w:val="id-ID" w:eastAsia="id-ID"/>
                <w14:ligatures w14:val="none"/>
              </w:rPr>
            </w:pPr>
            <w:r w:rsidRPr="0028687D">
              <w:rPr>
                <w:rFonts w:ascii="Times New Roman" w:eastAsia="Times New Roman" w:hAnsi="Times New Roman" w:cs="Times New Roman"/>
                <w:color w:val="000000"/>
                <w:kern w:val="0"/>
                <w:sz w:val="22"/>
                <w:szCs w:val="22"/>
                <w:lang w:val="id-ID" w:eastAsia="id-ID"/>
                <w14:ligatures w14:val="none"/>
              </w:rPr>
              <w:t>Ketahanan Generalisasi</w:t>
            </w:r>
          </w:p>
        </w:tc>
        <w:tc>
          <w:tcPr>
            <w:tcW w:w="999" w:type="dxa"/>
            <w:tcBorders>
              <w:top w:val="nil"/>
              <w:left w:val="nil"/>
              <w:bottom w:val="single" w:sz="4" w:space="0" w:color="auto"/>
              <w:right w:val="single" w:sz="4" w:space="0" w:color="auto"/>
            </w:tcBorders>
            <w:vAlign w:val="center"/>
            <w:hideMark/>
          </w:tcPr>
          <w:p w14:paraId="22B4FDEF" w14:textId="77777777" w:rsidR="0028687D" w:rsidRPr="0028687D" w:rsidRDefault="0028687D" w:rsidP="0028687D">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28687D">
              <w:rPr>
                <w:rFonts w:ascii="Times New Roman" w:eastAsia="Times New Roman" w:hAnsi="Times New Roman" w:cs="Times New Roman"/>
                <w:color w:val="000000"/>
                <w:kern w:val="0"/>
                <w:sz w:val="22"/>
                <w:szCs w:val="22"/>
                <w:lang w:val="id-ID" w:eastAsia="id-ID"/>
                <w14:ligatures w14:val="none"/>
              </w:rPr>
              <w:t>Rentan</w:t>
            </w:r>
          </w:p>
        </w:tc>
        <w:tc>
          <w:tcPr>
            <w:tcW w:w="1552" w:type="dxa"/>
            <w:tcBorders>
              <w:top w:val="nil"/>
              <w:left w:val="nil"/>
              <w:bottom w:val="single" w:sz="4" w:space="0" w:color="auto"/>
              <w:right w:val="single" w:sz="4" w:space="0" w:color="auto"/>
            </w:tcBorders>
            <w:vAlign w:val="center"/>
            <w:hideMark/>
          </w:tcPr>
          <w:p w14:paraId="147E8C2C" w14:textId="77777777" w:rsidR="0028687D" w:rsidRPr="0028687D" w:rsidRDefault="0028687D" w:rsidP="0028687D">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28687D">
              <w:rPr>
                <w:rFonts w:ascii="Times New Roman" w:eastAsia="Times New Roman" w:hAnsi="Times New Roman" w:cs="Times New Roman"/>
                <w:color w:val="000000"/>
                <w:kern w:val="0"/>
                <w:sz w:val="22"/>
                <w:szCs w:val="22"/>
                <w:lang w:val="id-ID" w:eastAsia="id-ID"/>
                <w14:ligatures w14:val="none"/>
              </w:rPr>
              <w:t>Lebih Tangguh</w:t>
            </w:r>
          </w:p>
        </w:tc>
        <w:tc>
          <w:tcPr>
            <w:tcW w:w="1292" w:type="dxa"/>
            <w:tcBorders>
              <w:top w:val="nil"/>
              <w:left w:val="nil"/>
              <w:bottom w:val="single" w:sz="4" w:space="0" w:color="auto"/>
              <w:right w:val="single" w:sz="4" w:space="0" w:color="auto"/>
            </w:tcBorders>
            <w:vAlign w:val="center"/>
            <w:hideMark/>
          </w:tcPr>
          <w:p w14:paraId="55D43F5C" w14:textId="77777777" w:rsidR="0028687D" w:rsidRPr="0028687D" w:rsidRDefault="0028687D" w:rsidP="0028687D">
            <w:pPr>
              <w:spacing w:after="0" w:line="240" w:lineRule="auto"/>
              <w:jc w:val="center"/>
              <w:rPr>
                <w:rFonts w:ascii="Times New Roman" w:eastAsia="Times New Roman" w:hAnsi="Times New Roman" w:cs="Times New Roman"/>
                <w:i/>
                <w:iCs/>
                <w:color w:val="000000"/>
                <w:kern w:val="0"/>
                <w:sz w:val="22"/>
                <w:szCs w:val="22"/>
                <w:lang w:val="id-ID" w:eastAsia="id-ID"/>
                <w14:ligatures w14:val="none"/>
              </w:rPr>
            </w:pPr>
            <w:r w:rsidRPr="0028687D">
              <w:rPr>
                <w:rFonts w:ascii="Times New Roman" w:eastAsia="Times New Roman" w:hAnsi="Times New Roman" w:cs="Times New Roman"/>
                <w:i/>
                <w:iCs/>
                <w:color w:val="000000"/>
                <w:kern w:val="0"/>
                <w:sz w:val="22"/>
                <w:szCs w:val="22"/>
                <w:lang w:val="id-ID" w:eastAsia="id-ID"/>
                <w14:ligatures w14:val="none"/>
              </w:rPr>
              <w:t>Regularized Boosting</w:t>
            </w:r>
          </w:p>
        </w:tc>
        <w:tc>
          <w:tcPr>
            <w:tcW w:w="1685" w:type="dxa"/>
            <w:tcBorders>
              <w:top w:val="nil"/>
              <w:left w:val="nil"/>
              <w:bottom w:val="single" w:sz="4" w:space="0" w:color="auto"/>
              <w:right w:val="single" w:sz="4" w:space="0" w:color="auto"/>
            </w:tcBorders>
            <w:vAlign w:val="center"/>
            <w:hideMark/>
          </w:tcPr>
          <w:p w14:paraId="4A8FA249" w14:textId="77777777" w:rsidR="0028687D" w:rsidRPr="0028687D" w:rsidRDefault="0028687D" w:rsidP="0028687D">
            <w:pPr>
              <w:spacing w:after="0" w:line="240" w:lineRule="auto"/>
              <w:jc w:val="center"/>
              <w:rPr>
                <w:rFonts w:ascii="Times New Roman" w:eastAsia="Times New Roman" w:hAnsi="Times New Roman" w:cs="Times New Roman"/>
                <w:i/>
                <w:iCs/>
                <w:color w:val="000000"/>
                <w:kern w:val="0"/>
                <w:sz w:val="22"/>
                <w:szCs w:val="22"/>
                <w:lang w:val="id-ID" w:eastAsia="id-ID"/>
                <w14:ligatures w14:val="none"/>
              </w:rPr>
            </w:pPr>
            <w:r w:rsidRPr="0028687D">
              <w:rPr>
                <w:rFonts w:ascii="Times New Roman" w:eastAsia="Times New Roman" w:hAnsi="Times New Roman" w:cs="Times New Roman"/>
                <w:i/>
                <w:iCs/>
                <w:color w:val="000000"/>
                <w:kern w:val="0"/>
                <w:sz w:val="22"/>
                <w:szCs w:val="22"/>
                <w:lang w:val="id-ID" w:eastAsia="id-ID"/>
                <w14:ligatures w14:val="none"/>
              </w:rPr>
              <w:t>XGBoost</w:t>
            </w:r>
          </w:p>
        </w:tc>
      </w:tr>
    </w:tbl>
    <w:p w14:paraId="1382F82B" w14:textId="25A5E0E9" w:rsidR="0028687D" w:rsidRPr="0028687D" w:rsidRDefault="0028687D" w:rsidP="0028687D">
      <w:pPr>
        <w:spacing w:before="360" w:after="480" w:line="360" w:lineRule="auto"/>
        <w:ind w:firstLine="567"/>
        <w:jc w:val="both"/>
        <w:rPr>
          <w:rFonts w:asciiTheme="majorBidi" w:hAnsiTheme="majorBidi" w:cstheme="majorBidi"/>
          <w:lang w:val="id-ID"/>
        </w:rPr>
      </w:pPr>
      <w:r w:rsidRPr="0028687D">
        <w:rPr>
          <w:rFonts w:asciiTheme="majorBidi" w:hAnsiTheme="majorBidi" w:cstheme="majorBidi"/>
          <w:lang w:val="id-ID"/>
        </w:rPr>
        <w:t>Berdasarkan keunggulan mutlak pada nilai ROC-AUC (+0,1925)</w:t>
      </w:r>
      <w:r>
        <w:rPr>
          <w:rFonts w:asciiTheme="majorBidi" w:hAnsiTheme="majorBidi" w:cstheme="majorBidi"/>
          <w:lang w:val="id-ID"/>
        </w:rPr>
        <w:t xml:space="preserve"> </w:t>
      </w:r>
      <w:r w:rsidRPr="0028687D">
        <w:rPr>
          <w:rFonts w:asciiTheme="majorBidi" w:hAnsiTheme="majorBidi" w:cstheme="majorBidi"/>
          <w:lang w:val="id-ID"/>
        </w:rPr>
        <w:t>dan</w:t>
      </w:r>
      <w:r>
        <w:rPr>
          <w:rFonts w:asciiTheme="majorBidi" w:hAnsiTheme="majorBidi" w:cstheme="majorBidi"/>
          <w:lang w:val="id-ID"/>
        </w:rPr>
        <w:t xml:space="preserve"> </w:t>
      </w:r>
      <w:r w:rsidRPr="0028687D">
        <w:rPr>
          <w:rFonts w:asciiTheme="majorBidi" w:hAnsiTheme="majorBidi" w:cstheme="majorBidi"/>
          <w:lang w:val="id-ID"/>
        </w:rPr>
        <w:t>Akurasi data uji (+6,06%), </w:t>
      </w:r>
      <w:r w:rsidRPr="0028687D">
        <w:rPr>
          <w:rFonts w:asciiTheme="majorBidi" w:hAnsiTheme="majorBidi" w:cstheme="majorBidi"/>
          <w:i/>
          <w:iCs/>
          <w:lang w:val="id-ID"/>
        </w:rPr>
        <w:t>XGBoost Optimized</w:t>
      </w:r>
      <w:r w:rsidRPr="0028687D">
        <w:rPr>
          <w:rFonts w:asciiTheme="majorBidi" w:hAnsiTheme="majorBidi" w:cstheme="majorBidi"/>
          <w:lang w:val="id-ID"/>
        </w:rPr>
        <w:t xml:space="preserve"> secara resmi ditetapkan sebagai model klasifikasi utama yang diintegrasikan ke dalam sistem.</w:t>
      </w:r>
    </w:p>
    <w:p w14:paraId="358297A0" w14:textId="185F5D9D" w:rsidR="0028687D" w:rsidRPr="007708F3" w:rsidRDefault="0028687D" w:rsidP="0028687D">
      <w:pPr>
        <w:pStyle w:val="ListParagraph"/>
        <w:numPr>
          <w:ilvl w:val="1"/>
          <w:numId w:val="37"/>
        </w:numPr>
        <w:spacing w:after="0" w:line="360" w:lineRule="auto"/>
        <w:outlineLvl w:val="1"/>
        <w:rPr>
          <w:rFonts w:ascii="Times New Roman" w:eastAsia="Aptos" w:hAnsi="Times New Roman" w:cs="Times New Roman"/>
          <w:b/>
          <w:bCs/>
          <w:lang w:val="id"/>
        </w:rPr>
      </w:pPr>
      <w:bookmarkStart w:id="268" w:name="_Toc240532413"/>
      <w:r w:rsidRPr="0028687D">
        <w:rPr>
          <w:rFonts w:ascii="Times New Roman" w:eastAsia="Aptos" w:hAnsi="Times New Roman" w:cs="Times New Roman"/>
          <w:b/>
          <w:bCs/>
          <w:lang w:val="id"/>
        </w:rPr>
        <w:t>Pengujian Transparansi Model dengan SHAP (</w:t>
      </w:r>
      <w:r w:rsidRPr="0028687D">
        <w:rPr>
          <w:rFonts w:ascii="Times New Roman" w:eastAsia="Aptos" w:hAnsi="Times New Roman" w:cs="Times New Roman"/>
          <w:b/>
          <w:bCs/>
          <w:i/>
          <w:iCs/>
          <w:lang w:val="id"/>
        </w:rPr>
        <w:t>Explainable</w:t>
      </w:r>
      <w:r w:rsidRPr="0028687D">
        <w:rPr>
          <w:rFonts w:ascii="Times New Roman" w:eastAsia="Aptos" w:hAnsi="Times New Roman" w:cs="Times New Roman"/>
          <w:b/>
          <w:bCs/>
          <w:lang w:val="id"/>
        </w:rPr>
        <w:t xml:space="preserve"> AI)</w:t>
      </w:r>
      <w:bookmarkEnd w:id="268"/>
    </w:p>
    <w:p w14:paraId="55C4D02D" w14:textId="77777777" w:rsidR="0028687D" w:rsidRPr="0028687D" w:rsidRDefault="0028687D" w:rsidP="0028687D">
      <w:pPr>
        <w:spacing w:after="0" w:line="360" w:lineRule="auto"/>
        <w:ind w:firstLine="567"/>
        <w:jc w:val="both"/>
        <w:rPr>
          <w:rFonts w:asciiTheme="majorBidi" w:hAnsiTheme="majorBidi" w:cstheme="majorBidi"/>
          <w:lang w:val="id-ID"/>
        </w:rPr>
      </w:pPr>
      <w:r w:rsidRPr="0028687D">
        <w:rPr>
          <w:rFonts w:asciiTheme="majorBidi" w:hAnsiTheme="majorBidi" w:cstheme="majorBidi"/>
          <w:lang w:val="id-ID"/>
        </w:rPr>
        <w:t>Pengujian Explainable AI menggunakan metode TreeSHAP (</w:t>
      </w:r>
      <w:r w:rsidRPr="0028687D">
        <w:rPr>
          <w:rFonts w:asciiTheme="majorBidi" w:hAnsiTheme="majorBidi" w:cstheme="majorBidi"/>
          <w:i/>
          <w:iCs/>
          <w:lang w:val="id-ID"/>
        </w:rPr>
        <w:t>SHapley Additive exPlanations</w:t>
      </w:r>
      <w:r w:rsidRPr="0028687D">
        <w:rPr>
          <w:rFonts w:asciiTheme="majorBidi" w:hAnsiTheme="majorBidi" w:cstheme="majorBidi"/>
          <w:lang w:val="id-ID"/>
        </w:rPr>
        <w:t>) dilakukan untuk membedah mekanisme internal model XGBoost sehingga hasil inferensi tidak menjadi </w:t>
      </w:r>
      <w:r w:rsidRPr="0028687D">
        <w:rPr>
          <w:rFonts w:asciiTheme="majorBidi" w:hAnsiTheme="majorBidi" w:cstheme="majorBidi"/>
          <w:i/>
          <w:iCs/>
          <w:lang w:val="id-ID"/>
        </w:rPr>
        <w:t>black-box</w:t>
      </w:r>
      <w:r w:rsidRPr="0028687D">
        <w:rPr>
          <w:rFonts w:asciiTheme="majorBidi" w:hAnsiTheme="majorBidi" w:cstheme="majorBidi"/>
          <w:lang w:val="id-ID"/>
        </w:rPr>
        <w:t>.</w:t>
      </w:r>
    </w:p>
    <w:p w14:paraId="7A732E07" w14:textId="7A71AA01" w:rsidR="0028687D" w:rsidRPr="0028687D" w:rsidRDefault="0028687D">
      <w:pPr>
        <w:pStyle w:val="ListParagraph"/>
        <w:numPr>
          <w:ilvl w:val="4"/>
          <w:numId w:val="67"/>
        </w:numPr>
        <w:spacing w:after="0" w:line="360" w:lineRule="auto"/>
        <w:jc w:val="both"/>
        <w:rPr>
          <w:rFonts w:asciiTheme="majorBidi" w:hAnsiTheme="majorBidi" w:cstheme="majorBidi"/>
          <w:lang w:val="id-ID"/>
        </w:rPr>
      </w:pPr>
      <w:r w:rsidRPr="0028687D">
        <w:rPr>
          <w:rFonts w:asciiTheme="majorBidi" w:hAnsiTheme="majorBidi" w:cstheme="majorBidi"/>
          <w:lang w:val="id-ID"/>
        </w:rPr>
        <w:t>Kepentingan Fitur Global (</w:t>
      </w:r>
      <w:r w:rsidRPr="0028687D">
        <w:rPr>
          <w:rFonts w:asciiTheme="majorBidi" w:hAnsiTheme="majorBidi" w:cstheme="majorBidi"/>
          <w:i/>
          <w:iCs/>
          <w:lang w:val="id-ID"/>
        </w:rPr>
        <w:t>Global Feature Importance</w:t>
      </w:r>
      <w:r w:rsidRPr="0028687D">
        <w:rPr>
          <w:rFonts w:asciiTheme="majorBidi" w:hAnsiTheme="majorBidi" w:cstheme="majorBidi"/>
          <w:lang w:val="id-ID"/>
        </w:rPr>
        <w:t>)</w:t>
      </w:r>
    </w:p>
    <w:p w14:paraId="2FB9C106" w14:textId="77777777" w:rsidR="0028687D" w:rsidRPr="0028687D" w:rsidRDefault="0028687D" w:rsidP="00B77D8F">
      <w:pPr>
        <w:spacing w:after="0" w:line="360" w:lineRule="auto"/>
        <w:ind w:firstLine="567"/>
        <w:jc w:val="both"/>
        <w:rPr>
          <w:rFonts w:asciiTheme="majorBidi" w:hAnsiTheme="majorBidi" w:cstheme="majorBidi"/>
          <w:lang w:val="id-ID"/>
        </w:rPr>
      </w:pPr>
      <w:r w:rsidRPr="0028687D">
        <w:rPr>
          <w:rFonts w:asciiTheme="majorBidi" w:hAnsiTheme="majorBidi" w:cstheme="majorBidi"/>
          <w:lang w:val="id-ID"/>
        </w:rPr>
        <w:lastRenderedPageBreak/>
        <w:t>Berdasarkan visualisasi grafik SHAP Bar Plot (Gambar 4.3 pada bab perancangan), fitur dari kelompok Tujuan Karier ($X_3$) dan Minat ($X_1$) mendominasi kontribusi pembentukan profil secara global:</w:t>
      </w:r>
    </w:p>
    <w:p w14:paraId="042ECE09" w14:textId="7FA8F3E8" w:rsidR="0028687D" w:rsidRPr="00B77D8F" w:rsidRDefault="0028687D">
      <w:pPr>
        <w:pStyle w:val="ListParagraph"/>
        <w:numPr>
          <w:ilvl w:val="0"/>
          <w:numId w:val="70"/>
        </w:numPr>
        <w:spacing w:after="0" w:line="360" w:lineRule="auto"/>
        <w:jc w:val="both"/>
        <w:rPr>
          <w:rFonts w:asciiTheme="majorBidi" w:hAnsiTheme="majorBidi" w:cstheme="majorBidi"/>
          <w:lang w:val="id-ID"/>
        </w:rPr>
      </w:pPr>
      <w:r w:rsidRPr="00B77D8F">
        <w:rPr>
          <w:rFonts w:asciiTheme="majorBidi" w:hAnsiTheme="majorBidi" w:cstheme="majorBidi"/>
          <w:lang w:val="id-ID"/>
        </w:rPr>
        <w:t>Fitur teratas:</w:t>
      </w:r>
      <w:r w:rsidR="00B77D8F" w:rsidRPr="00B77D8F">
        <w:rPr>
          <w:rFonts w:asciiTheme="majorBidi" w:hAnsiTheme="majorBidi" w:cstheme="majorBidi"/>
          <w:lang w:val="id-ID"/>
        </w:rPr>
        <w:t xml:space="preserve"> </w:t>
      </w:r>
      <w:r w:rsidRPr="00B77D8F">
        <w:rPr>
          <w:rFonts w:asciiTheme="majorBidi" w:hAnsiTheme="majorBidi" w:cstheme="majorBidi"/>
          <w:lang w:val="id-ID"/>
        </w:rPr>
        <w:t>M8</w:t>
      </w:r>
      <w:r w:rsidR="00B77D8F" w:rsidRPr="00B77D8F">
        <w:rPr>
          <w:rFonts w:asciiTheme="majorBidi" w:hAnsiTheme="majorBidi" w:cstheme="majorBidi"/>
          <w:lang w:val="id-ID"/>
        </w:rPr>
        <w:t xml:space="preserve"> </w:t>
      </w:r>
      <w:r w:rsidRPr="00B77D8F">
        <w:rPr>
          <w:rFonts w:asciiTheme="majorBidi" w:hAnsiTheme="majorBidi" w:cstheme="majorBidi"/>
          <w:lang w:val="id-ID"/>
        </w:rPr>
        <w:t>(Inovasi</w:t>
      </w:r>
      <w:r w:rsidR="00B77D8F" w:rsidRPr="00B77D8F">
        <w:rPr>
          <w:rFonts w:asciiTheme="majorBidi" w:hAnsiTheme="majorBidi" w:cstheme="majorBidi"/>
          <w:lang w:val="id-ID"/>
        </w:rPr>
        <w:t xml:space="preserve"> </w:t>
      </w:r>
      <w:r w:rsidRPr="00B77D8F">
        <w:rPr>
          <w:rFonts w:asciiTheme="majorBidi" w:hAnsiTheme="majorBidi" w:cstheme="majorBidi"/>
          <w:lang w:val="id-ID"/>
        </w:rPr>
        <w:t>Produk),</w:t>
      </w:r>
      <w:r w:rsidR="00B77D8F" w:rsidRPr="00B77D8F">
        <w:rPr>
          <w:rFonts w:asciiTheme="majorBidi" w:hAnsiTheme="majorBidi" w:cstheme="majorBidi"/>
          <w:lang w:val="id-ID"/>
        </w:rPr>
        <w:t xml:space="preserve"> </w:t>
      </w:r>
      <w:r w:rsidRPr="00B77D8F">
        <w:rPr>
          <w:rFonts w:asciiTheme="majorBidi" w:hAnsiTheme="majorBidi" w:cstheme="majorBidi"/>
          <w:lang w:val="id-ID"/>
        </w:rPr>
        <w:t>TK3</w:t>
      </w:r>
      <w:r w:rsidR="00B77D8F" w:rsidRPr="00B77D8F">
        <w:rPr>
          <w:rFonts w:asciiTheme="majorBidi" w:hAnsiTheme="majorBidi" w:cstheme="majorBidi"/>
          <w:lang w:val="id-ID"/>
        </w:rPr>
        <w:t xml:space="preserve"> </w:t>
      </w:r>
      <w:r w:rsidRPr="00B77D8F">
        <w:rPr>
          <w:rFonts w:asciiTheme="majorBidi" w:hAnsiTheme="majorBidi" w:cstheme="majorBidi"/>
          <w:lang w:val="id-ID"/>
        </w:rPr>
        <w:t>(Karier</w:t>
      </w:r>
      <w:r w:rsidR="00B77D8F" w:rsidRPr="00B77D8F">
        <w:rPr>
          <w:rFonts w:asciiTheme="majorBidi" w:hAnsiTheme="majorBidi" w:cstheme="majorBidi"/>
          <w:lang w:val="id-ID"/>
        </w:rPr>
        <w:t xml:space="preserve"> </w:t>
      </w:r>
      <w:r w:rsidRPr="00B77D8F">
        <w:rPr>
          <w:rFonts w:asciiTheme="majorBidi" w:hAnsiTheme="majorBidi" w:cstheme="majorBidi"/>
          <w:i/>
          <w:iCs/>
          <w:lang w:val="id-ID"/>
        </w:rPr>
        <w:t>Software</w:t>
      </w:r>
      <w:r w:rsidRPr="00B77D8F">
        <w:rPr>
          <w:rFonts w:asciiTheme="majorBidi" w:hAnsiTheme="majorBidi" w:cstheme="majorBidi"/>
          <w:lang w:val="id-ID"/>
        </w:rPr>
        <w:t xml:space="preserve"> </w:t>
      </w:r>
      <w:r w:rsidRPr="00B77D8F">
        <w:rPr>
          <w:rFonts w:asciiTheme="majorBidi" w:hAnsiTheme="majorBidi" w:cstheme="majorBidi"/>
          <w:i/>
          <w:iCs/>
          <w:lang w:val="id-ID"/>
        </w:rPr>
        <w:t>Developer</w:t>
      </w:r>
      <w:r w:rsidRPr="00B77D8F">
        <w:rPr>
          <w:rFonts w:asciiTheme="majorBidi" w:hAnsiTheme="majorBidi" w:cstheme="majorBidi"/>
          <w:lang w:val="id-ID"/>
        </w:rPr>
        <w:t>),</w:t>
      </w:r>
      <w:r w:rsidR="00B77D8F" w:rsidRPr="00B77D8F">
        <w:rPr>
          <w:rFonts w:asciiTheme="majorBidi" w:hAnsiTheme="majorBidi" w:cstheme="majorBidi"/>
          <w:lang w:val="id-ID"/>
        </w:rPr>
        <w:t xml:space="preserve"> </w:t>
      </w:r>
      <w:r w:rsidRPr="00B77D8F">
        <w:rPr>
          <w:rFonts w:asciiTheme="majorBidi" w:hAnsiTheme="majorBidi" w:cstheme="majorBidi"/>
          <w:lang w:val="id-ID"/>
        </w:rPr>
        <w:t>M9</w:t>
      </w:r>
      <w:r w:rsidR="00B77D8F" w:rsidRPr="00B77D8F">
        <w:rPr>
          <w:rFonts w:asciiTheme="majorBidi" w:hAnsiTheme="majorBidi" w:cstheme="majorBidi"/>
          <w:lang w:val="id-ID"/>
        </w:rPr>
        <w:t xml:space="preserve"> </w:t>
      </w:r>
      <w:r w:rsidRPr="00B77D8F">
        <w:rPr>
          <w:rFonts w:asciiTheme="majorBidi" w:hAnsiTheme="majorBidi" w:cstheme="majorBidi"/>
          <w:lang w:val="id-ID"/>
        </w:rPr>
        <w:t>(Wirausaha),</w:t>
      </w:r>
      <w:r w:rsidR="00B77D8F" w:rsidRPr="00B77D8F">
        <w:rPr>
          <w:rFonts w:asciiTheme="majorBidi" w:hAnsiTheme="majorBidi" w:cstheme="majorBidi"/>
          <w:lang w:val="id-ID"/>
        </w:rPr>
        <w:t xml:space="preserve"> </w:t>
      </w:r>
      <w:r w:rsidRPr="00B77D8F">
        <w:rPr>
          <w:rFonts w:asciiTheme="majorBidi" w:hAnsiTheme="majorBidi" w:cstheme="majorBidi"/>
          <w:lang w:val="id-ID"/>
        </w:rPr>
        <w:t>TK5</w:t>
      </w:r>
      <w:r w:rsidR="00B77D8F" w:rsidRPr="00B77D8F">
        <w:rPr>
          <w:rFonts w:asciiTheme="majorBidi" w:hAnsiTheme="majorBidi" w:cstheme="majorBidi"/>
          <w:lang w:val="id-ID"/>
        </w:rPr>
        <w:t xml:space="preserve"> </w:t>
      </w:r>
      <w:r w:rsidRPr="00B77D8F">
        <w:rPr>
          <w:rFonts w:asciiTheme="majorBidi" w:hAnsiTheme="majorBidi" w:cstheme="majorBidi"/>
          <w:lang w:val="id-ID"/>
        </w:rPr>
        <w:t>(Karier IT/Sistem Informasi), dan</w:t>
      </w:r>
      <w:r w:rsidR="00B77D8F" w:rsidRPr="00B77D8F">
        <w:rPr>
          <w:rFonts w:asciiTheme="majorBidi" w:hAnsiTheme="majorBidi" w:cstheme="majorBidi"/>
          <w:lang w:val="id-ID"/>
        </w:rPr>
        <w:t xml:space="preserve"> </w:t>
      </w:r>
      <w:r w:rsidRPr="00B77D8F">
        <w:rPr>
          <w:rFonts w:asciiTheme="majorBidi" w:hAnsiTheme="majorBidi" w:cstheme="majorBidi"/>
          <w:lang w:val="id-ID"/>
        </w:rPr>
        <w:t>M5</w:t>
      </w:r>
      <w:r w:rsidR="00B77D8F" w:rsidRPr="00B77D8F">
        <w:rPr>
          <w:rFonts w:asciiTheme="majorBidi" w:hAnsiTheme="majorBidi" w:cstheme="majorBidi"/>
          <w:lang w:val="id-ID"/>
        </w:rPr>
        <w:t xml:space="preserve"> </w:t>
      </w:r>
      <w:r w:rsidRPr="00B77D8F">
        <w:rPr>
          <w:rFonts w:asciiTheme="majorBidi" w:hAnsiTheme="majorBidi" w:cstheme="majorBidi"/>
          <w:lang w:val="id-ID"/>
        </w:rPr>
        <w:t>(Minat AI/Data Science).</w:t>
      </w:r>
    </w:p>
    <w:p w14:paraId="12A2F45B" w14:textId="77777777" w:rsidR="0028687D" w:rsidRPr="0028687D" w:rsidRDefault="0028687D">
      <w:pPr>
        <w:numPr>
          <w:ilvl w:val="0"/>
          <w:numId w:val="70"/>
        </w:numPr>
        <w:tabs>
          <w:tab w:val="num" w:pos="720"/>
        </w:tabs>
        <w:spacing w:after="0" w:line="360" w:lineRule="auto"/>
        <w:jc w:val="both"/>
        <w:rPr>
          <w:rFonts w:asciiTheme="majorBidi" w:hAnsiTheme="majorBidi" w:cstheme="majorBidi"/>
          <w:lang w:val="id-ID"/>
        </w:rPr>
      </w:pPr>
      <w:r w:rsidRPr="0028687D">
        <w:rPr>
          <w:rFonts w:asciiTheme="majorBidi" w:hAnsiTheme="majorBidi" w:cstheme="majorBidi"/>
          <w:lang w:val="id-ID"/>
        </w:rPr>
        <w:t>Hal ini mengindikasikan bahwa orientasi masa depan dan minat intrinsik merupakan pendorong utama pembentuk kompetensi mahasiswa.</w:t>
      </w:r>
    </w:p>
    <w:p w14:paraId="10850CAC" w14:textId="6D93FF25" w:rsidR="0028687D" w:rsidRPr="00B77D8F" w:rsidRDefault="0028687D">
      <w:pPr>
        <w:pStyle w:val="ListParagraph"/>
        <w:numPr>
          <w:ilvl w:val="4"/>
          <w:numId w:val="67"/>
        </w:numPr>
        <w:spacing w:after="0" w:line="360" w:lineRule="auto"/>
        <w:jc w:val="both"/>
        <w:rPr>
          <w:rFonts w:asciiTheme="majorBidi" w:hAnsiTheme="majorBidi" w:cstheme="majorBidi"/>
          <w:lang w:val="id-ID"/>
        </w:rPr>
      </w:pPr>
      <w:r w:rsidRPr="00B77D8F">
        <w:rPr>
          <w:rFonts w:asciiTheme="majorBidi" w:hAnsiTheme="majorBidi" w:cstheme="majorBidi"/>
          <w:lang w:val="id-ID"/>
        </w:rPr>
        <w:t>Analisis Arah Kontribusi Nilai Fitur</w:t>
      </w:r>
    </w:p>
    <w:p w14:paraId="5B43CC25" w14:textId="77777777" w:rsidR="0028687D" w:rsidRPr="0028687D" w:rsidRDefault="0028687D" w:rsidP="0028687D">
      <w:pPr>
        <w:spacing w:after="360" w:line="360" w:lineRule="auto"/>
        <w:ind w:firstLine="567"/>
        <w:jc w:val="both"/>
        <w:rPr>
          <w:rFonts w:asciiTheme="majorBidi" w:hAnsiTheme="majorBidi" w:cstheme="majorBidi"/>
          <w:lang w:val="id-ID"/>
        </w:rPr>
      </w:pPr>
      <w:r w:rsidRPr="0028687D">
        <w:rPr>
          <w:rFonts w:asciiTheme="majorBidi" w:hAnsiTheme="majorBidi" w:cstheme="majorBidi"/>
          <w:lang w:val="id-ID"/>
        </w:rPr>
        <w:t xml:space="preserve">Nilai </w:t>
      </w:r>
      <w:r w:rsidRPr="00B77D8F">
        <w:rPr>
          <w:rFonts w:asciiTheme="majorBidi" w:hAnsiTheme="majorBidi" w:cstheme="majorBidi"/>
          <w:i/>
          <w:iCs/>
          <w:lang w:val="id-ID"/>
        </w:rPr>
        <w:t>Shapley</w:t>
      </w:r>
      <w:r w:rsidRPr="0028687D">
        <w:rPr>
          <w:rFonts w:asciiTheme="majorBidi" w:hAnsiTheme="majorBidi" w:cstheme="majorBidi"/>
          <w:lang w:val="id-ID"/>
        </w:rPr>
        <w:t xml:space="preserve"> membuktikan adanya korelasi positif linear antara nilai jawaban kuesioner dengan probabilitas prediksi profil yang bersangkutan.</w:t>
      </w:r>
    </w:p>
    <w:p w14:paraId="7CCFAEB7" w14:textId="23C61A49" w:rsidR="00B77D8F" w:rsidRPr="00B77D8F" w:rsidRDefault="00B77D8F" w:rsidP="00B77D8F">
      <w:pPr>
        <w:pStyle w:val="Caption"/>
        <w:rPr>
          <w:lang w:val="en-US"/>
        </w:rPr>
      </w:pPr>
      <w:r w:rsidRPr="0028687D">
        <w:rPr>
          <w:lang w:val="en-US"/>
        </w:rPr>
        <w:t>Tabel 5.</w:t>
      </w:r>
      <w:r>
        <w:fldChar w:fldCharType="begin"/>
      </w:r>
      <w:r w:rsidRPr="0028687D">
        <w:rPr>
          <w:lang w:val="en-US"/>
        </w:rPr>
        <w:instrText xml:space="preserve"> SEQ Tabel_5. \* ARABIC </w:instrText>
      </w:r>
      <w:r>
        <w:fldChar w:fldCharType="separate"/>
      </w:r>
      <w:r w:rsidRPr="0028687D">
        <w:rPr>
          <w:noProof/>
          <w:lang w:val="en-US"/>
        </w:rPr>
        <w:t>7</w:t>
      </w:r>
      <w:r>
        <w:fldChar w:fldCharType="end"/>
      </w:r>
      <w:r>
        <w:rPr>
          <w:lang w:val="id-ID"/>
        </w:rPr>
        <w:t xml:space="preserve"> </w:t>
      </w:r>
      <w:r w:rsidRPr="00B77D8F">
        <w:rPr>
          <w:lang w:val="en-US"/>
        </w:rPr>
        <w:t>Analisis Korelasi Nilai Fitur terhadap Dampak Prediksi SHAP</w:t>
      </w:r>
    </w:p>
    <w:p w14:paraId="466E920C" w14:textId="77777777" w:rsidR="00B77D8F" w:rsidRDefault="00B77D8F" w:rsidP="00B77D8F">
      <w:pPr>
        <w:spacing w:line="360" w:lineRule="auto"/>
        <w:jc w:val="center"/>
        <w:rPr>
          <w:rFonts w:asciiTheme="majorBidi" w:hAnsiTheme="majorBidi" w:cstheme="majorBidi"/>
          <w:lang w:val="id-ID" w:eastAsia="zh-TW"/>
        </w:rPr>
      </w:pPr>
      <w:r w:rsidRPr="00FA5084">
        <w:rPr>
          <w:rFonts w:asciiTheme="majorBidi" w:hAnsiTheme="majorBidi" w:cstheme="majorBidi"/>
          <w:lang w:val="id-ID" w:eastAsia="zh-TW"/>
        </w:rPr>
        <w:t>Sumber: (Penulis, 2026)</w:t>
      </w:r>
    </w:p>
    <w:tbl>
      <w:tblPr>
        <w:tblW w:w="7933" w:type="dxa"/>
        <w:tblLook w:val="04A0" w:firstRow="1" w:lastRow="0" w:firstColumn="1" w:lastColumn="0" w:noHBand="0" w:noVBand="1"/>
      </w:tblPr>
      <w:tblGrid>
        <w:gridCol w:w="1838"/>
        <w:gridCol w:w="1642"/>
        <w:gridCol w:w="4453"/>
      </w:tblGrid>
      <w:tr w:rsidR="00B77D8F" w:rsidRPr="00B77D8F" w14:paraId="262F4953" w14:textId="77777777" w:rsidTr="00B77D8F">
        <w:trPr>
          <w:trHeight w:val="70"/>
        </w:trPr>
        <w:tc>
          <w:tcPr>
            <w:tcW w:w="1838" w:type="dxa"/>
            <w:tcBorders>
              <w:top w:val="single" w:sz="4" w:space="0" w:color="auto"/>
              <w:left w:val="single" w:sz="4" w:space="0" w:color="auto"/>
              <w:bottom w:val="single" w:sz="4" w:space="0" w:color="auto"/>
              <w:right w:val="single" w:sz="4" w:space="0" w:color="auto"/>
            </w:tcBorders>
            <w:vAlign w:val="center"/>
            <w:hideMark/>
          </w:tcPr>
          <w:p w14:paraId="6908E997" w14:textId="77777777" w:rsidR="00B77D8F" w:rsidRPr="00B77D8F" w:rsidRDefault="00B77D8F" w:rsidP="00B77D8F">
            <w:pPr>
              <w:spacing w:after="0" w:line="360" w:lineRule="auto"/>
              <w:jc w:val="center"/>
              <w:rPr>
                <w:rFonts w:ascii="Times New Roman" w:eastAsia="Times New Roman" w:hAnsi="Times New Roman" w:cs="Times New Roman"/>
                <w:color w:val="000000"/>
                <w:kern w:val="0"/>
                <w:sz w:val="22"/>
                <w:szCs w:val="22"/>
                <w:lang w:val="id-ID" w:eastAsia="id-ID"/>
                <w14:ligatures w14:val="none"/>
              </w:rPr>
            </w:pPr>
            <w:r w:rsidRPr="00B77D8F">
              <w:rPr>
                <w:rFonts w:ascii="Times New Roman" w:eastAsia="Times New Roman" w:hAnsi="Times New Roman" w:cs="Times New Roman"/>
                <w:color w:val="000000"/>
                <w:kern w:val="0"/>
                <w:sz w:val="22"/>
                <w:szCs w:val="22"/>
                <w:lang w:val="id-ID" w:eastAsia="id-ID"/>
                <w14:ligatures w14:val="none"/>
              </w:rPr>
              <w:t>Nilai Fitur (Skor Jawaban)</w:t>
            </w:r>
          </w:p>
        </w:tc>
        <w:tc>
          <w:tcPr>
            <w:tcW w:w="1642" w:type="dxa"/>
            <w:tcBorders>
              <w:top w:val="single" w:sz="4" w:space="0" w:color="auto"/>
              <w:left w:val="nil"/>
              <w:bottom w:val="single" w:sz="4" w:space="0" w:color="auto"/>
              <w:right w:val="single" w:sz="4" w:space="0" w:color="auto"/>
            </w:tcBorders>
            <w:vAlign w:val="center"/>
            <w:hideMark/>
          </w:tcPr>
          <w:p w14:paraId="15F62564" w14:textId="77777777" w:rsidR="00B77D8F" w:rsidRPr="00B77D8F" w:rsidRDefault="00B77D8F" w:rsidP="00B77D8F">
            <w:pPr>
              <w:spacing w:after="0" w:line="360" w:lineRule="auto"/>
              <w:jc w:val="center"/>
              <w:rPr>
                <w:rFonts w:ascii="Times New Roman" w:eastAsia="Times New Roman" w:hAnsi="Times New Roman" w:cs="Times New Roman"/>
                <w:color w:val="000000"/>
                <w:kern w:val="0"/>
                <w:sz w:val="22"/>
                <w:szCs w:val="22"/>
                <w:lang w:val="id-ID" w:eastAsia="id-ID"/>
                <w14:ligatures w14:val="none"/>
              </w:rPr>
            </w:pPr>
            <w:r w:rsidRPr="00B77D8F">
              <w:rPr>
                <w:rFonts w:ascii="Times New Roman" w:eastAsia="Times New Roman" w:hAnsi="Times New Roman" w:cs="Times New Roman"/>
                <w:color w:val="000000"/>
                <w:kern w:val="0"/>
                <w:sz w:val="22"/>
                <w:szCs w:val="22"/>
                <w:lang w:val="id-ID" w:eastAsia="id-ID"/>
                <w14:ligatures w14:val="none"/>
              </w:rPr>
              <w:t>Arah Nilai SHAP</w:t>
            </w:r>
          </w:p>
        </w:tc>
        <w:tc>
          <w:tcPr>
            <w:tcW w:w="4453" w:type="dxa"/>
            <w:tcBorders>
              <w:top w:val="single" w:sz="4" w:space="0" w:color="auto"/>
              <w:left w:val="nil"/>
              <w:bottom w:val="single" w:sz="4" w:space="0" w:color="auto"/>
              <w:right w:val="single" w:sz="4" w:space="0" w:color="auto"/>
            </w:tcBorders>
            <w:vAlign w:val="center"/>
            <w:hideMark/>
          </w:tcPr>
          <w:p w14:paraId="1F053782" w14:textId="77777777" w:rsidR="00B77D8F" w:rsidRPr="00B77D8F" w:rsidRDefault="00B77D8F" w:rsidP="00B77D8F">
            <w:pPr>
              <w:spacing w:after="0" w:line="360" w:lineRule="auto"/>
              <w:rPr>
                <w:rFonts w:ascii="Times New Roman" w:eastAsia="Times New Roman" w:hAnsi="Times New Roman" w:cs="Times New Roman"/>
                <w:color w:val="000000"/>
                <w:kern w:val="0"/>
                <w:sz w:val="22"/>
                <w:szCs w:val="22"/>
                <w:lang w:val="id-ID" w:eastAsia="id-ID"/>
                <w14:ligatures w14:val="none"/>
              </w:rPr>
            </w:pPr>
            <w:r w:rsidRPr="00B77D8F">
              <w:rPr>
                <w:rFonts w:ascii="Times New Roman" w:eastAsia="Times New Roman" w:hAnsi="Times New Roman" w:cs="Times New Roman"/>
                <w:color w:val="000000"/>
                <w:kern w:val="0"/>
                <w:sz w:val="22"/>
                <w:szCs w:val="22"/>
                <w:lang w:val="id-ID" w:eastAsia="id-ID"/>
                <w14:ligatures w14:val="none"/>
              </w:rPr>
              <w:t>Dampak Matematis terhadap Prediksi</w:t>
            </w:r>
          </w:p>
        </w:tc>
      </w:tr>
      <w:tr w:rsidR="00B77D8F" w:rsidRPr="00B77D8F" w14:paraId="2442AC3D" w14:textId="77777777" w:rsidTr="00B77D8F">
        <w:trPr>
          <w:trHeight w:val="70"/>
        </w:trPr>
        <w:tc>
          <w:tcPr>
            <w:tcW w:w="1838" w:type="dxa"/>
            <w:tcBorders>
              <w:top w:val="nil"/>
              <w:left w:val="single" w:sz="4" w:space="0" w:color="auto"/>
              <w:bottom w:val="single" w:sz="4" w:space="0" w:color="auto"/>
              <w:right w:val="single" w:sz="4" w:space="0" w:color="auto"/>
            </w:tcBorders>
            <w:vAlign w:val="center"/>
            <w:hideMark/>
          </w:tcPr>
          <w:p w14:paraId="7F1CB97C" w14:textId="77777777" w:rsidR="00B77D8F" w:rsidRPr="00B77D8F" w:rsidRDefault="00B77D8F" w:rsidP="00B77D8F">
            <w:pPr>
              <w:spacing w:after="0" w:line="360" w:lineRule="auto"/>
              <w:jc w:val="center"/>
              <w:rPr>
                <w:rFonts w:ascii="Times New Roman" w:eastAsia="Times New Roman" w:hAnsi="Times New Roman" w:cs="Times New Roman"/>
                <w:color w:val="000000"/>
                <w:kern w:val="0"/>
                <w:sz w:val="22"/>
                <w:szCs w:val="22"/>
                <w:lang w:val="id-ID" w:eastAsia="id-ID"/>
                <w14:ligatures w14:val="none"/>
              </w:rPr>
            </w:pPr>
            <w:r w:rsidRPr="00B77D8F">
              <w:rPr>
                <w:rFonts w:ascii="Times New Roman" w:eastAsia="Times New Roman" w:hAnsi="Times New Roman" w:cs="Times New Roman"/>
                <w:color w:val="000000"/>
                <w:kern w:val="0"/>
                <w:sz w:val="22"/>
                <w:szCs w:val="22"/>
                <w:lang w:val="id-ID" w:eastAsia="id-ID"/>
                <w14:ligatures w14:val="none"/>
              </w:rPr>
              <w:t>Tinggi (Skor 4 s.d. 5)</w:t>
            </w:r>
          </w:p>
        </w:tc>
        <w:tc>
          <w:tcPr>
            <w:tcW w:w="1642" w:type="dxa"/>
            <w:tcBorders>
              <w:top w:val="nil"/>
              <w:left w:val="nil"/>
              <w:bottom w:val="single" w:sz="4" w:space="0" w:color="auto"/>
              <w:right w:val="single" w:sz="4" w:space="0" w:color="auto"/>
            </w:tcBorders>
            <w:vAlign w:val="center"/>
            <w:hideMark/>
          </w:tcPr>
          <w:p w14:paraId="0C04BD11" w14:textId="77777777" w:rsidR="00B77D8F" w:rsidRPr="00B77D8F" w:rsidRDefault="00B77D8F" w:rsidP="00B77D8F">
            <w:pPr>
              <w:spacing w:after="0" w:line="360" w:lineRule="auto"/>
              <w:jc w:val="center"/>
              <w:rPr>
                <w:rFonts w:ascii="Times New Roman" w:eastAsia="Times New Roman" w:hAnsi="Times New Roman" w:cs="Times New Roman"/>
                <w:color w:val="000000"/>
                <w:kern w:val="0"/>
                <w:sz w:val="22"/>
                <w:szCs w:val="22"/>
                <w:lang w:val="id-ID" w:eastAsia="id-ID"/>
                <w14:ligatures w14:val="none"/>
              </w:rPr>
            </w:pPr>
            <w:r w:rsidRPr="00B77D8F">
              <w:rPr>
                <w:rFonts w:ascii="Times New Roman" w:eastAsia="Times New Roman" w:hAnsi="Times New Roman" w:cs="Times New Roman"/>
                <w:color w:val="000000"/>
                <w:kern w:val="0"/>
                <w:sz w:val="22"/>
                <w:szCs w:val="22"/>
                <w:lang w:val="id-ID" w:eastAsia="id-ID"/>
                <w14:ligatures w14:val="none"/>
              </w:rPr>
              <w:t>Nilai SHAP Positif ($&gt; 0$)</w:t>
            </w:r>
          </w:p>
        </w:tc>
        <w:tc>
          <w:tcPr>
            <w:tcW w:w="4453" w:type="dxa"/>
            <w:tcBorders>
              <w:top w:val="nil"/>
              <w:left w:val="nil"/>
              <w:bottom w:val="single" w:sz="4" w:space="0" w:color="auto"/>
              <w:right w:val="single" w:sz="4" w:space="0" w:color="auto"/>
            </w:tcBorders>
            <w:vAlign w:val="center"/>
            <w:hideMark/>
          </w:tcPr>
          <w:p w14:paraId="2CD5E1C2" w14:textId="77777777" w:rsidR="00B77D8F" w:rsidRPr="00B77D8F" w:rsidRDefault="00B77D8F" w:rsidP="00B77D8F">
            <w:pPr>
              <w:spacing w:after="0" w:line="360" w:lineRule="auto"/>
              <w:rPr>
                <w:rFonts w:ascii="Times New Roman" w:eastAsia="Times New Roman" w:hAnsi="Times New Roman" w:cs="Times New Roman"/>
                <w:color w:val="000000"/>
                <w:kern w:val="0"/>
                <w:sz w:val="22"/>
                <w:szCs w:val="22"/>
                <w:lang w:val="id-ID" w:eastAsia="id-ID"/>
                <w14:ligatures w14:val="none"/>
              </w:rPr>
            </w:pPr>
            <w:r w:rsidRPr="00B77D8F">
              <w:rPr>
                <w:rFonts w:ascii="Times New Roman" w:eastAsia="Times New Roman" w:hAnsi="Times New Roman" w:cs="Times New Roman"/>
                <w:color w:val="000000"/>
                <w:kern w:val="0"/>
                <w:sz w:val="22"/>
                <w:szCs w:val="22"/>
                <w:lang w:val="id-ID" w:eastAsia="id-ID"/>
                <w14:ligatures w14:val="none"/>
              </w:rPr>
              <w:t>Mendorong secara kuat peluang terpilihnya profil kompetensi terkait.</w:t>
            </w:r>
          </w:p>
        </w:tc>
      </w:tr>
      <w:tr w:rsidR="00B77D8F" w:rsidRPr="004A0E08" w14:paraId="7A00F037" w14:textId="77777777" w:rsidTr="00B77D8F">
        <w:trPr>
          <w:trHeight w:val="70"/>
        </w:trPr>
        <w:tc>
          <w:tcPr>
            <w:tcW w:w="1838" w:type="dxa"/>
            <w:tcBorders>
              <w:top w:val="nil"/>
              <w:left w:val="single" w:sz="4" w:space="0" w:color="auto"/>
              <w:bottom w:val="single" w:sz="4" w:space="0" w:color="auto"/>
              <w:right w:val="single" w:sz="4" w:space="0" w:color="auto"/>
            </w:tcBorders>
            <w:vAlign w:val="center"/>
            <w:hideMark/>
          </w:tcPr>
          <w:p w14:paraId="2CD6750E" w14:textId="77777777" w:rsidR="00B77D8F" w:rsidRPr="00B77D8F" w:rsidRDefault="00B77D8F" w:rsidP="00B77D8F">
            <w:pPr>
              <w:spacing w:after="0" w:line="360" w:lineRule="auto"/>
              <w:jc w:val="center"/>
              <w:rPr>
                <w:rFonts w:ascii="Times New Roman" w:eastAsia="Times New Roman" w:hAnsi="Times New Roman" w:cs="Times New Roman"/>
                <w:color w:val="000000"/>
                <w:kern w:val="0"/>
                <w:sz w:val="22"/>
                <w:szCs w:val="22"/>
                <w:lang w:val="id-ID" w:eastAsia="id-ID"/>
                <w14:ligatures w14:val="none"/>
              </w:rPr>
            </w:pPr>
            <w:r w:rsidRPr="00B77D8F">
              <w:rPr>
                <w:rFonts w:ascii="Times New Roman" w:eastAsia="Times New Roman" w:hAnsi="Times New Roman" w:cs="Times New Roman"/>
                <w:color w:val="000000"/>
                <w:kern w:val="0"/>
                <w:sz w:val="22"/>
                <w:szCs w:val="22"/>
                <w:lang w:val="id-ID" w:eastAsia="id-ID"/>
                <w14:ligatures w14:val="none"/>
              </w:rPr>
              <w:t>Rendah (Skor 1 s.d. 2)</w:t>
            </w:r>
          </w:p>
        </w:tc>
        <w:tc>
          <w:tcPr>
            <w:tcW w:w="1642" w:type="dxa"/>
            <w:tcBorders>
              <w:top w:val="nil"/>
              <w:left w:val="nil"/>
              <w:bottom w:val="single" w:sz="4" w:space="0" w:color="auto"/>
              <w:right w:val="single" w:sz="4" w:space="0" w:color="auto"/>
            </w:tcBorders>
            <w:vAlign w:val="center"/>
            <w:hideMark/>
          </w:tcPr>
          <w:p w14:paraId="3A556C35" w14:textId="77777777" w:rsidR="00B77D8F" w:rsidRPr="00B77D8F" w:rsidRDefault="00B77D8F" w:rsidP="00B77D8F">
            <w:pPr>
              <w:spacing w:after="0" w:line="360" w:lineRule="auto"/>
              <w:jc w:val="center"/>
              <w:rPr>
                <w:rFonts w:ascii="Times New Roman" w:eastAsia="Times New Roman" w:hAnsi="Times New Roman" w:cs="Times New Roman"/>
                <w:color w:val="000000"/>
                <w:kern w:val="0"/>
                <w:sz w:val="22"/>
                <w:szCs w:val="22"/>
                <w:lang w:val="id-ID" w:eastAsia="id-ID"/>
                <w14:ligatures w14:val="none"/>
              </w:rPr>
            </w:pPr>
            <w:r w:rsidRPr="00B77D8F">
              <w:rPr>
                <w:rFonts w:ascii="Times New Roman" w:eastAsia="Times New Roman" w:hAnsi="Times New Roman" w:cs="Times New Roman"/>
                <w:color w:val="000000"/>
                <w:kern w:val="0"/>
                <w:sz w:val="22"/>
                <w:szCs w:val="22"/>
                <w:lang w:val="id-ID" w:eastAsia="id-ID"/>
                <w14:ligatures w14:val="none"/>
              </w:rPr>
              <w:t>Nilai SHAP Negatif ($&lt; 0$)</w:t>
            </w:r>
          </w:p>
        </w:tc>
        <w:tc>
          <w:tcPr>
            <w:tcW w:w="4453" w:type="dxa"/>
            <w:tcBorders>
              <w:top w:val="nil"/>
              <w:left w:val="nil"/>
              <w:bottom w:val="single" w:sz="4" w:space="0" w:color="auto"/>
              <w:right w:val="single" w:sz="4" w:space="0" w:color="auto"/>
            </w:tcBorders>
            <w:vAlign w:val="center"/>
            <w:hideMark/>
          </w:tcPr>
          <w:p w14:paraId="7A250A16" w14:textId="77777777" w:rsidR="00B77D8F" w:rsidRPr="00B77D8F" w:rsidRDefault="00B77D8F" w:rsidP="00B77D8F">
            <w:pPr>
              <w:spacing w:after="0" w:line="360" w:lineRule="auto"/>
              <w:rPr>
                <w:rFonts w:ascii="Times New Roman" w:eastAsia="Times New Roman" w:hAnsi="Times New Roman" w:cs="Times New Roman"/>
                <w:color w:val="000000"/>
                <w:kern w:val="0"/>
                <w:sz w:val="22"/>
                <w:szCs w:val="22"/>
                <w:lang w:val="id-ID" w:eastAsia="id-ID"/>
                <w14:ligatures w14:val="none"/>
              </w:rPr>
            </w:pPr>
            <w:r w:rsidRPr="00B77D8F">
              <w:rPr>
                <w:rFonts w:ascii="Times New Roman" w:eastAsia="Times New Roman" w:hAnsi="Times New Roman" w:cs="Times New Roman"/>
                <w:color w:val="000000"/>
                <w:kern w:val="0"/>
                <w:sz w:val="22"/>
                <w:szCs w:val="22"/>
                <w:lang w:val="id-ID" w:eastAsia="id-ID"/>
                <w14:ligatures w14:val="none"/>
              </w:rPr>
              <w:t>Mengurangi probabilitas dan menjauhkan klasifikasi dari profil terkait.</w:t>
            </w:r>
          </w:p>
        </w:tc>
      </w:tr>
    </w:tbl>
    <w:p w14:paraId="3CC04EF4" w14:textId="77777777" w:rsidR="00B77D8F" w:rsidRDefault="00B77D8F" w:rsidP="00B77D8F">
      <w:pPr>
        <w:spacing w:before="360" w:after="0" w:line="360" w:lineRule="auto"/>
        <w:ind w:firstLine="567"/>
        <w:jc w:val="both"/>
        <w:rPr>
          <w:rFonts w:asciiTheme="majorBidi" w:hAnsiTheme="majorBidi" w:cstheme="majorBidi"/>
          <w:lang w:val="id-ID"/>
        </w:rPr>
      </w:pPr>
      <w:r w:rsidRPr="0028687D">
        <w:rPr>
          <w:rFonts w:asciiTheme="majorBidi" w:hAnsiTheme="majorBidi" w:cstheme="majorBidi"/>
          <w:lang w:val="id-ID"/>
        </w:rPr>
        <w:t>Berdasarkan keunggulan mutlak pada nilai ROC-AUC (+0,1925)</w:t>
      </w:r>
      <w:r>
        <w:rPr>
          <w:rFonts w:asciiTheme="majorBidi" w:hAnsiTheme="majorBidi" w:cstheme="majorBidi"/>
          <w:lang w:val="id-ID"/>
        </w:rPr>
        <w:t xml:space="preserve"> </w:t>
      </w:r>
      <w:r w:rsidRPr="0028687D">
        <w:rPr>
          <w:rFonts w:asciiTheme="majorBidi" w:hAnsiTheme="majorBidi" w:cstheme="majorBidi"/>
          <w:lang w:val="id-ID"/>
        </w:rPr>
        <w:t>dan</w:t>
      </w:r>
      <w:r>
        <w:rPr>
          <w:rFonts w:asciiTheme="majorBidi" w:hAnsiTheme="majorBidi" w:cstheme="majorBidi"/>
          <w:lang w:val="id-ID"/>
        </w:rPr>
        <w:t xml:space="preserve"> </w:t>
      </w:r>
      <w:r w:rsidRPr="0028687D">
        <w:rPr>
          <w:rFonts w:asciiTheme="majorBidi" w:hAnsiTheme="majorBidi" w:cstheme="majorBidi"/>
          <w:lang w:val="id-ID"/>
        </w:rPr>
        <w:t>Akurasi data uji (+6,06%), </w:t>
      </w:r>
      <w:r w:rsidRPr="0028687D">
        <w:rPr>
          <w:rFonts w:asciiTheme="majorBidi" w:hAnsiTheme="majorBidi" w:cstheme="majorBidi"/>
          <w:i/>
          <w:iCs/>
          <w:lang w:val="id-ID"/>
        </w:rPr>
        <w:t>XGBoost Optimized</w:t>
      </w:r>
      <w:r w:rsidRPr="0028687D">
        <w:rPr>
          <w:rFonts w:asciiTheme="majorBidi" w:hAnsiTheme="majorBidi" w:cstheme="majorBidi"/>
          <w:lang w:val="id-ID"/>
        </w:rPr>
        <w:t xml:space="preserve"> secara resmi ditetapkan sebagai model klasifikasi utama yang diintegrasikan ke dalam sistem.</w:t>
      </w:r>
    </w:p>
    <w:p w14:paraId="2698A42A" w14:textId="2246746B" w:rsidR="00B77D8F" w:rsidRDefault="00B77D8F">
      <w:pPr>
        <w:pStyle w:val="ListParagraph"/>
        <w:numPr>
          <w:ilvl w:val="4"/>
          <w:numId w:val="67"/>
        </w:numPr>
        <w:spacing w:after="0" w:line="360" w:lineRule="auto"/>
        <w:jc w:val="both"/>
        <w:rPr>
          <w:rFonts w:asciiTheme="majorBidi" w:hAnsiTheme="majorBidi" w:cstheme="majorBidi"/>
          <w:lang w:val="id-ID"/>
        </w:rPr>
      </w:pPr>
      <w:r>
        <w:rPr>
          <w:rFonts w:asciiTheme="majorBidi" w:hAnsiTheme="majorBidi" w:cstheme="majorBidi"/>
          <w:lang w:val="id-ID"/>
        </w:rPr>
        <w:t>Faktor Pemicu Utama per Profil Kompetensi</w:t>
      </w:r>
    </w:p>
    <w:p w14:paraId="393E0EAB" w14:textId="538AD737" w:rsidR="00B77D8F" w:rsidRPr="0028687D" w:rsidRDefault="00B77D8F" w:rsidP="00B77D8F">
      <w:pPr>
        <w:spacing w:after="360" w:line="360" w:lineRule="auto"/>
        <w:ind w:firstLine="567"/>
        <w:jc w:val="both"/>
        <w:rPr>
          <w:rFonts w:asciiTheme="majorBidi" w:hAnsiTheme="majorBidi" w:cstheme="majorBidi"/>
          <w:lang w:val="id-ID"/>
        </w:rPr>
      </w:pPr>
      <w:r w:rsidRPr="00B77D8F">
        <w:rPr>
          <w:rFonts w:asciiTheme="majorBidi" w:hAnsiTheme="majorBidi" w:cstheme="majorBidi"/>
          <w:i/>
          <w:iCs/>
        </w:rPr>
        <w:t>TreeSHAP</w:t>
      </w:r>
      <w:r w:rsidRPr="00B77D8F">
        <w:rPr>
          <w:rFonts w:asciiTheme="majorBidi" w:hAnsiTheme="majorBidi" w:cstheme="majorBidi"/>
        </w:rPr>
        <w:t xml:space="preserve"> mengonfirmasi bahwa setiap profil kompetensi memiliki butir pendorong spesifik yang unik dan logis.</w:t>
      </w:r>
    </w:p>
    <w:p w14:paraId="1CC59090" w14:textId="3F7AD6B6" w:rsidR="00B77D8F" w:rsidRPr="00B77D8F" w:rsidRDefault="00B77D8F" w:rsidP="00B77D8F">
      <w:pPr>
        <w:pStyle w:val="Caption"/>
        <w:rPr>
          <w:lang w:val="en-US"/>
        </w:rPr>
      </w:pPr>
      <w:r w:rsidRPr="0028687D">
        <w:rPr>
          <w:lang w:val="en-US"/>
        </w:rPr>
        <w:t>Tabel 5.</w:t>
      </w:r>
      <w:r>
        <w:fldChar w:fldCharType="begin"/>
      </w:r>
      <w:r w:rsidRPr="0028687D">
        <w:rPr>
          <w:lang w:val="en-US"/>
        </w:rPr>
        <w:instrText xml:space="preserve"> SEQ Tabel_5. \* ARABIC </w:instrText>
      </w:r>
      <w:r>
        <w:fldChar w:fldCharType="separate"/>
      </w:r>
      <w:r w:rsidRPr="0028687D">
        <w:rPr>
          <w:noProof/>
          <w:lang w:val="en-US"/>
        </w:rPr>
        <w:t>7</w:t>
      </w:r>
      <w:r>
        <w:fldChar w:fldCharType="end"/>
      </w:r>
      <w:r>
        <w:rPr>
          <w:lang w:val="id-ID"/>
        </w:rPr>
        <w:t xml:space="preserve"> </w:t>
      </w:r>
      <w:r w:rsidRPr="00B77D8F">
        <w:rPr>
          <w:lang w:val="en-US"/>
        </w:rPr>
        <w:t>Pemicu Utama (</w:t>
      </w:r>
      <w:r w:rsidRPr="00B77D8F">
        <w:rPr>
          <w:i/>
          <w:iCs/>
          <w:lang w:val="en-US"/>
        </w:rPr>
        <w:t>Key Drivers</w:t>
      </w:r>
      <w:r w:rsidRPr="00B77D8F">
        <w:rPr>
          <w:lang w:val="en-US"/>
        </w:rPr>
        <w:t>) per Profil Kompetensi</w:t>
      </w:r>
    </w:p>
    <w:p w14:paraId="6247A101" w14:textId="77777777" w:rsidR="00B77D8F" w:rsidRDefault="00B77D8F" w:rsidP="00B77D8F">
      <w:pPr>
        <w:spacing w:line="360" w:lineRule="auto"/>
        <w:jc w:val="center"/>
        <w:rPr>
          <w:rFonts w:asciiTheme="majorBidi" w:hAnsiTheme="majorBidi" w:cstheme="majorBidi"/>
          <w:lang w:val="id-ID" w:eastAsia="zh-TW"/>
        </w:rPr>
      </w:pPr>
      <w:r w:rsidRPr="00FA5084">
        <w:rPr>
          <w:rFonts w:asciiTheme="majorBidi" w:hAnsiTheme="majorBidi" w:cstheme="majorBidi"/>
          <w:lang w:val="id-ID" w:eastAsia="zh-TW"/>
        </w:rPr>
        <w:t>Sumber: (Penulis, 2026)</w:t>
      </w:r>
    </w:p>
    <w:tbl>
      <w:tblPr>
        <w:tblW w:w="7938" w:type="dxa"/>
        <w:tblLook w:val="04A0" w:firstRow="1" w:lastRow="0" w:firstColumn="1" w:lastColumn="0" w:noHBand="0" w:noVBand="1"/>
      </w:tblPr>
      <w:tblGrid>
        <w:gridCol w:w="1163"/>
        <w:gridCol w:w="1769"/>
        <w:gridCol w:w="3584"/>
        <w:gridCol w:w="1422"/>
      </w:tblGrid>
      <w:tr w:rsidR="00B77D8F" w:rsidRPr="00B77D8F" w14:paraId="6D12F278" w14:textId="77777777" w:rsidTr="00811A4F">
        <w:trPr>
          <w:trHeight w:val="70"/>
        </w:trPr>
        <w:tc>
          <w:tcPr>
            <w:tcW w:w="1163" w:type="dxa"/>
            <w:tcBorders>
              <w:top w:val="single" w:sz="4" w:space="0" w:color="auto"/>
              <w:left w:val="single" w:sz="4" w:space="0" w:color="auto"/>
              <w:bottom w:val="single" w:sz="4" w:space="0" w:color="auto"/>
              <w:right w:val="single" w:sz="4" w:space="0" w:color="auto"/>
            </w:tcBorders>
            <w:vAlign w:val="center"/>
            <w:hideMark/>
          </w:tcPr>
          <w:p w14:paraId="2FB00D09" w14:textId="77777777" w:rsidR="00B77D8F" w:rsidRPr="00B77D8F" w:rsidRDefault="00B77D8F" w:rsidP="00B77D8F">
            <w:pPr>
              <w:spacing w:after="0" w:line="360" w:lineRule="auto"/>
              <w:jc w:val="center"/>
              <w:rPr>
                <w:rFonts w:ascii="Times New Roman" w:eastAsia="Times New Roman" w:hAnsi="Times New Roman" w:cs="Times New Roman"/>
                <w:color w:val="000000"/>
                <w:kern w:val="0"/>
                <w:sz w:val="22"/>
                <w:szCs w:val="22"/>
                <w:lang w:val="id-ID" w:eastAsia="id-ID"/>
                <w14:ligatures w14:val="none"/>
              </w:rPr>
            </w:pPr>
            <w:r w:rsidRPr="00B77D8F">
              <w:rPr>
                <w:rFonts w:ascii="Times New Roman" w:eastAsia="Times New Roman" w:hAnsi="Times New Roman" w:cs="Times New Roman"/>
                <w:color w:val="000000"/>
                <w:kern w:val="0"/>
                <w:sz w:val="22"/>
                <w:szCs w:val="22"/>
                <w:lang w:val="id-ID" w:eastAsia="id-ID"/>
                <w14:ligatures w14:val="none"/>
              </w:rPr>
              <w:t>Kode Profil</w:t>
            </w:r>
          </w:p>
        </w:tc>
        <w:tc>
          <w:tcPr>
            <w:tcW w:w="1769" w:type="dxa"/>
            <w:tcBorders>
              <w:top w:val="single" w:sz="4" w:space="0" w:color="auto"/>
              <w:left w:val="nil"/>
              <w:bottom w:val="single" w:sz="4" w:space="0" w:color="auto"/>
              <w:right w:val="single" w:sz="4" w:space="0" w:color="auto"/>
            </w:tcBorders>
            <w:vAlign w:val="center"/>
            <w:hideMark/>
          </w:tcPr>
          <w:p w14:paraId="0FF0EA04" w14:textId="77777777" w:rsidR="00B77D8F" w:rsidRPr="00B77D8F" w:rsidRDefault="00B77D8F" w:rsidP="00B77D8F">
            <w:pPr>
              <w:spacing w:after="0" w:line="360" w:lineRule="auto"/>
              <w:jc w:val="center"/>
              <w:rPr>
                <w:rFonts w:ascii="Times New Roman" w:eastAsia="Times New Roman" w:hAnsi="Times New Roman" w:cs="Times New Roman"/>
                <w:color w:val="000000"/>
                <w:kern w:val="0"/>
                <w:sz w:val="22"/>
                <w:szCs w:val="22"/>
                <w:lang w:val="id-ID" w:eastAsia="id-ID"/>
                <w14:ligatures w14:val="none"/>
              </w:rPr>
            </w:pPr>
            <w:r w:rsidRPr="00B77D8F">
              <w:rPr>
                <w:rFonts w:ascii="Times New Roman" w:eastAsia="Times New Roman" w:hAnsi="Times New Roman" w:cs="Times New Roman"/>
                <w:color w:val="000000"/>
                <w:kern w:val="0"/>
                <w:sz w:val="22"/>
                <w:szCs w:val="22"/>
                <w:lang w:val="id-ID" w:eastAsia="id-ID"/>
                <w14:ligatures w14:val="none"/>
              </w:rPr>
              <w:t>Nama Profil Kompetensi</w:t>
            </w:r>
          </w:p>
        </w:tc>
        <w:tc>
          <w:tcPr>
            <w:tcW w:w="3584" w:type="dxa"/>
            <w:tcBorders>
              <w:top w:val="single" w:sz="4" w:space="0" w:color="auto"/>
              <w:left w:val="nil"/>
              <w:bottom w:val="single" w:sz="4" w:space="0" w:color="auto"/>
              <w:right w:val="single" w:sz="4" w:space="0" w:color="auto"/>
            </w:tcBorders>
            <w:vAlign w:val="center"/>
            <w:hideMark/>
          </w:tcPr>
          <w:p w14:paraId="284E4377" w14:textId="77777777" w:rsidR="00B77D8F" w:rsidRPr="00B77D8F" w:rsidRDefault="00B77D8F" w:rsidP="00B77D8F">
            <w:pPr>
              <w:spacing w:after="0" w:line="360" w:lineRule="auto"/>
              <w:jc w:val="center"/>
              <w:rPr>
                <w:rFonts w:ascii="Times New Roman" w:eastAsia="Times New Roman" w:hAnsi="Times New Roman" w:cs="Times New Roman"/>
                <w:color w:val="000000"/>
                <w:kern w:val="0"/>
                <w:sz w:val="22"/>
                <w:szCs w:val="22"/>
                <w:lang w:val="id-ID" w:eastAsia="id-ID"/>
                <w14:ligatures w14:val="none"/>
              </w:rPr>
            </w:pPr>
            <w:r w:rsidRPr="00B77D8F">
              <w:rPr>
                <w:rFonts w:ascii="Times New Roman" w:eastAsia="Times New Roman" w:hAnsi="Times New Roman" w:cs="Times New Roman"/>
                <w:color w:val="000000"/>
                <w:kern w:val="0"/>
                <w:sz w:val="22"/>
                <w:szCs w:val="22"/>
                <w:lang w:val="id-ID" w:eastAsia="id-ID"/>
                <w14:ligatures w14:val="none"/>
              </w:rPr>
              <w:t>Butir Pendorong Terkuat (Top SHAP)</w:t>
            </w:r>
          </w:p>
        </w:tc>
        <w:tc>
          <w:tcPr>
            <w:tcW w:w="1422" w:type="dxa"/>
            <w:tcBorders>
              <w:top w:val="single" w:sz="4" w:space="0" w:color="auto"/>
              <w:left w:val="nil"/>
              <w:bottom w:val="single" w:sz="4" w:space="0" w:color="auto"/>
              <w:right w:val="single" w:sz="4" w:space="0" w:color="auto"/>
            </w:tcBorders>
            <w:vAlign w:val="center"/>
            <w:hideMark/>
          </w:tcPr>
          <w:p w14:paraId="5D7F05EB" w14:textId="77777777" w:rsidR="00B77D8F" w:rsidRPr="00B77D8F" w:rsidRDefault="00B77D8F" w:rsidP="00B77D8F">
            <w:pPr>
              <w:spacing w:after="0" w:line="360" w:lineRule="auto"/>
              <w:jc w:val="center"/>
              <w:rPr>
                <w:rFonts w:ascii="Times New Roman" w:eastAsia="Times New Roman" w:hAnsi="Times New Roman" w:cs="Times New Roman"/>
                <w:color w:val="000000"/>
                <w:kern w:val="0"/>
                <w:sz w:val="22"/>
                <w:szCs w:val="22"/>
                <w:lang w:val="id-ID" w:eastAsia="id-ID"/>
                <w14:ligatures w14:val="none"/>
              </w:rPr>
            </w:pPr>
            <w:r w:rsidRPr="00B77D8F">
              <w:rPr>
                <w:rFonts w:ascii="Times New Roman" w:eastAsia="Times New Roman" w:hAnsi="Times New Roman" w:cs="Times New Roman"/>
                <w:color w:val="000000"/>
                <w:kern w:val="0"/>
                <w:sz w:val="22"/>
                <w:szCs w:val="22"/>
                <w:lang w:val="id-ID" w:eastAsia="id-ID"/>
                <w14:ligatures w14:val="none"/>
              </w:rPr>
              <w:t>Variabel Asal</w:t>
            </w:r>
          </w:p>
        </w:tc>
      </w:tr>
      <w:tr w:rsidR="00B77D8F" w:rsidRPr="00B77D8F" w14:paraId="0EA60FFA" w14:textId="77777777" w:rsidTr="00811A4F">
        <w:trPr>
          <w:trHeight w:val="70"/>
        </w:trPr>
        <w:tc>
          <w:tcPr>
            <w:tcW w:w="1163" w:type="dxa"/>
            <w:tcBorders>
              <w:top w:val="nil"/>
              <w:left w:val="single" w:sz="4" w:space="0" w:color="auto"/>
              <w:bottom w:val="single" w:sz="4" w:space="0" w:color="auto"/>
              <w:right w:val="single" w:sz="4" w:space="0" w:color="auto"/>
            </w:tcBorders>
            <w:vAlign w:val="center"/>
            <w:hideMark/>
          </w:tcPr>
          <w:p w14:paraId="0AECC73B" w14:textId="77777777" w:rsidR="00B77D8F" w:rsidRPr="00B77D8F" w:rsidRDefault="00B77D8F" w:rsidP="00B77D8F">
            <w:pPr>
              <w:spacing w:after="0" w:line="360" w:lineRule="auto"/>
              <w:jc w:val="center"/>
              <w:rPr>
                <w:rFonts w:ascii="Times New Roman" w:eastAsia="Times New Roman" w:hAnsi="Times New Roman" w:cs="Times New Roman"/>
                <w:color w:val="000000"/>
                <w:kern w:val="0"/>
                <w:sz w:val="22"/>
                <w:szCs w:val="22"/>
                <w:lang w:val="id-ID" w:eastAsia="id-ID"/>
                <w14:ligatures w14:val="none"/>
              </w:rPr>
            </w:pPr>
            <w:r w:rsidRPr="00B77D8F">
              <w:rPr>
                <w:rFonts w:ascii="Times New Roman" w:eastAsia="Times New Roman" w:hAnsi="Times New Roman" w:cs="Times New Roman"/>
                <w:color w:val="000000"/>
                <w:kern w:val="0"/>
                <w:sz w:val="22"/>
                <w:szCs w:val="22"/>
                <w:lang w:val="id-ID" w:eastAsia="id-ID"/>
                <w14:ligatures w14:val="none"/>
              </w:rPr>
              <w:lastRenderedPageBreak/>
              <w:t>PC01</w:t>
            </w:r>
          </w:p>
        </w:tc>
        <w:tc>
          <w:tcPr>
            <w:tcW w:w="1769" w:type="dxa"/>
            <w:tcBorders>
              <w:top w:val="nil"/>
              <w:left w:val="nil"/>
              <w:bottom w:val="single" w:sz="4" w:space="0" w:color="auto"/>
              <w:right w:val="single" w:sz="4" w:space="0" w:color="auto"/>
            </w:tcBorders>
            <w:vAlign w:val="center"/>
            <w:hideMark/>
          </w:tcPr>
          <w:p w14:paraId="38A3C99F" w14:textId="77777777" w:rsidR="00B77D8F" w:rsidRPr="00B77D8F" w:rsidRDefault="00B77D8F" w:rsidP="00B77D8F">
            <w:pPr>
              <w:spacing w:after="0" w:line="360" w:lineRule="auto"/>
              <w:rPr>
                <w:rFonts w:ascii="Times New Roman" w:eastAsia="Times New Roman" w:hAnsi="Times New Roman" w:cs="Times New Roman"/>
                <w:i/>
                <w:iCs/>
                <w:color w:val="000000"/>
                <w:kern w:val="0"/>
                <w:sz w:val="22"/>
                <w:szCs w:val="22"/>
                <w:lang w:val="id-ID" w:eastAsia="id-ID"/>
                <w14:ligatures w14:val="none"/>
              </w:rPr>
            </w:pPr>
            <w:r w:rsidRPr="00B77D8F">
              <w:rPr>
                <w:rFonts w:ascii="Times New Roman" w:eastAsia="Times New Roman" w:hAnsi="Times New Roman" w:cs="Times New Roman"/>
                <w:i/>
                <w:iCs/>
                <w:color w:val="000000"/>
                <w:kern w:val="0"/>
                <w:sz w:val="22"/>
                <w:szCs w:val="22"/>
                <w:lang w:val="id-ID" w:eastAsia="id-ID"/>
                <w14:ligatures w14:val="none"/>
              </w:rPr>
              <w:t>Educational and Research Innovator</w:t>
            </w:r>
          </w:p>
        </w:tc>
        <w:tc>
          <w:tcPr>
            <w:tcW w:w="3584" w:type="dxa"/>
            <w:tcBorders>
              <w:top w:val="nil"/>
              <w:left w:val="nil"/>
              <w:bottom w:val="single" w:sz="4" w:space="0" w:color="auto"/>
              <w:right w:val="single" w:sz="4" w:space="0" w:color="auto"/>
            </w:tcBorders>
            <w:vAlign w:val="center"/>
            <w:hideMark/>
          </w:tcPr>
          <w:p w14:paraId="7E7AB286" w14:textId="77777777" w:rsidR="00B77D8F" w:rsidRPr="00B77D8F" w:rsidRDefault="00B77D8F" w:rsidP="00B77D8F">
            <w:pPr>
              <w:spacing w:after="0" w:line="360" w:lineRule="auto"/>
              <w:rPr>
                <w:rFonts w:ascii="Times New Roman" w:eastAsia="Times New Roman" w:hAnsi="Times New Roman" w:cs="Times New Roman"/>
                <w:color w:val="000000"/>
                <w:kern w:val="0"/>
                <w:sz w:val="22"/>
                <w:szCs w:val="22"/>
                <w:lang w:val="id-ID" w:eastAsia="id-ID"/>
                <w14:ligatures w14:val="none"/>
              </w:rPr>
            </w:pPr>
            <w:r w:rsidRPr="00B77D8F">
              <w:rPr>
                <w:rFonts w:ascii="Times New Roman" w:eastAsia="Times New Roman" w:hAnsi="Times New Roman" w:cs="Times New Roman"/>
                <w:color w:val="000000"/>
                <w:kern w:val="0"/>
                <w:sz w:val="22"/>
                <w:szCs w:val="22"/>
                <w:lang w:val="id-ID" w:eastAsia="id-ID"/>
                <w14:ligatures w14:val="none"/>
              </w:rPr>
              <w:t>M1 (Metode Pembelajaran), TK1 (Pendidik), GB4 (Belajar Mandiri)</w:t>
            </w:r>
          </w:p>
        </w:tc>
        <w:tc>
          <w:tcPr>
            <w:tcW w:w="1422" w:type="dxa"/>
            <w:tcBorders>
              <w:top w:val="nil"/>
              <w:left w:val="nil"/>
              <w:bottom w:val="single" w:sz="4" w:space="0" w:color="auto"/>
              <w:right w:val="single" w:sz="4" w:space="0" w:color="auto"/>
            </w:tcBorders>
            <w:vAlign w:val="center"/>
            <w:hideMark/>
          </w:tcPr>
          <w:p w14:paraId="441FAFBF" w14:textId="77777777" w:rsidR="00B77D8F" w:rsidRPr="00B77D8F" w:rsidRDefault="00B77D8F" w:rsidP="00B77D8F">
            <w:pPr>
              <w:spacing w:after="0" w:line="360" w:lineRule="auto"/>
              <w:jc w:val="center"/>
              <w:rPr>
                <w:rFonts w:ascii="Times New Roman" w:eastAsia="Times New Roman" w:hAnsi="Times New Roman" w:cs="Times New Roman"/>
                <w:color w:val="000000"/>
                <w:kern w:val="0"/>
                <w:sz w:val="22"/>
                <w:szCs w:val="22"/>
                <w:lang w:val="id-ID" w:eastAsia="id-ID"/>
                <w14:ligatures w14:val="none"/>
              </w:rPr>
            </w:pPr>
            <w:r w:rsidRPr="00B77D8F">
              <w:rPr>
                <w:rFonts w:ascii="Times New Roman" w:eastAsia="Times New Roman" w:hAnsi="Times New Roman" w:cs="Times New Roman"/>
                <w:color w:val="000000"/>
                <w:kern w:val="0"/>
                <w:sz w:val="22"/>
                <w:szCs w:val="22"/>
                <w:lang w:val="id-ID" w:eastAsia="id-ID"/>
                <w14:ligatures w14:val="none"/>
              </w:rPr>
              <w:t>Minat, Karier, Gaya Belajar</w:t>
            </w:r>
          </w:p>
        </w:tc>
      </w:tr>
      <w:tr w:rsidR="00B77D8F" w:rsidRPr="00B77D8F" w14:paraId="0B74F007" w14:textId="77777777" w:rsidTr="00811A4F">
        <w:trPr>
          <w:trHeight w:val="70"/>
        </w:trPr>
        <w:tc>
          <w:tcPr>
            <w:tcW w:w="1163" w:type="dxa"/>
            <w:tcBorders>
              <w:top w:val="nil"/>
              <w:left w:val="single" w:sz="4" w:space="0" w:color="auto"/>
              <w:bottom w:val="single" w:sz="4" w:space="0" w:color="auto"/>
              <w:right w:val="single" w:sz="4" w:space="0" w:color="auto"/>
            </w:tcBorders>
            <w:vAlign w:val="center"/>
            <w:hideMark/>
          </w:tcPr>
          <w:p w14:paraId="13BF9847" w14:textId="77777777" w:rsidR="00B77D8F" w:rsidRPr="00B77D8F" w:rsidRDefault="00B77D8F" w:rsidP="00B77D8F">
            <w:pPr>
              <w:spacing w:after="0" w:line="360" w:lineRule="auto"/>
              <w:jc w:val="center"/>
              <w:rPr>
                <w:rFonts w:ascii="Times New Roman" w:eastAsia="Times New Roman" w:hAnsi="Times New Roman" w:cs="Times New Roman"/>
                <w:color w:val="000000"/>
                <w:kern w:val="0"/>
                <w:sz w:val="22"/>
                <w:szCs w:val="22"/>
                <w:lang w:val="id-ID" w:eastAsia="id-ID"/>
                <w14:ligatures w14:val="none"/>
              </w:rPr>
            </w:pPr>
            <w:r w:rsidRPr="00B77D8F">
              <w:rPr>
                <w:rFonts w:ascii="Times New Roman" w:eastAsia="Times New Roman" w:hAnsi="Times New Roman" w:cs="Times New Roman"/>
                <w:color w:val="000000"/>
                <w:kern w:val="0"/>
                <w:sz w:val="22"/>
                <w:szCs w:val="22"/>
                <w:lang w:val="id-ID" w:eastAsia="id-ID"/>
                <w14:ligatures w14:val="none"/>
              </w:rPr>
              <w:t>PC02</w:t>
            </w:r>
          </w:p>
        </w:tc>
        <w:tc>
          <w:tcPr>
            <w:tcW w:w="1769" w:type="dxa"/>
            <w:tcBorders>
              <w:top w:val="nil"/>
              <w:left w:val="nil"/>
              <w:bottom w:val="single" w:sz="4" w:space="0" w:color="auto"/>
              <w:right w:val="single" w:sz="4" w:space="0" w:color="auto"/>
            </w:tcBorders>
            <w:vAlign w:val="center"/>
            <w:hideMark/>
          </w:tcPr>
          <w:p w14:paraId="3841A6F2" w14:textId="77777777" w:rsidR="00B77D8F" w:rsidRPr="00B77D8F" w:rsidRDefault="00B77D8F" w:rsidP="00B77D8F">
            <w:pPr>
              <w:spacing w:after="0" w:line="360" w:lineRule="auto"/>
              <w:rPr>
                <w:rFonts w:ascii="Times New Roman" w:eastAsia="Times New Roman" w:hAnsi="Times New Roman" w:cs="Times New Roman"/>
                <w:i/>
                <w:iCs/>
                <w:color w:val="000000"/>
                <w:kern w:val="0"/>
                <w:sz w:val="22"/>
                <w:szCs w:val="22"/>
                <w:lang w:val="id-ID" w:eastAsia="id-ID"/>
                <w14:ligatures w14:val="none"/>
              </w:rPr>
            </w:pPr>
            <w:r w:rsidRPr="00B77D8F">
              <w:rPr>
                <w:rFonts w:ascii="Times New Roman" w:eastAsia="Times New Roman" w:hAnsi="Times New Roman" w:cs="Times New Roman"/>
                <w:i/>
                <w:iCs/>
                <w:color w:val="000000"/>
                <w:kern w:val="0"/>
                <w:sz w:val="22"/>
                <w:szCs w:val="22"/>
                <w:lang w:val="id-ID" w:eastAsia="id-ID"/>
                <w14:ligatures w14:val="none"/>
              </w:rPr>
              <w:t>Digital Technology Specialist</w:t>
            </w:r>
          </w:p>
        </w:tc>
        <w:tc>
          <w:tcPr>
            <w:tcW w:w="3584" w:type="dxa"/>
            <w:tcBorders>
              <w:top w:val="nil"/>
              <w:left w:val="nil"/>
              <w:bottom w:val="single" w:sz="4" w:space="0" w:color="auto"/>
              <w:right w:val="single" w:sz="4" w:space="0" w:color="auto"/>
            </w:tcBorders>
            <w:vAlign w:val="center"/>
            <w:hideMark/>
          </w:tcPr>
          <w:p w14:paraId="49AE72DF" w14:textId="77777777" w:rsidR="00B77D8F" w:rsidRPr="00B77D8F" w:rsidRDefault="00B77D8F" w:rsidP="00B77D8F">
            <w:pPr>
              <w:spacing w:after="0" w:line="360" w:lineRule="auto"/>
              <w:rPr>
                <w:rFonts w:ascii="Times New Roman" w:eastAsia="Times New Roman" w:hAnsi="Times New Roman" w:cs="Times New Roman"/>
                <w:color w:val="000000"/>
                <w:kern w:val="0"/>
                <w:sz w:val="22"/>
                <w:szCs w:val="22"/>
                <w:lang w:val="id-ID" w:eastAsia="id-ID"/>
                <w14:ligatures w14:val="none"/>
              </w:rPr>
            </w:pPr>
            <w:r w:rsidRPr="00B77D8F">
              <w:rPr>
                <w:rFonts w:ascii="Times New Roman" w:eastAsia="Times New Roman" w:hAnsi="Times New Roman" w:cs="Times New Roman"/>
                <w:color w:val="000000"/>
                <w:kern w:val="0"/>
                <w:sz w:val="22"/>
                <w:szCs w:val="22"/>
                <w:lang w:val="id-ID" w:eastAsia="id-ID"/>
                <w14:ligatures w14:val="none"/>
              </w:rPr>
              <w:t>M3 (Teknologi Digital), TK3 (Software Developer), TK5 (Karier IT)</w:t>
            </w:r>
          </w:p>
        </w:tc>
        <w:tc>
          <w:tcPr>
            <w:tcW w:w="1422" w:type="dxa"/>
            <w:tcBorders>
              <w:top w:val="nil"/>
              <w:left w:val="nil"/>
              <w:bottom w:val="single" w:sz="4" w:space="0" w:color="auto"/>
              <w:right w:val="single" w:sz="4" w:space="0" w:color="auto"/>
            </w:tcBorders>
            <w:vAlign w:val="center"/>
            <w:hideMark/>
          </w:tcPr>
          <w:p w14:paraId="4479B080" w14:textId="77777777" w:rsidR="00B77D8F" w:rsidRPr="00B77D8F" w:rsidRDefault="00B77D8F" w:rsidP="00B77D8F">
            <w:pPr>
              <w:spacing w:after="0" w:line="360" w:lineRule="auto"/>
              <w:jc w:val="center"/>
              <w:rPr>
                <w:rFonts w:ascii="Times New Roman" w:eastAsia="Times New Roman" w:hAnsi="Times New Roman" w:cs="Times New Roman"/>
                <w:color w:val="000000"/>
                <w:kern w:val="0"/>
                <w:sz w:val="22"/>
                <w:szCs w:val="22"/>
                <w:lang w:val="id-ID" w:eastAsia="id-ID"/>
                <w14:ligatures w14:val="none"/>
              </w:rPr>
            </w:pPr>
            <w:r w:rsidRPr="00B77D8F">
              <w:rPr>
                <w:rFonts w:ascii="Times New Roman" w:eastAsia="Times New Roman" w:hAnsi="Times New Roman" w:cs="Times New Roman"/>
                <w:color w:val="000000"/>
                <w:kern w:val="0"/>
                <w:sz w:val="22"/>
                <w:szCs w:val="22"/>
                <w:lang w:val="id-ID" w:eastAsia="id-ID"/>
                <w14:ligatures w14:val="none"/>
              </w:rPr>
              <w:t>Minat &amp; Karier</w:t>
            </w:r>
          </w:p>
        </w:tc>
      </w:tr>
      <w:tr w:rsidR="00B77D8F" w:rsidRPr="00B77D8F" w14:paraId="5CD0BEEE" w14:textId="77777777" w:rsidTr="00811A4F">
        <w:trPr>
          <w:trHeight w:val="70"/>
        </w:trPr>
        <w:tc>
          <w:tcPr>
            <w:tcW w:w="1163" w:type="dxa"/>
            <w:tcBorders>
              <w:top w:val="nil"/>
              <w:left w:val="single" w:sz="4" w:space="0" w:color="auto"/>
              <w:bottom w:val="single" w:sz="4" w:space="0" w:color="auto"/>
              <w:right w:val="single" w:sz="4" w:space="0" w:color="auto"/>
            </w:tcBorders>
            <w:vAlign w:val="center"/>
            <w:hideMark/>
          </w:tcPr>
          <w:p w14:paraId="2028E1A2" w14:textId="77777777" w:rsidR="00B77D8F" w:rsidRPr="00B77D8F" w:rsidRDefault="00B77D8F" w:rsidP="00B77D8F">
            <w:pPr>
              <w:spacing w:after="0" w:line="360" w:lineRule="auto"/>
              <w:jc w:val="center"/>
              <w:rPr>
                <w:rFonts w:ascii="Times New Roman" w:eastAsia="Times New Roman" w:hAnsi="Times New Roman" w:cs="Times New Roman"/>
                <w:color w:val="000000"/>
                <w:kern w:val="0"/>
                <w:sz w:val="22"/>
                <w:szCs w:val="22"/>
                <w:lang w:val="id-ID" w:eastAsia="id-ID"/>
                <w14:ligatures w14:val="none"/>
              </w:rPr>
            </w:pPr>
            <w:r w:rsidRPr="00B77D8F">
              <w:rPr>
                <w:rFonts w:ascii="Times New Roman" w:eastAsia="Times New Roman" w:hAnsi="Times New Roman" w:cs="Times New Roman"/>
                <w:color w:val="000000"/>
                <w:kern w:val="0"/>
                <w:sz w:val="22"/>
                <w:szCs w:val="22"/>
                <w:lang w:val="id-ID" w:eastAsia="id-ID"/>
                <w14:ligatures w14:val="none"/>
              </w:rPr>
              <w:t>PC03</w:t>
            </w:r>
          </w:p>
        </w:tc>
        <w:tc>
          <w:tcPr>
            <w:tcW w:w="1769" w:type="dxa"/>
            <w:tcBorders>
              <w:top w:val="nil"/>
              <w:left w:val="nil"/>
              <w:bottom w:val="single" w:sz="4" w:space="0" w:color="auto"/>
              <w:right w:val="single" w:sz="4" w:space="0" w:color="auto"/>
            </w:tcBorders>
            <w:vAlign w:val="center"/>
            <w:hideMark/>
          </w:tcPr>
          <w:p w14:paraId="5B64DA51" w14:textId="77777777" w:rsidR="00B77D8F" w:rsidRPr="00B77D8F" w:rsidRDefault="00B77D8F" w:rsidP="00B77D8F">
            <w:pPr>
              <w:spacing w:after="0" w:line="360" w:lineRule="auto"/>
              <w:rPr>
                <w:rFonts w:ascii="Times New Roman" w:eastAsia="Times New Roman" w:hAnsi="Times New Roman" w:cs="Times New Roman"/>
                <w:i/>
                <w:iCs/>
                <w:color w:val="000000"/>
                <w:kern w:val="0"/>
                <w:sz w:val="22"/>
                <w:szCs w:val="22"/>
                <w:lang w:val="id-ID" w:eastAsia="id-ID"/>
                <w14:ligatures w14:val="none"/>
              </w:rPr>
            </w:pPr>
            <w:r w:rsidRPr="00B77D8F">
              <w:rPr>
                <w:rFonts w:ascii="Times New Roman" w:eastAsia="Times New Roman" w:hAnsi="Times New Roman" w:cs="Times New Roman"/>
                <w:i/>
                <w:iCs/>
                <w:color w:val="000000"/>
                <w:kern w:val="0"/>
                <w:sz w:val="22"/>
                <w:szCs w:val="22"/>
                <w:lang w:val="id-ID" w:eastAsia="id-ID"/>
                <w14:ligatures w14:val="none"/>
              </w:rPr>
              <w:t>Data and Analytical Intelligence</w:t>
            </w:r>
          </w:p>
        </w:tc>
        <w:tc>
          <w:tcPr>
            <w:tcW w:w="3584" w:type="dxa"/>
            <w:tcBorders>
              <w:top w:val="nil"/>
              <w:left w:val="nil"/>
              <w:bottom w:val="single" w:sz="4" w:space="0" w:color="auto"/>
              <w:right w:val="single" w:sz="4" w:space="0" w:color="auto"/>
            </w:tcBorders>
            <w:vAlign w:val="center"/>
            <w:hideMark/>
          </w:tcPr>
          <w:p w14:paraId="471846CB" w14:textId="77777777" w:rsidR="00B77D8F" w:rsidRPr="00B77D8F" w:rsidRDefault="00B77D8F" w:rsidP="00B77D8F">
            <w:pPr>
              <w:spacing w:after="0" w:line="360" w:lineRule="auto"/>
              <w:rPr>
                <w:rFonts w:ascii="Times New Roman" w:eastAsia="Times New Roman" w:hAnsi="Times New Roman" w:cs="Times New Roman"/>
                <w:color w:val="000000"/>
                <w:kern w:val="0"/>
                <w:sz w:val="22"/>
                <w:szCs w:val="22"/>
                <w:lang w:val="id-ID" w:eastAsia="id-ID"/>
                <w14:ligatures w14:val="none"/>
              </w:rPr>
            </w:pPr>
            <w:r w:rsidRPr="00B77D8F">
              <w:rPr>
                <w:rFonts w:ascii="Times New Roman" w:eastAsia="Times New Roman" w:hAnsi="Times New Roman" w:cs="Times New Roman"/>
                <w:color w:val="000000"/>
                <w:kern w:val="0"/>
                <w:sz w:val="22"/>
                <w:szCs w:val="22"/>
                <w:lang w:val="id-ID" w:eastAsia="id-ID"/>
                <w14:ligatures w14:val="none"/>
              </w:rPr>
              <w:t>M4 (Analisis Data), M5 (AI/ML), TK4 (Data Scientist)</w:t>
            </w:r>
          </w:p>
        </w:tc>
        <w:tc>
          <w:tcPr>
            <w:tcW w:w="1422" w:type="dxa"/>
            <w:tcBorders>
              <w:top w:val="nil"/>
              <w:left w:val="nil"/>
              <w:bottom w:val="single" w:sz="4" w:space="0" w:color="auto"/>
              <w:right w:val="single" w:sz="4" w:space="0" w:color="auto"/>
            </w:tcBorders>
            <w:vAlign w:val="center"/>
            <w:hideMark/>
          </w:tcPr>
          <w:p w14:paraId="0960ACC5" w14:textId="77777777" w:rsidR="00B77D8F" w:rsidRPr="00B77D8F" w:rsidRDefault="00B77D8F" w:rsidP="00B77D8F">
            <w:pPr>
              <w:spacing w:after="0" w:line="360" w:lineRule="auto"/>
              <w:jc w:val="center"/>
              <w:rPr>
                <w:rFonts w:ascii="Times New Roman" w:eastAsia="Times New Roman" w:hAnsi="Times New Roman" w:cs="Times New Roman"/>
                <w:color w:val="000000"/>
                <w:kern w:val="0"/>
                <w:sz w:val="22"/>
                <w:szCs w:val="22"/>
                <w:lang w:val="id-ID" w:eastAsia="id-ID"/>
                <w14:ligatures w14:val="none"/>
              </w:rPr>
            </w:pPr>
            <w:r w:rsidRPr="00B77D8F">
              <w:rPr>
                <w:rFonts w:ascii="Times New Roman" w:eastAsia="Times New Roman" w:hAnsi="Times New Roman" w:cs="Times New Roman"/>
                <w:color w:val="000000"/>
                <w:kern w:val="0"/>
                <w:sz w:val="22"/>
                <w:szCs w:val="22"/>
                <w:lang w:val="id-ID" w:eastAsia="id-ID"/>
                <w14:ligatures w14:val="none"/>
              </w:rPr>
              <w:t>Minat &amp; Karier</w:t>
            </w:r>
          </w:p>
        </w:tc>
      </w:tr>
      <w:tr w:rsidR="00B77D8F" w:rsidRPr="00B77D8F" w14:paraId="3CBC23D7" w14:textId="77777777" w:rsidTr="00811A4F">
        <w:trPr>
          <w:trHeight w:val="70"/>
        </w:trPr>
        <w:tc>
          <w:tcPr>
            <w:tcW w:w="1163" w:type="dxa"/>
            <w:tcBorders>
              <w:top w:val="nil"/>
              <w:left w:val="single" w:sz="4" w:space="0" w:color="auto"/>
              <w:bottom w:val="single" w:sz="4" w:space="0" w:color="auto"/>
              <w:right w:val="single" w:sz="4" w:space="0" w:color="auto"/>
            </w:tcBorders>
            <w:vAlign w:val="center"/>
            <w:hideMark/>
          </w:tcPr>
          <w:p w14:paraId="4F39A799" w14:textId="77777777" w:rsidR="00B77D8F" w:rsidRPr="00B77D8F" w:rsidRDefault="00B77D8F" w:rsidP="00B77D8F">
            <w:pPr>
              <w:spacing w:after="0" w:line="360" w:lineRule="auto"/>
              <w:jc w:val="center"/>
              <w:rPr>
                <w:rFonts w:ascii="Times New Roman" w:eastAsia="Times New Roman" w:hAnsi="Times New Roman" w:cs="Times New Roman"/>
                <w:color w:val="000000"/>
                <w:kern w:val="0"/>
                <w:sz w:val="22"/>
                <w:szCs w:val="22"/>
                <w:lang w:val="id-ID" w:eastAsia="id-ID"/>
                <w14:ligatures w14:val="none"/>
              </w:rPr>
            </w:pPr>
            <w:r w:rsidRPr="00B77D8F">
              <w:rPr>
                <w:rFonts w:ascii="Times New Roman" w:eastAsia="Times New Roman" w:hAnsi="Times New Roman" w:cs="Times New Roman"/>
                <w:color w:val="000000"/>
                <w:kern w:val="0"/>
                <w:sz w:val="22"/>
                <w:szCs w:val="22"/>
                <w:lang w:val="id-ID" w:eastAsia="id-ID"/>
                <w14:ligatures w14:val="none"/>
              </w:rPr>
              <w:t>PC04</w:t>
            </w:r>
          </w:p>
        </w:tc>
        <w:tc>
          <w:tcPr>
            <w:tcW w:w="1769" w:type="dxa"/>
            <w:tcBorders>
              <w:top w:val="nil"/>
              <w:left w:val="nil"/>
              <w:bottom w:val="single" w:sz="4" w:space="0" w:color="auto"/>
              <w:right w:val="single" w:sz="4" w:space="0" w:color="auto"/>
            </w:tcBorders>
            <w:vAlign w:val="center"/>
            <w:hideMark/>
          </w:tcPr>
          <w:p w14:paraId="71DF6B13" w14:textId="77777777" w:rsidR="00B77D8F" w:rsidRPr="00B77D8F" w:rsidRDefault="00B77D8F" w:rsidP="00B77D8F">
            <w:pPr>
              <w:spacing w:after="0" w:line="360" w:lineRule="auto"/>
              <w:rPr>
                <w:rFonts w:ascii="Times New Roman" w:eastAsia="Times New Roman" w:hAnsi="Times New Roman" w:cs="Times New Roman"/>
                <w:i/>
                <w:iCs/>
                <w:color w:val="000000"/>
                <w:kern w:val="0"/>
                <w:sz w:val="22"/>
                <w:szCs w:val="22"/>
                <w:lang w:val="id-ID" w:eastAsia="id-ID"/>
                <w14:ligatures w14:val="none"/>
              </w:rPr>
            </w:pPr>
            <w:r w:rsidRPr="00B77D8F">
              <w:rPr>
                <w:rFonts w:ascii="Times New Roman" w:eastAsia="Times New Roman" w:hAnsi="Times New Roman" w:cs="Times New Roman"/>
                <w:i/>
                <w:iCs/>
                <w:color w:val="000000"/>
                <w:kern w:val="0"/>
                <w:sz w:val="22"/>
                <w:szCs w:val="22"/>
                <w:lang w:val="id-ID" w:eastAsia="id-ID"/>
                <w14:ligatures w14:val="none"/>
              </w:rPr>
              <w:t>Community Development Specialist</w:t>
            </w:r>
          </w:p>
        </w:tc>
        <w:tc>
          <w:tcPr>
            <w:tcW w:w="3584" w:type="dxa"/>
            <w:tcBorders>
              <w:top w:val="nil"/>
              <w:left w:val="nil"/>
              <w:bottom w:val="single" w:sz="4" w:space="0" w:color="auto"/>
              <w:right w:val="single" w:sz="4" w:space="0" w:color="auto"/>
            </w:tcBorders>
            <w:vAlign w:val="center"/>
            <w:hideMark/>
          </w:tcPr>
          <w:p w14:paraId="231BB795" w14:textId="77777777" w:rsidR="00B77D8F" w:rsidRPr="00B77D8F" w:rsidRDefault="00B77D8F" w:rsidP="00B77D8F">
            <w:pPr>
              <w:spacing w:after="0" w:line="360" w:lineRule="auto"/>
              <w:rPr>
                <w:rFonts w:ascii="Times New Roman" w:eastAsia="Times New Roman" w:hAnsi="Times New Roman" w:cs="Times New Roman"/>
                <w:color w:val="000000"/>
                <w:kern w:val="0"/>
                <w:sz w:val="22"/>
                <w:szCs w:val="22"/>
                <w:lang w:val="id-ID" w:eastAsia="id-ID"/>
                <w14:ligatures w14:val="none"/>
              </w:rPr>
            </w:pPr>
            <w:r w:rsidRPr="00B77D8F">
              <w:rPr>
                <w:rFonts w:ascii="Times New Roman" w:eastAsia="Times New Roman" w:hAnsi="Times New Roman" w:cs="Times New Roman"/>
                <w:color w:val="000000"/>
                <w:kern w:val="0"/>
                <w:sz w:val="22"/>
                <w:szCs w:val="22"/>
                <w:lang w:val="id-ID" w:eastAsia="id-ID"/>
                <w14:ligatures w14:val="none"/>
              </w:rPr>
              <w:t>M6 (Pengabdian), M7 (Isu Sosial), TK6 (Pemberdayaan Warga)</w:t>
            </w:r>
          </w:p>
        </w:tc>
        <w:tc>
          <w:tcPr>
            <w:tcW w:w="1422" w:type="dxa"/>
            <w:tcBorders>
              <w:top w:val="nil"/>
              <w:left w:val="nil"/>
              <w:bottom w:val="single" w:sz="4" w:space="0" w:color="auto"/>
              <w:right w:val="single" w:sz="4" w:space="0" w:color="auto"/>
            </w:tcBorders>
            <w:vAlign w:val="center"/>
            <w:hideMark/>
          </w:tcPr>
          <w:p w14:paraId="795E9662" w14:textId="77777777" w:rsidR="00B77D8F" w:rsidRPr="00B77D8F" w:rsidRDefault="00B77D8F" w:rsidP="00B77D8F">
            <w:pPr>
              <w:spacing w:after="0" w:line="360" w:lineRule="auto"/>
              <w:jc w:val="center"/>
              <w:rPr>
                <w:rFonts w:ascii="Times New Roman" w:eastAsia="Times New Roman" w:hAnsi="Times New Roman" w:cs="Times New Roman"/>
                <w:color w:val="000000"/>
                <w:kern w:val="0"/>
                <w:sz w:val="22"/>
                <w:szCs w:val="22"/>
                <w:lang w:val="id-ID" w:eastAsia="id-ID"/>
                <w14:ligatures w14:val="none"/>
              </w:rPr>
            </w:pPr>
            <w:r w:rsidRPr="00B77D8F">
              <w:rPr>
                <w:rFonts w:ascii="Times New Roman" w:eastAsia="Times New Roman" w:hAnsi="Times New Roman" w:cs="Times New Roman"/>
                <w:color w:val="000000"/>
                <w:kern w:val="0"/>
                <w:sz w:val="22"/>
                <w:szCs w:val="22"/>
                <w:lang w:val="id-ID" w:eastAsia="id-ID"/>
                <w14:ligatures w14:val="none"/>
              </w:rPr>
              <w:t>Minat &amp; Karier</w:t>
            </w:r>
          </w:p>
        </w:tc>
      </w:tr>
      <w:tr w:rsidR="00B77D8F" w:rsidRPr="00B77D8F" w14:paraId="295A90E6" w14:textId="77777777" w:rsidTr="00811A4F">
        <w:trPr>
          <w:trHeight w:val="70"/>
        </w:trPr>
        <w:tc>
          <w:tcPr>
            <w:tcW w:w="1163" w:type="dxa"/>
            <w:tcBorders>
              <w:top w:val="nil"/>
              <w:left w:val="single" w:sz="4" w:space="0" w:color="auto"/>
              <w:bottom w:val="single" w:sz="4" w:space="0" w:color="auto"/>
              <w:right w:val="single" w:sz="4" w:space="0" w:color="auto"/>
            </w:tcBorders>
            <w:vAlign w:val="center"/>
            <w:hideMark/>
          </w:tcPr>
          <w:p w14:paraId="18B7BADC" w14:textId="77777777" w:rsidR="00B77D8F" w:rsidRPr="00B77D8F" w:rsidRDefault="00B77D8F" w:rsidP="00B77D8F">
            <w:pPr>
              <w:spacing w:after="0" w:line="360" w:lineRule="auto"/>
              <w:jc w:val="center"/>
              <w:rPr>
                <w:rFonts w:ascii="Times New Roman" w:eastAsia="Times New Roman" w:hAnsi="Times New Roman" w:cs="Times New Roman"/>
                <w:color w:val="000000"/>
                <w:kern w:val="0"/>
                <w:sz w:val="22"/>
                <w:szCs w:val="22"/>
                <w:lang w:val="id-ID" w:eastAsia="id-ID"/>
                <w14:ligatures w14:val="none"/>
              </w:rPr>
            </w:pPr>
            <w:r w:rsidRPr="00B77D8F">
              <w:rPr>
                <w:rFonts w:ascii="Times New Roman" w:eastAsia="Times New Roman" w:hAnsi="Times New Roman" w:cs="Times New Roman"/>
                <w:color w:val="000000"/>
                <w:kern w:val="0"/>
                <w:sz w:val="22"/>
                <w:szCs w:val="22"/>
                <w:lang w:val="id-ID" w:eastAsia="id-ID"/>
                <w14:ligatures w14:val="none"/>
              </w:rPr>
              <w:t>PC05</w:t>
            </w:r>
          </w:p>
        </w:tc>
        <w:tc>
          <w:tcPr>
            <w:tcW w:w="1769" w:type="dxa"/>
            <w:tcBorders>
              <w:top w:val="nil"/>
              <w:left w:val="nil"/>
              <w:bottom w:val="single" w:sz="4" w:space="0" w:color="auto"/>
              <w:right w:val="single" w:sz="4" w:space="0" w:color="auto"/>
            </w:tcBorders>
            <w:vAlign w:val="center"/>
            <w:hideMark/>
          </w:tcPr>
          <w:p w14:paraId="5B8855E6" w14:textId="77777777" w:rsidR="00B77D8F" w:rsidRPr="00B77D8F" w:rsidRDefault="00B77D8F" w:rsidP="00B77D8F">
            <w:pPr>
              <w:spacing w:after="0" w:line="360" w:lineRule="auto"/>
              <w:rPr>
                <w:rFonts w:ascii="Times New Roman" w:eastAsia="Times New Roman" w:hAnsi="Times New Roman" w:cs="Times New Roman"/>
                <w:i/>
                <w:iCs/>
                <w:color w:val="000000"/>
                <w:kern w:val="0"/>
                <w:sz w:val="22"/>
                <w:szCs w:val="22"/>
                <w:lang w:val="id-ID" w:eastAsia="id-ID"/>
                <w14:ligatures w14:val="none"/>
              </w:rPr>
            </w:pPr>
            <w:r w:rsidRPr="00B77D8F">
              <w:rPr>
                <w:rFonts w:ascii="Times New Roman" w:eastAsia="Times New Roman" w:hAnsi="Times New Roman" w:cs="Times New Roman"/>
                <w:i/>
                <w:iCs/>
                <w:color w:val="000000"/>
                <w:kern w:val="0"/>
                <w:sz w:val="22"/>
                <w:szCs w:val="22"/>
                <w:lang w:val="id-ID" w:eastAsia="id-ID"/>
                <w14:ligatures w14:val="none"/>
              </w:rPr>
              <w:t>Entrepreneurship Specialist</w:t>
            </w:r>
          </w:p>
        </w:tc>
        <w:tc>
          <w:tcPr>
            <w:tcW w:w="3584" w:type="dxa"/>
            <w:tcBorders>
              <w:top w:val="nil"/>
              <w:left w:val="nil"/>
              <w:bottom w:val="single" w:sz="4" w:space="0" w:color="auto"/>
              <w:right w:val="single" w:sz="4" w:space="0" w:color="auto"/>
            </w:tcBorders>
            <w:vAlign w:val="center"/>
            <w:hideMark/>
          </w:tcPr>
          <w:p w14:paraId="18543971" w14:textId="77777777" w:rsidR="00B77D8F" w:rsidRPr="00B77D8F" w:rsidRDefault="00B77D8F" w:rsidP="00B77D8F">
            <w:pPr>
              <w:spacing w:after="0" w:line="360" w:lineRule="auto"/>
              <w:rPr>
                <w:rFonts w:ascii="Times New Roman" w:eastAsia="Times New Roman" w:hAnsi="Times New Roman" w:cs="Times New Roman"/>
                <w:color w:val="000000"/>
                <w:kern w:val="0"/>
                <w:sz w:val="22"/>
                <w:szCs w:val="22"/>
                <w:lang w:val="id-ID" w:eastAsia="id-ID"/>
                <w14:ligatures w14:val="none"/>
              </w:rPr>
            </w:pPr>
            <w:r w:rsidRPr="00B77D8F">
              <w:rPr>
                <w:rFonts w:ascii="Times New Roman" w:eastAsia="Times New Roman" w:hAnsi="Times New Roman" w:cs="Times New Roman"/>
                <w:color w:val="000000"/>
                <w:kern w:val="0"/>
                <w:sz w:val="22"/>
                <w:szCs w:val="22"/>
                <w:lang w:val="id-ID" w:eastAsia="id-ID"/>
                <w14:ligatures w14:val="none"/>
              </w:rPr>
              <w:t>M8 (Inovasi Produk), M9 (Wirausaha), TK8 (Bangun Bisnis)</w:t>
            </w:r>
          </w:p>
        </w:tc>
        <w:tc>
          <w:tcPr>
            <w:tcW w:w="1422" w:type="dxa"/>
            <w:tcBorders>
              <w:top w:val="nil"/>
              <w:left w:val="nil"/>
              <w:bottom w:val="single" w:sz="4" w:space="0" w:color="auto"/>
              <w:right w:val="single" w:sz="4" w:space="0" w:color="auto"/>
            </w:tcBorders>
            <w:vAlign w:val="center"/>
            <w:hideMark/>
          </w:tcPr>
          <w:p w14:paraId="722C5234" w14:textId="77777777" w:rsidR="00B77D8F" w:rsidRPr="00B77D8F" w:rsidRDefault="00B77D8F" w:rsidP="00B77D8F">
            <w:pPr>
              <w:spacing w:after="0" w:line="360" w:lineRule="auto"/>
              <w:jc w:val="center"/>
              <w:rPr>
                <w:rFonts w:ascii="Times New Roman" w:eastAsia="Times New Roman" w:hAnsi="Times New Roman" w:cs="Times New Roman"/>
                <w:color w:val="000000"/>
                <w:kern w:val="0"/>
                <w:sz w:val="22"/>
                <w:szCs w:val="22"/>
                <w:lang w:val="id-ID" w:eastAsia="id-ID"/>
                <w14:ligatures w14:val="none"/>
              </w:rPr>
            </w:pPr>
            <w:r w:rsidRPr="00B77D8F">
              <w:rPr>
                <w:rFonts w:ascii="Times New Roman" w:eastAsia="Times New Roman" w:hAnsi="Times New Roman" w:cs="Times New Roman"/>
                <w:color w:val="000000"/>
                <w:kern w:val="0"/>
                <w:sz w:val="22"/>
                <w:szCs w:val="22"/>
                <w:lang w:val="id-ID" w:eastAsia="id-ID"/>
                <w14:ligatures w14:val="none"/>
              </w:rPr>
              <w:t>Minat &amp; Karier</w:t>
            </w:r>
          </w:p>
        </w:tc>
      </w:tr>
      <w:tr w:rsidR="00B77D8F" w:rsidRPr="00B77D8F" w14:paraId="4A47D0D5" w14:textId="77777777" w:rsidTr="00811A4F">
        <w:trPr>
          <w:trHeight w:val="70"/>
        </w:trPr>
        <w:tc>
          <w:tcPr>
            <w:tcW w:w="1163" w:type="dxa"/>
            <w:tcBorders>
              <w:top w:val="nil"/>
              <w:left w:val="single" w:sz="4" w:space="0" w:color="auto"/>
              <w:bottom w:val="single" w:sz="4" w:space="0" w:color="auto"/>
              <w:right w:val="single" w:sz="4" w:space="0" w:color="auto"/>
            </w:tcBorders>
            <w:vAlign w:val="center"/>
            <w:hideMark/>
          </w:tcPr>
          <w:p w14:paraId="127592B6" w14:textId="77777777" w:rsidR="00B77D8F" w:rsidRPr="00B77D8F" w:rsidRDefault="00B77D8F" w:rsidP="00B77D8F">
            <w:pPr>
              <w:spacing w:after="0" w:line="360" w:lineRule="auto"/>
              <w:jc w:val="center"/>
              <w:rPr>
                <w:rFonts w:ascii="Times New Roman" w:eastAsia="Times New Roman" w:hAnsi="Times New Roman" w:cs="Times New Roman"/>
                <w:color w:val="000000"/>
                <w:kern w:val="0"/>
                <w:sz w:val="22"/>
                <w:szCs w:val="22"/>
                <w:lang w:val="id-ID" w:eastAsia="id-ID"/>
                <w14:ligatures w14:val="none"/>
              </w:rPr>
            </w:pPr>
            <w:r w:rsidRPr="00B77D8F">
              <w:rPr>
                <w:rFonts w:ascii="Times New Roman" w:eastAsia="Times New Roman" w:hAnsi="Times New Roman" w:cs="Times New Roman"/>
                <w:color w:val="000000"/>
                <w:kern w:val="0"/>
                <w:sz w:val="22"/>
                <w:szCs w:val="22"/>
                <w:lang w:val="id-ID" w:eastAsia="id-ID"/>
                <w14:ligatures w14:val="none"/>
              </w:rPr>
              <w:t>PC06</w:t>
            </w:r>
          </w:p>
        </w:tc>
        <w:tc>
          <w:tcPr>
            <w:tcW w:w="1769" w:type="dxa"/>
            <w:tcBorders>
              <w:top w:val="nil"/>
              <w:left w:val="nil"/>
              <w:bottom w:val="single" w:sz="4" w:space="0" w:color="auto"/>
              <w:right w:val="single" w:sz="4" w:space="0" w:color="auto"/>
            </w:tcBorders>
            <w:vAlign w:val="center"/>
            <w:hideMark/>
          </w:tcPr>
          <w:p w14:paraId="438A0AB6" w14:textId="77777777" w:rsidR="00B77D8F" w:rsidRPr="00B77D8F" w:rsidRDefault="00B77D8F" w:rsidP="00B77D8F">
            <w:pPr>
              <w:spacing w:after="0" w:line="360" w:lineRule="auto"/>
              <w:rPr>
                <w:rFonts w:ascii="Times New Roman" w:eastAsia="Times New Roman" w:hAnsi="Times New Roman" w:cs="Times New Roman"/>
                <w:i/>
                <w:iCs/>
                <w:color w:val="000000"/>
                <w:kern w:val="0"/>
                <w:sz w:val="22"/>
                <w:szCs w:val="22"/>
                <w:lang w:val="id-ID" w:eastAsia="id-ID"/>
                <w14:ligatures w14:val="none"/>
              </w:rPr>
            </w:pPr>
            <w:r w:rsidRPr="00B77D8F">
              <w:rPr>
                <w:rFonts w:ascii="Times New Roman" w:eastAsia="Times New Roman" w:hAnsi="Times New Roman" w:cs="Times New Roman"/>
                <w:i/>
                <w:iCs/>
                <w:color w:val="000000"/>
                <w:kern w:val="0"/>
                <w:sz w:val="22"/>
                <w:szCs w:val="22"/>
                <w:lang w:val="id-ID" w:eastAsia="id-ID"/>
                <w14:ligatures w14:val="none"/>
              </w:rPr>
              <w:t>Professional Leader</w:t>
            </w:r>
          </w:p>
        </w:tc>
        <w:tc>
          <w:tcPr>
            <w:tcW w:w="3584" w:type="dxa"/>
            <w:tcBorders>
              <w:top w:val="nil"/>
              <w:left w:val="nil"/>
              <w:bottom w:val="single" w:sz="4" w:space="0" w:color="auto"/>
              <w:right w:val="single" w:sz="4" w:space="0" w:color="auto"/>
            </w:tcBorders>
            <w:vAlign w:val="center"/>
            <w:hideMark/>
          </w:tcPr>
          <w:p w14:paraId="21C9C39B" w14:textId="77777777" w:rsidR="00B77D8F" w:rsidRPr="00B77D8F" w:rsidRDefault="00B77D8F" w:rsidP="00B77D8F">
            <w:pPr>
              <w:spacing w:after="0" w:line="360" w:lineRule="auto"/>
              <w:rPr>
                <w:rFonts w:ascii="Times New Roman" w:eastAsia="Times New Roman" w:hAnsi="Times New Roman" w:cs="Times New Roman"/>
                <w:color w:val="000000"/>
                <w:kern w:val="0"/>
                <w:sz w:val="22"/>
                <w:szCs w:val="22"/>
                <w:lang w:val="id-ID" w:eastAsia="id-ID"/>
                <w14:ligatures w14:val="none"/>
              </w:rPr>
            </w:pPr>
            <w:r w:rsidRPr="00B77D8F">
              <w:rPr>
                <w:rFonts w:ascii="Times New Roman" w:eastAsia="Times New Roman" w:hAnsi="Times New Roman" w:cs="Times New Roman"/>
                <w:color w:val="000000"/>
                <w:kern w:val="0"/>
                <w:sz w:val="22"/>
                <w:szCs w:val="22"/>
                <w:lang w:val="id-ID" w:eastAsia="id-ID"/>
                <w14:ligatures w14:val="none"/>
              </w:rPr>
              <w:t>M10 (Memimpin Tim), GB9 (Perencanaan), TK10 (Posisi Manajerial)</w:t>
            </w:r>
          </w:p>
        </w:tc>
        <w:tc>
          <w:tcPr>
            <w:tcW w:w="1422" w:type="dxa"/>
            <w:tcBorders>
              <w:top w:val="nil"/>
              <w:left w:val="nil"/>
              <w:bottom w:val="single" w:sz="4" w:space="0" w:color="auto"/>
              <w:right w:val="single" w:sz="4" w:space="0" w:color="auto"/>
            </w:tcBorders>
            <w:vAlign w:val="center"/>
            <w:hideMark/>
          </w:tcPr>
          <w:p w14:paraId="5461E2D4" w14:textId="77777777" w:rsidR="00B77D8F" w:rsidRPr="00B77D8F" w:rsidRDefault="00B77D8F" w:rsidP="00B77D8F">
            <w:pPr>
              <w:spacing w:after="0" w:line="360" w:lineRule="auto"/>
              <w:jc w:val="center"/>
              <w:rPr>
                <w:rFonts w:ascii="Times New Roman" w:eastAsia="Times New Roman" w:hAnsi="Times New Roman" w:cs="Times New Roman"/>
                <w:color w:val="000000"/>
                <w:kern w:val="0"/>
                <w:sz w:val="22"/>
                <w:szCs w:val="22"/>
                <w:lang w:val="id-ID" w:eastAsia="id-ID"/>
                <w14:ligatures w14:val="none"/>
              </w:rPr>
            </w:pPr>
            <w:r w:rsidRPr="00B77D8F">
              <w:rPr>
                <w:rFonts w:ascii="Times New Roman" w:eastAsia="Times New Roman" w:hAnsi="Times New Roman" w:cs="Times New Roman"/>
                <w:color w:val="000000"/>
                <w:kern w:val="0"/>
                <w:sz w:val="22"/>
                <w:szCs w:val="22"/>
                <w:lang w:val="id-ID" w:eastAsia="id-ID"/>
                <w14:ligatures w14:val="none"/>
              </w:rPr>
              <w:t>Minat, Gaya Belajar, Karier</w:t>
            </w:r>
          </w:p>
        </w:tc>
      </w:tr>
    </w:tbl>
    <w:p w14:paraId="1C3C72A9" w14:textId="5D8D9192" w:rsidR="00B77D8F" w:rsidRDefault="00B77D8F">
      <w:pPr>
        <w:pStyle w:val="ListParagraph"/>
        <w:numPr>
          <w:ilvl w:val="4"/>
          <w:numId w:val="67"/>
        </w:numPr>
        <w:spacing w:after="0" w:line="360" w:lineRule="auto"/>
        <w:jc w:val="both"/>
        <w:rPr>
          <w:rFonts w:asciiTheme="majorBidi" w:hAnsiTheme="majorBidi" w:cstheme="majorBidi"/>
          <w:lang w:val="id-ID"/>
        </w:rPr>
      </w:pPr>
      <w:r>
        <w:rPr>
          <w:rFonts w:asciiTheme="majorBidi" w:hAnsiTheme="majorBidi" w:cstheme="majorBidi"/>
          <w:lang w:val="id-ID"/>
        </w:rPr>
        <w:t>Validasi Konsistensi Logika (</w:t>
      </w:r>
      <w:r>
        <w:rPr>
          <w:rFonts w:asciiTheme="majorBidi" w:hAnsiTheme="majorBidi" w:cstheme="majorBidi"/>
          <w:i/>
          <w:iCs/>
          <w:lang w:val="id-ID"/>
        </w:rPr>
        <w:t>Expert System vs Machine Learning</w:t>
      </w:r>
      <w:r>
        <w:rPr>
          <w:rFonts w:asciiTheme="majorBidi" w:hAnsiTheme="majorBidi" w:cstheme="majorBidi"/>
          <w:lang w:val="id-ID"/>
        </w:rPr>
        <w:t>)</w:t>
      </w:r>
    </w:p>
    <w:p w14:paraId="56076E79" w14:textId="40CF891C" w:rsidR="00B77D8F" w:rsidRPr="0028687D" w:rsidRDefault="00B77D8F" w:rsidP="00B77D8F">
      <w:pPr>
        <w:spacing w:after="360" w:line="360" w:lineRule="auto"/>
        <w:ind w:firstLine="567"/>
        <w:jc w:val="both"/>
        <w:rPr>
          <w:rFonts w:asciiTheme="majorBidi" w:hAnsiTheme="majorBidi" w:cstheme="majorBidi"/>
          <w:lang w:val="id-ID"/>
        </w:rPr>
      </w:pPr>
      <w:r w:rsidRPr="00B77D8F">
        <w:rPr>
          <w:rFonts w:asciiTheme="majorBidi" w:hAnsiTheme="majorBidi" w:cstheme="majorBidi"/>
          <w:lang w:val="id-ID"/>
        </w:rPr>
        <w:t>Dilakukan pengujian apakah pola keputusan yang dipelajari mesin selaras dengan aturan kurikulum pakar (</w:t>
      </w:r>
      <w:r w:rsidRPr="00B77D8F">
        <w:rPr>
          <w:rFonts w:asciiTheme="majorBidi" w:hAnsiTheme="majorBidi" w:cstheme="majorBidi"/>
          <w:i/>
          <w:iCs/>
          <w:lang w:val="id-ID"/>
        </w:rPr>
        <w:t>Ground Truth Knowledge Base</w:t>
      </w:r>
      <w:r w:rsidRPr="00B77D8F">
        <w:rPr>
          <w:rFonts w:asciiTheme="majorBidi" w:hAnsiTheme="majorBidi" w:cstheme="majorBidi"/>
          <w:lang w:val="id-ID"/>
        </w:rPr>
        <w:t>).</w:t>
      </w:r>
    </w:p>
    <w:p w14:paraId="7625F0D2" w14:textId="6E8CD83C" w:rsidR="00B77D8F" w:rsidRPr="00B77D8F" w:rsidRDefault="00B77D8F" w:rsidP="00811A4F">
      <w:pPr>
        <w:pStyle w:val="Caption"/>
        <w:rPr>
          <w:lang w:val="en-US"/>
        </w:rPr>
      </w:pPr>
      <w:r w:rsidRPr="0028687D">
        <w:rPr>
          <w:lang w:val="en-US"/>
        </w:rPr>
        <w:t>Tabel 5.</w:t>
      </w:r>
      <w:r>
        <w:fldChar w:fldCharType="begin"/>
      </w:r>
      <w:r w:rsidRPr="0028687D">
        <w:rPr>
          <w:lang w:val="en-US"/>
        </w:rPr>
        <w:instrText xml:space="preserve"> SEQ Tabel_5. \* ARABIC </w:instrText>
      </w:r>
      <w:r>
        <w:fldChar w:fldCharType="separate"/>
      </w:r>
      <w:r w:rsidRPr="0028687D">
        <w:rPr>
          <w:noProof/>
          <w:lang w:val="en-US"/>
        </w:rPr>
        <w:t>7</w:t>
      </w:r>
      <w:r>
        <w:fldChar w:fldCharType="end"/>
      </w:r>
      <w:r>
        <w:rPr>
          <w:lang w:val="id-ID"/>
        </w:rPr>
        <w:t xml:space="preserve"> </w:t>
      </w:r>
      <w:r w:rsidR="00811A4F" w:rsidRPr="00811A4F">
        <w:rPr>
          <w:lang w:val="en-US"/>
        </w:rPr>
        <w:t>Hasil Uji Konsistensi Logika (</w:t>
      </w:r>
      <w:r w:rsidR="00811A4F" w:rsidRPr="00811A4F">
        <w:rPr>
          <w:i/>
          <w:iCs/>
          <w:lang w:val="en-US"/>
        </w:rPr>
        <w:t>Expert vs Machine Learning</w:t>
      </w:r>
      <w:r w:rsidR="00811A4F" w:rsidRPr="00811A4F">
        <w:rPr>
          <w:lang w:val="en-US"/>
        </w:rPr>
        <w:t>)</w:t>
      </w:r>
    </w:p>
    <w:p w14:paraId="28949277" w14:textId="77777777" w:rsidR="00B77D8F" w:rsidRDefault="00B77D8F" w:rsidP="00074F84">
      <w:pPr>
        <w:spacing w:after="0" w:line="360" w:lineRule="auto"/>
        <w:jc w:val="center"/>
        <w:rPr>
          <w:rFonts w:asciiTheme="majorBidi" w:hAnsiTheme="majorBidi" w:cstheme="majorBidi"/>
          <w:lang w:val="id-ID" w:eastAsia="zh-TW"/>
        </w:rPr>
      </w:pPr>
      <w:r w:rsidRPr="00FA5084">
        <w:rPr>
          <w:rFonts w:asciiTheme="majorBidi" w:hAnsiTheme="majorBidi" w:cstheme="majorBidi"/>
          <w:lang w:val="id-ID" w:eastAsia="zh-TW"/>
        </w:rPr>
        <w:t>Sumber: (Penulis, 2026)</w:t>
      </w:r>
    </w:p>
    <w:tbl>
      <w:tblPr>
        <w:tblW w:w="7978" w:type="dxa"/>
        <w:tblLook w:val="04A0" w:firstRow="1" w:lastRow="0" w:firstColumn="1" w:lastColumn="0" w:noHBand="0" w:noVBand="1"/>
      </w:tblPr>
      <w:tblGrid>
        <w:gridCol w:w="1696"/>
        <w:gridCol w:w="2552"/>
        <w:gridCol w:w="2308"/>
        <w:gridCol w:w="1422"/>
      </w:tblGrid>
      <w:tr w:rsidR="00811A4F" w:rsidRPr="00811A4F" w14:paraId="6846D474" w14:textId="77777777" w:rsidTr="00811A4F">
        <w:trPr>
          <w:trHeight w:val="58"/>
        </w:trPr>
        <w:tc>
          <w:tcPr>
            <w:tcW w:w="1696" w:type="dxa"/>
            <w:tcBorders>
              <w:top w:val="single" w:sz="4" w:space="0" w:color="auto"/>
              <w:left w:val="single" w:sz="4" w:space="0" w:color="auto"/>
              <w:bottom w:val="single" w:sz="4" w:space="0" w:color="auto"/>
              <w:right w:val="single" w:sz="4" w:space="0" w:color="auto"/>
            </w:tcBorders>
            <w:vAlign w:val="center"/>
            <w:hideMark/>
          </w:tcPr>
          <w:p w14:paraId="77C152A7" w14:textId="77777777" w:rsidR="00811A4F" w:rsidRPr="00811A4F" w:rsidRDefault="00811A4F" w:rsidP="00811A4F">
            <w:pPr>
              <w:spacing w:after="0" w:line="360" w:lineRule="auto"/>
              <w:jc w:val="center"/>
              <w:rPr>
                <w:rFonts w:ascii="Times New Roman" w:eastAsia="Times New Roman" w:hAnsi="Times New Roman" w:cs="Times New Roman"/>
                <w:color w:val="000000"/>
                <w:kern w:val="0"/>
                <w:sz w:val="22"/>
                <w:szCs w:val="22"/>
                <w:lang w:val="id-ID" w:eastAsia="id-ID"/>
                <w14:ligatures w14:val="none"/>
              </w:rPr>
            </w:pPr>
            <w:r w:rsidRPr="00811A4F">
              <w:rPr>
                <w:rFonts w:ascii="Times New Roman" w:eastAsia="Times New Roman" w:hAnsi="Times New Roman" w:cs="Times New Roman"/>
                <w:color w:val="000000"/>
                <w:kern w:val="0"/>
                <w:sz w:val="22"/>
                <w:szCs w:val="22"/>
                <w:lang w:val="id-ID" w:eastAsia="id-ID"/>
                <w14:ligatures w14:val="none"/>
              </w:rPr>
              <w:t>Parameter Uji Validasi</w:t>
            </w:r>
          </w:p>
        </w:tc>
        <w:tc>
          <w:tcPr>
            <w:tcW w:w="2552" w:type="dxa"/>
            <w:tcBorders>
              <w:top w:val="single" w:sz="4" w:space="0" w:color="auto"/>
              <w:left w:val="nil"/>
              <w:bottom w:val="single" w:sz="4" w:space="0" w:color="auto"/>
              <w:right w:val="single" w:sz="4" w:space="0" w:color="auto"/>
            </w:tcBorders>
            <w:vAlign w:val="center"/>
            <w:hideMark/>
          </w:tcPr>
          <w:p w14:paraId="4E8CD417" w14:textId="77777777" w:rsidR="00811A4F" w:rsidRPr="00811A4F" w:rsidRDefault="00811A4F" w:rsidP="00811A4F">
            <w:pPr>
              <w:spacing w:after="0" w:line="360" w:lineRule="auto"/>
              <w:jc w:val="center"/>
              <w:rPr>
                <w:rFonts w:ascii="Times New Roman" w:eastAsia="Times New Roman" w:hAnsi="Times New Roman" w:cs="Times New Roman"/>
                <w:color w:val="000000"/>
                <w:kern w:val="0"/>
                <w:sz w:val="22"/>
                <w:szCs w:val="22"/>
                <w:lang w:val="id-ID" w:eastAsia="id-ID"/>
                <w14:ligatures w14:val="none"/>
              </w:rPr>
            </w:pPr>
            <w:r w:rsidRPr="00811A4F">
              <w:rPr>
                <w:rFonts w:ascii="Times New Roman" w:eastAsia="Times New Roman" w:hAnsi="Times New Roman" w:cs="Times New Roman"/>
                <w:color w:val="000000"/>
                <w:kern w:val="0"/>
                <w:sz w:val="22"/>
                <w:szCs w:val="22"/>
                <w:lang w:val="id-ID" w:eastAsia="id-ID"/>
                <w14:ligatures w14:val="none"/>
              </w:rPr>
              <w:t>Ekspektasi Pakar Kurikulum</w:t>
            </w:r>
          </w:p>
        </w:tc>
        <w:tc>
          <w:tcPr>
            <w:tcW w:w="2308" w:type="dxa"/>
            <w:tcBorders>
              <w:top w:val="single" w:sz="4" w:space="0" w:color="auto"/>
              <w:left w:val="nil"/>
              <w:bottom w:val="single" w:sz="4" w:space="0" w:color="auto"/>
              <w:right w:val="single" w:sz="4" w:space="0" w:color="auto"/>
            </w:tcBorders>
            <w:vAlign w:val="center"/>
            <w:hideMark/>
          </w:tcPr>
          <w:p w14:paraId="0BB16747" w14:textId="77777777" w:rsidR="00811A4F" w:rsidRPr="00811A4F" w:rsidRDefault="00811A4F" w:rsidP="00811A4F">
            <w:pPr>
              <w:spacing w:after="0" w:line="360" w:lineRule="auto"/>
              <w:jc w:val="center"/>
              <w:rPr>
                <w:rFonts w:ascii="Times New Roman" w:eastAsia="Times New Roman" w:hAnsi="Times New Roman" w:cs="Times New Roman"/>
                <w:color w:val="000000"/>
                <w:kern w:val="0"/>
                <w:sz w:val="22"/>
                <w:szCs w:val="22"/>
                <w:lang w:val="id-ID" w:eastAsia="id-ID"/>
                <w14:ligatures w14:val="none"/>
              </w:rPr>
            </w:pPr>
            <w:r w:rsidRPr="00811A4F">
              <w:rPr>
                <w:rFonts w:ascii="Times New Roman" w:eastAsia="Times New Roman" w:hAnsi="Times New Roman" w:cs="Times New Roman"/>
                <w:color w:val="000000"/>
                <w:kern w:val="0"/>
                <w:sz w:val="22"/>
                <w:szCs w:val="22"/>
                <w:lang w:val="id-ID" w:eastAsia="id-ID"/>
                <w14:ligatures w14:val="none"/>
              </w:rPr>
              <w:t>Temuan Komputasi SHAP Model</w:t>
            </w:r>
          </w:p>
        </w:tc>
        <w:tc>
          <w:tcPr>
            <w:tcW w:w="1422" w:type="dxa"/>
            <w:tcBorders>
              <w:top w:val="single" w:sz="4" w:space="0" w:color="auto"/>
              <w:left w:val="nil"/>
              <w:bottom w:val="single" w:sz="4" w:space="0" w:color="auto"/>
              <w:right w:val="single" w:sz="4" w:space="0" w:color="auto"/>
            </w:tcBorders>
            <w:vAlign w:val="center"/>
            <w:hideMark/>
          </w:tcPr>
          <w:p w14:paraId="2FD3B801" w14:textId="77777777" w:rsidR="00811A4F" w:rsidRPr="00811A4F" w:rsidRDefault="00811A4F" w:rsidP="00811A4F">
            <w:pPr>
              <w:spacing w:after="0" w:line="360" w:lineRule="auto"/>
              <w:jc w:val="center"/>
              <w:rPr>
                <w:rFonts w:ascii="Times New Roman" w:eastAsia="Times New Roman" w:hAnsi="Times New Roman" w:cs="Times New Roman"/>
                <w:color w:val="000000"/>
                <w:kern w:val="0"/>
                <w:sz w:val="22"/>
                <w:szCs w:val="22"/>
                <w:lang w:val="id-ID" w:eastAsia="id-ID"/>
                <w14:ligatures w14:val="none"/>
              </w:rPr>
            </w:pPr>
            <w:r w:rsidRPr="00811A4F">
              <w:rPr>
                <w:rFonts w:ascii="Times New Roman" w:eastAsia="Times New Roman" w:hAnsi="Times New Roman" w:cs="Times New Roman"/>
                <w:color w:val="000000"/>
                <w:kern w:val="0"/>
                <w:sz w:val="22"/>
                <w:szCs w:val="22"/>
                <w:lang w:val="id-ID" w:eastAsia="id-ID"/>
                <w14:ligatures w14:val="none"/>
              </w:rPr>
              <w:t>Status Validasi</w:t>
            </w:r>
          </w:p>
        </w:tc>
      </w:tr>
      <w:tr w:rsidR="00811A4F" w:rsidRPr="00811A4F" w14:paraId="733F22FD" w14:textId="77777777" w:rsidTr="00811A4F">
        <w:trPr>
          <w:trHeight w:val="70"/>
        </w:trPr>
        <w:tc>
          <w:tcPr>
            <w:tcW w:w="1696" w:type="dxa"/>
            <w:tcBorders>
              <w:top w:val="single" w:sz="4" w:space="0" w:color="auto"/>
              <w:left w:val="single" w:sz="4" w:space="0" w:color="auto"/>
              <w:bottom w:val="single" w:sz="4" w:space="0" w:color="auto"/>
              <w:right w:val="single" w:sz="4" w:space="0" w:color="auto"/>
            </w:tcBorders>
            <w:vAlign w:val="center"/>
            <w:hideMark/>
          </w:tcPr>
          <w:p w14:paraId="00515B08" w14:textId="77777777" w:rsidR="00811A4F" w:rsidRPr="00811A4F" w:rsidRDefault="00811A4F" w:rsidP="00811A4F">
            <w:pPr>
              <w:spacing w:after="0" w:line="360" w:lineRule="auto"/>
              <w:rPr>
                <w:rFonts w:ascii="Times New Roman" w:eastAsia="Times New Roman" w:hAnsi="Times New Roman" w:cs="Times New Roman"/>
                <w:color w:val="000000"/>
                <w:kern w:val="0"/>
                <w:sz w:val="22"/>
                <w:szCs w:val="22"/>
                <w:lang w:val="id-ID" w:eastAsia="id-ID"/>
                <w14:ligatures w14:val="none"/>
              </w:rPr>
            </w:pPr>
            <w:r w:rsidRPr="00811A4F">
              <w:rPr>
                <w:rFonts w:ascii="Times New Roman" w:eastAsia="Times New Roman" w:hAnsi="Times New Roman" w:cs="Times New Roman"/>
                <w:color w:val="000000"/>
                <w:kern w:val="0"/>
                <w:sz w:val="22"/>
                <w:szCs w:val="22"/>
                <w:lang w:val="id-ID" w:eastAsia="id-ID"/>
                <w14:ligatures w14:val="none"/>
              </w:rPr>
              <w:t>Urutan Fitur Dominan</w:t>
            </w:r>
          </w:p>
        </w:tc>
        <w:tc>
          <w:tcPr>
            <w:tcW w:w="2552" w:type="dxa"/>
            <w:tcBorders>
              <w:top w:val="single" w:sz="4" w:space="0" w:color="auto"/>
              <w:left w:val="nil"/>
              <w:bottom w:val="single" w:sz="4" w:space="0" w:color="auto"/>
              <w:right w:val="single" w:sz="4" w:space="0" w:color="auto"/>
            </w:tcBorders>
            <w:vAlign w:val="center"/>
            <w:hideMark/>
          </w:tcPr>
          <w:p w14:paraId="4C1E032B" w14:textId="77777777" w:rsidR="00811A4F" w:rsidRPr="00811A4F" w:rsidRDefault="00811A4F" w:rsidP="00811A4F">
            <w:pPr>
              <w:spacing w:after="0" w:line="360" w:lineRule="auto"/>
              <w:rPr>
                <w:rFonts w:ascii="Times New Roman" w:eastAsia="Times New Roman" w:hAnsi="Times New Roman" w:cs="Times New Roman"/>
                <w:color w:val="000000"/>
                <w:kern w:val="0"/>
                <w:sz w:val="22"/>
                <w:szCs w:val="22"/>
                <w:lang w:val="id-ID" w:eastAsia="id-ID"/>
                <w14:ligatures w14:val="none"/>
              </w:rPr>
            </w:pPr>
            <w:r w:rsidRPr="00811A4F">
              <w:rPr>
                <w:rFonts w:ascii="Times New Roman" w:eastAsia="Times New Roman" w:hAnsi="Times New Roman" w:cs="Times New Roman"/>
                <w:color w:val="000000"/>
                <w:kern w:val="0"/>
                <w:sz w:val="22"/>
                <w:szCs w:val="22"/>
                <w:lang w:val="id-ID" w:eastAsia="id-ID"/>
                <w14:ligatures w14:val="none"/>
              </w:rPr>
              <w:t>Selaras dengan bobot kurikulum KB</w:t>
            </w:r>
          </w:p>
        </w:tc>
        <w:tc>
          <w:tcPr>
            <w:tcW w:w="2308" w:type="dxa"/>
            <w:tcBorders>
              <w:top w:val="single" w:sz="4" w:space="0" w:color="auto"/>
              <w:left w:val="nil"/>
              <w:bottom w:val="single" w:sz="4" w:space="0" w:color="auto"/>
              <w:right w:val="single" w:sz="4" w:space="0" w:color="auto"/>
            </w:tcBorders>
            <w:vAlign w:val="center"/>
            <w:hideMark/>
          </w:tcPr>
          <w:p w14:paraId="366C6A7B" w14:textId="77777777" w:rsidR="00811A4F" w:rsidRPr="00811A4F" w:rsidRDefault="00811A4F" w:rsidP="00811A4F">
            <w:pPr>
              <w:spacing w:after="0" w:line="360" w:lineRule="auto"/>
              <w:rPr>
                <w:rFonts w:ascii="Times New Roman" w:eastAsia="Times New Roman" w:hAnsi="Times New Roman" w:cs="Times New Roman"/>
                <w:color w:val="000000"/>
                <w:kern w:val="0"/>
                <w:sz w:val="22"/>
                <w:szCs w:val="22"/>
                <w:lang w:val="id-ID" w:eastAsia="id-ID"/>
                <w14:ligatures w14:val="none"/>
              </w:rPr>
            </w:pPr>
            <w:r w:rsidRPr="00811A4F">
              <w:rPr>
                <w:rFonts w:ascii="Times New Roman" w:eastAsia="Times New Roman" w:hAnsi="Times New Roman" w:cs="Times New Roman"/>
                <w:color w:val="000000"/>
                <w:kern w:val="0"/>
                <w:sz w:val="22"/>
                <w:szCs w:val="22"/>
                <w:lang w:val="id-ID" w:eastAsia="id-ID"/>
                <w14:ligatures w14:val="none"/>
              </w:rPr>
              <w:t>Fitur spesifik berkorelasi positif kuat</w:t>
            </w:r>
          </w:p>
        </w:tc>
        <w:tc>
          <w:tcPr>
            <w:tcW w:w="1422" w:type="dxa"/>
            <w:tcBorders>
              <w:top w:val="single" w:sz="4" w:space="0" w:color="auto"/>
              <w:left w:val="nil"/>
              <w:bottom w:val="single" w:sz="4" w:space="0" w:color="auto"/>
              <w:right w:val="single" w:sz="4" w:space="0" w:color="auto"/>
            </w:tcBorders>
            <w:vAlign w:val="center"/>
            <w:hideMark/>
          </w:tcPr>
          <w:p w14:paraId="783DBB16" w14:textId="77777777" w:rsidR="00811A4F" w:rsidRPr="00811A4F" w:rsidRDefault="00811A4F" w:rsidP="00811A4F">
            <w:pPr>
              <w:spacing w:after="0" w:line="360" w:lineRule="auto"/>
              <w:jc w:val="center"/>
              <w:rPr>
                <w:rFonts w:ascii="Times New Roman" w:eastAsia="Times New Roman" w:hAnsi="Times New Roman" w:cs="Times New Roman"/>
                <w:color w:val="000000"/>
                <w:kern w:val="0"/>
                <w:sz w:val="22"/>
                <w:szCs w:val="22"/>
                <w:lang w:val="id-ID" w:eastAsia="id-ID"/>
                <w14:ligatures w14:val="none"/>
              </w:rPr>
            </w:pPr>
            <w:r w:rsidRPr="00811A4F">
              <w:rPr>
                <w:rFonts w:ascii="Times New Roman" w:eastAsia="Times New Roman" w:hAnsi="Times New Roman" w:cs="Times New Roman"/>
                <w:color w:val="000000"/>
                <w:kern w:val="0"/>
                <w:sz w:val="22"/>
                <w:szCs w:val="22"/>
                <w:lang w:val="id-ID" w:eastAsia="id-ID"/>
                <w14:ligatures w14:val="none"/>
              </w:rPr>
              <w:t>Valid (Konsisten)</w:t>
            </w:r>
          </w:p>
        </w:tc>
      </w:tr>
      <w:tr w:rsidR="00811A4F" w:rsidRPr="00811A4F" w14:paraId="16A076B9" w14:textId="77777777" w:rsidTr="00811A4F">
        <w:trPr>
          <w:trHeight w:val="131"/>
        </w:trPr>
        <w:tc>
          <w:tcPr>
            <w:tcW w:w="1696" w:type="dxa"/>
            <w:tcBorders>
              <w:top w:val="single" w:sz="4" w:space="0" w:color="auto"/>
              <w:left w:val="single" w:sz="4" w:space="0" w:color="auto"/>
              <w:bottom w:val="single" w:sz="4" w:space="0" w:color="auto"/>
              <w:right w:val="single" w:sz="4" w:space="0" w:color="auto"/>
            </w:tcBorders>
            <w:vAlign w:val="center"/>
            <w:hideMark/>
          </w:tcPr>
          <w:p w14:paraId="582E489B" w14:textId="77777777" w:rsidR="00811A4F" w:rsidRPr="00811A4F" w:rsidRDefault="00811A4F" w:rsidP="00811A4F">
            <w:pPr>
              <w:spacing w:after="0" w:line="360" w:lineRule="auto"/>
              <w:rPr>
                <w:rFonts w:ascii="Times New Roman" w:eastAsia="Times New Roman" w:hAnsi="Times New Roman" w:cs="Times New Roman"/>
                <w:color w:val="000000"/>
                <w:kern w:val="0"/>
                <w:sz w:val="22"/>
                <w:szCs w:val="22"/>
                <w:lang w:val="id-ID" w:eastAsia="id-ID"/>
                <w14:ligatures w14:val="none"/>
              </w:rPr>
            </w:pPr>
            <w:r w:rsidRPr="00811A4F">
              <w:rPr>
                <w:rFonts w:ascii="Times New Roman" w:eastAsia="Times New Roman" w:hAnsi="Times New Roman" w:cs="Times New Roman"/>
                <w:color w:val="000000"/>
                <w:kern w:val="0"/>
                <w:sz w:val="22"/>
                <w:szCs w:val="22"/>
                <w:lang w:val="id-ID" w:eastAsia="id-ID"/>
                <w14:ligatures w14:val="none"/>
              </w:rPr>
              <w:t>Penjelasan Naratif</w:t>
            </w:r>
          </w:p>
        </w:tc>
        <w:tc>
          <w:tcPr>
            <w:tcW w:w="2552" w:type="dxa"/>
            <w:tcBorders>
              <w:top w:val="single" w:sz="4" w:space="0" w:color="auto"/>
              <w:left w:val="nil"/>
              <w:bottom w:val="single" w:sz="4" w:space="0" w:color="auto"/>
              <w:right w:val="single" w:sz="4" w:space="0" w:color="auto"/>
            </w:tcBorders>
            <w:vAlign w:val="center"/>
            <w:hideMark/>
          </w:tcPr>
          <w:p w14:paraId="02A45687" w14:textId="77777777" w:rsidR="00811A4F" w:rsidRPr="00811A4F" w:rsidRDefault="00811A4F" w:rsidP="00811A4F">
            <w:pPr>
              <w:spacing w:after="0" w:line="360" w:lineRule="auto"/>
              <w:rPr>
                <w:rFonts w:ascii="Times New Roman" w:eastAsia="Times New Roman" w:hAnsi="Times New Roman" w:cs="Times New Roman"/>
                <w:color w:val="000000"/>
                <w:kern w:val="0"/>
                <w:sz w:val="22"/>
                <w:szCs w:val="22"/>
                <w:lang w:val="id-ID" w:eastAsia="id-ID"/>
                <w14:ligatures w14:val="none"/>
              </w:rPr>
            </w:pPr>
            <w:r w:rsidRPr="00811A4F">
              <w:rPr>
                <w:rFonts w:ascii="Times New Roman" w:eastAsia="Times New Roman" w:hAnsi="Times New Roman" w:cs="Times New Roman"/>
                <w:color w:val="000000"/>
                <w:kern w:val="0"/>
                <w:sz w:val="22"/>
                <w:szCs w:val="22"/>
                <w:lang w:val="id-ID" w:eastAsia="id-ID"/>
                <w14:ligatures w14:val="none"/>
              </w:rPr>
              <w:t>Penjelasan dapat dilacak per butir</w:t>
            </w:r>
          </w:p>
        </w:tc>
        <w:tc>
          <w:tcPr>
            <w:tcW w:w="2308" w:type="dxa"/>
            <w:tcBorders>
              <w:top w:val="single" w:sz="4" w:space="0" w:color="auto"/>
              <w:left w:val="nil"/>
              <w:bottom w:val="single" w:sz="4" w:space="0" w:color="auto"/>
              <w:right w:val="single" w:sz="4" w:space="0" w:color="auto"/>
            </w:tcBorders>
            <w:vAlign w:val="center"/>
            <w:hideMark/>
          </w:tcPr>
          <w:p w14:paraId="759821F3" w14:textId="77777777" w:rsidR="00811A4F" w:rsidRPr="00811A4F" w:rsidRDefault="00811A4F" w:rsidP="00811A4F">
            <w:pPr>
              <w:spacing w:after="0" w:line="360" w:lineRule="auto"/>
              <w:rPr>
                <w:rFonts w:ascii="Times New Roman" w:eastAsia="Times New Roman" w:hAnsi="Times New Roman" w:cs="Times New Roman"/>
                <w:color w:val="000000"/>
                <w:kern w:val="0"/>
                <w:sz w:val="22"/>
                <w:szCs w:val="22"/>
                <w:lang w:val="id-ID" w:eastAsia="id-ID"/>
                <w14:ligatures w14:val="none"/>
              </w:rPr>
            </w:pPr>
            <w:r w:rsidRPr="00811A4F">
              <w:rPr>
                <w:rFonts w:ascii="Times New Roman" w:eastAsia="Times New Roman" w:hAnsi="Times New Roman" w:cs="Times New Roman"/>
                <w:color w:val="000000"/>
                <w:kern w:val="0"/>
                <w:sz w:val="22"/>
                <w:szCs w:val="22"/>
                <w:lang w:val="id-ID" w:eastAsia="id-ID"/>
                <w14:ligatures w14:val="none"/>
              </w:rPr>
              <w:t>Rantai keputusan transparan (</w:t>
            </w:r>
            <w:r w:rsidRPr="00811A4F">
              <w:rPr>
                <w:rFonts w:ascii="Times New Roman" w:eastAsia="Times New Roman" w:hAnsi="Times New Roman" w:cs="Times New Roman"/>
                <w:i/>
                <w:iCs/>
                <w:color w:val="000000"/>
                <w:kern w:val="0"/>
                <w:sz w:val="22"/>
                <w:szCs w:val="22"/>
                <w:lang w:val="id-ID" w:eastAsia="id-ID"/>
                <w14:ligatures w14:val="none"/>
              </w:rPr>
              <w:t>explainable</w:t>
            </w:r>
            <w:r w:rsidRPr="00811A4F">
              <w:rPr>
                <w:rFonts w:ascii="Times New Roman" w:eastAsia="Times New Roman" w:hAnsi="Times New Roman" w:cs="Times New Roman"/>
                <w:color w:val="000000"/>
                <w:kern w:val="0"/>
                <w:sz w:val="22"/>
                <w:szCs w:val="22"/>
                <w:lang w:val="id-ID" w:eastAsia="id-ID"/>
                <w14:ligatures w14:val="none"/>
              </w:rPr>
              <w:t>)</w:t>
            </w:r>
          </w:p>
        </w:tc>
        <w:tc>
          <w:tcPr>
            <w:tcW w:w="1422" w:type="dxa"/>
            <w:tcBorders>
              <w:top w:val="single" w:sz="4" w:space="0" w:color="auto"/>
              <w:left w:val="nil"/>
              <w:bottom w:val="single" w:sz="4" w:space="0" w:color="auto"/>
              <w:right w:val="single" w:sz="4" w:space="0" w:color="auto"/>
            </w:tcBorders>
            <w:vAlign w:val="center"/>
            <w:hideMark/>
          </w:tcPr>
          <w:p w14:paraId="685B6E39" w14:textId="77777777" w:rsidR="00811A4F" w:rsidRPr="00811A4F" w:rsidRDefault="00811A4F" w:rsidP="00811A4F">
            <w:pPr>
              <w:spacing w:after="0" w:line="360" w:lineRule="auto"/>
              <w:jc w:val="center"/>
              <w:rPr>
                <w:rFonts w:ascii="Times New Roman" w:eastAsia="Times New Roman" w:hAnsi="Times New Roman" w:cs="Times New Roman"/>
                <w:color w:val="000000"/>
                <w:kern w:val="0"/>
                <w:sz w:val="22"/>
                <w:szCs w:val="22"/>
                <w:lang w:val="id-ID" w:eastAsia="id-ID"/>
                <w14:ligatures w14:val="none"/>
              </w:rPr>
            </w:pPr>
            <w:r w:rsidRPr="00811A4F">
              <w:rPr>
                <w:rFonts w:ascii="Times New Roman" w:eastAsia="Times New Roman" w:hAnsi="Times New Roman" w:cs="Times New Roman"/>
                <w:color w:val="000000"/>
                <w:kern w:val="0"/>
                <w:sz w:val="22"/>
                <w:szCs w:val="22"/>
                <w:lang w:val="id-ID" w:eastAsia="id-ID"/>
                <w14:ligatures w14:val="none"/>
              </w:rPr>
              <w:t>Valid (Terbukti)</w:t>
            </w:r>
          </w:p>
        </w:tc>
      </w:tr>
    </w:tbl>
    <w:p w14:paraId="4A081417" w14:textId="15FBBD43" w:rsidR="00811A4F" w:rsidRPr="007708F3" w:rsidRDefault="00811A4F" w:rsidP="00811A4F">
      <w:pPr>
        <w:pStyle w:val="ListParagraph"/>
        <w:numPr>
          <w:ilvl w:val="1"/>
          <w:numId w:val="37"/>
        </w:numPr>
        <w:spacing w:after="0" w:line="360" w:lineRule="auto"/>
        <w:outlineLvl w:val="1"/>
        <w:rPr>
          <w:rFonts w:ascii="Times New Roman" w:eastAsia="Aptos" w:hAnsi="Times New Roman" w:cs="Times New Roman"/>
          <w:b/>
          <w:bCs/>
          <w:lang w:val="id"/>
        </w:rPr>
      </w:pPr>
      <w:bookmarkStart w:id="269" w:name="_Toc240532414"/>
      <w:r w:rsidRPr="00811A4F">
        <w:rPr>
          <w:rFonts w:ascii="Times New Roman" w:eastAsia="Aptos" w:hAnsi="Times New Roman" w:cs="Times New Roman"/>
          <w:b/>
          <w:bCs/>
          <w:lang w:val="id"/>
        </w:rPr>
        <w:t>Perhitungan Manual vs Komputasi Sistem</w:t>
      </w:r>
      <w:bookmarkEnd w:id="269"/>
    </w:p>
    <w:p w14:paraId="1D4960ED" w14:textId="77777777" w:rsidR="00811A4F" w:rsidRPr="00811A4F" w:rsidRDefault="00811A4F" w:rsidP="00811A4F">
      <w:pPr>
        <w:spacing w:after="0" w:line="360" w:lineRule="auto"/>
        <w:ind w:firstLine="567"/>
        <w:jc w:val="both"/>
        <w:rPr>
          <w:rFonts w:asciiTheme="majorBidi" w:hAnsiTheme="majorBidi" w:cstheme="majorBidi"/>
          <w:lang w:val="id-ID"/>
        </w:rPr>
      </w:pPr>
      <w:r w:rsidRPr="00811A4F">
        <w:rPr>
          <w:rFonts w:asciiTheme="majorBidi" w:hAnsiTheme="majorBidi" w:cstheme="majorBidi"/>
          <w:lang w:val="id-ID"/>
        </w:rPr>
        <w:t>Untuk membuktikan bahwa seluruh logika algoritma pada aplikasi web bebas dari galat perhitungan (</w:t>
      </w:r>
      <w:r w:rsidRPr="00811A4F">
        <w:rPr>
          <w:rFonts w:asciiTheme="majorBidi" w:hAnsiTheme="majorBidi" w:cstheme="majorBidi"/>
          <w:i/>
          <w:iCs/>
          <w:lang w:val="id-ID"/>
        </w:rPr>
        <w:t>zero mathematical defect</w:t>
      </w:r>
      <w:r w:rsidRPr="00811A4F">
        <w:rPr>
          <w:rFonts w:asciiTheme="majorBidi" w:hAnsiTheme="majorBidi" w:cstheme="majorBidi"/>
          <w:lang w:val="id-ID"/>
        </w:rPr>
        <w:t xml:space="preserve">), dilakukan uji verifikasi matematis antara perhitungan manual langkah demi langkah dengan luaran sistem </w:t>
      </w:r>
      <w:r w:rsidRPr="00811A4F">
        <w:rPr>
          <w:rFonts w:asciiTheme="majorBidi" w:hAnsiTheme="majorBidi" w:cstheme="majorBidi"/>
          <w:lang w:val="id-ID"/>
        </w:rPr>
        <w:lastRenderedPageBreak/>
        <w:t>komputasi Python (app/Services/predict.py) menggunakan sampel data responden uji SIM-001.</w:t>
      </w:r>
    </w:p>
    <w:p w14:paraId="231838C5" w14:textId="7B8EF15A" w:rsidR="00811A4F" w:rsidRPr="00811A4F" w:rsidRDefault="00811A4F" w:rsidP="00811A4F">
      <w:pPr>
        <w:pStyle w:val="ListParagraph"/>
        <w:numPr>
          <w:ilvl w:val="4"/>
          <w:numId w:val="40"/>
        </w:numPr>
        <w:spacing w:after="0" w:line="360" w:lineRule="auto"/>
        <w:jc w:val="both"/>
        <w:rPr>
          <w:rFonts w:asciiTheme="majorBidi" w:hAnsiTheme="majorBidi" w:cstheme="majorBidi"/>
          <w:lang w:val="id-ID"/>
        </w:rPr>
      </w:pPr>
      <w:r w:rsidRPr="00811A4F">
        <w:rPr>
          <w:rFonts w:asciiTheme="majorBidi" w:hAnsiTheme="majorBidi" w:cstheme="majorBidi"/>
          <w:lang w:val="id-ID"/>
        </w:rPr>
        <w:t>Data Masukan Sampel Responden Uji (SIM-001)</w:t>
      </w:r>
    </w:p>
    <w:p w14:paraId="73469AC8" w14:textId="77777777" w:rsidR="00811A4F" w:rsidRPr="00811A4F" w:rsidRDefault="00811A4F" w:rsidP="00811A4F">
      <w:pPr>
        <w:spacing w:after="0" w:line="360" w:lineRule="auto"/>
        <w:ind w:firstLine="567"/>
        <w:jc w:val="both"/>
        <w:rPr>
          <w:rFonts w:asciiTheme="majorBidi" w:hAnsiTheme="majorBidi" w:cstheme="majorBidi"/>
          <w:lang w:val="id-ID"/>
        </w:rPr>
      </w:pPr>
      <w:r w:rsidRPr="00811A4F">
        <w:rPr>
          <w:rFonts w:asciiTheme="majorBidi" w:hAnsiTheme="majorBidi" w:cstheme="majorBidi"/>
          <w:lang w:val="id-ID"/>
        </w:rPr>
        <w:t>Vektor 30 butir nilai respon skala Likert (rentang 1–5):</w:t>
      </w:r>
    </w:p>
    <w:p w14:paraId="76ACD3DA" w14:textId="4DA1BB3D" w:rsidR="00811A4F" w:rsidRPr="00811A4F" w:rsidRDefault="00811A4F">
      <w:pPr>
        <w:pStyle w:val="ListParagraph"/>
        <w:numPr>
          <w:ilvl w:val="0"/>
          <w:numId w:val="71"/>
        </w:numPr>
        <w:spacing w:after="0" w:line="360" w:lineRule="auto"/>
        <w:jc w:val="both"/>
        <w:rPr>
          <w:rFonts w:asciiTheme="majorBidi" w:hAnsiTheme="majorBidi" w:cstheme="majorBidi"/>
          <w:lang w:val="id-ID"/>
        </w:rPr>
      </w:pPr>
      <w:r w:rsidRPr="00811A4F">
        <w:rPr>
          <w:rFonts w:asciiTheme="majorBidi" w:hAnsiTheme="majorBidi" w:cstheme="majorBidi"/>
          <w:lang w:val="id-ID"/>
        </w:rPr>
        <w:t>Minat (X1): [M1=5, M2=4, M3=2, M4=1, M5=2, M6=5, M7=4, M8=2, M9=1, M10=3]</w:t>
      </w:r>
    </w:p>
    <w:p w14:paraId="5F48534C" w14:textId="17F97175" w:rsidR="00811A4F" w:rsidRPr="00811A4F" w:rsidRDefault="00811A4F">
      <w:pPr>
        <w:numPr>
          <w:ilvl w:val="0"/>
          <w:numId w:val="71"/>
        </w:numPr>
        <w:tabs>
          <w:tab w:val="num" w:pos="720"/>
        </w:tabs>
        <w:spacing w:after="0" w:line="360" w:lineRule="auto"/>
        <w:jc w:val="both"/>
        <w:rPr>
          <w:rFonts w:asciiTheme="majorBidi" w:hAnsiTheme="majorBidi" w:cstheme="majorBidi"/>
          <w:lang w:val="id-ID"/>
        </w:rPr>
      </w:pPr>
      <w:r w:rsidRPr="00811A4F">
        <w:rPr>
          <w:rFonts w:asciiTheme="majorBidi" w:hAnsiTheme="majorBidi" w:cstheme="majorBidi"/>
          <w:lang w:val="id-ID"/>
        </w:rPr>
        <w:t>Gaya Belajar (X2): [GB1=3, GB2=2, GB3=2, GB4=5, GB5=1, GB6=5, GB7=4, GB8=3, GB9=2, GB10=4]</w:t>
      </w:r>
    </w:p>
    <w:p w14:paraId="74B0633F" w14:textId="280CD4C0" w:rsidR="00811A4F" w:rsidRPr="00811A4F" w:rsidRDefault="00811A4F">
      <w:pPr>
        <w:numPr>
          <w:ilvl w:val="0"/>
          <w:numId w:val="71"/>
        </w:numPr>
        <w:tabs>
          <w:tab w:val="num" w:pos="720"/>
        </w:tabs>
        <w:spacing w:after="0" w:line="360" w:lineRule="auto"/>
        <w:jc w:val="both"/>
        <w:rPr>
          <w:rFonts w:asciiTheme="majorBidi" w:hAnsiTheme="majorBidi" w:cstheme="majorBidi"/>
          <w:lang w:val="id-ID"/>
        </w:rPr>
      </w:pPr>
      <w:r w:rsidRPr="00811A4F">
        <w:rPr>
          <w:rFonts w:asciiTheme="majorBidi" w:hAnsiTheme="majorBidi" w:cstheme="majorBidi"/>
          <w:lang w:val="id-ID"/>
        </w:rPr>
        <w:t>Tujuan Karier (X3): [TK1=5, TK2=4, TK3=2, TK4=1, TK5=2, TK6=5, TK7=4, TK8=2, TK9=3, TK10=4]</w:t>
      </w:r>
    </w:p>
    <w:p w14:paraId="7AE2B410" w14:textId="09E782D2" w:rsidR="00811A4F" w:rsidRPr="00811A4F" w:rsidRDefault="00811A4F" w:rsidP="00811A4F">
      <w:pPr>
        <w:pStyle w:val="ListParagraph"/>
        <w:numPr>
          <w:ilvl w:val="4"/>
          <w:numId w:val="40"/>
        </w:numPr>
        <w:spacing w:after="0" w:line="360" w:lineRule="auto"/>
        <w:jc w:val="both"/>
        <w:rPr>
          <w:rFonts w:asciiTheme="majorBidi" w:hAnsiTheme="majorBidi" w:cstheme="majorBidi"/>
          <w:lang w:val="id-ID"/>
        </w:rPr>
      </w:pPr>
      <w:r w:rsidRPr="00811A4F">
        <w:rPr>
          <w:rFonts w:asciiTheme="majorBidi" w:hAnsiTheme="majorBidi" w:cstheme="majorBidi"/>
          <w:lang w:val="id-ID"/>
        </w:rPr>
        <w:t>Langkah Perhitungan Manual 1: Akumulasi Skor Domain CPL</w:t>
      </w:r>
    </w:p>
    <w:p w14:paraId="6622C657" w14:textId="77777777" w:rsidR="00811A4F" w:rsidRPr="004A3646" w:rsidRDefault="00811A4F" w:rsidP="00811A4F">
      <w:pPr>
        <w:spacing w:after="0" w:line="360" w:lineRule="auto"/>
        <w:ind w:firstLine="567"/>
        <w:jc w:val="both"/>
        <w:rPr>
          <w:rFonts w:asciiTheme="majorBidi" w:hAnsiTheme="majorBidi" w:cstheme="majorBidi"/>
          <w:lang w:val="id-ID"/>
        </w:rPr>
      </w:pPr>
      <w:r w:rsidRPr="004A3646">
        <w:rPr>
          <w:rFonts w:asciiTheme="majorBidi" w:hAnsiTheme="majorBidi" w:cstheme="majorBidi"/>
          <w:lang w:val="id-ID"/>
        </w:rPr>
        <w:t>Setiap domain CPL dihitung dengan menjumlahkan skor butir pernyataan kuesioner yang beririsan dengan domain tersebut berdasarkan basis pengetahuan kurikulum:</w:t>
      </w:r>
    </w:p>
    <w:p w14:paraId="428BE63D" w14:textId="60864373" w:rsidR="00811A4F" w:rsidRPr="004A3646" w:rsidRDefault="00811A4F">
      <w:pPr>
        <w:numPr>
          <w:ilvl w:val="0"/>
          <w:numId w:val="72"/>
        </w:numPr>
        <w:tabs>
          <w:tab w:val="num" w:pos="720"/>
        </w:tabs>
        <w:spacing w:after="0" w:line="360" w:lineRule="auto"/>
        <w:jc w:val="both"/>
        <w:rPr>
          <w:rFonts w:asciiTheme="majorBidi" w:eastAsiaTheme="minorEastAsia" w:hAnsiTheme="majorBidi" w:cstheme="majorBidi"/>
          <w:lang w:val="id-ID"/>
        </w:rPr>
      </w:pPr>
      <w:r w:rsidRPr="004A3646">
        <w:rPr>
          <w:rFonts w:asciiTheme="majorBidi" w:hAnsiTheme="majorBidi" w:cstheme="majorBidi"/>
          <w:lang w:val="id-ID"/>
        </w:rPr>
        <w:t xml:space="preserve">CPL01 (Pendidikan &amp; Pembelajaran): </w:t>
      </w:r>
      <m:oMath>
        <m:r>
          <m:rPr>
            <m:nor/>
          </m:rPr>
          <w:rPr>
            <w:rFonts w:asciiTheme="majorBidi" w:hAnsiTheme="majorBidi" w:cstheme="majorBidi"/>
            <w:lang w:val="fi-FI"/>
          </w:rPr>
          <m:t>Skor </m:t>
        </m:r>
        <m:r>
          <w:rPr>
            <w:rFonts w:ascii="Cambria Math" w:hAnsi="Cambria Math" w:cstheme="majorBidi"/>
          </w:rPr>
          <m:t>CPL</m:t>
        </m:r>
        <m:r>
          <w:rPr>
            <w:rFonts w:ascii="Cambria Math" w:hAnsi="Cambria Math" w:cstheme="majorBidi"/>
            <w:lang w:val="fi-FI"/>
          </w:rPr>
          <m:t>01=</m:t>
        </m:r>
        <m:r>
          <w:rPr>
            <w:rFonts w:ascii="Cambria Math" w:hAnsi="Cambria Math" w:cstheme="majorBidi"/>
          </w:rPr>
          <m:t>M</m:t>
        </m:r>
        <m:r>
          <w:rPr>
            <w:rFonts w:ascii="Cambria Math" w:hAnsi="Cambria Math" w:cstheme="majorBidi"/>
            <w:lang w:val="fi-FI"/>
          </w:rPr>
          <m:t>1+</m:t>
        </m:r>
        <m:r>
          <w:rPr>
            <w:rFonts w:ascii="Cambria Math" w:hAnsi="Cambria Math" w:cstheme="majorBidi"/>
          </w:rPr>
          <m:t>M</m:t>
        </m:r>
        <m:r>
          <w:rPr>
            <w:rFonts w:ascii="Cambria Math" w:hAnsi="Cambria Math" w:cstheme="majorBidi"/>
            <w:lang w:val="fi-FI"/>
          </w:rPr>
          <m:t>2+</m:t>
        </m:r>
        <m:r>
          <w:rPr>
            <w:rFonts w:ascii="Cambria Math" w:hAnsi="Cambria Math" w:cstheme="majorBidi"/>
          </w:rPr>
          <m:t>GB</m:t>
        </m:r>
        <m:r>
          <w:rPr>
            <w:rFonts w:ascii="Cambria Math" w:hAnsi="Cambria Math" w:cstheme="majorBidi"/>
            <w:lang w:val="fi-FI"/>
          </w:rPr>
          <m:t>1+</m:t>
        </m:r>
        <m:r>
          <w:rPr>
            <w:rFonts w:ascii="Cambria Math" w:hAnsi="Cambria Math" w:cstheme="majorBidi"/>
          </w:rPr>
          <m:t>GB</m:t>
        </m:r>
        <m:r>
          <w:rPr>
            <w:rFonts w:ascii="Cambria Math" w:hAnsi="Cambria Math" w:cstheme="majorBidi"/>
            <w:lang w:val="fi-FI"/>
          </w:rPr>
          <m:t>2+</m:t>
        </m:r>
        <m:r>
          <w:rPr>
            <w:rFonts w:ascii="Cambria Math" w:hAnsi="Cambria Math" w:cstheme="majorBidi"/>
          </w:rPr>
          <m:t>TK</m:t>
        </m:r>
        <m:r>
          <w:rPr>
            <w:rFonts w:ascii="Cambria Math" w:hAnsi="Cambria Math" w:cstheme="majorBidi"/>
            <w:lang w:val="fi-FI"/>
          </w:rPr>
          <m:t>1+</m:t>
        </m:r>
        <m:r>
          <w:rPr>
            <w:rFonts w:ascii="Cambria Math" w:hAnsi="Cambria Math" w:cstheme="majorBidi"/>
          </w:rPr>
          <m:t>TK</m:t>
        </m:r>
        <m:r>
          <w:rPr>
            <w:rFonts w:ascii="Cambria Math" w:hAnsi="Cambria Math" w:cstheme="majorBidi"/>
            <w:lang w:val="fi-FI"/>
          </w:rPr>
          <m:t>2=5+4+3+2+5+4=</m:t>
        </m:r>
        <m:r>
          <m:rPr>
            <m:sty m:val="p"/>
          </m:rPr>
          <w:rPr>
            <w:rFonts w:ascii="Cambria Math" w:hAnsi="Cambria Math" w:cstheme="majorBidi"/>
            <w:lang w:val="fi-FI"/>
          </w:rPr>
          <m:t>23</m:t>
        </m:r>
      </m:oMath>
    </w:p>
    <w:p w14:paraId="1DE9568D" w14:textId="783E584B" w:rsidR="00811A4F" w:rsidRPr="004A3646" w:rsidRDefault="00811A4F">
      <w:pPr>
        <w:numPr>
          <w:ilvl w:val="0"/>
          <w:numId w:val="72"/>
        </w:numPr>
        <w:tabs>
          <w:tab w:val="num" w:pos="720"/>
        </w:tabs>
        <w:spacing w:after="0" w:line="360" w:lineRule="auto"/>
        <w:jc w:val="both"/>
        <w:rPr>
          <w:rFonts w:asciiTheme="majorBidi" w:eastAsiaTheme="minorEastAsia" w:hAnsiTheme="majorBidi" w:cstheme="majorBidi"/>
          <w:lang w:val="id-ID"/>
        </w:rPr>
      </w:pPr>
      <w:r w:rsidRPr="004A3646">
        <w:rPr>
          <w:rFonts w:asciiTheme="majorBidi" w:hAnsiTheme="majorBidi" w:cstheme="majorBidi"/>
          <w:lang w:val="id-ID"/>
        </w:rPr>
        <w:t xml:space="preserve">CPL02 (Penelitian &amp; Pengembangan Ilmu): </w:t>
      </w:r>
      <m:oMath>
        <m:r>
          <m:rPr>
            <m:nor/>
          </m:rPr>
          <w:rPr>
            <w:rFonts w:asciiTheme="majorBidi" w:hAnsiTheme="majorBidi" w:cstheme="majorBidi"/>
            <w:lang w:val="fi-FI"/>
          </w:rPr>
          <m:t>Skor </m:t>
        </m:r>
        <m:r>
          <w:rPr>
            <w:rFonts w:ascii="Cambria Math" w:hAnsi="Cambria Math" w:cstheme="majorBidi"/>
          </w:rPr>
          <m:t>CPL</m:t>
        </m:r>
        <m:r>
          <w:rPr>
            <w:rFonts w:ascii="Cambria Math" w:hAnsi="Cambria Math" w:cstheme="majorBidi"/>
            <w:lang w:val="fi-FI"/>
          </w:rPr>
          <m:t>02=</m:t>
        </m:r>
        <m:r>
          <w:rPr>
            <w:rFonts w:ascii="Cambria Math" w:hAnsi="Cambria Math" w:cstheme="majorBidi"/>
          </w:rPr>
          <m:t>M</m:t>
        </m:r>
        <m:r>
          <w:rPr>
            <w:rFonts w:ascii="Cambria Math" w:hAnsi="Cambria Math" w:cstheme="majorBidi"/>
            <w:lang w:val="fi-FI"/>
          </w:rPr>
          <m:t>2+</m:t>
        </m:r>
        <m:r>
          <w:rPr>
            <w:rFonts w:ascii="Cambria Math" w:hAnsi="Cambria Math" w:cstheme="majorBidi"/>
          </w:rPr>
          <m:t>GB</m:t>
        </m:r>
        <m:r>
          <w:rPr>
            <w:rFonts w:ascii="Cambria Math" w:hAnsi="Cambria Math" w:cstheme="majorBidi"/>
            <w:lang w:val="fi-FI"/>
          </w:rPr>
          <m:t>4+</m:t>
        </m:r>
        <m:r>
          <w:rPr>
            <w:rFonts w:ascii="Cambria Math" w:hAnsi="Cambria Math" w:cstheme="majorBidi"/>
          </w:rPr>
          <m:t>TK</m:t>
        </m:r>
        <m:r>
          <w:rPr>
            <w:rFonts w:ascii="Cambria Math" w:hAnsi="Cambria Math" w:cstheme="majorBidi"/>
            <w:lang w:val="fi-FI"/>
          </w:rPr>
          <m:t>2=4+5+4=</m:t>
        </m:r>
        <m:r>
          <m:rPr>
            <m:sty m:val="p"/>
          </m:rPr>
          <w:rPr>
            <w:rFonts w:ascii="Cambria Math" w:hAnsi="Cambria Math" w:cstheme="majorBidi"/>
            <w:lang w:val="fi-FI"/>
          </w:rPr>
          <m:t>13</m:t>
        </m:r>
      </m:oMath>
    </w:p>
    <w:p w14:paraId="2015C44C" w14:textId="7540344F" w:rsidR="00811A4F" w:rsidRPr="004A3646" w:rsidRDefault="00811A4F">
      <w:pPr>
        <w:numPr>
          <w:ilvl w:val="0"/>
          <w:numId w:val="72"/>
        </w:numPr>
        <w:tabs>
          <w:tab w:val="num" w:pos="720"/>
        </w:tabs>
        <w:spacing w:after="0" w:line="360" w:lineRule="auto"/>
        <w:jc w:val="both"/>
        <w:rPr>
          <w:rFonts w:asciiTheme="majorBidi" w:eastAsiaTheme="minorEastAsia" w:hAnsiTheme="majorBidi" w:cstheme="majorBidi"/>
          <w:lang w:val="id-ID"/>
        </w:rPr>
      </w:pPr>
      <w:r w:rsidRPr="004A3646">
        <w:rPr>
          <w:rFonts w:asciiTheme="majorBidi" w:hAnsiTheme="majorBidi" w:cstheme="majorBidi"/>
          <w:lang w:val="id-ID"/>
        </w:rPr>
        <w:t xml:space="preserve">CPL03 (Teknologi Digital &amp; Sistem Informasi): </w:t>
      </w:r>
      <m:oMath>
        <m:r>
          <m:rPr>
            <m:nor/>
          </m:rPr>
          <w:rPr>
            <w:rFonts w:asciiTheme="majorBidi" w:hAnsiTheme="majorBidi" w:cstheme="majorBidi"/>
          </w:rPr>
          <m:t>Skor </m:t>
        </m:r>
        <m:r>
          <w:rPr>
            <w:rFonts w:ascii="Cambria Math" w:hAnsi="Cambria Math" w:cstheme="majorBidi"/>
          </w:rPr>
          <m:t>CPL03=M3+M5+GB5+TK3+TK5=2+2+1+2+2=</m:t>
        </m:r>
        <m:r>
          <m:rPr>
            <m:sty m:val="p"/>
          </m:rPr>
          <w:rPr>
            <w:rFonts w:ascii="Cambria Math" w:hAnsi="Cambria Math" w:cstheme="majorBidi"/>
          </w:rPr>
          <m:t>9</m:t>
        </m:r>
      </m:oMath>
    </w:p>
    <w:p w14:paraId="34D23649" w14:textId="4197A97A" w:rsidR="00811A4F" w:rsidRPr="004A3646" w:rsidRDefault="00811A4F">
      <w:pPr>
        <w:numPr>
          <w:ilvl w:val="0"/>
          <w:numId w:val="72"/>
        </w:numPr>
        <w:tabs>
          <w:tab w:val="num" w:pos="720"/>
        </w:tabs>
        <w:spacing w:after="0" w:line="360" w:lineRule="auto"/>
        <w:jc w:val="both"/>
        <w:rPr>
          <w:rFonts w:asciiTheme="majorBidi" w:eastAsiaTheme="minorEastAsia" w:hAnsiTheme="majorBidi" w:cstheme="majorBidi"/>
          <w:lang w:val="id-ID"/>
        </w:rPr>
      </w:pPr>
      <w:r w:rsidRPr="004A3646">
        <w:rPr>
          <w:rFonts w:asciiTheme="majorBidi" w:hAnsiTheme="majorBidi" w:cstheme="majorBidi"/>
          <w:lang w:val="id-ID"/>
        </w:rPr>
        <w:t xml:space="preserve">CPL04 (Analisis Data &amp; Pengambilan Keputusan): </w:t>
      </w:r>
      <m:oMath>
        <m:r>
          <m:rPr>
            <m:nor/>
          </m:rPr>
          <w:rPr>
            <w:rFonts w:asciiTheme="majorBidi" w:hAnsiTheme="majorBidi" w:cstheme="majorBidi"/>
          </w:rPr>
          <m:t>Skor </m:t>
        </m:r>
        <m:r>
          <w:rPr>
            <w:rFonts w:ascii="Cambria Math" w:hAnsi="Cambria Math" w:cstheme="majorBidi"/>
          </w:rPr>
          <m:t>CPL04=M4+M5+GB3+TK4=1+2+2+1=</m:t>
        </m:r>
        <m:r>
          <m:rPr>
            <m:sty m:val="p"/>
          </m:rPr>
          <w:rPr>
            <w:rFonts w:ascii="Cambria Math" w:hAnsi="Cambria Math" w:cstheme="majorBidi"/>
          </w:rPr>
          <m:t>6</m:t>
        </m:r>
      </m:oMath>
    </w:p>
    <w:p w14:paraId="6C140AD0" w14:textId="5D76E59F" w:rsidR="00811A4F" w:rsidRPr="004A3646" w:rsidRDefault="00811A4F">
      <w:pPr>
        <w:numPr>
          <w:ilvl w:val="0"/>
          <w:numId w:val="72"/>
        </w:numPr>
        <w:tabs>
          <w:tab w:val="num" w:pos="720"/>
        </w:tabs>
        <w:spacing w:after="0" w:line="360" w:lineRule="auto"/>
        <w:jc w:val="both"/>
        <w:rPr>
          <w:rFonts w:asciiTheme="majorBidi" w:eastAsiaTheme="minorEastAsia" w:hAnsiTheme="majorBidi" w:cstheme="majorBidi"/>
          <w:lang w:val="id-ID"/>
        </w:rPr>
      </w:pPr>
      <w:r w:rsidRPr="004A3646">
        <w:rPr>
          <w:rFonts w:asciiTheme="majorBidi" w:hAnsiTheme="majorBidi" w:cstheme="majorBidi"/>
          <w:lang w:val="id-ID"/>
        </w:rPr>
        <w:t xml:space="preserve">CPL05 (Sosial &amp; Pemberdayaan Masyarakat): </w:t>
      </w:r>
      <m:oMath>
        <m:r>
          <m:rPr>
            <m:nor/>
          </m:rPr>
          <w:rPr>
            <w:rFonts w:asciiTheme="majorBidi" w:hAnsiTheme="majorBidi" w:cstheme="majorBidi"/>
            <w:lang w:val="fi-FI"/>
          </w:rPr>
          <m:t>Skor </m:t>
        </m:r>
        <m:r>
          <w:rPr>
            <w:rFonts w:ascii="Cambria Math" w:hAnsi="Cambria Math" w:cstheme="majorBidi"/>
          </w:rPr>
          <m:t>CPL</m:t>
        </m:r>
        <m:r>
          <w:rPr>
            <w:rFonts w:ascii="Cambria Math" w:hAnsi="Cambria Math" w:cstheme="majorBidi"/>
            <w:lang w:val="fi-FI"/>
          </w:rPr>
          <m:t>05=</m:t>
        </m:r>
        <m:r>
          <w:rPr>
            <w:rFonts w:ascii="Cambria Math" w:hAnsi="Cambria Math" w:cstheme="majorBidi"/>
          </w:rPr>
          <m:t>M</m:t>
        </m:r>
        <m:r>
          <w:rPr>
            <w:rFonts w:ascii="Cambria Math" w:hAnsi="Cambria Math" w:cstheme="majorBidi"/>
            <w:lang w:val="fi-FI"/>
          </w:rPr>
          <m:t>6+</m:t>
        </m:r>
        <m:r>
          <w:rPr>
            <w:rFonts w:ascii="Cambria Math" w:hAnsi="Cambria Math" w:cstheme="majorBidi"/>
          </w:rPr>
          <m:t>M</m:t>
        </m:r>
        <m:r>
          <w:rPr>
            <w:rFonts w:ascii="Cambria Math" w:hAnsi="Cambria Math" w:cstheme="majorBidi"/>
            <w:lang w:val="fi-FI"/>
          </w:rPr>
          <m:t>7+</m:t>
        </m:r>
        <m:r>
          <w:rPr>
            <w:rFonts w:ascii="Cambria Math" w:hAnsi="Cambria Math" w:cstheme="majorBidi"/>
          </w:rPr>
          <m:t>TK</m:t>
        </m:r>
        <m:r>
          <w:rPr>
            <w:rFonts w:ascii="Cambria Math" w:hAnsi="Cambria Math" w:cstheme="majorBidi"/>
            <w:lang w:val="fi-FI"/>
          </w:rPr>
          <m:t>6+</m:t>
        </m:r>
        <m:r>
          <w:rPr>
            <w:rFonts w:ascii="Cambria Math" w:hAnsi="Cambria Math" w:cstheme="majorBidi"/>
          </w:rPr>
          <m:t>TK</m:t>
        </m:r>
        <m:r>
          <w:rPr>
            <w:rFonts w:ascii="Cambria Math" w:hAnsi="Cambria Math" w:cstheme="majorBidi"/>
            <w:lang w:val="fi-FI"/>
          </w:rPr>
          <m:t>7=5+4+5+4=</m:t>
        </m:r>
        <m:r>
          <m:rPr>
            <m:sty m:val="p"/>
          </m:rPr>
          <w:rPr>
            <w:rFonts w:ascii="Cambria Math" w:hAnsi="Cambria Math" w:cstheme="majorBidi"/>
            <w:lang w:val="fi-FI"/>
          </w:rPr>
          <m:t>18</m:t>
        </m:r>
      </m:oMath>
    </w:p>
    <w:p w14:paraId="6FDC9187" w14:textId="4321264C" w:rsidR="00811A4F" w:rsidRPr="004A3646" w:rsidRDefault="00811A4F">
      <w:pPr>
        <w:numPr>
          <w:ilvl w:val="0"/>
          <w:numId w:val="72"/>
        </w:numPr>
        <w:tabs>
          <w:tab w:val="num" w:pos="720"/>
        </w:tabs>
        <w:spacing w:after="0" w:line="360" w:lineRule="auto"/>
        <w:jc w:val="both"/>
        <w:rPr>
          <w:rFonts w:asciiTheme="majorBidi" w:eastAsiaTheme="minorEastAsia" w:hAnsiTheme="majorBidi" w:cstheme="majorBidi"/>
          <w:lang w:val="id-ID"/>
        </w:rPr>
      </w:pPr>
      <w:r w:rsidRPr="004A3646">
        <w:rPr>
          <w:rFonts w:asciiTheme="majorBidi" w:hAnsiTheme="majorBidi" w:cstheme="majorBidi"/>
          <w:lang w:val="id-ID"/>
        </w:rPr>
        <w:t xml:space="preserve">CPL06 (Kewirausahaan &amp; Inovasi): </w:t>
      </w:r>
      <m:oMath>
        <m:r>
          <m:rPr>
            <m:nor/>
          </m:rPr>
          <w:rPr>
            <w:rFonts w:asciiTheme="majorBidi" w:hAnsiTheme="majorBidi" w:cstheme="majorBidi"/>
            <w:lang w:val="fi-FI"/>
          </w:rPr>
          <m:t>Skor </m:t>
        </m:r>
        <m:r>
          <w:rPr>
            <w:rFonts w:ascii="Cambria Math" w:hAnsi="Cambria Math" w:cstheme="majorBidi"/>
          </w:rPr>
          <m:t>CPL</m:t>
        </m:r>
        <m:r>
          <w:rPr>
            <w:rFonts w:ascii="Cambria Math" w:hAnsi="Cambria Math" w:cstheme="majorBidi"/>
            <w:lang w:val="fi-FI"/>
          </w:rPr>
          <m:t>06=</m:t>
        </m:r>
        <m:r>
          <w:rPr>
            <w:rFonts w:ascii="Cambria Math" w:hAnsi="Cambria Math" w:cstheme="majorBidi"/>
          </w:rPr>
          <m:t>M</m:t>
        </m:r>
        <m:r>
          <w:rPr>
            <w:rFonts w:ascii="Cambria Math" w:hAnsi="Cambria Math" w:cstheme="majorBidi"/>
            <w:lang w:val="fi-FI"/>
          </w:rPr>
          <m:t>8+</m:t>
        </m:r>
        <m:r>
          <w:rPr>
            <w:rFonts w:ascii="Cambria Math" w:hAnsi="Cambria Math" w:cstheme="majorBidi"/>
          </w:rPr>
          <m:t>M</m:t>
        </m:r>
        <m:r>
          <w:rPr>
            <w:rFonts w:ascii="Cambria Math" w:hAnsi="Cambria Math" w:cstheme="majorBidi"/>
            <w:lang w:val="fi-FI"/>
          </w:rPr>
          <m:t>9+</m:t>
        </m:r>
        <m:r>
          <w:rPr>
            <w:rFonts w:ascii="Cambria Math" w:hAnsi="Cambria Math" w:cstheme="majorBidi"/>
          </w:rPr>
          <m:t>TK</m:t>
        </m:r>
        <m:r>
          <w:rPr>
            <w:rFonts w:ascii="Cambria Math" w:hAnsi="Cambria Math" w:cstheme="majorBidi"/>
            <w:lang w:val="fi-FI"/>
          </w:rPr>
          <m:t>8+</m:t>
        </m:r>
        <m:r>
          <w:rPr>
            <w:rFonts w:ascii="Cambria Math" w:hAnsi="Cambria Math" w:cstheme="majorBidi"/>
          </w:rPr>
          <m:t>TK</m:t>
        </m:r>
        <m:r>
          <w:rPr>
            <w:rFonts w:ascii="Cambria Math" w:hAnsi="Cambria Math" w:cstheme="majorBidi"/>
            <w:lang w:val="fi-FI"/>
          </w:rPr>
          <m:t>9=2+1+2+3=</m:t>
        </m:r>
        <m:r>
          <m:rPr>
            <m:sty m:val="p"/>
          </m:rPr>
          <w:rPr>
            <w:rFonts w:ascii="Cambria Math" w:hAnsi="Cambria Math" w:cstheme="majorBidi"/>
            <w:lang w:val="fi-FI"/>
          </w:rPr>
          <m:t>8</m:t>
        </m:r>
      </m:oMath>
    </w:p>
    <w:p w14:paraId="5FEBCFAF" w14:textId="64A02023" w:rsidR="00811A4F" w:rsidRPr="004A3646" w:rsidRDefault="00811A4F">
      <w:pPr>
        <w:numPr>
          <w:ilvl w:val="0"/>
          <w:numId w:val="72"/>
        </w:numPr>
        <w:tabs>
          <w:tab w:val="num" w:pos="720"/>
        </w:tabs>
        <w:spacing w:after="0" w:line="360" w:lineRule="auto"/>
        <w:jc w:val="both"/>
        <w:rPr>
          <w:rFonts w:asciiTheme="majorBidi" w:eastAsiaTheme="minorEastAsia" w:hAnsiTheme="majorBidi" w:cstheme="majorBidi"/>
          <w:lang w:val="id-ID"/>
        </w:rPr>
      </w:pPr>
      <w:r w:rsidRPr="004A3646">
        <w:rPr>
          <w:rFonts w:asciiTheme="majorBidi" w:hAnsiTheme="majorBidi" w:cstheme="majorBidi"/>
          <w:lang w:val="id-ID"/>
        </w:rPr>
        <w:t xml:space="preserve">CPL07 (Kepemimpinan &amp; Manajemen): </w:t>
      </w:r>
      <m:oMath>
        <m:r>
          <m:rPr>
            <m:nor/>
          </m:rPr>
          <w:rPr>
            <w:rFonts w:asciiTheme="majorBidi" w:hAnsiTheme="majorBidi" w:cstheme="majorBidi"/>
            <w:lang w:val="fi-FI"/>
          </w:rPr>
          <m:t>Skor </m:t>
        </m:r>
        <m:r>
          <w:rPr>
            <w:rFonts w:ascii="Cambria Math" w:hAnsi="Cambria Math" w:cstheme="majorBidi"/>
          </w:rPr>
          <m:t>CPL</m:t>
        </m:r>
        <m:r>
          <w:rPr>
            <w:rFonts w:ascii="Cambria Math" w:hAnsi="Cambria Math" w:cstheme="majorBidi"/>
            <w:lang w:val="fi-FI"/>
          </w:rPr>
          <m:t>07=</m:t>
        </m:r>
        <m:r>
          <w:rPr>
            <w:rFonts w:ascii="Cambria Math" w:hAnsi="Cambria Math" w:cstheme="majorBidi"/>
          </w:rPr>
          <m:t>M</m:t>
        </m:r>
        <m:r>
          <w:rPr>
            <w:rFonts w:ascii="Cambria Math" w:hAnsi="Cambria Math" w:cstheme="majorBidi"/>
            <w:lang w:val="fi-FI"/>
          </w:rPr>
          <m:t>10+</m:t>
        </m:r>
        <m:r>
          <w:rPr>
            <w:rFonts w:ascii="Cambria Math" w:hAnsi="Cambria Math" w:cstheme="majorBidi"/>
          </w:rPr>
          <m:t>GB</m:t>
        </m:r>
        <m:r>
          <w:rPr>
            <w:rFonts w:ascii="Cambria Math" w:hAnsi="Cambria Math" w:cstheme="majorBidi"/>
            <w:lang w:val="fi-FI"/>
          </w:rPr>
          <m:t>9+</m:t>
        </m:r>
        <m:r>
          <w:rPr>
            <w:rFonts w:ascii="Cambria Math" w:hAnsi="Cambria Math" w:cstheme="majorBidi"/>
          </w:rPr>
          <m:t>TK</m:t>
        </m:r>
        <m:r>
          <w:rPr>
            <w:rFonts w:ascii="Cambria Math" w:hAnsi="Cambria Math" w:cstheme="majorBidi"/>
            <w:lang w:val="fi-FI"/>
          </w:rPr>
          <m:t>10=3+2+4=</m:t>
        </m:r>
        <m:r>
          <m:rPr>
            <m:sty m:val="p"/>
          </m:rPr>
          <w:rPr>
            <w:rFonts w:ascii="Cambria Math" w:hAnsi="Cambria Math" w:cstheme="majorBidi"/>
            <w:lang w:val="fi-FI"/>
          </w:rPr>
          <m:t>9</m:t>
        </m:r>
      </m:oMath>
    </w:p>
    <w:p w14:paraId="66F31F5A" w14:textId="37785F8C" w:rsidR="00811A4F" w:rsidRPr="004A3646" w:rsidRDefault="00811A4F">
      <w:pPr>
        <w:numPr>
          <w:ilvl w:val="0"/>
          <w:numId w:val="72"/>
        </w:numPr>
        <w:tabs>
          <w:tab w:val="num" w:pos="720"/>
        </w:tabs>
        <w:spacing w:after="0" w:line="360" w:lineRule="auto"/>
        <w:jc w:val="both"/>
        <w:rPr>
          <w:rFonts w:asciiTheme="majorBidi" w:eastAsiaTheme="minorEastAsia" w:hAnsiTheme="majorBidi" w:cstheme="majorBidi"/>
          <w:lang w:val="id-ID"/>
        </w:rPr>
      </w:pPr>
      <w:r w:rsidRPr="004A3646">
        <w:rPr>
          <w:rFonts w:asciiTheme="majorBidi" w:hAnsiTheme="majorBidi" w:cstheme="majorBidi"/>
          <w:lang w:val="id-ID"/>
        </w:rPr>
        <w:t xml:space="preserve">CPL08 (Profesionalisme &amp; Etika): </w:t>
      </w:r>
      <m:oMath>
        <m:r>
          <m:rPr>
            <m:nor/>
          </m:rPr>
          <w:rPr>
            <w:rFonts w:asciiTheme="majorBidi" w:hAnsiTheme="majorBidi" w:cstheme="majorBidi"/>
            <w:lang w:val="fi-FI"/>
          </w:rPr>
          <m:t>Skor </m:t>
        </m:r>
        <m:r>
          <w:rPr>
            <w:rFonts w:ascii="Cambria Math" w:hAnsi="Cambria Math" w:cstheme="majorBidi"/>
          </w:rPr>
          <m:t>CPL</m:t>
        </m:r>
        <m:r>
          <w:rPr>
            <w:rFonts w:ascii="Cambria Math" w:hAnsi="Cambria Math" w:cstheme="majorBidi"/>
            <w:lang w:val="fi-FI"/>
          </w:rPr>
          <m:t>08=</m:t>
        </m:r>
        <m:r>
          <w:rPr>
            <w:rFonts w:ascii="Cambria Math" w:hAnsi="Cambria Math" w:cstheme="majorBidi"/>
          </w:rPr>
          <m:t>GB</m:t>
        </m:r>
        <m:r>
          <w:rPr>
            <w:rFonts w:ascii="Cambria Math" w:hAnsi="Cambria Math" w:cstheme="majorBidi"/>
            <w:lang w:val="fi-FI"/>
          </w:rPr>
          <m:t>6+</m:t>
        </m:r>
        <m:r>
          <w:rPr>
            <w:rFonts w:ascii="Cambria Math" w:hAnsi="Cambria Math" w:cstheme="majorBidi"/>
          </w:rPr>
          <m:t>GB</m:t>
        </m:r>
        <m:r>
          <w:rPr>
            <w:rFonts w:ascii="Cambria Math" w:hAnsi="Cambria Math" w:cstheme="majorBidi"/>
            <w:lang w:val="fi-FI"/>
          </w:rPr>
          <m:t>7+</m:t>
        </m:r>
        <m:r>
          <w:rPr>
            <w:rFonts w:ascii="Cambria Math" w:hAnsi="Cambria Math" w:cstheme="majorBidi"/>
          </w:rPr>
          <m:t>GB</m:t>
        </m:r>
        <m:r>
          <w:rPr>
            <w:rFonts w:ascii="Cambria Math" w:hAnsi="Cambria Math" w:cstheme="majorBidi"/>
            <w:lang w:val="fi-FI"/>
          </w:rPr>
          <m:t>8+</m:t>
        </m:r>
        <m:r>
          <w:rPr>
            <w:rFonts w:ascii="Cambria Math" w:hAnsi="Cambria Math" w:cstheme="majorBidi"/>
          </w:rPr>
          <m:t>GB</m:t>
        </m:r>
        <m:r>
          <w:rPr>
            <w:rFonts w:ascii="Cambria Math" w:hAnsi="Cambria Math" w:cstheme="majorBidi"/>
            <w:lang w:val="fi-FI"/>
          </w:rPr>
          <m:t>10=5+4+3+4=</m:t>
        </m:r>
        <m:r>
          <m:rPr>
            <m:sty m:val="p"/>
          </m:rPr>
          <w:rPr>
            <w:rFonts w:ascii="Cambria Math" w:hAnsi="Cambria Math" w:cstheme="majorBidi"/>
            <w:lang w:val="fi-FI"/>
          </w:rPr>
          <m:t>16</m:t>
        </m:r>
      </m:oMath>
    </w:p>
    <w:p w14:paraId="62862288" w14:textId="49427874" w:rsidR="00811A4F" w:rsidRPr="004A3646" w:rsidRDefault="00811A4F" w:rsidP="00811A4F">
      <w:pPr>
        <w:pStyle w:val="ListParagraph"/>
        <w:numPr>
          <w:ilvl w:val="4"/>
          <w:numId w:val="40"/>
        </w:numPr>
        <w:spacing w:after="0" w:line="360" w:lineRule="auto"/>
        <w:jc w:val="both"/>
        <w:rPr>
          <w:rFonts w:asciiTheme="majorBidi" w:hAnsiTheme="majorBidi" w:cstheme="majorBidi"/>
          <w:lang w:val="id-ID"/>
        </w:rPr>
      </w:pPr>
      <w:r w:rsidRPr="004A3646">
        <w:rPr>
          <w:rFonts w:asciiTheme="majorBidi" w:hAnsiTheme="majorBidi" w:cstheme="majorBidi"/>
          <w:lang w:val="id-ID"/>
        </w:rPr>
        <w:t xml:space="preserve">Langkah Perhitungan Manual 2: Inferensi Model </w:t>
      </w:r>
      <w:r w:rsidRPr="004A3646">
        <w:rPr>
          <w:rFonts w:asciiTheme="majorBidi" w:hAnsiTheme="majorBidi" w:cstheme="majorBidi"/>
          <w:i/>
          <w:iCs/>
          <w:lang w:val="id-ID"/>
        </w:rPr>
        <w:t>XGBoost</w:t>
      </w:r>
    </w:p>
    <w:p w14:paraId="4EE7A222" w14:textId="77777777" w:rsidR="00811A4F" w:rsidRPr="004A3646" w:rsidRDefault="00811A4F" w:rsidP="00811A4F">
      <w:pPr>
        <w:spacing w:after="0" w:line="360" w:lineRule="auto"/>
        <w:ind w:firstLine="567"/>
        <w:jc w:val="both"/>
        <w:rPr>
          <w:rFonts w:asciiTheme="majorBidi" w:hAnsiTheme="majorBidi" w:cstheme="majorBidi"/>
          <w:lang w:val="id-ID"/>
        </w:rPr>
      </w:pPr>
      <w:r w:rsidRPr="004A3646">
        <w:rPr>
          <w:rFonts w:asciiTheme="majorBidi" w:hAnsiTheme="majorBidi" w:cstheme="majorBidi"/>
          <w:lang w:val="id-ID"/>
        </w:rPr>
        <w:t xml:space="preserve">Vektor masukan 30 fitur dievaluasi oleh model </w:t>
      </w:r>
      <w:r w:rsidRPr="004A3646">
        <w:rPr>
          <w:rFonts w:asciiTheme="majorBidi" w:hAnsiTheme="majorBidi" w:cstheme="majorBidi"/>
          <w:i/>
          <w:iCs/>
          <w:lang w:val="id-ID"/>
        </w:rPr>
        <w:t>XGBoost</w:t>
      </w:r>
      <w:r w:rsidRPr="004A3646">
        <w:rPr>
          <w:rFonts w:asciiTheme="majorBidi" w:hAnsiTheme="majorBidi" w:cstheme="majorBidi"/>
          <w:lang w:val="id-ID"/>
        </w:rPr>
        <w:t>.</w:t>
      </w:r>
    </w:p>
    <w:p w14:paraId="2743CD51" w14:textId="03973BA7" w:rsidR="00811A4F" w:rsidRPr="004A3646" w:rsidRDefault="00811A4F">
      <w:pPr>
        <w:pStyle w:val="ListParagraph"/>
        <w:numPr>
          <w:ilvl w:val="0"/>
          <w:numId w:val="73"/>
        </w:numPr>
        <w:spacing w:after="0" w:line="360" w:lineRule="auto"/>
        <w:jc w:val="both"/>
        <w:rPr>
          <w:rFonts w:asciiTheme="majorBidi" w:hAnsiTheme="majorBidi" w:cstheme="majorBidi"/>
          <w:lang w:val="id-ID"/>
        </w:rPr>
      </w:pPr>
      <w:r w:rsidRPr="004A3646">
        <w:rPr>
          <w:rFonts w:asciiTheme="majorBidi" w:hAnsiTheme="majorBidi" w:cstheme="majorBidi"/>
          <w:lang w:val="id-ID"/>
        </w:rPr>
        <w:lastRenderedPageBreak/>
        <w:t>Hasil Prediksi: Kelas target yang dihasilkan adalah PC01 (</w:t>
      </w:r>
      <w:r w:rsidRPr="004A3646">
        <w:rPr>
          <w:rFonts w:asciiTheme="majorBidi" w:hAnsiTheme="majorBidi" w:cstheme="majorBidi"/>
          <w:i/>
          <w:iCs/>
          <w:lang w:val="id-ID"/>
        </w:rPr>
        <w:t>Educational and Research Innovator</w:t>
      </w:r>
      <w:r w:rsidRPr="004A3646">
        <w:rPr>
          <w:rFonts w:asciiTheme="majorBidi" w:hAnsiTheme="majorBidi" w:cstheme="majorBidi"/>
          <w:lang w:val="id-ID"/>
        </w:rPr>
        <w:t>).</w:t>
      </w:r>
    </w:p>
    <w:p w14:paraId="5BCBA0AD" w14:textId="5CA232AE" w:rsidR="004A3646" w:rsidRPr="004A3646" w:rsidRDefault="00811A4F">
      <w:pPr>
        <w:numPr>
          <w:ilvl w:val="0"/>
          <w:numId w:val="73"/>
        </w:numPr>
        <w:tabs>
          <w:tab w:val="num" w:pos="720"/>
        </w:tabs>
        <w:spacing w:after="0" w:line="360" w:lineRule="auto"/>
        <w:jc w:val="both"/>
        <w:rPr>
          <w:rFonts w:asciiTheme="majorBidi" w:eastAsiaTheme="minorEastAsia" w:hAnsiTheme="majorBidi" w:cstheme="majorBidi"/>
          <w:lang w:val="id-ID"/>
        </w:rPr>
      </w:pPr>
      <w:r w:rsidRPr="004A3646">
        <w:rPr>
          <w:rFonts w:asciiTheme="majorBidi" w:hAnsiTheme="majorBidi" w:cstheme="majorBidi"/>
          <w:lang w:val="id-ID"/>
        </w:rPr>
        <w:t>Nilai Keyakinan (</w:t>
      </w:r>
      <w:r w:rsidRPr="004A3646">
        <w:rPr>
          <w:rFonts w:asciiTheme="majorBidi" w:hAnsiTheme="majorBidi" w:cstheme="majorBidi"/>
          <w:i/>
          <w:iCs/>
          <w:lang w:val="id-ID"/>
        </w:rPr>
        <w:t>Confidence Score</w:t>
      </w:r>
      <w:r w:rsidRPr="004A3646">
        <w:rPr>
          <w:rFonts w:asciiTheme="majorBidi" w:hAnsiTheme="majorBidi" w:cstheme="majorBidi"/>
          <w:lang w:val="id-ID"/>
        </w:rPr>
        <w:t xml:space="preserve">): </w:t>
      </w:r>
      <m:oMath>
        <m:r>
          <m:rPr>
            <m:nor/>
          </m:rPr>
          <w:rPr>
            <w:rFonts w:asciiTheme="majorBidi" w:hAnsiTheme="majorBidi" w:cstheme="majorBidi"/>
          </w:rPr>
          <m:t>Confidence</m:t>
        </m:r>
        <m:r>
          <w:rPr>
            <w:rFonts w:ascii="Cambria Math" w:hAnsi="Cambria Math" w:cstheme="majorBidi"/>
          </w:rPr>
          <m:t>=</m:t>
        </m:r>
        <m:func>
          <m:funcPr>
            <m:ctrlPr>
              <w:rPr>
                <w:rFonts w:ascii="Cambria Math" w:hAnsi="Cambria Math" w:cstheme="majorBidi"/>
              </w:rPr>
            </m:ctrlPr>
          </m:funcPr>
          <m:fName>
            <m:r>
              <m:rPr>
                <m:sty m:val="p"/>
              </m:rPr>
              <w:rPr>
                <w:rFonts w:ascii="Cambria Math" w:hAnsi="Cambria Math" w:cstheme="majorBidi"/>
              </w:rPr>
              <m:t>max</m:t>
            </m:r>
          </m:fName>
          <m:e>
            <m:d>
              <m:dPr>
                <m:ctrlPr>
                  <w:rPr>
                    <w:rFonts w:ascii="Cambria Math" w:hAnsi="Cambria Math" w:cstheme="majorBidi"/>
                  </w:rPr>
                </m:ctrlPr>
              </m:dPr>
              <m:e>
                <m:sSub>
                  <m:sSubPr>
                    <m:ctrlPr>
                      <w:rPr>
                        <w:rFonts w:ascii="Cambria Math" w:hAnsi="Cambria Math" w:cstheme="majorBidi"/>
                      </w:rPr>
                    </m:ctrlPr>
                  </m:sSubPr>
                  <m:e>
                    <m:r>
                      <w:rPr>
                        <w:rFonts w:ascii="Cambria Math" w:hAnsi="Cambria Math" w:cstheme="majorBidi"/>
                      </w:rPr>
                      <m:t>P</m:t>
                    </m:r>
                  </m:e>
                  <m:sub>
                    <m:r>
                      <m:rPr>
                        <m:nor/>
                      </m:rPr>
                      <w:rPr>
                        <w:rFonts w:asciiTheme="majorBidi" w:hAnsiTheme="majorBidi" w:cstheme="majorBidi"/>
                      </w:rPr>
                      <m:t>softmax</m:t>
                    </m:r>
                  </m:sub>
                </m:sSub>
              </m:e>
            </m:d>
          </m:e>
        </m:func>
        <m:r>
          <w:rPr>
            <w:rFonts w:ascii="Cambria Math" w:hAnsi="Cambria Math" w:cstheme="majorBidi"/>
          </w:rPr>
          <m:t>=</m:t>
        </m:r>
        <m:r>
          <m:rPr>
            <m:sty m:val="p"/>
          </m:rPr>
          <w:rPr>
            <w:rFonts w:ascii="Cambria Math" w:hAnsi="Cambria Math" w:cstheme="majorBidi"/>
          </w:rPr>
          <m:t>58,01</m:t>
        </m:r>
      </m:oMath>
    </w:p>
    <w:p w14:paraId="7B7F40B4" w14:textId="0EB9F43B" w:rsidR="00811A4F" w:rsidRPr="004A3646" w:rsidRDefault="00811A4F" w:rsidP="004A3646">
      <w:pPr>
        <w:spacing w:after="0" w:line="360" w:lineRule="auto"/>
        <w:ind w:firstLine="567"/>
        <w:jc w:val="both"/>
        <w:rPr>
          <w:rFonts w:asciiTheme="majorBidi" w:eastAsiaTheme="minorEastAsia" w:hAnsiTheme="majorBidi" w:cstheme="majorBidi"/>
          <w:lang w:val="id-ID"/>
        </w:rPr>
      </w:pPr>
      <w:r w:rsidRPr="004A3646">
        <w:rPr>
          <w:rFonts w:asciiTheme="majorBidi" w:hAnsiTheme="majorBidi" w:cstheme="majorBidi"/>
          <w:lang w:val="id-ID"/>
        </w:rPr>
        <w:t>Hasil klasifikasi ini konsisten secara logis karena responden memberikan nilai maksimal pada butir-butir kependidikan dan penelitian (</w:t>
      </w:r>
      <m:oMath>
        <m:r>
          <w:rPr>
            <w:rFonts w:ascii="Cambria Math" w:hAnsi="Cambria Math" w:cstheme="majorBidi"/>
            <w:lang w:val="id-ID"/>
          </w:rPr>
          <m:t>M1=5,M2=4,GB4=5,TK1=5,TK2=4</m:t>
        </m:r>
      </m:oMath>
      <w:r w:rsidRPr="00811A4F">
        <w:rPr>
          <w:rFonts w:asciiTheme="majorBidi" w:hAnsiTheme="majorBidi" w:cstheme="majorBidi"/>
          <w:lang w:val="id-ID"/>
        </w:rPr>
        <w:t>).</w:t>
      </w:r>
    </w:p>
    <w:p w14:paraId="0FE25851" w14:textId="7F8BFE63" w:rsidR="00811A4F" w:rsidRPr="004A3646" w:rsidRDefault="00811A4F" w:rsidP="004A3646">
      <w:pPr>
        <w:pStyle w:val="ListParagraph"/>
        <w:numPr>
          <w:ilvl w:val="4"/>
          <w:numId w:val="40"/>
        </w:numPr>
        <w:spacing w:after="0" w:line="360" w:lineRule="auto"/>
        <w:jc w:val="both"/>
        <w:rPr>
          <w:rFonts w:asciiTheme="majorBidi" w:hAnsiTheme="majorBidi" w:cstheme="majorBidi"/>
          <w:lang w:val="id-ID"/>
        </w:rPr>
      </w:pPr>
      <w:r w:rsidRPr="004A3646">
        <w:rPr>
          <w:rFonts w:asciiTheme="majorBidi" w:hAnsiTheme="majorBidi" w:cstheme="majorBidi"/>
          <w:lang w:val="id-ID"/>
        </w:rPr>
        <w:t>Langkah Perhitungan Manual 3: Evaluasi Keterampilan Khusus (KK) dan Skor Rekomendasi Program Studi</w:t>
      </w:r>
    </w:p>
    <w:p w14:paraId="7962C5D5" w14:textId="2263BF53" w:rsidR="00811A4F" w:rsidRPr="00811A4F" w:rsidRDefault="00811A4F" w:rsidP="00811A4F">
      <w:pPr>
        <w:spacing w:after="0" w:line="360" w:lineRule="auto"/>
        <w:ind w:firstLine="567"/>
        <w:jc w:val="both"/>
        <w:rPr>
          <w:rFonts w:asciiTheme="majorBidi" w:hAnsiTheme="majorBidi" w:cstheme="majorBidi"/>
          <w:lang w:val="id-ID"/>
        </w:rPr>
      </w:pPr>
      <w:r w:rsidRPr="004A3646">
        <w:rPr>
          <w:rFonts w:asciiTheme="majorBidi" w:hAnsiTheme="majorBidi" w:cstheme="majorBidi"/>
          <w:i/>
          <w:iCs/>
          <w:lang w:val="id-ID"/>
        </w:rPr>
        <w:t>Recommendation Scoring Engine</w:t>
      </w:r>
      <w:r w:rsidRPr="00811A4F">
        <w:rPr>
          <w:rFonts w:asciiTheme="majorBidi" w:hAnsiTheme="majorBidi" w:cstheme="majorBidi"/>
          <w:lang w:val="id-ID"/>
        </w:rPr>
        <w:t xml:space="preserve"> mengevaluasi capaian rata-rata butir Keterampilan Khusus (KK) 12 program studi dan mengombinasikannya dengan bobot profil kompetensi PC01:</w:t>
      </w:r>
    </w:p>
    <w:p w14:paraId="18D08D23" w14:textId="13C3243A" w:rsidR="004A3646" w:rsidRPr="004A3646" w:rsidRDefault="004A3646" w:rsidP="004A3646">
      <w:pPr>
        <w:spacing w:after="0" w:line="360" w:lineRule="auto"/>
        <w:jc w:val="both"/>
        <w:rPr>
          <w:rFonts w:asciiTheme="majorBidi" w:eastAsiaTheme="minorEastAsia" w:hAnsiTheme="majorBidi" w:cstheme="majorBidi"/>
          <w:lang w:val="fi-FI"/>
        </w:rPr>
      </w:pPr>
      <m:oMathPara>
        <m:oMath>
          <m:r>
            <m:rPr>
              <m:nor/>
            </m:rPr>
            <w:rPr>
              <w:rFonts w:asciiTheme="majorBidi" w:hAnsiTheme="majorBidi" w:cstheme="majorBidi"/>
              <w:lang w:val="fi-FI"/>
            </w:rPr>
            <m:t>Skor Rekomendasi Prodi</m:t>
          </m:r>
          <m:r>
            <w:rPr>
              <w:rFonts w:ascii="Cambria Math" w:hAnsi="Cambria Math" w:cstheme="majorBidi"/>
              <w:lang w:val="fi-FI"/>
            </w:rPr>
            <m:t>=</m:t>
          </m:r>
          <m:d>
            <m:dPr>
              <m:ctrlPr>
                <w:rPr>
                  <w:rFonts w:ascii="Cambria Math" w:hAnsi="Cambria Math" w:cstheme="majorBidi"/>
                </w:rPr>
              </m:ctrlPr>
            </m:dPr>
            <m:e>
              <m:r>
                <w:rPr>
                  <w:rFonts w:ascii="Cambria Math" w:hAnsi="Cambria Math" w:cstheme="majorBidi"/>
                  <w:lang w:val="fi-FI"/>
                </w:rPr>
                <m:t>¯</m:t>
              </m:r>
              <m:r>
                <w:rPr>
                  <w:rFonts w:ascii="Cambria Math" w:hAnsi="Cambria Math" w:cstheme="majorBidi"/>
                </w:rPr>
                <m:t>KK</m:t>
              </m:r>
              <m:r>
                <m:rPr>
                  <m:nor/>
                </m:rPr>
                <w:rPr>
                  <w:rFonts w:asciiTheme="majorBidi" w:hAnsiTheme="majorBidi" w:cstheme="majorBidi"/>
                  <w:lang w:val="fi-FI"/>
                </w:rPr>
                <m:t>Prodi</m:t>
              </m:r>
              <m:r>
                <w:rPr>
                  <w:rFonts w:ascii="Cambria Math" w:hAnsi="Cambria Math" w:cstheme="majorBidi"/>
                  <w:lang w:val="fi-FI"/>
                </w:rPr>
                <m:t>×16,0</m:t>
              </m:r>
            </m:e>
          </m:d>
          <m:r>
            <w:rPr>
              <w:rFonts w:ascii="Cambria Math" w:hAnsi="Cambria Math" w:cstheme="majorBidi"/>
              <w:lang w:val="fi-FI"/>
            </w:rPr>
            <m:t>+</m:t>
          </m:r>
          <m:d>
            <m:dPr>
              <m:ctrlPr>
                <w:rPr>
                  <w:rFonts w:ascii="Cambria Math" w:hAnsi="Cambria Math" w:cstheme="majorBidi"/>
                </w:rPr>
              </m:ctrlPr>
            </m:dPr>
            <m:e>
              <m:r>
                <w:rPr>
                  <w:rFonts w:ascii="Cambria Math" w:hAnsi="Cambria Math" w:cstheme="majorBidi"/>
                </w:rPr>
                <m:t>WPC</m:t>
              </m:r>
              <m:r>
                <w:rPr>
                  <w:rFonts w:ascii="Cambria Math" w:hAnsi="Cambria Math" w:cstheme="majorBidi"/>
                  <w:lang w:val="fi-FI"/>
                </w:rPr>
                <m:t>01,</m:t>
              </m:r>
              <m:r>
                <m:rPr>
                  <m:nor/>
                </m:rPr>
                <w:rPr>
                  <w:rFonts w:asciiTheme="majorBidi" w:hAnsiTheme="majorBidi" w:cstheme="majorBidi"/>
                  <w:lang w:val="fi-FI"/>
                </w:rPr>
                <m:t>Prodi</m:t>
              </m:r>
              <m:r>
                <w:rPr>
                  <w:rFonts w:ascii="Cambria Math" w:hAnsi="Cambria Math" w:cstheme="majorBidi"/>
                  <w:lang w:val="fi-FI"/>
                </w:rPr>
                <m:t>×2,0</m:t>
              </m:r>
            </m:e>
          </m:d>
        </m:oMath>
      </m:oMathPara>
    </w:p>
    <w:p w14:paraId="0D0A5CF7" w14:textId="77777777" w:rsidR="004A3646" w:rsidRDefault="00811A4F" w:rsidP="004A3646">
      <w:pPr>
        <w:spacing w:after="0" w:line="360" w:lineRule="auto"/>
        <w:ind w:firstLine="567"/>
        <w:jc w:val="both"/>
        <w:rPr>
          <w:rFonts w:asciiTheme="majorBidi" w:hAnsiTheme="majorBidi" w:cstheme="majorBidi"/>
          <w:lang w:val="id-ID"/>
        </w:rPr>
      </w:pPr>
      <w:r w:rsidRPr="00811A4F">
        <w:rPr>
          <w:rFonts w:asciiTheme="majorBidi" w:hAnsiTheme="majorBidi" w:cstheme="majorBidi"/>
          <w:lang w:val="id-ID"/>
        </w:rPr>
        <w:t>Kalkulasi manual untuk kandidat teratas:</w:t>
      </w:r>
    </w:p>
    <w:p w14:paraId="3415B573" w14:textId="19622FF3" w:rsidR="00811A4F" w:rsidRPr="00074F84" w:rsidRDefault="00811A4F">
      <w:pPr>
        <w:pStyle w:val="ListParagraph"/>
        <w:numPr>
          <w:ilvl w:val="0"/>
          <w:numId w:val="76"/>
        </w:numPr>
        <w:spacing w:after="0" w:line="360" w:lineRule="auto"/>
        <w:jc w:val="both"/>
        <w:rPr>
          <w:rFonts w:asciiTheme="majorBidi" w:hAnsiTheme="majorBidi" w:cstheme="majorBidi"/>
          <w:lang w:val="id-ID"/>
        </w:rPr>
      </w:pPr>
      <w:r w:rsidRPr="00074F84">
        <w:rPr>
          <w:rFonts w:asciiTheme="majorBidi" w:hAnsiTheme="majorBidi" w:cstheme="majorBidi"/>
          <w:lang w:val="id-ID"/>
        </w:rPr>
        <w:t>Program Studi: Pendidikan Bahasa Inggris (PBI)</w:t>
      </w:r>
    </w:p>
    <w:p w14:paraId="3FDEC888" w14:textId="29F957DD" w:rsidR="00811A4F" w:rsidRPr="00074F84" w:rsidRDefault="00B25DA2">
      <w:pPr>
        <w:pStyle w:val="ListParagraph"/>
        <w:numPr>
          <w:ilvl w:val="0"/>
          <w:numId w:val="74"/>
        </w:numPr>
        <w:spacing w:after="0" w:line="360" w:lineRule="auto"/>
        <w:jc w:val="both"/>
        <w:rPr>
          <w:rFonts w:asciiTheme="majorBidi" w:eastAsiaTheme="minorEastAsia" w:hAnsiTheme="majorBidi" w:cstheme="majorBidi"/>
          <w:lang w:val="id-ID"/>
        </w:rPr>
      </w:pPr>
      <m:oMath>
        <m:r>
          <w:rPr>
            <w:rFonts w:ascii="Cambria Math" w:hAnsi="Cambria Math" w:cstheme="majorBidi"/>
          </w:rPr>
          <m:t>KK1=</m:t>
        </m:r>
        <m:f>
          <m:fPr>
            <m:ctrlPr>
              <w:rPr>
                <w:rFonts w:ascii="Cambria Math" w:hAnsi="Cambria Math" w:cstheme="majorBidi"/>
              </w:rPr>
            </m:ctrlPr>
          </m:fPr>
          <m:num>
            <m:r>
              <w:rPr>
                <w:rFonts w:ascii="Cambria Math" w:hAnsi="Cambria Math" w:cstheme="majorBidi"/>
              </w:rPr>
              <m:t>M1+GB1+GB6+TK1</m:t>
            </m:r>
          </m:num>
          <m:den>
            <m:r>
              <w:rPr>
                <w:rFonts w:ascii="Cambria Math" w:hAnsi="Cambria Math" w:cstheme="majorBidi"/>
              </w:rPr>
              <m:t>4</m:t>
            </m:r>
          </m:den>
        </m:f>
        <m:r>
          <w:rPr>
            <w:rFonts w:ascii="Cambria Math" w:hAnsi="Cambria Math" w:cstheme="majorBidi"/>
          </w:rPr>
          <m:t>=</m:t>
        </m:r>
        <m:f>
          <m:fPr>
            <m:ctrlPr>
              <w:rPr>
                <w:rFonts w:ascii="Cambria Math" w:hAnsi="Cambria Math" w:cstheme="majorBidi"/>
              </w:rPr>
            </m:ctrlPr>
          </m:fPr>
          <m:num>
            <m:r>
              <w:rPr>
                <w:rFonts w:ascii="Cambria Math" w:hAnsi="Cambria Math" w:cstheme="majorBidi"/>
              </w:rPr>
              <m:t>5+3+5+5</m:t>
            </m:r>
          </m:num>
          <m:den>
            <m:r>
              <w:rPr>
                <w:rFonts w:ascii="Cambria Math" w:hAnsi="Cambria Math" w:cstheme="majorBidi"/>
              </w:rPr>
              <m:t>4</m:t>
            </m:r>
          </m:den>
        </m:f>
        <m:r>
          <w:rPr>
            <w:rFonts w:ascii="Cambria Math" w:hAnsi="Cambria Math" w:cstheme="majorBidi"/>
          </w:rPr>
          <m:t>=4,50</m:t>
        </m:r>
      </m:oMath>
    </w:p>
    <w:p w14:paraId="469A781F" w14:textId="686D7227" w:rsidR="00746C0F" w:rsidRPr="00074F84" w:rsidRDefault="00746C0F">
      <w:pPr>
        <w:numPr>
          <w:ilvl w:val="0"/>
          <w:numId w:val="74"/>
        </w:numPr>
        <w:tabs>
          <w:tab w:val="num" w:pos="720"/>
        </w:tabs>
        <w:spacing w:after="0" w:line="360" w:lineRule="auto"/>
        <w:jc w:val="both"/>
        <w:rPr>
          <w:rFonts w:asciiTheme="majorBidi" w:eastAsiaTheme="minorEastAsia" w:hAnsiTheme="majorBidi" w:cstheme="majorBidi"/>
          <w:lang w:val="id-ID"/>
        </w:rPr>
      </w:pPr>
      <m:oMath>
        <m:r>
          <w:rPr>
            <w:rFonts w:ascii="Cambria Math" w:hAnsi="Cambria Math" w:cstheme="majorBidi"/>
          </w:rPr>
          <m:t>KK2=</m:t>
        </m:r>
        <m:f>
          <m:fPr>
            <m:ctrlPr>
              <w:rPr>
                <w:rFonts w:ascii="Cambria Math" w:hAnsi="Cambria Math" w:cstheme="majorBidi"/>
              </w:rPr>
            </m:ctrlPr>
          </m:fPr>
          <m:num>
            <m:r>
              <w:rPr>
                <w:rFonts w:ascii="Cambria Math" w:hAnsi="Cambria Math" w:cstheme="majorBidi"/>
              </w:rPr>
              <m:t>M1+GB5+GB10+TK1</m:t>
            </m:r>
          </m:num>
          <m:den>
            <m:r>
              <w:rPr>
                <w:rFonts w:ascii="Cambria Math" w:hAnsi="Cambria Math" w:cstheme="majorBidi"/>
              </w:rPr>
              <m:t>4</m:t>
            </m:r>
          </m:den>
        </m:f>
        <m:r>
          <w:rPr>
            <w:rFonts w:ascii="Cambria Math" w:hAnsi="Cambria Math" w:cstheme="majorBidi"/>
          </w:rPr>
          <m:t>=</m:t>
        </m:r>
        <m:f>
          <m:fPr>
            <m:ctrlPr>
              <w:rPr>
                <w:rFonts w:ascii="Cambria Math" w:hAnsi="Cambria Math" w:cstheme="majorBidi"/>
              </w:rPr>
            </m:ctrlPr>
          </m:fPr>
          <m:num>
            <m:r>
              <w:rPr>
                <w:rFonts w:ascii="Cambria Math" w:hAnsi="Cambria Math" w:cstheme="majorBidi"/>
              </w:rPr>
              <m:t>5+1+4+5</m:t>
            </m:r>
          </m:num>
          <m:den>
            <m:r>
              <w:rPr>
                <w:rFonts w:ascii="Cambria Math" w:hAnsi="Cambria Math" w:cstheme="majorBidi"/>
              </w:rPr>
              <m:t>4</m:t>
            </m:r>
          </m:den>
        </m:f>
        <m:r>
          <w:rPr>
            <w:rFonts w:ascii="Cambria Math" w:hAnsi="Cambria Math" w:cstheme="majorBidi"/>
          </w:rPr>
          <m:t>=3,75</m:t>
        </m:r>
      </m:oMath>
    </w:p>
    <w:p w14:paraId="60BFD562" w14:textId="657CE8D1" w:rsidR="00811A4F" w:rsidRPr="00074F84" w:rsidRDefault="00746C0F">
      <w:pPr>
        <w:numPr>
          <w:ilvl w:val="0"/>
          <w:numId w:val="74"/>
        </w:numPr>
        <w:tabs>
          <w:tab w:val="num" w:pos="720"/>
        </w:tabs>
        <w:spacing w:after="0" w:line="360" w:lineRule="auto"/>
        <w:jc w:val="both"/>
        <w:rPr>
          <w:rFonts w:asciiTheme="majorBidi" w:eastAsiaTheme="minorEastAsia" w:hAnsiTheme="majorBidi" w:cstheme="majorBidi"/>
          <w:lang w:val="id-ID"/>
        </w:rPr>
      </w:pPr>
      <m:oMath>
        <m:r>
          <w:rPr>
            <w:rFonts w:ascii="Cambria Math" w:hAnsi="Cambria Math" w:cstheme="majorBidi"/>
          </w:rPr>
          <m:t>KK3=</m:t>
        </m:r>
        <m:f>
          <m:fPr>
            <m:ctrlPr>
              <w:rPr>
                <w:rFonts w:ascii="Cambria Math" w:hAnsi="Cambria Math" w:cstheme="majorBidi"/>
              </w:rPr>
            </m:ctrlPr>
          </m:fPr>
          <m:num>
            <m:r>
              <w:rPr>
                <w:rFonts w:ascii="Cambria Math" w:hAnsi="Cambria Math" w:cstheme="majorBidi"/>
              </w:rPr>
              <m:t>M2+GB4+GB6+TK1+TK2</m:t>
            </m:r>
          </m:num>
          <m:den>
            <m:r>
              <w:rPr>
                <w:rFonts w:ascii="Cambria Math" w:hAnsi="Cambria Math" w:cstheme="majorBidi"/>
              </w:rPr>
              <m:t>5</m:t>
            </m:r>
          </m:den>
        </m:f>
        <m:r>
          <w:rPr>
            <w:rFonts w:ascii="Cambria Math" w:hAnsi="Cambria Math" w:cstheme="majorBidi"/>
          </w:rPr>
          <m:t>=</m:t>
        </m:r>
        <m:f>
          <m:fPr>
            <m:ctrlPr>
              <w:rPr>
                <w:rFonts w:ascii="Cambria Math" w:hAnsi="Cambria Math" w:cstheme="majorBidi"/>
              </w:rPr>
            </m:ctrlPr>
          </m:fPr>
          <m:num>
            <m:r>
              <w:rPr>
                <w:rFonts w:ascii="Cambria Math" w:hAnsi="Cambria Math" w:cstheme="majorBidi"/>
              </w:rPr>
              <m:t>4+5+5+5+4</m:t>
            </m:r>
          </m:num>
          <m:den>
            <m:r>
              <w:rPr>
                <w:rFonts w:ascii="Cambria Math" w:hAnsi="Cambria Math" w:cstheme="majorBidi"/>
              </w:rPr>
              <m:t>5</m:t>
            </m:r>
          </m:den>
        </m:f>
        <m:r>
          <w:rPr>
            <w:rFonts w:ascii="Cambria Math" w:hAnsi="Cambria Math" w:cstheme="majorBidi"/>
          </w:rPr>
          <m:t>=4,60</m:t>
        </m:r>
      </m:oMath>
    </w:p>
    <w:p w14:paraId="0D61F692" w14:textId="328FB305" w:rsidR="00811A4F" w:rsidRPr="00074F84" w:rsidRDefault="00746C0F">
      <w:pPr>
        <w:numPr>
          <w:ilvl w:val="0"/>
          <w:numId w:val="74"/>
        </w:numPr>
        <w:tabs>
          <w:tab w:val="num" w:pos="720"/>
        </w:tabs>
        <w:spacing w:after="0" w:line="360" w:lineRule="auto"/>
        <w:jc w:val="both"/>
        <w:rPr>
          <w:rFonts w:asciiTheme="majorBidi" w:eastAsiaTheme="minorEastAsia" w:hAnsiTheme="majorBidi" w:cstheme="majorBidi"/>
          <w:lang w:val="id-ID"/>
        </w:rPr>
      </w:pPr>
      <m:oMath>
        <m:r>
          <w:rPr>
            <w:rFonts w:ascii="Cambria Math" w:hAnsi="Cambria Math" w:cstheme="majorBidi"/>
          </w:rPr>
          <m:t>KK4=</m:t>
        </m:r>
        <m:f>
          <m:fPr>
            <m:ctrlPr>
              <w:rPr>
                <w:rFonts w:ascii="Cambria Math" w:hAnsi="Cambria Math" w:cstheme="majorBidi"/>
              </w:rPr>
            </m:ctrlPr>
          </m:fPr>
          <m:num>
            <m:r>
              <w:rPr>
                <w:rFonts w:ascii="Cambria Math" w:hAnsi="Cambria Math" w:cstheme="majorBidi"/>
              </w:rPr>
              <m:t>M2+GB4+TK1+TK2</m:t>
            </m:r>
          </m:num>
          <m:den>
            <m:r>
              <w:rPr>
                <w:rFonts w:ascii="Cambria Math" w:hAnsi="Cambria Math" w:cstheme="majorBidi"/>
              </w:rPr>
              <m:t>4</m:t>
            </m:r>
          </m:den>
        </m:f>
        <m:r>
          <w:rPr>
            <w:rFonts w:ascii="Cambria Math" w:hAnsi="Cambria Math" w:cstheme="majorBidi"/>
          </w:rPr>
          <m:t>=</m:t>
        </m:r>
        <m:f>
          <m:fPr>
            <m:ctrlPr>
              <w:rPr>
                <w:rFonts w:ascii="Cambria Math" w:hAnsi="Cambria Math" w:cstheme="majorBidi"/>
              </w:rPr>
            </m:ctrlPr>
          </m:fPr>
          <m:num>
            <m:r>
              <w:rPr>
                <w:rFonts w:ascii="Cambria Math" w:hAnsi="Cambria Math" w:cstheme="majorBidi"/>
              </w:rPr>
              <m:t>4+5+5+4</m:t>
            </m:r>
          </m:num>
          <m:den>
            <m:r>
              <w:rPr>
                <w:rFonts w:ascii="Cambria Math" w:hAnsi="Cambria Math" w:cstheme="majorBidi"/>
              </w:rPr>
              <m:t>4</m:t>
            </m:r>
          </m:den>
        </m:f>
        <m:r>
          <w:rPr>
            <w:rFonts w:ascii="Cambria Math" w:hAnsi="Cambria Math" w:cstheme="majorBidi"/>
          </w:rPr>
          <m:t>=4,50</m:t>
        </m:r>
      </m:oMath>
    </w:p>
    <w:p w14:paraId="67F5FAAD" w14:textId="6239D410" w:rsidR="00CE0A3C" w:rsidRPr="00074F84" w:rsidRDefault="00811A4F">
      <w:pPr>
        <w:numPr>
          <w:ilvl w:val="0"/>
          <w:numId w:val="74"/>
        </w:numPr>
        <w:tabs>
          <w:tab w:val="num" w:pos="720"/>
        </w:tabs>
        <w:spacing w:after="0" w:line="360" w:lineRule="auto"/>
        <w:jc w:val="both"/>
        <w:rPr>
          <w:rFonts w:asciiTheme="majorBidi" w:eastAsiaTheme="minorEastAsia" w:hAnsiTheme="majorBidi" w:cstheme="majorBidi"/>
          <w:lang w:val="id-ID"/>
        </w:rPr>
      </w:pPr>
      <w:r w:rsidRPr="00074F84">
        <w:rPr>
          <w:rFonts w:asciiTheme="majorBidi" w:hAnsiTheme="majorBidi" w:cstheme="majorBidi"/>
          <w:lang w:val="id-ID"/>
        </w:rPr>
        <w:t>Rata-rata Skor KK</w:t>
      </w:r>
      <w:r w:rsidR="00CE0A3C" w:rsidRPr="00074F84">
        <w:rPr>
          <w:rFonts w:asciiTheme="majorBidi" w:hAnsiTheme="majorBidi" w:cstheme="majorBidi"/>
          <w:lang w:val="id-ID"/>
        </w:rPr>
        <w:t xml:space="preserve"> </w:t>
      </w:r>
      <m:oMath>
        <m:d>
          <m:dPr>
            <m:ctrlPr>
              <w:rPr>
                <w:rFonts w:ascii="Cambria Math" w:hAnsi="Cambria Math" w:cstheme="majorBidi"/>
              </w:rPr>
            </m:ctrlPr>
          </m:dPr>
          <m:e>
            <m:bar>
              <m:barPr>
                <m:pos m:val="top"/>
                <m:ctrlPr>
                  <w:rPr>
                    <w:rFonts w:ascii="Cambria Math" w:hAnsi="Cambria Math" w:cstheme="majorBidi"/>
                  </w:rPr>
                </m:ctrlPr>
              </m:barPr>
              <m:e>
                <m:r>
                  <w:rPr>
                    <w:rFonts w:ascii="Cambria Math" w:hAnsi="Cambria Math" w:cstheme="majorBidi"/>
                  </w:rPr>
                  <m:t>KK</m:t>
                </m:r>
              </m:e>
            </m:bar>
            <m:r>
              <m:rPr>
                <m:nor/>
              </m:rPr>
              <w:rPr>
                <w:rFonts w:asciiTheme="majorBidi" w:hAnsiTheme="majorBidi" w:cstheme="majorBidi"/>
                <w:lang w:val="fi-FI"/>
              </w:rPr>
              <m:t>PBI</m:t>
            </m:r>
          </m:e>
        </m:d>
        <m:r>
          <w:rPr>
            <w:rFonts w:ascii="Cambria Math" w:hAnsi="Cambria Math" w:cstheme="majorBidi"/>
            <w:lang w:val="fi-FI"/>
          </w:rPr>
          <m:t>:</m:t>
        </m:r>
        <m:bar>
          <m:barPr>
            <m:pos m:val="top"/>
            <m:ctrlPr>
              <w:rPr>
                <w:rFonts w:ascii="Cambria Math" w:hAnsi="Cambria Math" w:cstheme="majorBidi"/>
              </w:rPr>
            </m:ctrlPr>
          </m:barPr>
          <m:e>
            <m:r>
              <w:rPr>
                <w:rFonts w:ascii="Cambria Math" w:hAnsi="Cambria Math" w:cstheme="majorBidi"/>
              </w:rPr>
              <m:t>KK</m:t>
            </m:r>
          </m:e>
        </m:bar>
        <m:r>
          <m:rPr>
            <m:nor/>
          </m:rPr>
          <w:rPr>
            <w:rFonts w:asciiTheme="majorBidi" w:hAnsiTheme="majorBidi" w:cstheme="majorBidi"/>
            <w:lang w:val="fi-FI"/>
          </w:rPr>
          <m:t>PBI</m:t>
        </m:r>
        <m:r>
          <w:rPr>
            <w:rFonts w:ascii="Cambria Math" w:hAnsi="Cambria Math" w:cstheme="majorBidi"/>
            <w:lang w:val="fi-FI"/>
          </w:rPr>
          <m:t>=</m:t>
        </m:r>
        <m:f>
          <m:fPr>
            <m:ctrlPr>
              <w:rPr>
                <w:rFonts w:ascii="Cambria Math" w:hAnsi="Cambria Math" w:cstheme="majorBidi"/>
              </w:rPr>
            </m:ctrlPr>
          </m:fPr>
          <m:num>
            <m:r>
              <w:rPr>
                <w:rFonts w:ascii="Cambria Math" w:hAnsi="Cambria Math" w:cstheme="majorBidi"/>
                <w:lang w:val="fi-FI"/>
              </w:rPr>
              <m:t>4,50+3,75+4,60+4,50</m:t>
            </m:r>
          </m:num>
          <m:den>
            <m:r>
              <w:rPr>
                <w:rFonts w:ascii="Cambria Math" w:hAnsi="Cambria Math" w:cstheme="majorBidi"/>
                <w:lang w:val="fi-FI"/>
              </w:rPr>
              <m:t>4</m:t>
            </m:r>
          </m:den>
        </m:f>
        <m:r>
          <w:rPr>
            <w:rFonts w:ascii="Cambria Math" w:hAnsi="Cambria Math" w:cstheme="majorBidi"/>
            <w:lang w:val="fi-FI"/>
          </w:rPr>
          <m:t>=</m:t>
        </m:r>
        <m:f>
          <m:fPr>
            <m:ctrlPr>
              <w:rPr>
                <w:rFonts w:ascii="Cambria Math" w:hAnsi="Cambria Math" w:cstheme="majorBidi"/>
              </w:rPr>
            </m:ctrlPr>
          </m:fPr>
          <m:num>
            <m:r>
              <w:rPr>
                <w:rFonts w:ascii="Cambria Math" w:hAnsi="Cambria Math" w:cstheme="majorBidi"/>
                <w:lang w:val="fi-FI"/>
              </w:rPr>
              <m:t>17,35</m:t>
            </m:r>
          </m:num>
          <m:den>
            <m:r>
              <w:rPr>
                <w:rFonts w:ascii="Cambria Math" w:hAnsi="Cambria Math" w:cstheme="majorBidi"/>
                <w:lang w:val="fi-FI"/>
              </w:rPr>
              <m:t>4</m:t>
            </m:r>
          </m:den>
        </m:f>
        <m:r>
          <w:rPr>
            <w:rFonts w:ascii="Cambria Math" w:hAnsi="Cambria Math" w:cstheme="majorBidi"/>
            <w:lang w:val="fi-FI"/>
          </w:rPr>
          <m:t>=4,3375</m:t>
        </m:r>
      </m:oMath>
    </w:p>
    <w:p w14:paraId="33122174" w14:textId="3EFDC9DF" w:rsidR="00B25DA2" w:rsidRPr="00074F84" w:rsidRDefault="00811A4F">
      <w:pPr>
        <w:numPr>
          <w:ilvl w:val="0"/>
          <w:numId w:val="74"/>
        </w:numPr>
        <w:tabs>
          <w:tab w:val="num" w:pos="720"/>
        </w:tabs>
        <w:spacing w:after="0" w:line="360" w:lineRule="auto"/>
        <w:jc w:val="both"/>
        <w:rPr>
          <w:rFonts w:asciiTheme="majorBidi" w:eastAsiaTheme="minorEastAsia" w:hAnsiTheme="majorBidi" w:cstheme="majorBidi"/>
          <w:lang w:val="id-ID"/>
        </w:rPr>
      </w:pPr>
      <w:r w:rsidRPr="00074F84">
        <w:rPr>
          <w:rFonts w:asciiTheme="majorBidi" w:hAnsiTheme="majorBidi" w:cstheme="majorBidi"/>
          <w:lang w:val="id-ID"/>
        </w:rPr>
        <w:t xml:space="preserve">Bobot keterkaitan profil kompetensi PC01 untuk PBI </w:t>
      </w:r>
      <m:oMath>
        <m:d>
          <m:dPr>
            <m:ctrlPr>
              <w:rPr>
                <w:rFonts w:ascii="Cambria Math" w:hAnsi="Cambria Math" w:cstheme="majorBidi"/>
              </w:rPr>
            </m:ctrlPr>
          </m:dPr>
          <m:e>
            <m:sSub>
              <m:sSubPr>
                <m:ctrlPr>
                  <w:rPr>
                    <w:rFonts w:ascii="Cambria Math" w:hAnsi="Cambria Math" w:cstheme="majorBidi"/>
                  </w:rPr>
                </m:ctrlPr>
              </m:sSubPr>
              <m:e>
                <m:r>
                  <w:rPr>
                    <w:rFonts w:ascii="Cambria Math" w:hAnsi="Cambria Math" w:cstheme="majorBidi"/>
                  </w:rPr>
                  <m:t>W</m:t>
                </m:r>
              </m:e>
              <m:sub>
                <m:r>
                  <w:rPr>
                    <w:rFonts w:ascii="Cambria Math" w:hAnsi="Cambria Math" w:cstheme="majorBidi"/>
                  </w:rPr>
                  <m:t>PC</m:t>
                </m:r>
                <m:r>
                  <w:rPr>
                    <w:rFonts w:ascii="Cambria Math" w:hAnsi="Cambria Math" w:cstheme="majorBidi"/>
                    <w:lang w:val="fi-FI"/>
                  </w:rPr>
                  <m:t>01</m:t>
                </m:r>
              </m:sub>
            </m:sSub>
            <m:r>
              <w:rPr>
                <w:rFonts w:ascii="Cambria Math" w:hAnsi="Cambria Math" w:cstheme="majorBidi"/>
                <w:lang w:val="fi-FI"/>
              </w:rPr>
              <m:t>=3</m:t>
            </m:r>
          </m:e>
        </m:d>
        <m:r>
          <w:rPr>
            <w:rFonts w:ascii="Cambria Math" w:hAnsi="Cambria Math" w:cstheme="majorBidi"/>
            <w:lang w:val="fi-FI"/>
          </w:rPr>
          <m:t>:</m:t>
        </m:r>
        <m:sSub>
          <m:sSubPr>
            <m:ctrlPr>
              <w:rPr>
                <w:rFonts w:ascii="Cambria Math" w:hAnsi="Cambria Math" w:cstheme="majorBidi"/>
              </w:rPr>
            </m:ctrlPr>
          </m:sSubPr>
          <m:e>
            <m:r>
              <m:rPr>
                <m:nor/>
              </m:rPr>
              <w:rPr>
                <w:rFonts w:asciiTheme="majorBidi" w:hAnsiTheme="majorBidi" w:cstheme="majorBidi"/>
                <w:lang w:val="fi-FI"/>
              </w:rPr>
              <m:t>Skor Rekomendasi</m:t>
            </m:r>
          </m:e>
          <m:sub>
            <m:r>
              <m:rPr>
                <m:nor/>
              </m:rPr>
              <w:rPr>
                <w:rFonts w:asciiTheme="majorBidi" w:hAnsiTheme="majorBidi" w:cstheme="majorBidi"/>
                <w:lang w:val="fi-FI"/>
              </w:rPr>
              <m:t>PBI</m:t>
            </m:r>
          </m:sub>
        </m:sSub>
        <m:r>
          <w:rPr>
            <w:rFonts w:ascii="Cambria Math" w:hAnsi="Cambria Math" w:cstheme="majorBidi"/>
            <w:lang w:val="fi-FI"/>
          </w:rPr>
          <m:t>=</m:t>
        </m:r>
        <m:d>
          <m:dPr>
            <m:ctrlPr>
              <w:rPr>
                <w:rFonts w:ascii="Cambria Math" w:hAnsi="Cambria Math" w:cstheme="majorBidi"/>
              </w:rPr>
            </m:ctrlPr>
          </m:dPr>
          <m:e>
            <m:r>
              <w:rPr>
                <w:rFonts w:ascii="Cambria Math" w:hAnsi="Cambria Math" w:cstheme="majorBidi"/>
                <w:lang w:val="fi-FI"/>
              </w:rPr>
              <m:t>4,3375×16,0</m:t>
            </m:r>
          </m:e>
        </m:d>
        <m:r>
          <w:rPr>
            <w:rFonts w:ascii="Cambria Math" w:hAnsi="Cambria Math" w:cstheme="majorBidi"/>
            <w:lang w:val="fi-FI"/>
          </w:rPr>
          <m:t>+</m:t>
        </m:r>
        <m:d>
          <m:dPr>
            <m:ctrlPr>
              <w:rPr>
                <w:rFonts w:ascii="Cambria Math" w:hAnsi="Cambria Math" w:cstheme="majorBidi"/>
              </w:rPr>
            </m:ctrlPr>
          </m:dPr>
          <m:e>
            <m:r>
              <w:rPr>
                <w:rFonts w:ascii="Cambria Math" w:hAnsi="Cambria Math" w:cstheme="majorBidi"/>
                <w:lang w:val="fi-FI"/>
              </w:rPr>
              <m:t>3×2,0</m:t>
            </m:r>
          </m:e>
        </m:d>
        <m:r>
          <w:rPr>
            <w:rFonts w:ascii="Cambria Math" w:hAnsi="Cambria Math" w:cstheme="majorBidi"/>
            <w:lang w:val="fi-FI"/>
          </w:rPr>
          <m:t>=69,40+6,00=</m:t>
        </m:r>
        <m:r>
          <m:rPr>
            <m:sty m:val="p"/>
          </m:rPr>
          <w:rPr>
            <w:rFonts w:ascii="Cambria Math" w:hAnsi="Cambria Math" w:cstheme="majorBidi"/>
            <w:lang w:val="fi-FI"/>
          </w:rPr>
          <m:t>75,40</m:t>
        </m:r>
      </m:oMath>
      <w:r w:rsidRPr="00074F84">
        <w:rPr>
          <w:rFonts w:asciiTheme="majorBidi" w:hAnsiTheme="majorBidi" w:cstheme="majorBidi"/>
          <w:b/>
          <w:bCs/>
          <w:lang w:val="id-ID"/>
        </w:rPr>
        <w:t xml:space="preserve"> </w:t>
      </w:r>
    </w:p>
    <w:p w14:paraId="7BCF40A3" w14:textId="2358A62F" w:rsidR="00811A4F" w:rsidRPr="00074F84" w:rsidRDefault="00811A4F">
      <w:pPr>
        <w:pStyle w:val="ListParagraph"/>
        <w:numPr>
          <w:ilvl w:val="0"/>
          <w:numId w:val="76"/>
        </w:numPr>
        <w:spacing w:after="0" w:line="360" w:lineRule="auto"/>
        <w:jc w:val="both"/>
        <w:rPr>
          <w:rFonts w:asciiTheme="majorBidi" w:hAnsiTheme="majorBidi" w:cstheme="majorBidi"/>
          <w:lang w:val="id-ID"/>
        </w:rPr>
      </w:pPr>
      <w:r w:rsidRPr="00074F84">
        <w:rPr>
          <w:rFonts w:asciiTheme="majorBidi" w:hAnsiTheme="majorBidi" w:cstheme="majorBidi"/>
          <w:lang w:val="id-ID"/>
        </w:rPr>
        <w:t>Program Studi: Pendidikan Bahasa dan Sastra Indonesia (PBSI)</w:t>
      </w:r>
    </w:p>
    <w:p w14:paraId="149D7F77" w14:textId="3C32846F" w:rsidR="00CE0A3C" w:rsidRPr="00CE0A3C" w:rsidRDefault="00811A4F" w:rsidP="00CE0A3C">
      <w:pPr>
        <w:spacing w:after="0" w:line="360" w:lineRule="auto"/>
        <w:ind w:firstLine="567"/>
        <w:jc w:val="both"/>
        <w:rPr>
          <w:rFonts w:asciiTheme="majorBidi" w:eastAsiaTheme="minorEastAsia" w:hAnsiTheme="majorBidi" w:cstheme="majorBidi"/>
          <w:lang w:val="id-ID"/>
        </w:rPr>
      </w:pPr>
      <w:r w:rsidRPr="00074F84">
        <w:rPr>
          <w:rFonts w:asciiTheme="majorBidi" w:hAnsiTheme="majorBidi" w:cstheme="majorBidi"/>
          <w:lang w:val="id-ID"/>
        </w:rPr>
        <w:t xml:space="preserve">Dengan cara perhitungan identik pada rumusan kurikulumnya: </w:t>
      </w:r>
      <m:oMath>
        <m:bar>
          <m:barPr>
            <m:pos m:val="top"/>
            <m:ctrlPr>
              <w:rPr>
                <w:rFonts w:ascii="Cambria Math" w:hAnsi="Cambria Math" w:cstheme="majorBidi"/>
              </w:rPr>
            </m:ctrlPr>
          </m:barPr>
          <m:e>
            <m:r>
              <w:rPr>
                <w:rFonts w:ascii="Cambria Math" w:hAnsi="Cambria Math" w:cstheme="majorBidi"/>
                <w:lang w:val="id-ID"/>
              </w:rPr>
              <m:t>KK</m:t>
            </m:r>
          </m:e>
        </m:bar>
        <m:r>
          <m:rPr>
            <m:nor/>
          </m:rPr>
          <w:rPr>
            <w:rFonts w:asciiTheme="majorBidi" w:hAnsiTheme="majorBidi" w:cstheme="majorBidi"/>
            <w:lang w:val="id-ID"/>
          </w:rPr>
          <m:t>PBSI</m:t>
        </m:r>
        <m:r>
          <w:rPr>
            <w:rFonts w:ascii="Cambria Math" w:hAnsi="Cambria Math" w:cstheme="majorBidi"/>
            <w:lang w:val="id-ID"/>
          </w:rPr>
          <m:t>=4,3375⟹</m:t>
        </m:r>
        <m:r>
          <m:rPr>
            <m:nor/>
          </m:rPr>
          <w:rPr>
            <w:rFonts w:asciiTheme="majorBidi" w:hAnsiTheme="majorBidi" w:cstheme="majorBidi"/>
            <w:lang w:val="id-ID"/>
          </w:rPr>
          <m:t>Skor RekomendasiPBSI</m:t>
        </m:r>
        <m:r>
          <w:rPr>
            <w:rFonts w:ascii="Cambria Math" w:hAnsi="Cambria Math" w:cstheme="majorBidi"/>
            <w:lang w:val="id-ID"/>
          </w:rPr>
          <m:t>=</m:t>
        </m:r>
        <m:d>
          <m:dPr>
            <m:ctrlPr>
              <w:rPr>
                <w:rFonts w:ascii="Cambria Math" w:hAnsi="Cambria Math" w:cstheme="majorBidi"/>
              </w:rPr>
            </m:ctrlPr>
          </m:dPr>
          <m:e>
            <m:r>
              <w:rPr>
                <w:rFonts w:ascii="Cambria Math" w:hAnsi="Cambria Math" w:cstheme="majorBidi"/>
                <w:lang w:val="id-ID"/>
              </w:rPr>
              <m:t>4,3375×16,0</m:t>
            </m:r>
          </m:e>
        </m:d>
        <m:r>
          <w:rPr>
            <w:rFonts w:ascii="Cambria Math" w:hAnsi="Cambria Math" w:cstheme="majorBidi"/>
            <w:lang w:val="id-ID"/>
          </w:rPr>
          <m:t>+</m:t>
        </m:r>
        <m:d>
          <m:dPr>
            <m:ctrlPr>
              <w:rPr>
                <w:rFonts w:ascii="Cambria Math" w:hAnsi="Cambria Math" w:cstheme="majorBidi"/>
              </w:rPr>
            </m:ctrlPr>
          </m:dPr>
          <m:e>
            <m:r>
              <w:rPr>
                <w:rFonts w:ascii="Cambria Math" w:hAnsi="Cambria Math" w:cstheme="majorBidi"/>
                <w:lang w:val="id-ID"/>
              </w:rPr>
              <m:t>3×2,0</m:t>
            </m:r>
          </m:e>
        </m:d>
        <m:r>
          <w:rPr>
            <w:rFonts w:ascii="Cambria Math" w:hAnsi="Cambria Math" w:cstheme="majorBidi"/>
            <w:lang w:val="id-ID"/>
          </w:rPr>
          <m:t>=</m:t>
        </m:r>
        <m:r>
          <m:rPr>
            <m:sty m:val="p"/>
          </m:rPr>
          <w:rPr>
            <w:rFonts w:ascii="Cambria Math" w:hAnsi="Cambria Math" w:cstheme="majorBidi"/>
            <w:lang w:val="id-ID"/>
          </w:rPr>
          <m:t>75,40</m:t>
        </m:r>
      </m:oMath>
    </w:p>
    <w:p w14:paraId="7C6CC42B" w14:textId="45ED807A" w:rsidR="00811A4F" w:rsidRPr="00CE0A3C" w:rsidRDefault="00811A4F">
      <w:pPr>
        <w:pStyle w:val="ListParagraph"/>
        <w:numPr>
          <w:ilvl w:val="0"/>
          <w:numId w:val="76"/>
        </w:numPr>
        <w:spacing w:after="0" w:line="360" w:lineRule="auto"/>
        <w:jc w:val="both"/>
        <w:rPr>
          <w:rFonts w:asciiTheme="majorBidi" w:hAnsiTheme="majorBidi" w:cstheme="majorBidi"/>
          <w:lang w:val="id-ID"/>
        </w:rPr>
      </w:pPr>
      <w:r w:rsidRPr="00CE0A3C">
        <w:rPr>
          <w:rFonts w:asciiTheme="majorBidi" w:hAnsiTheme="majorBidi" w:cstheme="majorBidi"/>
          <w:lang w:val="id-ID"/>
        </w:rPr>
        <w:t>Program Studi: Pendidikan IPS</w:t>
      </w:r>
    </w:p>
    <w:p w14:paraId="0DA686C8" w14:textId="294F6588" w:rsidR="00811A4F" w:rsidRPr="00074F84" w:rsidRDefault="00074F84" w:rsidP="00074F84">
      <w:pPr>
        <w:spacing w:after="0" w:line="360" w:lineRule="auto"/>
        <w:jc w:val="both"/>
        <w:rPr>
          <w:rFonts w:asciiTheme="majorBidi" w:eastAsiaTheme="minorEastAsia" w:hAnsiTheme="majorBidi" w:cstheme="majorBidi"/>
        </w:rPr>
      </w:pPr>
      <m:oMathPara>
        <m:oMath>
          <m:r>
            <w:rPr>
              <w:rFonts w:ascii="Cambria Math" w:hAnsi="Cambria Math" w:cstheme="majorBidi"/>
            </w:rPr>
            <m:t>KK</m:t>
          </m:r>
          <m:r>
            <m:rPr>
              <m:nor/>
            </m:rPr>
            <w:rPr>
              <w:rFonts w:asciiTheme="majorBidi" w:hAnsiTheme="majorBidi" w:cstheme="majorBidi"/>
            </w:rPr>
            <m:t>IPS</m:t>
          </m:r>
          <m:r>
            <w:rPr>
              <w:rFonts w:ascii="Cambria Math" w:hAnsi="Cambria Math" w:cstheme="majorBidi"/>
            </w:rPr>
            <m:t>=4,17⟹</m:t>
          </m:r>
          <m:r>
            <m:rPr>
              <m:nor/>
            </m:rPr>
            <w:rPr>
              <w:rFonts w:asciiTheme="majorBidi" w:hAnsiTheme="majorBidi" w:cstheme="majorBidi"/>
            </w:rPr>
            <m:t>Skor RekomendasiIPS</m:t>
          </m:r>
          <m:r>
            <w:rPr>
              <w:rFonts w:ascii="Cambria Math" w:hAnsi="Cambria Math" w:cstheme="majorBidi"/>
            </w:rPr>
            <m:t>=</m:t>
          </m:r>
          <m:d>
            <m:dPr>
              <m:ctrlPr>
                <w:rPr>
                  <w:rFonts w:ascii="Cambria Math" w:hAnsi="Cambria Math" w:cstheme="majorBidi"/>
                </w:rPr>
              </m:ctrlPr>
            </m:dPr>
            <m:e>
              <m:r>
                <w:rPr>
                  <w:rFonts w:ascii="Cambria Math" w:hAnsi="Cambria Math" w:cstheme="majorBidi"/>
                </w:rPr>
                <m:t>4,17×16,0</m:t>
              </m:r>
            </m:e>
          </m:d>
          <m:r>
            <w:rPr>
              <w:rFonts w:ascii="Cambria Math" w:hAnsi="Cambria Math" w:cstheme="majorBidi"/>
            </w:rPr>
            <m:t>+</m:t>
          </m:r>
          <m:d>
            <m:dPr>
              <m:ctrlPr>
                <w:rPr>
                  <w:rFonts w:ascii="Cambria Math" w:hAnsi="Cambria Math" w:cstheme="majorBidi"/>
                </w:rPr>
              </m:ctrlPr>
            </m:dPr>
            <m:e>
              <m:r>
                <w:rPr>
                  <w:rFonts w:ascii="Cambria Math" w:hAnsi="Cambria Math" w:cstheme="majorBidi"/>
                </w:rPr>
                <m:t>3×2,0</m:t>
              </m:r>
            </m:e>
          </m:d>
          <m:r>
            <w:rPr>
              <w:rFonts w:ascii="Cambria Math" w:hAnsi="Cambria Math" w:cstheme="majorBidi"/>
            </w:rPr>
            <m:t>=66,72+6,00=</m:t>
          </m:r>
          <m:r>
            <m:rPr>
              <m:sty m:val="p"/>
            </m:rPr>
            <w:rPr>
              <w:rFonts w:ascii="Cambria Math" w:hAnsi="Cambria Math" w:cstheme="majorBidi"/>
            </w:rPr>
            <m:t>72,72</m:t>
          </m:r>
        </m:oMath>
      </m:oMathPara>
    </w:p>
    <w:p w14:paraId="488D50D7" w14:textId="37040DC9" w:rsidR="00811A4F" w:rsidRPr="00074F84" w:rsidRDefault="00811A4F" w:rsidP="00074F84">
      <w:pPr>
        <w:pStyle w:val="ListParagraph"/>
        <w:numPr>
          <w:ilvl w:val="4"/>
          <w:numId w:val="40"/>
        </w:numPr>
        <w:spacing w:after="0" w:line="360" w:lineRule="auto"/>
        <w:jc w:val="both"/>
        <w:rPr>
          <w:rFonts w:asciiTheme="majorBidi" w:hAnsiTheme="majorBidi" w:cstheme="majorBidi"/>
          <w:lang w:val="id-ID"/>
        </w:rPr>
      </w:pPr>
      <w:r w:rsidRPr="00074F84">
        <w:rPr>
          <w:rFonts w:asciiTheme="majorBidi" w:hAnsiTheme="majorBidi" w:cstheme="majorBidi"/>
          <w:lang w:val="id-ID"/>
        </w:rPr>
        <w:t>Langkah Perhitungan Manual 4: Normalisasi Probabilitas Softmax Top-3 Prodi</w:t>
      </w:r>
    </w:p>
    <w:p w14:paraId="70632C0F" w14:textId="2661BD9C" w:rsidR="00811A4F" w:rsidRPr="00074F84" w:rsidRDefault="00074F84" w:rsidP="00074F84">
      <w:pPr>
        <w:spacing w:after="0" w:line="360" w:lineRule="auto"/>
        <w:jc w:val="both"/>
        <w:rPr>
          <w:rFonts w:asciiTheme="majorBidi" w:eastAsiaTheme="minorEastAsia" w:hAnsiTheme="majorBidi" w:cstheme="majorBidi"/>
          <w:lang w:val="fi-FI"/>
        </w:rPr>
      </w:pPr>
      <m:oMathPara>
        <m:oMath>
          <m:r>
            <w:rPr>
              <w:rFonts w:ascii="Cambria Math" w:hAnsi="Cambria Math" w:cstheme="majorBidi"/>
            </w:rPr>
            <w:lastRenderedPageBreak/>
            <m:t>P</m:t>
          </m:r>
          <m:d>
            <m:dPr>
              <m:ctrlPr>
                <w:rPr>
                  <w:rFonts w:ascii="Cambria Math" w:hAnsi="Cambria Math" w:cstheme="majorBidi"/>
                </w:rPr>
              </m:ctrlPr>
            </m:dPr>
            <m:e>
              <m:sSub>
                <m:sSubPr>
                  <m:ctrlPr>
                    <w:rPr>
                      <w:rFonts w:ascii="Cambria Math" w:hAnsi="Cambria Math" w:cstheme="majorBidi"/>
                    </w:rPr>
                  </m:ctrlPr>
                </m:sSubPr>
                <m:e>
                  <m:r>
                    <m:rPr>
                      <m:nor/>
                    </m:rPr>
                    <w:rPr>
                      <w:rFonts w:asciiTheme="majorBidi" w:hAnsiTheme="majorBidi" w:cstheme="majorBidi"/>
                      <w:lang w:val="fi-FI"/>
                    </w:rPr>
                    <m:t>Prodi</m:t>
                  </m:r>
                </m:e>
                <m:sub>
                  <m:r>
                    <w:rPr>
                      <w:rFonts w:ascii="Cambria Math" w:hAnsi="Cambria Math" w:cstheme="majorBidi"/>
                    </w:rPr>
                    <m:t>j</m:t>
                  </m:r>
                </m:sub>
              </m:sSub>
            </m:e>
          </m:d>
          <m:r>
            <w:rPr>
              <w:rFonts w:ascii="Cambria Math" w:hAnsi="Cambria Math" w:cstheme="majorBidi"/>
              <w:lang w:val="fi-FI"/>
            </w:rPr>
            <m:t>=</m:t>
          </m:r>
          <m:f>
            <m:fPr>
              <m:ctrlPr>
                <w:rPr>
                  <w:rFonts w:ascii="Cambria Math" w:hAnsi="Cambria Math" w:cstheme="majorBidi"/>
                </w:rPr>
              </m:ctrlPr>
            </m:fPr>
            <m:num>
              <m:sSup>
                <m:sSupPr>
                  <m:ctrlPr>
                    <w:rPr>
                      <w:rFonts w:ascii="Cambria Math" w:hAnsi="Cambria Math" w:cstheme="majorBidi"/>
                    </w:rPr>
                  </m:ctrlPr>
                </m:sSupPr>
                <m:e>
                  <m:r>
                    <w:rPr>
                      <w:rFonts w:ascii="Cambria Math" w:hAnsi="Cambria Math" w:cstheme="majorBidi"/>
                    </w:rPr>
                    <m:t>e</m:t>
                  </m:r>
                </m:e>
                <m:sup>
                  <m:r>
                    <m:rPr>
                      <m:nor/>
                    </m:rPr>
                    <w:rPr>
                      <w:rFonts w:asciiTheme="majorBidi" w:hAnsiTheme="majorBidi" w:cstheme="majorBidi"/>
                      <w:lang w:val="fi-FI"/>
                    </w:rPr>
                    <m:t>Skor</m:t>
                  </m:r>
                  <m:r>
                    <w:rPr>
                      <w:rFonts w:ascii="Cambria Math" w:hAnsi="Cambria Math" w:cstheme="majorBidi"/>
                    </w:rPr>
                    <m:t>j</m:t>
                  </m:r>
                  <m:r>
                    <w:rPr>
                      <w:rFonts w:ascii="Cambria Math" w:hAnsi="Cambria Math" w:cstheme="majorBidi"/>
                      <w:lang w:val="fi-FI"/>
                    </w:rPr>
                    <m:t>-75,40</m:t>
                  </m:r>
                </m:sup>
              </m:sSup>
            </m:num>
            <m:den>
              <m:r>
                <w:rPr>
                  <w:rFonts w:ascii="Cambria Math" w:hAnsi="Cambria Math" w:cstheme="majorBidi"/>
                  <w:lang w:val="fi-FI"/>
                </w:rPr>
                <m:t>∑</m:t>
              </m:r>
              <m:sSup>
                <m:sSupPr>
                  <m:ctrlPr>
                    <w:rPr>
                      <w:rFonts w:ascii="Cambria Math" w:hAnsi="Cambria Math" w:cstheme="majorBidi"/>
                    </w:rPr>
                  </m:ctrlPr>
                </m:sSupPr>
                <m:e>
                  <m:r>
                    <w:rPr>
                      <w:rFonts w:ascii="Cambria Math" w:hAnsi="Cambria Math" w:cstheme="majorBidi"/>
                    </w:rPr>
                    <m:t>k</m:t>
                  </m:r>
                  <m:r>
                    <w:rPr>
                      <w:rFonts w:ascii="Cambria Math" w:hAnsi="Cambria Math" w:cstheme="majorBidi"/>
                      <w:lang w:val="fi-FI"/>
                    </w:rPr>
                    <m:t>=1</m:t>
                  </m:r>
                </m:e>
                <m:sup>
                  <m:r>
                    <w:rPr>
                      <w:rFonts w:ascii="Cambria Math" w:hAnsi="Cambria Math" w:cstheme="majorBidi"/>
                      <w:lang w:val="fi-FI"/>
                    </w:rPr>
                    <m:t>12</m:t>
                  </m:r>
                </m:sup>
              </m:sSup>
              <m:sSup>
                <m:sSupPr>
                  <m:ctrlPr>
                    <w:rPr>
                      <w:rFonts w:ascii="Cambria Math" w:hAnsi="Cambria Math" w:cstheme="majorBidi"/>
                    </w:rPr>
                  </m:ctrlPr>
                </m:sSupPr>
                <m:e>
                  <m:r>
                    <w:rPr>
                      <w:rFonts w:ascii="Cambria Math" w:hAnsi="Cambria Math" w:cstheme="majorBidi"/>
                    </w:rPr>
                    <m:t>e</m:t>
                  </m:r>
                </m:e>
                <m:sup>
                  <m:sSub>
                    <m:sSubPr>
                      <m:ctrlPr>
                        <w:rPr>
                          <w:rFonts w:ascii="Cambria Math" w:hAnsi="Cambria Math" w:cstheme="majorBidi"/>
                        </w:rPr>
                      </m:ctrlPr>
                    </m:sSubPr>
                    <m:e>
                      <m:r>
                        <m:rPr>
                          <m:nor/>
                        </m:rPr>
                        <w:rPr>
                          <w:rFonts w:asciiTheme="majorBidi" w:hAnsiTheme="majorBidi" w:cstheme="majorBidi"/>
                          <w:lang w:val="fi-FI"/>
                        </w:rPr>
                        <m:t>Skor</m:t>
                      </m:r>
                    </m:e>
                    <m:sub>
                      <m:r>
                        <w:rPr>
                          <w:rFonts w:ascii="Cambria Math" w:hAnsi="Cambria Math" w:cstheme="majorBidi"/>
                        </w:rPr>
                        <m:t>k</m:t>
                      </m:r>
                    </m:sub>
                  </m:sSub>
                  <m:r>
                    <w:rPr>
                      <w:rFonts w:ascii="Cambria Math" w:hAnsi="Cambria Math" w:cstheme="majorBidi"/>
                      <w:lang w:val="fi-FI"/>
                    </w:rPr>
                    <m:t>-75,40</m:t>
                  </m:r>
                </m:sup>
              </m:sSup>
            </m:den>
          </m:f>
          <m:r>
            <w:rPr>
              <w:rFonts w:ascii="Cambria Math" w:hAnsi="Cambria Math" w:cstheme="majorBidi"/>
              <w:lang w:val="fi-FI"/>
            </w:rPr>
            <m:t>×100</m:t>
          </m:r>
        </m:oMath>
      </m:oMathPara>
    </w:p>
    <w:p w14:paraId="6BF21158" w14:textId="7773C0E2" w:rsidR="00074F84" w:rsidRPr="00074F84" w:rsidRDefault="00811A4F">
      <w:pPr>
        <w:pStyle w:val="ListParagraph"/>
        <w:numPr>
          <w:ilvl w:val="0"/>
          <w:numId w:val="75"/>
        </w:numPr>
        <w:spacing w:after="0" w:line="360" w:lineRule="auto"/>
        <w:jc w:val="both"/>
        <w:rPr>
          <w:rFonts w:asciiTheme="majorBidi" w:eastAsiaTheme="minorEastAsia" w:hAnsiTheme="majorBidi" w:cstheme="majorBidi"/>
          <w:lang w:val="id-ID"/>
        </w:rPr>
      </w:pPr>
      <w:r w:rsidRPr="00074F84">
        <w:rPr>
          <w:rFonts w:asciiTheme="majorBidi" w:hAnsiTheme="majorBidi" w:cstheme="majorBidi"/>
          <w:lang w:val="id-ID"/>
        </w:rPr>
        <w:t xml:space="preserve">PBI: </w:t>
      </w:r>
      <m:oMath>
        <m:r>
          <m:rPr>
            <m:sty m:val="p"/>
          </m:rPr>
          <w:rPr>
            <w:rFonts w:ascii="Cambria Math" w:hAnsi="Cambria Math" w:cstheme="majorBidi"/>
          </w:rPr>
          <m:t>48,33</m:t>
        </m:r>
      </m:oMath>
    </w:p>
    <w:p w14:paraId="52EDBEAF" w14:textId="767B165E" w:rsidR="00074F84" w:rsidRPr="00074F84" w:rsidRDefault="00811A4F">
      <w:pPr>
        <w:numPr>
          <w:ilvl w:val="0"/>
          <w:numId w:val="75"/>
        </w:numPr>
        <w:spacing w:after="0" w:line="360" w:lineRule="auto"/>
        <w:jc w:val="both"/>
        <w:rPr>
          <w:rFonts w:asciiTheme="majorBidi" w:eastAsiaTheme="minorEastAsia" w:hAnsiTheme="majorBidi" w:cstheme="majorBidi"/>
          <w:lang w:val="id-ID"/>
        </w:rPr>
      </w:pPr>
      <w:r w:rsidRPr="00074F84">
        <w:rPr>
          <w:rFonts w:asciiTheme="majorBidi" w:hAnsiTheme="majorBidi" w:cstheme="majorBidi"/>
          <w:lang w:val="id-ID"/>
        </w:rPr>
        <w:t xml:space="preserve">PBSI: </w:t>
      </w:r>
      <m:oMath>
        <m:r>
          <m:rPr>
            <m:sty m:val="p"/>
          </m:rPr>
          <w:rPr>
            <w:rFonts w:ascii="Cambria Math" w:hAnsi="Cambria Math" w:cstheme="majorBidi"/>
          </w:rPr>
          <m:t>48,33</m:t>
        </m:r>
      </m:oMath>
    </w:p>
    <w:p w14:paraId="0A592093" w14:textId="22500319" w:rsidR="00811A4F" w:rsidRPr="00074F84" w:rsidRDefault="00811A4F">
      <w:pPr>
        <w:numPr>
          <w:ilvl w:val="0"/>
          <w:numId w:val="75"/>
        </w:numPr>
        <w:spacing w:after="0" w:line="360" w:lineRule="auto"/>
        <w:jc w:val="both"/>
        <w:rPr>
          <w:rFonts w:asciiTheme="majorBidi" w:eastAsiaTheme="minorEastAsia" w:hAnsiTheme="majorBidi" w:cstheme="majorBidi"/>
          <w:lang w:val="id-ID"/>
        </w:rPr>
      </w:pPr>
      <w:r w:rsidRPr="00074F84">
        <w:rPr>
          <w:rFonts w:asciiTheme="majorBidi" w:hAnsiTheme="majorBidi" w:cstheme="majorBidi"/>
          <w:lang w:val="id-ID"/>
        </w:rPr>
        <w:t xml:space="preserve">Pendidikan IPS: </w:t>
      </w:r>
      <m:oMath>
        <m:r>
          <m:rPr>
            <m:sty m:val="p"/>
          </m:rPr>
          <w:rPr>
            <w:rFonts w:ascii="Cambria Math" w:hAnsi="Cambria Math" w:cstheme="majorBidi"/>
          </w:rPr>
          <m:t>3,31</m:t>
        </m:r>
      </m:oMath>
    </w:p>
    <w:p w14:paraId="6BC5B29D" w14:textId="5D6C5840" w:rsidR="00811A4F" w:rsidRPr="00074F84" w:rsidRDefault="00811A4F" w:rsidP="00074F84">
      <w:pPr>
        <w:pStyle w:val="ListParagraph"/>
        <w:numPr>
          <w:ilvl w:val="4"/>
          <w:numId w:val="40"/>
        </w:numPr>
        <w:spacing w:after="0" w:line="360" w:lineRule="auto"/>
        <w:jc w:val="both"/>
        <w:rPr>
          <w:rFonts w:asciiTheme="majorBidi" w:hAnsiTheme="majorBidi" w:cstheme="majorBidi"/>
          <w:lang w:val="id-ID"/>
        </w:rPr>
      </w:pPr>
      <w:r w:rsidRPr="00074F84">
        <w:rPr>
          <w:rFonts w:asciiTheme="majorBidi" w:hAnsiTheme="majorBidi" w:cstheme="majorBidi"/>
          <w:lang w:val="id-ID"/>
        </w:rPr>
        <w:t>Tabel Komparasi Validasi: Perhitungan Manual vs Komputasi Sistem</w:t>
      </w:r>
    </w:p>
    <w:p w14:paraId="127462F8" w14:textId="773FF3EB" w:rsidR="009877F0" w:rsidRPr="00C055C5" w:rsidRDefault="009877F0" w:rsidP="009877F0">
      <w:pPr>
        <w:spacing w:after="360" w:line="360" w:lineRule="auto"/>
        <w:ind w:firstLine="567"/>
        <w:jc w:val="both"/>
        <w:rPr>
          <w:rFonts w:asciiTheme="majorBidi" w:hAnsiTheme="majorBidi" w:cstheme="majorBidi"/>
          <w:lang w:val="id"/>
        </w:rPr>
      </w:pPr>
      <w:r w:rsidRPr="00074F84">
        <w:rPr>
          <w:rFonts w:asciiTheme="majorBidi" w:hAnsiTheme="majorBidi" w:cstheme="majorBidi"/>
          <w:lang w:val="id-ID"/>
        </w:rPr>
        <w:t>Pengujian Explainable AI menggunakan metode TreeSHAP (</w:t>
      </w:r>
      <w:r w:rsidRPr="00074F84">
        <w:rPr>
          <w:rFonts w:asciiTheme="majorBidi" w:hAnsiTheme="majorBidi" w:cstheme="majorBidi"/>
          <w:i/>
          <w:iCs/>
          <w:lang w:val="id-ID"/>
        </w:rPr>
        <w:t>SHapley Additive exPlanations</w:t>
      </w:r>
      <w:r w:rsidRPr="00074F84">
        <w:rPr>
          <w:rFonts w:asciiTheme="majorBidi" w:hAnsiTheme="majorBidi" w:cstheme="majorBidi"/>
          <w:lang w:val="id-ID"/>
        </w:rPr>
        <w:t>) dilakukan untuk membedah mekanisme internal model XGBoost sehingga hasil inferensi tidak menjadi </w:t>
      </w:r>
      <w:r w:rsidRPr="00074F84">
        <w:rPr>
          <w:rFonts w:asciiTheme="majorBidi" w:hAnsiTheme="majorBidi" w:cstheme="majorBidi"/>
          <w:i/>
          <w:iCs/>
          <w:lang w:val="id-ID"/>
        </w:rPr>
        <w:t>black-box</w:t>
      </w:r>
      <w:r w:rsidRPr="00074F84">
        <w:rPr>
          <w:rFonts w:asciiTheme="majorBidi" w:hAnsiTheme="majorBidi" w:cstheme="majorBidi"/>
          <w:lang w:val="id-ID"/>
        </w:rPr>
        <w:t>.</w:t>
      </w:r>
    </w:p>
    <w:p w14:paraId="160570D4" w14:textId="16705FF7" w:rsidR="009877F0" w:rsidRPr="009877F0" w:rsidRDefault="009877F0" w:rsidP="009877F0">
      <w:pPr>
        <w:pStyle w:val="Caption"/>
        <w:rPr>
          <w:lang w:val="fi-FI"/>
        </w:rPr>
      </w:pPr>
      <w:r w:rsidRPr="009877F0">
        <w:rPr>
          <w:lang w:val="fi-FI"/>
        </w:rPr>
        <w:t>Tabel 5.</w:t>
      </w:r>
      <w:r>
        <w:fldChar w:fldCharType="begin"/>
      </w:r>
      <w:r w:rsidRPr="009877F0">
        <w:rPr>
          <w:lang w:val="fi-FI"/>
        </w:rPr>
        <w:instrText xml:space="preserve"> SEQ Tabel_5. \* ARABIC </w:instrText>
      </w:r>
      <w:r>
        <w:fldChar w:fldCharType="separate"/>
      </w:r>
      <w:r w:rsidRPr="009877F0">
        <w:rPr>
          <w:noProof/>
          <w:lang w:val="fi-FI"/>
        </w:rPr>
        <w:t>7</w:t>
      </w:r>
      <w:r>
        <w:fldChar w:fldCharType="end"/>
      </w:r>
      <w:r>
        <w:rPr>
          <w:lang w:val="id-ID"/>
        </w:rPr>
        <w:t xml:space="preserve"> </w:t>
      </w:r>
      <w:r w:rsidRPr="009877F0">
        <w:rPr>
          <w:lang w:val="fi-FI"/>
        </w:rPr>
        <w:t>Hasil Komparasi Validasi Matematis Manual vs Komputasi Sistem</w:t>
      </w:r>
    </w:p>
    <w:p w14:paraId="69C63959" w14:textId="77777777" w:rsidR="009877F0" w:rsidRDefault="009877F0" w:rsidP="009877F0">
      <w:pPr>
        <w:spacing w:after="0" w:line="360" w:lineRule="auto"/>
        <w:jc w:val="center"/>
        <w:rPr>
          <w:rFonts w:asciiTheme="majorBidi" w:hAnsiTheme="majorBidi" w:cstheme="majorBidi"/>
          <w:lang w:val="id-ID" w:eastAsia="zh-TW"/>
        </w:rPr>
      </w:pPr>
      <w:r w:rsidRPr="00FA5084">
        <w:rPr>
          <w:rFonts w:asciiTheme="majorBidi" w:hAnsiTheme="majorBidi" w:cstheme="majorBidi"/>
          <w:lang w:val="id-ID" w:eastAsia="zh-TW"/>
        </w:rPr>
        <w:t>Sumber: (Penulis, 2026)</w:t>
      </w:r>
    </w:p>
    <w:tbl>
      <w:tblPr>
        <w:tblW w:w="8029" w:type="dxa"/>
        <w:tblLook w:val="04A0" w:firstRow="1" w:lastRow="0" w:firstColumn="1" w:lastColumn="0" w:noHBand="0" w:noVBand="1"/>
      </w:tblPr>
      <w:tblGrid>
        <w:gridCol w:w="2263"/>
        <w:gridCol w:w="1554"/>
        <w:gridCol w:w="1703"/>
        <w:gridCol w:w="1229"/>
        <w:gridCol w:w="1280"/>
      </w:tblGrid>
      <w:tr w:rsidR="009877F0" w:rsidRPr="009877F0" w14:paraId="610BF480" w14:textId="77777777" w:rsidTr="009877F0">
        <w:trPr>
          <w:trHeight w:val="828"/>
        </w:trPr>
        <w:tc>
          <w:tcPr>
            <w:tcW w:w="2263" w:type="dxa"/>
            <w:tcBorders>
              <w:top w:val="single" w:sz="4" w:space="0" w:color="auto"/>
              <w:left w:val="single" w:sz="4" w:space="0" w:color="auto"/>
              <w:bottom w:val="single" w:sz="4" w:space="0" w:color="auto"/>
              <w:right w:val="single" w:sz="4" w:space="0" w:color="auto"/>
            </w:tcBorders>
            <w:vAlign w:val="center"/>
            <w:hideMark/>
          </w:tcPr>
          <w:p w14:paraId="4973436D" w14:textId="77777777" w:rsidR="009877F0" w:rsidRPr="009877F0" w:rsidRDefault="009877F0" w:rsidP="009877F0">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9877F0">
              <w:rPr>
                <w:rFonts w:ascii="Times New Roman" w:eastAsia="Times New Roman" w:hAnsi="Times New Roman" w:cs="Times New Roman"/>
                <w:color w:val="000000"/>
                <w:kern w:val="0"/>
                <w:sz w:val="22"/>
                <w:szCs w:val="22"/>
                <w:lang w:val="id-ID" w:eastAsia="id-ID"/>
                <w14:ligatures w14:val="none"/>
              </w:rPr>
              <w:t>Komponen Pengujian Validasi</w:t>
            </w:r>
          </w:p>
        </w:tc>
        <w:tc>
          <w:tcPr>
            <w:tcW w:w="1554" w:type="dxa"/>
            <w:tcBorders>
              <w:top w:val="single" w:sz="4" w:space="0" w:color="auto"/>
              <w:left w:val="nil"/>
              <w:bottom w:val="single" w:sz="4" w:space="0" w:color="auto"/>
              <w:right w:val="single" w:sz="4" w:space="0" w:color="auto"/>
            </w:tcBorders>
            <w:vAlign w:val="center"/>
            <w:hideMark/>
          </w:tcPr>
          <w:p w14:paraId="65EE9AD1" w14:textId="77777777" w:rsidR="009877F0" w:rsidRPr="009877F0" w:rsidRDefault="009877F0" w:rsidP="009877F0">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9877F0">
              <w:rPr>
                <w:rFonts w:ascii="Times New Roman" w:eastAsia="Times New Roman" w:hAnsi="Times New Roman" w:cs="Times New Roman"/>
                <w:color w:val="000000"/>
                <w:kern w:val="0"/>
                <w:sz w:val="22"/>
                <w:szCs w:val="22"/>
                <w:lang w:val="id-ID" w:eastAsia="id-ID"/>
                <w14:ligatures w14:val="none"/>
              </w:rPr>
              <w:t>Hasil Perhitungan Manual</w:t>
            </w:r>
          </w:p>
        </w:tc>
        <w:tc>
          <w:tcPr>
            <w:tcW w:w="1703" w:type="dxa"/>
            <w:tcBorders>
              <w:top w:val="single" w:sz="4" w:space="0" w:color="auto"/>
              <w:left w:val="nil"/>
              <w:bottom w:val="single" w:sz="4" w:space="0" w:color="auto"/>
              <w:right w:val="single" w:sz="4" w:space="0" w:color="auto"/>
            </w:tcBorders>
            <w:vAlign w:val="center"/>
            <w:hideMark/>
          </w:tcPr>
          <w:p w14:paraId="0DB62530" w14:textId="77777777" w:rsidR="009877F0" w:rsidRPr="009877F0" w:rsidRDefault="009877F0" w:rsidP="009877F0">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9877F0">
              <w:rPr>
                <w:rFonts w:ascii="Times New Roman" w:eastAsia="Times New Roman" w:hAnsi="Times New Roman" w:cs="Times New Roman"/>
                <w:color w:val="000000"/>
                <w:kern w:val="0"/>
                <w:sz w:val="22"/>
                <w:szCs w:val="22"/>
                <w:lang w:val="id-ID" w:eastAsia="id-ID"/>
                <w14:ligatures w14:val="none"/>
              </w:rPr>
              <w:t>Keluaran Komputasi Sistem (predict.py)</w:t>
            </w:r>
          </w:p>
        </w:tc>
        <w:tc>
          <w:tcPr>
            <w:tcW w:w="1229" w:type="dxa"/>
            <w:tcBorders>
              <w:top w:val="single" w:sz="4" w:space="0" w:color="auto"/>
              <w:left w:val="nil"/>
              <w:bottom w:val="single" w:sz="4" w:space="0" w:color="auto"/>
              <w:right w:val="single" w:sz="4" w:space="0" w:color="auto"/>
            </w:tcBorders>
            <w:vAlign w:val="center"/>
            <w:hideMark/>
          </w:tcPr>
          <w:p w14:paraId="1FBD4D13" w14:textId="77777777" w:rsidR="009877F0" w:rsidRPr="009877F0" w:rsidRDefault="009877F0" w:rsidP="009877F0">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9877F0">
              <w:rPr>
                <w:rFonts w:ascii="Times New Roman" w:eastAsia="Times New Roman" w:hAnsi="Times New Roman" w:cs="Times New Roman"/>
                <w:color w:val="000000"/>
                <w:kern w:val="0"/>
                <w:sz w:val="22"/>
                <w:szCs w:val="22"/>
                <w:lang w:val="id-ID" w:eastAsia="id-ID"/>
                <w14:ligatures w14:val="none"/>
              </w:rPr>
              <w:t>Selisih (</w:t>
            </w:r>
            <w:r w:rsidRPr="009877F0">
              <w:rPr>
                <w:rFonts w:ascii="Times New Roman" w:eastAsia="Times New Roman" w:hAnsi="Times New Roman" w:cs="Times New Roman"/>
                <w:i/>
                <w:iCs/>
                <w:color w:val="000000"/>
                <w:kern w:val="0"/>
                <w:sz w:val="22"/>
                <w:szCs w:val="22"/>
                <w:lang w:val="id-ID" w:eastAsia="id-ID"/>
                <w14:ligatures w14:val="none"/>
              </w:rPr>
              <w:t>Error</w:t>
            </w:r>
            <w:r w:rsidRPr="009877F0">
              <w:rPr>
                <w:rFonts w:ascii="Times New Roman" w:eastAsia="Times New Roman" w:hAnsi="Times New Roman" w:cs="Times New Roman"/>
                <w:color w:val="000000"/>
                <w:kern w:val="0"/>
                <w:sz w:val="22"/>
                <w:szCs w:val="22"/>
                <w:lang w:val="id-ID" w:eastAsia="id-ID"/>
                <w14:ligatures w14:val="none"/>
              </w:rPr>
              <w:t>)</w:t>
            </w:r>
          </w:p>
        </w:tc>
        <w:tc>
          <w:tcPr>
            <w:tcW w:w="1280" w:type="dxa"/>
            <w:tcBorders>
              <w:top w:val="single" w:sz="4" w:space="0" w:color="auto"/>
              <w:left w:val="nil"/>
              <w:bottom w:val="single" w:sz="4" w:space="0" w:color="auto"/>
              <w:right w:val="single" w:sz="4" w:space="0" w:color="auto"/>
            </w:tcBorders>
            <w:vAlign w:val="center"/>
            <w:hideMark/>
          </w:tcPr>
          <w:p w14:paraId="3C4292F1" w14:textId="77777777" w:rsidR="009877F0" w:rsidRPr="009877F0" w:rsidRDefault="009877F0" w:rsidP="009877F0">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9877F0">
              <w:rPr>
                <w:rFonts w:ascii="Times New Roman" w:eastAsia="Times New Roman" w:hAnsi="Times New Roman" w:cs="Times New Roman"/>
                <w:color w:val="000000"/>
                <w:kern w:val="0"/>
                <w:sz w:val="22"/>
                <w:szCs w:val="22"/>
                <w:lang w:val="id-ID" w:eastAsia="id-ID"/>
                <w14:ligatures w14:val="none"/>
              </w:rPr>
              <w:t>Status Kesimpulan</w:t>
            </w:r>
          </w:p>
        </w:tc>
      </w:tr>
      <w:tr w:rsidR="009877F0" w:rsidRPr="009877F0" w14:paraId="1E235099" w14:textId="77777777" w:rsidTr="00DA24C1">
        <w:trPr>
          <w:trHeight w:val="58"/>
        </w:trPr>
        <w:tc>
          <w:tcPr>
            <w:tcW w:w="2263" w:type="dxa"/>
            <w:tcBorders>
              <w:top w:val="nil"/>
              <w:left w:val="single" w:sz="4" w:space="0" w:color="auto"/>
              <w:bottom w:val="single" w:sz="4" w:space="0" w:color="auto"/>
              <w:right w:val="single" w:sz="4" w:space="0" w:color="auto"/>
            </w:tcBorders>
            <w:vAlign w:val="center"/>
            <w:hideMark/>
          </w:tcPr>
          <w:p w14:paraId="22AFC13F" w14:textId="77777777" w:rsidR="009877F0" w:rsidRPr="009877F0" w:rsidRDefault="009877F0" w:rsidP="009877F0">
            <w:pPr>
              <w:spacing w:after="0" w:line="240" w:lineRule="auto"/>
              <w:rPr>
                <w:rFonts w:ascii="Times New Roman" w:eastAsia="Times New Roman" w:hAnsi="Times New Roman" w:cs="Times New Roman"/>
                <w:color w:val="000000"/>
                <w:kern w:val="0"/>
                <w:sz w:val="22"/>
                <w:szCs w:val="22"/>
                <w:lang w:val="id-ID" w:eastAsia="id-ID"/>
                <w14:ligatures w14:val="none"/>
              </w:rPr>
            </w:pPr>
            <w:r w:rsidRPr="009877F0">
              <w:rPr>
                <w:rFonts w:ascii="Times New Roman" w:eastAsia="Times New Roman" w:hAnsi="Times New Roman" w:cs="Times New Roman"/>
                <w:color w:val="000000"/>
                <w:kern w:val="0"/>
                <w:sz w:val="22"/>
                <w:szCs w:val="22"/>
                <w:lang w:val="id-ID" w:eastAsia="id-ID"/>
                <w14:ligatures w14:val="none"/>
              </w:rPr>
              <w:t>Prediksi Profil Kompetensi</w:t>
            </w:r>
          </w:p>
        </w:tc>
        <w:tc>
          <w:tcPr>
            <w:tcW w:w="1554" w:type="dxa"/>
            <w:tcBorders>
              <w:top w:val="nil"/>
              <w:left w:val="nil"/>
              <w:bottom w:val="single" w:sz="4" w:space="0" w:color="auto"/>
              <w:right w:val="single" w:sz="4" w:space="0" w:color="auto"/>
            </w:tcBorders>
            <w:vAlign w:val="center"/>
            <w:hideMark/>
          </w:tcPr>
          <w:p w14:paraId="4B955332" w14:textId="77777777" w:rsidR="009877F0" w:rsidRPr="009877F0" w:rsidRDefault="009877F0" w:rsidP="009877F0">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9877F0">
              <w:rPr>
                <w:rFonts w:ascii="Times New Roman" w:eastAsia="Times New Roman" w:hAnsi="Times New Roman" w:cs="Times New Roman"/>
                <w:color w:val="000000"/>
                <w:kern w:val="0"/>
                <w:sz w:val="22"/>
                <w:szCs w:val="22"/>
                <w:lang w:val="id-ID" w:eastAsia="id-ID"/>
                <w14:ligatures w14:val="none"/>
              </w:rPr>
              <w:t>PC01</w:t>
            </w:r>
          </w:p>
        </w:tc>
        <w:tc>
          <w:tcPr>
            <w:tcW w:w="1703" w:type="dxa"/>
            <w:tcBorders>
              <w:top w:val="nil"/>
              <w:left w:val="nil"/>
              <w:bottom w:val="single" w:sz="4" w:space="0" w:color="auto"/>
              <w:right w:val="single" w:sz="4" w:space="0" w:color="auto"/>
            </w:tcBorders>
            <w:vAlign w:val="center"/>
            <w:hideMark/>
          </w:tcPr>
          <w:p w14:paraId="3AA57FAE" w14:textId="77777777" w:rsidR="009877F0" w:rsidRPr="009877F0" w:rsidRDefault="009877F0" w:rsidP="009877F0">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9877F0">
              <w:rPr>
                <w:rFonts w:ascii="Times New Roman" w:eastAsia="Times New Roman" w:hAnsi="Times New Roman" w:cs="Times New Roman"/>
                <w:color w:val="000000"/>
                <w:kern w:val="0"/>
                <w:sz w:val="22"/>
                <w:szCs w:val="22"/>
                <w:lang w:val="id-ID" w:eastAsia="id-ID"/>
                <w14:ligatures w14:val="none"/>
              </w:rPr>
              <w:t>PC01</w:t>
            </w:r>
          </w:p>
        </w:tc>
        <w:tc>
          <w:tcPr>
            <w:tcW w:w="1229" w:type="dxa"/>
            <w:tcBorders>
              <w:top w:val="nil"/>
              <w:left w:val="nil"/>
              <w:bottom w:val="single" w:sz="4" w:space="0" w:color="auto"/>
              <w:right w:val="single" w:sz="4" w:space="0" w:color="auto"/>
            </w:tcBorders>
            <w:vAlign w:val="center"/>
            <w:hideMark/>
          </w:tcPr>
          <w:p w14:paraId="7A1FF9DE" w14:textId="77777777" w:rsidR="009877F0" w:rsidRPr="009877F0" w:rsidRDefault="009877F0" w:rsidP="009877F0">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9877F0">
              <w:rPr>
                <w:rFonts w:ascii="Times New Roman" w:eastAsia="Times New Roman" w:hAnsi="Times New Roman" w:cs="Times New Roman"/>
                <w:color w:val="000000"/>
                <w:kern w:val="0"/>
                <w:sz w:val="22"/>
                <w:szCs w:val="22"/>
                <w:lang w:val="id-ID" w:eastAsia="id-ID"/>
                <w14:ligatures w14:val="none"/>
              </w:rPr>
              <w:t>0</w:t>
            </w:r>
          </w:p>
        </w:tc>
        <w:tc>
          <w:tcPr>
            <w:tcW w:w="1280" w:type="dxa"/>
            <w:tcBorders>
              <w:top w:val="nil"/>
              <w:left w:val="nil"/>
              <w:bottom w:val="single" w:sz="4" w:space="0" w:color="auto"/>
              <w:right w:val="single" w:sz="4" w:space="0" w:color="auto"/>
            </w:tcBorders>
            <w:vAlign w:val="center"/>
            <w:hideMark/>
          </w:tcPr>
          <w:p w14:paraId="37C1BAAD" w14:textId="77777777" w:rsidR="009877F0" w:rsidRPr="009877F0" w:rsidRDefault="009877F0" w:rsidP="009877F0">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9877F0">
              <w:rPr>
                <w:rFonts w:ascii="Times New Roman" w:eastAsia="Times New Roman" w:hAnsi="Times New Roman" w:cs="Times New Roman"/>
                <w:color w:val="000000"/>
                <w:kern w:val="0"/>
                <w:sz w:val="22"/>
                <w:szCs w:val="22"/>
                <w:lang w:val="id-ID" w:eastAsia="id-ID"/>
                <w14:ligatures w14:val="none"/>
              </w:rPr>
              <w:t>Sesuai (Valid)</w:t>
            </w:r>
          </w:p>
        </w:tc>
      </w:tr>
      <w:tr w:rsidR="009877F0" w:rsidRPr="009877F0" w14:paraId="3C07809F" w14:textId="77777777" w:rsidTr="00DA24C1">
        <w:trPr>
          <w:trHeight w:val="86"/>
        </w:trPr>
        <w:tc>
          <w:tcPr>
            <w:tcW w:w="2263" w:type="dxa"/>
            <w:tcBorders>
              <w:top w:val="nil"/>
              <w:left w:val="single" w:sz="4" w:space="0" w:color="auto"/>
              <w:bottom w:val="single" w:sz="4" w:space="0" w:color="auto"/>
              <w:right w:val="single" w:sz="4" w:space="0" w:color="auto"/>
            </w:tcBorders>
            <w:vAlign w:val="center"/>
            <w:hideMark/>
          </w:tcPr>
          <w:p w14:paraId="4BD7B793" w14:textId="77777777" w:rsidR="009877F0" w:rsidRPr="009877F0" w:rsidRDefault="009877F0" w:rsidP="009877F0">
            <w:pPr>
              <w:spacing w:after="0" w:line="240" w:lineRule="auto"/>
              <w:rPr>
                <w:rFonts w:ascii="Times New Roman" w:eastAsia="Times New Roman" w:hAnsi="Times New Roman" w:cs="Times New Roman"/>
                <w:color w:val="000000"/>
                <w:kern w:val="0"/>
                <w:sz w:val="22"/>
                <w:szCs w:val="22"/>
                <w:lang w:val="id-ID" w:eastAsia="id-ID"/>
                <w14:ligatures w14:val="none"/>
              </w:rPr>
            </w:pPr>
            <w:r w:rsidRPr="009877F0">
              <w:rPr>
                <w:rFonts w:ascii="Times New Roman" w:eastAsia="Times New Roman" w:hAnsi="Times New Roman" w:cs="Times New Roman"/>
                <w:color w:val="000000"/>
                <w:kern w:val="0"/>
                <w:sz w:val="22"/>
                <w:szCs w:val="22"/>
                <w:lang w:val="id-ID" w:eastAsia="id-ID"/>
                <w14:ligatures w14:val="none"/>
              </w:rPr>
              <w:t>Tingkat Keyakinan (Confidence)</w:t>
            </w:r>
          </w:p>
        </w:tc>
        <w:tc>
          <w:tcPr>
            <w:tcW w:w="1554" w:type="dxa"/>
            <w:tcBorders>
              <w:top w:val="nil"/>
              <w:left w:val="nil"/>
              <w:bottom w:val="single" w:sz="4" w:space="0" w:color="auto"/>
              <w:right w:val="single" w:sz="4" w:space="0" w:color="auto"/>
            </w:tcBorders>
            <w:vAlign w:val="center"/>
            <w:hideMark/>
          </w:tcPr>
          <w:p w14:paraId="2DAA72DF" w14:textId="77777777" w:rsidR="009877F0" w:rsidRPr="009877F0" w:rsidRDefault="009877F0" w:rsidP="009877F0">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9877F0">
              <w:rPr>
                <w:rFonts w:ascii="Times New Roman" w:eastAsia="Times New Roman" w:hAnsi="Times New Roman" w:cs="Times New Roman"/>
                <w:color w:val="000000"/>
                <w:kern w:val="0"/>
                <w:sz w:val="22"/>
                <w:szCs w:val="22"/>
                <w:lang w:val="id-ID" w:eastAsia="id-ID"/>
                <w14:ligatures w14:val="none"/>
              </w:rPr>
              <w:t>58,01%</w:t>
            </w:r>
          </w:p>
        </w:tc>
        <w:tc>
          <w:tcPr>
            <w:tcW w:w="1703" w:type="dxa"/>
            <w:tcBorders>
              <w:top w:val="nil"/>
              <w:left w:val="nil"/>
              <w:bottom w:val="single" w:sz="4" w:space="0" w:color="auto"/>
              <w:right w:val="single" w:sz="4" w:space="0" w:color="auto"/>
            </w:tcBorders>
            <w:vAlign w:val="center"/>
            <w:hideMark/>
          </w:tcPr>
          <w:p w14:paraId="7F05A123" w14:textId="77777777" w:rsidR="009877F0" w:rsidRPr="009877F0" w:rsidRDefault="009877F0" w:rsidP="009877F0">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9877F0">
              <w:rPr>
                <w:rFonts w:ascii="Times New Roman" w:eastAsia="Times New Roman" w:hAnsi="Times New Roman" w:cs="Times New Roman"/>
                <w:color w:val="000000"/>
                <w:kern w:val="0"/>
                <w:sz w:val="22"/>
                <w:szCs w:val="22"/>
                <w:lang w:val="id-ID" w:eastAsia="id-ID"/>
                <w14:ligatures w14:val="none"/>
              </w:rPr>
              <w:t>58,01%</w:t>
            </w:r>
          </w:p>
        </w:tc>
        <w:tc>
          <w:tcPr>
            <w:tcW w:w="1229" w:type="dxa"/>
            <w:tcBorders>
              <w:top w:val="nil"/>
              <w:left w:val="nil"/>
              <w:bottom w:val="single" w:sz="4" w:space="0" w:color="auto"/>
              <w:right w:val="single" w:sz="4" w:space="0" w:color="auto"/>
            </w:tcBorders>
            <w:vAlign w:val="center"/>
            <w:hideMark/>
          </w:tcPr>
          <w:p w14:paraId="1603AA89" w14:textId="77777777" w:rsidR="009877F0" w:rsidRPr="009877F0" w:rsidRDefault="009877F0" w:rsidP="009877F0">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9877F0">
              <w:rPr>
                <w:rFonts w:ascii="Times New Roman" w:eastAsia="Times New Roman" w:hAnsi="Times New Roman" w:cs="Times New Roman"/>
                <w:color w:val="000000"/>
                <w:kern w:val="0"/>
                <w:sz w:val="22"/>
                <w:szCs w:val="22"/>
                <w:lang w:val="id-ID" w:eastAsia="id-ID"/>
                <w14:ligatures w14:val="none"/>
              </w:rPr>
              <w:t>0,00%</w:t>
            </w:r>
          </w:p>
        </w:tc>
        <w:tc>
          <w:tcPr>
            <w:tcW w:w="1280" w:type="dxa"/>
            <w:tcBorders>
              <w:top w:val="nil"/>
              <w:left w:val="nil"/>
              <w:bottom w:val="single" w:sz="4" w:space="0" w:color="auto"/>
              <w:right w:val="single" w:sz="4" w:space="0" w:color="auto"/>
            </w:tcBorders>
            <w:vAlign w:val="center"/>
            <w:hideMark/>
          </w:tcPr>
          <w:p w14:paraId="25B21620" w14:textId="77777777" w:rsidR="009877F0" w:rsidRPr="009877F0" w:rsidRDefault="009877F0" w:rsidP="009877F0">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9877F0">
              <w:rPr>
                <w:rFonts w:ascii="Times New Roman" w:eastAsia="Times New Roman" w:hAnsi="Times New Roman" w:cs="Times New Roman"/>
                <w:color w:val="000000"/>
                <w:kern w:val="0"/>
                <w:sz w:val="22"/>
                <w:szCs w:val="22"/>
                <w:lang w:val="id-ID" w:eastAsia="id-ID"/>
                <w14:ligatures w14:val="none"/>
              </w:rPr>
              <w:t>Presisi 100%</w:t>
            </w:r>
          </w:p>
        </w:tc>
      </w:tr>
      <w:tr w:rsidR="009877F0" w:rsidRPr="009877F0" w14:paraId="6D84A71E" w14:textId="77777777" w:rsidTr="00DA24C1">
        <w:trPr>
          <w:trHeight w:val="58"/>
        </w:trPr>
        <w:tc>
          <w:tcPr>
            <w:tcW w:w="2263" w:type="dxa"/>
            <w:tcBorders>
              <w:top w:val="nil"/>
              <w:left w:val="single" w:sz="4" w:space="0" w:color="auto"/>
              <w:bottom w:val="single" w:sz="4" w:space="0" w:color="auto"/>
              <w:right w:val="single" w:sz="4" w:space="0" w:color="auto"/>
            </w:tcBorders>
            <w:vAlign w:val="center"/>
            <w:hideMark/>
          </w:tcPr>
          <w:p w14:paraId="06DE3A0B" w14:textId="77777777" w:rsidR="009877F0" w:rsidRPr="009877F0" w:rsidRDefault="009877F0" w:rsidP="009877F0">
            <w:pPr>
              <w:spacing w:after="0" w:line="240" w:lineRule="auto"/>
              <w:rPr>
                <w:rFonts w:ascii="Times New Roman" w:eastAsia="Times New Roman" w:hAnsi="Times New Roman" w:cs="Times New Roman"/>
                <w:color w:val="000000"/>
                <w:kern w:val="0"/>
                <w:sz w:val="22"/>
                <w:szCs w:val="22"/>
                <w:lang w:val="id-ID" w:eastAsia="id-ID"/>
                <w14:ligatures w14:val="none"/>
              </w:rPr>
            </w:pPr>
            <w:r w:rsidRPr="009877F0">
              <w:rPr>
                <w:rFonts w:ascii="Times New Roman" w:eastAsia="Times New Roman" w:hAnsi="Times New Roman" w:cs="Times New Roman"/>
                <w:color w:val="000000"/>
                <w:kern w:val="0"/>
                <w:sz w:val="22"/>
                <w:szCs w:val="22"/>
                <w:lang w:val="id-ID" w:eastAsia="id-ID"/>
                <w14:ligatures w14:val="none"/>
              </w:rPr>
              <w:t>Skor Domain CPL01</w:t>
            </w:r>
          </w:p>
        </w:tc>
        <w:tc>
          <w:tcPr>
            <w:tcW w:w="1554" w:type="dxa"/>
            <w:tcBorders>
              <w:top w:val="nil"/>
              <w:left w:val="nil"/>
              <w:bottom w:val="single" w:sz="4" w:space="0" w:color="auto"/>
              <w:right w:val="single" w:sz="4" w:space="0" w:color="auto"/>
            </w:tcBorders>
            <w:vAlign w:val="center"/>
            <w:hideMark/>
          </w:tcPr>
          <w:p w14:paraId="16656927" w14:textId="77777777" w:rsidR="009877F0" w:rsidRPr="009877F0" w:rsidRDefault="009877F0" w:rsidP="009877F0">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9877F0">
              <w:rPr>
                <w:rFonts w:ascii="Times New Roman" w:eastAsia="Times New Roman" w:hAnsi="Times New Roman" w:cs="Times New Roman"/>
                <w:color w:val="000000"/>
                <w:kern w:val="0"/>
                <w:sz w:val="22"/>
                <w:szCs w:val="22"/>
                <w:lang w:val="id-ID" w:eastAsia="id-ID"/>
                <w14:ligatures w14:val="none"/>
              </w:rPr>
              <w:t>23</w:t>
            </w:r>
          </w:p>
        </w:tc>
        <w:tc>
          <w:tcPr>
            <w:tcW w:w="1703" w:type="dxa"/>
            <w:tcBorders>
              <w:top w:val="nil"/>
              <w:left w:val="nil"/>
              <w:bottom w:val="single" w:sz="4" w:space="0" w:color="auto"/>
              <w:right w:val="single" w:sz="4" w:space="0" w:color="auto"/>
            </w:tcBorders>
            <w:vAlign w:val="center"/>
            <w:hideMark/>
          </w:tcPr>
          <w:p w14:paraId="4B7FB6A3" w14:textId="77777777" w:rsidR="009877F0" w:rsidRPr="009877F0" w:rsidRDefault="009877F0" w:rsidP="009877F0">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9877F0">
              <w:rPr>
                <w:rFonts w:ascii="Times New Roman" w:eastAsia="Times New Roman" w:hAnsi="Times New Roman" w:cs="Times New Roman"/>
                <w:color w:val="000000"/>
                <w:kern w:val="0"/>
                <w:sz w:val="22"/>
                <w:szCs w:val="22"/>
                <w:lang w:val="id-ID" w:eastAsia="id-ID"/>
                <w14:ligatures w14:val="none"/>
              </w:rPr>
              <w:t>23</w:t>
            </w:r>
          </w:p>
        </w:tc>
        <w:tc>
          <w:tcPr>
            <w:tcW w:w="1229" w:type="dxa"/>
            <w:tcBorders>
              <w:top w:val="nil"/>
              <w:left w:val="nil"/>
              <w:bottom w:val="single" w:sz="4" w:space="0" w:color="auto"/>
              <w:right w:val="single" w:sz="4" w:space="0" w:color="auto"/>
            </w:tcBorders>
            <w:vAlign w:val="center"/>
            <w:hideMark/>
          </w:tcPr>
          <w:p w14:paraId="7D8E7144" w14:textId="77777777" w:rsidR="009877F0" w:rsidRPr="009877F0" w:rsidRDefault="009877F0" w:rsidP="009877F0">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9877F0">
              <w:rPr>
                <w:rFonts w:ascii="Times New Roman" w:eastAsia="Times New Roman" w:hAnsi="Times New Roman" w:cs="Times New Roman"/>
                <w:color w:val="000000"/>
                <w:kern w:val="0"/>
                <w:sz w:val="22"/>
                <w:szCs w:val="22"/>
                <w:lang w:val="id-ID" w:eastAsia="id-ID"/>
                <w14:ligatures w14:val="none"/>
              </w:rPr>
              <w:t>0</w:t>
            </w:r>
          </w:p>
        </w:tc>
        <w:tc>
          <w:tcPr>
            <w:tcW w:w="1280" w:type="dxa"/>
            <w:tcBorders>
              <w:top w:val="nil"/>
              <w:left w:val="nil"/>
              <w:bottom w:val="single" w:sz="4" w:space="0" w:color="auto"/>
              <w:right w:val="single" w:sz="4" w:space="0" w:color="auto"/>
            </w:tcBorders>
            <w:vAlign w:val="center"/>
            <w:hideMark/>
          </w:tcPr>
          <w:p w14:paraId="5C9C26AD" w14:textId="77777777" w:rsidR="009877F0" w:rsidRPr="009877F0" w:rsidRDefault="009877F0" w:rsidP="009877F0">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9877F0">
              <w:rPr>
                <w:rFonts w:ascii="Times New Roman" w:eastAsia="Times New Roman" w:hAnsi="Times New Roman" w:cs="Times New Roman"/>
                <w:color w:val="000000"/>
                <w:kern w:val="0"/>
                <w:sz w:val="22"/>
                <w:szCs w:val="22"/>
                <w:lang w:val="id-ID" w:eastAsia="id-ID"/>
                <w14:ligatures w14:val="none"/>
              </w:rPr>
              <w:t>Sesuai (Valid)</w:t>
            </w:r>
          </w:p>
        </w:tc>
      </w:tr>
      <w:tr w:rsidR="009877F0" w:rsidRPr="009877F0" w14:paraId="5BF5336E" w14:textId="77777777" w:rsidTr="00DA24C1">
        <w:trPr>
          <w:trHeight w:val="58"/>
        </w:trPr>
        <w:tc>
          <w:tcPr>
            <w:tcW w:w="2263" w:type="dxa"/>
            <w:tcBorders>
              <w:top w:val="nil"/>
              <w:left w:val="single" w:sz="4" w:space="0" w:color="auto"/>
              <w:bottom w:val="single" w:sz="4" w:space="0" w:color="auto"/>
              <w:right w:val="single" w:sz="4" w:space="0" w:color="auto"/>
            </w:tcBorders>
            <w:vAlign w:val="center"/>
            <w:hideMark/>
          </w:tcPr>
          <w:p w14:paraId="150C15CC" w14:textId="77777777" w:rsidR="009877F0" w:rsidRPr="009877F0" w:rsidRDefault="009877F0" w:rsidP="009877F0">
            <w:pPr>
              <w:spacing w:after="0" w:line="240" w:lineRule="auto"/>
              <w:rPr>
                <w:rFonts w:ascii="Times New Roman" w:eastAsia="Times New Roman" w:hAnsi="Times New Roman" w:cs="Times New Roman"/>
                <w:color w:val="000000"/>
                <w:kern w:val="0"/>
                <w:sz w:val="22"/>
                <w:szCs w:val="22"/>
                <w:lang w:val="id-ID" w:eastAsia="id-ID"/>
                <w14:ligatures w14:val="none"/>
              </w:rPr>
            </w:pPr>
            <w:r w:rsidRPr="009877F0">
              <w:rPr>
                <w:rFonts w:ascii="Times New Roman" w:eastAsia="Times New Roman" w:hAnsi="Times New Roman" w:cs="Times New Roman"/>
                <w:color w:val="000000"/>
                <w:kern w:val="0"/>
                <w:sz w:val="22"/>
                <w:szCs w:val="22"/>
                <w:lang w:val="id-ID" w:eastAsia="id-ID"/>
                <w14:ligatures w14:val="none"/>
              </w:rPr>
              <w:t>Skor Domain CPL02</w:t>
            </w:r>
          </w:p>
        </w:tc>
        <w:tc>
          <w:tcPr>
            <w:tcW w:w="1554" w:type="dxa"/>
            <w:tcBorders>
              <w:top w:val="nil"/>
              <w:left w:val="nil"/>
              <w:bottom w:val="single" w:sz="4" w:space="0" w:color="auto"/>
              <w:right w:val="single" w:sz="4" w:space="0" w:color="auto"/>
            </w:tcBorders>
            <w:vAlign w:val="center"/>
            <w:hideMark/>
          </w:tcPr>
          <w:p w14:paraId="0BACFC2B" w14:textId="77777777" w:rsidR="009877F0" w:rsidRPr="009877F0" w:rsidRDefault="009877F0" w:rsidP="009877F0">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9877F0">
              <w:rPr>
                <w:rFonts w:ascii="Times New Roman" w:eastAsia="Times New Roman" w:hAnsi="Times New Roman" w:cs="Times New Roman"/>
                <w:color w:val="000000"/>
                <w:kern w:val="0"/>
                <w:sz w:val="22"/>
                <w:szCs w:val="22"/>
                <w:lang w:val="id-ID" w:eastAsia="id-ID"/>
                <w14:ligatures w14:val="none"/>
              </w:rPr>
              <w:t>13</w:t>
            </w:r>
          </w:p>
        </w:tc>
        <w:tc>
          <w:tcPr>
            <w:tcW w:w="1703" w:type="dxa"/>
            <w:tcBorders>
              <w:top w:val="nil"/>
              <w:left w:val="nil"/>
              <w:bottom w:val="single" w:sz="4" w:space="0" w:color="auto"/>
              <w:right w:val="single" w:sz="4" w:space="0" w:color="auto"/>
            </w:tcBorders>
            <w:vAlign w:val="center"/>
            <w:hideMark/>
          </w:tcPr>
          <w:p w14:paraId="0652B4EC" w14:textId="77777777" w:rsidR="009877F0" w:rsidRPr="009877F0" w:rsidRDefault="009877F0" w:rsidP="009877F0">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9877F0">
              <w:rPr>
                <w:rFonts w:ascii="Times New Roman" w:eastAsia="Times New Roman" w:hAnsi="Times New Roman" w:cs="Times New Roman"/>
                <w:color w:val="000000"/>
                <w:kern w:val="0"/>
                <w:sz w:val="22"/>
                <w:szCs w:val="22"/>
                <w:lang w:val="id-ID" w:eastAsia="id-ID"/>
                <w14:ligatures w14:val="none"/>
              </w:rPr>
              <w:t>13</w:t>
            </w:r>
          </w:p>
        </w:tc>
        <w:tc>
          <w:tcPr>
            <w:tcW w:w="1229" w:type="dxa"/>
            <w:tcBorders>
              <w:top w:val="nil"/>
              <w:left w:val="nil"/>
              <w:bottom w:val="single" w:sz="4" w:space="0" w:color="auto"/>
              <w:right w:val="single" w:sz="4" w:space="0" w:color="auto"/>
            </w:tcBorders>
            <w:vAlign w:val="center"/>
            <w:hideMark/>
          </w:tcPr>
          <w:p w14:paraId="2DF37729" w14:textId="77777777" w:rsidR="009877F0" w:rsidRPr="009877F0" w:rsidRDefault="009877F0" w:rsidP="009877F0">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9877F0">
              <w:rPr>
                <w:rFonts w:ascii="Times New Roman" w:eastAsia="Times New Roman" w:hAnsi="Times New Roman" w:cs="Times New Roman"/>
                <w:color w:val="000000"/>
                <w:kern w:val="0"/>
                <w:sz w:val="22"/>
                <w:szCs w:val="22"/>
                <w:lang w:val="id-ID" w:eastAsia="id-ID"/>
                <w14:ligatures w14:val="none"/>
              </w:rPr>
              <w:t>0</w:t>
            </w:r>
          </w:p>
        </w:tc>
        <w:tc>
          <w:tcPr>
            <w:tcW w:w="1280" w:type="dxa"/>
            <w:tcBorders>
              <w:top w:val="nil"/>
              <w:left w:val="nil"/>
              <w:bottom w:val="single" w:sz="4" w:space="0" w:color="auto"/>
              <w:right w:val="single" w:sz="4" w:space="0" w:color="auto"/>
            </w:tcBorders>
            <w:vAlign w:val="center"/>
            <w:hideMark/>
          </w:tcPr>
          <w:p w14:paraId="702F26ED" w14:textId="77777777" w:rsidR="009877F0" w:rsidRPr="009877F0" w:rsidRDefault="009877F0" w:rsidP="009877F0">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9877F0">
              <w:rPr>
                <w:rFonts w:ascii="Times New Roman" w:eastAsia="Times New Roman" w:hAnsi="Times New Roman" w:cs="Times New Roman"/>
                <w:color w:val="000000"/>
                <w:kern w:val="0"/>
                <w:sz w:val="22"/>
                <w:szCs w:val="22"/>
                <w:lang w:val="id-ID" w:eastAsia="id-ID"/>
                <w14:ligatures w14:val="none"/>
              </w:rPr>
              <w:t>Sesuai (Valid)</w:t>
            </w:r>
          </w:p>
        </w:tc>
      </w:tr>
      <w:tr w:rsidR="009877F0" w:rsidRPr="009877F0" w14:paraId="4AA8A509" w14:textId="77777777" w:rsidTr="00DA24C1">
        <w:trPr>
          <w:trHeight w:val="58"/>
        </w:trPr>
        <w:tc>
          <w:tcPr>
            <w:tcW w:w="2263" w:type="dxa"/>
            <w:tcBorders>
              <w:top w:val="nil"/>
              <w:left w:val="single" w:sz="4" w:space="0" w:color="auto"/>
              <w:bottom w:val="single" w:sz="4" w:space="0" w:color="auto"/>
              <w:right w:val="single" w:sz="4" w:space="0" w:color="auto"/>
            </w:tcBorders>
            <w:vAlign w:val="center"/>
            <w:hideMark/>
          </w:tcPr>
          <w:p w14:paraId="68C2DB00" w14:textId="77777777" w:rsidR="009877F0" w:rsidRPr="009877F0" w:rsidRDefault="009877F0" w:rsidP="009877F0">
            <w:pPr>
              <w:spacing w:after="0" w:line="240" w:lineRule="auto"/>
              <w:rPr>
                <w:rFonts w:ascii="Times New Roman" w:eastAsia="Times New Roman" w:hAnsi="Times New Roman" w:cs="Times New Roman"/>
                <w:color w:val="000000"/>
                <w:kern w:val="0"/>
                <w:sz w:val="22"/>
                <w:szCs w:val="22"/>
                <w:lang w:val="id-ID" w:eastAsia="id-ID"/>
                <w14:ligatures w14:val="none"/>
              </w:rPr>
            </w:pPr>
            <w:r w:rsidRPr="009877F0">
              <w:rPr>
                <w:rFonts w:ascii="Times New Roman" w:eastAsia="Times New Roman" w:hAnsi="Times New Roman" w:cs="Times New Roman"/>
                <w:color w:val="000000"/>
                <w:kern w:val="0"/>
                <w:sz w:val="22"/>
                <w:szCs w:val="22"/>
                <w:lang w:val="id-ID" w:eastAsia="id-ID"/>
                <w14:ligatures w14:val="none"/>
              </w:rPr>
              <w:t>Skor Domain CPL05</w:t>
            </w:r>
          </w:p>
        </w:tc>
        <w:tc>
          <w:tcPr>
            <w:tcW w:w="1554" w:type="dxa"/>
            <w:tcBorders>
              <w:top w:val="nil"/>
              <w:left w:val="nil"/>
              <w:bottom w:val="single" w:sz="4" w:space="0" w:color="auto"/>
              <w:right w:val="single" w:sz="4" w:space="0" w:color="auto"/>
            </w:tcBorders>
            <w:vAlign w:val="center"/>
            <w:hideMark/>
          </w:tcPr>
          <w:p w14:paraId="16587940" w14:textId="77777777" w:rsidR="009877F0" w:rsidRPr="009877F0" w:rsidRDefault="009877F0" w:rsidP="009877F0">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9877F0">
              <w:rPr>
                <w:rFonts w:ascii="Times New Roman" w:eastAsia="Times New Roman" w:hAnsi="Times New Roman" w:cs="Times New Roman"/>
                <w:color w:val="000000"/>
                <w:kern w:val="0"/>
                <w:sz w:val="22"/>
                <w:szCs w:val="22"/>
                <w:lang w:val="id-ID" w:eastAsia="id-ID"/>
                <w14:ligatures w14:val="none"/>
              </w:rPr>
              <w:t>18</w:t>
            </w:r>
          </w:p>
        </w:tc>
        <w:tc>
          <w:tcPr>
            <w:tcW w:w="1703" w:type="dxa"/>
            <w:tcBorders>
              <w:top w:val="nil"/>
              <w:left w:val="nil"/>
              <w:bottom w:val="single" w:sz="4" w:space="0" w:color="auto"/>
              <w:right w:val="single" w:sz="4" w:space="0" w:color="auto"/>
            </w:tcBorders>
            <w:vAlign w:val="center"/>
            <w:hideMark/>
          </w:tcPr>
          <w:p w14:paraId="5B305574" w14:textId="77777777" w:rsidR="009877F0" w:rsidRPr="009877F0" w:rsidRDefault="009877F0" w:rsidP="009877F0">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9877F0">
              <w:rPr>
                <w:rFonts w:ascii="Times New Roman" w:eastAsia="Times New Roman" w:hAnsi="Times New Roman" w:cs="Times New Roman"/>
                <w:color w:val="000000"/>
                <w:kern w:val="0"/>
                <w:sz w:val="22"/>
                <w:szCs w:val="22"/>
                <w:lang w:val="id-ID" w:eastAsia="id-ID"/>
                <w14:ligatures w14:val="none"/>
              </w:rPr>
              <w:t>18</w:t>
            </w:r>
          </w:p>
        </w:tc>
        <w:tc>
          <w:tcPr>
            <w:tcW w:w="1229" w:type="dxa"/>
            <w:tcBorders>
              <w:top w:val="nil"/>
              <w:left w:val="nil"/>
              <w:bottom w:val="single" w:sz="4" w:space="0" w:color="auto"/>
              <w:right w:val="single" w:sz="4" w:space="0" w:color="auto"/>
            </w:tcBorders>
            <w:vAlign w:val="center"/>
            <w:hideMark/>
          </w:tcPr>
          <w:p w14:paraId="684B2EBC" w14:textId="77777777" w:rsidR="009877F0" w:rsidRPr="009877F0" w:rsidRDefault="009877F0" w:rsidP="009877F0">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9877F0">
              <w:rPr>
                <w:rFonts w:ascii="Times New Roman" w:eastAsia="Times New Roman" w:hAnsi="Times New Roman" w:cs="Times New Roman"/>
                <w:color w:val="000000"/>
                <w:kern w:val="0"/>
                <w:sz w:val="22"/>
                <w:szCs w:val="22"/>
                <w:lang w:val="id-ID" w:eastAsia="id-ID"/>
                <w14:ligatures w14:val="none"/>
              </w:rPr>
              <w:t>0</w:t>
            </w:r>
          </w:p>
        </w:tc>
        <w:tc>
          <w:tcPr>
            <w:tcW w:w="1280" w:type="dxa"/>
            <w:tcBorders>
              <w:top w:val="nil"/>
              <w:left w:val="nil"/>
              <w:bottom w:val="single" w:sz="4" w:space="0" w:color="auto"/>
              <w:right w:val="single" w:sz="4" w:space="0" w:color="auto"/>
            </w:tcBorders>
            <w:vAlign w:val="center"/>
            <w:hideMark/>
          </w:tcPr>
          <w:p w14:paraId="274CDC35" w14:textId="77777777" w:rsidR="009877F0" w:rsidRPr="009877F0" w:rsidRDefault="009877F0" w:rsidP="009877F0">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9877F0">
              <w:rPr>
                <w:rFonts w:ascii="Times New Roman" w:eastAsia="Times New Roman" w:hAnsi="Times New Roman" w:cs="Times New Roman"/>
                <w:color w:val="000000"/>
                <w:kern w:val="0"/>
                <w:sz w:val="22"/>
                <w:szCs w:val="22"/>
                <w:lang w:val="id-ID" w:eastAsia="id-ID"/>
                <w14:ligatures w14:val="none"/>
              </w:rPr>
              <w:t>Sesuai (Valid)</w:t>
            </w:r>
          </w:p>
        </w:tc>
      </w:tr>
      <w:tr w:rsidR="009877F0" w:rsidRPr="009877F0" w14:paraId="6BFF845D" w14:textId="77777777" w:rsidTr="00DA24C1">
        <w:trPr>
          <w:trHeight w:val="58"/>
        </w:trPr>
        <w:tc>
          <w:tcPr>
            <w:tcW w:w="2263" w:type="dxa"/>
            <w:tcBorders>
              <w:top w:val="nil"/>
              <w:left w:val="single" w:sz="4" w:space="0" w:color="auto"/>
              <w:bottom w:val="single" w:sz="4" w:space="0" w:color="auto"/>
              <w:right w:val="single" w:sz="4" w:space="0" w:color="auto"/>
            </w:tcBorders>
            <w:vAlign w:val="center"/>
            <w:hideMark/>
          </w:tcPr>
          <w:p w14:paraId="42D0248F" w14:textId="77777777" w:rsidR="009877F0" w:rsidRPr="009877F0" w:rsidRDefault="009877F0" w:rsidP="009877F0">
            <w:pPr>
              <w:spacing w:after="0" w:line="240" w:lineRule="auto"/>
              <w:rPr>
                <w:rFonts w:ascii="Times New Roman" w:eastAsia="Times New Roman" w:hAnsi="Times New Roman" w:cs="Times New Roman"/>
                <w:color w:val="000000"/>
                <w:kern w:val="0"/>
                <w:sz w:val="22"/>
                <w:szCs w:val="22"/>
                <w:lang w:val="id-ID" w:eastAsia="id-ID"/>
                <w14:ligatures w14:val="none"/>
              </w:rPr>
            </w:pPr>
            <w:r w:rsidRPr="009877F0">
              <w:rPr>
                <w:rFonts w:ascii="Times New Roman" w:eastAsia="Times New Roman" w:hAnsi="Times New Roman" w:cs="Times New Roman"/>
                <w:color w:val="000000"/>
                <w:kern w:val="0"/>
                <w:sz w:val="22"/>
                <w:szCs w:val="22"/>
                <w:lang w:val="id-ID" w:eastAsia="id-ID"/>
                <w14:ligatures w14:val="none"/>
              </w:rPr>
              <w:t>Skor Domain CPL08</w:t>
            </w:r>
          </w:p>
        </w:tc>
        <w:tc>
          <w:tcPr>
            <w:tcW w:w="1554" w:type="dxa"/>
            <w:tcBorders>
              <w:top w:val="nil"/>
              <w:left w:val="nil"/>
              <w:bottom w:val="single" w:sz="4" w:space="0" w:color="auto"/>
              <w:right w:val="single" w:sz="4" w:space="0" w:color="auto"/>
            </w:tcBorders>
            <w:vAlign w:val="center"/>
            <w:hideMark/>
          </w:tcPr>
          <w:p w14:paraId="46175711" w14:textId="77777777" w:rsidR="009877F0" w:rsidRPr="009877F0" w:rsidRDefault="009877F0" w:rsidP="009877F0">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9877F0">
              <w:rPr>
                <w:rFonts w:ascii="Times New Roman" w:eastAsia="Times New Roman" w:hAnsi="Times New Roman" w:cs="Times New Roman"/>
                <w:color w:val="000000"/>
                <w:kern w:val="0"/>
                <w:sz w:val="22"/>
                <w:szCs w:val="22"/>
                <w:lang w:val="id-ID" w:eastAsia="id-ID"/>
                <w14:ligatures w14:val="none"/>
              </w:rPr>
              <w:t>16</w:t>
            </w:r>
          </w:p>
        </w:tc>
        <w:tc>
          <w:tcPr>
            <w:tcW w:w="1703" w:type="dxa"/>
            <w:tcBorders>
              <w:top w:val="nil"/>
              <w:left w:val="nil"/>
              <w:bottom w:val="single" w:sz="4" w:space="0" w:color="auto"/>
              <w:right w:val="single" w:sz="4" w:space="0" w:color="auto"/>
            </w:tcBorders>
            <w:vAlign w:val="center"/>
            <w:hideMark/>
          </w:tcPr>
          <w:p w14:paraId="08740E35" w14:textId="77777777" w:rsidR="009877F0" w:rsidRPr="009877F0" w:rsidRDefault="009877F0" w:rsidP="009877F0">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9877F0">
              <w:rPr>
                <w:rFonts w:ascii="Times New Roman" w:eastAsia="Times New Roman" w:hAnsi="Times New Roman" w:cs="Times New Roman"/>
                <w:color w:val="000000"/>
                <w:kern w:val="0"/>
                <w:sz w:val="22"/>
                <w:szCs w:val="22"/>
                <w:lang w:val="id-ID" w:eastAsia="id-ID"/>
                <w14:ligatures w14:val="none"/>
              </w:rPr>
              <w:t>16</w:t>
            </w:r>
          </w:p>
        </w:tc>
        <w:tc>
          <w:tcPr>
            <w:tcW w:w="1229" w:type="dxa"/>
            <w:tcBorders>
              <w:top w:val="nil"/>
              <w:left w:val="nil"/>
              <w:bottom w:val="single" w:sz="4" w:space="0" w:color="auto"/>
              <w:right w:val="single" w:sz="4" w:space="0" w:color="auto"/>
            </w:tcBorders>
            <w:vAlign w:val="center"/>
            <w:hideMark/>
          </w:tcPr>
          <w:p w14:paraId="6751B15D" w14:textId="77777777" w:rsidR="009877F0" w:rsidRPr="009877F0" w:rsidRDefault="009877F0" w:rsidP="009877F0">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9877F0">
              <w:rPr>
                <w:rFonts w:ascii="Times New Roman" w:eastAsia="Times New Roman" w:hAnsi="Times New Roman" w:cs="Times New Roman"/>
                <w:color w:val="000000"/>
                <w:kern w:val="0"/>
                <w:sz w:val="22"/>
                <w:szCs w:val="22"/>
                <w:lang w:val="id-ID" w:eastAsia="id-ID"/>
                <w14:ligatures w14:val="none"/>
              </w:rPr>
              <w:t>0</w:t>
            </w:r>
          </w:p>
        </w:tc>
        <w:tc>
          <w:tcPr>
            <w:tcW w:w="1280" w:type="dxa"/>
            <w:tcBorders>
              <w:top w:val="nil"/>
              <w:left w:val="nil"/>
              <w:bottom w:val="single" w:sz="4" w:space="0" w:color="auto"/>
              <w:right w:val="single" w:sz="4" w:space="0" w:color="auto"/>
            </w:tcBorders>
            <w:vAlign w:val="center"/>
            <w:hideMark/>
          </w:tcPr>
          <w:p w14:paraId="440E19C5" w14:textId="77777777" w:rsidR="009877F0" w:rsidRPr="009877F0" w:rsidRDefault="009877F0" w:rsidP="009877F0">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9877F0">
              <w:rPr>
                <w:rFonts w:ascii="Times New Roman" w:eastAsia="Times New Roman" w:hAnsi="Times New Roman" w:cs="Times New Roman"/>
                <w:color w:val="000000"/>
                <w:kern w:val="0"/>
                <w:sz w:val="22"/>
                <w:szCs w:val="22"/>
                <w:lang w:val="id-ID" w:eastAsia="id-ID"/>
                <w14:ligatures w14:val="none"/>
              </w:rPr>
              <w:t>Sesuai (Valid)</w:t>
            </w:r>
          </w:p>
        </w:tc>
      </w:tr>
      <w:tr w:rsidR="009877F0" w:rsidRPr="009877F0" w14:paraId="0F469EAC" w14:textId="77777777" w:rsidTr="00DA24C1">
        <w:trPr>
          <w:trHeight w:val="58"/>
        </w:trPr>
        <w:tc>
          <w:tcPr>
            <w:tcW w:w="2263" w:type="dxa"/>
            <w:tcBorders>
              <w:top w:val="nil"/>
              <w:left w:val="single" w:sz="4" w:space="0" w:color="auto"/>
              <w:bottom w:val="single" w:sz="4" w:space="0" w:color="auto"/>
              <w:right w:val="single" w:sz="4" w:space="0" w:color="auto"/>
            </w:tcBorders>
            <w:vAlign w:val="center"/>
            <w:hideMark/>
          </w:tcPr>
          <w:p w14:paraId="4485CFE8" w14:textId="77777777" w:rsidR="009877F0" w:rsidRPr="009877F0" w:rsidRDefault="009877F0" w:rsidP="009877F0">
            <w:pPr>
              <w:spacing w:after="0" w:line="240" w:lineRule="auto"/>
              <w:rPr>
                <w:rFonts w:ascii="Times New Roman" w:eastAsia="Times New Roman" w:hAnsi="Times New Roman" w:cs="Times New Roman"/>
                <w:color w:val="000000"/>
                <w:kern w:val="0"/>
                <w:sz w:val="22"/>
                <w:szCs w:val="22"/>
                <w:lang w:val="id-ID" w:eastAsia="id-ID"/>
                <w14:ligatures w14:val="none"/>
              </w:rPr>
            </w:pPr>
            <w:r w:rsidRPr="009877F0">
              <w:rPr>
                <w:rFonts w:ascii="Times New Roman" w:eastAsia="Times New Roman" w:hAnsi="Times New Roman" w:cs="Times New Roman"/>
                <w:color w:val="000000"/>
                <w:kern w:val="0"/>
                <w:sz w:val="22"/>
                <w:szCs w:val="22"/>
                <w:lang w:val="id-ID" w:eastAsia="id-ID"/>
                <w14:ligatures w14:val="none"/>
              </w:rPr>
              <w:t>Peringkat 1: Skor Rekomendasi PBI</w:t>
            </w:r>
          </w:p>
        </w:tc>
        <w:tc>
          <w:tcPr>
            <w:tcW w:w="1554" w:type="dxa"/>
            <w:tcBorders>
              <w:top w:val="nil"/>
              <w:left w:val="nil"/>
              <w:bottom w:val="single" w:sz="4" w:space="0" w:color="auto"/>
              <w:right w:val="single" w:sz="4" w:space="0" w:color="auto"/>
            </w:tcBorders>
            <w:vAlign w:val="center"/>
            <w:hideMark/>
          </w:tcPr>
          <w:p w14:paraId="5C85D551" w14:textId="77777777" w:rsidR="009877F0" w:rsidRPr="009877F0" w:rsidRDefault="009877F0" w:rsidP="009877F0">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9877F0">
              <w:rPr>
                <w:rFonts w:ascii="Times New Roman" w:eastAsia="Times New Roman" w:hAnsi="Times New Roman" w:cs="Times New Roman"/>
                <w:color w:val="000000"/>
                <w:kern w:val="0"/>
                <w:sz w:val="22"/>
                <w:szCs w:val="22"/>
                <w:lang w:val="id-ID" w:eastAsia="id-ID"/>
                <w14:ligatures w14:val="none"/>
              </w:rPr>
              <w:t>75,40%</w:t>
            </w:r>
          </w:p>
        </w:tc>
        <w:tc>
          <w:tcPr>
            <w:tcW w:w="1703" w:type="dxa"/>
            <w:tcBorders>
              <w:top w:val="nil"/>
              <w:left w:val="nil"/>
              <w:bottom w:val="single" w:sz="4" w:space="0" w:color="auto"/>
              <w:right w:val="single" w:sz="4" w:space="0" w:color="auto"/>
            </w:tcBorders>
            <w:vAlign w:val="center"/>
            <w:hideMark/>
          </w:tcPr>
          <w:p w14:paraId="15555CB2" w14:textId="77777777" w:rsidR="009877F0" w:rsidRPr="009877F0" w:rsidRDefault="009877F0" w:rsidP="009877F0">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9877F0">
              <w:rPr>
                <w:rFonts w:ascii="Times New Roman" w:eastAsia="Times New Roman" w:hAnsi="Times New Roman" w:cs="Times New Roman"/>
                <w:color w:val="000000"/>
                <w:kern w:val="0"/>
                <w:sz w:val="22"/>
                <w:szCs w:val="22"/>
                <w:lang w:val="id-ID" w:eastAsia="id-ID"/>
                <w14:ligatures w14:val="none"/>
              </w:rPr>
              <w:t>75,40%</w:t>
            </w:r>
          </w:p>
        </w:tc>
        <w:tc>
          <w:tcPr>
            <w:tcW w:w="1229" w:type="dxa"/>
            <w:tcBorders>
              <w:top w:val="nil"/>
              <w:left w:val="nil"/>
              <w:bottom w:val="single" w:sz="4" w:space="0" w:color="auto"/>
              <w:right w:val="single" w:sz="4" w:space="0" w:color="auto"/>
            </w:tcBorders>
            <w:vAlign w:val="center"/>
            <w:hideMark/>
          </w:tcPr>
          <w:p w14:paraId="06D1CB18" w14:textId="77777777" w:rsidR="009877F0" w:rsidRPr="009877F0" w:rsidRDefault="009877F0" w:rsidP="009877F0">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9877F0">
              <w:rPr>
                <w:rFonts w:ascii="Times New Roman" w:eastAsia="Times New Roman" w:hAnsi="Times New Roman" w:cs="Times New Roman"/>
                <w:color w:val="000000"/>
                <w:kern w:val="0"/>
                <w:sz w:val="22"/>
                <w:szCs w:val="22"/>
                <w:lang w:val="id-ID" w:eastAsia="id-ID"/>
                <w14:ligatures w14:val="none"/>
              </w:rPr>
              <w:t>0,00%</w:t>
            </w:r>
          </w:p>
        </w:tc>
        <w:tc>
          <w:tcPr>
            <w:tcW w:w="1280" w:type="dxa"/>
            <w:tcBorders>
              <w:top w:val="nil"/>
              <w:left w:val="nil"/>
              <w:bottom w:val="single" w:sz="4" w:space="0" w:color="auto"/>
              <w:right w:val="single" w:sz="4" w:space="0" w:color="auto"/>
            </w:tcBorders>
            <w:vAlign w:val="center"/>
            <w:hideMark/>
          </w:tcPr>
          <w:p w14:paraId="39691490" w14:textId="77777777" w:rsidR="009877F0" w:rsidRPr="009877F0" w:rsidRDefault="009877F0" w:rsidP="009877F0">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9877F0">
              <w:rPr>
                <w:rFonts w:ascii="Times New Roman" w:eastAsia="Times New Roman" w:hAnsi="Times New Roman" w:cs="Times New Roman"/>
                <w:color w:val="000000"/>
                <w:kern w:val="0"/>
                <w:sz w:val="22"/>
                <w:szCs w:val="22"/>
                <w:lang w:val="id-ID" w:eastAsia="id-ID"/>
                <w14:ligatures w14:val="none"/>
              </w:rPr>
              <w:t>Presisi 100%</w:t>
            </w:r>
          </w:p>
        </w:tc>
      </w:tr>
      <w:tr w:rsidR="009877F0" w:rsidRPr="009877F0" w14:paraId="3BA9F5E5" w14:textId="77777777" w:rsidTr="00DA24C1">
        <w:trPr>
          <w:trHeight w:val="58"/>
        </w:trPr>
        <w:tc>
          <w:tcPr>
            <w:tcW w:w="2263" w:type="dxa"/>
            <w:tcBorders>
              <w:top w:val="nil"/>
              <w:left w:val="single" w:sz="4" w:space="0" w:color="auto"/>
              <w:bottom w:val="single" w:sz="4" w:space="0" w:color="auto"/>
              <w:right w:val="single" w:sz="4" w:space="0" w:color="auto"/>
            </w:tcBorders>
            <w:vAlign w:val="center"/>
            <w:hideMark/>
          </w:tcPr>
          <w:p w14:paraId="2341F577" w14:textId="77777777" w:rsidR="009877F0" w:rsidRPr="009877F0" w:rsidRDefault="009877F0" w:rsidP="009877F0">
            <w:pPr>
              <w:spacing w:after="0" w:line="240" w:lineRule="auto"/>
              <w:rPr>
                <w:rFonts w:ascii="Times New Roman" w:eastAsia="Times New Roman" w:hAnsi="Times New Roman" w:cs="Times New Roman"/>
                <w:color w:val="000000"/>
                <w:kern w:val="0"/>
                <w:sz w:val="22"/>
                <w:szCs w:val="22"/>
                <w:lang w:val="id-ID" w:eastAsia="id-ID"/>
                <w14:ligatures w14:val="none"/>
              </w:rPr>
            </w:pPr>
            <w:r w:rsidRPr="009877F0">
              <w:rPr>
                <w:rFonts w:ascii="Times New Roman" w:eastAsia="Times New Roman" w:hAnsi="Times New Roman" w:cs="Times New Roman"/>
                <w:color w:val="000000"/>
                <w:kern w:val="0"/>
                <w:sz w:val="22"/>
                <w:szCs w:val="22"/>
                <w:lang w:val="id-ID" w:eastAsia="id-ID"/>
                <w14:ligatures w14:val="none"/>
              </w:rPr>
              <w:t>Peringkat 1: Confidence PBI</w:t>
            </w:r>
          </w:p>
        </w:tc>
        <w:tc>
          <w:tcPr>
            <w:tcW w:w="1554" w:type="dxa"/>
            <w:tcBorders>
              <w:top w:val="nil"/>
              <w:left w:val="nil"/>
              <w:bottom w:val="single" w:sz="4" w:space="0" w:color="auto"/>
              <w:right w:val="single" w:sz="4" w:space="0" w:color="auto"/>
            </w:tcBorders>
            <w:vAlign w:val="center"/>
            <w:hideMark/>
          </w:tcPr>
          <w:p w14:paraId="3472ACEC" w14:textId="77777777" w:rsidR="009877F0" w:rsidRPr="009877F0" w:rsidRDefault="009877F0" w:rsidP="009877F0">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9877F0">
              <w:rPr>
                <w:rFonts w:ascii="Times New Roman" w:eastAsia="Times New Roman" w:hAnsi="Times New Roman" w:cs="Times New Roman"/>
                <w:color w:val="000000"/>
                <w:kern w:val="0"/>
                <w:sz w:val="22"/>
                <w:szCs w:val="22"/>
                <w:lang w:val="id-ID" w:eastAsia="id-ID"/>
                <w14:ligatures w14:val="none"/>
              </w:rPr>
              <w:t>48,33%</w:t>
            </w:r>
          </w:p>
        </w:tc>
        <w:tc>
          <w:tcPr>
            <w:tcW w:w="1703" w:type="dxa"/>
            <w:tcBorders>
              <w:top w:val="nil"/>
              <w:left w:val="nil"/>
              <w:bottom w:val="single" w:sz="4" w:space="0" w:color="auto"/>
              <w:right w:val="single" w:sz="4" w:space="0" w:color="auto"/>
            </w:tcBorders>
            <w:vAlign w:val="center"/>
            <w:hideMark/>
          </w:tcPr>
          <w:p w14:paraId="2E60B9A5" w14:textId="77777777" w:rsidR="009877F0" w:rsidRPr="009877F0" w:rsidRDefault="009877F0" w:rsidP="009877F0">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9877F0">
              <w:rPr>
                <w:rFonts w:ascii="Times New Roman" w:eastAsia="Times New Roman" w:hAnsi="Times New Roman" w:cs="Times New Roman"/>
                <w:color w:val="000000"/>
                <w:kern w:val="0"/>
                <w:sz w:val="22"/>
                <w:szCs w:val="22"/>
                <w:lang w:val="id-ID" w:eastAsia="id-ID"/>
                <w14:ligatures w14:val="none"/>
              </w:rPr>
              <w:t>48,33%</w:t>
            </w:r>
          </w:p>
        </w:tc>
        <w:tc>
          <w:tcPr>
            <w:tcW w:w="1229" w:type="dxa"/>
            <w:tcBorders>
              <w:top w:val="nil"/>
              <w:left w:val="nil"/>
              <w:bottom w:val="single" w:sz="4" w:space="0" w:color="auto"/>
              <w:right w:val="single" w:sz="4" w:space="0" w:color="auto"/>
            </w:tcBorders>
            <w:vAlign w:val="center"/>
            <w:hideMark/>
          </w:tcPr>
          <w:p w14:paraId="4FBEB599" w14:textId="77777777" w:rsidR="009877F0" w:rsidRPr="009877F0" w:rsidRDefault="009877F0" w:rsidP="009877F0">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9877F0">
              <w:rPr>
                <w:rFonts w:ascii="Times New Roman" w:eastAsia="Times New Roman" w:hAnsi="Times New Roman" w:cs="Times New Roman"/>
                <w:color w:val="000000"/>
                <w:kern w:val="0"/>
                <w:sz w:val="22"/>
                <w:szCs w:val="22"/>
                <w:lang w:val="id-ID" w:eastAsia="id-ID"/>
                <w14:ligatures w14:val="none"/>
              </w:rPr>
              <w:t>0,00%</w:t>
            </w:r>
          </w:p>
        </w:tc>
        <w:tc>
          <w:tcPr>
            <w:tcW w:w="1280" w:type="dxa"/>
            <w:tcBorders>
              <w:top w:val="nil"/>
              <w:left w:val="nil"/>
              <w:bottom w:val="single" w:sz="4" w:space="0" w:color="auto"/>
              <w:right w:val="single" w:sz="4" w:space="0" w:color="auto"/>
            </w:tcBorders>
            <w:vAlign w:val="center"/>
            <w:hideMark/>
          </w:tcPr>
          <w:p w14:paraId="6249936F" w14:textId="77777777" w:rsidR="009877F0" w:rsidRPr="009877F0" w:rsidRDefault="009877F0" w:rsidP="009877F0">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9877F0">
              <w:rPr>
                <w:rFonts w:ascii="Times New Roman" w:eastAsia="Times New Roman" w:hAnsi="Times New Roman" w:cs="Times New Roman"/>
                <w:color w:val="000000"/>
                <w:kern w:val="0"/>
                <w:sz w:val="22"/>
                <w:szCs w:val="22"/>
                <w:lang w:val="id-ID" w:eastAsia="id-ID"/>
                <w14:ligatures w14:val="none"/>
              </w:rPr>
              <w:t>Presisi 100%</w:t>
            </w:r>
          </w:p>
        </w:tc>
      </w:tr>
      <w:tr w:rsidR="009877F0" w:rsidRPr="009877F0" w14:paraId="7582FA64" w14:textId="77777777" w:rsidTr="00DA24C1">
        <w:trPr>
          <w:trHeight w:val="58"/>
        </w:trPr>
        <w:tc>
          <w:tcPr>
            <w:tcW w:w="2263" w:type="dxa"/>
            <w:tcBorders>
              <w:top w:val="nil"/>
              <w:left w:val="single" w:sz="4" w:space="0" w:color="auto"/>
              <w:bottom w:val="single" w:sz="4" w:space="0" w:color="auto"/>
              <w:right w:val="single" w:sz="4" w:space="0" w:color="auto"/>
            </w:tcBorders>
            <w:vAlign w:val="center"/>
            <w:hideMark/>
          </w:tcPr>
          <w:p w14:paraId="024B339A" w14:textId="77777777" w:rsidR="009877F0" w:rsidRPr="009877F0" w:rsidRDefault="009877F0" w:rsidP="009877F0">
            <w:pPr>
              <w:spacing w:after="0" w:line="240" w:lineRule="auto"/>
              <w:rPr>
                <w:rFonts w:ascii="Times New Roman" w:eastAsia="Times New Roman" w:hAnsi="Times New Roman" w:cs="Times New Roman"/>
                <w:color w:val="000000"/>
                <w:kern w:val="0"/>
                <w:sz w:val="22"/>
                <w:szCs w:val="22"/>
                <w:lang w:val="id-ID" w:eastAsia="id-ID"/>
                <w14:ligatures w14:val="none"/>
              </w:rPr>
            </w:pPr>
            <w:r w:rsidRPr="009877F0">
              <w:rPr>
                <w:rFonts w:ascii="Times New Roman" w:eastAsia="Times New Roman" w:hAnsi="Times New Roman" w:cs="Times New Roman"/>
                <w:color w:val="000000"/>
                <w:kern w:val="0"/>
                <w:sz w:val="22"/>
                <w:szCs w:val="22"/>
                <w:lang w:val="id-ID" w:eastAsia="id-ID"/>
                <w14:ligatures w14:val="none"/>
              </w:rPr>
              <w:t>Peringkat 2: Skor Rekomendasi PBSI</w:t>
            </w:r>
          </w:p>
        </w:tc>
        <w:tc>
          <w:tcPr>
            <w:tcW w:w="1554" w:type="dxa"/>
            <w:tcBorders>
              <w:top w:val="nil"/>
              <w:left w:val="nil"/>
              <w:bottom w:val="single" w:sz="4" w:space="0" w:color="auto"/>
              <w:right w:val="single" w:sz="4" w:space="0" w:color="auto"/>
            </w:tcBorders>
            <w:vAlign w:val="center"/>
            <w:hideMark/>
          </w:tcPr>
          <w:p w14:paraId="1A075385" w14:textId="77777777" w:rsidR="009877F0" w:rsidRPr="009877F0" w:rsidRDefault="009877F0" w:rsidP="009877F0">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9877F0">
              <w:rPr>
                <w:rFonts w:ascii="Times New Roman" w:eastAsia="Times New Roman" w:hAnsi="Times New Roman" w:cs="Times New Roman"/>
                <w:color w:val="000000"/>
                <w:kern w:val="0"/>
                <w:sz w:val="22"/>
                <w:szCs w:val="22"/>
                <w:lang w:val="id-ID" w:eastAsia="id-ID"/>
                <w14:ligatures w14:val="none"/>
              </w:rPr>
              <w:t>75,40%</w:t>
            </w:r>
          </w:p>
        </w:tc>
        <w:tc>
          <w:tcPr>
            <w:tcW w:w="1703" w:type="dxa"/>
            <w:tcBorders>
              <w:top w:val="nil"/>
              <w:left w:val="nil"/>
              <w:bottom w:val="single" w:sz="4" w:space="0" w:color="auto"/>
              <w:right w:val="single" w:sz="4" w:space="0" w:color="auto"/>
            </w:tcBorders>
            <w:vAlign w:val="center"/>
            <w:hideMark/>
          </w:tcPr>
          <w:p w14:paraId="261BCE1E" w14:textId="77777777" w:rsidR="009877F0" w:rsidRPr="009877F0" w:rsidRDefault="009877F0" w:rsidP="009877F0">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9877F0">
              <w:rPr>
                <w:rFonts w:ascii="Times New Roman" w:eastAsia="Times New Roman" w:hAnsi="Times New Roman" w:cs="Times New Roman"/>
                <w:color w:val="000000"/>
                <w:kern w:val="0"/>
                <w:sz w:val="22"/>
                <w:szCs w:val="22"/>
                <w:lang w:val="id-ID" w:eastAsia="id-ID"/>
                <w14:ligatures w14:val="none"/>
              </w:rPr>
              <w:t>75,40%</w:t>
            </w:r>
          </w:p>
        </w:tc>
        <w:tc>
          <w:tcPr>
            <w:tcW w:w="1229" w:type="dxa"/>
            <w:tcBorders>
              <w:top w:val="nil"/>
              <w:left w:val="nil"/>
              <w:bottom w:val="single" w:sz="4" w:space="0" w:color="auto"/>
              <w:right w:val="single" w:sz="4" w:space="0" w:color="auto"/>
            </w:tcBorders>
            <w:vAlign w:val="center"/>
            <w:hideMark/>
          </w:tcPr>
          <w:p w14:paraId="13BF133E" w14:textId="77777777" w:rsidR="009877F0" w:rsidRPr="009877F0" w:rsidRDefault="009877F0" w:rsidP="009877F0">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9877F0">
              <w:rPr>
                <w:rFonts w:ascii="Times New Roman" w:eastAsia="Times New Roman" w:hAnsi="Times New Roman" w:cs="Times New Roman"/>
                <w:color w:val="000000"/>
                <w:kern w:val="0"/>
                <w:sz w:val="22"/>
                <w:szCs w:val="22"/>
                <w:lang w:val="id-ID" w:eastAsia="id-ID"/>
                <w14:ligatures w14:val="none"/>
              </w:rPr>
              <w:t>0,00%</w:t>
            </w:r>
          </w:p>
        </w:tc>
        <w:tc>
          <w:tcPr>
            <w:tcW w:w="1280" w:type="dxa"/>
            <w:tcBorders>
              <w:top w:val="nil"/>
              <w:left w:val="nil"/>
              <w:bottom w:val="single" w:sz="4" w:space="0" w:color="auto"/>
              <w:right w:val="single" w:sz="4" w:space="0" w:color="auto"/>
            </w:tcBorders>
            <w:vAlign w:val="center"/>
            <w:hideMark/>
          </w:tcPr>
          <w:p w14:paraId="2451E9CC" w14:textId="77777777" w:rsidR="009877F0" w:rsidRPr="009877F0" w:rsidRDefault="009877F0" w:rsidP="009877F0">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9877F0">
              <w:rPr>
                <w:rFonts w:ascii="Times New Roman" w:eastAsia="Times New Roman" w:hAnsi="Times New Roman" w:cs="Times New Roman"/>
                <w:color w:val="000000"/>
                <w:kern w:val="0"/>
                <w:sz w:val="22"/>
                <w:szCs w:val="22"/>
                <w:lang w:val="id-ID" w:eastAsia="id-ID"/>
                <w14:ligatures w14:val="none"/>
              </w:rPr>
              <w:t>Presisi 100%</w:t>
            </w:r>
          </w:p>
        </w:tc>
      </w:tr>
      <w:tr w:rsidR="009877F0" w:rsidRPr="009877F0" w14:paraId="64DF1FDB" w14:textId="77777777" w:rsidTr="00DA24C1">
        <w:trPr>
          <w:trHeight w:val="58"/>
        </w:trPr>
        <w:tc>
          <w:tcPr>
            <w:tcW w:w="2263" w:type="dxa"/>
            <w:tcBorders>
              <w:top w:val="nil"/>
              <w:left w:val="single" w:sz="4" w:space="0" w:color="auto"/>
              <w:bottom w:val="single" w:sz="4" w:space="0" w:color="auto"/>
              <w:right w:val="single" w:sz="4" w:space="0" w:color="auto"/>
            </w:tcBorders>
            <w:vAlign w:val="center"/>
            <w:hideMark/>
          </w:tcPr>
          <w:p w14:paraId="3CCCD2E0" w14:textId="77777777" w:rsidR="009877F0" w:rsidRPr="009877F0" w:rsidRDefault="009877F0" w:rsidP="009877F0">
            <w:pPr>
              <w:spacing w:after="0" w:line="240" w:lineRule="auto"/>
              <w:rPr>
                <w:rFonts w:ascii="Times New Roman" w:eastAsia="Times New Roman" w:hAnsi="Times New Roman" w:cs="Times New Roman"/>
                <w:color w:val="000000"/>
                <w:kern w:val="0"/>
                <w:sz w:val="22"/>
                <w:szCs w:val="22"/>
                <w:lang w:val="id-ID" w:eastAsia="id-ID"/>
                <w14:ligatures w14:val="none"/>
              </w:rPr>
            </w:pPr>
            <w:r w:rsidRPr="009877F0">
              <w:rPr>
                <w:rFonts w:ascii="Times New Roman" w:eastAsia="Times New Roman" w:hAnsi="Times New Roman" w:cs="Times New Roman"/>
                <w:color w:val="000000"/>
                <w:kern w:val="0"/>
                <w:sz w:val="22"/>
                <w:szCs w:val="22"/>
                <w:lang w:val="id-ID" w:eastAsia="id-ID"/>
                <w14:ligatures w14:val="none"/>
              </w:rPr>
              <w:t>Peringkat 2: Confidence PBSI</w:t>
            </w:r>
          </w:p>
        </w:tc>
        <w:tc>
          <w:tcPr>
            <w:tcW w:w="1554" w:type="dxa"/>
            <w:tcBorders>
              <w:top w:val="nil"/>
              <w:left w:val="nil"/>
              <w:bottom w:val="single" w:sz="4" w:space="0" w:color="auto"/>
              <w:right w:val="single" w:sz="4" w:space="0" w:color="auto"/>
            </w:tcBorders>
            <w:vAlign w:val="center"/>
            <w:hideMark/>
          </w:tcPr>
          <w:p w14:paraId="18C2C1A8" w14:textId="77777777" w:rsidR="009877F0" w:rsidRPr="009877F0" w:rsidRDefault="009877F0" w:rsidP="009877F0">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9877F0">
              <w:rPr>
                <w:rFonts w:ascii="Times New Roman" w:eastAsia="Times New Roman" w:hAnsi="Times New Roman" w:cs="Times New Roman"/>
                <w:color w:val="000000"/>
                <w:kern w:val="0"/>
                <w:sz w:val="22"/>
                <w:szCs w:val="22"/>
                <w:lang w:val="id-ID" w:eastAsia="id-ID"/>
                <w14:ligatures w14:val="none"/>
              </w:rPr>
              <w:t>48,33%</w:t>
            </w:r>
          </w:p>
        </w:tc>
        <w:tc>
          <w:tcPr>
            <w:tcW w:w="1703" w:type="dxa"/>
            <w:tcBorders>
              <w:top w:val="nil"/>
              <w:left w:val="nil"/>
              <w:bottom w:val="single" w:sz="4" w:space="0" w:color="auto"/>
              <w:right w:val="single" w:sz="4" w:space="0" w:color="auto"/>
            </w:tcBorders>
            <w:vAlign w:val="center"/>
            <w:hideMark/>
          </w:tcPr>
          <w:p w14:paraId="028BFB30" w14:textId="77777777" w:rsidR="009877F0" w:rsidRPr="009877F0" w:rsidRDefault="009877F0" w:rsidP="009877F0">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9877F0">
              <w:rPr>
                <w:rFonts w:ascii="Times New Roman" w:eastAsia="Times New Roman" w:hAnsi="Times New Roman" w:cs="Times New Roman"/>
                <w:color w:val="000000"/>
                <w:kern w:val="0"/>
                <w:sz w:val="22"/>
                <w:szCs w:val="22"/>
                <w:lang w:val="id-ID" w:eastAsia="id-ID"/>
                <w14:ligatures w14:val="none"/>
              </w:rPr>
              <w:t>48,33%</w:t>
            </w:r>
          </w:p>
        </w:tc>
        <w:tc>
          <w:tcPr>
            <w:tcW w:w="1229" w:type="dxa"/>
            <w:tcBorders>
              <w:top w:val="nil"/>
              <w:left w:val="nil"/>
              <w:bottom w:val="single" w:sz="4" w:space="0" w:color="auto"/>
              <w:right w:val="single" w:sz="4" w:space="0" w:color="auto"/>
            </w:tcBorders>
            <w:vAlign w:val="center"/>
            <w:hideMark/>
          </w:tcPr>
          <w:p w14:paraId="4F3019E8" w14:textId="77777777" w:rsidR="009877F0" w:rsidRPr="009877F0" w:rsidRDefault="009877F0" w:rsidP="009877F0">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9877F0">
              <w:rPr>
                <w:rFonts w:ascii="Times New Roman" w:eastAsia="Times New Roman" w:hAnsi="Times New Roman" w:cs="Times New Roman"/>
                <w:color w:val="000000"/>
                <w:kern w:val="0"/>
                <w:sz w:val="22"/>
                <w:szCs w:val="22"/>
                <w:lang w:val="id-ID" w:eastAsia="id-ID"/>
                <w14:ligatures w14:val="none"/>
              </w:rPr>
              <w:t>0,00%</w:t>
            </w:r>
          </w:p>
        </w:tc>
        <w:tc>
          <w:tcPr>
            <w:tcW w:w="1280" w:type="dxa"/>
            <w:tcBorders>
              <w:top w:val="nil"/>
              <w:left w:val="nil"/>
              <w:bottom w:val="single" w:sz="4" w:space="0" w:color="auto"/>
              <w:right w:val="single" w:sz="4" w:space="0" w:color="auto"/>
            </w:tcBorders>
            <w:vAlign w:val="center"/>
            <w:hideMark/>
          </w:tcPr>
          <w:p w14:paraId="035EBF57" w14:textId="77777777" w:rsidR="009877F0" w:rsidRPr="009877F0" w:rsidRDefault="009877F0" w:rsidP="009877F0">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9877F0">
              <w:rPr>
                <w:rFonts w:ascii="Times New Roman" w:eastAsia="Times New Roman" w:hAnsi="Times New Roman" w:cs="Times New Roman"/>
                <w:color w:val="000000"/>
                <w:kern w:val="0"/>
                <w:sz w:val="22"/>
                <w:szCs w:val="22"/>
                <w:lang w:val="id-ID" w:eastAsia="id-ID"/>
                <w14:ligatures w14:val="none"/>
              </w:rPr>
              <w:t>Presisi 100%</w:t>
            </w:r>
          </w:p>
        </w:tc>
      </w:tr>
      <w:tr w:rsidR="009877F0" w:rsidRPr="009877F0" w14:paraId="455910D6" w14:textId="77777777" w:rsidTr="00DA24C1">
        <w:trPr>
          <w:trHeight w:val="58"/>
        </w:trPr>
        <w:tc>
          <w:tcPr>
            <w:tcW w:w="2263" w:type="dxa"/>
            <w:tcBorders>
              <w:top w:val="nil"/>
              <w:left w:val="single" w:sz="4" w:space="0" w:color="auto"/>
              <w:bottom w:val="single" w:sz="4" w:space="0" w:color="auto"/>
              <w:right w:val="single" w:sz="4" w:space="0" w:color="auto"/>
            </w:tcBorders>
            <w:vAlign w:val="center"/>
            <w:hideMark/>
          </w:tcPr>
          <w:p w14:paraId="5ED5F7B0" w14:textId="77777777" w:rsidR="009877F0" w:rsidRPr="009877F0" w:rsidRDefault="009877F0" w:rsidP="009877F0">
            <w:pPr>
              <w:spacing w:after="0" w:line="240" w:lineRule="auto"/>
              <w:rPr>
                <w:rFonts w:ascii="Times New Roman" w:eastAsia="Times New Roman" w:hAnsi="Times New Roman" w:cs="Times New Roman"/>
                <w:color w:val="000000"/>
                <w:kern w:val="0"/>
                <w:sz w:val="22"/>
                <w:szCs w:val="22"/>
                <w:lang w:val="id-ID" w:eastAsia="id-ID"/>
                <w14:ligatures w14:val="none"/>
              </w:rPr>
            </w:pPr>
            <w:r w:rsidRPr="009877F0">
              <w:rPr>
                <w:rFonts w:ascii="Times New Roman" w:eastAsia="Times New Roman" w:hAnsi="Times New Roman" w:cs="Times New Roman"/>
                <w:color w:val="000000"/>
                <w:kern w:val="0"/>
                <w:sz w:val="22"/>
                <w:szCs w:val="22"/>
                <w:lang w:val="id-ID" w:eastAsia="id-ID"/>
                <w14:ligatures w14:val="none"/>
              </w:rPr>
              <w:t>Peringkat 3: Skor Rekomendasi Pendidikan IPS</w:t>
            </w:r>
          </w:p>
        </w:tc>
        <w:tc>
          <w:tcPr>
            <w:tcW w:w="1554" w:type="dxa"/>
            <w:tcBorders>
              <w:top w:val="nil"/>
              <w:left w:val="nil"/>
              <w:bottom w:val="single" w:sz="4" w:space="0" w:color="auto"/>
              <w:right w:val="single" w:sz="4" w:space="0" w:color="auto"/>
            </w:tcBorders>
            <w:vAlign w:val="center"/>
            <w:hideMark/>
          </w:tcPr>
          <w:p w14:paraId="518C00B0" w14:textId="77777777" w:rsidR="009877F0" w:rsidRPr="009877F0" w:rsidRDefault="009877F0" w:rsidP="009877F0">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9877F0">
              <w:rPr>
                <w:rFonts w:ascii="Times New Roman" w:eastAsia="Times New Roman" w:hAnsi="Times New Roman" w:cs="Times New Roman"/>
                <w:color w:val="000000"/>
                <w:kern w:val="0"/>
                <w:sz w:val="22"/>
                <w:szCs w:val="22"/>
                <w:lang w:val="id-ID" w:eastAsia="id-ID"/>
                <w14:ligatures w14:val="none"/>
              </w:rPr>
              <w:t>72,72%</w:t>
            </w:r>
          </w:p>
        </w:tc>
        <w:tc>
          <w:tcPr>
            <w:tcW w:w="1703" w:type="dxa"/>
            <w:tcBorders>
              <w:top w:val="nil"/>
              <w:left w:val="nil"/>
              <w:bottom w:val="single" w:sz="4" w:space="0" w:color="auto"/>
              <w:right w:val="single" w:sz="4" w:space="0" w:color="auto"/>
            </w:tcBorders>
            <w:vAlign w:val="center"/>
            <w:hideMark/>
          </w:tcPr>
          <w:p w14:paraId="03035368" w14:textId="77777777" w:rsidR="009877F0" w:rsidRPr="009877F0" w:rsidRDefault="009877F0" w:rsidP="009877F0">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9877F0">
              <w:rPr>
                <w:rFonts w:ascii="Times New Roman" w:eastAsia="Times New Roman" w:hAnsi="Times New Roman" w:cs="Times New Roman"/>
                <w:color w:val="000000"/>
                <w:kern w:val="0"/>
                <w:sz w:val="22"/>
                <w:szCs w:val="22"/>
                <w:lang w:val="id-ID" w:eastAsia="id-ID"/>
                <w14:ligatures w14:val="none"/>
              </w:rPr>
              <w:t>72,72%</w:t>
            </w:r>
          </w:p>
        </w:tc>
        <w:tc>
          <w:tcPr>
            <w:tcW w:w="1229" w:type="dxa"/>
            <w:tcBorders>
              <w:top w:val="nil"/>
              <w:left w:val="nil"/>
              <w:bottom w:val="single" w:sz="4" w:space="0" w:color="auto"/>
              <w:right w:val="single" w:sz="4" w:space="0" w:color="auto"/>
            </w:tcBorders>
            <w:vAlign w:val="center"/>
            <w:hideMark/>
          </w:tcPr>
          <w:p w14:paraId="31A36CBD" w14:textId="77777777" w:rsidR="009877F0" w:rsidRPr="009877F0" w:rsidRDefault="009877F0" w:rsidP="009877F0">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9877F0">
              <w:rPr>
                <w:rFonts w:ascii="Times New Roman" w:eastAsia="Times New Roman" w:hAnsi="Times New Roman" w:cs="Times New Roman"/>
                <w:color w:val="000000"/>
                <w:kern w:val="0"/>
                <w:sz w:val="22"/>
                <w:szCs w:val="22"/>
                <w:lang w:val="id-ID" w:eastAsia="id-ID"/>
                <w14:ligatures w14:val="none"/>
              </w:rPr>
              <w:t>0,00%</w:t>
            </w:r>
          </w:p>
        </w:tc>
        <w:tc>
          <w:tcPr>
            <w:tcW w:w="1280" w:type="dxa"/>
            <w:tcBorders>
              <w:top w:val="nil"/>
              <w:left w:val="nil"/>
              <w:bottom w:val="single" w:sz="4" w:space="0" w:color="auto"/>
              <w:right w:val="single" w:sz="4" w:space="0" w:color="auto"/>
            </w:tcBorders>
            <w:vAlign w:val="center"/>
            <w:hideMark/>
          </w:tcPr>
          <w:p w14:paraId="658F4BBA" w14:textId="77777777" w:rsidR="009877F0" w:rsidRPr="009877F0" w:rsidRDefault="009877F0" w:rsidP="009877F0">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9877F0">
              <w:rPr>
                <w:rFonts w:ascii="Times New Roman" w:eastAsia="Times New Roman" w:hAnsi="Times New Roman" w:cs="Times New Roman"/>
                <w:color w:val="000000"/>
                <w:kern w:val="0"/>
                <w:sz w:val="22"/>
                <w:szCs w:val="22"/>
                <w:lang w:val="id-ID" w:eastAsia="id-ID"/>
                <w14:ligatures w14:val="none"/>
              </w:rPr>
              <w:t>Presisi 100%</w:t>
            </w:r>
          </w:p>
        </w:tc>
      </w:tr>
      <w:tr w:rsidR="009877F0" w:rsidRPr="009877F0" w14:paraId="32524CDB" w14:textId="77777777" w:rsidTr="00DA24C1">
        <w:trPr>
          <w:trHeight w:val="58"/>
        </w:trPr>
        <w:tc>
          <w:tcPr>
            <w:tcW w:w="2263" w:type="dxa"/>
            <w:tcBorders>
              <w:top w:val="nil"/>
              <w:left w:val="single" w:sz="4" w:space="0" w:color="auto"/>
              <w:bottom w:val="single" w:sz="4" w:space="0" w:color="auto"/>
              <w:right w:val="single" w:sz="4" w:space="0" w:color="auto"/>
            </w:tcBorders>
            <w:vAlign w:val="center"/>
            <w:hideMark/>
          </w:tcPr>
          <w:p w14:paraId="04E7BBA9" w14:textId="77777777" w:rsidR="009877F0" w:rsidRPr="009877F0" w:rsidRDefault="009877F0" w:rsidP="009877F0">
            <w:pPr>
              <w:spacing w:after="0" w:line="240" w:lineRule="auto"/>
              <w:rPr>
                <w:rFonts w:ascii="Times New Roman" w:eastAsia="Times New Roman" w:hAnsi="Times New Roman" w:cs="Times New Roman"/>
                <w:color w:val="000000"/>
                <w:kern w:val="0"/>
                <w:sz w:val="22"/>
                <w:szCs w:val="22"/>
                <w:lang w:val="id-ID" w:eastAsia="id-ID"/>
                <w14:ligatures w14:val="none"/>
              </w:rPr>
            </w:pPr>
            <w:r w:rsidRPr="009877F0">
              <w:rPr>
                <w:rFonts w:ascii="Times New Roman" w:eastAsia="Times New Roman" w:hAnsi="Times New Roman" w:cs="Times New Roman"/>
                <w:color w:val="000000"/>
                <w:kern w:val="0"/>
                <w:sz w:val="22"/>
                <w:szCs w:val="22"/>
                <w:lang w:val="id-ID" w:eastAsia="id-ID"/>
                <w14:ligatures w14:val="none"/>
              </w:rPr>
              <w:t>Peringkat 3: Confidence Pendidikan IPS</w:t>
            </w:r>
          </w:p>
        </w:tc>
        <w:tc>
          <w:tcPr>
            <w:tcW w:w="1554" w:type="dxa"/>
            <w:tcBorders>
              <w:top w:val="nil"/>
              <w:left w:val="nil"/>
              <w:bottom w:val="single" w:sz="4" w:space="0" w:color="auto"/>
              <w:right w:val="single" w:sz="4" w:space="0" w:color="auto"/>
            </w:tcBorders>
            <w:vAlign w:val="center"/>
            <w:hideMark/>
          </w:tcPr>
          <w:p w14:paraId="4916F4AC" w14:textId="77777777" w:rsidR="009877F0" w:rsidRPr="009877F0" w:rsidRDefault="009877F0" w:rsidP="009877F0">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9877F0">
              <w:rPr>
                <w:rFonts w:ascii="Times New Roman" w:eastAsia="Times New Roman" w:hAnsi="Times New Roman" w:cs="Times New Roman"/>
                <w:color w:val="000000"/>
                <w:kern w:val="0"/>
                <w:sz w:val="22"/>
                <w:szCs w:val="22"/>
                <w:lang w:val="id-ID" w:eastAsia="id-ID"/>
                <w14:ligatures w14:val="none"/>
              </w:rPr>
              <w:t>3,31%</w:t>
            </w:r>
          </w:p>
        </w:tc>
        <w:tc>
          <w:tcPr>
            <w:tcW w:w="1703" w:type="dxa"/>
            <w:tcBorders>
              <w:top w:val="nil"/>
              <w:left w:val="nil"/>
              <w:bottom w:val="single" w:sz="4" w:space="0" w:color="auto"/>
              <w:right w:val="single" w:sz="4" w:space="0" w:color="auto"/>
            </w:tcBorders>
            <w:vAlign w:val="center"/>
            <w:hideMark/>
          </w:tcPr>
          <w:p w14:paraId="10B53FC2" w14:textId="77777777" w:rsidR="009877F0" w:rsidRPr="009877F0" w:rsidRDefault="009877F0" w:rsidP="009877F0">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9877F0">
              <w:rPr>
                <w:rFonts w:ascii="Times New Roman" w:eastAsia="Times New Roman" w:hAnsi="Times New Roman" w:cs="Times New Roman"/>
                <w:color w:val="000000"/>
                <w:kern w:val="0"/>
                <w:sz w:val="22"/>
                <w:szCs w:val="22"/>
                <w:lang w:val="id-ID" w:eastAsia="id-ID"/>
                <w14:ligatures w14:val="none"/>
              </w:rPr>
              <w:t>3,31%</w:t>
            </w:r>
          </w:p>
        </w:tc>
        <w:tc>
          <w:tcPr>
            <w:tcW w:w="1229" w:type="dxa"/>
            <w:tcBorders>
              <w:top w:val="nil"/>
              <w:left w:val="nil"/>
              <w:bottom w:val="single" w:sz="4" w:space="0" w:color="auto"/>
              <w:right w:val="single" w:sz="4" w:space="0" w:color="auto"/>
            </w:tcBorders>
            <w:vAlign w:val="center"/>
            <w:hideMark/>
          </w:tcPr>
          <w:p w14:paraId="145B9DB7" w14:textId="77777777" w:rsidR="009877F0" w:rsidRPr="009877F0" w:rsidRDefault="009877F0" w:rsidP="009877F0">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9877F0">
              <w:rPr>
                <w:rFonts w:ascii="Times New Roman" w:eastAsia="Times New Roman" w:hAnsi="Times New Roman" w:cs="Times New Roman"/>
                <w:color w:val="000000"/>
                <w:kern w:val="0"/>
                <w:sz w:val="22"/>
                <w:szCs w:val="22"/>
                <w:lang w:val="id-ID" w:eastAsia="id-ID"/>
                <w14:ligatures w14:val="none"/>
              </w:rPr>
              <w:t>0,00%</w:t>
            </w:r>
          </w:p>
        </w:tc>
        <w:tc>
          <w:tcPr>
            <w:tcW w:w="1280" w:type="dxa"/>
            <w:tcBorders>
              <w:top w:val="nil"/>
              <w:left w:val="nil"/>
              <w:bottom w:val="single" w:sz="4" w:space="0" w:color="auto"/>
              <w:right w:val="single" w:sz="4" w:space="0" w:color="auto"/>
            </w:tcBorders>
            <w:vAlign w:val="center"/>
            <w:hideMark/>
          </w:tcPr>
          <w:p w14:paraId="19BE3DB7" w14:textId="77777777" w:rsidR="009877F0" w:rsidRPr="009877F0" w:rsidRDefault="009877F0" w:rsidP="009877F0">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9877F0">
              <w:rPr>
                <w:rFonts w:ascii="Times New Roman" w:eastAsia="Times New Roman" w:hAnsi="Times New Roman" w:cs="Times New Roman"/>
                <w:color w:val="000000"/>
                <w:kern w:val="0"/>
                <w:sz w:val="22"/>
                <w:szCs w:val="22"/>
                <w:lang w:val="id-ID" w:eastAsia="id-ID"/>
                <w14:ligatures w14:val="none"/>
              </w:rPr>
              <w:t>Presisi 100%</w:t>
            </w:r>
          </w:p>
        </w:tc>
      </w:tr>
      <w:tr w:rsidR="009877F0" w:rsidRPr="009877F0" w14:paraId="14A34035" w14:textId="77777777" w:rsidTr="00DA24C1">
        <w:trPr>
          <w:trHeight w:val="58"/>
        </w:trPr>
        <w:tc>
          <w:tcPr>
            <w:tcW w:w="2263" w:type="dxa"/>
            <w:tcBorders>
              <w:top w:val="nil"/>
              <w:left w:val="single" w:sz="4" w:space="0" w:color="auto"/>
              <w:bottom w:val="single" w:sz="4" w:space="0" w:color="auto"/>
              <w:right w:val="single" w:sz="4" w:space="0" w:color="auto"/>
            </w:tcBorders>
            <w:vAlign w:val="center"/>
            <w:hideMark/>
          </w:tcPr>
          <w:p w14:paraId="1A5B29F4" w14:textId="77777777" w:rsidR="009877F0" w:rsidRPr="009877F0" w:rsidRDefault="009877F0" w:rsidP="009877F0">
            <w:pPr>
              <w:spacing w:after="0" w:line="240" w:lineRule="auto"/>
              <w:rPr>
                <w:rFonts w:ascii="Times New Roman" w:eastAsia="Times New Roman" w:hAnsi="Times New Roman" w:cs="Times New Roman"/>
                <w:color w:val="000000"/>
                <w:kern w:val="0"/>
                <w:sz w:val="22"/>
                <w:szCs w:val="22"/>
                <w:lang w:val="id-ID" w:eastAsia="id-ID"/>
                <w14:ligatures w14:val="none"/>
              </w:rPr>
            </w:pPr>
            <w:r w:rsidRPr="009877F0">
              <w:rPr>
                <w:rFonts w:ascii="Times New Roman" w:eastAsia="Times New Roman" w:hAnsi="Times New Roman" w:cs="Times New Roman"/>
                <w:color w:val="000000"/>
                <w:kern w:val="0"/>
                <w:sz w:val="22"/>
                <w:szCs w:val="22"/>
                <w:lang w:val="id-ID" w:eastAsia="id-ID"/>
                <w14:ligatures w14:val="none"/>
              </w:rPr>
              <w:t>Top 1 Matched KK PBI</w:t>
            </w:r>
          </w:p>
        </w:tc>
        <w:tc>
          <w:tcPr>
            <w:tcW w:w="1554" w:type="dxa"/>
            <w:tcBorders>
              <w:top w:val="nil"/>
              <w:left w:val="nil"/>
              <w:bottom w:val="single" w:sz="4" w:space="0" w:color="auto"/>
              <w:right w:val="single" w:sz="4" w:space="0" w:color="auto"/>
            </w:tcBorders>
            <w:vAlign w:val="center"/>
            <w:hideMark/>
          </w:tcPr>
          <w:p w14:paraId="3665388D" w14:textId="77777777" w:rsidR="009877F0" w:rsidRPr="009877F0" w:rsidRDefault="009877F0" w:rsidP="009877F0">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9877F0">
              <w:rPr>
                <w:rFonts w:ascii="Times New Roman" w:eastAsia="Times New Roman" w:hAnsi="Times New Roman" w:cs="Times New Roman"/>
                <w:color w:val="000000"/>
                <w:kern w:val="0"/>
                <w:sz w:val="22"/>
                <w:szCs w:val="22"/>
                <w:lang w:val="id-ID" w:eastAsia="id-ID"/>
                <w14:ligatures w14:val="none"/>
              </w:rPr>
              <w:t>KK3 (Skor 4,60 / 92%)</w:t>
            </w:r>
          </w:p>
        </w:tc>
        <w:tc>
          <w:tcPr>
            <w:tcW w:w="1703" w:type="dxa"/>
            <w:tcBorders>
              <w:top w:val="nil"/>
              <w:left w:val="nil"/>
              <w:bottom w:val="single" w:sz="4" w:space="0" w:color="auto"/>
              <w:right w:val="single" w:sz="4" w:space="0" w:color="auto"/>
            </w:tcBorders>
            <w:vAlign w:val="center"/>
            <w:hideMark/>
          </w:tcPr>
          <w:p w14:paraId="64375AED" w14:textId="77777777" w:rsidR="009877F0" w:rsidRPr="009877F0" w:rsidRDefault="009877F0" w:rsidP="009877F0">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9877F0">
              <w:rPr>
                <w:rFonts w:ascii="Times New Roman" w:eastAsia="Times New Roman" w:hAnsi="Times New Roman" w:cs="Times New Roman"/>
                <w:color w:val="000000"/>
                <w:kern w:val="0"/>
                <w:sz w:val="22"/>
                <w:szCs w:val="22"/>
                <w:lang w:val="id-ID" w:eastAsia="id-ID"/>
                <w14:ligatures w14:val="none"/>
              </w:rPr>
              <w:t>KK3 (Skor 4,60 / 92%)</w:t>
            </w:r>
          </w:p>
        </w:tc>
        <w:tc>
          <w:tcPr>
            <w:tcW w:w="1229" w:type="dxa"/>
            <w:tcBorders>
              <w:top w:val="nil"/>
              <w:left w:val="nil"/>
              <w:bottom w:val="single" w:sz="4" w:space="0" w:color="auto"/>
              <w:right w:val="single" w:sz="4" w:space="0" w:color="auto"/>
            </w:tcBorders>
            <w:vAlign w:val="center"/>
            <w:hideMark/>
          </w:tcPr>
          <w:p w14:paraId="3AA830E8" w14:textId="77777777" w:rsidR="009877F0" w:rsidRPr="009877F0" w:rsidRDefault="009877F0" w:rsidP="009877F0">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9877F0">
              <w:rPr>
                <w:rFonts w:ascii="Times New Roman" w:eastAsia="Times New Roman" w:hAnsi="Times New Roman" w:cs="Times New Roman"/>
                <w:color w:val="000000"/>
                <w:kern w:val="0"/>
                <w:sz w:val="22"/>
                <w:szCs w:val="22"/>
                <w:lang w:val="id-ID" w:eastAsia="id-ID"/>
                <w14:ligatures w14:val="none"/>
              </w:rPr>
              <w:t>0</w:t>
            </w:r>
          </w:p>
        </w:tc>
        <w:tc>
          <w:tcPr>
            <w:tcW w:w="1280" w:type="dxa"/>
            <w:tcBorders>
              <w:top w:val="nil"/>
              <w:left w:val="nil"/>
              <w:bottom w:val="single" w:sz="4" w:space="0" w:color="auto"/>
              <w:right w:val="single" w:sz="4" w:space="0" w:color="auto"/>
            </w:tcBorders>
            <w:vAlign w:val="center"/>
            <w:hideMark/>
          </w:tcPr>
          <w:p w14:paraId="616902F4" w14:textId="77777777" w:rsidR="009877F0" w:rsidRPr="009877F0" w:rsidRDefault="009877F0" w:rsidP="009877F0">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9877F0">
              <w:rPr>
                <w:rFonts w:ascii="Times New Roman" w:eastAsia="Times New Roman" w:hAnsi="Times New Roman" w:cs="Times New Roman"/>
                <w:color w:val="000000"/>
                <w:kern w:val="0"/>
                <w:sz w:val="22"/>
                <w:szCs w:val="22"/>
                <w:lang w:val="id-ID" w:eastAsia="id-ID"/>
                <w14:ligatures w14:val="none"/>
              </w:rPr>
              <w:t>Identik 100%</w:t>
            </w:r>
          </w:p>
        </w:tc>
      </w:tr>
    </w:tbl>
    <w:p w14:paraId="7F3583DD" w14:textId="77777777" w:rsidR="0028687D" w:rsidRPr="006D7612" w:rsidRDefault="0028687D" w:rsidP="006D7612">
      <w:pPr>
        <w:spacing w:after="0" w:line="360" w:lineRule="auto"/>
        <w:jc w:val="both"/>
        <w:rPr>
          <w:rFonts w:asciiTheme="majorBidi" w:hAnsiTheme="majorBidi" w:cstheme="majorBidi"/>
          <w:lang w:val="id-ID"/>
        </w:rPr>
      </w:pPr>
    </w:p>
    <w:p w14:paraId="1CF0FA91" w14:textId="2395FA54" w:rsidR="006D7612" w:rsidRPr="00D120CC" w:rsidRDefault="006D7612">
      <w:pPr>
        <w:pStyle w:val="ListParagraph"/>
        <w:numPr>
          <w:ilvl w:val="1"/>
          <w:numId w:val="39"/>
        </w:numPr>
        <w:spacing w:after="0" w:line="360" w:lineRule="auto"/>
        <w:jc w:val="both"/>
        <w:rPr>
          <w:rFonts w:asciiTheme="majorBidi" w:hAnsiTheme="majorBidi" w:cstheme="majorBidi"/>
          <w:lang w:val="id-ID"/>
        </w:rPr>
      </w:pPr>
      <w:r w:rsidRPr="00D120CC">
        <w:rPr>
          <w:rFonts w:asciiTheme="majorBidi" w:hAnsiTheme="majorBidi" w:cstheme="majorBidi"/>
          <w:lang w:val="id-ID"/>
        </w:rPr>
        <w:lastRenderedPageBreak/>
        <w:t>Pengujian </w:t>
      </w:r>
      <w:r w:rsidRPr="00D120CC">
        <w:rPr>
          <w:rFonts w:asciiTheme="majorBidi" w:hAnsiTheme="majorBidi" w:cstheme="majorBidi"/>
          <w:i/>
          <w:iCs/>
          <w:lang w:val="id-ID"/>
        </w:rPr>
        <w:t>Black Box</w:t>
      </w:r>
      <w:r w:rsidRPr="00D120CC">
        <w:rPr>
          <w:rFonts w:asciiTheme="majorBidi" w:hAnsiTheme="majorBidi" w:cstheme="majorBidi"/>
          <w:lang w:val="id-ID"/>
        </w:rPr>
        <w:t> untuk </w:t>
      </w:r>
      <w:r w:rsidRPr="00D120CC">
        <w:rPr>
          <w:rFonts w:asciiTheme="majorBidi" w:hAnsiTheme="majorBidi" w:cstheme="majorBidi"/>
          <w:i/>
          <w:iCs/>
          <w:lang w:val="id-ID"/>
        </w:rPr>
        <w:t>Admin</w:t>
      </w:r>
    </w:p>
    <w:p w14:paraId="112121A0" w14:textId="3CE13223" w:rsidR="00D034BA" w:rsidRDefault="00D034BA" w:rsidP="00D034BA">
      <w:pPr>
        <w:pStyle w:val="Caption"/>
        <w:rPr>
          <w:lang w:val="id-ID"/>
        </w:rPr>
      </w:pPr>
      <w:bookmarkStart w:id="270" w:name="_Toc238267469"/>
      <w:r>
        <w:t>Tabel 5.</w:t>
      </w:r>
      <w:r>
        <w:fldChar w:fldCharType="begin"/>
      </w:r>
      <w:r>
        <w:instrText xml:space="preserve"> SEQ Tabel_5. \* ARABIC </w:instrText>
      </w:r>
      <w:r>
        <w:fldChar w:fldCharType="separate"/>
      </w:r>
      <w:r w:rsidR="00342F86">
        <w:rPr>
          <w:noProof/>
        </w:rPr>
        <w:t>8</w:t>
      </w:r>
      <w:r>
        <w:fldChar w:fldCharType="end"/>
      </w:r>
      <w:r>
        <w:rPr>
          <w:lang w:val="id-ID"/>
        </w:rPr>
        <w:t xml:space="preserve"> </w:t>
      </w:r>
      <w:r w:rsidRPr="00E41733">
        <w:rPr>
          <w:lang w:val="id-ID"/>
        </w:rPr>
        <w:t>Pengujian Black Box untuk Admin</w:t>
      </w:r>
      <w:bookmarkEnd w:id="270"/>
    </w:p>
    <w:p w14:paraId="1D9056D5" w14:textId="58EBE0DD" w:rsidR="00D034BA" w:rsidRPr="00D034BA" w:rsidRDefault="00D034BA" w:rsidP="00D034BA">
      <w:pPr>
        <w:spacing w:after="0" w:line="360" w:lineRule="auto"/>
        <w:jc w:val="center"/>
        <w:rPr>
          <w:rFonts w:asciiTheme="majorBidi" w:hAnsiTheme="majorBidi" w:cstheme="majorBidi"/>
          <w:lang w:val="id-ID" w:eastAsia="zh-TW"/>
        </w:rPr>
      </w:pPr>
      <w:r w:rsidRPr="00D034BA">
        <w:rPr>
          <w:rFonts w:asciiTheme="majorBidi" w:hAnsiTheme="majorBidi" w:cstheme="majorBidi"/>
          <w:lang w:val="id-ID" w:eastAsia="zh-TW"/>
        </w:rPr>
        <w:t>Sumber: (Penulis, 2026)</w:t>
      </w:r>
    </w:p>
    <w:tbl>
      <w:tblPr>
        <w:tblW w:w="7791" w:type="dxa"/>
        <w:tblLayout w:type="fixed"/>
        <w:tblLook w:val="04A0" w:firstRow="1" w:lastRow="0" w:firstColumn="1" w:lastColumn="0" w:noHBand="0" w:noVBand="1"/>
      </w:tblPr>
      <w:tblGrid>
        <w:gridCol w:w="562"/>
        <w:gridCol w:w="2552"/>
        <w:gridCol w:w="2126"/>
        <w:gridCol w:w="1134"/>
        <w:gridCol w:w="1417"/>
      </w:tblGrid>
      <w:tr w:rsidR="00D120CC" w:rsidRPr="00DD1A4C" w14:paraId="4628519B" w14:textId="77777777" w:rsidTr="00DD1A4C">
        <w:trPr>
          <w:trHeight w:val="624"/>
        </w:trPr>
        <w:tc>
          <w:tcPr>
            <w:tcW w:w="562" w:type="dxa"/>
            <w:tcBorders>
              <w:top w:val="single" w:sz="4" w:space="0" w:color="auto"/>
              <w:left w:val="single" w:sz="4" w:space="0" w:color="auto"/>
              <w:bottom w:val="single" w:sz="4" w:space="0" w:color="auto"/>
              <w:right w:val="single" w:sz="4" w:space="0" w:color="auto"/>
            </w:tcBorders>
            <w:vAlign w:val="center"/>
            <w:hideMark/>
          </w:tcPr>
          <w:p w14:paraId="1346C7E8" w14:textId="77777777" w:rsidR="00D120CC" w:rsidRPr="00DD1A4C" w:rsidRDefault="00D120CC" w:rsidP="00D120CC">
            <w:pPr>
              <w:spacing w:after="0" w:line="240" w:lineRule="auto"/>
              <w:rPr>
                <w:rFonts w:ascii="Times New Roman" w:eastAsia="Times New Roman" w:hAnsi="Times New Roman" w:cs="Times New Roman"/>
                <w:color w:val="000000"/>
                <w:kern w:val="0"/>
                <w:sz w:val="22"/>
                <w:szCs w:val="22"/>
                <w:lang w:val="id-ID" w:eastAsia="id-ID"/>
                <w14:ligatures w14:val="none"/>
              </w:rPr>
            </w:pPr>
            <w:r w:rsidRPr="00DD1A4C">
              <w:rPr>
                <w:rFonts w:ascii="Times New Roman" w:eastAsia="Times New Roman" w:hAnsi="Times New Roman" w:cs="Times New Roman"/>
                <w:color w:val="000000"/>
                <w:kern w:val="0"/>
                <w:sz w:val="22"/>
                <w:szCs w:val="22"/>
                <w:lang w:val="id-ID" w:eastAsia="id-ID"/>
                <w14:ligatures w14:val="none"/>
              </w:rPr>
              <w:t>No</w:t>
            </w:r>
          </w:p>
        </w:tc>
        <w:tc>
          <w:tcPr>
            <w:tcW w:w="2552" w:type="dxa"/>
            <w:tcBorders>
              <w:top w:val="single" w:sz="4" w:space="0" w:color="auto"/>
              <w:left w:val="nil"/>
              <w:bottom w:val="single" w:sz="4" w:space="0" w:color="auto"/>
              <w:right w:val="single" w:sz="4" w:space="0" w:color="auto"/>
            </w:tcBorders>
            <w:vAlign w:val="center"/>
            <w:hideMark/>
          </w:tcPr>
          <w:p w14:paraId="1D6FD079" w14:textId="77777777" w:rsidR="00D120CC" w:rsidRPr="00DD1A4C" w:rsidRDefault="00D120CC" w:rsidP="00D120CC">
            <w:pPr>
              <w:spacing w:after="0" w:line="240" w:lineRule="auto"/>
              <w:rPr>
                <w:rFonts w:ascii="Times New Roman" w:eastAsia="Times New Roman" w:hAnsi="Times New Roman" w:cs="Times New Roman"/>
                <w:color w:val="000000"/>
                <w:kern w:val="0"/>
                <w:sz w:val="22"/>
                <w:szCs w:val="22"/>
                <w:lang w:val="id-ID" w:eastAsia="id-ID"/>
                <w14:ligatures w14:val="none"/>
              </w:rPr>
            </w:pPr>
            <w:r w:rsidRPr="00DD1A4C">
              <w:rPr>
                <w:rFonts w:ascii="Times New Roman" w:eastAsia="Times New Roman" w:hAnsi="Times New Roman" w:cs="Times New Roman"/>
                <w:color w:val="000000"/>
                <w:kern w:val="0"/>
                <w:sz w:val="22"/>
                <w:szCs w:val="22"/>
                <w:lang w:val="id-ID" w:eastAsia="id-ID"/>
                <w14:ligatures w14:val="none"/>
              </w:rPr>
              <w:t>Skenario Pengujian</w:t>
            </w:r>
          </w:p>
        </w:tc>
        <w:tc>
          <w:tcPr>
            <w:tcW w:w="2126" w:type="dxa"/>
            <w:tcBorders>
              <w:top w:val="single" w:sz="4" w:space="0" w:color="auto"/>
              <w:left w:val="nil"/>
              <w:bottom w:val="single" w:sz="4" w:space="0" w:color="auto"/>
              <w:right w:val="single" w:sz="4" w:space="0" w:color="auto"/>
            </w:tcBorders>
            <w:vAlign w:val="center"/>
            <w:hideMark/>
          </w:tcPr>
          <w:p w14:paraId="659D667B" w14:textId="77777777" w:rsidR="00D120CC" w:rsidRPr="00DD1A4C" w:rsidRDefault="00D120CC" w:rsidP="00D120CC">
            <w:pPr>
              <w:spacing w:after="0" w:line="240" w:lineRule="auto"/>
              <w:rPr>
                <w:rFonts w:ascii="Times New Roman" w:eastAsia="Times New Roman" w:hAnsi="Times New Roman" w:cs="Times New Roman"/>
                <w:color w:val="000000"/>
                <w:kern w:val="0"/>
                <w:sz w:val="22"/>
                <w:szCs w:val="22"/>
                <w:lang w:val="id-ID" w:eastAsia="id-ID"/>
                <w14:ligatures w14:val="none"/>
              </w:rPr>
            </w:pPr>
            <w:r w:rsidRPr="00DD1A4C">
              <w:rPr>
                <w:rFonts w:ascii="Times New Roman" w:eastAsia="Times New Roman" w:hAnsi="Times New Roman" w:cs="Times New Roman"/>
                <w:color w:val="000000"/>
                <w:kern w:val="0"/>
                <w:sz w:val="22"/>
                <w:szCs w:val="22"/>
                <w:lang w:val="id-ID" w:eastAsia="id-ID"/>
                <w14:ligatures w14:val="none"/>
              </w:rPr>
              <w:t>Hasil yang Diharapkan</w:t>
            </w:r>
          </w:p>
        </w:tc>
        <w:tc>
          <w:tcPr>
            <w:tcW w:w="1134" w:type="dxa"/>
            <w:tcBorders>
              <w:top w:val="single" w:sz="4" w:space="0" w:color="auto"/>
              <w:left w:val="nil"/>
              <w:bottom w:val="single" w:sz="4" w:space="0" w:color="auto"/>
              <w:right w:val="single" w:sz="4" w:space="0" w:color="auto"/>
            </w:tcBorders>
            <w:vAlign w:val="center"/>
            <w:hideMark/>
          </w:tcPr>
          <w:p w14:paraId="6271632F" w14:textId="77777777" w:rsidR="00D120CC" w:rsidRPr="00DD1A4C" w:rsidRDefault="00D120CC" w:rsidP="00D120CC">
            <w:pPr>
              <w:spacing w:after="0" w:line="240" w:lineRule="auto"/>
              <w:rPr>
                <w:rFonts w:ascii="Times New Roman" w:eastAsia="Times New Roman" w:hAnsi="Times New Roman" w:cs="Times New Roman"/>
                <w:color w:val="000000"/>
                <w:kern w:val="0"/>
                <w:sz w:val="22"/>
                <w:szCs w:val="22"/>
                <w:lang w:val="id-ID" w:eastAsia="id-ID"/>
                <w14:ligatures w14:val="none"/>
              </w:rPr>
            </w:pPr>
            <w:r w:rsidRPr="00DD1A4C">
              <w:rPr>
                <w:rFonts w:ascii="Times New Roman" w:eastAsia="Times New Roman" w:hAnsi="Times New Roman" w:cs="Times New Roman"/>
                <w:color w:val="000000"/>
                <w:kern w:val="0"/>
                <w:sz w:val="22"/>
                <w:szCs w:val="22"/>
                <w:lang w:val="id-ID" w:eastAsia="id-ID"/>
                <w14:ligatures w14:val="none"/>
              </w:rPr>
              <w:t>Hasil Pengujian</w:t>
            </w:r>
          </w:p>
        </w:tc>
        <w:tc>
          <w:tcPr>
            <w:tcW w:w="1417" w:type="dxa"/>
            <w:tcBorders>
              <w:top w:val="single" w:sz="4" w:space="0" w:color="auto"/>
              <w:left w:val="nil"/>
              <w:bottom w:val="single" w:sz="4" w:space="0" w:color="auto"/>
              <w:right w:val="single" w:sz="4" w:space="0" w:color="auto"/>
            </w:tcBorders>
            <w:vAlign w:val="center"/>
            <w:hideMark/>
          </w:tcPr>
          <w:p w14:paraId="32F6EE7F" w14:textId="77777777" w:rsidR="00D120CC" w:rsidRPr="00DD1A4C" w:rsidRDefault="00D120CC" w:rsidP="00D120CC">
            <w:pPr>
              <w:spacing w:after="0" w:line="240" w:lineRule="auto"/>
              <w:rPr>
                <w:rFonts w:ascii="Times New Roman" w:eastAsia="Times New Roman" w:hAnsi="Times New Roman" w:cs="Times New Roman"/>
                <w:color w:val="000000"/>
                <w:kern w:val="0"/>
                <w:sz w:val="22"/>
                <w:szCs w:val="22"/>
                <w:lang w:val="id-ID" w:eastAsia="id-ID"/>
                <w14:ligatures w14:val="none"/>
              </w:rPr>
            </w:pPr>
            <w:r w:rsidRPr="00DD1A4C">
              <w:rPr>
                <w:rFonts w:ascii="Times New Roman" w:eastAsia="Times New Roman" w:hAnsi="Times New Roman" w:cs="Times New Roman"/>
                <w:color w:val="000000"/>
                <w:kern w:val="0"/>
                <w:sz w:val="22"/>
                <w:szCs w:val="22"/>
                <w:lang w:val="id-ID" w:eastAsia="id-ID"/>
                <w14:ligatures w14:val="none"/>
              </w:rPr>
              <w:t>Kesimpulan</w:t>
            </w:r>
          </w:p>
        </w:tc>
      </w:tr>
      <w:tr w:rsidR="00D120CC" w:rsidRPr="00DD1A4C" w14:paraId="5C3CF288" w14:textId="77777777" w:rsidTr="00DD1A4C">
        <w:trPr>
          <w:trHeight w:val="1392"/>
        </w:trPr>
        <w:tc>
          <w:tcPr>
            <w:tcW w:w="562" w:type="dxa"/>
            <w:tcBorders>
              <w:top w:val="nil"/>
              <w:left w:val="single" w:sz="4" w:space="0" w:color="auto"/>
              <w:bottom w:val="single" w:sz="4" w:space="0" w:color="auto"/>
              <w:right w:val="single" w:sz="4" w:space="0" w:color="auto"/>
            </w:tcBorders>
            <w:vAlign w:val="center"/>
            <w:hideMark/>
          </w:tcPr>
          <w:p w14:paraId="13CF8E7D" w14:textId="77777777" w:rsidR="00D120CC" w:rsidRPr="00DD1A4C" w:rsidRDefault="00D120CC" w:rsidP="00D120CC">
            <w:pPr>
              <w:spacing w:after="0" w:line="240" w:lineRule="auto"/>
              <w:rPr>
                <w:rFonts w:ascii="Times New Roman" w:eastAsia="Times New Roman" w:hAnsi="Times New Roman" w:cs="Times New Roman"/>
                <w:color w:val="000000"/>
                <w:kern w:val="0"/>
                <w:sz w:val="22"/>
                <w:szCs w:val="22"/>
                <w:lang w:val="id-ID" w:eastAsia="id-ID"/>
                <w14:ligatures w14:val="none"/>
              </w:rPr>
            </w:pPr>
            <w:r w:rsidRPr="00DD1A4C">
              <w:rPr>
                <w:rFonts w:ascii="Times New Roman" w:eastAsia="Times New Roman" w:hAnsi="Times New Roman" w:cs="Times New Roman"/>
                <w:color w:val="000000"/>
                <w:kern w:val="0"/>
                <w:sz w:val="22"/>
                <w:szCs w:val="22"/>
                <w:lang w:val="id-ID" w:eastAsia="id-ID"/>
                <w14:ligatures w14:val="none"/>
              </w:rPr>
              <w:t>1</w:t>
            </w:r>
          </w:p>
        </w:tc>
        <w:tc>
          <w:tcPr>
            <w:tcW w:w="2552" w:type="dxa"/>
            <w:tcBorders>
              <w:top w:val="nil"/>
              <w:left w:val="nil"/>
              <w:bottom w:val="single" w:sz="4" w:space="0" w:color="auto"/>
              <w:right w:val="single" w:sz="4" w:space="0" w:color="auto"/>
            </w:tcBorders>
            <w:vAlign w:val="center"/>
            <w:hideMark/>
          </w:tcPr>
          <w:p w14:paraId="1C9A0976" w14:textId="77777777" w:rsidR="00D120CC" w:rsidRPr="00DD1A4C" w:rsidRDefault="00D120CC" w:rsidP="00D120CC">
            <w:pPr>
              <w:spacing w:after="0" w:line="240" w:lineRule="auto"/>
              <w:rPr>
                <w:rFonts w:ascii="Times New Roman" w:eastAsia="Times New Roman" w:hAnsi="Times New Roman" w:cs="Times New Roman"/>
                <w:i/>
                <w:iCs/>
                <w:color w:val="000000"/>
                <w:kern w:val="0"/>
                <w:sz w:val="22"/>
                <w:szCs w:val="22"/>
                <w:lang w:val="id-ID" w:eastAsia="id-ID"/>
                <w14:ligatures w14:val="none"/>
              </w:rPr>
            </w:pPr>
            <w:r w:rsidRPr="00DD1A4C">
              <w:rPr>
                <w:rFonts w:ascii="Times New Roman" w:eastAsia="Times New Roman" w:hAnsi="Times New Roman" w:cs="Times New Roman"/>
                <w:i/>
                <w:iCs/>
                <w:color w:val="000000"/>
                <w:kern w:val="0"/>
                <w:sz w:val="22"/>
                <w:szCs w:val="22"/>
                <w:lang w:val="id-ID" w:eastAsia="id-ID"/>
                <w14:ligatures w14:val="none"/>
              </w:rPr>
              <w:t>Admin</w:t>
            </w:r>
            <w:r w:rsidRPr="00DD1A4C">
              <w:rPr>
                <w:rFonts w:ascii="Times New Roman" w:eastAsia="Times New Roman" w:hAnsi="Times New Roman" w:cs="Times New Roman"/>
                <w:color w:val="000000"/>
                <w:kern w:val="0"/>
                <w:sz w:val="22"/>
                <w:szCs w:val="22"/>
                <w:lang w:val="id-ID" w:eastAsia="id-ID"/>
                <w14:ligatures w14:val="none"/>
              </w:rPr>
              <w:t> memasukkan </w:t>
            </w:r>
            <w:r w:rsidRPr="00DD1A4C">
              <w:rPr>
                <w:rFonts w:ascii="Times New Roman" w:eastAsia="Times New Roman" w:hAnsi="Times New Roman" w:cs="Times New Roman"/>
                <w:i/>
                <w:iCs/>
                <w:color w:val="000000"/>
                <w:kern w:val="0"/>
                <w:sz w:val="22"/>
                <w:szCs w:val="22"/>
                <w:lang w:val="id-ID" w:eastAsia="id-ID"/>
                <w14:ligatures w14:val="none"/>
              </w:rPr>
              <w:t>email</w:t>
            </w:r>
            <w:r w:rsidRPr="00DD1A4C">
              <w:rPr>
                <w:rFonts w:ascii="Times New Roman" w:eastAsia="Times New Roman" w:hAnsi="Times New Roman" w:cs="Times New Roman"/>
                <w:color w:val="000000"/>
                <w:kern w:val="0"/>
                <w:sz w:val="22"/>
                <w:szCs w:val="22"/>
                <w:lang w:val="id-ID" w:eastAsia="id-ID"/>
                <w14:ligatures w14:val="none"/>
              </w:rPr>
              <w:t> dan </w:t>
            </w:r>
            <w:r w:rsidRPr="00DD1A4C">
              <w:rPr>
                <w:rFonts w:ascii="Times New Roman" w:eastAsia="Times New Roman" w:hAnsi="Times New Roman" w:cs="Times New Roman"/>
                <w:i/>
                <w:iCs/>
                <w:color w:val="000000"/>
                <w:kern w:val="0"/>
                <w:sz w:val="22"/>
                <w:szCs w:val="22"/>
                <w:lang w:val="id-ID" w:eastAsia="id-ID"/>
                <w14:ligatures w14:val="none"/>
              </w:rPr>
              <w:t>password</w:t>
            </w:r>
            <w:r w:rsidRPr="00DD1A4C">
              <w:rPr>
                <w:rFonts w:ascii="Times New Roman" w:eastAsia="Times New Roman" w:hAnsi="Times New Roman" w:cs="Times New Roman"/>
                <w:color w:val="000000"/>
                <w:kern w:val="0"/>
                <w:sz w:val="22"/>
                <w:szCs w:val="22"/>
                <w:lang w:val="id-ID" w:eastAsia="id-ID"/>
                <w14:ligatures w14:val="none"/>
              </w:rPr>
              <w:t> valid</w:t>
            </w:r>
          </w:p>
        </w:tc>
        <w:tc>
          <w:tcPr>
            <w:tcW w:w="2126" w:type="dxa"/>
            <w:tcBorders>
              <w:top w:val="nil"/>
              <w:left w:val="nil"/>
              <w:bottom w:val="single" w:sz="4" w:space="0" w:color="auto"/>
              <w:right w:val="single" w:sz="4" w:space="0" w:color="auto"/>
            </w:tcBorders>
            <w:vAlign w:val="center"/>
            <w:hideMark/>
          </w:tcPr>
          <w:p w14:paraId="5C69A23F" w14:textId="77777777" w:rsidR="00D120CC" w:rsidRPr="00DD1A4C" w:rsidRDefault="00D120CC" w:rsidP="00D120CC">
            <w:pPr>
              <w:spacing w:after="0" w:line="240" w:lineRule="auto"/>
              <w:rPr>
                <w:rFonts w:ascii="Times New Roman" w:eastAsia="Times New Roman" w:hAnsi="Times New Roman" w:cs="Times New Roman"/>
                <w:color w:val="000000"/>
                <w:kern w:val="0"/>
                <w:sz w:val="22"/>
                <w:szCs w:val="22"/>
                <w:lang w:val="id-ID" w:eastAsia="id-ID"/>
                <w14:ligatures w14:val="none"/>
              </w:rPr>
            </w:pPr>
            <w:r w:rsidRPr="00DD1A4C">
              <w:rPr>
                <w:rFonts w:ascii="Times New Roman" w:eastAsia="Times New Roman" w:hAnsi="Times New Roman" w:cs="Times New Roman"/>
                <w:color w:val="000000"/>
                <w:kern w:val="0"/>
                <w:sz w:val="22"/>
                <w:szCs w:val="22"/>
                <w:lang w:val="id-ID" w:eastAsia="id-ID"/>
                <w14:ligatures w14:val="none"/>
              </w:rPr>
              <w:t>Sistem membuat sesi terautentikasi dan mengarahkan ke </w:t>
            </w:r>
            <w:r w:rsidRPr="00DD1A4C">
              <w:rPr>
                <w:rFonts w:ascii="Times New Roman" w:eastAsia="Times New Roman" w:hAnsi="Times New Roman" w:cs="Times New Roman"/>
                <w:i/>
                <w:iCs/>
                <w:color w:val="000000"/>
                <w:kern w:val="0"/>
                <w:sz w:val="22"/>
                <w:szCs w:val="22"/>
                <w:lang w:val="id-ID" w:eastAsia="id-ID"/>
                <w14:ligatures w14:val="none"/>
              </w:rPr>
              <w:t>dashboard</w:t>
            </w:r>
          </w:p>
        </w:tc>
        <w:tc>
          <w:tcPr>
            <w:tcW w:w="1134" w:type="dxa"/>
            <w:tcBorders>
              <w:top w:val="nil"/>
              <w:left w:val="nil"/>
              <w:bottom w:val="single" w:sz="4" w:space="0" w:color="auto"/>
              <w:right w:val="single" w:sz="4" w:space="0" w:color="auto"/>
            </w:tcBorders>
            <w:vAlign w:val="center"/>
            <w:hideMark/>
          </w:tcPr>
          <w:p w14:paraId="5B82356F" w14:textId="77777777" w:rsidR="00D120CC" w:rsidRPr="00DD1A4C" w:rsidRDefault="00D120CC" w:rsidP="00D120CC">
            <w:pPr>
              <w:spacing w:after="0" w:line="240" w:lineRule="auto"/>
              <w:rPr>
                <w:rFonts w:ascii="Times New Roman" w:eastAsia="Times New Roman" w:hAnsi="Times New Roman" w:cs="Times New Roman"/>
                <w:color w:val="000000"/>
                <w:kern w:val="0"/>
                <w:sz w:val="22"/>
                <w:szCs w:val="22"/>
                <w:lang w:val="id-ID" w:eastAsia="id-ID"/>
                <w14:ligatures w14:val="none"/>
              </w:rPr>
            </w:pPr>
            <w:r w:rsidRPr="00DD1A4C">
              <w:rPr>
                <w:rFonts w:ascii="Times New Roman" w:eastAsia="Times New Roman" w:hAnsi="Times New Roman" w:cs="Times New Roman"/>
                <w:color w:val="000000"/>
                <w:kern w:val="0"/>
                <w:sz w:val="22"/>
                <w:szCs w:val="22"/>
                <w:lang w:val="id-ID" w:eastAsia="id-ID"/>
                <w14:ligatures w14:val="none"/>
              </w:rPr>
              <w:t>Sesuai harapan</w:t>
            </w:r>
          </w:p>
        </w:tc>
        <w:tc>
          <w:tcPr>
            <w:tcW w:w="1417" w:type="dxa"/>
            <w:tcBorders>
              <w:top w:val="nil"/>
              <w:left w:val="nil"/>
              <w:bottom w:val="single" w:sz="4" w:space="0" w:color="auto"/>
              <w:right w:val="single" w:sz="4" w:space="0" w:color="auto"/>
            </w:tcBorders>
            <w:vAlign w:val="center"/>
            <w:hideMark/>
          </w:tcPr>
          <w:p w14:paraId="2D48C867" w14:textId="77777777" w:rsidR="00D120CC" w:rsidRPr="00DD1A4C" w:rsidRDefault="00D120CC" w:rsidP="00D120CC">
            <w:pPr>
              <w:spacing w:after="0" w:line="240" w:lineRule="auto"/>
              <w:rPr>
                <w:rFonts w:ascii="Times New Roman" w:eastAsia="Times New Roman" w:hAnsi="Times New Roman" w:cs="Times New Roman"/>
                <w:color w:val="000000"/>
                <w:kern w:val="0"/>
                <w:sz w:val="22"/>
                <w:szCs w:val="22"/>
                <w:lang w:val="id-ID" w:eastAsia="id-ID"/>
                <w14:ligatures w14:val="none"/>
              </w:rPr>
            </w:pPr>
            <w:r w:rsidRPr="00DD1A4C">
              <w:rPr>
                <w:rFonts w:ascii="Times New Roman" w:eastAsia="Times New Roman" w:hAnsi="Times New Roman" w:cs="Times New Roman"/>
                <w:color w:val="000000"/>
                <w:kern w:val="0"/>
                <w:sz w:val="22"/>
                <w:szCs w:val="22"/>
                <w:lang w:val="id-ID" w:eastAsia="id-ID"/>
                <w14:ligatures w14:val="none"/>
              </w:rPr>
              <w:t>Valid</w:t>
            </w:r>
          </w:p>
        </w:tc>
      </w:tr>
      <w:tr w:rsidR="00D120CC" w:rsidRPr="00DD1A4C" w14:paraId="4D76FA51" w14:textId="77777777" w:rsidTr="00DD1A4C">
        <w:trPr>
          <w:trHeight w:val="936"/>
        </w:trPr>
        <w:tc>
          <w:tcPr>
            <w:tcW w:w="562" w:type="dxa"/>
            <w:tcBorders>
              <w:top w:val="nil"/>
              <w:left w:val="single" w:sz="4" w:space="0" w:color="auto"/>
              <w:bottom w:val="single" w:sz="4" w:space="0" w:color="auto"/>
              <w:right w:val="single" w:sz="4" w:space="0" w:color="auto"/>
            </w:tcBorders>
            <w:vAlign w:val="center"/>
            <w:hideMark/>
          </w:tcPr>
          <w:p w14:paraId="29312074" w14:textId="77777777" w:rsidR="00D120CC" w:rsidRPr="00DD1A4C" w:rsidRDefault="00D120CC" w:rsidP="00D120CC">
            <w:pPr>
              <w:spacing w:after="0" w:line="240" w:lineRule="auto"/>
              <w:rPr>
                <w:rFonts w:ascii="Times New Roman" w:eastAsia="Times New Roman" w:hAnsi="Times New Roman" w:cs="Times New Roman"/>
                <w:color w:val="000000"/>
                <w:kern w:val="0"/>
                <w:sz w:val="22"/>
                <w:szCs w:val="22"/>
                <w:lang w:val="id-ID" w:eastAsia="id-ID"/>
                <w14:ligatures w14:val="none"/>
              </w:rPr>
            </w:pPr>
            <w:r w:rsidRPr="00DD1A4C">
              <w:rPr>
                <w:rFonts w:ascii="Times New Roman" w:eastAsia="Times New Roman" w:hAnsi="Times New Roman" w:cs="Times New Roman"/>
                <w:color w:val="000000"/>
                <w:kern w:val="0"/>
                <w:sz w:val="22"/>
                <w:szCs w:val="22"/>
                <w:lang w:val="id-ID" w:eastAsia="id-ID"/>
                <w14:ligatures w14:val="none"/>
              </w:rPr>
              <w:t>2</w:t>
            </w:r>
          </w:p>
        </w:tc>
        <w:tc>
          <w:tcPr>
            <w:tcW w:w="2552" w:type="dxa"/>
            <w:tcBorders>
              <w:top w:val="nil"/>
              <w:left w:val="nil"/>
              <w:bottom w:val="single" w:sz="4" w:space="0" w:color="auto"/>
              <w:right w:val="single" w:sz="4" w:space="0" w:color="auto"/>
            </w:tcBorders>
            <w:vAlign w:val="center"/>
            <w:hideMark/>
          </w:tcPr>
          <w:p w14:paraId="5CB6BBD6" w14:textId="77777777" w:rsidR="00D120CC" w:rsidRPr="00DD1A4C" w:rsidRDefault="00D120CC" w:rsidP="00D120CC">
            <w:pPr>
              <w:spacing w:after="0" w:line="240" w:lineRule="auto"/>
              <w:rPr>
                <w:rFonts w:ascii="Times New Roman" w:eastAsia="Times New Roman" w:hAnsi="Times New Roman" w:cs="Times New Roman"/>
                <w:i/>
                <w:iCs/>
                <w:color w:val="000000"/>
                <w:kern w:val="0"/>
                <w:sz w:val="22"/>
                <w:szCs w:val="22"/>
                <w:lang w:val="id-ID" w:eastAsia="id-ID"/>
                <w14:ligatures w14:val="none"/>
              </w:rPr>
            </w:pPr>
            <w:r w:rsidRPr="00DD1A4C">
              <w:rPr>
                <w:rFonts w:ascii="Times New Roman" w:eastAsia="Times New Roman" w:hAnsi="Times New Roman" w:cs="Times New Roman"/>
                <w:i/>
                <w:iCs/>
                <w:color w:val="000000"/>
                <w:kern w:val="0"/>
                <w:sz w:val="22"/>
                <w:szCs w:val="22"/>
                <w:lang w:val="id-ID" w:eastAsia="id-ID"/>
                <w14:ligatures w14:val="none"/>
              </w:rPr>
              <w:t>Admin</w:t>
            </w:r>
            <w:r w:rsidRPr="00DD1A4C">
              <w:rPr>
                <w:rFonts w:ascii="Times New Roman" w:eastAsia="Times New Roman" w:hAnsi="Times New Roman" w:cs="Times New Roman"/>
                <w:color w:val="000000"/>
                <w:kern w:val="0"/>
                <w:sz w:val="22"/>
                <w:szCs w:val="22"/>
                <w:lang w:val="id-ID" w:eastAsia="id-ID"/>
                <w14:ligatures w14:val="none"/>
              </w:rPr>
              <w:t> memasukkan kredensial salah</w:t>
            </w:r>
          </w:p>
        </w:tc>
        <w:tc>
          <w:tcPr>
            <w:tcW w:w="2126" w:type="dxa"/>
            <w:tcBorders>
              <w:top w:val="nil"/>
              <w:left w:val="nil"/>
              <w:bottom w:val="single" w:sz="4" w:space="0" w:color="auto"/>
              <w:right w:val="single" w:sz="4" w:space="0" w:color="auto"/>
            </w:tcBorders>
            <w:vAlign w:val="center"/>
            <w:hideMark/>
          </w:tcPr>
          <w:p w14:paraId="6950D556" w14:textId="77777777" w:rsidR="00D120CC" w:rsidRPr="00DD1A4C" w:rsidRDefault="00D120CC" w:rsidP="00D120CC">
            <w:pPr>
              <w:spacing w:after="0" w:line="240" w:lineRule="auto"/>
              <w:rPr>
                <w:rFonts w:ascii="Times New Roman" w:eastAsia="Times New Roman" w:hAnsi="Times New Roman" w:cs="Times New Roman"/>
                <w:color w:val="000000"/>
                <w:kern w:val="0"/>
                <w:sz w:val="22"/>
                <w:szCs w:val="22"/>
                <w:lang w:val="id-ID" w:eastAsia="id-ID"/>
                <w14:ligatures w14:val="none"/>
              </w:rPr>
            </w:pPr>
            <w:r w:rsidRPr="00DD1A4C">
              <w:rPr>
                <w:rFonts w:ascii="Times New Roman" w:eastAsia="Times New Roman" w:hAnsi="Times New Roman" w:cs="Times New Roman"/>
                <w:color w:val="000000"/>
                <w:kern w:val="0"/>
                <w:sz w:val="22"/>
                <w:szCs w:val="22"/>
                <w:lang w:val="id-ID" w:eastAsia="id-ID"/>
                <w14:ligatures w14:val="none"/>
              </w:rPr>
              <w:t>Sistem menolak akses dan memunculkan pesan kesalahan autentikasi</w:t>
            </w:r>
          </w:p>
        </w:tc>
        <w:tc>
          <w:tcPr>
            <w:tcW w:w="1134" w:type="dxa"/>
            <w:tcBorders>
              <w:top w:val="nil"/>
              <w:left w:val="nil"/>
              <w:bottom w:val="single" w:sz="4" w:space="0" w:color="auto"/>
              <w:right w:val="single" w:sz="4" w:space="0" w:color="auto"/>
            </w:tcBorders>
            <w:vAlign w:val="center"/>
            <w:hideMark/>
          </w:tcPr>
          <w:p w14:paraId="5D1520DA" w14:textId="77777777" w:rsidR="00D120CC" w:rsidRPr="00DD1A4C" w:rsidRDefault="00D120CC" w:rsidP="00D120CC">
            <w:pPr>
              <w:spacing w:after="0" w:line="240" w:lineRule="auto"/>
              <w:rPr>
                <w:rFonts w:ascii="Times New Roman" w:eastAsia="Times New Roman" w:hAnsi="Times New Roman" w:cs="Times New Roman"/>
                <w:color w:val="000000"/>
                <w:kern w:val="0"/>
                <w:sz w:val="22"/>
                <w:szCs w:val="22"/>
                <w:lang w:val="id-ID" w:eastAsia="id-ID"/>
                <w14:ligatures w14:val="none"/>
              </w:rPr>
            </w:pPr>
            <w:r w:rsidRPr="00DD1A4C">
              <w:rPr>
                <w:rFonts w:ascii="Times New Roman" w:eastAsia="Times New Roman" w:hAnsi="Times New Roman" w:cs="Times New Roman"/>
                <w:color w:val="000000"/>
                <w:kern w:val="0"/>
                <w:sz w:val="22"/>
                <w:szCs w:val="22"/>
                <w:lang w:val="id-ID" w:eastAsia="id-ID"/>
                <w14:ligatures w14:val="none"/>
              </w:rPr>
              <w:t>Sesuai harapan</w:t>
            </w:r>
          </w:p>
        </w:tc>
        <w:tc>
          <w:tcPr>
            <w:tcW w:w="1417" w:type="dxa"/>
            <w:tcBorders>
              <w:top w:val="nil"/>
              <w:left w:val="nil"/>
              <w:bottom w:val="single" w:sz="4" w:space="0" w:color="auto"/>
              <w:right w:val="single" w:sz="4" w:space="0" w:color="auto"/>
            </w:tcBorders>
            <w:vAlign w:val="center"/>
            <w:hideMark/>
          </w:tcPr>
          <w:p w14:paraId="0E9A3885" w14:textId="77777777" w:rsidR="00D120CC" w:rsidRPr="00DD1A4C" w:rsidRDefault="00D120CC" w:rsidP="00D120CC">
            <w:pPr>
              <w:spacing w:after="0" w:line="240" w:lineRule="auto"/>
              <w:rPr>
                <w:rFonts w:ascii="Times New Roman" w:eastAsia="Times New Roman" w:hAnsi="Times New Roman" w:cs="Times New Roman"/>
                <w:color w:val="000000"/>
                <w:kern w:val="0"/>
                <w:sz w:val="22"/>
                <w:szCs w:val="22"/>
                <w:lang w:val="id-ID" w:eastAsia="id-ID"/>
                <w14:ligatures w14:val="none"/>
              </w:rPr>
            </w:pPr>
            <w:r w:rsidRPr="00DD1A4C">
              <w:rPr>
                <w:rFonts w:ascii="Times New Roman" w:eastAsia="Times New Roman" w:hAnsi="Times New Roman" w:cs="Times New Roman"/>
                <w:color w:val="000000"/>
                <w:kern w:val="0"/>
                <w:sz w:val="22"/>
                <w:szCs w:val="22"/>
                <w:lang w:val="id-ID" w:eastAsia="id-ID"/>
                <w14:ligatures w14:val="none"/>
              </w:rPr>
              <w:t>Valid</w:t>
            </w:r>
          </w:p>
        </w:tc>
      </w:tr>
      <w:tr w:rsidR="00D120CC" w:rsidRPr="00DD1A4C" w14:paraId="4F6E9E26" w14:textId="77777777" w:rsidTr="00DD1A4C">
        <w:trPr>
          <w:trHeight w:val="936"/>
        </w:trPr>
        <w:tc>
          <w:tcPr>
            <w:tcW w:w="562" w:type="dxa"/>
            <w:tcBorders>
              <w:top w:val="nil"/>
              <w:left w:val="single" w:sz="4" w:space="0" w:color="auto"/>
              <w:bottom w:val="single" w:sz="4" w:space="0" w:color="auto"/>
              <w:right w:val="single" w:sz="4" w:space="0" w:color="auto"/>
            </w:tcBorders>
            <w:vAlign w:val="center"/>
            <w:hideMark/>
          </w:tcPr>
          <w:p w14:paraId="686DD183" w14:textId="77777777" w:rsidR="00D120CC" w:rsidRPr="00DD1A4C" w:rsidRDefault="00D120CC" w:rsidP="00D120CC">
            <w:pPr>
              <w:spacing w:after="0" w:line="240" w:lineRule="auto"/>
              <w:rPr>
                <w:rFonts w:ascii="Times New Roman" w:eastAsia="Times New Roman" w:hAnsi="Times New Roman" w:cs="Times New Roman"/>
                <w:color w:val="000000"/>
                <w:kern w:val="0"/>
                <w:sz w:val="22"/>
                <w:szCs w:val="22"/>
                <w:lang w:val="id-ID" w:eastAsia="id-ID"/>
                <w14:ligatures w14:val="none"/>
              </w:rPr>
            </w:pPr>
            <w:r w:rsidRPr="00DD1A4C">
              <w:rPr>
                <w:rFonts w:ascii="Times New Roman" w:eastAsia="Times New Roman" w:hAnsi="Times New Roman" w:cs="Times New Roman"/>
                <w:color w:val="000000"/>
                <w:kern w:val="0"/>
                <w:sz w:val="22"/>
                <w:szCs w:val="22"/>
                <w:lang w:val="id-ID" w:eastAsia="id-ID"/>
                <w14:ligatures w14:val="none"/>
              </w:rPr>
              <w:t>3</w:t>
            </w:r>
          </w:p>
        </w:tc>
        <w:tc>
          <w:tcPr>
            <w:tcW w:w="2552" w:type="dxa"/>
            <w:tcBorders>
              <w:top w:val="nil"/>
              <w:left w:val="nil"/>
              <w:bottom w:val="single" w:sz="4" w:space="0" w:color="auto"/>
              <w:right w:val="single" w:sz="4" w:space="0" w:color="auto"/>
            </w:tcBorders>
            <w:vAlign w:val="center"/>
            <w:hideMark/>
          </w:tcPr>
          <w:p w14:paraId="580B717E" w14:textId="77777777" w:rsidR="00D120CC" w:rsidRPr="00DD1A4C" w:rsidRDefault="00D120CC" w:rsidP="00D120CC">
            <w:pPr>
              <w:spacing w:after="0" w:line="240" w:lineRule="auto"/>
              <w:rPr>
                <w:rFonts w:ascii="Times New Roman" w:eastAsia="Times New Roman" w:hAnsi="Times New Roman" w:cs="Times New Roman"/>
                <w:i/>
                <w:iCs/>
                <w:color w:val="000000"/>
                <w:kern w:val="0"/>
                <w:sz w:val="22"/>
                <w:szCs w:val="22"/>
                <w:lang w:val="id-ID" w:eastAsia="id-ID"/>
                <w14:ligatures w14:val="none"/>
              </w:rPr>
            </w:pPr>
            <w:r w:rsidRPr="00DD1A4C">
              <w:rPr>
                <w:rFonts w:ascii="Times New Roman" w:eastAsia="Times New Roman" w:hAnsi="Times New Roman" w:cs="Times New Roman"/>
                <w:i/>
                <w:iCs/>
                <w:color w:val="000000"/>
                <w:kern w:val="0"/>
                <w:sz w:val="22"/>
                <w:szCs w:val="22"/>
                <w:lang w:val="id-ID" w:eastAsia="id-ID"/>
                <w14:ligatures w14:val="none"/>
              </w:rPr>
              <w:t>Admin</w:t>
            </w:r>
            <w:r w:rsidRPr="00DD1A4C">
              <w:rPr>
                <w:rFonts w:ascii="Times New Roman" w:eastAsia="Times New Roman" w:hAnsi="Times New Roman" w:cs="Times New Roman"/>
                <w:color w:val="000000"/>
                <w:kern w:val="0"/>
                <w:sz w:val="22"/>
                <w:szCs w:val="22"/>
                <w:lang w:val="id-ID" w:eastAsia="id-ID"/>
                <w14:ligatures w14:val="none"/>
              </w:rPr>
              <w:t> mencari data responden berdasarkan kata kunci/filter</w:t>
            </w:r>
          </w:p>
        </w:tc>
        <w:tc>
          <w:tcPr>
            <w:tcW w:w="2126" w:type="dxa"/>
            <w:tcBorders>
              <w:top w:val="nil"/>
              <w:left w:val="nil"/>
              <w:bottom w:val="single" w:sz="4" w:space="0" w:color="auto"/>
              <w:right w:val="single" w:sz="4" w:space="0" w:color="auto"/>
            </w:tcBorders>
            <w:vAlign w:val="center"/>
            <w:hideMark/>
          </w:tcPr>
          <w:p w14:paraId="4A0DE5FC" w14:textId="77777777" w:rsidR="00D120CC" w:rsidRPr="00DD1A4C" w:rsidRDefault="00D120CC" w:rsidP="00D120CC">
            <w:pPr>
              <w:spacing w:after="0" w:line="240" w:lineRule="auto"/>
              <w:rPr>
                <w:rFonts w:ascii="Times New Roman" w:eastAsia="Times New Roman" w:hAnsi="Times New Roman" w:cs="Times New Roman"/>
                <w:color w:val="000000"/>
                <w:kern w:val="0"/>
                <w:sz w:val="22"/>
                <w:szCs w:val="22"/>
                <w:lang w:val="id-ID" w:eastAsia="id-ID"/>
                <w14:ligatures w14:val="none"/>
              </w:rPr>
            </w:pPr>
            <w:r w:rsidRPr="00DD1A4C">
              <w:rPr>
                <w:rFonts w:ascii="Times New Roman" w:eastAsia="Times New Roman" w:hAnsi="Times New Roman" w:cs="Times New Roman"/>
                <w:color w:val="000000"/>
                <w:kern w:val="0"/>
                <w:sz w:val="22"/>
                <w:szCs w:val="22"/>
                <w:lang w:val="id-ID" w:eastAsia="id-ID"/>
                <w14:ligatures w14:val="none"/>
              </w:rPr>
              <w:t>Sistem menyaring dan menampilkan data pengguna yang sesuai</w:t>
            </w:r>
          </w:p>
        </w:tc>
        <w:tc>
          <w:tcPr>
            <w:tcW w:w="1134" w:type="dxa"/>
            <w:tcBorders>
              <w:top w:val="nil"/>
              <w:left w:val="nil"/>
              <w:bottom w:val="single" w:sz="4" w:space="0" w:color="auto"/>
              <w:right w:val="single" w:sz="4" w:space="0" w:color="auto"/>
            </w:tcBorders>
            <w:vAlign w:val="center"/>
            <w:hideMark/>
          </w:tcPr>
          <w:p w14:paraId="123CCE04" w14:textId="77777777" w:rsidR="00D120CC" w:rsidRPr="00DD1A4C" w:rsidRDefault="00D120CC" w:rsidP="00D120CC">
            <w:pPr>
              <w:spacing w:after="0" w:line="240" w:lineRule="auto"/>
              <w:rPr>
                <w:rFonts w:ascii="Times New Roman" w:eastAsia="Times New Roman" w:hAnsi="Times New Roman" w:cs="Times New Roman"/>
                <w:color w:val="000000"/>
                <w:kern w:val="0"/>
                <w:sz w:val="22"/>
                <w:szCs w:val="22"/>
                <w:lang w:val="id-ID" w:eastAsia="id-ID"/>
                <w14:ligatures w14:val="none"/>
              </w:rPr>
            </w:pPr>
            <w:r w:rsidRPr="00DD1A4C">
              <w:rPr>
                <w:rFonts w:ascii="Times New Roman" w:eastAsia="Times New Roman" w:hAnsi="Times New Roman" w:cs="Times New Roman"/>
                <w:color w:val="000000"/>
                <w:kern w:val="0"/>
                <w:sz w:val="22"/>
                <w:szCs w:val="22"/>
                <w:lang w:val="id-ID" w:eastAsia="id-ID"/>
                <w14:ligatures w14:val="none"/>
              </w:rPr>
              <w:t>Sesuai harapan</w:t>
            </w:r>
          </w:p>
        </w:tc>
        <w:tc>
          <w:tcPr>
            <w:tcW w:w="1417" w:type="dxa"/>
            <w:tcBorders>
              <w:top w:val="nil"/>
              <w:left w:val="nil"/>
              <w:bottom w:val="single" w:sz="4" w:space="0" w:color="auto"/>
              <w:right w:val="single" w:sz="4" w:space="0" w:color="auto"/>
            </w:tcBorders>
            <w:vAlign w:val="center"/>
            <w:hideMark/>
          </w:tcPr>
          <w:p w14:paraId="41B81E49" w14:textId="77777777" w:rsidR="00D120CC" w:rsidRPr="00DD1A4C" w:rsidRDefault="00D120CC" w:rsidP="00D120CC">
            <w:pPr>
              <w:spacing w:after="0" w:line="240" w:lineRule="auto"/>
              <w:rPr>
                <w:rFonts w:ascii="Times New Roman" w:eastAsia="Times New Roman" w:hAnsi="Times New Roman" w:cs="Times New Roman"/>
                <w:color w:val="000000"/>
                <w:kern w:val="0"/>
                <w:sz w:val="22"/>
                <w:szCs w:val="22"/>
                <w:lang w:val="id-ID" w:eastAsia="id-ID"/>
                <w14:ligatures w14:val="none"/>
              </w:rPr>
            </w:pPr>
            <w:r w:rsidRPr="00DD1A4C">
              <w:rPr>
                <w:rFonts w:ascii="Times New Roman" w:eastAsia="Times New Roman" w:hAnsi="Times New Roman" w:cs="Times New Roman"/>
                <w:color w:val="000000"/>
                <w:kern w:val="0"/>
                <w:sz w:val="22"/>
                <w:szCs w:val="22"/>
                <w:lang w:val="id-ID" w:eastAsia="id-ID"/>
                <w14:ligatures w14:val="none"/>
              </w:rPr>
              <w:t>Valid</w:t>
            </w:r>
          </w:p>
        </w:tc>
      </w:tr>
      <w:tr w:rsidR="00D120CC" w:rsidRPr="00DD1A4C" w14:paraId="78069BB2" w14:textId="77777777" w:rsidTr="00DD1A4C">
        <w:trPr>
          <w:trHeight w:val="936"/>
        </w:trPr>
        <w:tc>
          <w:tcPr>
            <w:tcW w:w="562" w:type="dxa"/>
            <w:tcBorders>
              <w:top w:val="nil"/>
              <w:left w:val="single" w:sz="4" w:space="0" w:color="auto"/>
              <w:bottom w:val="single" w:sz="4" w:space="0" w:color="auto"/>
              <w:right w:val="single" w:sz="4" w:space="0" w:color="auto"/>
            </w:tcBorders>
            <w:vAlign w:val="center"/>
            <w:hideMark/>
          </w:tcPr>
          <w:p w14:paraId="61B60A85" w14:textId="77777777" w:rsidR="00D120CC" w:rsidRPr="00DD1A4C" w:rsidRDefault="00D120CC" w:rsidP="00D120CC">
            <w:pPr>
              <w:spacing w:after="0" w:line="240" w:lineRule="auto"/>
              <w:rPr>
                <w:rFonts w:ascii="Times New Roman" w:eastAsia="Times New Roman" w:hAnsi="Times New Roman" w:cs="Times New Roman"/>
                <w:color w:val="000000"/>
                <w:kern w:val="0"/>
                <w:sz w:val="22"/>
                <w:szCs w:val="22"/>
                <w:lang w:val="id-ID" w:eastAsia="id-ID"/>
                <w14:ligatures w14:val="none"/>
              </w:rPr>
            </w:pPr>
            <w:r w:rsidRPr="00DD1A4C">
              <w:rPr>
                <w:rFonts w:ascii="Times New Roman" w:eastAsia="Times New Roman" w:hAnsi="Times New Roman" w:cs="Times New Roman"/>
                <w:color w:val="000000"/>
                <w:kern w:val="0"/>
                <w:sz w:val="22"/>
                <w:szCs w:val="22"/>
                <w:lang w:val="id-ID" w:eastAsia="id-ID"/>
                <w14:ligatures w14:val="none"/>
              </w:rPr>
              <w:t>4</w:t>
            </w:r>
          </w:p>
        </w:tc>
        <w:tc>
          <w:tcPr>
            <w:tcW w:w="2552" w:type="dxa"/>
            <w:tcBorders>
              <w:top w:val="nil"/>
              <w:left w:val="nil"/>
              <w:bottom w:val="single" w:sz="4" w:space="0" w:color="auto"/>
              <w:right w:val="single" w:sz="4" w:space="0" w:color="auto"/>
            </w:tcBorders>
            <w:vAlign w:val="center"/>
            <w:hideMark/>
          </w:tcPr>
          <w:p w14:paraId="1FBE6DAE" w14:textId="77777777" w:rsidR="00D120CC" w:rsidRPr="00DD1A4C" w:rsidRDefault="00D120CC" w:rsidP="00D120CC">
            <w:pPr>
              <w:spacing w:after="0" w:line="240" w:lineRule="auto"/>
              <w:rPr>
                <w:rFonts w:ascii="Times New Roman" w:eastAsia="Times New Roman" w:hAnsi="Times New Roman" w:cs="Times New Roman"/>
                <w:i/>
                <w:iCs/>
                <w:color w:val="000000"/>
                <w:kern w:val="0"/>
                <w:sz w:val="22"/>
                <w:szCs w:val="22"/>
                <w:lang w:val="id-ID" w:eastAsia="id-ID"/>
                <w14:ligatures w14:val="none"/>
              </w:rPr>
            </w:pPr>
            <w:r w:rsidRPr="00DD1A4C">
              <w:rPr>
                <w:rFonts w:ascii="Times New Roman" w:eastAsia="Times New Roman" w:hAnsi="Times New Roman" w:cs="Times New Roman"/>
                <w:i/>
                <w:iCs/>
                <w:color w:val="000000"/>
                <w:kern w:val="0"/>
                <w:sz w:val="22"/>
                <w:szCs w:val="22"/>
                <w:lang w:val="id-ID" w:eastAsia="id-ID"/>
                <w14:ligatures w14:val="none"/>
              </w:rPr>
              <w:t>Admin</w:t>
            </w:r>
            <w:r w:rsidRPr="00DD1A4C">
              <w:rPr>
                <w:rFonts w:ascii="Times New Roman" w:eastAsia="Times New Roman" w:hAnsi="Times New Roman" w:cs="Times New Roman"/>
                <w:color w:val="000000"/>
                <w:kern w:val="0"/>
                <w:sz w:val="22"/>
                <w:szCs w:val="22"/>
                <w:lang w:val="id-ID" w:eastAsia="id-ID"/>
                <w14:ligatures w14:val="none"/>
              </w:rPr>
              <w:t> menambah data </w:t>
            </w:r>
            <w:r w:rsidRPr="00DD1A4C">
              <w:rPr>
                <w:rFonts w:ascii="Times New Roman" w:eastAsia="Times New Roman" w:hAnsi="Times New Roman" w:cs="Times New Roman"/>
                <w:i/>
                <w:iCs/>
                <w:color w:val="000000"/>
                <w:kern w:val="0"/>
                <w:sz w:val="22"/>
                <w:szCs w:val="22"/>
                <w:lang w:val="id-ID" w:eastAsia="id-ID"/>
                <w14:ligatures w14:val="none"/>
              </w:rPr>
              <w:t>Knowledge Base</w:t>
            </w:r>
            <w:r w:rsidRPr="00DD1A4C">
              <w:rPr>
                <w:rFonts w:ascii="Times New Roman" w:eastAsia="Times New Roman" w:hAnsi="Times New Roman" w:cs="Times New Roman"/>
                <w:color w:val="000000"/>
                <w:kern w:val="0"/>
                <w:sz w:val="22"/>
                <w:szCs w:val="22"/>
                <w:lang w:val="id-ID" w:eastAsia="id-ID"/>
                <w14:ligatures w14:val="none"/>
              </w:rPr>
              <w:t> rekomendasi baru</w:t>
            </w:r>
          </w:p>
        </w:tc>
        <w:tc>
          <w:tcPr>
            <w:tcW w:w="2126" w:type="dxa"/>
            <w:tcBorders>
              <w:top w:val="nil"/>
              <w:left w:val="nil"/>
              <w:bottom w:val="single" w:sz="4" w:space="0" w:color="auto"/>
              <w:right w:val="single" w:sz="4" w:space="0" w:color="auto"/>
            </w:tcBorders>
            <w:vAlign w:val="center"/>
            <w:hideMark/>
          </w:tcPr>
          <w:p w14:paraId="67826C1F" w14:textId="77777777" w:rsidR="00D120CC" w:rsidRPr="00DD1A4C" w:rsidRDefault="00D120CC" w:rsidP="00D120CC">
            <w:pPr>
              <w:spacing w:after="0" w:line="240" w:lineRule="auto"/>
              <w:rPr>
                <w:rFonts w:ascii="Times New Roman" w:eastAsia="Times New Roman" w:hAnsi="Times New Roman" w:cs="Times New Roman"/>
                <w:color w:val="000000"/>
                <w:kern w:val="0"/>
                <w:sz w:val="22"/>
                <w:szCs w:val="22"/>
                <w:lang w:val="id-ID" w:eastAsia="id-ID"/>
                <w14:ligatures w14:val="none"/>
              </w:rPr>
            </w:pPr>
            <w:r w:rsidRPr="00DD1A4C">
              <w:rPr>
                <w:rFonts w:ascii="Times New Roman" w:eastAsia="Times New Roman" w:hAnsi="Times New Roman" w:cs="Times New Roman"/>
                <w:color w:val="000000"/>
                <w:kern w:val="0"/>
                <w:sz w:val="22"/>
                <w:szCs w:val="22"/>
                <w:lang w:val="id-ID" w:eastAsia="id-ID"/>
                <w14:ligatures w14:val="none"/>
              </w:rPr>
              <w:t>Data rekomendasi baru berhasil tersimpan ke dalam </w:t>
            </w:r>
            <w:r w:rsidRPr="00DD1A4C">
              <w:rPr>
                <w:rFonts w:ascii="Times New Roman" w:eastAsia="Times New Roman" w:hAnsi="Times New Roman" w:cs="Times New Roman"/>
                <w:i/>
                <w:iCs/>
                <w:color w:val="000000"/>
                <w:kern w:val="0"/>
                <w:sz w:val="22"/>
                <w:szCs w:val="22"/>
                <w:lang w:val="id-ID" w:eastAsia="id-ID"/>
                <w14:ligatures w14:val="none"/>
              </w:rPr>
              <w:t>database</w:t>
            </w:r>
          </w:p>
        </w:tc>
        <w:tc>
          <w:tcPr>
            <w:tcW w:w="1134" w:type="dxa"/>
            <w:tcBorders>
              <w:top w:val="nil"/>
              <w:left w:val="nil"/>
              <w:bottom w:val="single" w:sz="4" w:space="0" w:color="auto"/>
              <w:right w:val="single" w:sz="4" w:space="0" w:color="auto"/>
            </w:tcBorders>
            <w:vAlign w:val="center"/>
            <w:hideMark/>
          </w:tcPr>
          <w:p w14:paraId="117ADF25" w14:textId="77777777" w:rsidR="00D120CC" w:rsidRPr="00DD1A4C" w:rsidRDefault="00D120CC" w:rsidP="00D120CC">
            <w:pPr>
              <w:spacing w:after="0" w:line="240" w:lineRule="auto"/>
              <w:rPr>
                <w:rFonts w:ascii="Times New Roman" w:eastAsia="Times New Roman" w:hAnsi="Times New Roman" w:cs="Times New Roman"/>
                <w:color w:val="000000"/>
                <w:kern w:val="0"/>
                <w:sz w:val="22"/>
                <w:szCs w:val="22"/>
                <w:lang w:val="id-ID" w:eastAsia="id-ID"/>
                <w14:ligatures w14:val="none"/>
              </w:rPr>
            </w:pPr>
            <w:r w:rsidRPr="00DD1A4C">
              <w:rPr>
                <w:rFonts w:ascii="Times New Roman" w:eastAsia="Times New Roman" w:hAnsi="Times New Roman" w:cs="Times New Roman"/>
                <w:color w:val="000000"/>
                <w:kern w:val="0"/>
                <w:sz w:val="22"/>
                <w:szCs w:val="22"/>
                <w:lang w:val="id-ID" w:eastAsia="id-ID"/>
                <w14:ligatures w14:val="none"/>
              </w:rPr>
              <w:t>Sesuai harapan</w:t>
            </w:r>
          </w:p>
        </w:tc>
        <w:tc>
          <w:tcPr>
            <w:tcW w:w="1417" w:type="dxa"/>
            <w:tcBorders>
              <w:top w:val="nil"/>
              <w:left w:val="nil"/>
              <w:bottom w:val="single" w:sz="4" w:space="0" w:color="auto"/>
              <w:right w:val="single" w:sz="4" w:space="0" w:color="auto"/>
            </w:tcBorders>
            <w:vAlign w:val="center"/>
            <w:hideMark/>
          </w:tcPr>
          <w:p w14:paraId="31CF47EA" w14:textId="77777777" w:rsidR="00D120CC" w:rsidRPr="00DD1A4C" w:rsidRDefault="00D120CC" w:rsidP="00D120CC">
            <w:pPr>
              <w:spacing w:after="0" w:line="240" w:lineRule="auto"/>
              <w:rPr>
                <w:rFonts w:ascii="Times New Roman" w:eastAsia="Times New Roman" w:hAnsi="Times New Roman" w:cs="Times New Roman"/>
                <w:color w:val="000000"/>
                <w:kern w:val="0"/>
                <w:sz w:val="22"/>
                <w:szCs w:val="22"/>
                <w:lang w:val="id-ID" w:eastAsia="id-ID"/>
                <w14:ligatures w14:val="none"/>
              </w:rPr>
            </w:pPr>
            <w:r w:rsidRPr="00DD1A4C">
              <w:rPr>
                <w:rFonts w:ascii="Times New Roman" w:eastAsia="Times New Roman" w:hAnsi="Times New Roman" w:cs="Times New Roman"/>
                <w:color w:val="000000"/>
                <w:kern w:val="0"/>
                <w:sz w:val="22"/>
                <w:szCs w:val="22"/>
                <w:lang w:val="id-ID" w:eastAsia="id-ID"/>
                <w14:ligatures w14:val="none"/>
              </w:rPr>
              <w:t>Valid</w:t>
            </w:r>
          </w:p>
        </w:tc>
      </w:tr>
      <w:tr w:rsidR="00D120CC" w:rsidRPr="00DD1A4C" w14:paraId="7951DBC5" w14:textId="77777777" w:rsidTr="00DD1A4C">
        <w:trPr>
          <w:trHeight w:val="936"/>
        </w:trPr>
        <w:tc>
          <w:tcPr>
            <w:tcW w:w="562" w:type="dxa"/>
            <w:tcBorders>
              <w:top w:val="nil"/>
              <w:left w:val="single" w:sz="4" w:space="0" w:color="auto"/>
              <w:bottom w:val="single" w:sz="4" w:space="0" w:color="auto"/>
              <w:right w:val="single" w:sz="4" w:space="0" w:color="auto"/>
            </w:tcBorders>
            <w:vAlign w:val="center"/>
            <w:hideMark/>
          </w:tcPr>
          <w:p w14:paraId="308FE4A4" w14:textId="77777777" w:rsidR="00D120CC" w:rsidRPr="00DD1A4C" w:rsidRDefault="00D120CC" w:rsidP="00D120CC">
            <w:pPr>
              <w:spacing w:after="0" w:line="240" w:lineRule="auto"/>
              <w:rPr>
                <w:rFonts w:ascii="Times New Roman" w:eastAsia="Times New Roman" w:hAnsi="Times New Roman" w:cs="Times New Roman"/>
                <w:color w:val="000000"/>
                <w:kern w:val="0"/>
                <w:sz w:val="22"/>
                <w:szCs w:val="22"/>
                <w:lang w:val="id-ID" w:eastAsia="id-ID"/>
                <w14:ligatures w14:val="none"/>
              </w:rPr>
            </w:pPr>
            <w:r w:rsidRPr="00DD1A4C">
              <w:rPr>
                <w:rFonts w:ascii="Times New Roman" w:eastAsia="Times New Roman" w:hAnsi="Times New Roman" w:cs="Times New Roman"/>
                <w:color w:val="000000"/>
                <w:kern w:val="0"/>
                <w:sz w:val="22"/>
                <w:szCs w:val="22"/>
                <w:lang w:val="id-ID" w:eastAsia="id-ID"/>
                <w14:ligatures w14:val="none"/>
              </w:rPr>
              <w:t>5</w:t>
            </w:r>
          </w:p>
        </w:tc>
        <w:tc>
          <w:tcPr>
            <w:tcW w:w="2552" w:type="dxa"/>
            <w:tcBorders>
              <w:top w:val="nil"/>
              <w:left w:val="nil"/>
              <w:bottom w:val="single" w:sz="4" w:space="0" w:color="auto"/>
              <w:right w:val="single" w:sz="4" w:space="0" w:color="auto"/>
            </w:tcBorders>
            <w:vAlign w:val="center"/>
            <w:hideMark/>
          </w:tcPr>
          <w:p w14:paraId="1B432D7D" w14:textId="77777777" w:rsidR="00D120CC" w:rsidRPr="00DD1A4C" w:rsidRDefault="00D120CC" w:rsidP="00D120CC">
            <w:pPr>
              <w:spacing w:after="0" w:line="240" w:lineRule="auto"/>
              <w:rPr>
                <w:rFonts w:ascii="Times New Roman" w:eastAsia="Times New Roman" w:hAnsi="Times New Roman" w:cs="Times New Roman"/>
                <w:i/>
                <w:iCs/>
                <w:color w:val="000000"/>
                <w:kern w:val="0"/>
                <w:sz w:val="22"/>
                <w:szCs w:val="22"/>
                <w:lang w:val="id-ID" w:eastAsia="id-ID"/>
                <w14:ligatures w14:val="none"/>
              </w:rPr>
            </w:pPr>
            <w:r w:rsidRPr="00DD1A4C">
              <w:rPr>
                <w:rFonts w:ascii="Times New Roman" w:eastAsia="Times New Roman" w:hAnsi="Times New Roman" w:cs="Times New Roman"/>
                <w:i/>
                <w:iCs/>
                <w:color w:val="000000"/>
                <w:kern w:val="0"/>
                <w:sz w:val="22"/>
                <w:szCs w:val="22"/>
                <w:lang w:val="id-ID" w:eastAsia="id-ID"/>
                <w14:ligatures w14:val="none"/>
              </w:rPr>
              <w:t>Admin</w:t>
            </w:r>
            <w:r w:rsidRPr="00DD1A4C">
              <w:rPr>
                <w:rFonts w:ascii="Times New Roman" w:eastAsia="Times New Roman" w:hAnsi="Times New Roman" w:cs="Times New Roman"/>
                <w:color w:val="000000"/>
                <w:kern w:val="0"/>
                <w:sz w:val="22"/>
                <w:szCs w:val="22"/>
                <w:lang w:val="id-ID" w:eastAsia="id-ID"/>
                <w14:ligatures w14:val="none"/>
              </w:rPr>
              <w:t> mengubah data Domain CPL dan Profil Kompetensi</w:t>
            </w:r>
          </w:p>
        </w:tc>
        <w:tc>
          <w:tcPr>
            <w:tcW w:w="2126" w:type="dxa"/>
            <w:tcBorders>
              <w:top w:val="nil"/>
              <w:left w:val="nil"/>
              <w:bottom w:val="single" w:sz="4" w:space="0" w:color="auto"/>
              <w:right w:val="single" w:sz="4" w:space="0" w:color="auto"/>
            </w:tcBorders>
            <w:vAlign w:val="center"/>
            <w:hideMark/>
          </w:tcPr>
          <w:p w14:paraId="7B34D9F1" w14:textId="77777777" w:rsidR="00D120CC" w:rsidRPr="00DD1A4C" w:rsidRDefault="00D120CC" w:rsidP="00D120CC">
            <w:pPr>
              <w:spacing w:after="0" w:line="240" w:lineRule="auto"/>
              <w:rPr>
                <w:rFonts w:ascii="Times New Roman" w:eastAsia="Times New Roman" w:hAnsi="Times New Roman" w:cs="Times New Roman"/>
                <w:color w:val="000000"/>
                <w:kern w:val="0"/>
                <w:sz w:val="22"/>
                <w:szCs w:val="22"/>
                <w:lang w:val="id-ID" w:eastAsia="id-ID"/>
                <w14:ligatures w14:val="none"/>
              </w:rPr>
            </w:pPr>
            <w:r w:rsidRPr="00DD1A4C">
              <w:rPr>
                <w:rFonts w:ascii="Times New Roman" w:eastAsia="Times New Roman" w:hAnsi="Times New Roman" w:cs="Times New Roman"/>
                <w:color w:val="000000"/>
                <w:kern w:val="0"/>
                <w:sz w:val="22"/>
                <w:szCs w:val="22"/>
                <w:lang w:val="id-ID" w:eastAsia="id-ID"/>
                <w14:ligatures w14:val="none"/>
              </w:rPr>
              <w:t>Perubahan data berhasil diperbarui dan tampil pada tabel data</w:t>
            </w:r>
          </w:p>
        </w:tc>
        <w:tc>
          <w:tcPr>
            <w:tcW w:w="1134" w:type="dxa"/>
            <w:tcBorders>
              <w:top w:val="nil"/>
              <w:left w:val="nil"/>
              <w:bottom w:val="single" w:sz="4" w:space="0" w:color="auto"/>
              <w:right w:val="single" w:sz="4" w:space="0" w:color="auto"/>
            </w:tcBorders>
            <w:vAlign w:val="center"/>
            <w:hideMark/>
          </w:tcPr>
          <w:p w14:paraId="3599E1F8" w14:textId="77777777" w:rsidR="00D120CC" w:rsidRPr="00DD1A4C" w:rsidRDefault="00D120CC" w:rsidP="00D120CC">
            <w:pPr>
              <w:spacing w:after="0" w:line="240" w:lineRule="auto"/>
              <w:rPr>
                <w:rFonts w:ascii="Times New Roman" w:eastAsia="Times New Roman" w:hAnsi="Times New Roman" w:cs="Times New Roman"/>
                <w:color w:val="000000"/>
                <w:kern w:val="0"/>
                <w:sz w:val="22"/>
                <w:szCs w:val="22"/>
                <w:lang w:val="id-ID" w:eastAsia="id-ID"/>
                <w14:ligatures w14:val="none"/>
              </w:rPr>
            </w:pPr>
            <w:r w:rsidRPr="00DD1A4C">
              <w:rPr>
                <w:rFonts w:ascii="Times New Roman" w:eastAsia="Times New Roman" w:hAnsi="Times New Roman" w:cs="Times New Roman"/>
                <w:color w:val="000000"/>
                <w:kern w:val="0"/>
                <w:sz w:val="22"/>
                <w:szCs w:val="22"/>
                <w:lang w:val="id-ID" w:eastAsia="id-ID"/>
                <w14:ligatures w14:val="none"/>
              </w:rPr>
              <w:t>Sesuai harapan</w:t>
            </w:r>
          </w:p>
        </w:tc>
        <w:tc>
          <w:tcPr>
            <w:tcW w:w="1417" w:type="dxa"/>
            <w:tcBorders>
              <w:top w:val="nil"/>
              <w:left w:val="nil"/>
              <w:bottom w:val="single" w:sz="4" w:space="0" w:color="auto"/>
              <w:right w:val="single" w:sz="4" w:space="0" w:color="auto"/>
            </w:tcBorders>
            <w:vAlign w:val="center"/>
            <w:hideMark/>
          </w:tcPr>
          <w:p w14:paraId="6B7EC4D4" w14:textId="77777777" w:rsidR="00D120CC" w:rsidRPr="00DD1A4C" w:rsidRDefault="00D120CC" w:rsidP="00D120CC">
            <w:pPr>
              <w:spacing w:after="0" w:line="240" w:lineRule="auto"/>
              <w:rPr>
                <w:rFonts w:ascii="Times New Roman" w:eastAsia="Times New Roman" w:hAnsi="Times New Roman" w:cs="Times New Roman"/>
                <w:color w:val="000000"/>
                <w:kern w:val="0"/>
                <w:sz w:val="22"/>
                <w:szCs w:val="22"/>
                <w:lang w:val="id-ID" w:eastAsia="id-ID"/>
                <w14:ligatures w14:val="none"/>
              </w:rPr>
            </w:pPr>
            <w:r w:rsidRPr="00DD1A4C">
              <w:rPr>
                <w:rFonts w:ascii="Times New Roman" w:eastAsia="Times New Roman" w:hAnsi="Times New Roman" w:cs="Times New Roman"/>
                <w:color w:val="000000"/>
                <w:kern w:val="0"/>
                <w:sz w:val="22"/>
                <w:szCs w:val="22"/>
                <w:lang w:val="id-ID" w:eastAsia="id-ID"/>
                <w14:ligatures w14:val="none"/>
              </w:rPr>
              <w:t>Valid</w:t>
            </w:r>
          </w:p>
        </w:tc>
      </w:tr>
      <w:tr w:rsidR="00D120CC" w:rsidRPr="00DD1A4C" w14:paraId="5DFC3F31" w14:textId="77777777" w:rsidTr="00DD1A4C">
        <w:trPr>
          <w:trHeight w:val="936"/>
        </w:trPr>
        <w:tc>
          <w:tcPr>
            <w:tcW w:w="562" w:type="dxa"/>
            <w:tcBorders>
              <w:top w:val="nil"/>
              <w:left w:val="single" w:sz="4" w:space="0" w:color="auto"/>
              <w:bottom w:val="single" w:sz="4" w:space="0" w:color="auto"/>
              <w:right w:val="single" w:sz="4" w:space="0" w:color="auto"/>
            </w:tcBorders>
            <w:vAlign w:val="center"/>
            <w:hideMark/>
          </w:tcPr>
          <w:p w14:paraId="5468FDFD" w14:textId="77777777" w:rsidR="00D120CC" w:rsidRPr="00DD1A4C" w:rsidRDefault="00D120CC" w:rsidP="00D120CC">
            <w:pPr>
              <w:spacing w:after="0" w:line="240" w:lineRule="auto"/>
              <w:rPr>
                <w:rFonts w:ascii="Times New Roman" w:eastAsia="Times New Roman" w:hAnsi="Times New Roman" w:cs="Times New Roman"/>
                <w:color w:val="000000"/>
                <w:kern w:val="0"/>
                <w:sz w:val="22"/>
                <w:szCs w:val="22"/>
                <w:lang w:val="id-ID" w:eastAsia="id-ID"/>
                <w14:ligatures w14:val="none"/>
              </w:rPr>
            </w:pPr>
            <w:r w:rsidRPr="00DD1A4C">
              <w:rPr>
                <w:rFonts w:ascii="Times New Roman" w:eastAsia="Times New Roman" w:hAnsi="Times New Roman" w:cs="Times New Roman"/>
                <w:color w:val="000000"/>
                <w:kern w:val="0"/>
                <w:sz w:val="22"/>
                <w:szCs w:val="22"/>
                <w:lang w:val="id-ID" w:eastAsia="id-ID"/>
                <w14:ligatures w14:val="none"/>
              </w:rPr>
              <w:t>6</w:t>
            </w:r>
          </w:p>
        </w:tc>
        <w:tc>
          <w:tcPr>
            <w:tcW w:w="2552" w:type="dxa"/>
            <w:tcBorders>
              <w:top w:val="nil"/>
              <w:left w:val="nil"/>
              <w:bottom w:val="single" w:sz="4" w:space="0" w:color="auto"/>
              <w:right w:val="single" w:sz="4" w:space="0" w:color="auto"/>
            </w:tcBorders>
            <w:vAlign w:val="center"/>
            <w:hideMark/>
          </w:tcPr>
          <w:p w14:paraId="5AE4C2A0" w14:textId="77777777" w:rsidR="00D120CC" w:rsidRPr="00DD1A4C" w:rsidRDefault="00D120CC" w:rsidP="00D120CC">
            <w:pPr>
              <w:spacing w:after="0" w:line="240" w:lineRule="auto"/>
              <w:rPr>
                <w:rFonts w:ascii="Times New Roman" w:eastAsia="Times New Roman" w:hAnsi="Times New Roman" w:cs="Times New Roman"/>
                <w:i/>
                <w:iCs/>
                <w:color w:val="000000"/>
                <w:kern w:val="0"/>
                <w:sz w:val="22"/>
                <w:szCs w:val="22"/>
                <w:lang w:val="id-ID" w:eastAsia="id-ID"/>
                <w14:ligatures w14:val="none"/>
              </w:rPr>
            </w:pPr>
            <w:r w:rsidRPr="00DD1A4C">
              <w:rPr>
                <w:rFonts w:ascii="Times New Roman" w:eastAsia="Times New Roman" w:hAnsi="Times New Roman" w:cs="Times New Roman"/>
                <w:i/>
                <w:iCs/>
                <w:color w:val="000000"/>
                <w:kern w:val="0"/>
                <w:sz w:val="22"/>
                <w:szCs w:val="22"/>
                <w:lang w:val="id-ID" w:eastAsia="id-ID"/>
                <w14:ligatures w14:val="none"/>
              </w:rPr>
              <w:t>Admin</w:t>
            </w:r>
            <w:r w:rsidRPr="00DD1A4C">
              <w:rPr>
                <w:rFonts w:ascii="Times New Roman" w:eastAsia="Times New Roman" w:hAnsi="Times New Roman" w:cs="Times New Roman"/>
                <w:color w:val="000000"/>
                <w:kern w:val="0"/>
                <w:sz w:val="22"/>
                <w:szCs w:val="22"/>
                <w:lang w:val="id-ID" w:eastAsia="id-ID"/>
                <w14:ligatures w14:val="none"/>
              </w:rPr>
              <w:t> menekan tombol </w:t>
            </w:r>
            <w:r w:rsidRPr="00DD1A4C">
              <w:rPr>
                <w:rFonts w:ascii="Times New Roman" w:eastAsia="Times New Roman" w:hAnsi="Times New Roman" w:cs="Times New Roman"/>
                <w:i/>
                <w:iCs/>
                <w:color w:val="000000"/>
                <w:kern w:val="0"/>
                <w:sz w:val="22"/>
                <w:szCs w:val="22"/>
                <w:lang w:val="id-ID" w:eastAsia="id-ID"/>
                <w14:ligatures w14:val="none"/>
              </w:rPr>
              <w:t>logout</w:t>
            </w:r>
          </w:p>
        </w:tc>
        <w:tc>
          <w:tcPr>
            <w:tcW w:w="2126" w:type="dxa"/>
            <w:tcBorders>
              <w:top w:val="nil"/>
              <w:left w:val="nil"/>
              <w:bottom w:val="single" w:sz="4" w:space="0" w:color="auto"/>
              <w:right w:val="single" w:sz="4" w:space="0" w:color="auto"/>
            </w:tcBorders>
            <w:vAlign w:val="center"/>
            <w:hideMark/>
          </w:tcPr>
          <w:p w14:paraId="150B6DA9" w14:textId="77777777" w:rsidR="00D120CC" w:rsidRPr="00DD1A4C" w:rsidRDefault="00D120CC" w:rsidP="00D120CC">
            <w:pPr>
              <w:spacing w:after="0" w:line="240" w:lineRule="auto"/>
              <w:rPr>
                <w:rFonts w:ascii="Times New Roman" w:eastAsia="Times New Roman" w:hAnsi="Times New Roman" w:cs="Times New Roman"/>
                <w:color w:val="000000"/>
                <w:kern w:val="0"/>
                <w:sz w:val="22"/>
                <w:szCs w:val="22"/>
                <w:lang w:val="id-ID" w:eastAsia="id-ID"/>
                <w14:ligatures w14:val="none"/>
              </w:rPr>
            </w:pPr>
            <w:r w:rsidRPr="00DD1A4C">
              <w:rPr>
                <w:rFonts w:ascii="Times New Roman" w:eastAsia="Times New Roman" w:hAnsi="Times New Roman" w:cs="Times New Roman"/>
                <w:color w:val="000000"/>
                <w:kern w:val="0"/>
                <w:sz w:val="22"/>
                <w:szCs w:val="22"/>
                <w:lang w:val="id-ID" w:eastAsia="id-ID"/>
                <w14:ligatures w14:val="none"/>
              </w:rPr>
              <w:t>Sesi </w:t>
            </w:r>
            <w:r w:rsidRPr="00DD1A4C">
              <w:rPr>
                <w:rFonts w:ascii="Times New Roman" w:eastAsia="Times New Roman" w:hAnsi="Times New Roman" w:cs="Times New Roman"/>
                <w:i/>
                <w:iCs/>
                <w:color w:val="000000"/>
                <w:kern w:val="0"/>
                <w:sz w:val="22"/>
                <w:szCs w:val="22"/>
                <w:lang w:val="id-ID" w:eastAsia="id-ID"/>
                <w14:ligatures w14:val="none"/>
              </w:rPr>
              <w:t>admin</w:t>
            </w:r>
            <w:r w:rsidRPr="00DD1A4C">
              <w:rPr>
                <w:rFonts w:ascii="Times New Roman" w:eastAsia="Times New Roman" w:hAnsi="Times New Roman" w:cs="Times New Roman"/>
                <w:color w:val="000000"/>
                <w:kern w:val="0"/>
                <w:sz w:val="22"/>
                <w:szCs w:val="22"/>
                <w:lang w:val="id-ID" w:eastAsia="id-ID"/>
                <w14:ligatures w14:val="none"/>
              </w:rPr>
              <w:t> dihapus dan sistem kembali ke halaman </w:t>
            </w:r>
            <w:r w:rsidRPr="00DD1A4C">
              <w:rPr>
                <w:rFonts w:ascii="Times New Roman" w:eastAsia="Times New Roman" w:hAnsi="Times New Roman" w:cs="Times New Roman"/>
                <w:i/>
                <w:iCs/>
                <w:color w:val="000000"/>
                <w:kern w:val="0"/>
                <w:sz w:val="22"/>
                <w:szCs w:val="22"/>
                <w:lang w:val="id-ID" w:eastAsia="id-ID"/>
                <w14:ligatures w14:val="none"/>
              </w:rPr>
              <w:t>landing page</w:t>
            </w:r>
          </w:p>
        </w:tc>
        <w:tc>
          <w:tcPr>
            <w:tcW w:w="1134" w:type="dxa"/>
            <w:tcBorders>
              <w:top w:val="nil"/>
              <w:left w:val="nil"/>
              <w:bottom w:val="single" w:sz="4" w:space="0" w:color="auto"/>
              <w:right w:val="single" w:sz="4" w:space="0" w:color="auto"/>
            </w:tcBorders>
            <w:vAlign w:val="center"/>
            <w:hideMark/>
          </w:tcPr>
          <w:p w14:paraId="727AB7B2" w14:textId="77777777" w:rsidR="00D120CC" w:rsidRPr="00DD1A4C" w:rsidRDefault="00D120CC" w:rsidP="00D120CC">
            <w:pPr>
              <w:spacing w:after="0" w:line="240" w:lineRule="auto"/>
              <w:rPr>
                <w:rFonts w:ascii="Times New Roman" w:eastAsia="Times New Roman" w:hAnsi="Times New Roman" w:cs="Times New Roman"/>
                <w:color w:val="000000"/>
                <w:kern w:val="0"/>
                <w:sz w:val="22"/>
                <w:szCs w:val="22"/>
                <w:lang w:val="id-ID" w:eastAsia="id-ID"/>
                <w14:ligatures w14:val="none"/>
              </w:rPr>
            </w:pPr>
            <w:r w:rsidRPr="00DD1A4C">
              <w:rPr>
                <w:rFonts w:ascii="Times New Roman" w:eastAsia="Times New Roman" w:hAnsi="Times New Roman" w:cs="Times New Roman"/>
                <w:color w:val="000000"/>
                <w:kern w:val="0"/>
                <w:sz w:val="22"/>
                <w:szCs w:val="22"/>
                <w:lang w:val="id-ID" w:eastAsia="id-ID"/>
                <w14:ligatures w14:val="none"/>
              </w:rPr>
              <w:t>Sesuai harapan</w:t>
            </w:r>
          </w:p>
        </w:tc>
        <w:tc>
          <w:tcPr>
            <w:tcW w:w="1417" w:type="dxa"/>
            <w:tcBorders>
              <w:top w:val="nil"/>
              <w:left w:val="nil"/>
              <w:bottom w:val="single" w:sz="4" w:space="0" w:color="auto"/>
              <w:right w:val="single" w:sz="4" w:space="0" w:color="auto"/>
            </w:tcBorders>
            <w:vAlign w:val="center"/>
            <w:hideMark/>
          </w:tcPr>
          <w:p w14:paraId="68E6168E" w14:textId="77777777" w:rsidR="00D120CC" w:rsidRPr="00DD1A4C" w:rsidRDefault="00D120CC" w:rsidP="00D120CC">
            <w:pPr>
              <w:spacing w:after="0" w:line="240" w:lineRule="auto"/>
              <w:rPr>
                <w:rFonts w:ascii="Times New Roman" w:eastAsia="Times New Roman" w:hAnsi="Times New Roman" w:cs="Times New Roman"/>
                <w:color w:val="000000"/>
                <w:kern w:val="0"/>
                <w:sz w:val="22"/>
                <w:szCs w:val="22"/>
                <w:lang w:val="id-ID" w:eastAsia="id-ID"/>
                <w14:ligatures w14:val="none"/>
              </w:rPr>
            </w:pPr>
            <w:r w:rsidRPr="00DD1A4C">
              <w:rPr>
                <w:rFonts w:ascii="Times New Roman" w:eastAsia="Times New Roman" w:hAnsi="Times New Roman" w:cs="Times New Roman"/>
                <w:color w:val="000000"/>
                <w:kern w:val="0"/>
                <w:sz w:val="22"/>
                <w:szCs w:val="22"/>
                <w:lang w:val="id-ID" w:eastAsia="id-ID"/>
                <w14:ligatures w14:val="none"/>
              </w:rPr>
              <w:t>Valid</w:t>
            </w:r>
          </w:p>
        </w:tc>
      </w:tr>
    </w:tbl>
    <w:p w14:paraId="2CD76537" w14:textId="16F65C68" w:rsidR="006D7612" w:rsidRPr="006D7612" w:rsidRDefault="006D7612" w:rsidP="00D120CC">
      <w:pPr>
        <w:spacing w:after="0" w:line="360" w:lineRule="auto"/>
        <w:jc w:val="both"/>
        <w:rPr>
          <w:rFonts w:asciiTheme="majorBidi" w:hAnsiTheme="majorBidi" w:cstheme="majorBidi"/>
          <w:lang w:val="id-ID"/>
        </w:rPr>
      </w:pPr>
    </w:p>
    <w:p w14:paraId="5E52C8F8" w14:textId="53EE7C42" w:rsidR="006D7612" w:rsidRPr="00D120CC" w:rsidRDefault="006D7612">
      <w:pPr>
        <w:pStyle w:val="ListParagraph"/>
        <w:numPr>
          <w:ilvl w:val="1"/>
          <w:numId w:val="39"/>
        </w:numPr>
        <w:spacing w:after="0" w:line="360" w:lineRule="auto"/>
        <w:ind w:left="357" w:hanging="357"/>
        <w:contextualSpacing w:val="0"/>
        <w:jc w:val="both"/>
        <w:rPr>
          <w:rFonts w:asciiTheme="majorBidi" w:hAnsiTheme="majorBidi" w:cstheme="majorBidi"/>
          <w:lang w:val="id-ID"/>
        </w:rPr>
      </w:pPr>
      <w:r w:rsidRPr="00D120CC">
        <w:rPr>
          <w:rFonts w:asciiTheme="majorBidi" w:hAnsiTheme="majorBidi" w:cstheme="majorBidi"/>
          <w:lang w:val="id-ID"/>
        </w:rPr>
        <w:t>Pengujian </w:t>
      </w:r>
      <w:r w:rsidRPr="00D120CC">
        <w:rPr>
          <w:rFonts w:asciiTheme="majorBidi" w:hAnsiTheme="majorBidi" w:cstheme="majorBidi"/>
          <w:i/>
          <w:iCs/>
          <w:lang w:val="id-ID"/>
        </w:rPr>
        <w:t>Black Box</w:t>
      </w:r>
      <w:r w:rsidRPr="00D120CC">
        <w:rPr>
          <w:rFonts w:asciiTheme="majorBidi" w:hAnsiTheme="majorBidi" w:cstheme="majorBidi"/>
          <w:lang w:val="id-ID"/>
        </w:rPr>
        <w:t> Model </w:t>
      </w:r>
      <w:r w:rsidRPr="00D120CC">
        <w:rPr>
          <w:rFonts w:asciiTheme="majorBidi" w:hAnsiTheme="majorBidi" w:cstheme="majorBidi"/>
          <w:i/>
          <w:iCs/>
          <w:lang w:val="id-ID"/>
        </w:rPr>
        <w:t>Machine Learning</w:t>
      </w:r>
      <w:r w:rsidRPr="00D120CC">
        <w:rPr>
          <w:rFonts w:asciiTheme="majorBidi" w:hAnsiTheme="majorBidi" w:cstheme="majorBidi"/>
          <w:lang w:val="id-ID"/>
        </w:rPr>
        <w:t> dan </w:t>
      </w:r>
      <w:r w:rsidRPr="00D120CC">
        <w:rPr>
          <w:rFonts w:asciiTheme="majorBidi" w:hAnsiTheme="majorBidi" w:cstheme="majorBidi"/>
          <w:i/>
          <w:iCs/>
          <w:lang w:val="id-ID"/>
        </w:rPr>
        <w:t>Recommendation Engine</w:t>
      </w:r>
    </w:p>
    <w:p w14:paraId="627B35FD" w14:textId="217EDD87" w:rsidR="00D034BA" w:rsidRDefault="00D034BA" w:rsidP="00D034BA">
      <w:pPr>
        <w:pStyle w:val="Caption"/>
        <w:rPr>
          <w:i/>
          <w:iCs/>
          <w:lang w:val="id-ID"/>
        </w:rPr>
      </w:pPr>
      <w:bookmarkStart w:id="271" w:name="_Toc238267470"/>
      <w:r>
        <w:t>Tabel 5.</w:t>
      </w:r>
      <w:r>
        <w:fldChar w:fldCharType="begin"/>
      </w:r>
      <w:r>
        <w:instrText xml:space="preserve"> SEQ Tabel_5. \* ARABIC </w:instrText>
      </w:r>
      <w:r>
        <w:fldChar w:fldCharType="separate"/>
      </w:r>
      <w:r>
        <w:rPr>
          <w:noProof/>
        </w:rPr>
        <w:t>9</w:t>
      </w:r>
      <w:r>
        <w:fldChar w:fldCharType="end"/>
      </w:r>
      <w:r>
        <w:rPr>
          <w:lang w:val="id-ID"/>
        </w:rPr>
        <w:t xml:space="preserve"> </w:t>
      </w:r>
      <w:r w:rsidRPr="005017A5">
        <w:rPr>
          <w:lang w:val="id-ID"/>
        </w:rPr>
        <w:t xml:space="preserve">Pengujian </w:t>
      </w:r>
      <w:r w:rsidRPr="00D034BA">
        <w:rPr>
          <w:i/>
          <w:iCs/>
          <w:lang w:val="id-ID"/>
        </w:rPr>
        <w:t>Black Box</w:t>
      </w:r>
      <w:r w:rsidRPr="005017A5">
        <w:rPr>
          <w:lang w:val="id-ID"/>
        </w:rPr>
        <w:t xml:space="preserve"> Model </w:t>
      </w:r>
      <w:r w:rsidRPr="00D034BA">
        <w:rPr>
          <w:i/>
          <w:iCs/>
          <w:lang w:val="id-ID"/>
        </w:rPr>
        <w:t xml:space="preserve">Machine Learning </w:t>
      </w:r>
      <w:r w:rsidRPr="005017A5">
        <w:rPr>
          <w:lang w:val="id-ID"/>
        </w:rPr>
        <w:t xml:space="preserve">dan </w:t>
      </w:r>
      <w:r w:rsidRPr="00D034BA">
        <w:rPr>
          <w:i/>
          <w:iCs/>
          <w:lang w:val="id-ID"/>
        </w:rPr>
        <w:t>Scoring Engine</w:t>
      </w:r>
      <w:bookmarkEnd w:id="271"/>
    </w:p>
    <w:p w14:paraId="1A4DD818" w14:textId="0D60076D" w:rsidR="00D034BA" w:rsidRPr="00D034BA" w:rsidRDefault="00D034BA" w:rsidP="00D034BA">
      <w:pPr>
        <w:spacing w:after="0" w:line="360" w:lineRule="auto"/>
        <w:jc w:val="center"/>
        <w:rPr>
          <w:rFonts w:asciiTheme="majorBidi" w:hAnsiTheme="majorBidi" w:cstheme="majorBidi"/>
          <w:lang w:val="id-ID" w:eastAsia="zh-TW"/>
        </w:rPr>
      </w:pPr>
      <w:r w:rsidRPr="00D034BA">
        <w:rPr>
          <w:rFonts w:asciiTheme="majorBidi" w:hAnsiTheme="majorBidi" w:cstheme="majorBidi"/>
          <w:lang w:val="id-ID" w:eastAsia="zh-TW"/>
        </w:rPr>
        <w:t>Sumber: (Penulis, 2026)</w:t>
      </w:r>
    </w:p>
    <w:tbl>
      <w:tblPr>
        <w:tblStyle w:val="TableGrid"/>
        <w:tblW w:w="0" w:type="auto"/>
        <w:tblLook w:val="04A0" w:firstRow="1" w:lastRow="0" w:firstColumn="1" w:lastColumn="0" w:noHBand="0" w:noVBand="1"/>
      </w:tblPr>
      <w:tblGrid>
        <w:gridCol w:w="498"/>
        <w:gridCol w:w="2049"/>
        <w:gridCol w:w="2410"/>
        <w:gridCol w:w="1684"/>
        <w:gridCol w:w="1286"/>
      </w:tblGrid>
      <w:tr w:rsidR="00D120CC" w:rsidRPr="00D120CC" w14:paraId="442304CE" w14:textId="77777777" w:rsidTr="00DD1A4C">
        <w:trPr>
          <w:trHeight w:val="90"/>
        </w:trPr>
        <w:tc>
          <w:tcPr>
            <w:tcW w:w="498" w:type="dxa"/>
            <w:vAlign w:val="center"/>
            <w:hideMark/>
          </w:tcPr>
          <w:p w14:paraId="4C605E6A" w14:textId="77777777" w:rsidR="00D120CC" w:rsidRPr="00D120CC" w:rsidRDefault="00D120CC" w:rsidP="00D120CC">
            <w:pPr>
              <w:spacing w:line="360" w:lineRule="auto"/>
              <w:jc w:val="center"/>
              <w:rPr>
                <w:rFonts w:asciiTheme="majorBidi" w:hAnsiTheme="majorBidi" w:cstheme="majorBidi"/>
                <w:lang w:val="en-US"/>
              </w:rPr>
            </w:pPr>
            <w:r w:rsidRPr="00D120CC">
              <w:rPr>
                <w:rFonts w:asciiTheme="majorBidi" w:hAnsiTheme="majorBidi" w:cstheme="majorBidi"/>
                <w:lang w:val="en-US"/>
              </w:rPr>
              <w:t>No</w:t>
            </w:r>
          </w:p>
        </w:tc>
        <w:tc>
          <w:tcPr>
            <w:tcW w:w="2049" w:type="dxa"/>
            <w:vAlign w:val="center"/>
            <w:hideMark/>
          </w:tcPr>
          <w:p w14:paraId="2812DB28" w14:textId="77777777" w:rsidR="00D120CC" w:rsidRPr="00D120CC" w:rsidRDefault="00D120CC" w:rsidP="00D120CC">
            <w:pPr>
              <w:spacing w:line="360" w:lineRule="auto"/>
              <w:jc w:val="center"/>
              <w:rPr>
                <w:rFonts w:asciiTheme="majorBidi" w:hAnsiTheme="majorBidi" w:cstheme="majorBidi"/>
                <w:lang w:val="en-US"/>
              </w:rPr>
            </w:pPr>
            <w:r w:rsidRPr="00D120CC">
              <w:rPr>
                <w:rFonts w:asciiTheme="majorBidi" w:hAnsiTheme="majorBidi" w:cstheme="majorBidi"/>
                <w:lang w:val="en-US"/>
              </w:rPr>
              <w:t>Skenario Pengujian</w:t>
            </w:r>
          </w:p>
        </w:tc>
        <w:tc>
          <w:tcPr>
            <w:tcW w:w="2410" w:type="dxa"/>
            <w:vAlign w:val="center"/>
            <w:hideMark/>
          </w:tcPr>
          <w:p w14:paraId="766E4E6B" w14:textId="77777777" w:rsidR="00D120CC" w:rsidRPr="00D120CC" w:rsidRDefault="00D120CC" w:rsidP="00D120CC">
            <w:pPr>
              <w:spacing w:line="360" w:lineRule="auto"/>
              <w:jc w:val="center"/>
              <w:rPr>
                <w:rFonts w:asciiTheme="majorBidi" w:hAnsiTheme="majorBidi" w:cstheme="majorBidi"/>
                <w:lang w:val="en-US"/>
              </w:rPr>
            </w:pPr>
            <w:r w:rsidRPr="00D120CC">
              <w:rPr>
                <w:rFonts w:asciiTheme="majorBidi" w:hAnsiTheme="majorBidi" w:cstheme="majorBidi"/>
                <w:lang w:val="en-US"/>
              </w:rPr>
              <w:t>Hasil yang Diharapkan</w:t>
            </w:r>
          </w:p>
        </w:tc>
        <w:tc>
          <w:tcPr>
            <w:tcW w:w="1684" w:type="dxa"/>
            <w:vAlign w:val="center"/>
            <w:hideMark/>
          </w:tcPr>
          <w:p w14:paraId="00C34441" w14:textId="77777777" w:rsidR="00D120CC" w:rsidRPr="00D120CC" w:rsidRDefault="00D120CC" w:rsidP="00D120CC">
            <w:pPr>
              <w:spacing w:line="360" w:lineRule="auto"/>
              <w:jc w:val="center"/>
              <w:rPr>
                <w:rFonts w:asciiTheme="majorBidi" w:hAnsiTheme="majorBidi" w:cstheme="majorBidi"/>
                <w:lang w:val="en-US"/>
              </w:rPr>
            </w:pPr>
            <w:r w:rsidRPr="00D120CC">
              <w:rPr>
                <w:rFonts w:asciiTheme="majorBidi" w:hAnsiTheme="majorBidi" w:cstheme="majorBidi"/>
                <w:lang w:val="en-US"/>
              </w:rPr>
              <w:t>Hasil Pengujian</w:t>
            </w:r>
          </w:p>
        </w:tc>
        <w:tc>
          <w:tcPr>
            <w:tcW w:w="1286" w:type="dxa"/>
            <w:vAlign w:val="center"/>
            <w:hideMark/>
          </w:tcPr>
          <w:p w14:paraId="5E1E1BF2" w14:textId="77777777" w:rsidR="00D120CC" w:rsidRPr="00D120CC" w:rsidRDefault="00D120CC" w:rsidP="00D120CC">
            <w:pPr>
              <w:spacing w:line="360" w:lineRule="auto"/>
              <w:jc w:val="center"/>
              <w:rPr>
                <w:rFonts w:asciiTheme="majorBidi" w:hAnsiTheme="majorBidi" w:cstheme="majorBidi"/>
                <w:lang w:val="en-US"/>
              </w:rPr>
            </w:pPr>
            <w:r w:rsidRPr="00D120CC">
              <w:rPr>
                <w:rFonts w:asciiTheme="majorBidi" w:hAnsiTheme="majorBidi" w:cstheme="majorBidi"/>
                <w:lang w:val="en-US"/>
              </w:rPr>
              <w:t>Kesimpulan</w:t>
            </w:r>
          </w:p>
        </w:tc>
      </w:tr>
      <w:tr w:rsidR="00D120CC" w:rsidRPr="00D120CC" w14:paraId="1A00E55D" w14:textId="77777777" w:rsidTr="00DD1A4C">
        <w:trPr>
          <w:trHeight w:val="936"/>
        </w:trPr>
        <w:tc>
          <w:tcPr>
            <w:tcW w:w="498" w:type="dxa"/>
            <w:vAlign w:val="center"/>
            <w:hideMark/>
          </w:tcPr>
          <w:p w14:paraId="0E7C3BBD" w14:textId="77777777" w:rsidR="00D120CC" w:rsidRPr="00D120CC" w:rsidRDefault="00D120CC" w:rsidP="00D120CC">
            <w:pPr>
              <w:spacing w:line="360" w:lineRule="auto"/>
              <w:jc w:val="center"/>
              <w:rPr>
                <w:rFonts w:asciiTheme="majorBidi" w:hAnsiTheme="majorBidi" w:cstheme="majorBidi"/>
                <w:lang w:val="en-US"/>
              </w:rPr>
            </w:pPr>
            <w:r w:rsidRPr="00D120CC">
              <w:rPr>
                <w:rFonts w:asciiTheme="majorBidi" w:hAnsiTheme="majorBidi" w:cstheme="majorBidi"/>
                <w:lang w:val="en-US"/>
              </w:rPr>
              <w:t>1</w:t>
            </w:r>
          </w:p>
        </w:tc>
        <w:tc>
          <w:tcPr>
            <w:tcW w:w="2049" w:type="dxa"/>
            <w:hideMark/>
          </w:tcPr>
          <w:p w14:paraId="4F0C8086" w14:textId="77777777" w:rsidR="00D120CC" w:rsidRPr="00D120CC" w:rsidRDefault="00D120CC" w:rsidP="00D120CC">
            <w:pPr>
              <w:spacing w:line="360" w:lineRule="auto"/>
              <w:jc w:val="both"/>
              <w:rPr>
                <w:rFonts w:asciiTheme="majorBidi" w:hAnsiTheme="majorBidi" w:cstheme="majorBidi"/>
                <w:lang w:val="en-US"/>
              </w:rPr>
            </w:pPr>
            <w:r w:rsidRPr="00D120CC">
              <w:rPr>
                <w:rFonts w:asciiTheme="majorBidi" w:hAnsiTheme="majorBidi" w:cstheme="majorBidi"/>
                <w:lang w:val="en-US"/>
              </w:rPr>
              <w:t>Inferensi vektor 30 nilai kuesioner oleh model XGBoost</w:t>
            </w:r>
          </w:p>
        </w:tc>
        <w:tc>
          <w:tcPr>
            <w:tcW w:w="2410" w:type="dxa"/>
            <w:hideMark/>
          </w:tcPr>
          <w:p w14:paraId="2DAB7DBB" w14:textId="025A332D" w:rsidR="00D120CC" w:rsidRPr="00D120CC" w:rsidRDefault="00D120CC" w:rsidP="00D120CC">
            <w:pPr>
              <w:spacing w:line="360" w:lineRule="auto"/>
              <w:jc w:val="both"/>
              <w:rPr>
                <w:rFonts w:asciiTheme="majorBidi" w:hAnsiTheme="majorBidi" w:cstheme="majorBidi"/>
                <w:lang w:val="en-US"/>
              </w:rPr>
            </w:pPr>
            <w:r w:rsidRPr="00D120CC">
              <w:rPr>
                <w:rFonts w:asciiTheme="majorBidi" w:hAnsiTheme="majorBidi" w:cstheme="majorBidi"/>
                <w:lang w:val="en-US"/>
              </w:rPr>
              <w:t>Model menghasilkan label kelas PC01–PC06 dan</w:t>
            </w:r>
            <w:r w:rsidR="00DD1A4C">
              <w:rPr>
                <w:rFonts w:asciiTheme="majorBidi" w:hAnsiTheme="majorBidi" w:cstheme="majorBidi"/>
                <w:lang w:val="en-US"/>
              </w:rPr>
              <w:t xml:space="preserve"> </w:t>
            </w:r>
            <w:r w:rsidRPr="00D120CC">
              <w:rPr>
                <w:rFonts w:asciiTheme="majorBidi" w:hAnsiTheme="majorBidi" w:cstheme="majorBidi"/>
                <w:lang w:val="en-US"/>
              </w:rPr>
              <w:t>nilai</w:t>
            </w:r>
            <w:r w:rsidR="00DD1A4C">
              <w:rPr>
                <w:rFonts w:asciiTheme="majorBidi" w:hAnsiTheme="majorBidi" w:cstheme="majorBidi"/>
                <w:lang w:val="en-US"/>
              </w:rPr>
              <w:t xml:space="preserve"> </w:t>
            </w:r>
            <w:r w:rsidRPr="00D120CC">
              <w:rPr>
                <w:rFonts w:asciiTheme="majorBidi" w:hAnsiTheme="majorBidi" w:cstheme="majorBidi"/>
                <w:i/>
                <w:iCs/>
                <w:lang w:val="en-US"/>
              </w:rPr>
              <w:t>confidence</w:t>
            </w:r>
            <w:r w:rsidR="00DD1A4C">
              <w:rPr>
                <w:rFonts w:asciiTheme="majorBidi" w:hAnsiTheme="majorBidi" w:cstheme="majorBidi"/>
                <w:i/>
                <w:iCs/>
                <w:lang w:val="en-US"/>
              </w:rPr>
              <w:t xml:space="preserve"> </w:t>
            </w:r>
            <w:r w:rsidRPr="00D120CC">
              <w:rPr>
                <w:rFonts w:asciiTheme="majorBidi" w:hAnsiTheme="majorBidi" w:cstheme="majorBidi"/>
                <w:lang w:val="en-US"/>
              </w:rPr>
              <w:t>numerik</w:t>
            </w:r>
          </w:p>
        </w:tc>
        <w:tc>
          <w:tcPr>
            <w:tcW w:w="1684" w:type="dxa"/>
            <w:hideMark/>
          </w:tcPr>
          <w:p w14:paraId="27033BBD" w14:textId="77777777" w:rsidR="00D120CC" w:rsidRPr="00D120CC" w:rsidRDefault="00D120CC" w:rsidP="00D120CC">
            <w:pPr>
              <w:spacing w:line="360" w:lineRule="auto"/>
              <w:jc w:val="both"/>
              <w:rPr>
                <w:rFonts w:asciiTheme="majorBidi" w:hAnsiTheme="majorBidi" w:cstheme="majorBidi"/>
                <w:lang w:val="en-US"/>
              </w:rPr>
            </w:pPr>
            <w:r w:rsidRPr="00D120CC">
              <w:rPr>
                <w:rFonts w:asciiTheme="majorBidi" w:hAnsiTheme="majorBidi" w:cstheme="majorBidi"/>
                <w:lang w:val="en-US"/>
              </w:rPr>
              <w:t>Sesuai harapan</w:t>
            </w:r>
          </w:p>
        </w:tc>
        <w:tc>
          <w:tcPr>
            <w:tcW w:w="1286" w:type="dxa"/>
            <w:hideMark/>
          </w:tcPr>
          <w:p w14:paraId="42177C1B" w14:textId="77777777" w:rsidR="00D120CC" w:rsidRPr="00D120CC" w:rsidRDefault="00D120CC" w:rsidP="00D120CC">
            <w:pPr>
              <w:spacing w:line="360" w:lineRule="auto"/>
              <w:jc w:val="both"/>
              <w:rPr>
                <w:rFonts w:asciiTheme="majorBidi" w:hAnsiTheme="majorBidi" w:cstheme="majorBidi"/>
                <w:lang w:val="en-US"/>
              </w:rPr>
            </w:pPr>
            <w:r w:rsidRPr="00D120CC">
              <w:rPr>
                <w:rFonts w:asciiTheme="majorBidi" w:hAnsiTheme="majorBidi" w:cstheme="majorBidi"/>
                <w:lang w:val="en-US"/>
              </w:rPr>
              <w:t>Valid</w:t>
            </w:r>
          </w:p>
        </w:tc>
      </w:tr>
      <w:tr w:rsidR="00D120CC" w:rsidRPr="00D120CC" w14:paraId="743747FE" w14:textId="77777777" w:rsidTr="00DD1A4C">
        <w:trPr>
          <w:trHeight w:val="1248"/>
        </w:trPr>
        <w:tc>
          <w:tcPr>
            <w:tcW w:w="498" w:type="dxa"/>
            <w:vAlign w:val="center"/>
            <w:hideMark/>
          </w:tcPr>
          <w:p w14:paraId="2F6BD430" w14:textId="77777777" w:rsidR="00D120CC" w:rsidRPr="00D120CC" w:rsidRDefault="00D120CC" w:rsidP="00D120CC">
            <w:pPr>
              <w:spacing w:line="360" w:lineRule="auto"/>
              <w:jc w:val="center"/>
              <w:rPr>
                <w:rFonts w:asciiTheme="majorBidi" w:hAnsiTheme="majorBidi" w:cstheme="majorBidi"/>
                <w:lang w:val="en-US"/>
              </w:rPr>
            </w:pPr>
            <w:r w:rsidRPr="00D120CC">
              <w:rPr>
                <w:rFonts w:asciiTheme="majorBidi" w:hAnsiTheme="majorBidi" w:cstheme="majorBidi"/>
                <w:lang w:val="en-US"/>
              </w:rPr>
              <w:t>2</w:t>
            </w:r>
          </w:p>
        </w:tc>
        <w:tc>
          <w:tcPr>
            <w:tcW w:w="2049" w:type="dxa"/>
            <w:hideMark/>
          </w:tcPr>
          <w:p w14:paraId="56B80024" w14:textId="77777777" w:rsidR="00D120CC" w:rsidRPr="00D120CC" w:rsidRDefault="00D120CC" w:rsidP="00D120CC">
            <w:pPr>
              <w:spacing w:line="360" w:lineRule="auto"/>
              <w:jc w:val="both"/>
              <w:rPr>
                <w:rFonts w:asciiTheme="majorBidi" w:hAnsiTheme="majorBidi" w:cstheme="majorBidi"/>
                <w:lang w:val="en-US"/>
              </w:rPr>
            </w:pPr>
            <w:r w:rsidRPr="00D120CC">
              <w:rPr>
                <w:rFonts w:asciiTheme="majorBidi" w:hAnsiTheme="majorBidi" w:cstheme="majorBidi"/>
                <w:lang w:val="en-US"/>
              </w:rPr>
              <w:t xml:space="preserve">Komputasi nilai kontribusi fitur </w:t>
            </w:r>
            <w:r w:rsidRPr="00D120CC">
              <w:rPr>
                <w:rFonts w:asciiTheme="majorBidi" w:hAnsiTheme="majorBidi" w:cstheme="majorBidi"/>
                <w:lang w:val="en-US"/>
              </w:rPr>
              <w:lastRenderedPageBreak/>
              <w:t>SHAP (</w:t>
            </w:r>
            <w:r w:rsidRPr="00D120CC">
              <w:rPr>
                <w:rFonts w:asciiTheme="majorBidi" w:hAnsiTheme="majorBidi" w:cstheme="majorBidi"/>
                <w:i/>
                <w:iCs/>
                <w:lang w:val="en-US"/>
              </w:rPr>
              <w:t>TreeExplainer</w:t>
            </w:r>
            <w:r w:rsidRPr="00D120CC">
              <w:rPr>
                <w:rFonts w:asciiTheme="majorBidi" w:hAnsiTheme="majorBidi" w:cstheme="majorBidi"/>
                <w:lang w:val="en-US"/>
              </w:rPr>
              <w:t>)</w:t>
            </w:r>
          </w:p>
        </w:tc>
        <w:tc>
          <w:tcPr>
            <w:tcW w:w="2410" w:type="dxa"/>
            <w:hideMark/>
          </w:tcPr>
          <w:p w14:paraId="6BEA4296" w14:textId="77777777" w:rsidR="00D120CC" w:rsidRPr="00D120CC" w:rsidRDefault="00D120CC" w:rsidP="00D120CC">
            <w:pPr>
              <w:spacing w:line="360" w:lineRule="auto"/>
              <w:jc w:val="both"/>
              <w:rPr>
                <w:rFonts w:asciiTheme="majorBidi" w:hAnsiTheme="majorBidi" w:cstheme="majorBidi"/>
                <w:lang w:val="en-US"/>
              </w:rPr>
            </w:pPr>
            <w:r w:rsidRPr="00D120CC">
              <w:rPr>
                <w:rFonts w:asciiTheme="majorBidi" w:hAnsiTheme="majorBidi" w:cstheme="majorBidi"/>
                <w:lang w:val="en-US"/>
              </w:rPr>
              <w:lastRenderedPageBreak/>
              <w:t>Sistem menghasilkan nilai </w:t>
            </w:r>
            <w:r w:rsidRPr="00D120CC">
              <w:rPr>
                <w:rFonts w:asciiTheme="majorBidi" w:hAnsiTheme="majorBidi" w:cstheme="majorBidi"/>
                <w:i/>
                <w:iCs/>
                <w:lang w:val="en-US"/>
              </w:rPr>
              <w:t>Shapley</w:t>
            </w:r>
            <w:r w:rsidRPr="00D120CC">
              <w:rPr>
                <w:rFonts w:asciiTheme="majorBidi" w:hAnsiTheme="majorBidi" w:cstheme="majorBidi"/>
                <w:lang w:val="en-US"/>
              </w:rPr>
              <w:t xml:space="preserve"> untuk </w:t>
            </w:r>
            <w:r w:rsidRPr="00D120CC">
              <w:rPr>
                <w:rFonts w:asciiTheme="majorBidi" w:hAnsiTheme="majorBidi" w:cstheme="majorBidi"/>
                <w:lang w:val="en-US"/>
              </w:rPr>
              <w:lastRenderedPageBreak/>
              <w:t>mengidentifikasi butir berpengaruh</w:t>
            </w:r>
          </w:p>
        </w:tc>
        <w:tc>
          <w:tcPr>
            <w:tcW w:w="1684" w:type="dxa"/>
            <w:hideMark/>
          </w:tcPr>
          <w:p w14:paraId="150968B5" w14:textId="77777777" w:rsidR="00D120CC" w:rsidRPr="00D120CC" w:rsidRDefault="00D120CC" w:rsidP="00D120CC">
            <w:pPr>
              <w:spacing w:line="360" w:lineRule="auto"/>
              <w:jc w:val="both"/>
              <w:rPr>
                <w:rFonts w:asciiTheme="majorBidi" w:hAnsiTheme="majorBidi" w:cstheme="majorBidi"/>
                <w:lang w:val="en-US"/>
              </w:rPr>
            </w:pPr>
            <w:r w:rsidRPr="00D120CC">
              <w:rPr>
                <w:rFonts w:asciiTheme="majorBidi" w:hAnsiTheme="majorBidi" w:cstheme="majorBidi"/>
                <w:lang w:val="en-US"/>
              </w:rPr>
              <w:lastRenderedPageBreak/>
              <w:t>Sesuai harapan</w:t>
            </w:r>
          </w:p>
        </w:tc>
        <w:tc>
          <w:tcPr>
            <w:tcW w:w="1286" w:type="dxa"/>
            <w:hideMark/>
          </w:tcPr>
          <w:p w14:paraId="2502B71B" w14:textId="77777777" w:rsidR="00D120CC" w:rsidRPr="00D120CC" w:rsidRDefault="00D120CC" w:rsidP="00D120CC">
            <w:pPr>
              <w:spacing w:line="360" w:lineRule="auto"/>
              <w:jc w:val="both"/>
              <w:rPr>
                <w:rFonts w:asciiTheme="majorBidi" w:hAnsiTheme="majorBidi" w:cstheme="majorBidi"/>
                <w:lang w:val="en-US"/>
              </w:rPr>
            </w:pPr>
            <w:r w:rsidRPr="00D120CC">
              <w:rPr>
                <w:rFonts w:asciiTheme="majorBidi" w:hAnsiTheme="majorBidi" w:cstheme="majorBidi"/>
                <w:lang w:val="en-US"/>
              </w:rPr>
              <w:t>Valid</w:t>
            </w:r>
          </w:p>
        </w:tc>
      </w:tr>
      <w:tr w:rsidR="00D120CC" w:rsidRPr="00D120CC" w14:paraId="5AF63D02" w14:textId="77777777" w:rsidTr="00DD1A4C">
        <w:trPr>
          <w:trHeight w:val="1248"/>
        </w:trPr>
        <w:tc>
          <w:tcPr>
            <w:tcW w:w="498" w:type="dxa"/>
            <w:vAlign w:val="center"/>
            <w:hideMark/>
          </w:tcPr>
          <w:p w14:paraId="07D1DC87" w14:textId="77777777" w:rsidR="00D120CC" w:rsidRPr="00D120CC" w:rsidRDefault="00D120CC" w:rsidP="00D120CC">
            <w:pPr>
              <w:spacing w:line="360" w:lineRule="auto"/>
              <w:jc w:val="center"/>
              <w:rPr>
                <w:rFonts w:asciiTheme="majorBidi" w:hAnsiTheme="majorBidi" w:cstheme="majorBidi"/>
                <w:lang w:val="en-US"/>
              </w:rPr>
            </w:pPr>
            <w:r w:rsidRPr="00D120CC">
              <w:rPr>
                <w:rFonts w:asciiTheme="majorBidi" w:hAnsiTheme="majorBidi" w:cstheme="majorBidi"/>
                <w:lang w:val="en-US"/>
              </w:rPr>
              <w:t>3</w:t>
            </w:r>
          </w:p>
        </w:tc>
        <w:tc>
          <w:tcPr>
            <w:tcW w:w="2049" w:type="dxa"/>
            <w:hideMark/>
          </w:tcPr>
          <w:p w14:paraId="1905E742" w14:textId="77777777" w:rsidR="00D120CC" w:rsidRPr="00D120CC" w:rsidRDefault="00D120CC" w:rsidP="00D120CC">
            <w:pPr>
              <w:spacing w:line="360" w:lineRule="auto"/>
              <w:jc w:val="both"/>
              <w:rPr>
                <w:rFonts w:asciiTheme="majorBidi" w:hAnsiTheme="majorBidi" w:cstheme="majorBidi"/>
                <w:lang w:val="fi-FI"/>
              </w:rPr>
            </w:pPr>
            <w:r w:rsidRPr="00D120CC">
              <w:rPr>
                <w:rFonts w:asciiTheme="majorBidi" w:hAnsiTheme="majorBidi" w:cstheme="majorBidi"/>
                <w:lang w:val="fi-FI"/>
              </w:rPr>
              <w:t>Eksekusi rumus </w:t>
            </w:r>
            <w:r w:rsidRPr="00D120CC">
              <w:rPr>
                <w:rFonts w:asciiTheme="majorBidi" w:hAnsiTheme="majorBidi" w:cstheme="majorBidi"/>
                <w:i/>
                <w:iCs/>
                <w:lang w:val="fi-FI"/>
              </w:rPr>
              <w:t>tie-breaking</w:t>
            </w:r>
            <w:r w:rsidRPr="00D120CC">
              <w:rPr>
                <w:rFonts w:asciiTheme="majorBidi" w:hAnsiTheme="majorBidi" w:cstheme="majorBidi"/>
                <w:lang w:val="fi-FI"/>
              </w:rPr>
              <w:t> pada skor CPL yang sama</w:t>
            </w:r>
          </w:p>
        </w:tc>
        <w:tc>
          <w:tcPr>
            <w:tcW w:w="2410" w:type="dxa"/>
            <w:hideMark/>
          </w:tcPr>
          <w:p w14:paraId="12859C02" w14:textId="6DBBDD87" w:rsidR="00D120CC" w:rsidRPr="00D120CC" w:rsidRDefault="00D120CC" w:rsidP="00D120CC">
            <w:pPr>
              <w:spacing w:line="360" w:lineRule="auto"/>
              <w:jc w:val="both"/>
              <w:rPr>
                <w:rFonts w:asciiTheme="majorBidi" w:hAnsiTheme="majorBidi" w:cstheme="majorBidi"/>
                <w:lang w:val="en-US"/>
              </w:rPr>
            </w:pPr>
            <w:r w:rsidRPr="00D120CC">
              <w:rPr>
                <w:rFonts w:asciiTheme="majorBidi" w:hAnsiTheme="majorBidi" w:cstheme="majorBidi"/>
                <w:lang w:val="en-US"/>
              </w:rPr>
              <w:t>Sistem berhasil membedakan skor</w:t>
            </w:r>
            <w:r w:rsidR="00DD1A4C">
              <w:rPr>
                <w:rFonts w:asciiTheme="majorBidi" w:hAnsiTheme="majorBidi" w:cstheme="majorBidi"/>
                <w:lang w:val="en-US"/>
              </w:rPr>
              <w:t xml:space="preserve"> </w:t>
            </w:r>
            <w:r w:rsidRPr="00D120CC">
              <w:rPr>
                <w:rFonts w:asciiTheme="majorBidi" w:hAnsiTheme="majorBidi" w:cstheme="majorBidi"/>
                <w:lang w:val="en-US"/>
              </w:rPr>
              <w:t>program</w:t>
            </w:r>
            <w:r w:rsidR="00DD1A4C">
              <w:rPr>
                <w:rFonts w:asciiTheme="majorBidi" w:hAnsiTheme="majorBidi" w:cstheme="majorBidi"/>
                <w:lang w:val="en-US"/>
              </w:rPr>
              <w:t xml:space="preserve"> </w:t>
            </w:r>
            <w:r w:rsidRPr="00D120CC">
              <w:rPr>
                <w:rFonts w:asciiTheme="majorBidi" w:hAnsiTheme="majorBidi" w:cstheme="majorBidi"/>
                <w:lang w:val="en-US"/>
              </w:rPr>
              <w:t>studi berdasarkan</w:t>
            </w:r>
            <w:r w:rsidR="00DD1A4C">
              <w:rPr>
                <w:rFonts w:asciiTheme="majorBidi" w:hAnsiTheme="majorBidi" w:cstheme="majorBidi"/>
                <w:lang w:val="en-US"/>
              </w:rPr>
              <w:t xml:space="preserve"> </w:t>
            </w:r>
            <w:r w:rsidRPr="00D120CC">
              <w:rPr>
                <w:rFonts w:asciiTheme="majorBidi" w:hAnsiTheme="majorBidi" w:cstheme="majorBidi"/>
                <w:lang w:val="en-US"/>
              </w:rPr>
              <w:t>jumlah</w:t>
            </w:r>
            <w:r w:rsidR="00DD1A4C">
              <w:rPr>
                <w:rFonts w:asciiTheme="majorBidi" w:hAnsiTheme="majorBidi" w:cstheme="majorBidi"/>
                <w:lang w:val="en-US"/>
              </w:rPr>
              <w:t xml:space="preserve"> </w:t>
            </w:r>
            <w:r w:rsidRPr="00D120CC">
              <w:rPr>
                <w:rFonts w:asciiTheme="majorBidi" w:hAnsiTheme="majorBidi" w:cstheme="majorBidi"/>
                <w:lang w:val="en-US"/>
              </w:rPr>
              <w:t>item</w:t>
            </w:r>
          </w:p>
        </w:tc>
        <w:tc>
          <w:tcPr>
            <w:tcW w:w="1684" w:type="dxa"/>
            <w:hideMark/>
          </w:tcPr>
          <w:p w14:paraId="2ABEA1B7" w14:textId="77777777" w:rsidR="00D120CC" w:rsidRPr="00D120CC" w:rsidRDefault="00D120CC" w:rsidP="00D120CC">
            <w:pPr>
              <w:spacing w:line="360" w:lineRule="auto"/>
              <w:jc w:val="both"/>
              <w:rPr>
                <w:rFonts w:asciiTheme="majorBidi" w:hAnsiTheme="majorBidi" w:cstheme="majorBidi"/>
                <w:lang w:val="en-US"/>
              </w:rPr>
            </w:pPr>
            <w:r w:rsidRPr="00D120CC">
              <w:rPr>
                <w:rFonts w:asciiTheme="majorBidi" w:hAnsiTheme="majorBidi" w:cstheme="majorBidi"/>
                <w:lang w:val="en-US"/>
              </w:rPr>
              <w:t>Sesuai harapan</w:t>
            </w:r>
          </w:p>
        </w:tc>
        <w:tc>
          <w:tcPr>
            <w:tcW w:w="1286" w:type="dxa"/>
            <w:hideMark/>
          </w:tcPr>
          <w:p w14:paraId="6E4EAAAA" w14:textId="77777777" w:rsidR="00D120CC" w:rsidRPr="00D120CC" w:rsidRDefault="00D120CC" w:rsidP="00D120CC">
            <w:pPr>
              <w:spacing w:line="360" w:lineRule="auto"/>
              <w:jc w:val="both"/>
              <w:rPr>
                <w:rFonts w:asciiTheme="majorBidi" w:hAnsiTheme="majorBidi" w:cstheme="majorBidi"/>
                <w:lang w:val="en-US"/>
              </w:rPr>
            </w:pPr>
            <w:r w:rsidRPr="00D120CC">
              <w:rPr>
                <w:rFonts w:asciiTheme="majorBidi" w:hAnsiTheme="majorBidi" w:cstheme="majorBidi"/>
                <w:lang w:val="en-US"/>
              </w:rPr>
              <w:t>Valid</w:t>
            </w:r>
          </w:p>
        </w:tc>
      </w:tr>
      <w:tr w:rsidR="00D120CC" w:rsidRPr="00D120CC" w14:paraId="50ED8856" w14:textId="77777777" w:rsidTr="00DD1A4C">
        <w:trPr>
          <w:trHeight w:val="76"/>
        </w:trPr>
        <w:tc>
          <w:tcPr>
            <w:tcW w:w="498" w:type="dxa"/>
            <w:vAlign w:val="center"/>
            <w:hideMark/>
          </w:tcPr>
          <w:p w14:paraId="338F5C4E" w14:textId="77777777" w:rsidR="00D120CC" w:rsidRPr="00D120CC" w:rsidRDefault="00D120CC" w:rsidP="00D120CC">
            <w:pPr>
              <w:spacing w:line="360" w:lineRule="auto"/>
              <w:jc w:val="center"/>
              <w:rPr>
                <w:rFonts w:asciiTheme="majorBidi" w:hAnsiTheme="majorBidi" w:cstheme="majorBidi"/>
                <w:lang w:val="en-US"/>
              </w:rPr>
            </w:pPr>
            <w:r w:rsidRPr="00D120CC">
              <w:rPr>
                <w:rFonts w:asciiTheme="majorBidi" w:hAnsiTheme="majorBidi" w:cstheme="majorBidi"/>
                <w:lang w:val="en-US"/>
              </w:rPr>
              <w:t>4</w:t>
            </w:r>
          </w:p>
        </w:tc>
        <w:tc>
          <w:tcPr>
            <w:tcW w:w="2049" w:type="dxa"/>
            <w:hideMark/>
          </w:tcPr>
          <w:p w14:paraId="1DD4E95D" w14:textId="77777777" w:rsidR="00D120CC" w:rsidRPr="00D120CC" w:rsidRDefault="00D120CC" w:rsidP="00D120CC">
            <w:pPr>
              <w:spacing w:line="360" w:lineRule="auto"/>
              <w:jc w:val="both"/>
              <w:rPr>
                <w:rFonts w:asciiTheme="majorBidi" w:hAnsiTheme="majorBidi" w:cstheme="majorBidi"/>
                <w:lang w:val="en-US"/>
              </w:rPr>
            </w:pPr>
            <w:r w:rsidRPr="00D120CC">
              <w:rPr>
                <w:rFonts w:asciiTheme="majorBidi" w:hAnsiTheme="majorBidi" w:cstheme="majorBidi"/>
                <w:lang w:val="en-US"/>
              </w:rPr>
              <w:t>Penarikan rekomendasi dari </w:t>
            </w:r>
            <w:r w:rsidRPr="00D120CC">
              <w:rPr>
                <w:rFonts w:asciiTheme="majorBidi" w:hAnsiTheme="majorBidi" w:cstheme="majorBidi"/>
                <w:i/>
                <w:iCs/>
                <w:lang w:val="en-US"/>
              </w:rPr>
              <w:t>Knowledge Base</w:t>
            </w:r>
          </w:p>
        </w:tc>
        <w:tc>
          <w:tcPr>
            <w:tcW w:w="2410" w:type="dxa"/>
            <w:hideMark/>
          </w:tcPr>
          <w:p w14:paraId="0C096423" w14:textId="77777777" w:rsidR="00D120CC" w:rsidRPr="00D120CC" w:rsidRDefault="00D120CC" w:rsidP="00D120CC">
            <w:pPr>
              <w:spacing w:line="360" w:lineRule="auto"/>
              <w:jc w:val="both"/>
              <w:rPr>
                <w:rFonts w:asciiTheme="majorBidi" w:hAnsiTheme="majorBidi" w:cstheme="majorBidi"/>
                <w:lang w:val="fi-FI"/>
              </w:rPr>
            </w:pPr>
            <w:r w:rsidRPr="00D120CC">
              <w:rPr>
                <w:rFonts w:asciiTheme="majorBidi" w:hAnsiTheme="majorBidi" w:cstheme="majorBidi"/>
                <w:lang w:val="fi-FI"/>
              </w:rPr>
              <w:t>Rekomendasi akademik, kemahasiswaan, karier, dan sertifikasi sesuai dengan profil</w:t>
            </w:r>
          </w:p>
        </w:tc>
        <w:tc>
          <w:tcPr>
            <w:tcW w:w="1684" w:type="dxa"/>
            <w:hideMark/>
          </w:tcPr>
          <w:p w14:paraId="5F5353E7" w14:textId="77777777" w:rsidR="00D120CC" w:rsidRPr="00D120CC" w:rsidRDefault="00D120CC" w:rsidP="00D120CC">
            <w:pPr>
              <w:spacing w:line="360" w:lineRule="auto"/>
              <w:jc w:val="both"/>
              <w:rPr>
                <w:rFonts w:asciiTheme="majorBidi" w:hAnsiTheme="majorBidi" w:cstheme="majorBidi"/>
                <w:lang w:val="en-US"/>
              </w:rPr>
            </w:pPr>
            <w:r w:rsidRPr="00D120CC">
              <w:rPr>
                <w:rFonts w:asciiTheme="majorBidi" w:hAnsiTheme="majorBidi" w:cstheme="majorBidi"/>
                <w:lang w:val="en-US"/>
              </w:rPr>
              <w:t>Sesuai harapan</w:t>
            </w:r>
          </w:p>
        </w:tc>
        <w:tc>
          <w:tcPr>
            <w:tcW w:w="1286" w:type="dxa"/>
            <w:hideMark/>
          </w:tcPr>
          <w:p w14:paraId="1AC69FCF" w14:textId="77777777" w:rsidR="00D120CC" w:rsidRPr="00D120CC" w:rsidRDefault="00D120CC" w:rsidP="00D120CC">
            <w:pPr>
              <w:spacing w:line="360" w:lineRule="auto"/>
              <w:jc w:val="both"/>
              <w:rPr>
                <w:rFonts w:asciiTheme="majorBidi" w:hAnsiTheme="majorBidi" w:cstheme="majorBidi"/>
                <w:lang w:val="en-US"/>
              </w:rPr>
            </w:pPr>
            <w:r w:rsidRPr="00D120CC">
              <w:rPr>
                <w:rFonts w:asciiTheme="majorBidi" w:hAnsiTheme="majorBidi" w:cstheme="majorBidi"/>
                <w:lang w:val="en-US"/>
              </w:rPr>
              <w:t>Valid</w:t>
            </w:r>
          </w:p>
        </w:tc>
      </w:tr>
    </w:tbl>
    <w:p w14:paraId="12A2242E" w14:textId="70ECB47C" w:rsidR="006D7612" w:rsidRPr="006D7612" w:rsidRDefault="006D7612" w:rsidP="00D120CC">
      <w:pPr>
        <w:spacing w:after="0" w:line="360" w:lineRule="auto"/>
        <w:jc w:val="both"/>
        <w:rPr>
          <w:rFonts w:asciiTheme="majorBidi" w:hAnsiTheme="majorBidi" w:cstheme="majorBidi"/>
          <w:lang w:val="id-ID"/>
        </w:rPr>
      </w:pPr>
    </w:p>
    <w:p w14:paraId="54BC8B09" w14:textId="28FAA8E6" w:rsidR="006F352F" w:rsidRPr="006F352F" w:rsidRDefault="006F352F">
      <w:pPr>
        <w:pStyle w:val="ListParagraph"/>
        <w:numPr>
          <w:ilvl w:val="1"/>
          <w:numId w:val="37"/>
        </w:numPr>
        <w:spacing w:after="0" w:line="480" w:lineRule="auto"/>
        <w:outlineLvl w:val="1"/>
        <w:rPr>
          <w:rFonts w:ascii="Times New Roman" w:eastAsia="Aptos" w:hAnsi="Times New Roman" w:cs="Times New Roman"/>
          <w:b/>
          <w:bCs/>
          <w:lang w:val="id"/>
        </w:rPr>
      </w:pPr>
      <w:bookmarkStart w:id="272" w:name="_Toc240532415"/>
      <w:r w:rsidRPr="006F352F">
        <w:rPr>
          <w:rFonts w:ascii="Times New Roman" w:eastAsia="Aptos" w:hAnsi="Times New Roman" w:cs="Times New Roman"/>
          <w:b/>
          <w:bCs/>
          <w:i/>
          <w:iCs/>
          <w:lang w:val="id"/>
        </w:rPr>
        <w:t>User Acceptance Testing</w:t>
      </w:r>
      <w:bookmarkEnd w:id="272"/>
    </w:p>
    <w:p w14:paraId="50409D82" w14:textId="2625189A" w:rsidR="00D83340" w:rsidRPr="00D83340" w:rsidRDefault="00D83340" w:rsidP="00D83340">
      <w:pPr>
        <w:spacing w:after="0" w:line="360" w:lineRule="auto"/>
        <w:ind w:firstLine="567"/>
        <w:jc w:val="both"/>
        <w:rPr>
          <w:rFonts w:asciiTheme="majorBidi" w:hAnsiTheme="majorBidi" w:cstheme="majorBidi"/>
          <w:lang w:val="id-ID"/>
        </w:rPr>
      </w:pPr>
      <w:r w:rsidRPr="00D83340">
        <w:rPr>
          <w:rFonts w:asciiTheme="majorBidi" w:hAnsiTheme="majorBidi" w:cstheme="majorBidi"/>
        </w:rPr>
        <w:t>Pengujian UAT dilakukan kepada pengguna akhir (</w:t>
      </w:r>
      <w:r w:rsidRPr="00D83340">
        <w:rPr>
          <w:rFonts w:asciiTheme="majorBidi" w:hAnsiTheme="majorBidi" w:cstheme="majorBidi"/>
          <w:i/>
          <w:iCs/>
        </w:rPr>
        <w:t>end-user</w:t>
      </w:r>
      <w:r w:rsidRPr="00D83340">
        <w:rPr>
          <w:rFonts w:asciiTheme="majorBidi" w:hAnsiTheme="majorBidi" w:cstheme="majorBidi"/>
        </w:rPr>
        <w:t>) berdasarkan empat karakteristik standar kualitas perangkat lunak</w:t>
      </w:r>
      <w:r>
        <w:rPr>
          <w:rFonts w:asciiTheme="majorBidi" w:hAnsiTheme="majorBidi" w:cstheme="majorBidi"/>
        </w:rPr>
        <w:t xml:space="preserve"> </w:t>
      </w:r>
      <w:r w:rsidRPr="00D83340">
        <w:rPr>
          <w:rFonts w:asciiTheme="majorBidi" w:hAnsiTheme="majorBidi" w:cstheme="majorBidi"/>
        </w:rPr>
        <w:t>ISO/IEC 25010:</w:t>
      </w:r>
      <w:r>
        <w:rPr>
          <w:rFonts w:asciiTheme="majorBidi" w:hAnsiTheme="majorBidi" w:cstheme="majorBidi"/>
        </w:rPr>
        <w:t xml:space="preserve"> </w:t>
      </w:r>
      <w:r w:rsidRPr="00D83340">
        <w:rPr>
          <w:rFonts w:asciiTheme="majorBidi" w:hAnsiTheme="majorBidi" w:cstheme="majorBidi"/>
          <w:i/>
          <w:iCs/>
        </w:rPr>
        <w:t>Functionality</w:t>
      </w:r>
      <w:r w:rsidRPr="00D83340">
        <w:rPr>
          <w:rFonts w:asciiTheme="majorBidi" w:hAnsiTheme="majorBidi" w:cstheme="majorBidi"/>
        </w:rPr>
        <w:t>, </w:t>
      </w:r>
      <w:r w:rsidRPr="00D83340">
        <w:rPr>
          <w:rFonts w:asciiTheme="majorBidi" w:hAnsiTheme="majorBidi" w:cstheme="majorBidi"/>
          <w:i/>
          <w:iCs/>
        </w:rPr>
        <w:t>Reliability</w:t>
      </w:r>
      <w:r w:rsidRPr="00D83340">
        <w:rPr>
          <w:rFonts w:asciiTheme="majorBidi" w:hAnsiTheme="majorBidi" w:cstheme="majorBidi"/>
        </w:rPr>
        <w:t>, </w:t>
      </w:r>
      <w:r w:rsidRPr="00D83340">
        <w:rPr>
          <w:rFonts w:asciiTheme="majorBidi" w:hAnsiTheme="majorBidi" w:cstheme="majorBidi"/>
          <w:i/>
          <w:iCs/>
        </w:rPr>
        <w:t>Usability</w:t>
      </w:r>
      <w:r w:rsidRPr="00D83340">
        <w:rPr>
          <w:rFonts w:asciiTheme="majorBidi" w:hAnsiTheme="majorBidi" w:cstheme="majorBidi"/>
        </w:rPr>
        <w:t>, dan </w:t>
      </w:r>
      <w:r w:rsidRPr="00D83340">
        <w:rPr>
          <w:rFonts w:asciiTheme="majorBidi" w:hAnsiTheme="majorBidi" w:cstheme="majorBidi"/>
          <w:i/>
          <w:iCs/>
        </w:rPr>
        <w:t>Efficiency</w:t>
      </w:r>
      <w:r w:rsidRPr="00D83340">
        <w:rPr>
          <w:rFonts w:asciiTheme="majorBidi" w:hAnsiTheme="majorBidi" w:cstheme="majorBidi"/>
        </w:rPr>
        <w:t>.</w:t>
      </w:r>
    </w:p>
    <w:p w14:paraId="3642045E" w14:textId="1E8E432E" w:rsidR="002B3DFA" w:rsidRPr="002B3DFA" w:rsidRDefault="002B3DFA" w:rsidP="00D71D56">
      <w:pPr>
        <w:pStyle w:val="ListParagraph"/>
        <w:numPr>
          <w:ilvl w:val="1"/>
          <w:numId w:val="85"/>
        </w:numPr>
        <w:spacing w:after="0" w:line="360" w:lineRule="auto"/>
        <w:jc w:val="both"/>
        <w:rPr>
          <w:rFonts w:asciiTheme="majorBidi" w:eastAsiaTheme="minorEastAsia" w:hAnsiTheme="majorBidi" w:cstheme="majorBidi"/>
          <w:lang w:val="id-ID"/>
        </w:rPr>
      </w:pPr>
      <w:r>
        <w:rPr>
          <w:rFonts w:asciiTheme="majorBidi" w:eastAsiaTheme="minorEastAsia" w:hAnsiTheme="majorBidi" w:cstheme="majorBidi"/>
          <w:lang w:val="id-ID"/>
        </w:rPr>
        <w:t>Karakteristik Responden UAT</w:t>
      </w:r>
    </w:p>
    <w:p w14:paraId="3E8A5DF4" w14:textId="77777777" w:rsidR="00D83340" w:rsidRPr="00D83340" w:rsidRDefault="00D83340" w:rsidP="00D83340">
      <w:pPr>
        <w:spacing w:after="0" w:line="360" w:lineRule="auto"/>
        <w:ind w:firstLine="567"/>
        <w:jc w:val="both"/>
        <w:rPr>
          <w:rFonts w:asciiTheme="majorBidi" w:hAnsiTheme="majorBidi" w:cstheme="majorBidi"/>
          <w:lang w:val="id-ID"/>
        </w:rPr>
      </w:pPr>
      <w:r w:rsidRPr="00D83340">
        <w:rPr>
          <w:rFonts w:asciiTheme="majorBidi" w:hAnsiTheme="majorBidi" w:cstheme="majorBidi"/>
          <w:lang w:val="id-ID"/>
        </w:rPr>
        <w:t>Pengujian dilakukan kepada 10 orang responden yang mencoba sistem secara mandiri:</w:t>
      </w:r>
    </w:p>
    <w:p w14:paraId="5D432F48" w14:textId="1C2E18FC" w:rsidR="00D83340" w:rsidRPr="00D83340" w:rsidRDefault="00D83340" w:rsidP="00D83340">
      <w:pPr>
        <w:pStyle w:val="ListParagraph"/>
        <w:numPr>
          <w:ilvl w:val="0"/>
          <w:numId w:val="78"/>
        </w:numPr>
        <w:spacing w:after="0" w:line="360" w:lineRule="auto"/>
        <w:jc w:val="both"/>
        <w:rPr>
          <w:rFonts w:asciiTheme="majorBidi" w:hAnsiTheme="majorBidi" w:cstheme="majorBidi"/>
          <w:lang w:val="id-ID"/>
        </w:rPr>
      </w:pPr>
      <w:r w:rsidRPr="00D83340">
        <w:rPr>
          <w:rFonts w:asciiTheme="majorBidi" w:hAnsiTheme="majorBidi" w:cstheme="majorBidi"/>
          <w:lang w:val="id-ID"/>
        </w:rPr>
        <w:t>Mahasiswa Aktif UNIBBA: 7 responden (70%)</w:t>
      </w:r>
    </w:p>
    <w:p w14:paraId="7579CE98" w14:textId="77777777" w:rsidR="00D83340" w:rsidRPr="00D83340" w:rsidRDefault="00D83340" w:rsidP="00D83340">
      <w:pPr>
        <w:numPr>
          <w:ilvl w:val="0"/>
          <w:numId w:val="78"/>
        </w:numPr>
        <w:tabs>
          <w:tab w:val="num" w:pos="720"/>
        </w:tabs>
        <w:spacing w:after="0" w:line="360" w:lineRule="auto"/>
        <w:jc w:val="both"/>
        <w:rPr>
          <w:rFonts w:asciiTheme="majorBidi" w:hAnsiTheme="majorBidi" w:cstheme="majorBidi"/>
          <w:lang w:val="id-ID"/>
        </w:rPr>
      </w:pPr>
      <w:r w:rsidRPr="00D83340">
        <w:rPr>
          <w:rFonts w:asciiTheme="majorBidi" w:hAnsiTheme="majorBidi" w:cstheme="majorBidi"/>
          <w:lang w:val="id-ID"/>
        </w:rPr>
        <w:t>Alumni UNIBBA: 2 responden (20%)</w:t>
      </w:r>
    </w:p>
    <w:p w14:paraId="5CF79D92" w14:textId="77777777" w:rsidR="00D83340" w:rsidRPr="00D83340" w:rsidRDefault="00D83340" w:rsidP="00D83340">
      <w:pPr>
        <w:numPr>
          <w:ilvl w:val="0"/>
          <w:numId w:val="78"/>
        </w:numPr>
        <w:tabs>
          <w:tab w:val="num" w:pos="720"/>
        </w:tabs>
        <w:spacing w:after="0" w:line="360" w:lineRule="auto"/>
        <w:jc w:val="both"/>
        <w:rPr>
          <w:rFonts w:asciiTheme="majorBidi" w:hAnsiTheme="majorBidi" w:cstheme="majorBidi"/>
          <w:lang w:val="id-ID"/>
        </w:rPr>
      </w:pPr>
      <w:r w:rsidRPr="00D83340">
        <w:rPr>
          <w:rFonts w:asciiTheme="majorBidi" w:hAnsiTheme="majorBidi" w:cstheme="majorBidi"/>
          <w:lang w:val="id-ID"/>
        </w:rPr>
        <w:t>Pengguna Umum / Praktisi: 1 responden (10%)</w:t>
      </w:r>
    </w:p>
    <w:p w14:paraId="2264C9BA" w14:textId="1F11791F" w:rsidR="00D83340" w:rsidRPr="00D83340" w:rsidRDefault="00D83340" w:rsidP="00D83340">
      <w:pPr>
        <w:spacing w:after="0" w:line="360" w:lineRule="auto"/>
        <w:ind w:firstLine="567"/>
        <w:jc w:val="both"/>
        <w:rPr>
          <w:rFonts w:asciiTheme="majorBidi" w:hAnsiTheme="majorBidi" w:cstheme="majorBidi"/>
          <w:lang w:val="id-ID"/>
        </w:rPr>
      </w:pPr>
      <w:r w:rsidRPr="00D83340">
        <w:rPr>
          <w:rFonts w:asciiTheme="majorBidi" w:hAnsiTheme="majorBidi" w:cstheme="majorBidi"/>
          <w:lang w:val="id-ID"/>
        </w:rPr>
        <w:t>Skala penilaian: SS=5, S=4, N=3, TS=2, STS=1.</w:t>
      </w:r>
      <w:r>
        <w:rPr>
          <w:rFonts w:asciiTheme="majorBidi" w:hAnsiTheme="majorBidi" w:cstheme="majorBidi"/>
          <w:lang w:val="id-ID"/>
        </w:rPr>
        <w:t xml:space="preserve"> </w:t>
      </w:r>
      <w:r w:rsidRPr="00D83340">
        <w:rPr>
          <w:rFonts w:asciiTheme="majorBidi" w:hAnsiTheme="majorBidi" w:cstheme="majorBidi"/>
          <w:lang w:val="id-ID"/>
        </w:rPr>
        <w:t>Skor</w:t>
      </w:r>
      <w:r>
        <w:rPr>
          <w:rFonts w:asciiTheme="majorBidi" w:hAnsiTheme="majorBidi" w:cstheme="majorBidi"/>
          <w:lang w:val="id-ID"/>
        </w:rPr>
        <w:t xml:space="preserve"> </w:t>
      </w:r>
      <w:r w:rsidRPr="00D83340">
        <w:rPr>
          <w:rFonts w:asciiTheme="majorBidi" w:hAnsiTheme="majorBidi" w:cstheme="majorBidi"/>
          <w:lang w:val="id-ID"/>
        </w:rPr>
        <w:t>Ideal per Butir = 50, Skor Ideal per Aspek = 250, Skor Ideal Total = 1.000.</w:t>
      </w:r>
    </w:p>
    <w:p w14:paraId="5C58D81A" w14:textId="01332F19" w:rsidR="00D120CC" w:rsidRDefault="00D83340" w:rsidP="00D71D56">
      <w:pPr>
        <w:pStyle w:val="ListParagraph"/>
        <w:numPr>
          <w:ilvl w:val="1"/>
          <w:numId w:val="85"/>
        </w:numPr>
        <w:spacing w:after="0" w:line="360" w:lineRule="auto"/>
        <w:contextualSpacing w:val="0"/>
        <w:jc w:val="both"/>
        <w:rPr>
          <w:rFonts w:asciiTheme="majorBidi" w:hAnsiTheme="majorBidi" w:cstheme="majorBidi"/>
          <w:lang w:val="id-ID"/>
        </w:rPr>
      </w:pPr>
      <w:r>
        <w:rPr>
          <w:rFonts w:asciiTheme="majorBidi" w:hAnsiTheme="majorBidi" w:cstheme="majorBidi"/>
          <w:lang w:val="id-ID"/>
        </w:rPr>
        <w:t>Hasil Pengujian UAT per Aspek ISO 25010</w:t>
      </w:r>
    </w:p>
    <w:p w14:paraId="4D26DC2C" w14:textId="6ED69AC4" w:rsidR="00223036" w:rsidRPr="00D034BA" w:rsidRDefault="00223036" w:rsidP="00D71D56">
      <w:pPr>
        <w:pStyle w:val="ListParagraph"/>
        <w:numPr>
          <w:ilvl w:val="3"/>
          <w:numId w:val="85"/>
        </w:numPr>
        <w:spacing w:after="360" w:line="360" w:lineRule="auto"/>
        <w:ind w:left="425" w:hanging="425"/>
        <w:contextualSpacing w:val="0"/>
        <w:jc w:val="both"/>
        <w:rPr>
          <w:rFonts w:asciiTheme="majorBidi" w:hAnsiTheme="majorBidi" w:cstheme="majorBidi"/>
          <w:lang w:val="id-ID"/>
        </w:rPr>
      </w:pPr>
      <w:r w:rsidRPr="00D034BA">
        <w:rPr>
          <w:rFonts w:asciiTheme="majorBidi" w:hAnsiTheme="majorBidi" w:cstheme="majorBidi"/>
          <w:lang w:val="id-ID"/>
        </w:rPr>
        <w:t>Aspek </w:t>
      </w:r>
      <w:r>
        <w:rPr>
          <w:rFonts w:asciiTheme="majorBidi" w:hAnsiTheme="majorBidi" w:cstheme="majorBidi"/>
          <w:i/>
          <w:iCs/>
          <w:lang w:val="id-ID"/>
        </w:rPr>
        <w:t>Functionality</w:t>
      </w:r>
      <w:r w:rsidRPr="00D034BA">
        <w:rPr>
          <w:rFonts w:asciiTheme="majorBidi" w:hAnsiTheme="majorBidi" w:cstheme="majorBidi"/>
          <w:lang w:val="id-ID"/>
        </w:rPr>
        <w:t> Pengguna</w:t>
      </w:r>
    </w:p>
    <w:p w14:paraId="0202874A" w14:textId="39FC3528" w:rsidR="00D034BA" w:rsidRPr="00D034BA" w:rsidRDefault="00D034BA" w:rsidP="00D034BA">
      <w:pPr>
        <w:pStyle w:val="Caption"/>
        <w:rPr>
          <w:lang w:val="id-ID"/>
        </w:rPr>
      </w:pPr>
      <w:bookmarkStart w:id="273" w:name="_Toc238267471"/>
      <w:r w:rsidRPr="00D034BA">
        <w:t>Tabel 5.</w:t>
      </w:r>
      <w:r w:rsidRPr="00D034BA">
        <w:fldChar w:fldCharType="begin"/>
      </w:r>
      <w:r w:rsidRPr="00D034BA">
        <w:instrText xml:space="preserve"> SEQ Tabel_5. \* ARABIC </w:instrText>
      </w:r>
      <w:r w:rsidRPr="00D034BA">
        <w:fldChar w:fldCharType="separate"/>
      </w:r>
      <w:r w:rsidRPr="00D034BA">
        <w:rPr>
          <w:noProof/>
        </w:rPr>
        <w:t>10</w:t>
      </w:r>
      <w:r w:rsidRPr="00D034BA">
        <w:fldChar w:fldCharType="end"/>
      </w:r>
      <w:r w:rsidRPr="00D034BA">
        <w:rPr>
          <w:lang w:val="id-ID"/>
        </w:rPr>
        <w:t xml:space="preserve"> </w:t>
      </w:r>
      <w:bookmarkEnd w:id="273"/>
      <w:r w:rsidR="00D83340">
        <w:rPr>
          <w:rFonts w:asciiTheme="majorBidi" w:hAnsiTheme="majorBidi" w:cstheme="majorBidi"/>
          <w:lang w:val="id-ID"/>
        </w:rPr>
        <w:t xml:space="preserve">Hasil Pengujian Aspek </w:t>
      </w:r>
      <w:r w:rsidR="00D83340" w:rsidRPr="00223036">
        <w:rPr>
          <w:rFonts w:asciiTheme="majorBidi" w:hAnsiTheme="majorBidi" w:cstheme="majorBidi"/>
          <w:i/>
          <w:iCs/>
          <w:lang w:val="id-ID"/>
        </w:rPr>
        <w:t>Functionality</w:t>
      </w:r>
      <w:r w:rsidR="00D83340">
        <w:rPr>
          <w:rFonts w:asciiTheme="majorBidi" w:hAnsiTheme="majorBidi" w:cstheme="majorBidi"/>
          <w:lang w:val="id-ID"/>
        </w:rPr>
        <w:t xml:space="preserve"> </w:t>
      </w:r>
    </w:p>
    <w:p w14:paraId="360CD1B0" w14:textId="77777777" w:rsidR="00D034BA" w:rsidRDefault="00D034BA" w:rsidP="00D034BA">
      <w:pPr>
        <w:spacing w:after="0" w:line="360" w:lineRule="auto"/>
        <w:jc w:val="center"/>
        <w:rPr>
          <w:rFonts w:asciiTheme="majorBidi" w:hAnsiTheme="majorBidi" w:cstheme="majorBidi"/>
          <w:lang w:val="id-ID" w:eastAsia="zh-TW"/>
        </w:rPr>
      </w:pPr>
      <w:r w:rsidRPr="00D034BA">
        <w:rPr>
          <w:rFonts w:asciiTheme="majorBidi" w:hAnsiTheme="majorBidi" w:cstheme="majorBidi"/>
          <w:lang w:val="id-ID" w:eastAsia="zh-TW"/>
        </w:rPr>
        <w:t>Sumber: (Penulis, 2026)</w:t>
      </w:r>
    </w:p>
    <w:tbl>
      <w:tblPr>
        <w:tblW w:w="7745" w:type="dxa"/>
        <w:tblLook w:val="04A0" w:firstRow="1" w:lastRow="0" w:firstColumn="1" w:lastColumn="0" w:noHBand="0" w:noVBand="1"/>
      </w:tblPr>
      <w:tblGrid>
        <w:gridCol w:w="485"/>
        <w:gridCol w:w="1402"/>
        <w:gridCol w:w="461"/>
        <w:gridCol w:w="436"/>
        <w:gridCol w:w="375"/>
        <w:gridCol w:w="473"/>
        <w:gridCol w:w="596"/>
        <w:gridCol w:w="815"/>
        <w:gridCol w:w="656"/>
        <w:gridCol w:w="1145"/>
        <w:gridCol w:w="901"/>
      </w:tblGrid>
      <w:tr w:rsidR="00223036" w:rsidRPr="00223036" w14:paraId="1DFBEC82" w14:textId="77777777" w:rsidTr="00223036">
        <w:trPr>
          <w:trHeight w:val="552"/>
        </w:trPr>
        <w:tc>
          <w:tcPr>
            <w:tcW w:w="485" w:type="dxa"/>
            <w:tcBorders>
              <w:top w:val="single" w:sz="4" w:space="0" w:color="auto"/>
              <w:left w:val="single" w:sz="4" w:space="0" w:color="auto"/>
              <w:bottom w:val="single" w:sz="4" w:space="0" w:color="auto"/>
              <w:right w:val="single" w:sz="4" w:space="0" w:color="auto"/>
            </w:tcBorders>
            <w:vAlign w:val="center"/>
            <w:hideMark/>
          </w:tcPr>
          <w:p w14:paraId="7F6D3CBF" w14:textId="77777777" w:rsidR="00223036" w:rsidRPr="00223036" w:rsidRDefault="00223036" w:rsidP="00223036">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223036">
              <w:rPr>
                <w:rFonts w:ascii="Times New Roman" w:eastAsia="Times New Roman" w:hAnsi="Times New Roman" w:cs="Times New Roman"/>
                <w:color w:val="000000"/>
                <w:kern w:val="0"/>
                <w:sz w:val="22"/>
                <w:szCs w:val="22"/>
                <w:lang w:val="id-ID" w:eastAsia="id-ID"/>
                <w14:ligatures w14:val="none"/>
              </w:rPr>
              <w:t>No</w:t>
            </w:r>
          </w:p>
        </w:tc>
        <w:tc>
          <w:tcPr>
            <w:tcW w:w="1402" w:type="dxa"/>
            <w:tcBorders>
              <w:top w:val="single" w:sz="4" w:space="0" w:color="auto"/>
              <w:left w:val="nil"/>
              <w:bottom w:val="single" w:sz="4" w:space="0" w:color="auto"/>
              <w:right w:val="single" w:sz="4" w:space="0" w:color="auto"/>
            </w:tcBorders>
            <w:vAlign w:val="center"/>
            <w:hideMark/>
          </w:tcPr>
          <w:p w14:paraId="1CC069CB" w14:textId="77777777" w:rsidR="00223036" w:rsidRPr="00223036" w:rsidRDefault="00223036" w:rsidP="00223036">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223036">
              <w:rPr>
                <w:rFonts w:ascii="Times New Roman" w:eastAsia="Times New Roman" w:hAnsi="Times New Roman" w:cs="Times New Roman"/>
                <w:color w:val="000000"/>
                <w:kern w:val="0"/>
                <w:sz w:val="22"/>
                <w:szCs w:val="22"/>
                <w:lang w:val="id-ID" w:eastAsia="id-ID"/>
                <w14:ligatures w14:val="none"/>
              </w:rPr>
              <w:t>Indikator Pengujian</w:t>
            </w:r>
          </w:p>
        </w:tc>
        <w:tc>
          <w:tcPr>
            <w:tcW w:w="461" w:type="dxa"/>
            <w:tcBorders>
              <w:top w:val="single" w:sz="4" w:space="0" w:color="auto"/>
              <w:left w:val="nil"/>
              <w:bottom w:val="single" w:sz="4" w:space="0" w:color="auto"/>
              <w:right w:val="single" w:sz="4" w:space="0" w:color="auto"/>
            </w:tcBorders>
            <w:vAlign w:val="center"/>
            <w:hideMark/>
          </w:tcPr>
          <w:p w14:paraId="1CA754B5" w14:textId="77777777" w:rsidR="00223036" w:rsidRPr="00223036" w:rsidRDefault="00223036" w:rsidP="00223036">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223036">
              <w:rPr>
                <w:rFonts w:ascii="Times New Roman" w:eastAsia="Times New Roman" w:hAnsi="Times New Roman" w:cs="Times New Roman"/>
                <w:color w:val="000000"/>
                <w:kern w:val="0"/>
                <w:sz w:val="22"/>
                <w:szCs w:val="22"/>
                <w:lang w:val="id-ID" w:eastAsia="id-ID"/>
                <w14:ligatures w14:val="none"/>
              </w:rPr>
              <w:t>SS</w:t>
            </w:r>
          </w:p>
        </w:tc>
        <w:tc>
          <w:tcPr>
            <w:tcW w:w="436" w:type="dxa"/>
            <w:tcBorders>
              <w:top w:val="single" w:sz="4" w:space="0" w:color="auto"/>
              <w:left w:val="nil"/>
              <w:bottom w:val="single" w:sz="4" w:space="0" w:color="auto"/>
              <w:right w:val="single" w:sz="4" w:space="0" w:color="auto"/>
            </w:tcBorders>
            <w:vAlign w:val="center"/>
            <w:hideMark/>
          </w:tcPr>
          <w:p w14:paraId="5A6973ED" w14:textId="77777777" w:rsidR="00223036" w:rsidRPr="00223036" w:rsidRDefault="00223036" w:rsidP="00223036">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223036">
              <w:rPr>
                <w:rFonts w:ascii="Times New Roman" w:eastAsia="Times New Roman" w:hAnsi="Times New Roman" w:cs="Times New Roman"/>
                <w:color w:val="000000"/>
                <w:kern w:val="0"/>
                <w:sz w:val="22"/>
                <w:szCs w:val="22"/>
                <w:lang w:val="id-ID" w:eastAsia="id-ID"/>
                <w14:ligatures w14:val="none"/>
              </w:rPr>
              <w:t>S</w:t>
            </w:r>
          </w:p>
        </w:tc>
        <w:tc>
          <w:tcPr>
            <w:tcW w:w="375" w:type="dxa"/>
            <w:tcBorders>
              <w:top w:val="single" w:sz="4" w:space="0" w:color="auto"/>
              <w:left w:val="nil"/>
              <w:bottom w:val="single" w:sz="4" w:space="0" w:color="auto"/>
              <w:right w:val="single" w:sz="4" w:space="0" w:color="auto"/>
            </w:tcBorders>
            <w:vAlign w:val="center"/>
            <w:hideMark/>
          </w:tcPr>
          <w:p w14:paraId="1A913294" w14:textId="77777777" w:rsidR="00223036" w:rsidRPr="00223036" w:rsidRDefault="00223036" w:rsidP="00223036">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223036">
              <w:rPr>
                <w:rFonts w:ascii="Times New Roman" w:eastAsia="Times New Roman" w:hAnsi="Times New Roman" w:cs="Times New Roman"/>
                <w:color w:val="000000"/>
                <w:kern w:val="0"/>
                <w:sz w:val="22"/>
                <w:szCs w:val="22"/>
                <w:lang w:val="id-ID" w:eastAsia="id-ID"/>
                <w14:ligatures w14:val="none"/>
              </w:rPr>
              <w:t>N</w:t>
            </w:r>
          </w:p>
        </w:tc>
        <w:tc>
          <w:tcPr>
            <w:tcW w:w="473" w:type="dxa"/>
            <w:tcBorders>
              <w:top w:val="single" w:sz="4" w:space="0" w:color="auto"/>
              <w:left w:val="nil"/>
              <w:bottom w:val="single" w:sz="4" w:space="0" w:color="auto"/>
              <w:right w:val="single" w:sz="4" w:space="0" w:color="auto"/>
            </w:tcBorders>
            <w:vAlign w:val="center"/>
            <w:hideMark/>
          </w:tcPr>
          <w:p w14:paraId="4F4E0552" w14:textId="77777777" w:rsidR="00223036" w:rsidRPr="00223036" w:rsidRDefault="00223036" w:rsidP="00223036">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223036">
              <w:rPr>
                <w:rFonts w:ascii="Times New Roman" w:eastAsia="Times New Roman" w:hAnsi="Times New Roman" w:cs="Times New Roman"/>
                <w:color w:val="000000"/>
                <w:kern w:val="0"/>
                <w:sz w:val="22"/>
                <w:szCs w:val="22"/>
                <w:lang w:val="id-ID" w:eastAsia="id-ID"/>
                <w14:ligatures w14:val="none"/>
              </w:rPr>
              <w:t>TS</w:t>
            </w:r>
          </w:p>
        </w:tc>
        <w:tc>
          <w:tcPr>
            <w:tcW w:w="596" w:type="dxa"/>
            <w:tcBorders>
              <w:top w:val="single" w:sz="4" w:space="0" w:color="auto"/>
              <w:left w:val="nil"/>
              <w:bottom w:val="single" w:sz="4" w:space="0" w:color="auto"/>
              <w:right w:val="single" w:sz="4" w:space="0" w:color="auto"/>
            </w:tcBorders>
            <w:vAlign w:val="center"/>
            <w:hideMark/>
          </w:tcPr>
          <w:p w14:paraId="7F2F0569" w14:textId="77777777" w:rsidR="00223036" w:rsidRPr="00223036" w:rsidRDefault="00223036" w:rsidP="00223036">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223036">
              <w:rPr>
                <w:rFonts w:ascii="Times New Roman" w:eastAsia="Times New Roman" w:hAnsi="Times New Roman" w:cs="Times New Roman"/>
                <w:color w:val="000000"/>
                <w:kern w:val="0"/>
                <w:sz w:val="22"/>
                <w:szCs w:val="22"/>
                <w:lang w:val="id-ID" w:eastAsia="id-ID"/>
                <w14:ligatures w14:val="none"/>
              </w:rPr>
              <w:t>STS</w:t>
            </w:r>
          </w:p>
        </w:tc>
        <w:tc>
          <w:tcPr>
            <w:tcW w:w="815" w:type="dxa"/>
            <w:tcBorders>
              <w:top w:val="single" w:sz="4" w:space="0" w:color="auto"/>
              <w:left w:val="nil"/>
              <w:bottom w:val="single" w:sz="4" w:space="0" w:color="auto"/>
              <w:right w:val="single" w:sz="4" w:space="0" w:color="auto"/>
            </w:tcBorders>
            <w:vAlign w:val="center"/>
            <w:hideMark/>
          </w:tcPr>
          <w:p w14:paraId="49EF7931" w14:textId="77777777" w:rsidR="00223036" w:rsidRPr="00223036" w:rsidRDefault="00223036" w:rsidP="00223036">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223036">
              <w:rPr>
                <w:rFonts w:ascii="Times New Roman" w:eastAsia="Times New Roman" w:hAnsi="Times New Roman" w:cs="Times New Roman"/>
                <w:color w:val="000000"/>
                <w:kern w:val="0"/>
                <w:sz w:val="22"/>
                <w:szCs w:val="22"/>
                <w:lang w:val="id-ID" w:eastAsia="id-ID"/>
                <w14:ligatures w14:val="none"/>
              </w:rPr>
              <w:t>Aktual</w:t>
            </w:r>
          </w:p>
        </w:tc>
        <w:tc>
          <w:tcPr>
            <w:tcW w:w="656" w:type="dxa"/>
            <w:tcBorders>
              <w:top w:val="single" w:sz="4" w:space="0" w:color="auto"/>
              <w:left w:val="nil"/>
              <w:bottom w:val="single" w:sz="4" w:space="0" w:color="auto"/>
              <w:right w:val="single" w:sz="4" w:space="0" w:color="auto"/>
            </w:tcBorders>
            <w:vAlign w:val="center"/>
            <w:hideMark/>
          </w:tcPr>
          <w:p w14:paraId="030923F2" w14:textId="77777777" w:rsidR="00223036" w:rsidRPr="00223036" w:rsidRDefault="00223036" w:rsidP="00223036">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223036">
              <w:rPr>
                <w:rFonts w:ascii="Times New Roman" w:eastAsia="Times New Roman" w:hAnsi="Times New Roman" w:cs="Times New Roman"/>
                <w:color w:val="000000"/>
                <w:kern w:val="0"/>
                <w:sz w:val="22"/>
                <w:szCs w:val="22"/>
                <w:lang w:val="id-ID" w:eastAsia="id-ID"/>
                <w14:ligatures w14:val="none"/>
              </w:rPr>
              <w:t>Ideal</w:t>
            </w:r>
          </w:p>
        </w:tc>
        <w:tc>
          <w:tcPr>
            <w:tcW w:w="1145" w:type="dxa"/>
            <w:tcBorders>
              <w:top w:val="single" w:sz="4" w:space="0" w:color="auto"/>
              <w:left w:val="nil"/>
              <w:bottom w:val="single" w:sz="4" w:space="0" w:color="auto"/>
              <w:right w:val="single" w:sz="4" w:space="0" w:color="auto"/>
            </w:tcBorders>
            <w:vAlign w:val="center"/>
            <w:hideMark/>
          </w:tcPr>
          <w:p w14:paraId="10B4B7E9" w14:textId="77777777" w:rsidR="00223036" w:rsidRPr="00223036" w:rsidRDefault="00223036" w:rsidP="00223036">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223036">
              <w:rPr>
                <w:rFonts w:ascii="Times New Roman" w:eastAsia="Times New Roman" w:hAnsi="Times New Roman" w:cs="Times New Roman"/>
                <w:color w:val="000000"/>
                <w:kern w:val="0"/>
                <w:sz w:val="22"/>
                <w:szCs w:val="22"/>
                <w:lang w:val="id-ID" w:eastAsia="id-ID"/>
                <w14:ligatures w14:val="none"/>
              </w:rPr>
              <w:t>Persentase</w:t>
            </w:r>
          </w:p>
        </w:tc>
        <w:tc>
          <w:tcPr>
            <w:tcW w:w="901" w:type="dxa"/>
            <w:tcBorders>
              <w:top w:val="single" w:sz="4" w:space="0" w:color="auto"/>
              <w:left w:val="nil"/>
              <w:bottom w:val="single" w:sz="4" w:space="0" w:color="auto"/>
              <w:right w:val="single" w:sz="4" w:space="0" w:color="auto"/>
            </w:tcBorders>
            <w:vAlign w:val="center"/>
            <w:hideMark/>
          </w:tcPr>
          <w:p w14:paraId="00001395" w14:textId="77777777" w:rsidR="00223036" w:rsidRPr="00223036" w:rsidRDefault="00223036" w:rsidP="00223036">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223036">
              <w:rPr>
                <w:rFonts w:ascii="Times New Roman" w:eastAsia="Times New Roman" w:hAnsi="Times New Roman" w:cs="Times New Roman"/>
                <w:color w:val="000000"/>
                <w:kern w:val="0"/>
                <w:sz w:val="22"/>
                <w:szCs w:val="22"/>
                <w:lang w:val="id-ID" w:eastAsia="id-ID"/>
                <w14:ligatures w14:val="none"/>
              </w:rPr>
              <w:t>Kriteria</w:t>
            </w:r>
          </w:p>
        </w:tc>
      </w:tr>
      <w:tr w:rsidR="00223036" w:rsidRPr="00223036" w14:paraId="227099E8" w14:textId="77777777" w:rsidTr="00223036">
        <w:trPr>
          <w:trHeight w:val="828"/>
        </w:trPr>
        <w:tc>
          <w:tcPr>
            <w:tcW w:w="485" w:type="dxa"/>
            <w:tcBorders>
              <w:top w:val="nil"/>
              <w:left w:val="single" w:sz="4" w:space="0" w:color="auto"/>
              <w:bottom w:val="single" w:sz="4" w:space="0" w:color="auto"/>
              <w:right w:val="single" w:sz="4" w:space="0" w:color="auto"/>
            </w:tcBorders>
            <w:vAlign w:val="center"/>
            <w:hideMark/>
          </w:tcPr>
          <w:p w14:paraId="64AD059A" w14:textId="77777777" w:rsidR="00223036" w:rsidRPr="00223036" w:rsidRDefault="00223036" w:rsidP="00223036">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223036">
              <w:rPr>
                <w:rFonts w:ascii="Times New Roman" w:eastAsia="Times New Roman" w:hAnsi="Times New Roman" w:cs="Times New Roman"/>
                <w:color w:val="000000"/>
                <w:kern w:val="0"/>
                <w:sz w:val="22"/>
                <w:szCs w:val="22"/>
                <w:lang w:val="id-ID" w:eastAsia="id-ID"/>
                <w14:ligatures w14:val="none"/>
              </w:rPr>
              <w:t>1</w:t>
            </w:r>
          </w:p>
        </w:tc>
        <w:tc>
          <w:tcPr>
            <w:tcW w:w="1402" w:type="dxa"/>
            <w:tcBorders>
              <w:top w:val="nil"/>
              <w:left w:val="nil"/>
              <w:bottom w:val="single" w:sz="4" w:space="0" w:color="auto"/>
              <w:right w:val="single" w:sz="4" w:space="0" w:color="auto"/>
            </w:tcBorders>
            <w:vAlign w:val="center"/>
            <w:hideMark/>
          </w:tcPr>
          <w:p w14:paraId="5CBCCC6B" w14:textId="77777777" w:rsidR="00223036" w:rsidRPr="00223036" w:rsidRDefault="00223036" w:rsidP="00223036">
            <w:pPr>
              <w:spacing w:after="0" w:line="240" w:lineRule="auto"/>
              <w:rPr>
                <w:rFonts w:ascii="Times New Roman" w:eastAsia="Times New Roman" w:hAnsi="Times New Roman" w:cs="Times New Roman"/>
                <w:color w:val="000000"/>
                <w:kern w:val="0"/>
                <w:sz w:val="22"/>
                <w:szCs w:val="22"/>
                <w:lang w:val="id-ID" w:eastAsia="id-ID"/>
                <w14:ligatures w14:val="none"/>
              </w:rPr>
            </w:pPr>
            <w:r w:rsidRPr="00223036">
              <w:rPr>
                <w:rFonts w:ascii="Times New Roman" w:eastAsia="Times New Roman" w:hAnsi="Times New Roman" w:cs="Times New Roman"/>
                <w:color w:val="000000"/>
                <w:kern w:val="0"/>
                <w:sz w:val="22"/>
                <w:szCs w:val="22"/>
                <w:lang w:val="id-ID" w:eastAsia="id-ID"/>
                <w14:ligatures w14:val="none"/>
              </w:rPr>
              <w:t xml:space="preserve">Kelancaran alur kuesioner </w:t>
            </w:r>
            <w:r w:rsidRPr="00223036">
              <w:rPr>
                <w:rFonts w:ascii="Times New Roman" w:eastAsia="Times New Roman" w:hAnsi="Times New Roman" w:cs="Times New Roman"/>
                <w:color w:val="000000"/>
                <w:kern w:val="0"/>
                <w:sz w:val="22"/>
                <w:szCs w:val="22"/>
                <w:lang w:val="id-ID" w:eastAsia="id-ID"/>
                <w14:ligatures w14:val="none"/>
              </w:rPr>
              <w:lastRenderedPageBreak/>
              <w:t>wizard 30 butir</w:t>
            </w:r>
          </w:p>
        </w:tc>
        <w:tc>
          <w:tcPr>
            <w:tcW w:w="461" w:type="dxa"/>
            <w:tcBorders>
              <w:top w:val="nil"/>
              <w:left w:val="nil"/>
              <w:bottom w:val="single" w:sz="4" w:space="0" w:color="auto"/>
              <w:right w:val="single" w:sz="4" w:space="0" w:color="auto"/>
            </w:tcBorders>
            <w:vAlign w:val="center"/>
            <w:hideMark/>
          </w:tcPr>
          <w:p w14:paraId="51FB1F27" w14:textId="77777777" w:rsidR="00223036" w:rsidRPr="00223036" w:rsidRDefault="00223036" w:rsidP="00223036">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223036">
              <w:rPr>
                <w:rFonts w:ascii="Times New Roman" w:eastAsia="Times New Roman" w:hAnsi="Times New Roman" w:cs="Times New Roman"/>
                <w:color w:val="000000"/>
                <w:kern w:val="0"/>
                <w:sz w:val="22"/>
                <w:szCs w:val="22"/>
                <w:lang w:val="id-ID" w:eastAsia="id-ID"/>
                <w14:ligatures w14:val="none"/>
              </w:rPr>
              <w:lastRenderedPageBreak/>
              <w:t>3</w:t>
            </w:r>
          </w:p>
        </w:tc>
        <w:tc>
          <w:tcPr>
            <w:tcW w:w="436" w:type="dxa"/>
            <w:tcBorders>
              <w:top w:val="nil"/>
              <w:left w:val="nil"/>
              <w:bottom w:val="single" w:sz="4" w:space="0" w:color="auto"/>
              <w:right w:val="single" w:sz="4" w:space="0" w:color="auto"/>
            </w:tcBorders>
            <w:vAlign w:val="center"/>
            <w:hideMark/>
          </w:tcPr>
          <w:p w14:paraId="29E705CB" w14:textId="77777777" w:rsidR="00223036" w:rsidRPr="00223036" w:rsidRDefault="00223036" w:rsidP="00223036">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223036">
              <w:rPr>
                <w:rFonts w:ascii="Times New Roman" w:eastAsia="Times New Roman" w:hAnsi="Times New Roman" w:cs="Times New Roman"/>
                <w:color w:val="000000"/>
                <w:kern w:val="0"/>
                <w:sz w:val="22"/>
                <w:szCs w:val="22"/>
                <w:lang w:val="id-ID" w:eastAsia="id-ID"/>
                <w14:ligatures w14:val="none"/>
              </w:rPr>
              <w:t>7</w:t>
            </w:r>
          </w:p>
        </w:tc>
        <w:tc>
          <w:tcPr>
            <w:tcW w:w="375" w:type="dxa"/>
            <w:tcBorders>
              <w:top w:val="nil"/>
              <w:left w:val="nil"/>
              <w:bottom w:val="single" w:sz="4" w:space="0" w:color="auto"/>
              <w:right w:val="single" w:sz="4" w:space="0" w:color="auto"/>
            </w:tcBorders>
            <w:vAlign w:val="center"/>
            <w:hideMark/>
          </w:tcPr>
          <w:p w14:paraId="1ED6026F" w14:textId="77777777" w:rsidR="00223036" w:rsidRPr="00223036" w:rsidRDefault="00223036" w:rsidP="00223036">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223036">
              <w:rPr>
                <w:rFonts w:ascii="Times New Roman" w:eastAsia="Times New Roman" w:hAnsi="Times New Roman" w:cs="Times New Roman"/>
                <w:color w:val="000000"/>
                <w:kern w:val="0"/>
                <w:sz w:val="22"/>
                <w:szCs w:val="22"/>
                <w:lang w:val="id-ID" w:eastAsia="id-ID"/>
                <w14:ligatures w14:val="none"/>
              </w:rPr>
              <w:t>0</w:t>
            </w:r>
          </w:p>
        </w:tc>
        <w:tc>
          <w:tcPr>
            <w:tcW w:w="473" w:type="dxa"/>
            <w:tcBorders>
              <w:top w:val="nil"/>
              <w:left w:val="nil"/>
              <w:bottom w:val="single" w:sz="4" w:space="0" w:color="auto"/>
              <w:right w:val="single" w:sz="4" w:space="0" w:color="auto"/>
            </w:tcBorders>
            <w:vAlign w:val="center"/>
            <w:hideMark/>
          </w:tcPr>
          <w:p w14:paraId="13280CF5" w14:textId="77777777" w:rsidR="00223036" w:rsidRPr="00223036" w:rsidRDefault="00223036" w:rsidP="00223036">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223036">
              <w:rPr>
                <w:rFonts w:ascii="Times New Roman" w:eastAsia="Times New Roman" w:hAnsi="Times New Roman" w:cs="Times New Roman"/>
                <w:color w:val="000000"/>
                <w:kern w:val="0"/>
                <w:sz w:val="22"/>
                <w:szCs w:val="22"/>
                <w:lang w:val="id-ID" w:eastAsia="id-ID"/>
                <w14:ligatures w14:val="none"/>
              </w:rPr>
              <w:t>0</w:t>
            </w:r>
          </w:p>
        </w:tc>
        <w:tc>
          <w:tcPr>
            <w:tcW w:w="596" w:type="dxa"/>
            <w:tcBorders>
              <w:top w:val="nil"/>
              <w:left w:val="nil"/>
              <w:bottom w:val="single" w:sz="4" w:space="0" w:color="auto"/>
              <w:right w:val="single" w:sz="4" w:space="0" w:color="auto"/>
            </w:tcBorders>
            <w:vAlign w:val="center"/>
            <w:hideMark/>
          </w:tcPr>
          <w:p w14:paraId="0285C210" w14:textId="77777777" w:rsidR="00223036" w:rsidRPr="00223036" w:rsidRDefault="00223036" w:rsidP="00223036">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223036">
              <w:rPr>
                <w:rFonts w:ascii="Times New Roman" w:eastAsia="Times New Roman" w:hAnsi="Times New Roman" w:cs="Times New Roman"/>
                <w:color w:val="000000"/>
                <w:kern w:val="0"/>
                <w:sz w:val="22"/>
                <w:szCs w:val="22"/>
                <w:lang w:val="id-ID" w:eastAsia="id-ID"/>
                <w14:ligatures w14:val="none"/>
              </w:rPr>
              <w:t>0</w:t>
            </w:r>
          </w:p>
        </w:tc>
        <w:tc>
          <w:tcPr>
            <w:tcW w:w="815" w:type="dxa"/>
            <w:tcBorders>
              <w:top w:val="nil"/>
              <w:left w:val="nil"/>
              <w:bottom w:val="single" w:sz="4" w:space="0" w:color="auto"/>
              <w:right w:val="single" w:sz="4" w:space="0" w:color="auto"/>
            </w:tcBorders>
            <w:vAlign w:val="center"/>
            <w:hideMark/>
          </w:tcPr>
          <w:p w14:paraId="607295FC" w14:textId="77777777" w:rsidR="00223036" w:rsidRPr="00223036" w:rsidRDefault="00223036" w:rsidP="00223036">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223036">
              <w:rPr>
                <w:rFonts w:ascii="Times New Roman" w:eastAsia="Times New Roman" w:hAnsi="Times New Roman" w:cs="Times New Roman"/>
                <w:color w:val="000000"/>
                <w:kern w:val="0"/>
                <w:sz w:val="22"/>
                <w:szCs w:val="22"/>
                <w:lang w:val="id-ID" w:eastAsia="id-ID"/>
                <w14:ligatures w14:val="none"/>
              </w:rPr>
              <w:t>43</w:t>
            </w:r>
          </w:p>
        </w:tc>
        <w:tc>
          <w:tcPr>
            <w:tcW w:w="656" w:type="dxa"/>
            <w:tcBorders>
              <w:top w:val="nil"/>
              <w:left w:val="nil"/>
              <w:bottom w:val="single" w:sz="4" w:space="0" w:color="auto"/>
              <w:right w:val="single" w:sz="4" w:space="0" w:color="auto"/>
            </w:tcBorders>
            <w:vAlign w:val="center"/>
            <w:hideMark/>
          </w:tcPr>
          <w:p w14:paraId="26F0CAE7" w14:textId="77777777" w:rsidR="00223036" w:rsidRPr="00223036" w:rsidRDefault="00223036" w:rsidP="00223036">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223036">
              <w:rPr>
                <w:rFonts w:ascii="Times New Roman" w:eastAsia="Times New Roman" w:hAnsi="Times New Roman" w:cs="Times New Roman"/>
                <w:color w:val="000000"/>
                <w:kern w:val="0"/>
                <w:sz w:val="22"/>
                <w:szCs w:val="22"/>
                <w:lang w:val="id-ID" w:eastAsia="id-ID"/>
                <w14:ligatures w14:val="none"/>
              </w:rPr>
              <w:t>50</w:t>
            </w:r>
          </w:p>
        </w:tc>
        <w:tc>
          <w:tcPr>
            <w:tcW w:w="1145" w:type="dxa"/>
            <w:tcBorders>
              <w:top w:val="nil"/>
              <w:left w:val="nil"/>
              <w:bottom w:val="single" w:sz="4" w:space="0" w:color="auto"/>
              <w:right w:val="single" w:sz="4" w:space="0" w:color="auto"/>
            </w:tcBorders>
            <w:vAlign w:val="center"/>
            <w:hideMark/>
          </w:tcPr>
          <w:p w14:paraId="7EA4CF0A" w14:textId="77777777" w:rsidR="00223036" w:rsidRPr="00223036" w:rsidRDefault="00223036" w:rsidP="00223036">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223036">
              <w:rPr>
                <w:rFonts w:ascii="Times New Roman" w:eastAsia="Times New Roman" w:hAnsi="Times New Roman" w:cs="Times New Roman"/>
                <w:color w:val="000000"/>
                <w:kern w:val="0"/>
                <w:sz w:val="22"/>
                <w:szCs w:val="22"/>
                <w:lang w:val="id-ID" w:eastAsia="id-ID"/>
                <w14:ligatures w14:val="none"/>
              </w:rPr>
              <w:t>86,00%</w:t>
            </w:r>
          </w:p>
        </w:tc>
        <w:tc>
          <w:tcPr>
            <w:tcW w:w="901" w:type="dxa"/>
            <w:tcBorders>
              <w:top w:val="nil"/>
              <w:left w:val="nil"/>
              <w:bottom w:val="single" w:sz="4" w:space="0" w:color="auto"/>
              <w:right w:val="single" w:sz="4" w:space="0" w:color="auto"/>
            </w:tcBorders>
            <w:vAlign w:val="center"/>
            <w:hideMark/>
          </w:tcPr>
          <w:p w14:paraId="13A7ABA5" w14:textId="77777777" w:rsidR="00223036" w:rsidRPr="00223036" w:rsidRDefault="00223036" w:rsidP="00223036">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223036">
              <w:rPr>
                <w:rFonts w:ascii="Times New Roman" w:eastAsia="Times New Roman" w:hAnsi="Times New Roman" w:cs="Times New Roman"/>
                <w:color w:val="000000"/>
                <w:kern w:val="0"/>
                <w:sz w:val="22"/>
                <w:szCs w:val="22"/>
                <w:lang w:val="id-ID" w:eastAsia="id-ID"/>
                <w14:ligatures w14:val="none"/>
              </w:rPr>
              <w:t>Sangat Baik</w:t>
            </w:r>
          </w:p>
        </w:tc>
      </w:tr>
      <w:tr w:rsidR="00223036" w:rsidRPr="00223036" w14:paraId="01E65655" w14:textId="77777777" w:rsidTr="00223036">
        <w:trPr>
          <w:trHeight w:val="828"/>
        </w:trPr>
        <w:tc>
          <w:tcPr>
            <w:tcW w:w="485" w:type="dxa"/>
            <w:tcBorders>
              <w:top w:val="nil"/>
              <w:left w:val="single" w:sz="4" w:space="0" w:color="auto"/>
              <w:bottom w:val="single" w:sz="4" w:space="0" w:color="auto"/>
              <w:right w:val="single" w:sz="4" w:space="0" w:color="auto"/>
            </w:tcBorders>
            <w:vAlign w:val="center"/>
            <w:hideMark/>
          </w:tcPr>
          <w:p w14:paraId="54CD1F43" w14:textId="77777777" w:rsidR="00223036" w:rsidRPr="00223036" w:rsidRDefault="00223036" w:rsidP="00223036">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223036">
              <w:rPr>
                <w:rFonts w:ascii="Times New Roman" w:eastAsia="Times New Roman" w:hAnsi="Times New Roman" w:cs="Times New Roman"/>
                <w:color w:val="000000"/>
                <w:kern w:val="0"/>
                <w:sz w:val="22"/>
                <w:szCs w:val="22"/>
                <w:lang w:val="id-ID" w:eastAsia="id-ID"/>
                <w14:ligatures w14:val="none"/>
              </w:rPr>
              <w:t>2</w:t>
            </w:r>
          </w:p>
        </w:tc>
        <w:tc>
          <w:tcPr>
            <w:tcW w:w="1402" w:type="dxa"/>
            <w:tcBorders>
              <w:top w:val="nil"/>
              <w:left w:val="nil"/>
              <w:bottom w:val="single" w:sz="4" w:space="0" w:color="auto"/>
              <w:right w:val="single" w:sz="4" w:space="0" w:color="auto"/>
            </w:tcBorders>
            <w:vAlign w:val="center"/>
            <w:hideMark/>
          </w:tcPr>
          <w:p w14:paraId="5C354034" w14:textId="77777777" w:rsidR="00223036" w:rsidRPr="00223036" w:rsidRDefault="00223036" w:rsidP="00223036">
            <w:pPr>
              <w:spacing w:after="0" w:line="240" w:lineRule="auto"/>
              <w:rPr>
                <w:rFonts w:ascii="Times New Roman" w:eastAsia="Times New Roman" w:hAnsi="Times New Roman" w:cs="Times New Roman"/>
                <w:color w:val="000000"/>
                <w:kern w:val="0"/>
                <w:sz w:val="22"/>
                <w:szCs w:val="22"/>
                <w:lang w:val="id-ID" w:eastAsia="id-ID"/>
                <w14:ligatures w14:val="none"/>
              </w:rPr>
            </w:pPr>
            <w:r w:rsidRPr="00223036">
              <w:rPr>
                <w:rFonts w:ascii="Times New Roman" w:eastAsia="Times New Roman" w:hAnsi="Times New Roman" w:cs="Times New Roman"/>
                <w:color w:val="000000"/>
                <w:kern w:val="0"/>
                <w:sz w:val="22"/>
                <w:szCs w:val="22"/>
                <w:lang w:val="id-ID" w:eastAsia="id-ID"/>
                <w14:ligatures w14:val="none"/>
              </w:rPr>
              <w:t>Berfungsinya formulir identitas singkat</w:t>
            </w:r>
          </w:p>
        </w:tc>
        <w:tc>
          <w:tcPr>
            <w:tcW w:w="461" w:type="dxa"/>
            <w:tcBorders>
              <w:top w:val="nil"/>
              <w:left w:val="nil"/>
              <w:bottom w:val="single" w:sz="4" w:space="0" w:color="auto"/>
              <w:right w:val="single" w:sz="4" w:space="0" w:color="auto"/>
            </w:tcBorders>
            <w:vAlign w:val="center"/>
            <w:hideMark/>
          </w:tcPr>
          <w:p w14:paraId="01ECF631" w14:textId="77777777" w:rsidR="00223036" w:rsidRPr="00223036" w:rsidRDefault="00223036" w:rsidP="00223036">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223036">
              <w:rPr>
                <w:rFonts w:ascii="Times New Roman" w:eastAsia="Times New Roman" w:hAnsi="Times New Roman" w:cs="Times New Roman"/>
                <w:color w:val="000000"/>
                <w:kern w:val="0"/>
                <w:sz w:val="22"/>
                <w:szCs w:val="22"/>
                <w:lang w:val="id-ID" w:eastAsia="id-ID"/>
                <w14:ligatures w14:val="none"/>
              </w:rPr>
              <w:t>5</w:t>
            </w:r>
          </w:p>
        </w:tc>
        <w:tc>
          <w:tcPr>
            <w:tcW w:w="436" w:type="dxa"/>
            <w:tcBorders>
              <w:top w:val="nil"/>
              <w:left w:val="nil"/>
              <w:bottom w:val="single" w:sz="4" w:space="0" w:color="auto"/>
              <w:right w:val="single" w:sz="4" w:space="0" w:color="auto"/>
            </w:tcBorders>
            <w:vAlign w:val="center"/>
            <w:hideMark/>
          </w:tcPr>
          <w:p w14:paraId="7AAD6D78" w14:textId="77777777" w:rsidR="00223036" w:rsidRPr="00223036" w:rsidRDefault="00223036" w:rsidP="00223036">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223036">
              <w:rPr>
                <w:rFonts w:ascii="Times New Roman" w:eastAsia="Times New Roman" w:hAnsi="Times New Roman" w:cs="Times New Roman"/>
                <w:color w:val="000000"/>
                <w:kern w:val="0"/>
                <w:sz w:val="22"/>
                <w:szCs w:val="22"/>
                <w:lang w:val="id-ID" w:eastAsia="id-ID"/>
                <w14:ligatures w14:val="none"/>
              </w:rPr>
              <w:t>4</w:t>
            </w:r>
          </w:p>
        </w:tc>
        <w:tc>
          <w:tcPr>
            <w:tcW w:w="375" w:type="dxa"/>
            <w:tcBorders>
              <w:top w:val="nil"/>
              <w:left w:val="nil"/>
              <w:bottom w:val="single" w:sz="4" w:space="0" w:color="auto"/>
              <w:right w:val="single" w:sz="4" w:space="0" w:color="auto"/>
            </w:tcBorders>
            <w:vAlign w:val="center"/>
            <w:hideMark/>
          </w:tcPr>
          <w:p w14:paraId="6A4D9339" w14:textId="77777777" w:rsidR="00223036" w:rsidRPr="00223036" w:rsidRDefault="00223036" w:rsidP="00223036">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223036">
              <w:rPr>
                <w:rFonts w:ascii="Times New Roman" w:eastAsia="Times New Roman" w:hAnsi="Times New Roman" w:cs="Times New Roman"/>
                <w:color w:val="000000"/>
                <w:kern w:val="0"/>
                <w:sz w:val="22"/>
                <w:szCs w:val="22"/>
                <w:lang w:val="id-ID" w:eastAsia="id-ID"/>
                <w14:ligatures w14:val="none"/>
              </w:rPr>
              <w:t>1</w:t>
            </w:r>
          </w:p>
        </w:tc>
        <w:tc>
          <w:tcPr>
            <w:tcW w:w="473" w:type="dxa"/>
            <w:tcBorders>
              <w:top w:val="nil"/>
              <w:left w:val="nil"/>
              <w:bottom w:val="single" w:sz="4" w:space="0" w:color="auto"/>
              <w:right w:val="single" w:sz="4" w:space="0" w:color="auto"/>
            </w:tcBorders>
            <w:vAlign w:val="center"/>
            <w:hideMark/>
          </w:tcPr>
          <w:p w14:paraId="3D15E193" w14:textId="77777777" w:rsidR="00223036" w:rsidRPr="00223036" w:rsidRDefault="00223036" w:rsidP="00223036">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223036">
              <w:rPr>
                <w:rFonts w:ascii="Times New Roman" w:eastAsia="Times New Roman" w:hAnsi="Times New Roman" w:cs="Times New Roman"/>
                <w:color w:val="000000"/>
                <w:kern w:val="0"/>
                <w:sz w:val="22"/>
                <w:szCs w:val="22"/>
                <w:lang w:val="id-ID" w:eastAsia="id-ID"/>
                <w14:ligatures w14:val="none"/>
              </w:rPr>
              <w:t>0</w:t>
            </w:r>
          </w:p>
        </w:tc>
        <w:tc>
          <w:tcPr>
            <w:tcW w:w="596" w:type="dxa"/>
            <w:tcBorders>
              <w:top w:val="nil"/>
              <w:left w:val="nil"/>
              <w:bottom w:val="single" w:sz="4" w:space="0" w:color="auto"/>
              <w:right w:val="single" w:sz="4" w:space="0" w:color="auto"/>
            </w:tcBorders>
            <w:vAlign w:val="center"/>
            <w:hideMark/>
          </w:tcPr>
          <w:p w14:paraId="0B7BA583" w14:textId="77777777" w:rsidR="00223036" w:rsidRPr="00223036" w:rsidRDefault="00223036" w:rsidP="00223036">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223036">
              <w:rPr>
                <w:rFonts w:ascii="Times New Roman" w:eastAsia="Times New Roman" w:hAnsi="Times New Roman" w:cs="Times New Roman"/>
                <w:color w:val="000000"/>
                <w:kern w:val="0"/>
                <w:sz w:val="22"/>
                <w:szCs w:val="22"/>
                <w:lang w:val="id-ID" w:eastAsia="id-ID"/>
                <w14:ligatures w14:val="none"/>
              </w:rPr>
              <w:t>0</w:t>
            </w:r>
          </w:p>
        </w:tc>
        <w:tc>
          <w:tcPr>
            <w:tcW w:w="815" w:type="dxa"/>
            <w:tcBorders>
              <w:top w:val="nil"/>
              <w:left w:val="nil"/>
              <w:bottom w:val="single" w:sz="4" w:space="0" w:color="auto"/>
              <w:right w:val="single" w:sz="4" w:space="0" w:color="auto"/>
            </w:tcBorders>
            <w:vAlign w:val="center"/>
            <w:hideMark/>
          </w:tcPr>
          <w:p w14:paraId="218955A7" w14:textId="77777777" w:rsidR="00223036" w:rsidRPr="00223036" w:rsidRDefault="00223036" w:rsidP="00223036">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223036">
              <w:rPr>
                <w:rFonts w:ascii="Times New Roman" w:eastAsia="Times New Roman" w:hAnsi="Times New Roman" w:cs="Times New Roman"/>
                <w:color w:val="000000"/>
                <w:kern w:val="0"/>
                <w:sz w:val="22"/>
                <w:szCs w:val="22"/>
                <w:lang w:val="id-ID" w:eastAsia="id-ID"/>
                <w14:ligatures w14:val="none"/>
              </w:rPr>
              <w:t>44</w:t>
            </w:r>
          </w:p>
        </w:tc>
        <w:tc>
          <w:tcPr>
            <w:tcW w:w="656" w:type="dxa"/>
            <w:tcBorders>
              <w:top w:val="nil"/>
              <w:left w:val="nil"/>
              <w:bottom w:val="single" w:sz="4" w:space="0" w:color="auto"/>
              <w:right w:val="single" w:sz="4" w:space="0" w:color="auto"/>
            </w:tcBorders>
            <w:vAlign w:val="center"/>
            <w:hideMark/>
          </w:tcPr>
          <w:p w14:paraId="2CA7B0F3" w14:textId="77777777" w:rsidR="00223036" w:rsidRPr="00223036" w:rsidRDefault="00223036" w:rsidP="00223036">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223036">
              <w:rPr>
                <w:rFonts w:ascii="Times New Roman" w:eastAsia="Times New Roman" w:hAnsi="Times New Roman" w:cs="Times New Roman"/>
                <w:color w:val="000000"/>
                <w:kern w:val="0"/>
                <w:sz w:val="22"/>
                <w:szCs w:val="22"/>
                <w:lang w:val="id-ID" w:eastAsia="id-ID"/>
                <w14:ligatures w14:val="none"/>
              </w:rPr>
              <w:t>50</w:t>
            </w:r>
          </w:p>
        </w:tc>
        <w:tc>
          <w:tcPr>
            <w:tcW w:w="1145" w:type="dxa"/>
            <w:tcBorders>
              <w:top w:val="nil"/>
              <w:left w:val="nil"/>
              <w:bottom w:val="single" w:sz="4" w:space="0" w:color="auto"/>
              <w:right w:val="single" w:sz="4" w:space="0" w:color="auto"/>
            </w:tcBorders>
            <w:vAlign w:val="center"/>
            <w:hideMark/>
          </w:tcPr>
          <w:p w14:paraId="383C267B" w14:textId="77777777" w:rsidR="00223036" w:rsidRPr="00223036" w:rsidRDefault="00223036" w:rsidP="00223036">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223036">
              <w:rPr>
                <w:rFonts w:ascii="Times New Roman" w:eastAsia="Times New Roman" w:hAnsi="Times New Roman" w:cs="Times New Roman"/>
                <w:color w:val="000000"/>
                <w:kern w:val="0"/>
                <w:sz w:val="22"/>
                <w:szCs w:val="22"/>
                <w:lang w:val="id-ID" w:eastAsia="id-ID"/>
                <w14:ligatures w14:val="none"/>
              </w:rPr>
              <w:t>88,00%</w:t>
            </w:r>
          </w:p>
        </w:tc>
        <w:tc>
          <w:tcPr>
            <w:tcW w:w="901" w:type="dxa"/>
            <w:tcBorders>
              <w:top w:val="nil"/>
              <w:left w:val="nil"/>
              <w:bottom w:val="single" w:sz="4" w:space="0" w:color="auto"/>
              <w:right w:val="single" w:sz="4" w:space="0" w:color="auto"/>
            </w:tcBorders>
            <w:vAlign w:val="center"/>
            <w:hideMark/>
          </w:tcPr>
          <w:p w14:paraId="769D0C1B" w14:textId="77777777" w:rsidR="00223036" w:rsidRPr="00223036" w:rsidRDefault="00223036" w:rsidP="00223036">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223036">
              <w:rPr>
                <w:rFonts w:ascii="Times New Roman" w:eastAsia="Times New Roman" w:hAnsi="Times New Roman" w:cs="Times New Roman"/>
                <w:color w:val="000000"/>
                <w:kern w:val="0"/>
                <w:sz w:val="22"/>
                <w:szCs w:val="22"/>
                <w:lang w:val="id-ID" w:eastAsia="id-ID"/>
                <w14:ligatures w14:val="none"/>
              </w:rPr>
              <w:t>Sangat Baik</w:t>
            </w:r>
          </w:p>
        </w:tc>
      </w:tr>
      <w:tr w:rsidR="00223036" w:rsidRPr="00223036" w14:paraId="570A2AE8" w14:textId="77777777" w:rsidTr="00223036">
        <w:trPr>
          <w:trHeight w:val="828"/>
        </w:trPr>
        <w:tc>
          <w:tcPr>
            <w:tcW w:w="485" w:type="dxa"/>
            <w:tcBorders>
              <w:top w:val="nil"/>
              <w:left w:val="single" w:sz="4" w:space="0" w:color="auto"/>
              <w:bottom w:val="single" w:sz="4" w:space="0" w:color="auto"/>
              <w:right w:val="single" w:sz="4" w:space="0" w:color="auto"/>
            </w:tcBorders>
            <w:vAlign w:val="center"/>
            <w:hideMark/>
          </w:tcPr>
          <w:p w14:paraId="7C8AAB5B" w14:textId="77777777" w:rsidR="00223036" w:rsidRPr="00223036" w:rsidRDefault="00223036" w:rsidP="00223036">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223036">
              <w:rPr>
                <w:rFonts w:ascii="Times New Roman" w:eastAsia="Times New Roman" w:hAnsi="Times New Roman" w:cs="Times New Roman"/>
                <w:color w:val="000000"/>
                <w:kern w:val="0"/>
                <w:sz w:val="22"/>
                <w:szCs w:val="22"/>
                <w:lang w:val="id-ID" w:eastAsia="id-ID"/>
                <w14:ligatures w14:val="none"/>
              </w:rPr>
              <w:t>3</w:t>
            </w:r>
          </w:p>
        </w:tc>
        <w:tc>
          <w:tcPr>
            <w:tcW w:w="1402" w:type="dxa"/>
            <w:tcBorders>
              <w:top w:val="nil"/>
              <w:left w:val="nil"/>
              <w:bottom w:val="single" w:sz="4" w:space="0" w:color="auto"/>
              <w:right w:val="single" w:sz="4" w:space="0" w:color="auto"/>
            </w:tcBorders>
            <w:vAlign w:val="center"/>
            <w:hideMark/>
          </w:tcPr>
          <w:p w14:paraId="6EDCAFE7" w14:textId="77777777" w:rsidR="00223036" w:rsidRPr="00223036" w:rsidRDefault="00223036" w:rsidP="00223036">
            <w:pPr>
              <w:spacing w:after="0" w:line="240" w:lineRule="auto"/>
              <w:rPr>
                <w:rFonts w:ascii="Times New Roman" w:eastAsia="Times New Roman" w:hAnsi="Times New Roman" w:cs="Times New Roman"/>
                <w:color w:val="000000"/>
                <w:kern w:val="0"/>
                <w:sz w:val="22"/>
                <w:szCs w:val="22"/>
                <w:lang w:val="id-ID" w:eastAsia="id-ID"/>
                <w14:ligatures w14:val="none"/>
              </w:rPr>
            </w:pPr>
            <w:r w:rsidRPr="00223036">
              <w:rPr>
                <w:rFonts w:ascii="Times New Roman" w:eastAsia="Times New Roman" w:hAnsi="Times New Roman" w:cs="Times New Roman"/>
                <w:color w:val="000000"/>
                <w:kern w:val="0"/>
                <w:sz w:val="22"/>
                <w:szCs w:val="22"/>
                <w:lang w:val="id-ID" w:eastAsia="id-ID"/>
                <w14:ligatures w14:val="none"/>
              </w:rPr>
              <w:t>Keberhasilan klasifikasi profil (PC01–PC06)</w:t>
            </w:r>
          </w:p>
        </w:tc>
        <w:tc>
          <w:tcPr>
            <w:tcW w:w="461" w:type="dxa"/>
            <w:tcBorders>
              <w:top w:val="nil"/>
              <w:left w:val="nil"/>
              <w:bottom w:val="single" w:sz="4" w:space="0" w:color="auto"/>
              <w:right w:val="single" w:sz="4" w:space="0" w:color="auto"/>
            </w:tcBorders>
            <w:vAlign w:val="center"/>
            <w:hideMark/>
          </w:tcPr>
          <w:p w14:paraId="23552CC7" w14:textId="77777777" w:rsidR="00223036" w:rsidRPr="00223036" w:rsidRDefault="00223036" w:rsidP="00223036">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223036">
              <w:rPr>
                <w:rFonts w:ascii="Times New Roman" w:eastAsia="Times New Roman" w:hAnsi="Times New Roman" w:cs="Times New Roman"/>
                <w:color w:val="000000"/>
                <w:kern w:val="0"/>
                <w:sz w:val="22"/>
                <w:szCs w:val="22"/>
                <w:lang w:val="id-ID" w:eastAsia="id-ID"/>
                <w14:ligatures w14:val="none"/>
              </w:rPr>
              <w:t>5</w:t>
            </w:r>
          </w:p>
        </w:tc>
        <w:tc>
          <w:tcPr>
            <w:tcW w:w="436" w:type="dxa"/>
            <w:tcBorders>
              <w:top w:val="nil"/>
              <w:left w:val="nil"/>
              <w:bottom w:val="single" w:sz="4" w:space="0" w:color="auto"/>
              <w:right w:val="single" w:sz="4" w:space="0" w:color="auto"/>
            </w:tcBorders>
            <w:vAlign w:val="center"/>
            <w:hideMark/>
          </w:tcPr>
          <w:p w14:paraId="15A38B83" w14:textId="77777777" w:rsidR="00223036" w:rsidRPr="00223036" w:rsidRDefault="00223036" w:rsidP="00223036">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223036">
              <w:rPr>
                <w:rFonts w:ascii="Times New Roman" w:eastAsia="Times New Roman" w:hAnsi="Times New Roman" w:cs="Times New Roman"/>
                <w:color w:val="000000"/>
                <w:kern w:val="0"/>
                <w:sz w:val="22"/>
                <w:szCs w:val="22"/>
                <w:lang w:val="id-ID" w:eastAsia="id-ID"/>
                <w14:ligatures w14:val="none"/>
              </w:rPr>
              <w:t>5</w:t>
            </w:r>
          </w:p>
        </w:tc>
        <w:tc>
          <w:tcPr>
            <w:tcW w:w="375" w:type="dxa"/>
            <w:tcBorders>
              <w:top w:val="nil"/>
              <w:left w:val="nil"/>
              <w:bottom w:val="single" w:sz="4" w:space="0" w:color="auto"/>
              <w:right w:val="single" w:sz="4" w:space="0" w:color="auto"/>
            </w:tcBorders>
            <w:vAlign w:val="center"/>
            <w:hideMark/>
          </w:tcPr>
          <w:p w14:paraId="3E2BE36D" w14:textId="77777777" w:rsidR="00223036" w:rsidRPr="00223036" w:rsidRDefault="00223036" w:rsidP="00223036">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223036">
              <w:rPr>
                <w:rFonts w:ascii="Times New Roman" w:eastAsia="Times New Roman" w:hAnsi="Times New Roman" w:cs="Times New Roman"/>
                <w:color w:val="000000"/>
                <w:kern w:val="0"/>
                <w:sz w:val="22"/>
                <w:szCs w:val="22"/>
                <w:lang w:val="id-ID" w:eastAsia="id-ID"/>
                <w14:ligatures w14:val="none"/>
              </w:rPr>
              <w:t>0</w:t>
            </w:r>
          </w:p>
        </w:tc>
        <w:tc>
          <w:tcPr>
            <w:tcW w:w="473" w:type="dxa"/>
            <w:tcBorders>
              <w:top w:val="nil"/>
              <w:left w:val="nil"/>
              <w:bottom w:val="single" w:sz="4" w:space="0" w:color="auto"/>
              <w:right w:val="single" w:sz="4" w:space="0" w:color="auto"/>
            </w:tcBorders>
            <w:vAlign w:val="center"/>
            <w:hideMark/>
          </w:tcPr>
          <w:p w14:paraId="34C0A756" w14:textId="77777777" w:rsidR="00223036" w:rsidRPr="00223036" w:rsidRDefault="00223036" w:rsidP="00223036">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223036">
              <w:rPr>
                <w:rFonts w:ascii="Times New Roman" w:eastAsia="Times New Roman" w:hAnsi="Times New Roman" w:cs="Times New Roman"/>
                <w:color w:val="000000"/>
                <w:kern w:val="0"/>
                <w:sz w:val="22"/>
                <w:szCs w:val="22"/>
                <w:lang w:val="id-ID" w:eastAsia="id-ID"/>
                <w14:ligatures w14:val="none"/>
              </w:rPr>
              <w:t>0</w:t>
            </w:r>
          </w:p>
        </w:tc>
        <w:tc>
          <w:tcPr>
            <w:tcW w:w="596" w:type="dxa"/>
            <w:tcBorders>
              <w:top w:val="nil"/>
              <w:left w:val="nil"/>
              <w:bottom w:val="single" w:sz="4" w:space="0" w:color="auto"/>
              <w:right w:val="single" w:sz="4" w:space="0" w:color="auto"/>
            </w:tcBorders>
            <w:vAlign w:val="center"/>
            <w:hideMark/>
          </w:tcPr>
          <w:p w14:paraId="5DE066CE" w14:textId="77777777" w:rsidR="00223036" w:rsidRPr="00223036" w:rsidRDefault="00223036" w:rsidP="00223036">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223036">
              <w:rPr>
                <w:rFonts w:ascii="Times New Roman" w:eastAsia="Times New Roman" w:hAnsi="Times New Roman" w:cs="Times New Roman"/>
                <w:color w:val="000000"/>
                <w:kern w:val="0"/>
                <w:sz w:val="22"/>
                <w:szCs w:val="22"/>
                <w:lang w:val="id-ID" w:eastAsia="id-ID"/>
                <w14:ligatures w14:val="none"/>
              </w:rPr>
              <w:t>0</w:t>
            </w:r>
          </w:p>
        </w:tc>
        <w:tc>
          <w:tcPr>
            <w:tcW w:w="815" w:type="dxa"/>
            <w:tcBorders>
              <w:top w:val="nil"/>
              <w:left w:val="nil"/>
              <w:bottom w:val="single" w:sz="4" w:space="0" w:color="auto"/>
              <w:right w:val="single" w:sz="4" w:space="0" w:color="auto"/>
            </w:tcBorders>
            <w:vAlign w:val="center"/>
            <w:hideMark/>
          </w:tcPr>
          <w:p w14:paraId="04D4E181" w14:textId="77777777" w:rsidR="00223036" w:rsidRPr="00223036" w:rsidRDefault="00223036" w:rsidP="00223036">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223036">
              <w:rPr>
                <w:rFonts w:ascii="Times New Roman" w:eastAsia="Times New Roman" w:hAnsi="Times New Roman" w:cs="Times New Roman"/>
                <w:color w:val="000000"/>
                <w:kern w:val="0"/>
                <w:sz w:val="22"/>
                <w:szCs w:val="22"/>
                <w:lang w:val="id-ID" w:eastAsia="id-ID"/>
                <w14:ligatures w14:val="none"/>
              </w:rPr>
              <w:t>45</w:t>
            </w:r>
          </w:p>
        </w:tc>
        <w:tc>
          <w:tcPr>
            <w:tcW w:w="656" w:type="dxa"/>
            <w:tcBorders>
              <w:top w:val="nil"/>
              <w:left w:val="nil"/>
              <w:bottom w:val="single" w:sz="4" w:space="0" w:color="auto"/>
              <w:right w:val="single" w:sz="4" w:space="0" w:color="auto"/>
            </w:tcBorders>
            <w:vAlign w:val="center"/>
            <w:hideMark/>
          </w:tcPr>
          <w:p w14:paraId="75DBBE38" w14:textId="77777777" w:rsidR="00223036" w:rsidRPr="00223036" w:rsidRDefault="00223036" w:rsidP="00223036">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223036">
              <w:rPr>
                <w:rFonts w:ascii="Times New Roman" w:eastAsia="Times New Roman" w:hAnsi="Times New Roman" w:cs="Times New Roman"/>
                <w:color w:val="000000"/>
                <w:kern w:val="0"/>
                <w:sz w:val="22"/>
                <w:szCs w:val="22"/>
                <w:lang w:val="id-ID" w:eastAsia="id-ID"/>
                <w14:ligatures w14:val="none"/>
              </w:rPr>
              <w:t>50</w:t>
            </w:r>
          </w:p>
        </w:tc>
        <w:tc>
          <w:tcPr>
            <w:tcW w:w="1145" w:type="dxa"/>
            <w:tcBorders>
              <w:top w:val="nil"/>
              <w:left w:val="nil"/>
              <w:bottom w:val="single" w:sz="4" w:space="0" w:color="auto"/>
              <w:right w:val="single" w:sz="4" w:space="0" w:color="auto"/>
            </w:tcBorders>
            <w:vAlign w:val="center"/>
            <w:hideMark/>
          </w:tcPr>
          <w:p w14:paraId="0A1D5891" w14:textId="77777777" w:rsidR="00223036" w:rsidRPr="00223036" w:rsidRDefault="00223036" w:rsidP="00223036">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223036">
              <w:rPr>
                <w:rFonts w:ascii="Times New Roman" w:eastAsia="Times New Roman" w:hAnsi="Times New Roman" w:cs="Times New Roman"/>
                <w:color w:val="000000"/>
                <w:kern w:val="0"/>
                <w:sz w:val="22"/>
                <w:szCs w:val="22"/>
                <w:lang w:val="id-ID" w:eastAsia="id-ID"/>
                <w14:ligatures w14:val="none"/>
              </w:rPr>
              <w:t>90,00%</w:t>
            </w:r>
          </w:p>
        </w:tc>
        <w:tc>
          <w:tcPr>
            <w:tcW w:w="901" w:type="dxa"/>
            <w:tcBorders>
              <w:top w:val="nil"/>
              <w:left w:val="nil"/>
              <w:bottom w:val="single" w:sz="4" w:space="0" w:color="auto"/>
              <w:right w:val="single" w:sz="4" w:space="0" w:color="auto"/>
            </w:tcBorders>
            <w:vAlign w:val="center"/>
            <w:hideMark/>
          </w:tcPr>
          <w:p w14:paraId="22DB6DA5" w14:textId="77777777" w:rsidR="00223036" w:rsidRPr="00223036" w:rsidRDefault="00223036" w:rsidP="00223036">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223036">
              <w:rPr>
                <w:rFonts w:ascii="Times New Roman" w:eastAsia="Times New Roman" w:hAnsi="Times New Roman" w:cs="Times New Roman"/>
                <w:color w:val="000000"/>
                <w:kern w:val="0"/>
                <w:sz w:val="22"/>
                <w:szCs w:val="22"/>
                <w:lang w:val="id-ID" w:eastAsia="id-ID"/>
                <w14:ligatures w14:val="none"/>
              </w:rPr>
              <w:t>Sangat Baik</w:t>
            </w:r>
          </w:p>
        </w:tc>
      </w:tr>
      <w:tr w:rsidR="00223036" w:rsidRPr="00223036" w14:paraId="010274A8" w14:textId="77777777" w:rsidTr="00223036">
        <w:trPr>
          <w:trHeight w:val="1104"/>
        </w:trPr>
        <w:tc>
          <w:tcPr>
            <w:tcW w:w="485" w:type="dxa"/>
            <w:tcBorders>
              <w:top w:val="nil"/>
              <w:left w:val="single" w:sz="4" w:space="0" w:color="auto"/>
              <w:bottom w:val="single" w:sz="4" w:space="0" w:color="auto"/>
              <w:right w:val="single" w:sz="4" w:space="0" w:color="auto"/>
            </w:tcBorders>
            <w:vAlign w:val="center"/>
            <w:hideMark/>
          </w:tcPr>
          <w:p w14:paraId="3C1CE990" w14:textId="77777777" w:rsidR="00223036" w:rsidRPr="00223036" w:rsidRDefault="00223036" w:rsidP="00223036">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223036">
              <w:rPr>
                <w:rFonts w:ascii="Times New Roman" w:eastAsia="Times New Roman" w:hAnsi="Times New Roman" w:cs="Times New Roman"/>
                <w:color w:val="000000"/>
                <w:kern w:val="0"/>
                <w:sz w:val="22"/>
                <w:szCs w:val="22"/>
                <w:lang w:val="id-ID" w:eastAsia="id-ID"/>
                <w14:ligatures w14:val="none"/>
              </w:rPr>
              <w:t>4</w:t>
            </w:r>
          </w:p>
        </w:tc>
        <w:tc>
          <w:tcPr>
            <w:tcW w:w="1402" w:type="dxa"/>
            <w:tcBorders>
              <w:top w:val="nil"/>
              <w:left w:val="nil"/>
              <w:bottom w:val="single" w:sz="4" w:space="0" w:color="auto"/>
              <w:right w:val="single" w:sz="4" w:space="0" w:color="auto"/>
            </w:tcBorders>
            <w:vAlign w:val="center"/>
            <w:hideMark/>
          </w:tcPr>
          <w:p w14:paraId="3C3906A4" w14:textId="77777777" w:rsidR="00223036" w:rsidRPr="00223036" w:rsidRDefault="00223036" w:rsidP="00223036">
            <w:pPr>
              <w:spacing w:after="0" w:line="240" w:lineRule="auto"/>
              <w:rPr>
                <w:rFonts w:ascii="Times New Roman" w:eastAsia="Times New Roman" w:hAnsi="Times New Roman" w:cs="Times New Roman"/>
                <w:color w:val="000000"/>
                <w:kern w:val="0"/>
                <w:sz w:val="22"/>
                <w:szCs w:val="22"/>
                <w:lang w:val="id-ID" w:eastAsia="id-ID"/>
                <w14:ligatures w14:val="none"/>
              </w:rPr>
            </w:pPr>
            <w:r w:rsidRPr="00223036">
              <w:rPr>
                <w:rFonts w:ascii="Times New Roman" w:eastAsia="Times New Roman" w:hAnsi="Times New Roman" w:cs="Times New Roman"/>
                <w:color w:val="000000"/>
                <w:kern w:val="0"/>
                <w:sz w:val="22"/>
                <w:szCs w:val="22"/>
                <w:lang w:val="id-ID" w:eastAsia="id-ID"/>
                <w14:ligatures w14:val="none"/>
              </w:rPr>
              <w:t>Ketepatan tampilan grafik radar 8 domain CPL</w:t>
            </w:r>
          </w:p>
        </w:tc>
        <w:tc>
          <w:tcPr>
            <w:tcW w:w="461" w:type="dxa"/>
            <w:tcBorders>
              <w:top w:val="nil"/>
              <w:left w:val="nil"/>
              <w:bottom w:val="single" w:sz="4" w:space="0" w:color="auto"/>
              <w:right w:val="single" w:sz="4" w:space="0" w:color="auto"/>
            </w:tcBorders>
            <w:vAlign w:val="center"/>
            <w:hideMark/>
          </w:tcPr>
          <w:p w14:paraId="72C0866F" w14:textId="77777777" w:rsidR="00223036" w:rsidRPr="00223036" w:rsidRDefault="00223036" w:rsidP="00223036">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223036">
              <w:rPr>
                <w:rFonts w:ascii="Times New Roman" w:eastAsia="Times New Roman" w:hAnsi="Times New Roman" w:cs="Times New Roman"/>
                <w:color w:val="000000"/>
                <w:kern w:val="0"/>
                <w:sz w:val="22"/>
                <w:szCs w:val="22"/>
                <w:lang w:val="id-ID" w:eastAsia="id-ID"/>
                <w14:ligatures w14:val="none"/>
              </w:rPr>
              <w:t>5</w:t>
            </w:r>
          </w:p>
        </w:tc>
        <w:tc>
          <w:tcPr>
            <w:tcW w:w="436" w:type="dxa"/>
            <w:tcBorders>
              <w:top w:val="nil"/>
              <w:left w:val="nil"/>
              <w:bottom w:val="single" w:sz="4" w:space="0" w:color="auto"/>
              <w:right w:val="single" w:sz="4" w:space="0" w:color="auto"/>
            </w:tcBorders>
            <w:vAlign w:val="center"/>
            <w:hideMark/>
          </w:tcPr>
          <w:p w14:paraId="5EF24DC1" w14:textId="77777777" w:rsidR="00223036" w:rsidRPr="00223036" w:rsidRDefault="00223036" w:rsidP="00223036">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223036">
              <w:rPr>
                <w:rFonts w:ascii="Times New Roman" w:eastAsia="Times New Roman" w:hAnsi="Times New Roman" w:cs="Times New Roman"/>
                <w:color w:val="000000"/>
                <w:kern w:val="0"/>
                <w:sz w:val="22"/>
                <w:szCs w:val="22"/>
                <w:lang w:val="id-ID" w:eastAsia="id-ID"/>
                <w14:ligatures w14:val="none"/>
              </w:rPr>
              <w:t>4</w:t>
            </w:r>
          </w:p>
        </w:tc>
        <w:tc>
          <w:tcPr>
            <w:tcW w:w="375" w:type="dxa"/>
            <w:tcBorders>
              <w:top w:val="nil"/>
              <w:left w:val="nil"/>
              <w:bottom w:val="single" w:sz="4" w:space="0" w:color="auto"/>
              <w:right w:val="single" w:sz="4" w:space="0" w:color="auto"/>
            </w:tcBorders>
            <w:vAlign w:val="center"/>
            <w:hideMark/>
          </w:tcPr>
          <w:p w14:paraId="109DC1A7" w14:textId="77777777" w:rsidR="00223036" w:rsidRPr="00223036" w:rsidRDefault="00223036" w:rsidP="00223036">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223036">
              <w:rPr>
                <w:rFonts w:ascii="Times New Roman" w:eastAsia="Times New Roman" w:hAnsi="Times New Roman" w:cs="Times New Roman"/>
                <w:color w:val="000000"/>
                <w:kern w:val="0"/>
                <w:sz w:val="22"/>
                <w:szCs w:val="22"/>
                <w:lang w:val="id-ID" w:eastAsia="id-ID"/>
                <w14:ligatures w14:val="none"/>
              </w:rPr>
              <w:t>1</w:t>
            </w:r>
          </w:p>
        </w:tc>
        <w:tc>
          <w:tcPr>
            <w:tcW w:w="473" w:type="dxa"/>
            <w:tcBorders>
              <w:top w:val="nil"/>
              <w:left w:val="nil"/>
              <w:bottom w:val="single" w:sz="4" w:space="0" w:color="auto"/>
              <w:right w:val="single" w:sz="4" w:space="0" w:color="auto"/>
            </w:tcBorders>
            <w:vAlign w:val="center"/>
            <w:hideMark/>
          </w:tcPr>
          <w:p w14:paraId="0F1AE3A9" w14:textId="77777777" w:rsidR="00223036" w:rsidRPr="00223036" w:rsidRDefault="00223036" w:rsidP="00223036">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223036">
              <w:rPr>
                <w:rFonts w:ascii="Times New Roman" w:eastAsia="Times New Roman" w:hAnsi="Times New Roman" w:cs="Times New Roman"/>
                <w:color w:val="000000"/>
                <w:kern w:val="0"/>
                <w:sz w:val="22"/>
                <w:szCs w:val="22"/>
                <w:lang w:val="id-ID" w:eastAsia="id-ID"/>
                <w14:ligatures w14:val="none"/>
              </w:rPr>
              <w:t>0</w:t>
            </w:r>
          </w:p>
        </w:tc>
        <w:tc>
          <w:tcPr>
            <w:tcW w:w="596" w:type="dxa"/>
            <w:tcBorders>
              <w:top w:val="nil"/>
              <w:left w:val="nil"/>
              <w:bottom w:val="single" w:sz="4" w:space="0" w:color="auto"/>
              <w:right w:val="single" w:sz="4" w:space="0" w:color="auto"/>
            </w:tcBorders>
            <w:vAlign w:val="center"/>
            <w:hideMark/>
          </w:tcPr>
          <w:p w14:paraId="159C8285" w14:textId="77777777" w:rsidR="00223036" w:rsidRPr="00223036" w:rsidRDefault="00223036" w:rsidP="00223036">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223036">
              <w:rPr>
                <w:rFonts w:ascii="Times New Roman" w:eastAsia="Times New Roman" w:hAnsi="Times New Roman" w:cs="Times New Roman"/>
                <w:color w:val="000000"/>
                <w:kern w:val="0"/>
                <w:sz w:val="22"/>
                <w:szCs w:val="22"/>
                <w:lang w:val="id-ID" w:eastAsia="id-ID"/>
                <w14:ligatures w14:val="none"/>
              </w:rPr>
              <w:t>0</w:t>
            </w:r>
          </w:p>
        </w:tc>
        <w:tc>
          <w:tcPr>
            <w:tcW w:w="815" w:type="dxa"/>
            <w:tcBorders>
              <w:top w:val="nil"/>
              <w:left w:val="nil"/>
              <w:bottom w:val="single" w:sz="4" w:space="0" w:color="auto"/>
              <w:right w:val="single" w:sz="4" w:space="0" w:color="auto"/>
            </w:tcBorders>
            <w:vAlign w:val="center"/>
            <w:hideMark/>
          </w:tcPr>
          <w:p w14:paraId="3047DDAB" w14:textId="77777777" w:rsidR="00223036" w:rsidRPr="00223036" w:rsidRDefault="00223036" w:rsidP="00223036">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223036">
              <w:rPr>
                <w:rFonts w:ascii="Times New Roman" w:eastAsia="Times New Roman" w:hAnsi="Times New Roman" w:cs="Times New Roman"/>
                <w:color w:val="000000"/>
                <w:kern w:val="0"/>
                <w:sz w:val="22"/>
                <w:szCs w:val="22"/>
                <w:lang w:val="id-ID" w:eastAsia="id-ID"/>
                <w14:ligatures w14:val="none"/>
              </w:rPr>
              <w:t>44</w:t>
            </w:r>
          </w:p>
        </w:tc>
        <w:tc>
          <w:tcPr>
            <w:tcW w:w="656" w:type="dxa"/>
            <w:tcBorders>
              <w:top w:val="nil"/>
              <w:left w:val="nil"/>
              <w:bottom w:val="single" w:sz="4" w:space="0" w:color="auto"/>
              <w:right w:val="single" w:sz="4" w:space="0" w:color="auto"/>
            </w:tcBorders>
            <w:vAlign w:val="center"/>
            <w:hideMark/>
          </w:tcPr>
          <w:p w14:paraId="500FA92F" w14:textId="77777777" w:rsidR="00223036" w:rsidRPr="00223036" w:rsidRDefault="00223036" w:rsidP="00223036">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223036">
              <w:rPr>
                <w:rFonts w:ascii="Times New Roman" w:eastAsia="Times New Roman" w:hAnsi="Times New Roman" w:cs="Times New Roman"/>
                <w:color w:val="000000"/>
                <w:kern w:val="0"/>
                <w:sz w:val="22"/>
                <w:szCs w:val="22"/>
                <w:lang w:val="id-ID" w:eastAsia="id-ID"/>
                <w14:ligatures w14:val="none"/>
              </w:rPr>
              <w:t>50</w:t>
            </w:r>
          </w:p>
        </w:tc>
        <w:tc>
          <w:tcPr>
            <w:tcW w:w="1145" w:type="dxa"/>
            <w:tcBorders>
              <w:top w:val="nil"/>
              <w:left w:val="nil"/>
              <w:bottom w:val="single" w:sz="4" w:space="0" w:color="auto"/>
              <w:right w:val="single" w:sz="4" w:space="0" w:color="auto"/>
            </w:tcBorders>
            <w:vAlign w:val="center"/>
            <w:hideMark/>
          </w:tcPr>
          <w:p w14:paraId="03DA5588" w14:textId="77777777" w:rsidR="00223036" w:rsidRPr="00223036" w:rsidRDefault="00223036" w:rsidP="00223036">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223036">
              <w:rPr>
                <w:rFonts w:ascii="Times New Roman" w:eastAsia="Times New Roman" w:hAnsi="Times New Roman" w:cs="Times New Roman"/>
                <w:color w:val="000000"/>
                <w:kern w:val="0"/>
                <w:sz w:val="22"/>
                <w:szCs w:val="22"/>
                <w:lang w:val="id-ID" w:eastAsia="id-ID"/>
                <w14:ligatures w14:val="none"/>
              </w:rPr>
              <w:t>88,00%</w:t>
            </w:r>
          </w:p>
        </w:tc>
        <w:tc>
          <w:tcPr>
            <w:tcW w:w="901" w:type="dxa"/>
            <w:tcBorders>
              <w:top w:val="nil"/>
              <w:left w:val="nil"/>
              <w:bottom w:val="single" w:sz="4" w:space="0" w:color="auto"/>
              <w:right w:val="single" w:sz="4" w:space="0" w:color="auto"/>
            </w:tcBorders>
            <w:vAlign w:val="center"/>
            <w:hideMark/>
          </w:tcPr>
          <w:p w14:paraId="6A0FF3A2" w14:textId="77777777" w:rsidR="00223036" w:rsidRPr="00223036" w:rsidRDefault="00223036" w:rsidP="00223036">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223036">
              <w:rPr>
                <w:rFonts w:ascii="Times New Roman" w:eastAsia="Times New Roman" w:hAnsi="Times New Roman" w:cs="Times New Roman"/>
                <w:color w:val="000000"/>
                <w:kern w:val="0"/>
                <w:sz w:val="22"/>
                <w:szCs w:val="22"/>
                <w:lang w:val="id-ID" w:eastAsia="id-ID"/>
                <w14:ligatures w14:val="none"/>
              </w:rPr>
              <w:t>Sangat Baik</w:t>
            </w:r>
          </w:p>
        </w:tc>
      </w:tr>
      <w:tr w:rsidR="00223036" w:rsidRPr="00223036" w14:paraId="474D8325" w14:textId="77777777" w:rsidTr="00223036">
        <w:trPr>
          <w:trHeight w:val="1104"/>
        </w:trPr>
        <w:tc>
          <w:tcPr>
            <w:tcW w:w="485" w:type="dxa"/>
            <w:tcBorders>
              <w:top w:val="nil"/>
              <w:left w:val="single" w:sz="4" w:space="0" w:color="auto"/>
              <w:bottom w:val="single" w:sz="4" w:space="0" w:color="auto"/>
              <w:right w:val="single" w:sz="4" w:space="0" w:color="auto"/>
            </w:tcBorders>
            <w:vAlign w:val="center"/>
            <w:hideMark/>
          </w:tcPr>
          <w:p w14:paraId="56420C99" w14:textId="77777777" w:rsidR="00223036" w:rsidRPr="00223036" w:rsidRDefault="00223036" w:rsidP="00223036">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223036">
              <w:rPr>
                <w:rFonts w:ascii="Times New Roman" w:eastAsia="Times New Roman" w:hAnsi="Times New Roman" w:cs="Times New Roman"/>
                <w:color w:val="000000"/>
                <w:kern w:val="0"/>
                <w:sz w:val="22"/>
                <w:szCs w:val="22"/>
                <w:lang w:val="id-ID" w:eastAsia="id-ID"/>
                <w14:ligatures w14:val="none"/>
              </w:rPr>
              <w:t>5</w:t>
            </w:r>
          </w:p>
        </w:tc>
        <w:tc>
          <w:tcPr>
            <w:tcW w:w="1402" w:type="dxa"/>
            <w:tcBorders>
              <w:top w:val="nil"/>
              <w:left w:val="nil"/>
              <w:bottom w:val="single" w:sz="4" w:space="0" w:color="auto"/>
              <w:right w:val="single" w:sz="4" w:space="0" w:color="auto"/>
            </w:tcBorders>
            <w:vAlign w:val="center"/>
            <w:hideMark/>
          </w:tcPr>
          <w:p w14:paraId="3EEA32EF" w14:textId="77777777" w:rsidR="00223036" w:rsidRPr="00223036" w:rsidRDefault="00223036" w:rsidP="00223036">
            <w:pPr>
              <w:spacing w:after="0" w:line="240" w:lineRule="auto"/>
              <w:rPr>
                <w:rFonts w:ascii="Times New Roman" w:eastAsia="Times New Roman" w:hAnsi="Times New Roman" w:cs="Times New Roman"/>
                <w:color w:val="000000"/>
                <w:kern w:val="0"/>
                <w:sz w:val="22"/>
                <w:szCs w:val="22"/>
                <w:lang w:val="id-ID" w:eastAsia="id-ID"/>
                <w14:ligatures w14:val="none"/>
              </w:rPr>
            </w:pPr>
            <w:r w:rsidRPr="00223036">
              <w:rPr>
                <w:rFonts w:ascii="Times New Roman" w:eastAsia="Times New Roman" w:hAnsi="Times New Roman" w:cs="Times New Roman"/>
                <w:color w:val="000000"/>
                <w:kern w:val="0"/>
                <w:sz w:val="22"/>
                <w:szCs w:val="22"/>
                <w:lang w:val="id-ID" w:eastAsia="id-ID"/>
                <w14:ligatures w14:val="none"/>
              </w:rPr>
              <w:t>Keakuratan rekomendasi prodi (Top 3) dan karier</w:t>
            </w:r>
          </w:p>
        </w:tc>
        <w:tc>
          <w:tcPr>
            <w:tcW w:w="461" w:type="dxa"/>
            <w:tcBorders>
              <w:top w:val="nil"/>
              <w:left w:val="nil"/>
              <w:bottom w:val="single" w:sz="4" w:space="0" w:color="auto"/>
              <w:right w:val="single" w:sz="4" w:space="0" w:color="auto"/>
            </w:tcBorders>
            <w:vAlign w:val="center"/>
            <w:hideMark/>
          </w:tcPr>
          <w:p w14:paraId="39B0C89A" w14:textId="77777777" w:rsidR="00223036" w:rsidRPr="00223036" w:rsidRDefault="00223036" w:rsidP="00223036">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223036">
              <w:rPr>
                <w:rFonts w:ascii="Times New Roman" w:eastAsia="Times New Roman" w:hAnsi="Times New Roman" w:cs="Times New Roman"/>
                <w:color w:val="000000"/>
                <w:kern w:val="0"/>
                <w:sz w:val="22"/>
                <w:szCs w:val="22"/>
                <w:lang w:val="id-ID" w:eastAsia="id-ID"/>
                <w14:ligatures w14:val="none"/>
              </w:rPr>
              <w:t>6</w:t>
            </w:r>
          </w:p>
        </w:tc>
        <w:tc>
          <w:tcPr>
            <w:tcW w:w="436" w:type="dxa"/>
            <w:tcBorders>
              <w:top w:val="nil"/>
              <w:left w:val="nil"/>
              <w:bottom w:val="single" w:sz="4" w:space="0" w:color="auto"/>
              <w:right w:val="single" w:sz="4" w:space="0" w:color="auto"/>
            </w:tcBorders>
            <w:vAlign w:val="center"/>
            <w:hideMark/>
          </w:tcPr>
          <w:p w14:paraId="4E0C8440" w14:textId="77777777" w:rsidR="00223036" w:rsidRPr="00223036" w:rsidRDefault="00223036" w:rsidP="00223036">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223036">
              <w:rPr>
                <w:rFonts w:ascii="Times New Roman" w:eastAsia="Times New Roman" w:hAnsi="Times New Roman" w:cs="Times New Roman"/>
                <w:color w:val="000000"/>
                <w:kern w:val="0"/>
                <w:sz w:val="22"/>
                <w:szCs w:val="22"/>
                <w:lang w:val="id-ID" w:eastAsia="id-ID"/>
                <w14:ligatures w14:val="none"/>
              </w:rPr>
              <w:t>2</w:t>
            </w:r>
          </w:p>
        </w:tc>
        <w:tc>
          <w:tcPr>
            <w:tcW w:w="375" w:type="dxa"/>
            <w:tcBorders>
              <w:top w:val="nil"/>
              <w:left w:val="nil"/>
              <w:bottom w:val="single" w:sz="4" w:space="0" w:color="auto"/>
              <w:right w:val="single" w:sz="4" w:space="0" w:color="auto"/>
            </w:tcBorders>
            <w:vAlign w:val="center"/>
            <w:hideMark/>
          </w:tcPr>
          <w:p w14:paraId="513A6FF4" w14:textId="77777777" w:rsidR="00223036" w:rsidRPr="00223036" w:rsidRDefault="00223036" w:rsidP="00223036">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223036">
              <w:rPr>
                <w:rFonts w:ascii="Times New Roman" w:eastAsia="Times New Roman" w:hAnsi="Times New Roman" w:cs="Times New Roman"/>
                <w:color w:val="000000"/>
                <w:kern w:val="0"/>
                <w:sz w:val="22"/>
                <w:szCs w:val="22"/>
                <w:lang w:val="id-ID" w:eastAsia="id-ID"/>
                <w14:ligatures w14:val="none"/>
              </w:rPr>
              <w:t>2</w:t>
            </w:r>
          </w:p>
        </w:tc>
        <w:tc>
          <w:tcPr>
            <w:tcW w:w="473" w:type="dxa"/>
            <w:tcBorders>
              <w:top w:val="nil"/>
              <w:left w:val="nil"/>
              <w:bottom w:val="single" w:sz="4" w:space="0" w:color="auto"/>
              <w:right w:val="single" w:sz="4" w:space="0" w:color="auto"/>
            </w:tcBorders>
            <w:vAlign w:val="center"/>
            <w:hideMark/>
          </w:tcPr>
          <w:p w14:paraId="49E5C246" w14:textId="77777777" w:rsidR="00223036" w:rsidRPr="00223036" w:rsidRDefault="00223036" w:rsidP="00223036">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223036">
              <w:rPr>
                <w:rFonts w:ascii="Times New Roman" w:eastAsia="Times New Roman" w:hAnsi="Times New Roman" w:cs="Times New Roman"/>
                <w:color w:val="000000"/>
                <w:kern w:val="0"/>
                <w:sz w:val="22"/>
                <w:szCs w:val="22"/>
                <w:lang w:val="id-ID" w:eastAsia="id-ID"/>
                <w14:ligatures w14:val="none"/>
              </w:rPr>
              <w:t>0</w:t>
            </w:r>
          </w:p>
        </w:tc>
        <w:tc>
          <w:tcPr>
            <w:tcW w:w="596" w:type="dxa"/>
            <w:tcBorders>
              <w:top w:val="nil"/>
              <w:left w:val="nil"/>
              <w:bottom w:val="single" w:sz="4" w:space="0" w:color="auto"/>
              <w:right w:val="single" w:sz="4" w:space="0" w:color="auto"/>
            </w:tcBorders>
            <w:vAlign w:val="center"/>
            <w:hideMark/>
          </w:tcPr>
          <w:p w14:paraId="0E5AE115" w14:textId="77777777" w:rsidR="00223036" w:rsidRPr="00223036" w:rsidRDefault="00223036" w:rsidP="00223036">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223036">
              <w:rPr>
                <w:rFonts w:ascii="Times New Roman" w:eastAsia="Times New Roman" w:hAnsi="Times New Roman" w:cs="Times New Roman"/>
                <w:color w:val="000000"/>
                <w:kern w:val="0"/>
                <w:sz w:val="22"/>
                <w:szCs w:val="22"/>
                <w:lang w:val="id-ID" w:eastAsia="id-ID"/>
                <w14:ligatures w14:val="none"/>
              </w:rPr>
              <w:t>0</w:t>
            </w:r>
          </w:p>
        </w:tc>
        <w:tc>
          <w:tcPr>
            <w:tcW w:w="815" w:type="dxa"/>
            <w:tcBorders>
              <w:top w:val="nil"/>
              <w:left w:val="nil"/>
              <w:bottom w:val="single" w:sz="4" w:space="0" w:color="auto"/>
              <w:right w:val="single" w:sz="4" w:space="0" w:color="auto"/>
            </w:tcBorders>
            <w:vAlign w:val="center"/>
            <w:hideMark/>
          </w:tcPr>
          <w:p w14:paraId="4F799A73" w14:textId="77777777" w:rsidR="00223036" w:rsidRPr="00223036" w:rsidRDefault="00223036" w:rsidP="00223036">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223036">
              <w:rPr>
                <w:rFonts w:ascii="Times New Roman" w:eastAsia="Times New Roman" w:hAnsi="Times New Roman" w:cs="Times New Roman"/>
                <w:color w:val="000000"/>
                <w:kern w:val="0"/>
                <w:sz w:val="22"/>
                <w:szCs w:val="22"/>
                <w:lang w:val="id-ID" w:eastAsia="id-ID"/>
                <w14:ligatures w14:val="none"/>
              </w:rPr>
              <w:t>44</w:t>
            </w:r>
          </w:p>
        </w:tc>
        <w:tc>
          <w:tcPr>
            <w:tcW w:w="656" w:type="dxa"/>
            <w:tcBorders>
              <w:top w:val="nil"/>
              <w:left w:val="nil"/>
              <w:bottom w:val="single" w:sz="4" w:space="0" w:color="auto"/>
              <w:right w:val="single" w:sz="4" w:space="0" w:color="auto"/>
            </w:tcBorders>
            <w:vAlign w:val="center"/>
            <w:hideMark/>
          </w:tcPr>
          <w:p w14:paraId="072713FC" w14:textId="77777777" w:rsidR="00223036" w:rsidRPr="00223036" w:rsidRDefault="00223036" w:rsidP="00223036">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223036">
              <w:rPr>
                <w:rFonts w:ascii="Times New Roman" w:eastAsia="Times New Roman" w:hAnsi="Times New Roman" w:cs="Times New Roman"/>
                <w:color w:val="000000"/>
                <w:kern w:val="0"/>
                <w:sz w:val="22"/>
                <w:szCs w:val="22"/>
                <w:lang w:val="id-ID" w:eastAsia="id-ID"/>
                <w14:ligatures w14:val="none"/>
              </w:rPr>
              <w:t>50</w:t>
            </w:r>
          </w:p>
        </w:tc>
        <w:tc>
          <w:tcPr>
            <w:tcW w:w="1145" w:type="dxa"/>
            <w:tcBorders>
              <w:top w:val="nil"/>
              <w:left w:val="nil"/>
              <w:bottom w:val="single" w:sz="4" w:space="0" w:color="auto"/>
              <w:right w:val="single" w:sz="4" w:space="0" w:color="auto"/>
            </w:tcBorders>
            <w:vAlign w:val="center"/>
            <w:hideMark/>
          </w:tcPr>
          <w:p w14:paraId="013654BC" w14:textId="77777777" w:rsidR="00223036" w:rsidRPr="00223036" w:rsidRDefault="00223036" w:rsidP="00223036">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223036">
              <w:rPr>
                <w:rFonts w:ascii="Times New Roman" w:eastAsia="Times New Roman" w:hAnsi="Times New Roman" w:cs="Times New Roman"/>
                <w:color w:val="000000"/>
                <w:kern w:val="0"/>
                <w:sz w:val="22"/>
                <w:szCs w:val="22"/>
                <w:lang w:val="id-ID" w:eastAsia="id-ID"/>
                <w14:ligatures w14:val="none"/>
              </w:rPr>
              <w:t>88,00%</w:t>
            </w:r>
          </w:p>
        </w:tc>
        <w:tc>
          <w:tcPr>
            <w:tcW w:w="901" w:type="dxa"/>
            <w:tcBorders>
              <w:top w:val="nil"/>
              <w:left w:val="nil"/>
              <w:bottom w:val="single" w:sz="4" w:space="0" w:color="auto"/>
              <w:right w:val="single" w:sz="4" w:space="0" w:color="auto"/>
            </w:tcBorders>
            <w:vAlign w:val="center"/>
            <w:hideMark/>
          </w:tcPr>
          <w:p w14:paraId="1C5D6DE4" w14:textId="77777777" w:rsidR="00223036" w:rsidRPr="00223036" w:rsidRDefault="00223036" w:rsidP="00223036">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223036">
              <w:rPr>
                <w:rFonts w:ascii="Times New Roman" w:eastAsia="Times New Roman" w:hAnsi="Times New Roman" w:cs="Times New Roman"/>
                <w:color w:val="000000"/>
                <w:kern w:val="0"/>
                <w:sz w:val="22"/>
                <w:szCs w:val="22"/>
                <w:lang w:val="id-ID" w:eastAsia="id-ID"/>
                <w14:ligatures w14:val="none"/>
              </w:rPr>
              <w:t>Sangat Baik</w:t>
            </w:r>
          </w:p>
        </w:tc>
      </w:tr>
      <w:tr w:rsidR="00223036" w:rsidRPr="00223036" w14:paraId="17358D2C" w14:textId="77777777" w:rsidTr="00223036">
        <w:trPr>
          <w:trHeight w:val="552"/>
        </w:trPr>
        <w:tc>
          <w:tcPr>
            <w:tcW w:w="1887" w:type="dxa"/>
            <w:gridSpan w:val="2"/>
            <w:tcBorders>
              <w:top w:val="nil"/>
              <w:left w:val="single" w:sz="4" w:space="0" w:color="auto"/>
              <w:bottom w:val="single" w:sz="4" w:space="0" w:color="auto"/>
              <w:right w:val="single" w:sz="4" w:space="0" w:color="auto"/>
            </w:tcBorders>
            <w:vAlign w:val="center"/>
            <w:hideMark/>
          </w:tcPr>
          <w:p w14:paraId="1D1C65F4" w14:textId="7D5A4F01" w:rsidR="00223036" w:rsidRPr="00223036" w:rsidRDefault="00223036" w:rsidP="00223036">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223036">
              <w:rPr>
                <w:rFonts w:ascii="Times New Roman" w:eastAsia="Times New Roman" w:hAnsi="Times New Roman" w:cs="Times New Roman"/>
                <w:color w:val="000000"/>
                <w:kern w:val="0"/>
                <w:sz w:val="22"/>
                <w:szCs w:val="22"/>
                <w:lang w:val="id-ID" w:eastAsia="id-ID"/>
                <w14:ligatures w14:val="none"/>
              </w:rPr>
              <w:t xml:space="preserve">Total Aspek </w:t>
            </w:r>
            <w:r w:rsidRPr="00223036">
              <w:rPr>
                <w:rFonts w:ascii="Times New Roman" w:eastAsia="Times New Roman" w:hAnsi="Times New Roman" w:cs="Times New Roman"/>
                <w:i/>
                <w:iCs/>
                <w:color w:val="000000"/>
                <w:kern w:val="0"/>
                <w:sz w:val="22"/>
                <w:szCs w:val="22"/>
                <w:lang w:val="id-ID" w:eastAsia="id-ID"/>
                <w14:ligatures w14:val="none"/>
              </w:rPr>
              <w:t>Functionality</w:t>
            </w:r>
          </w:p>
        </w:tc>
        <w:tc>
          <w:tcPr>
            <w:tcW w:w="461" w:type="dxa"/>
            <w:tcBorders>
              <w:top w:val="nil"/>
              <w:left w:val="nil"/>
              <w:bottom w:val="single" w:sz="4" w:space="0" w:color="auto"/>
              <w:right w:val="single" w:sz="4" w:space="0" w:color="auto"/>
            </w:tcBorders>
            <w:vAlign w:val="center"/>
            <w:hideMark/>
          </w:tcPr>
          <w:p w14:paraId="65800E71" w14:textId="77777777" w:rsidR="00223036" w:rsidRPr="00223036" w:rsidRDefault="00223036" w:rsidP="00223036">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223036">
              <w:rPr>
                <w:rFonts w:ascii="Times New Roman" w:eastAsia="Times New Roman" w:hAnsi="Times New Roman" w:cs="Times New Roman"/>
                <w:color w:val="000000"/>
                <w:kern w:val="0"/>
                <w:sz w:val="22"/>
                <w:szCs w:val="22"/>
                <w:lang w:val="id-ID" w:eastAsia="id-ID"/>
                <w14:ligatures w14:val="none"/>
              </w:rPr>
              <w:t>24</w:t>
            </w:r>
          </w:p>
        </w:tc>
        <w:tc>
          <w:tcPr>
            <w:tcW w:w="436" w:type="dxa"/>
            <w:tcBorders>
              <w:top w:val="nil"/>
              <w:left w:val="nil"/>
              <w:bottom w:val="single" w:sz="4" w:space="0" w:color="auto"/>
              <w:right w:val="single" w:sz="4" w:space="0" w:color="auto"/>
            </w:tcBorders>
            <w:vAlign w:val="center"/>
            <w:hideMark/>
          </w:tcPr>
          <w:p w14:paraId="7CB6E5DB" w14:textId="77777777" w:rsidR="00223036" w:rsidRPr="00223036" w:rsidRDefault="00223036" w:rsidP="00223036">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223036">
              <w:rPr>
                <w:rFonts w:ascii="Times New Roman" w:eastAsia="Times New Roman" w:hAnsi="Times New Roman" w:cs="Times New Roman"/>
                <w:color w:val="000000"/>
                <w:kern w:val="0"/>
                <w:sz w:val="22"/>
                <w:szCs w:val="22"/>
                <w:lang w:val="id-ID" w:eastAsia="id-ID"/>
                <w14:ligatures w14:val="none"/>
              </w:rPr>
              <w:t>22</w:t>
            </w:r>
          </w:p>
        </w:tc>
        <w:tc>
          <w:tcPr>
            <w:tcW w:w="375" w:type="dxa"/>
            <w:tcBorders>
              <w:top w:val="nil"/>
              <w:left w:val="nil"/>
              <w:bottom w:val="single" w:sz="4" w:space="0" w:color="auto"/>
              <w:right w:val="single" w:sz="4" w:space="0" w:color="auto"/>
            </w:tcBorders>
            <w:vAlign w:val="center"/>
            <w:hideMark/>
          </w:tcPr>
          <w:p w14:paraId="0F9CF67A" w14:textId="77777777" w:rsidR="00223036" w:rsidRPr="00223036" w:rsidRDefault="00223036" w:rsidP="00223036">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223036">
              <w:rPr>
                <w:rFonts w:ascii="Times New Roman" w:eastAsia="Times New Roman" w:hAnsi="Times New Roman" w:cs="Times New Roman"/>
                <w:color w:val="000000"/>
                <w:kern w:val="0"/>
                <w:sz w:val="22"/>
                <w:szCs w:val="22"/>
                <w:lang w:val="id-ID" w:eastAsia="id-ID"/>
                <w14:ligatures w14:val="none"/>
              </w:rPr>
              <w:t>4</w:t>
            </w:r>
          </w:p>
        </w:tc>
        <w:tc>
          <w:tcPr>
            <w:tcW w:w="473" w:type="dxa"/>
            <w:tcBorders>
              <w:top w:val="nil"/>
              <w:left w:val="nil"/>
              <w:bottom w:val="single" w:sz="4" w:space="0" w:color="auto"/>
              <w:right w:val="single" w:sz="4" w:space="0" w:color="auto"/>
            </w:tcBorders>
            <w:vAlign w:val="center"/>
            <w:hideMark/>
          </w:tcPr>
          <w:p w14:paraId="13A859CD" w14:textId="77777777" w:rsidR="00223036" w:rsidRPr="00223036" w:rsidRDefault="00223036" w:rsidP="00223036">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223036">
              <w:rPr>
                <w:rFonts w:ascii="Times New Roman" w:eastAsia="Times New Roman" w:hAnsi="Times New Roman" w:cs="Times New Roman"/>
                <w:color w:val="000000"/>
                <w:kern w:val="0"/>
                <w:sz w:val="22"/>
                <w:szCs w:val="22"/>
                <w:lang w:val="id-ID" w:eastAsia="id-ID"/>
                <w14:ligatures w14:val="none"/>
              </w:rPr>
              <w:t>0</w:t>
            </w:r>
          </w:p>
        </w:tc>
        <w:tc>
          <w:tcPr>
            <w:tcW w:w="596" w:type="dxa"/>
            <w:tcBorders>
              <w:top w:val="nil"/>
              <w:left w:val="nil"/>
              <w:bottom w:val="single" w:sz="4" w:space="0" w:color="auto"/>
              <w:right w:val="single" w:sz="4" w:space="0" w:color="auto"/>
            </w:tcBorders>
            <w:vAlign w:val="center"/>
            <w:hideMark/>
          </w:tcPr>
          <w:p w14:paraId="3C89B8C8" w14:textId="77777777" w:rsidR="00223036" w:rsidRPr="00223036" w:rsidRDefault="00223036" w:rsidP="00223036">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223036">
              <w:rPr>
                <w:rFonts w:ascii="Times New Roman" w:eastAsia="Times New Roman" w:hAnsi="Times New Roman" w:cs="Times New Roman"/>
                <w:color w:val="000000"/>
                <w:kern w:val="0"/>
                <w:sz w:val="22"/>
                <w:szCs w:val="22"/>
                <w:lang w:val="id-ID" w:eastAsia="id-ID"/>
                <w14:ligatures w14:val="none"/>
              </w:rPr>
              <w:t>0</w:t>
            </w:r>
          </w:p>
        </w:tc>
        <w:tc>
          <w:tcPr>
            <w:tcW w:w="815" w:type="dxa"/>
            <w:tcBorders>
              <w:top w:val="nil"/>
              <w:left w:val="nil"/>
              <w:bottom w:val="single" w:sz="4" w:space="0" w:color="auto"/>
              <w:right w:val="single" w:sz="4" w:space="0" w:color="auto"/>
            </w:tcBorders>
            <w:vAlign w:val="center"/>
            <w:hideMark/>
          </w:tcPr>
          <w:p w14:paraId="0A82AA0D" w14:textId="77777777" w:rsidR="00223036" w:rsidRPr="00223036" w:rsidRDefault="00223036" w:rsidP="00223036">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223036">
              <w:rPr>
                <w:rFonts w:ascii="Times New Roman" w:eastAsia="Times New Roman" w:hAnsi="Times New Roman" w:cs="Times New Roman"/>
                <w:color w:val="000000"/>
                <w:kern w:val="0"/>
                <w:sz w:val="22"/>
                <w:szCs w:val="22"/>
                <w:lang w:val="id-ID" w:eastAsia="id-ID"/>
                <w14:ligatures w14:val="none"/>
              </w:rPr>
              <w:t>220</w:t>
            </w:r>
          </w:p>
        </w:tc>
        <w:tc>
          <w:tcPr>
            <w:tcW w:w="656" w:type="dxa"/>
            <w:tcBorders>
              <w:top w:val="nil"/>
              <w:left w:val="nil"/>
              <w:bottom w:val="single" w:sz="4" w:space="0" w:color="auto"/>
              <w:right w:val="single" w:sz="4" w:space="0" w:color="auto"/>
            </w:tcBorders>
            <w:vAlign w:val="center"/>
            <w:hideMark/>
          </w:tcPr>
          <w:p w14:paraId="51C25C95" w14:textId="77777777" w:rsidR="00223036" w:rsidRPr="00223036" w:rsidRDefault="00223036" w:rsidP="00223036">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223036">
              <w:rPr>
                <w:rFonts w:ascii="Times New Roman" w:eastAsia="Times New Roman" w:hAnsi="Times New Roman" w:cs="Times New Roman"/>
                <w:color w:val="000000"/>
                <w:kern w:val="0"/>
                <w:sz w:val="22"/>
                <w:szCs w:val="22"/>
                <w:lang w:val="id-ID" w:eastAsia="id-ID"/>
                <w14:ligatures w14:val="none"/>
              </w:rPr>
              <w:t>250</w:t>
            </w:r>
          </w:p>
        </w:tc>
        <w:tc>
          <w:tcPr>
            <w:tcW w:w="1145" w:type="dxa"/>
            <w:tcBorders>
              <w:top w:val="nil"/>
              <w:left w:val="nil"/>
              <w:bottom w:val="single" w:sz="4" w:space="0" w:color="auto"/>
              <w:right w:val="single" w:sz="4" w:space="0" w:color="auto"/>
            </w:tcBorders>
            <w:vAlign w:val="center"/>
            <w:hideMark/>
          </w:tcPr>
          <w:p w14:paraId="2866B23F" w14:textId="77777777" w:rsidR="00223036" w:rsidRPr="00223036" w:rsidRDefault="00223036" w:rsidP="00223036">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223036">
              <w:rPr>
                <w:rFonts w:ascii="Times New Roman" w:eastAsia="Times New Roman" w:hAnsi="Times New Roman" w:cs="Times New Roman"/>
                <w:color w:val="000000"/>
                <w:kern w:val="0"/>
                <w:sz w:val="22"/>
                <w:szCs w:val="22"/>
                <w:lang w:val="id-ID" w:eastAsia="id-ID"/>
                <w14:ligatures w14:val="none"/>
              </w:rPr>
              <w:t>88,00%</w:t>
            </w:r>
          </w:p>
        </w:tc>
        <w:tc>
          <w:tcPr>
            <w:tcW w:w="901" w:type="dxa"/>
            <w:tcBorders>
              <w:top w:val="nil"/>
              <w:left w:val="nil"/>
              <w:bottom w:val="single" w:sz="4" w:space="0" w:color="auto"/>
              <w:right w:val="single" w:sz="4" w:space="0" w:color="auto"/>
            </w:tcBorders>
            <w:vAlign w:val="center"/>
            <w:hideMark/>
          </w:tcPr>
          <w:p w14:paraId="06D0E6DE" w14:textId="77777777" w:rsidR="00223036" w:rsidRPr="00223036" w:rsidRDefault="00223036" w:rsidP="00223036">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223036">
              <w:rPr>
                <w:rFonts w:ascii="Times New Roman" w:eastAsia="Times New Roman" w:hAnsi="Times New Roman" w:cs="Times New Roman"/>
                <w:color w:val="000000"/>
                <w:kern w:val="0"/>
                <w:sz w:val="22"/>
                <w:szCs w:val="22"/>
                <w:lang w:val="id-ID" w:eastAsia="id-ID"/>
                <w14:ligatures w14:val="none"/>
              </w:rPr>
              <w:t>Sangat Baik</w:t>
            </w:r>
          </w:p>
        </w:tc>
      </w:tr>
    </w:tbl>
    <w:p w14:paraId="17144888" w14:textId="0039EC5A" w:rsidR="00D120CC" w:rsidRPr="00D034BA" w:rsidRDefault="00D120CC" w:rsidP="00D71D56">
      <w:pPr>
        <w:pStyle w:val="ListParagraph"/>
        <w:numPr>
          <w:ilvl w:val="3"/>
          <w:numId w:val="85"/>
        </w:numPr>
        <w:spacing w:before="360" w:after="360" w:line="360" w:lineRule="auto"/>
        <w:ind w:left="425" w:hanging="425"/>
        <w:contextualSpacing w:val="0"/>
        <w:jc w:val="both"/>
        <w:rPr>
          <w:rFonts w:asciiTheme="majorBidi" w:hAnsiTheme="majorBidi" w:cstheme="majorBidi"/>
          <w:lang w:val="id-ID"/>
        </w:rPr>
      </w:pPr>
      <w:r w:rsidRPr="00D034BA">
        <w:rPr>
          <w:rFonts w:asciiTheme="majorBidi" w:hAnsiTheme="majorBidi" w:cstheme="majorBidi"/>
          <w:lang w:val="id-ID"/>
        </w:rPr>
        <w:t>Aspek </w:t>
      </w:r>
      <w:r w:rsidRPr="00D034BA">
        <w:rPr>
          <w:rFonts w:asciiTheme="majorBidi" w:hAnsiTheme="majorBidi" w:cstheme="majorBidi"/>
          <w:i/>
          <w:iCs/>
          <w:lang w:val="id-ID"/>
        </w:rPr>
        <w:t>Reliability</w:t>
      </w:r>
      <w:r w:rsidRPr="00D034BA">
        <w:rPr>
          <w:rFonts w:asciiTheme="majorBidi" w:hAnsiTheme="majorBidi" w:cstheme="majorBidi"/>
          <w:lang w:val="id-ID"/>
        </w:rPr>
        <w:t> Pengguna</w:t>
      </w:r>
    </w:p>
    <w:p w14:paraId="03A39168" w14:textId="09B6B78C" w:rsidR="00D034BA" w:rsidRPr="00D034BA" w:rsidRDefault="00D034BA" w:rsidP="00D034BA">
      <w:pPr>
        <w:pStyle w:val="Caption"/>
        <w:rPr>
          <w:lang w:val="id-ID"/>
        </w:rPr>
      </w:pPr>
      <w:bookmarkStart w:id="274" w:name="_Toc238267472"/>
      <w:r w:rsidRPr="00D034BA">
        <w:t>Tabel 5.</w:t>
      </w:r>
      <w:r w:rsidRPr="00D034BA">
        <w:fldChar w:fldCharType="begin"/>
      </w:r>
      <w:r w:rsidRPr="00D034BA">
        <w:instrText xml:space="preserve"> SEQ Tabel_5. \* ARABIC </w:instrText>
      </w:r>
      <w:r w:rsidRPr="00D034BA">
        <w:fldChar w:fldCharType="separate"/>
      </w:r>
      <w:r>
        <w:rPr>
          <w:noProof/>
        </w:rPr>
        <w:t>11</w:t>
      </w:r>
      <w:r w:rsidRPr="00D034BA">
        <w:fldChar w:fldCharType="end"/>
      </w:r>
      <w:r w:rsidRPr="00D034BA">
        <w:rPr>
          <w:lang w:val="id-ID"/>
        </w:rPr>
        <w:t xml:space="preserve"> </w:t>
      </w:r>
      <w:r w:rsidRPr="00D034BA">
        <w:rPr>
          <w:rFonts w:asciiTheme="majorBidi" w:hAnsiTheme="majorBidi" w:cstheme="majorBidi"/>
          <w:lang w:val="id-ID"/>
        </w:rPr>
        <w:t>Pengujian Aspek </w:t>
      </w:r>
      <w:r w:rsidRPr="00D034BA">
        <w:rPr>
          <w:rFonts w:asciiTheme="majorBidi" w:hAnsiTheme="majorBidi" w:cstheme="majorBidi"/>
          <w:i/>
          <w:iCs/>
          <w:lang w:val="id-ID"/>
        </w:rPr>
        <w:t>Reliability</w:t>
      </w:r>
      <w:r w:rsidRPr="00D034BA">
        <w:rPr>
          <w:rFonts w:asciiTheme="majorBidi" w:hAnsiTheme="majorBidi" w:cstheme="majorBidi"/>
          <w:lang w:val="id-ID"/>
        </w:rPr>
        <w:t> Pengguna</w:t>
      </w:r>
      <w:bookmarkEnd w:id="274"/>
    </w:p>
    <w:p w14:paraId="0D40A26B" w14:textId="728500F7" w:rsidR="00D034BA" w:rsidRDefault="00D034BA" w:rsidP="00D034BA">
      <w:pPr>
        <w:spacing w:after="0" w:line="360" w:lineRule="auto"/>
        <w:jc w:val="center"/>
        <w:rPr>
          <w:rFonts w:asciiTheme="majorBidi" w:hAnsiTheme="majorBidi" w:cstheme="majorBidi"/>
          <w:lang w:val="id-ID" w:eastAsia="zh-TW"/>
        </w:rPr>
      </w:pPr>
      <w:r w:rsidRPr="00D034BA">
        <w:rPr>
          <w:rFonts w:asciiTheme="majorBidi" w:hAnsiTheme="majorBidi" w:cstheme="majorBidi"/>
          <w:lang w:val="id-ID" w:eastAsia="zh-TW"/>
        </w:rPr>
        <w:t>Sumber: (Penulis, 2026)</w:t>
      </w:r>
    </w:p>
    <w:tbl>
      <w:tblPr>
        <w:tblW w:w="6720" w:type="dxa"/>
        <w:tblLook w:val="04A0" w:firstRow="1" w:lastRow="0" w:firstColumn="1" w:lastColumn="0" w:noHBand="0" w:noVBand="1"/>
      </w:tblPr>
      <w:tblGrid>
        <w:gridCol w:w="485"/>
        <w:gridCol w:w="1377"/>
        <w:gridCol w:w="461"/>
        <w:gridCol w:w="436"/>
        <w:gridCol w:w="375"/>
        <w:gridCol w:w="473"/>
        <w:gridCol w:w="596"/>
        <w:gridCol w:w="815"/>
        <w:gridCol w:w="656"/>
        <w:gridCol w:w="1145"/>
        <w:gridCol w:w="901"/>
      </w:tblGrid>
      <w:tr w:rsidR="00223036" w:rsidRPr="00223036" w14:paraId="6167859A" w14:textId="77777777" w:rsidTr="00223036">
        <w:trPr>
          <w:trHeight w:val="552"/>
        </w:trPr>
        <w:tc>
          <w:tcPr>
            <w:tcW w:w="353" w:type="dxa"/>
            <w:tcBorders>
              <w:top w:val="single" w:sz="4" w:space="0" w:color="auto"/>
              <w:left w:val="single" w:sz="4" w:space="0" w:color="auto"/>
              <w:bottom w:val="single" w:sz="4" w:space="0" w:color="auto"/>
              <w:right w:val="single" w:sz="4" w:space="0" w:color="auto"/>
            </w:tcBorders>
            <w:vAlign w:val="center"/>
            <w:hideMark/>
          </w:tcPr>
          <w:p w14:paraId="663E0936" w14:textId="5E5E1CA0" w:rsidR="00223036" w:rsidRPr="00223036" w:rsidRDefault="00223036" w:rsidP="00223036">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223036">
              <w:rPr>
                <w:rFonts w:ascii="Times New Roman" w:eastAsia="Times New Roman" w:hAnsi="Times New Roman" w:cs="Times New Roman"/>
                <w:color w:val="000000"/>
                <w:kern w:val="0"/>
                <w:sz w:val="22"/>
                <w:szCs w:val="22"/>
                <w:lang w:val="id-ID" w:eastAsia="id-ID"/>
                <w14:ligatures w14:val="none"/>
              </w:rPr>
              <w:t>No</w:t>
            </w:r>
          </w:p>
        </w:tc>
        <w:tc>
          <w:tcPr>
            <w:tcW w:w="1464" w:type="dxa"/>
            <w:tcBorders>
              <w:top w:val="single" w:sz="4" w:space="0" w:color="auto"/>
              <w:left w:val="nil"/>
              <w:bottom w:val="single" w:sz="4" w:space="0" w:color="auto"/>
              <w:right w:val="single" w:sz="4" w:space="0" w:color="auto"/>
            </w:tcBorders>
            <w:vAlign w:val="center"/>
            <w:hideMark/>
          </w:tcPr>
          <w:p w14:paraId="74F44092" w14:textId="682EF8F9" w:rsidR="00223036" w:rsidRPr="00223036" w:rsidRDefault="00223036" w:rsidP="00223036">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223036">
              <w:rPr>
                <w:rFonts w:ascii="Times New Roman" w:eastAsia="Times New Roman" w:hAnsi="Times New Roman" w:cs="Times New Roman"/>
                <w:color w:val="000000"/>
                <w:kern w:val="0"/>
                <w:sz w:val="22"/>
                <w:szCs w:val="22"/>
                <w:lang w:val="id-ID" w:eastAsia="id-ID"/>
                <w14:ligatures w14:val="none"/>
              </w:rPr>
              <w:t>Indikator Pengujian</w:t>
            </w:r>
          </w:p>
        </w:tc>
        <w:tc>
          <w:tcPr>
            <w:tcW w:w="436" w:type="dxa"/>
            <w:tcBorders>
              <w:top w:val="single" w:sz="4" w:space="0" w:color="auto"/>
              <w:left w:val="nil"/>
              <w:bottom w:val="single" w:sz="4" w:space="0" w:color="auto"/>
              <w:right w:val="single" w:sz="4" w:space="0" w:color="auto"/>
            </w:tcBorders>
            <w:vAlign w:val="center"/>
            <w:hideMark/>
          </w:tcPr>
          <w:p w14:paraId="595E06B7" w14:textId="759C54B2" w:rsidR="00223036" w:rsidRPr="00223036" w:rsidRDefault="00223036" w:rsidP="00223036">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223036">
              <w:rPr>
                <w:rFonts w:ascii="Times New Roman" w:eastAsia="Times New Roman" w:hAnsi="Times New Roman" w:cs="Times New Roman"/>
                <w:color w:val="000000"/>
                <w:kern w:val="0"/>
                <w:sz w:val="22"/>
                <w:szCs w:val="22"/>
                <w:lang w:val="id-ID" w:eastAsia="id-ID"/>
                <w14:ligatures w14:val="none"/>
              </w:rPr>
              <w:t>SS</w:t>
            </w:r>
          </w:p>
        </w:tc>
        <w:tc>
          <w:tcPr>
            <w:tcW w:w="436" w:type="dxa"/>
            <w:tcBorders>
              <w:top w:val="single" w:sz="4" w:space="0" w:color="auto"/>
              <w:left w:val="nil"/>
              <w:bottom w:val="single" w:sz="4" w:space="0" w:color="auto"/>
              <w:right w:val="single" w:sz="4" w:space="0" w:color="auto"/>
            </w:tcBorders>
            <w:vAlign w:val="center"/>
            <w:hideMark/>
          </w:tcPr>
          <w:p w14:paraId="0734870E" w14:textId="4604B2E2" w:rsidR="00223036" w:rsidRPr="00223036" w:rsidRDefault="00223036" w:rsidP="00223036">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223036">
              <w:rPr>
                <w:rFonts w:ascii="Times New Roman" w:eastAsia="Times New Roman" w:hAnsi="Times New Roman" w:cs="Times New Roman"/>
                <w:color w:val="000000"/>
                <w:kern w:val="0"/>
                <w:sz w:val="22"/>
                <w:szCs w:val="22"/>
                <w:lang w:val="id-ID" w:eastAsia="id-ID"/>
                <w14:ligatures w14:val="none"/>
              </w:rPr>
              <w:t>S</w:t>
            </w:r>
          </w:p>
        </w:tc>
        <w:tc>
          <w:tcPr>
            <w:tcW w:w="326" w:type="dxa"/>
            <w:tcBorders>
              <w:top w:val="single" w:sz="4" w:space="0" w:color="auto"/>
              <w:left w:val="nil"/>
              <w:bottom w:val="single" w:sz="4" w:space="0" w:color="auto"/>
              <w:right w:val="single" w:sz="4" w:space="0" w:color="auto"/>
            </w:tcBorders>
            <w:vAlign w:val="center"/>
            <w:hideMark/>
          </w:tcPr>
          <w:p w14:paraId="052DDF22" w14:textId="2A224414" w:rsidR="00223036" w:rsidRPr="00223036" w:rsidRDefault="00223036" w:rsidP="00223036">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223036">
              <w:rPr>
                <w:rFonts w:ascii="Times New Roman" w:eastAsia="Times New Roman" w:hAnsi="Times New Roman" w:cs="Times New Roman"/>
                <w:color w:val="000000"/>
                <w:kern w:val="0"/>
                <w:sz w:val="22"/>
                <w:szCs w:val="22"/>
                <w:lang w:val="id-ID" w:eastAsia="id-ID"/>
                <w14:ligatures w14:val="none"/>
              </w:rPr>
              <w:t>N</w:t>
            </w:r>
          </w:p>
        </w:tc>
        <w:tc>
          <w:tcPr>
            <w:tcW w:w="353" w:type="dxa"/>
            <w:tcBorders>
              <w:top w:val="single" w:sz="4" w:space="0" w:color="auto"/>
              <w:left w:val="nil"/>
              <w:bottom w:val="single" w:sz="4" w:space="0" w:color="auto"/>
              <w:right w:val="single" w:sz="4" w:space="0" w:color="auto"/>
            </w:tcBorders>
            <w:vAlign w:val="center"/>
            <w:hideMark/>
          </w:tcPr>
          <w:p w14:paraId="4BD5D3EC" w14:textId="62A92A14" w:rsidR="00223036" w:rsidRPr="00223036" w:rsidRDefault="00223036" w:rsidP="00223036">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223036">
              <w:rPr>
                <w:rFonts w:ascii="Times New Roman" w:eastAsia="Times New Roman" w:hAnsi="Times New Roman" w:cs="Times New Roman"/>
                <w:color w:val="000000"/>
                <w:kern w:val="0"/>
                <w:sz w:val="22"/>
                <w:szCs w:val="22"/>
                <w:lang w:val="id-ID" w:eastAsia="id-ID"/>
                <w14:ligatures w14:val="none"/>
              </w:rPr>
              <w:t>TS</w:t>
            </w:r>
          </w:p>
        </w:tc>
        <w:tc>
          <w:tcPr>
            <w:tcW w:w="412" w:type="dxa"/>
            <w:tcBorders>
              <w:top w:val="single" w:sz="4" w:space="0" w:color="auto"/>
              <w:left w:val="nil"/>
              <w:bottom w:val="single" w:sz="4" w:space="0" w:color="auto"/>
              <w:right w:val="single" w:sz="4" w:space="0" w:color="auto"/>
            </w:tcBorders>
            <w:vAlign w:val="center"/>
            <w:hideMark/>
          </w:tcPr>
          <w:p w14:paraId="652FE3E4" w14:textId="7FC1F417" w:rsidR="00223036" w:rsidRPr="00223036" w:rsidRDefault="00223036" w:rsidP="00223036">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223036">
              <w:rPr>
                <w:rFonts w:ascii="Times New Roman" w:eastAsia="Times New Roman" w:hAnsi="Times New Roman" w:cs="Times New Roman"/>
                <w:color w:val="000000"/>
                <w:kern w:val="0"/>
                <w:sz w:val="22"/>
                <w:szCs w:val="22"/>
                <w:lang w:val="id-ID" w:eastAsia="id-ID"/>
                <w14:ligatures w14:val="none"/>
              </w:rPr>
              <w:t>STS</w:t>
            </w:r>
          </w:p>
        </w:tc>
        <w:tc>
          <w:tcPr>
            <w:tcW w:w="612" w:type="dxa"/>
            <w:tcBorders>
              <w:top w:val="single" w:sz="4" w:space="0" w:color="auto"/>
              <w:left w:val="nil"/>
              <w:bottom w:val="single" w:sz="4" w:space="0" w:color="auto"/>
              <w:right w:val="single" w:sz="4" w:space="0" w:color="auto"/>
            </w:tcBorders>
            <w:vAlign w:val="center"/>
            <w:hideMark/>
          </w:tcPr>
          <w:p w14:paraId="794695E4" w14:textId="6E54739B" w:rsidR="00223036" w:rsidRPr="00223036" w:rsidRDefault="00223036" w:rsidP="00223036">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223036">
              <w:rPr>
                <w:rFonts w:ascii="Times New Roman" w:eastAsia="Times New Roman" w:hAnsi="Times New Roman" w:cs="Times New Roman"/>
                <w:color w:val="000000"/>
                <w:kern w:val="0"/>
                <w:sz w:val="22"/>
                <w:szCs w:val="22"/>
                <w:lang w:val="id-ID" w:eastAsia="id-ID"/>
                <w14:ligatures w14:val="none"/>
              </w:rPr>
              <w:t>Aktual</w:t>
            </w:r>
          </w:p>
        </w:tc>
        <w:tc>
          <w:tcPr>
            <w:tcW w:w="546" w:type="dxa"/>
            <w:tcBorders>
              <w:top w:val="single" w:sz="4" w:space="0" w:color="auto"/>
              <w:left w:val="nil"/>
              <w:bottom w:val="single" w:sz="4" w:space="0" w:color="auto"/>
              <w:right w:val="single" w:sz="4" w:space="0" w:color="auto"/>
            </w:tcBorders>
            <w:vAlign w:val="center"/>
            <w:hideMark/>
          </w:tcPr>
          <w:p w14:paraId="23F13388" w14:textId="1CE73E1A" w:rsidR="00223036" w:rsidRPr="00223036" w:rsidRDefault="00223036" w:rsidP="00223036">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223036">
              <w:rPr>
                <w:rFonts w:ascii="Times New Roman" w:eastAsia="Times New Roman" w:hAnsi="Times New Roman" w:cs="Times New Roman"/>
                <w:color w:val="000000"/>
                <w:kern w:val="0"/>
                <w:sz w:val="22"/>
                <w:szCs w:val="22"/>
                <w:lang w:val="id-ID" w:eastAsia="id-ID"/>
                <w14:ligatures w14:val="none"/>
              </w:rPr>
              <w:t>Ideal</w:t>
            </w:r>
          </w:p>
        </w:tc>
        <w:tc>
          <w:tcPr>
            <w:tcW w:w="967" w:type="dxa"/>
            <w:tcBorders>
              <w:top w:val="single" w:sz="4" w:space="0" w:color="auto"/>
              <w:left w:val="nil"/>
              <w:bottom w:val="single" w:sz="4" w:space="0" w:color="auto"/>
              <w:right w:val="single" w:sz="4" w:space="0" w:color="auto"/>
            </w:tcBorders>
            <w:vAlign w:val="center"/>
            <w:hideMark/>
          </w:tcPr>
          <w:p w14:paraId="7752AADD" w14:textId="15E31577" w:rsidR="00223036" w:rsidRPr="00223036" w:rsidRDefault="00223036" w:rsidP="00223036">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223036">
              <w:rPr>
                <w:rFonts w:ascii="Times New Roman" w:eastAsia="Times New Roman" w:hAnsi="Times New Roman" w:cs="Times New Roman"/>
                <w:color w:val="000000"/>
                <w:kern w:val="0"/>
                <w:sz w:val="22"/>
                <w:szCs w:val="22"/>
                <w:lang w:val="id-ID" w:eastAsia="id-ID"/>
                <w14:ligatures w14:val="none"/>
              </w:rPr>
              <w:t>Persentase</w:t>
            </w:r>
          </w:p>
        </w:tc>
        <w:tc>
          <w:tcPr>
            <w:tcW w:w="815" w:type="dxa"/>
            <w:tcBorders>
              <w:top w:val="single" w:sz="4" w:space="0" w:color="auto"/>
              <w:left w:val="nil"/>
              <w:bottom w:val="single" w:sz="4" w:space="0" w:color="auto"/>
              <w:right w:val="single" w:sz="4" w:space="0" w:color="auto"/>
            </w:tcBorders>
            <w:vAlign w:val="center"/>
            <w:hideMark/>
          </w:tcPr>
          <w:p w14:paraId="3971E4E9" w14:textId="00DC782B" w:rsidR="00223036" w:rsidRPr="00223036" w:rsidRDefault="00223036" w:rsidP="00223036">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223036">
              <w:rPr>
                <w:rFonts w:ascii="Times New Roman" w:eastAsia="Times New Roman" w:hAnsi="Times New Roman" w:cs="Times New Roman"/>
                <w:color w:val="000000"/>
                <w:kern w:val="0"/>
                <w:sz w:val="22"/>
                <w:szCs w:val="22"/>
                <w:lang w:val="id-ID" w:eastAsia="id-ID"/>
                <w14:ligatures w14:val="none"/>
              </w:rPr>
              <w:t>Kriteria</w:t>
            </w:r>
          </w:p>
        </w:tc>
      </w:tr>
      <w:tr w:rsidR="00223036" w:rsidRPr="00223036" w14:paraId="5A970DC3" w14:textId="77777777" w:rsidTr="00223036">
        <w:trPr>
          <w:trHeight w:val="1104"/>
        </w:trPr>
        <w:tc>
          <w:tcPr>
            <w:tcW w:w="353" w:type="dxa"/>
            <w:tcBorders>
              <w:top w:val="nil"/>
              <w:left w:val="single" w:sz="4" w:space="0" w:color="auto"/>
              <w:bottom w:val="single" w:sz="4" w:space="0" w:color="auto"/>
              <w:right w:val="single" w:sz="4" w:space="0" w:color="auto"/>
            </w:tcBorders>
            <w:vAlign w:val="center"/>
            <w:hideMark/>
          </w:tcPr>
          <w:p w14:paraId="5B7D3F4F" w14:textId="77777777" w:rsidR="00223036" w:rsidRPr="00223036" w:rsidRDefault="00223036" w:rsidP="00223036">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223036">
              <w:rPr>
                <w:rFonts w:ascii="Times New Roman" w:eastAsia="Times New Roman" w:hAnsi="Times New Roman" w:cs="Times New Roman"/>
                <w:color w:val="000000"/>
                <w:kern w:val="0"/>
                <w:sz w:val="22"/>
                <w:szCs w:val="22"/>
                <w:lang w:val="id-ID" w:eastAsia="id-ID"/>
                <w14:ligatures w14:val="none"/>
              </w:rPr>
              <w:t>1</w:t>
            </w:r>
          </w:p>
        </w:tc>
        <w:tc>
          <w:tcPr>
            <w:tcW w:w="1464" w:type="dxa"/>
            <w:tcBorders>
              <w:top w:val="nil"/>
              <w:left w:val="nil"/>
              <w:bottom w:val="single" w:sz="4" w:space="0" w:color="auto"/>
              <w:right w:val="single" w:sz="4" w:space="0" w:color="auto"/>
            </w:tcBorders>
            <w:vAlign w:val="center"/>
            <w:hideMark/>
          </w:tcPr>
          <w:p w14:paraId="6EF295C9" w14:textId="77777777" w:rsidR="00223036" w:rsidRPr="00223036" w:rsidRDefault="00223036" w:rsidP="00223036">
            <w:pPr>
              <w:spacing w:after="0" w:line="240" w:lineRule="auto"/>
              <w:rPr>
                <w:rFonts w:ascii="Times New Roman" w:eastAsia="Times New Roman" w:hAnsi="Times New Roman" w:cs="Times New Roman"/>
                <w:color w:val="000000"/>
                <w:kern w:val="0"/>
                <w:sz w:val="22"/>
                <w:szCs w:val="22"/>
                <w:lang w:val="id-ID" w:eastAsia="id-ID"/>
                <w14:ligatures w14:val="none"/>
              </w:rPr>
            </w:pPr>
            <w:r w:rsidRPr="00223036">
              <w:rPr>
                <w:rFonts w:ascii="Times New Roman" w:eastAsia="Times New Roman" w:hAnsi="Times New Roman" w:cs="Times New Roman"/>
                <w:color w:val="000000"/>
                <w:kern w:val="0"/>
                <w:sz w:val="22"/>
                <w:szCs w:val="22"/>
                <w:lang w:val="id-ID" w:eastAsia="id-ID"/>
                <w14:ligatures w14:val="none"/>
              </w:rPr>
              <w:t>Pengisian kuesioner normal tanpa kendala error</w:t>
            </w:r>
          </w:p>
        </w:tc>
        <w:tc>
          <w:tcPr>
            <w:tcW w:w="436" w:type="dxa"/>
            <w:tcBorders>
              <w:top w:val="nil"/>
              <w:left w:val="nil"/>
              <w:bottom w:val="single" w:sz="4" w:space="0" w:color="auto"/>
              <w:right w:val="single" w:sz="4" w:space="0" w:color="auto"/>
            </w:tcBorders>
            <w:vAlign w:val="center"/>
            <w:hideMark/>
          </w:tcPr>
          <w:p w14:paraId="6B6922EC" w14:textId="77777777" w:rsidR="00223036" w:rsidRPr="00223036" w:rsidRDefault="00223036" w:rsidP="00223036">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223036">
              <w:rPr>
                <w:rFonts w:ascii="Times New Roman" w:eastAsia="Times New Roman" w:hAnsi="Times New Roman" w:cs="Times New Roman"/>
                <w:color w:val="000000"/>
                <w:kern w:val="0"/>
                <w:sz w:val="22"/>
                <w:szCs w:val="22"/>
                <w:lang w:val="id-ID" w:eastAsia="id-ID"/>
                <w14:ligatures w14:val="none"/>
              </w:rPr>
              <w:t>1</w:t>
            </w:r>
          </w:p>
        </w:tc>
        <w:tc>
          <w:tcPr>
            <w:tcW w:w="436" w:type="dxa"/>
            <w:tcBorders>
              <w:top w:val="nil"/>
              <w:left w:val="nil"/>
              <w:bottom w:val="single" w:sz="4" w:space="0" w:color="auto"/>
              <w:right w:val="single" w:sz="4" w:space="0" w:color="auto"/>
            </w:tcBorders>
            <w:vAlign w:val="center"/>
            <w:hideMark/>
          </w:tcPr>
          <w:p w14:paraId="3B6DAEF2" w14:textId="77777777" w:rsidR="00223036" w:rsidRPr="00223036" w:rsidRDefault="00223036" w:rsidP="00223036">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223036">
              <w:rPr>
                <w:rFonts w:ascii="Times New Roman" w:eastAsia="Times New Roman" w:hAnsi="Times New Roman" w:cs="Times New Roman"/>
                <w:color w:val="000000"/>
                <w:kern w:val="0"/>
                <w:sz w:val="22"/>
                <w:szCs w:val="22"/>
                <w:lang w:val="id-ID" w:eastAsia="id-ID"/>
                <w14:ligatures w14:val="none"/>
              </w:rPr>
              <w:t>6</w:t>
            </w:r>
          </w:p>
        </w:tc>
        <w:tc>
          <w:tcPr>
            <w:tcW w:w="326" w:type="dxa"/>
            <w:tcBorders>
              <w:top w:val="nil"/>
              <w:left w:val="nil"/>
              <w:bottom w:val="single" w:sz="4" w:space="0" w:color="auto"/>
              <w:right w:val="single" w:sz="4" w:space="0" w:color="auto"/>
            </w:tcBorders>
            <w:vAlign w:val="center"/>
            <w:hideMark/>
          </w:tcPr>
          <w:p w14:paraId="79DD5373" w14:textId="77777777" w:rsidR="00223036" w:rsidRPr="00223036" w:rsidRDefault="00223036" w:rsidP="00223036">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223036">
              <w:rPr>
                <w:rFonts w:ascii="Times New Roman" w:eastAsia="Times New Roman" w:hAnsi="Times New Roman" w:cs="Times New Roman"/>
                <w:color w:val="000000"/>
                <w:kern w:val="0"/>
                <w:sz w:val="22"/>
                <w:szCs w:val="22"/>
                <w:lang w:val="id-ID" w:eastAsia="id-ID"/>
                <w14:ligatures w14:val="none"/>
              </w:rPr>
              <w:t>2</w:t>
            </w:r>
          </w:p>
        </w:tc>
        <w:tc>
          <w:tcPr>
            <w:tcW w:w="353" w:type="dxa"/>
            <w:tcBorders>
              <w:top w:val="nil"/>
              <w:left w:val="nil"/>
              <w:bottom w:val="single" w:sz="4" w:space="0" w:color="auto"/>
              <w:right w:val="single" w:sz="4" w:space="0" w:color="auto"/>
            </w:tcBorders>
            <w:vAlign w:val="center"/>
            <w:hideMark/>
          </w:tcPr>
          <w:p w14:paraId="3AD7654E" w14:textId="77777777" w:rsidR="00223036" w:rsidRPr="00223036" w:rsidRDefault="00223036" w:rsidP="00223036">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223036">
              <w:rPr>
                <w:rFonts w:ascii="Times New Roman" w:eastAsia="Times New Roman" w:hAnsi="Times New Roman" w:cs="Times New Roman"/>
                <w:color w:val="000000"/>
                <w:kern w:val="0"/>
                <w:sz w:val="22"/>
                <w:szCs w:val="22"/>
                <w:lang w:val="id-ID" w:eastAsia="id-ID"/>
                <w14:ligatures w14:val="none"/>
              </w:rPr>
              <w:t>1</w:t>
            </w:r>
          </w:p>
        </w:tc>
        <w:tc>
          <w:tcPr>
            <w:tcW w:w="412" w:type="dxa"/>
            <w:tcBorders>
              <w:top w:val="nil"/>
              <w:left w:val="nil"/>
              <w:bottom w:val="single" w:sz="4" w:space="0" w:color="auto"/>
              <w:right w:val="single" w:sz="4" w:space="0" w:color="auto"/>
            </w:tcBorders>
            <w:vAlign w:val="center"/>
            <w:hideMark/>
          </w:tcPr>
          <w:p w14:paraId="745624FE" w14:textId="77777777" w:rsidR="00223036" w:rsidRPr="00223036" w:rsidRDefault="00223036" w:rsidP="00223036">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223036">
              <w:rPr>
                <w:rFonts w:ascii="Times New Roman" w:eastAsia="Times New Roman" w:hAnsi="Times New Roman" w:cs="Times New Roman"/>
                <w:color w:val="000000"/>
                <w:kern w:val="0"/>
                <w:sz w:val="22"/>
                <w:szCs w:val="22"/>
                <w:lang w:val="id-ID" w:eastAsia="id-ID"/>
                <w14:ligatures w14:val="none"/>
              </w:rPr>
              <w:t>0</w:t>
            </w:r>
          </w:p>
        </w:tc>
        <w:tc>
          <w:tcPr>
            <w:tcW w:w="612" w:type="dxa"/>
            <w:tcBorders>
              <w:top w:val="nil"/>
              <w:left w:val="nil"/>
              <w:bottom w:val="single" w:sz="4" w:space="0" w:color="auto"/>
              <w:right w:val="single" w:sz="4" w:space="0" w:color="auto"/>
            </w:tcBorders>
            <w:vAlign w:val="center"/>
            <w:hideMark/>
          </w:tcPr>
          <w:p w14:paraId="27D6254D" w14:textId="77777777" w:rsidR="00223036" w:rsidRPr="00223036" w:rsidRDefault="00223036" w:rsidP="00223036">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223036">
              <w:rPr>
                <w:rFonts w:ascii="Times New Roman" w:eastAsia="Times New Roman" w:hAnsi="Times New Roman" w:cs="Times New Roman"/>
                <w:color w:val="000000"/>
                <w:kern w:val="0"/>
                <w:sz w:val="22"/>
                <w:szCs w:val="22"/>
                <w:lang w:val="id-ID" w:eastAsia="id-ID"/>
                <w14:ligatures w14:val="none"/>
              </w:rPr>
              <w:t>37</w:t>
            </w:r>
          </w:p>
        </w:tc>
        <w:tc>
          <w:tcPr>
            <w:tcW w:w="546" w:type="dxa"/>
            <w:tcBorders>
              <w:top w:val="nil"/>
              <w:left w:val="nil"/>
              <w:bottom w:val="single" w:sz="4" w:space="0" w:color="auto"/>
              <w:right w:val="single" w:sz="4" w:space="0" w:color="auto"/>
            </w:tcBorders>
            <w:vAlign w:val="center"/>
            <w:hideMark/>
          </w:tcPr>
          <w:p w14:paraId="5D61CCB8" w14:textId="77777777" w:rsidR="00223036" w:rsidRPr="00223036" w:rsidRDefault="00223036" w:rsidP="00223036">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223036">
              <w:rPr>
                <w:rFonts w:ascii="Times New Roman" w:eastAsia="Times New Roman" w:hAnsi="Times New Roman" w:cs="Times New Roman"/>
                <w:color w:val="000000"/>
                <w:kern w:val="0"/>
                <w:sz w:val="22"/>
                <w:szCs w:val="22"/>
                <w:lang w:val="id-ID" w:eastAsia="id-ID"/>
                <w14:ligatures w14:val="none"/>
              </w:rPr>
              <w:t>50</w:t>
            </w:r>
          </w:p>
        </w:tc>
        <w:tc>
          <w:tcPr>
            <w:tcW w:w="967" w:type="dxa"/>
            <w:tcBorders>
              <w:top w:val="nil"/>
              <w:left w:val="nil"/>
              <w:bottom w:val="single" w:sz="4" w:space="0" w:color="auto"/>
              <w:right w:val="single" w:sz="4" w:space="0" w:color="auto"/>
            </w:tcBorders>
            <w:vAlign w:val="center"/>
            <w:hideMark/>
          </w:tcPr>
          <w:p w14:paraId="0BF78F34" w14:textId="77777777" w:rsidR="00223036" w:rsidRPr="00223036" w:rsidRDefault="00223036" w:rsidP="00223036">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223036">
              <w:rPr>
                <w:rFonts w:ascii="Times New Roman" w:eastAsia="Times New Roman" w:hAnsi="Times New Roman" w:cs="Times New Roman"/>
                <w:color w:val="000000"/>
                <w:kern w:val="0"/>
                <w:sz w:val="22"/>
                <w:szCs w:val="22"/>
                <w:lang w:val="id-ID" w:eastAsia="id-ID"/>
                <w14:ligatures w14:val="none"/>
              </w:rPr>
              <w:t>74,00%</w:t>
            </w:r>
          </w:p>
        </w:tc>
        <w:tc>
          <w:tcPr>
            <w:tcW w:w="815" w:type="dxa"/>
            <w:tcBorders>
              <w:top w:val="nil"/>
              <w:left w:val="nil"/>
              <w:bottom w:val="single" w:sz="4" w:space="0" w:color="auto"/>
              <w:right w:val="single" w:sz="4" w:space="0" w:color="auto"/>
            </w:tcBorders>
            <w:vAlign w:val="center"/>
            <w:hideMark/>
          </w:tcPr>
          <w:p w14:paraId="333D87FF" w14:textId="77777777" w:rsidR="00223036" w:rsidRPr="00223036" w:rsidRDefault="00223036" w:rsidP="00223036">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223036">
              <w:rPr>
                <w:rFonts w:ascii="Times New Roman" w:eastAsia="Times New Roman" w:hAnsi="Times New Roman" w:cs="Times New Roman"/>
                <w:color w:val="000000"/>
                <w:kern w:val="0"/>
                <w:sz w:val="22"/>
                <w:szCs w:val="22"/>
                <w:lang w:val="id-ID" w:eastAsia="id-ID"/>
                <w14:ligatures w14:val="none"/>
              </w:rPr>
              <w:t>Baik</w:t>
            </w:r>
          </w:p>
        </w:tc>
      </w:tr>
      <w:tr w:rsidR="00223036" w:rsidRPr="00223036" w14:paraId="62B8D749" w14:textId="77777777" w:rsidTr="00223036">
        <w:trPr>
          <w:trHeight w:val="1104"/>
        </w:trPr>
        <w:tc>
          <w:tcPr>
            <w:tcW w:w="353" w:type="dxa"/>
            <w:tcBorders>
              <w:top w:val="nil"/>
              <w:left w:val="single" w:sz="4" w:space="0" w:color="auto"/>
              <w:bottom w:val="single" w:sz="4" w:space="0" w:color="auto"/>
              <w:right w:val="single" w:sz="4" w:space="0" w:color="auto"/>
            </w:tcBorders>
            <w:vAlign w:val="center"/>
            <w:hideMark/>
          </w:tcPr>
          <w:p w14:paraId="6FF7E0A8" w14:textId="77777777" w:rsidR="00223036" w:rsidRPr="00223036" w:rsidRDefault="00223036" w:rsidP="00223036">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223036">
              <w:rPr>
                <w:rFonts w:ascii="Times New Roman" w:eastAsia="Times New Roman" w:hAnsi="Times New Roman" w:cs="Times New Roman"/>
                <w:color w:val="000000"/>
                <w:kern w:val="0"/>
                <w:sz w:val="22"/>
                <w:szCs w:val="22"/>
                <w:lang w:val="id-ID" w:eastAsia="id-ID"/>
                <w14:ligatures w14:val="none"/>
              </w:rPr>
              <w:t>2</w:t>
            </w:r>
          </w:p>
        </w:tc>
        <w:tc>
          <w:tcPr>
            <w:tcW w:w="1464" w:type="dxa"/>
            <w:tcBorders>
              <w:top w:val="nil"/>
              <w:left w:val="nil"/>
              <w:bottom w:val="single" w:sz="4" w:space="0" w:color="auto"/>
              <w:right w:val="single" w:sz="4" w:space="0" w:color="auto"/>
            </w:tcBorders>
            <w:vAlign w:val="center"/>
            <w:hideMark/>
          </w:tcPr>
          <w:p w14:paraId="13727FAD" w14:textId="77777777" w:rsidR="00223036" w:rsidRPr="00223036" w:rsidRDefault="00223036" w:rsidP="00223036">
            <w:pPr>
              <w:spacing w:after="0" w:line="240" w:lineRule="auto"/>
              <w:rPr>
                <w:rFonts w:ascii="Times New Roman" w:eastAsia="Times New Roman" w:hAnsi="Times New Roman" w:cs="Times New Roman"/>
                <w:color w:val="000000"/>
                <w:kern w:val="0"/>
                <w:sz w:val="22"/>
                <w:szCs w:val="22"/>
                <w:lang w:val="id-ID" w:eastAsia="id-ID"/>
                <w14:ligatures w14:val="none"/>
              </w:rPr>
            </w:pPr>
            <w:r w:rsidRPr="00223036">
              <w:rPr>
                <w:rFonts w:ascii="Times New Roman" w:eastAsia="Times New Roman" w:hAnsi="Times New Roman" w:cs="Times New Roman"/>
                <w:color w:val="000000"/>
                <w:kern w:val="0"/>
                <w:sz w:val="22"/>
                <w:szCs w:val="22"/>
                <w:lang w:val="id-ID" w:eastAsia="id-ID"/>
                <w14:ligatures w14:val="none"/>
              </w:rPr>
              <w:t>Jawaban kuesioner tersimpan saat ganti nomor</w:t>
            </w:r>
          </w:p>
        </w:tc>
        <w:tc>
          <w:tcPr>
            <w:tcW w:w="436" w:type="dxa"/>
            <w:tcBorders>
              <w:top w:val="nil"/>
              <w:left w:val="nil"/>
              <w:bottom w:val="single" w:sz="4" w:space="0" w:color="auto"/>
              <w:right w:val="single" w:sz="4" w:space="0" w:color="auto"/>
            </w:tcBorders>
            <w:vAlign w:val="center"/>
            <w:hideMark/>
          </w:tcPr>
          <w:p w14:paraId="2A98C007" w14:textId="77777777" w:rsidR="00223036" w:rsidRPr="00223036" w:rsidRDefault="00223036" w:rsidP="00223036">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223036">
              <w:rPr>
                <w:rFonts w:ascii="Times New Roman" w:eastAsia="Times New Roman" w:hAnsi="Times New Roman" w:cs="Times New Roman"/>
                <w:color w:val="000000"/>
                <w:kern w:val="0"/>
                <w:sz w:val="22"/>
                <w:szCs w:val="22"/>
                <w:lang w:val="id-ID" w:eastAsia="id-ID"/>
                <w14:ligatures w14:val="none"/>
              </w:rPr>
              <w:t>4</w:t>
            </w:r>
          </w:p>
        </w:tc>
        <w:tc>
          <w:tcPr>
            <w:tcW w:w="436" w:type="dxa"/>
            <w:tcBorders>
              <w:top w:val="nil"/>
              <w:left w:val="nil"/>
              <w:bottom w:val="single" w:sz="4" w:space="0" w:color="auto"/>
              <w:right w:val="single" w:sz="4" w:space="0" w:color="auto"/>
            </w:tcBorders>
            <w:vAlign w:val="center"/>
            <w:hideMark/>
          </w:tcPr>
          <w:p w14:paraId="410B9E84" w14:textId="77777777" w:rsidR="00223036" w:rsidRPr="00223036" w:rsidRDefault="00223036" w:rsidP="00223036">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223036">
              <w:rPr>
                <w:rFonts w:ascii="Times New Roman" w:eastAsia="Times New Roman" w:hAnsi="Times New Roman" w:cs="Times New Roman"/>
                <w:color w:val="000000"/>
                <w:kern w:val="0"/>
                <w:sz w:val="22"/>
                <w:szCs w:val="22"/>
                <w:lang w:val="id-ID" w:eastAsia="id-ID"/>
                <w14:ligatures w14:val="none"/>
              </w:rPr>
              <w:t>4</w:t>
            </w:r>
          </w:p>
        </w:tc>
        <w:tc>
          <w:tcPr>
            <w:tcW w:w="326" w:type="dxa"/>
            <w:tcBorders>
              <w:top w:val="nil"/>
              <w:left w:val="nil"/>
              <w:bottom w:val="single" w:sz="4" w:space="0" w:color="auto"/>
              <w:right w:val="single" w:sz="4" w:space="0" w:color="auto"/>
            </w:tcBorders>
            <w:vAlign w:val="center"/>
            <w:hideMark/>
          </w:tcPr>
          <w:p w14:paraId="75CCFCDA" w14:textId="77777777" w:rsidR="00223036" w:rsidRPr="00223036" w:rsidRDefault="00223036" w:rsidP="00223036">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223036">
              <w:rPr>
                <w:rFonts w:ascii="Times New Roman" w:eastAsia="Times New Roman" w:hAnsi="Times New Roman" w:cs="Times New Roman"/>
                <w:color w:val="000000"/>
                <w:kern w:val="0"/>
                <w:sz w:val="22"/>
                <w:szCs w:val="22"/>
                <w:lang w:val="id-ID" w:eastAsia="id-ID"/>
                <w14:ligatures w14:val="none"/>
              </w:rPr>
              <w:t>2</w:t>
            </w:r>
          </w:p>
        </w:tc>
        <w:tc>
          <w:tcPr>
            <w:tcW w:w="353" w:type="dxa"/>
            <w:tcBorders>
              <w:top w:val="nil"/>
              <w:left w:val="nil"/>
              <w:bottom w:val="single" w:sz="4" w:space="0" w:color="auto"/>
              <w:right w:val="single" w:sz="4" w:space="0" w:color="auto"/>
            </w:tcBorders>
            <w:vAlign w:val="center"/>
            <w:hideMark/>
          </w:tcPr>
          <w:p w14:paraId="540D1B4C" w14:textId="77777777" w:rsidR="00223036" w:rsidRPr="00223036" w:rsidRDefault="00223036" w:rsidP="00223036">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223036">
              <w:rPr>
                <w:rFonts w:ascii="Times New Roman" w:eastAsia="Times New Roman" w:hAnsi="Times New Roman" w:cs="Times New Roman"/>
                <w:color w:val="000000"/>
                <w:kern w:val="0"/>
                <w:sz w:val="22"/>
                <w:szCs w:val="22"/>
                <w:lang w:val="id-ID" w:eastAsia="id-ID"/>
                <w14:ligatures w14:val="none"/>
              </w:rPr>
              <w:t>0</w:t>
            </w:r>
          </w:p>
        </w:tc>
        <w:tc>
          <w:tcPr>
            <w:tcW w:w="412" w:type="dxa"/>
            <w:tcBorders>
              <w:top w:val="nil"/>
              <w:left w:val="nil"/>
              <w:bottom w:val="single" w:sz="4" w:space="0" w:color="auto"/>
              <w:right w:val="single" w:sz="4" w:space="0" w:color="auto"/>
            </w:tcBorders>
            <w:vAlign w:val="center"/>
            <w:hideMark/>
          </w:tcPr>
          <w:p w14:paraId="15DD263A" w14:textId="77777777" w:rsidR="00223036" w:rsidRPr="00223036" w:rsidRDefault="00223036" w:rsidP="00223036">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223036">
              <w:rPr>
                <w:rFonts w:ascii="Times New Roman" w:eastAsia="Times New Roman" w:hAnsi="Times New Roman" w:cs="Times New Roman"/>
                <w:color w:val="000000"/>
                <w:kern w:val="0"/>
                <w:sz w:val="22"/>
                <w:szCs w:val="22"/>
                <w:lang w:val="id-ID" w:eastAsia="id-ID"/>
                <w14:ligatures w14:val="none"/>
              </w:rPr>
              <w:t>0</w:t>
            </w:r>
          </w:p>
        </w:tc>
        <w:tc>
          <w:tcPr>
            <w:tcW w:w="612" w:type="dxa"/>
            <w:tcBorders>
              <w:top w:val="nil"/>
              <w:left w:val="nil"/>
              <w:bottom w:val="single" w:sz="4" w:space="0" w:color="auto"/>
              <w:right w:val="single" w:sz="4" w:space="0" w:color="auto"/>
            </w:tcBorders>
            <w:vAlign w:val="center"/>
            <w:hideMark/>
          </w:tcPr>
          <w:p w14:paraId="60103CF6" w14:textId="77777777" w:rsidR="00223036" w:rsidRPr="00223036" w:rsidRDefault="00223036" w:rsidP="00223036">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223036">
              <w:rPr>
                <w:rFonts w:ascii="Times New Roman" w:eastAsia="Times New Roman" w:hAnsi="Times New Roman" w:cs="Times New Roman"/>
                <w:color w:val="000000"/>
                <w:kern w:val="0"/>
                <w:sz w:val="22"/>
                <w:szCs w:val="22"/>
                <w:lang w:val="id-ID" w:eastAsia="id-ID"/>
                <w14:ligatures w14:val="none"/>
              </w:rPr>
              <w:t>42</w:t>
            </w:r>
          </w:p>
        </w:tc>
        <w:tc>
          <w:tcPr>
            <w:tcW w:w="546" w:type="dxa"/>
            <w:tcBorders>
              <w:top w:val="nil"/>
              <w:left w:val="nil"/>
              <w:bottom w:val="single" w:sz="4" w:space="0" w:color="auto"/>
              <w:right w:val="single" w:sz="4" w:space="0" w:color="auto"/>
            </w:tcBorders>
            <w:vAlign w:val="center"/>
            <w:hideMark/>
          </w:tcPr>
          <w:p w14:paraId="69FF848D" w14:textId="77777777" w:rsidR="00223036" w:rsidRPr="00223036" w:rsidRDefault="00223036" w:rsidP="00223036">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223036">
              <w:rPr>
                <w:rFonts w:ascii="Times New Roman" w:eastAsia="Times New Roman" w:hAnsi="Times New Roman" w:cs="Times New Roman"/>
                <w:color w:val="000000"/>
                <w:kern w:val="0"/>
                <w:sz w:val="22"/>
                <w:szCs w:val="22"/>
                <w:lang w:val="id-ID" w:eastAsia="id-ID"/>
                <w14:ligatures w14:val="none"/>
              </w:rPr>
              <w:t>50</w:t>
            </w:r>
          </w:p>
        </w:tc>
        <w:tc>
          <w:tcPr>
            <w:tcW w:w="967" w:type="dxa"/>
            <w:tcBorders>
              <w:top w:val="nil"/>
              <w:left w:val="nil"/>
              <w:bottom w:val="single" w:sz="4" w:space="0" w:color="auto"/>
              <w:right w:val="single" w:sz="4" w:space="0" w:color="auto"/>
            </w:tcBorders>
            <w:vAlign w:val="center"/>
            <w:hideMark/>
          </w:tcPr>
          <w:p w14:paraId="0A8D179A" w14:textId="77777777" w:rsidR="00223036" w:rsidRPr="00223036" w:rsidRDefault="00223036" w:rsidP="00223036">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223036">
              <w:rPr>
                <w:rFonts w:ascii="Times New Roman" w:eastAsia="Times New Roman" w:hAnsi="Times New Roman" w:cs="Times New Roman"/>
                <w:color w:val="000000"/>
                <w:kern w:val="0"/>
                <w:sz w:val="22"/>
                <w:szCs w:val="22"/>
                <w:lang w:val="id-ID" w:eastAsia="id-ID"/>
                <w14:ligatures w14:val="none"/>
              </w:rPr>
              <w:t>84,00%</w:t>
            </w:r>
          </w:p>
        </w:tc>
        <w:tc>
          <w:tcPr>
            <w:tcW w:w="815" w:type="dxa"/>
            <w:tcBorders>
              <w:top w:val="nil"/>
              <w:left w:val="nil"/>
              <w:bottom w:val="single" w:sz="4" w:space="0" w:color="auto"/>
              <w:right w:val="single" w:sz="4" w:space="0" w:color="auto"/>
            </w:tcBorders>
            <w:vAlign w:val="center"/>
            <w:hideMark/>
          </w:tcPr>
          <w:p w14:paraId="61CF2484" w14:textId="77777777" w:rsidR="00223036" w:rsidRPr="00223036" w:rsidRDefault="00223036" w:rsidP="00223036">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223036">
              <w:rPr>
                <w:rFonts w:ascii="Times New Roman" w:eastAsia="Times New Roman" w:hAnsi="Times New Roman" w:cs="Times New Roman"/>
                <w:color w:val="000000"/>
                <w:kern w:val="0"/>
                <w:sz w:val="22"/>
                <w:szCs w:val="22"/>
                <w:lang w:val="id-ID" w:eastAsia="id-ID"/>
                <w14:ligatures w14:val="none"/>
              </w:rPr>
              <w:t>Sangat Baik</w:t>
            </w:r>
          </w:p>
        </w:tc>
      </w:tr>
      <w:tr w:rsidR="00223036" w:rsidRPr="00223036" w14:paraId="7E0FDEEC" w14:textId="77777777" w:rsidTr="00223036">
        <w:trPr>
          <w:trHeight w:val="1104"/>
        </w:trPr>
        <w:tc>
          <w:tcPr>
            <w:tcW w:w="353" w:type="dxa"/>
            <w:tcBorders>
              <w:top w:val="nil"/>
              <w:left w:val="single" w:sz="4" w:space="0" w:color="auto"/>
              <w:bottom w:val="single" w:sz="4" w:space="0" w:color="auto"/>
              <w:right w:val="single" w:sz="4" w:space="0" w:color="auto"/>
            </w:tcBorders>
            <w:vAlign w:val="center"/>
            <w:hideMark/>
          </w:tcPr>
          <w:p w14:paraId="6827E49B" w14:textId="77777777" w:rsidR="00223036" w:rsidRPr="00223036" w:rsidRDefault="00223036" w:rsidP="00223036">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223036">
              <w:rPr>
                <w:rFonts w:ascii="Times New Roman" w:eastAsia="Times New Roman" w:hAnsi="Times New Roman" w:cs="Times New Roman"/>
                <w:color w:val="000000"/>
                <w:kern w:val="0"/>
                <w:sz w:val="22"/>
                <w:szCs w:val="22"/>
                <w:lang w:val="id-ID" w:eastAsia="id-ID"/>
                <w14:ligatures w14:val="none"/>
              </w:rPr>
              <w:t>3</w:t>
            </w:r>
          </w:p>
        </w:tc>
        <w:tc>
          <w:tcPr>
            <w:tcW w:w="1464" w:type="dxa"/>
            <w:tcBorders>
              <w:top w:val="nil"/>
              <w:left w:val="nil"/>
              <w:bottom w:val="single" w:sz="4" w:space="0" w:color="auto"/>
              <w:right w:val="single" w:sz="4" w:space="0" w:color="auto"/>
            </w:tcBorders>
            <w:vAlign w:val="center"/>
            <w:hideMark/>
          </w:tcPr>
          <w:p w14:paraId="5D7A0D63" w14:textId="77777777" w:rsidR="00223036" w:rsidRPr="00223036" w:rsidRDefault="00223036" w:rsidP="00223036">
            <w:pPr>
              <w:spacing w:after="0" w:line="240" w:lineRule="auto"/>
              <w:rPr>
                <w:rFonts w:ascii="Times New Roman" w:eastAsia="Times New Roman" w:hAnsi="Times New Roman" w:cs="Times New Roman"/>
                <w:color w:val="000000"/>
                <w:kern w:val="0"/>
                <w:sz w:val="22"/>
                <w:szCs w:val="22"/>
                <w:lang w:val="id-ID" w:eastAsia="id-ID"/>
                <w14:ligatures w14:val="none"/>
              </w:rPr>
            </w:pPr>
            <w:r w:rsidRPr="00223036">
              <w:rPr>
                <w:rFonts w:ascii="Times New Roman" w:eastAsia="Times New Roman" w:hAnsi="Times New Roman" w:cs="Times New Roman"/>
                <w:color w:val="000000"/>
                <w:kern w:val="0"/>
                <w:sz w:val="22"/>
                <w:szCs w:val="22"/>
                <w:lang w:val="id-ID" w:eastAsia="id-ID"/>
                <w14:ligatures w14:val="none"/>
              </w:rPr>
              <w:t>Konsistensi prediksi model sesuai pola respon</w:t>
            </w:r>
          </w:p>
        </w:tc>
        <w:tc>
          <w:tcPr>
            <w:tcW w:w="436" w:type="dxa"/>
            <w:tcBorders>
              <w:top w:val="nil"/>
              <w:left w:val="nil"/>
              <w:bottom w:val="single" w:sz="4" w:space="0" w:color="auto"/>
              <w:right w:val="single" w:sz="4" w:space="0" w:color="auto"/>
            </w:tcBorders>
            <w:vAlign w:val="center"/>
            <w:hideMark/>
          </w:tcPr>
          <w:p w14:paraId="2E606B34" w14:textId="77777777" w:rsidR="00223036" w:rsidRPr="00223036" w:rsidRDefault="00223036" w:rsidP="00223036">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223036">
              <w:rPr>
                <w:rFonts w:ascii="Times New Roman" w:eastAsia="Times New Roman" w:hAnsi="Times New Roman" w:cs="Times New Roman"/>
                <w:color w:val="000000"/>
                <w:kern w:val="0"/>
                <w:sz w:val="22"/>
                <w:szCs w:val="22"/>
                <w:lang w:val="id-ID" w:eastAsia="id-ID"/>
                <w14:ligatures w14:val="none"/>
              </w:rPr>
              <w:t>2</w:t>
            </w:r>
          </w:p>
        </w:tc>
        <w:tc>
          <w:tcPr>
            <w:tcW w:w="436" w:type="dxa"/>
            <w:tcBorders>
              <w:top w:val="nil"/>
              <w:left w:val="nil"/>
              <w:bottom w:val="single" w:sz="4" w:space="0" w:color="auto"/>
              <w:right w:val="single" w:sz="4" w:space="0" w:color="auto"/>
            </w:tcBorders>
            <w:vAlign w:val="center"/>
            <w:hideMark/>
          </w:tcPr>
          <w:p w14:paraId="43FD745F" w14:textId="77777777" w:rsidR="00223036" w:rsidRPr="00223036" w:rsidRDefault="00223036" w:rsidP="00223036">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223036">
              <w:rPr>
                <w:rFonts w:ascii="Times New Roman" w:eastAsia="Times New Roman" w:hAnsi="Times New Roman" w:cs="Times New Roman"/>
                <w:color w:val="000000"/>
                <w:kern w:val="0"/>
                <w:sz w:val="22"/>
                <w:szCs w:val="22"/>
                <w:lang w:val="id-ID" w:eastAsia="id-ID"/>
                <w14:ligatures w14:val="none"/>
              </w:rPr>
              <w:t>5</w:t>
            </w:r>
          </w:p>
        </w:tc>
        <w:tc>
          <w:tcPr>
            <w:tcW w:w="326" w:type="dxa"/>
            <w:tcBorders>
              <w:top w:val="nil"/>
              <w:left w:val="nil"/>
              <w:bottom w:val="single" w:sz="4" w:space="0" w:color="auto"/>
              <w:right w:val="single" w:sz="4" w:space="0" w:color="auto"/>
            </w:tcBorders>
            <w:vAlign w:val="center"/>
            <w:hideMark/>
          </w:tcPr>
          <w:p w14:paraId="6D66291D" w14:textId="77777777" w:rsidR="00223036" w:rsidRPr="00223036" w:rsidRDefault="00223036" w:rsidP="00223036">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223036">
              <w:rPr>
                <w:rFonts w:ascii="Times New Roman" w:eastAsia="Times New Roman" w:hAnsi="Times New Roman" w:cs="Times New Roman"/>
                <w:color w:val="000000"/>
                <w:kern w:val="0"/>
                <w:sz w:val="22"/>
                <w:szCs w:val="22"/>
                <w:lang w:val="id-ID" w:eastAsia="id-ID"/>
                <w14:ligatures w14:val="none"/>
              </w:rPr>
              <w:t>2</w:t>
            </w:r>
          </w:p>
        </w:tc>
        <w:tc>
          <w:tcPr>
            <w:tcW w:w="353" w:type="dxa"/>
            <w:tcBorders>
              <w:top w:val="nil"/>
              <w:left w:val="nil"/>
              <w:bottom w:val="single" w:sz="4" w:space="0" w:color="auto"/>
              <w:right w:val="single" w:sz="4" w:space="0" w:color="auto"/>
            </w:tcBorders>
            <w:vAlign w:val="center"/>
            <w:hideMark/>
          </w:tcPr>
          <w:p w14:paraId="03443E1E" w14:textId="77777777" w:rsidR="00223036" w:rsidRPr="00223036" w:rsidRDefault="00223036" w:rsidP="00223036">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223036">
              <w:rPr>
                <w:rFonts w:ascii="Times New Roman" w:eastAsia="Times New Roman" w:hAnsi="Times New Roman" w:cs="Times New Roman"/>
                <w:color w:val="000000"/>
                <w:kern w:val="0"/>
                <w:sz w:val="22"/>
                <w:szCs w:val="22"/>
                <w:lang w:val="id-ID" w:eastAsia="id-ID"/>
                <w14:ligatures w14:val="none"/>
              </w:rPr>
              <w:t>1</w:t>
            </w:r>
          </w:p>
        </w:tc>
        <w:tc>
          <w:tcPr>
            <w:tcW w:w="412" w:type="dxa"/>
            <w:tcBorders>
              <w:top w:val="nil"/>
              <w:left w:val="nil"/>
              <w:bottom w:val="single" w:sz="4" w:space="0" w:color="auto"/>
              <w:right w:val="single" w:sz="4" w:space="0" w:color="auto"/>
            </w:tcBorders>
            <w:vAlign w:val="center"/>
            <w:hideMark/>
          </w:tcPr>
          <w:p w14:paraId="6C0FACAF" w14:textId="77777777" w:rsidR="00223036" w:rsidRPr="00223036" w:rsidRDefault="00223036" w:rsidP="00223036">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223036">
              <w:rPr>
                <w:rFonts w:ascii="Times New Roman" w:eastAsia="Times New Roman" w:hAnsi="Times New Roman" w:cs="Times New Roman"/>
                <w:color w:val="000000"/>
                <w:kern w:val="0"/>
                <w:sz w:val="22"/>
                <w:szCs w:val="22"/>
                <w:lang w:val="id-ID" w:eastAsia="id-ID"/>
                <w14:ligatures w14:val="none"/>
              </w:rPr>
              <w:t>0</w:t>
            </w:r>
          </w:p>
        </w:tc>
        <w:tc>
          <w:tcPr>
            <w:tcW w:w="612" w:type="dxa"/>
            <w:tcBorders>
              <w:top w:val="nil"/>
              <w:left w:val="nil"/>
              <w:bottom w:val="single" w:sz="4" w:space="0" w:color="auto"/>
              <w:right w:val="single" w:sz="4" w:space="0" w:color="auto"/>
            </w:tcBorders>
            <w:vAlign w:val="center"/>
            <w:hideMark/>
          </w:tcPr>
          <w:p w14:paraId="3060A0BA" w14:textId="77777777" w:rsidR="00223036" w:rsidRPr="00223036" w:rsidRDefault="00223036" w:rsidP="00223036">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223036">
              <w:rPr>
                <w:rFonts w:ascii="Times New Roman" w:eastAsia="Times New Roman" w:hAnsi="Times New Roman" w:cs="Times New Roman"/>
                <w:color w:val="000000"/>
                <w:kern w:val="0"/>
                <w:sz w:val="22"/>
                <w:szCs w:val="22"/>
                <w:lang w:val="id-ID" w:eastAsia="id-ID"/>
                <w14:ligatures w14:val="none"/>
              </w:rPr>
              <w:t>38</w:t>
            </w:r>
          </w:p>
        </w:tc>
        <w:tc>
          <w:tcPr>
            <w:tcW w:w="546" w:type="dxa"/>
            <w:tcBorders>
              <w:top w:val="nil"/>
              <w:left w:val="nil"/>
              <w:bottom w:val="single" w:sz="4" w:space="0" w:color="auto"/>
              <w:right w:val="single" w:sz="4" w:space="0" w:color="auto"/>
            </w:tcBorders>
            <w:vAlign w:val="center"/>
            <w:hideMark/>
          </w:tcPr>
          <w:p w14:paraId="0602C063" w14:textId="77777777" w:rsidR="00223036" w:rsidRPr="00223036" w:rsidRDefault="00223036" w:rsidP="00223036">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223036">
              <w:rPr>
                <w:rFonts w:ascii="Times New Roman" w:eastAsia="Times New Roman" w:hAnsi="Times New Roman" w:cs="Times New Roman"/>
                <w:color w:val="000000"/>
                <w:kern w:val="0"/>
                <w:sz w:val="22"/>
                <w:szCs w:val="22"/>
                <w:lang w:val="id-ID" w:eastAsia="id-ID"/>
                <w14:ligatures w14:val="none"/>
              </w:rPr>
              <w:t>50</w:t>
            </w:r>
          </w:p>
        </w:tc>
        <w:tc>
          <w:tcPr>
            <w:tcW w:w="967" w:type="dxa"/>
            <w:tcBorders>
              <w:top w:val="nil"/>
              <w:left w:val="nil"/>
              <w:bottom w:val="single" w:sz="4" w:space="0" w:color="auto"/>
              <w:right w:val="single" w:sz="4" w:space="0" w:color="auto"/>
            </w:tcBorders>
            <w:vAlign w:val="center"/>
            <w:hideMark/>
          </w:tcPr>
          <w:p w14:paraId="329B4E03" w14:textId="77777777" w:rsidR="00223036" w:rsidRPr="00223036" w:rsidRDefault="00223036" w:rsidP="00223036">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223036">
              <w:rPr>
                <w:rFonts w:ascii="Times New Roman" w:eastAsia="Times New Roman" w:hAnsi="Times New Roman" w:cs="Times New Roman"/>
                <w:color w:val="000000"/>
                <w:kern w:val="0"/>
                <w:sz w:val="22"/>
                <w:szCs w:val="22"/>
                <w:lang w:val="id-ID" w:eastAsia="id-ID"/>
                <w14:ligatures w14:val="none"/>
              </w:rPr>
              <w:t>76,00%</w:t>
            </w:r>
          </w:p>
        </w:tc>
        <w:tc>
          <w:tcPr>
            <w:tcW w:w="815" w:type="dxa"/>
            <w:tcBorders>
              <w:top w:val="nil"/>
              <w:left w:val="nil"/>
              <w:bottom w:val="single" w:sz="4" w:space="0" w:color="auto"/>
              <w:right w:val="single" w:sz="4" w:space="0" w:color="auto"/>
            </w:tcBorders>
            <w:vAlign w:val="center"/>
            <w:hideMark/>
          </w:tcPr>
          <w:p w14:paraId="0B0C9DD6" w14:textId="77777777" w:rsidR="00223036" w:rsidRPr="00223036" w:rsidRDefault="00223036" w:rsidP="00223036">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223036">
              <w:rPr>
                <w:rFonts w:ascii="Times New Roman" w:eastAsia="Times New Roman" w:hAnsi="Times New Roman" w:cs="Times New Roman"/>
                <w:color w:val="000000"/>
                <w:kern w:val="0"/>
                <w:sz w:val="22"/>
                <w:szCs w:val="22"/>
                <w:lang w:val="id-ID" w:eastAsia="id-ID"/>
                <w14:ligatures w14:val="none"/>
              </w:rPr>
              <w:t>Baik</w:t>
            </w:r>
          </w:p>
        </w:tc>
      </w:tr>
      <w:tr w:rsidR="00223036" w:rsidRPr="00223036" w14:paraId="2BF5B3A3" w14:textId="77777777" w:rsidTr="00223036">
        <w:trPr>
          <w:trHeight w:val="1104"/>
        </w:trPr>
        <w:tc>
          <w:tcPr>
            <w:tcW w:w="353" w:type="dxa"/>
            <w:tcBorders>
              <w:top w:val="nil"/>
              <w:left w:val="single" w:sz="4" w:space="0" w:color="auto"/>
              <w:bottom w:val="single" w:sz="4" w:space="0" w:color="auto"/>
              <w:right w:val="single" w:sz="4" w:space="0" w:color="auto"/>
            </w:tcBorders>
            <w:vAlign w:val="center"/>
            <w:hideMark/>
          </w:tcPr>
          <w:p w14:paraId="41E80F2D" w14:textId="77777777" w:rsidR="00223036" w:rsidRPr="00223036" w:rsidRDefault="00223036" w:rsidP="00223036">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223036">
              <w:rPr>
                <w:rFonts w:ascii="Times New Roman" w:eastAsia="Times New Roman" w:hAnsi="Times New Roman" w:cs="Times New Roman"/>
                <w:color w:val="000000"/>
                <w:kern w:val="0"/>
                <w:sz w:val="22"/>
                <w:szCs w:val="22"/>
                <w:lang w:val="id-ID" w:eastAsia="id-ID"/>
                <w14:ligatures w14:val="none"/>
              </w:rPr>
              <w:t>4</w:t>
            </w:r>
          </w:p>
        </w:tc>
        <w:tc>
          <w:tcPr>
            <w:tcW w:w="1464" w:type="dxa"/>
            <w:tcBorders>
              <w:top w:val="nil"/>
              <w:left w:val="nil"/>
              <w:bottom w:val="single" w:sz="4" w:space="0" w:color="auto"/>
              <w:right w:val="single" w:sz="4" w:space="0" w:color="auto"/>
            </w:tcBorders>
            <w:vAlign w:val="center"/>
            <w:hideMark/>
          </w:tcPr>
          <w:p w14:paraId="7E9B0C88" w14:textId="77777777" w:rsidR="00223036" w:rsidRPr="00223036" w:rsidRDefault="00223036" w:rsidP="00223036">
            <w:pPr>
              <w:spacing w:after="0" w:line="240" w:lineRule="auto"/>
              <w:rPr>
                <w:rFonts w:ascii="Times New Roman" w:eastAsia="Times New Roman" w:hAnsi="Times New Roman" w:cs="Times New Roman"/>
                <w:color w:val="000000"/>
                <w:kern w:val="0"/>
                <w:sz w:val="22"/>
                <w:szCs w:val="22"/>
                <w:lang w:val="id-ID" w:eastAsia="id-ID"/>
                <w14:ligatures w14:val="none"/>
              </w:rPr>
            </w:pPr>
            <w:r w:rsidRPr="00223036">
              <w:rPr>
                <w:rFonts w:ascii="Times New Roman" w:eastAsia="Times New Roman" w:hAnsi="Times New Roman" w:cs="Times New Roman"/>
                <w:color w:val="000000"/>
                <w:kern w:val="0"/>
                <w:sz w:val="22"/>
                <w:szCs w:val="22"/>
                <w:lang w:val="id-ID" w:eastAsia="id-ID"/>
                <w14:ligatures w14:val="none"/>
              </w:rPr>
              <w:t>Keberhasilan unduh PDF dan gambar PNG valid</w:t>
            </w:r>
          </w:p>
        </w:tc>
        <w:tc>
          <w:tcPr>
            <w:tcW w:w="436" w:type="dxa"/>
            <w:tcBorders>
              <w:top w:val="nil"/>
              <w:left w:val="nil"/>
              <w:bottom w:val="single" w:sz="4" w:space="0" w:color="auto"/>
              <w:right w:val="single" w:sz="4" w:space="0" w:color="auto"/>
            </w:tcBorders>
            <w:vAlign w:val="center"/>
            <w:hideMark/>
          </w:tcPr>
          <w:p w14:paraId="1D3CBFC9" w14:textId="77777777" w:rsidR="00223036" w:rsidRPr="00223036" w:rsidRDefault="00223036" w:rsidP="00223036">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223036">
              <w:rPr>
                <w:rFonts w:ascii="Times New Roman" w:eastAsia="Times New Roman" w:hAnsi="Times New Roman" w:cs="Times New Roman"/>
                <w:color w:val="000000"/>
                <w:kern w:val="0"/>
                <w:sz w:val="22"/>
                <w:szCs w:val="22"/>
                <w:lang w:val="id-ID" w:eastAsia="id-ID"/>
                <w14:ligatures w14:val="none"/>
              </w:rPr>
              <w:t>4</w:t>
            </w:r>
          </w:p>
        </w:tc>
        <w:tc>
          <w:tcPr>
            <w:tcW w:w="436" w:type="dxa"/>
            <w:tcBorders>
              <w:top w:val="nil"/>
              <w:left w:val="nil"/>
              <w:bottom w:val="single" w:sz="4" w:space="0" w:color="auto"/>
              <w:right w:val="single" w:sz="4" w:space="0" w:color="auto"/>
            </w:tcBorders>
            <w:vAlign w:val="center"/>
            <w:hideMark/>
          </w:tcPr>
          <w:p w14:paraId="3E963798" w14:textId="77777777" w:rsidR="00223036" w:rsidRPr="00223036" w:rsidRDefault="00223036" w:rsidP="00223036">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223036">
              <w:rPr>
                <w:rFonts w:ascii="Times New Roman" w:eastAsia="Times New Roman" w:hAnsi="Times New Roman" w:cs="Times New Roman"/>
                <w:color w:val="000000"/>
                <w:kern w:val="0"/>
                <w:sz w:val="22"/>
                <w:szCs w:val="22"/>
                <w:lang w:val="id-ID" w:eastAsia="id-ID"/>
                <w14:ligatures w14:val="none"/>
              </w:rPr>
              <w:t>4</w:t>
            </w:r>
          </w:p>
        </w:tc>
        <w:tc>
          <w:tcPr>
            <w:tcW w:w="326" w:type="dxa"/>
            <w:tcBorders>
              <w:top w:val="nil"/>
              <w:left w:val="nil"/>
              <w:bottom w:val="single" w:sz="4" w:space="0" w:color="auto"/>
              <w:right w:val="single" w:sz="4" w:space="0" w:color="auto"/>
            </w:tcBorders>
            <w:vAlign w:val="center"/>
            <w:hideMark/>
          </w:tcPr>
          <w:p w14:paraId="23DF9731" w14:textId="77777777" w:rsidR="00223036" w:rsidRPr="00223036" w:rsidRDefault="00223036" w:rsidP="00223036">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223036">
              <w:rPr>
                <w:rFonts w:ascii="Times New Roman" w:eastAsia="Times New Roman" w:hAnsi="Times New Roman" w:cs="Times New Roman"/>
                <w:color w:val="000000"/>
                <w:kern w:val="0"/>
                <w:sz w:val="22"/>
                <w:szCs w:val="22"/>
                <w:lang w:val="id-ID" w:eastAsia="id-ID"/>
                <w14:ligatures w14:val="none"/>
              </w:rPr>
              <w:t>1</w:t>
            </w:r>
          </w:p>
        </w:tc>
        <w:tc>
          <w:tcPr>
            <w:tcW w:w="353" w:type="dxa"/>
            <w:tcBorders>
              <w:top w:val="nil"/>
              <w:left w:val="nil"/>
              <w:bottom w:val="single" w:sz="4" w:space="0" w:color="auto"/>
              <w:right w:val="single" w:sz="4" w:space="0" w:color="auto"/>
            </w:tcBorders>
            <w:vAlign w:val="center"/>
            <w:hideMark/>
          </w:tcPr>
          <w:p w14:paraId="53B7E587" w14:textId="77777777" w:rsidR="00223036" w:rsidRPr="00223036" w:rsidRDefault="00223036" w:rsidP="00223036">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223036">
              <w:rPr>
                <w:rFonts w:ascii="Times New Roman" w:eastAsia="Times New Roman" w:hAnsi="Times New Roman" w:cs="Times New Roman"/>
                <w:color w:val="000000"/>
                <w:kern w:val="0"/>
                <w:sz w:val="22"/>
                <w:szCs w:val="22"/>
                <w:lang w:val="id-ID" w:eastAsia="id-ID"/>
                <w14:ligatures w14:val="none"/>
              </w:rPr>
              <w:t>1</w:t>
            </w:r>
          </w:p>
        </w:tc>
        <w:tc>
          <w:tcPr>
            <w:tcW w:w="412" w:type="dxa"/>
            <w:tcBorders>
              <w:top w:val="nil"/>
              <w:left w:val="nil"/>
              <w:bottom w:val="single" w:sz="4" w:space="0" w:color="auto"/>
              <w:right w:val="single" w:sz="4" w:space="0" w:color="auto"/>
            </w:tcBorders>
            <w:vAlign w:val="center"/>
            <w:hideMark/>
          </w:tcPr>
          <w:p w14:paraId="50ED44C2" w14:textId="77777777" w:rsidR="00223036" w:rsidRPr="00223036" w:rsidRDefault="00223036" w:rsidP="00223036">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223036">
              <w:rPr>
                <w:rFonts w:ascii="Times New Roman" w:eastAsia="Times New Roman" w:hAnsi="Times New Roman" w:cs="Times New Roman"/>
                <w:color w:val="000000"/>
                <w:kern w:val="0"/>
                <w:sz w:val="22"/>
                <w:szCs w:val="22"/>
                <w:lang w:val="id-ID" w:eastAsia="id-ID"/>
                <w14:ligatures w14:val="none"/>
              </w:rPr>
              <w:t>0</w:t>
            </w:r>
          </w:p>
        </w:tc>
        <w:tc>
          <w:tcPr>
            <w:tcW w:w="612" w:type="dxa"/>
            <w:tcBorders>
              <w:top w:val="nil"/>
              <w:left w:val="nil"/>
              <w:bottom w:val="single" w:sz="4" w:space="0" w:color="auto"/>
              <w:right w:val="single" w:sz="4" w:space="0" w:color="auto"/>
            </w:tcBorders>
            <w:vAlign w:val="center"/>
            <w:hideMark/>
          </w:tcPr>
          <w:p w14:paraId="3973A2B7" w14:textId="77777777" w:rsidR="00223036" w:rsidRPr="00223036" w:rsidRDefault="00223036" w:rsidP="00223036">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223036">
              <w:rPr>
                <w:rFonts w:ascii="Times New Roman" w:eastAsia="Times New Roman" w:hAnsi="Times New Roman" w:cs="Times New Roman"/>
                <w:color w:val="000000"/>
                <w:kern w:val="0"/>
                <w:sz w:val="22"/>
                <w:szCs w:val="22"/>
                <w:lang w:val="id-ID" w:eastAsia="id-ID"/>
                <w14:ligatures w14:val="none"/>
              </w:rPr>
              <w:t>41</w:t>
            </w:r>
          </w:p>
        </w:tc>
        <w:tc>
          <w:tcPr>
            <w:tcW w:w="546" w:type="dxa"/>
            <w:tcBorders>
              <w:top w:val="nil"/>
              <w:left w:val="nil"/>
              <w:bottom w:val="single" w:sz="4" w:space="0" w:color="auto"/>
              <w:right w:val="single" w:sz="4" w:space="0" w:color="auto"/>
            </w:tcBorders>
            <w:vAlign w:val="center"/>
            <w:hideMark/>
          </w:tcPr>
          <w:p w14:paraId="243610F6" w14:textId="77777777" w:rsidR="00223036" w:rsidRPr="00223036" w:rsidRDefault="00223036" w:rsidP="00223036">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223036">
              <w:rPr>
                <w:rFonts w:ascii="Times New Roman" w:eastAsia="Times New Roman" w:hAnsi="Times New Roman" w:cs="Times New Roman"/>
                <w:color w:val="000000"/>
                <w:kern w:val="0"/>
                <w:sz w:val="22"/>
                <w:szCs w:val="22"/>
                <w:lang w:val="id-ID" w:eastAsia="id-ID"/>
                <w14:ligatures w14:val="none"/>
              </w:rPr>
              <w:t>50</w:t>
            </w:r>
          </w:p>
        </w:tc>
        <w:tc>
          <w:tcPr>
            <w:tcW w:w="967" w:type="dxa"/>
            <w:tcBorders>
              <w:top w:val="nil"/>
              <w:left w:val="nil"/>
              <w:bottom w:val="single" w:sz="4" w:space="0" w:color="auto"/>
              <w:right w:val="single" w:sz="4" w:space="0" w:color="auto"/>
            </w:tcBorders>
            <w:vAlign w:val="center"/>
            <w:hideMark/>
          </w:tcPr>
          <w:p w14:paraId="493575F9" w14:textId="77777777" w:rsidR="00223036" w:rsidRPr="00223036" w:rsidRDefault="00223036" w:rsidP="00223036">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223036">
              <w:rPr>
                <w:rFonts w:ascii="Times New Roman" w:eastAsia="Times New Roman" w:hAnsi="Times New Roman" w:cs="Times New Roman"/>
                <w:color w:val="000000"/>
                <w:kern w:val="0"/>
                <w:sz w:val="22"/>
                <w:szCs w:val="22"/>
                <w:lang w:val="id-ID" w:eastAsia="id-ID"/>
                <w14:ligatures w14:val="none"/>
              </w:rPr>
              <w:t>82,00%</w:t>
            </w:r>
          </w:p>
        </w:tc>
        <w:tc>
          <w:tcPr>
            <w:tcW w:w="815" w:type="dxa"/>
            <w:tcBorders>
              <w:top w:val="nil"/>
              <w:left w:val="nil"/>
              <w:bottom w:val="single" w:sz="4" w:space="0" w:color="auto"/>
              <w:right w:val="single" w:sz="4" w:space="0" w:color="auto"/>
            </w:tcBorders>
            <w:vAlign w:val="center"/>
            <w:hideMark/>
          </w:tcPr>
          <w:p w14:paraId="22FBABAC" w14:textId="77777777" w:rsidR="00223036" w:rsidRPr="00223036" w:rsidRDefault="00223036" w:rsidP="00223036">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223036">
              <w:rPr>
                <w:rFonts w:ascii="Times New Roman" w:eastAsia="Times New Roman" w:hAnsi="Times New Roman" w:cs="Times New Roman"/>
                <w:color w:val="000000"/>
                <w:kern w:val="0"/>
                <w:sz w:val="22"/>
                <w:szCs w:val="22"/>
                <w:lang w:val="id-ID" w:eastAsia="id-ID"/>
                <w14:ligatures w14:val="none"/>
              </w:rPr>
              <w:t>Sangat Baik</w:t>
            </w:r>
          </w:p>
        </w:tc>
      </w:tr>
      <w:tr w:rsidR="00223036" w:rsidRPr="00223036" w14:paraId="4F65BFA8" w14:textId="77777777" w:rsidTr="00223036">
        <w:trPr>
          <w:trHeight w:val="1104"/>
        </w:trPr>
        <w:tc>
          <w:tcPr>
            <w:tcW w:w="353" w:type="dxa"/>
            <w:tcBorders>
              <w:top w:val="nil"/>
              <w:left w:val="single" w:sz="4" w:space="0" w:color="auto"/>
              <w:bottom w:val="single" w:sz="4" w:space="0" w:color="auto"/>
              <w:right w:val="single" w:sz="4" w:space="0" w:color="auto"/>
            </w:tcBorders>
            <w:vAlign w:val="center"/>
            <w:hideMark/>
          </w:tcPr>
          <w:p w14:paraId="0BF93901" w14:textId="77777777" w:rsidR="00223036" w:rsidRPr="00223036" w:rsidRDefault="00223036" w:rsidP="00223036">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223036">
              <w:rPr>
                <w:rFonts w:ascii="Times New Roman" w:eastAsia="Times New Roman" w:hAnsi="Times New Roman" w:cs="Times New Roman"/>
                <w:color w:val="000000"/>
                <w:kern w:val="0"/>
                <w:sz w:val="22"/>
                <w:szCs w:val="22"/>
                <w:lang w:val="id-ID" w:eastAsia="id-ID"/>
                <w14:ligatures w14:val="none"/>
              </w:rPr>
              <w:lastRenderedPageBreak/>
              <w:t>5</w:t>
            </w:r>
          </w:p>
        </w:tc>
        <w:tc>
          <w:tcPr>
            <w:tcW w:w="1464" w:type="dxa"/>
            <w:tcBorders>
              <w:top w:val="nil"/>
              <w:left w:val="nil"/>
              <w:bottom w:val="single" w:sz="4" w:space="0" w:color="auto"/>
              <w:right w:val="single" w:sz="4" w:space="0" w:color="auto"/>
            </w:tcBorders>
            <w:vAlign w:val="center"/>
            <w:hideMark/>
          </w:tcPr>
          <w:p w14:paraId="730C8518" w14:textId="77777777" w:rsidR="00223036" w:rsidRPr="00223036" w:rsidRDefault="00223036" w:rsidP="00223036">
            <w:pPr>
              <w:spacing w:after="0" w:line="240" w:lineRule="auto"/>
              <w:rPr>
                <w:rFonts w:ascii="Times New Roman" w:eastAsia="Times New Roman" w:hAnsi="Times New Roman" w:cs="Times New Roman"/>
                <w:color w:val="000000"/>
                <w:kern w:val="0"/>
                <w:sz w:val="22"/>
                <w:szCs w:val="22"/>
                <w:lang w:val="id-ID" w:eastAsia="id-ID"/>
                <w14:ligatures w14:val="none"/>
              </w:rPr>
            </w:pPr>
            <w:r w:rsidRPr="00223036">
              <w:rPr>
                <w:rFonts w:ascii="Times New Roman" w:eastAsia="Times New Roman" w:hAnsi="Times New Roman" w:cs="Times New Roman"/>
                <w:color w:val="000000"/>
                <w:kern w:val="0"/>
                <w:sz w:val="22"/>
                <w:szCs w:val="22"/>
                <w:lang w:val="id-ID" w:eastAsia="id-ID"/>
                <w14:ligatures w14:val="none"/>
              </w:rPr>
              <w:t>Kejelasan instruksi saat input belum lengkap</w:t>
            </w:r>
          </w:p>
        </w:tc>
        <w:tc>
          <w:tcPr>
            <w:tcW w:w="436" w:type="dxa"/>
            <w:tcBorders>
              <w:top w:val="nil"/>
              <w:left w:val="nil"/>
              <w:bottom w:val="single" w:sz="4" w:space="0" w:color="auto"/>
              <w:right w:val="single" w:sz="4" w:space="0" w:color="auto"/>
            </w:tcBorders>
            <w:vAlign w:val="center"/>
            <w:hideMark/>
          </w:tcPr>
          <w:p w14:paraId="425AF097" w14:textId="77777777" w:rsidR="00223036" w:rsidRPr="00223036" w:rsidRDefault="00223036" w:rsidP="00223036">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223036">
              <w:rPr>
                <w:rFonts w:ascii="Times New Roman" w:eastAsia="Times New Roman" w:hAnsi="Times New Roman" w:cs="Times New Roman"/>
                <w:color w:val="000000"/>
                <w:kern w:val="0"/>
                <w:sz w:val="22"/>
                <w:szCs w:val="22"/>
                <w:lang w:val="id-ID" w:eastAsia="id-ID"/>
                <w14:ligatures w14:val="none"/>
              </w:rPr>
              <w:t>3</w:t>
            </w:r>
          </w:p>
        </w:tc>
        <w:tc>
          <w:tcPr>
            <w:tcW w:w="436" w:type="dxa"/>
            <w:tcBorders>
              <w:top w:val="nil"/>
              <w:left w:val="nil"/>
              <w:bottom w:val="single" w:sz="4" w:space="0" w:color="auto"/>
              <w:right w:val="single" w:sz="4" w:space="0" w:color="auto"/>
            </w:tcBorders>
            <w:vAlign w:val="center"/>
            <w:hideMark/>
          </w:tcPr>
          <w:p w14:paraId="35CCA8E6" w14:textId="77777777" w:rsidR="00223036" w:rsidRPr="00223036" w:rsidRDefault="00223036" w:rsidP="00223036">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223036">
              <w:rPr>
                <w:rFonts w:ascii="Times New Roman" w:eastAsia="Times New Roman" w:hAnsi="Times New Roman" w:cs="Times New Roman"/>
                <w:color w:val="000000"/>
                <w:kern w:val="0"/>
                <w:sz w:val="22"/>
                <w:szCs w:val="22"/>
                <w:lang w:val="id-ID" w:eastAsia="id-ID"/>
                <w14:ligatures w14:val="none"/>
              </w:rPr>
              <w:t>4</w:t>
            </w:r>
          </w:p>
        </w:tc>
        <w:tc>
          <w:tcPr>
            <w:tcW w:w="326" w:type="dxa"/>
            <w:tcBorders>
              <w:top w:val="nil"/>
              <w:left w:val="nil"/>
              <w:bottom w:val="single" w:sz="4" w:space="0" w:color="auto"/>
              <w:right w:val="single" w:sz="4" w:space="0" w:color="auto"/>
            </w:tcBorders>
            <w:vAlign w:val="center"/>
            <w:hideMark/>
          </w:tcPr>
          <w:p w14:paraId="07784372" w14:textId="77777777" w:rsidR="00223036" w:rsidRPr="00223036" w:rsidRDefault="00223036" w:rsidP="00223036">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223036">
              <w:rPr>
                <w:rFonts w:ascii="Times New Roman" w:eastAsia="Times New Roman" w:hAnsi="Times New Roman" w:cs="Times New Roman"/>
                <w:color w:val="000000"/>
                <w:kern w:val="0"/>
                <w:sz w:val="22"/>
                <w:szCs w:val="22"/>
                <w:lang w:val="id-ID" w:eastAsia="id-ID"/>
                <w14:ligatures w14:val="none"/>
              </w:rPr>
              <w:t>1</w:t>
            </w:r>
          </w:p>
        </w:tc>
        <w:tc>
          <w:tcPr>
            <w:tcW w:w="353" w:type="dxa"/>
            <w:tcBorders>
              <w:top w:val="nil"/>
              <w:left w:val="nil"/>
              <w:bottom w:val="single" w:sz="4" w:space="0" w:color="auto"/>
              <w:right w:val="single" w:sz="4" w:space="0" w:color="auto"/>
            </w:tcBorders>
            <w:vAlign w:val="center"/>
            <w:hideMark/>
          </w:tcPr>
          <w:p w14:paraId="2BC00F42" w14:textId="77777777" w:rsidR="00223036" w:rsidRPr="00223036" w:rsidRDefault="00223036" w:rsidP="00223036">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223036">
              <w:rPr>
                <w:rFonts w:ascii="Times New Roman" w:eastAsia="Times New Roman" w:hAnsi="Times New Roman" w:cs="Times New Roman"/>
                <w:color w:val="000000"/>
                <w:kern w:val="0"/>
                <w:sz w:val="22"/>
                <w:szCs w:val="22"/>
                <w:lang w:val="id-ID" w:eastAsia="id-ID"/>
                <w14:ligatures w14:val="none"/>
              </w:rPr>
              <w:t>2</w:t>
            </w:r>
          </w:p>
        </w:tc>
        <w:tc>
          <w:tcPr>
            <w:tcW w:w="412" w:type="dxa"/>
            <w:tcBorders>
              <w:top w:val="nil"/>
              <w:left w:val="nil"/>
              <w:bottom w:val="single" w:sz="4" w:space="0" w:color="auto"/>
              <w:right w:val="single" w:sz="4" w:space="0" w:color="auto"/>
            </w:tcBorders>
            <w:vAlign w:val="center"/>
            <w:hideMark/>
          </w:tcPr>
          <w:p w14:paraId="02161C37" w14:textId="77777777" w:rsidR="00223036" w:rsidRPr="00223036" w:rsidRDefault="00223036" w:rsidP="00223036">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223036">
              <w:rPr>
                <w:rFonts w:ascii="Times New Roman" w:eastAsia="Times New Roman" w:hAnsi="Times New Roman" w:cs="Times New Roman"/>
                <w:color w:val="000000"/>
                <w:kern w:val="0"/>
                <w:sz w:val="22"/>
                <w:szCs w:val="22"/>
                <w:lang w:val="id-ID" w:eastAsia="id-ID"/>
                <w14:ligatures w14:val="none"/>
              </w:rPr>
              <w:t>0</w:t>
            </w:r>
          </w:p>
        </w:tc>
        <w:tc>
          <w:tcPr>
            <w:tcW w:w="612" w:type="dxa"/>
            <w:tcBorders>
              <w:top w:val="nil"/>
              <w:left w:val="nil"/>
              <w:bottom w:val="single" w:sz="4" w:space="0" w:color="auto"/>
              <w:right w:val="single" w:sz="4" w:space="0" w:color="auto"/>
            </w:tcBorders>
            <w:vAlign w:val="center"/>
            <w:hideMark/>
          </w:tcPr>
          <w:p w14:paraId="2545172A" w14:textId="77777777" w:rsidR="00223036" w:rsidRPr="00223036" w:rsidRDefault="00223036" w:rsidP="00223036">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223036">
              <w:rPr>
                <w:rFonts w:ascii="Times New Roman" w:eastAsia="Times New Roman" w:hAnsi="Times New Roman" w:cs="Times New Roman"/>
                <w:color w:val="000000"/>
                <w:kern w:val="0"/>
                <w:sz w:val="22"/>
                <w:szCs w:val="22"/>
                <w:lang w:val="id-ID" w:eastAsia="id-ID"/>
                <w14:ligatures w14:val="none"/>
              </w:rPr>
              <w:t>38</w:t>
            </w:r>
          </w:p>
        </w:tc>
        <w:tc>
          <w:tcPr>
            <w:tcW w:w="546" w:type="dxa"/>
            <w:tcBorders>
              <w:top w:val="nil"/>
              <w:left w:val="nil"/>
              <w:bottom w:val="single" w:sz="4" w:space="0" w:color="auto"/>
              <w:right w:val="single" w:sz="4" w:space="0" w:color="auto"/>
            </w:tcBorders>
            <w:vAlign w:val="center"/>
            <w:hideMark/>
          </w:tcPr>
          <w:p w14:paraId="66966E0A" w14:textId="77777777" w:rsidR="00223036" w:rsidRPr="00223036" w:rsidRDefault="00223036" w:rsidP="00223036">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223036">
              <w:rPr>
                <w:rFonts w:ascii="Times New Roman" w:eastAsia="Times New Roman" w:hAnsi="Times New Roman" w:cs="Times New Roman"/>
                <w:color w:val="000000"/>
                <w:kern w:val="0"/>
                <w:sz w:val="22"/>
                <w:szCs w:val="22"/>
                <w:lang w:val="id-ID" w:eastAsia="id-ID"/>
                <w14:ligatures w14:val="none"/>
              </w:rPr>
              <w:t>50</w:t>
            </w:r>
          </w:p>
        </w:tc>
        <w:tc>
          <w:tcPr>
            <w:tcW w:w="967" w:type="dxa"/>
            <w:tcBorders>
              <w:top w:val="nil"/>
              <w:left w:val="nil"/>
              <w:bottom w:val="single" w:sz="4" w:space="0" w:color="auto"/>
              <w:right w:val="single" w:sz="4" w:space="0" w:color="auto"/>
            </w:tcBorders>
            <w:vAlign w:val="center"/>
            <w:hideMark/>
          </w:tcPr>
          <w:p w14:paraId="340866ED" w14:textId="77777777" w:rsidR="00223036" w:rsidRPr="00223036" w:rsidRDefault="00223036" w:rsidP="00223036">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223036">
              <w:rPr>
                <w:rFonts w:ascii="Times New Roman" w:eastAsia="Times New Roman" w:hAnsi="Times New Roman" w:cs="Times New Roman"/>
                <w:color w:val="000000"/>
                <w:kern w:val="0"/>
                <w:sz w:val="22"/>
                <w:szCs w:val="22"/>
                <w:lang w:val="id-ID" w:eastAsia="id-ID"/>
                <w14:ligatures w14:val="none"/>
              </w:rPr>
              <w:t>76,00%</w:t>
            </w:r>
          </w:p>
        </w:tc>
        <w:tc>
          <w:tcPr>
            <w:tcW w:w="815" w:type="dxa"/>
            <w:tcBorders>
              <w:top w:val="nil"/>
              <w:left w:val="nil"/>
              <w:bottom w:val="single" w:sz="4" w:space="0" w:color="auto"/>
              <w:right w:val="single" w:sz="4" w:space="0" w:color="auto"/>
            </w:tcBorders>
            <w:vAlign w:val="center"/>
            <w:hideMark/>
          </w:tcPr>
          <w:p w14:paraId="41615E26" w14:textId="77777777" w:rsidR="00223036" w:rsidRPr="00223036" w:rsidRDefault="00223036" w:rsidP="00223036">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223036">
              <w:rPr>
                <w:rFonts w:ascii="Times New Roman" w:eastAsia="Times New Roman" w:hAnsi="Times New Roman" w:cs="Times New Roman"/>
                <w:color w:val="000000"/>
                <w:kern w:val="0"/>
                <w:sz w:val="22"/>
                <w:szCs w:val="22"/>
                <w:lang w:val="id-ID" w:eastAsia="id-ID"/>
                <w14:ligatures w14:val="none"/>
              </w:rPr>
              <w:t>Baik</w:t>
            </w:r>
          </w:p>
        </w:tc>
      </w:tr>
      <w:tr w:rsidR="00223036" w:rsidRPr="00223036" w14:paraId="42D59587" w14:textId="77777777" w:rsidTr="00223036">
        <w:trPr>
          <w:trHeight w:val="288"/>
        </w:trPr>
        <w:tc>
          <w:tcPr>
            <w:tcW w:w="1817" w:type="dxa"/>
            <w:gridSpan w:val="2"/>
            <w:tcBorders>
              <w:top w:val="single" w:sz="4" w:space="0" w:color="auto"/>
              <w:left w:val="single" w:sz="4" w:space="0" w:color="auto"/>
              <w:bottom w:val="single" w:sz="4" w:space="0" w:color="auto"/>
              <w:right w:val="single" w:sz="4" w:space="0" w:color="000000"/>
            </w:tcBorders>
            <w:vAlign w:val="center"/>
            <w:hideMark/>
          </w:tcPr>
          <w:p w14:paraId="0D76606F" w14:textId="77777777" w:rsidR="00223036" w:rsidRPr="00223036" w:rsidRDefault="00223036" w:rsidP="00223036">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223036">
              <w:rPr>
                <w:rFonts w:ascii="Times New Roman" w:eastAsia="Times New Roman" w:hAnsi="Times New Roman" w:cs="Times New Roman"/>
                <w:color w:val="000000"/>
                <w:kern w:val="0"/>
                <w:sz w:val="22"/>
                <w:szCs w:val="22"/>
                <w:lang w:val="id-ID" w:eastAsia="id-ID"/>
                <w14:ligatures w14:val="none"/>
              </w:rPr>
              <w:t xml:space="preserve">Total Aspek </w:t>
            </w:r>
            <w:r w:rsidRPr="00223036">
              <w:rPr>
                <w:rFonts w:ascii="Times New Roman" w:eastAsia="Times New Roman" w:hAnsi="Times New Roman" w:cs="Times New Roman"/>
                <w:i/>
                <w:iCs/>
                <w:color w:val="000000"/>
                <w:kern w:val="0"/>
                <w:sz w:val="22"/>
                <w:szCs w:val="22"/>
                <w:lang w:val="id-ID" w:eastAsia="id-ID"/>
                <w14:ligatures w14:val="none"/>
              </w:rPr>
              <w:t>Reliability</w:t>
            </w:r>
          </w:p>
        </w:tc>
        <w:tc>
          <w:tcPr>
            <w:tcW w:w="436" w:type="dxa"/>
            <w:tcBorders>
              <w:top w:val="nil"/>
              <w:left w:val="nil"/>
              <w:bottom w:val="single" w:sz="4" w:space="0" w:color="auto"/>
              <w:right w:val="single" w:sz="4" w:space="0" w:color="auto"/>
            </w:tcBorders>
            <w:vAlign w:val="center"/>
            <w:hideMark/>
          </w:tcPr>
          <w:p w14:paraId="115E31FB" w14:textId="77777777" w:rsidR="00223036" w:rsidRPr="00223036" w:rsidRDefault="00223036" w:rsidP="00223036">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223036">
              <w:rPr>
                <w:rFonts w:ascii="Times New Roman" w:eastAsia="Times New Roman" w:hAnsi="Times New Roman" w:cs="Times New Roman"/>
                <w:color w:val="000000"/>
                <w:kern w:val="0"/>
                <w:sz w:val="22"/>
                <w:szCs w:val="22"/>
                <w:lang w:val="id-ID" w:eastAsia="id-ID"/>
                <w14:ligatures w14:val="none"/>
              </w:rPr>
              <w:t>14</w:t>
            </w:r>
          </w:p>
        </w:tc>
        <w:tc>
          <w:tcPr>
            <w:tcW w:w="436" w:type="dxa"/>
            <w:tcBorders>
              <w:top w:val="nil"/>
              <w:left w:val="nil"/>
              <w:bottom w:val="single" w:sz="4" w:space="0" w:color="auto"/>
              <w:right w:val="single" w:sz="4" w:space="0" w:color="auto"/>
            </w:tcBorders>
            <w:vAlign w:val="center"/>
            <w:hideMark/>
          </w:tcPr>
          <w:p w14:paraId="65B031BD" w14:textId="77777777" w:rsidR="00223036" w:rsidRPr="00223036" w:rsidRDefault="00223036" w:rsidP="00223036">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223036">
              <w:rPr>
                <w:rFonts w:ascii="Times New Roman" w:eastAsia="Times New Roman" w:hAnsi="Times New Roman" w:cs="Times New Roman"/>
                <w:color w:val="000000"/>
                <w:kern w:val="0"/>
                <w:sz w:val="22"/>
                <w:szCs w:val="22"/>
                <w:lang w:val="id-ID" w:eastAsia="id-ID"/>
                <w14:ligatures w14:val="none"/>
              </w:rPr>
              <w:t>23</w:t>
            </w:r>
          </w:p>
        </w:tc>
        <w:tc>
          <w:tcPr>
            <w:tcW w:w="326" w:type="dxa"/>
            <w:tcBorders>
              <w:top w:val="nil"/>
              <w:left w:val="nil"/>
              <w:bottom w:val="single" w:sz="4" w:space="0" w:color="auto"/>
              <w:right w:val="single" w:sz="4" w:space="0" w:color="auto"/>
            </w:tcBorders>
            <w:vAlign w:val="center"/>
            <w:hideMark/>
          </w:tcPr>
          <w:p w14:paraId="33710B68" w14:textId="77777777" w:rsidR="00223036" w:rsidRPr="00223036" w:rsidRDefault="00223036" w:rsidP="00223036">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223036">
              <w:rPr>
                <w:rFonts w:ascii="Times New Roman" w:eastAsia="Times New Roman" w:hAnsi="Times New Roman" w:cs="Times New Roman"/>
                <w:color w:val="000000"/>
                <w:kern w:val="0"/>
                <w:sz w:val="22"/>
                <w:szCs w:val="22"/>
                <w:lang w:val="id-ID" w:eastAsia="id-ID"/>
                <w14:ligatures w14:val="none"/>
              </w:rPr>
              <w:t>8</w:t>
            </w:r>
          </w:p>
        </w:tc>
        <w:tc>
          <w:tcPr>
            <w:tcW w:w="353" w:type="dxa"/>
            <w:tcBorders>
              <w:top w:val="nil"/>
              <w:left w:val="nil"/>
              <w:bottom w:val="single" w:sz="4" w:space="0" w:color="auto"/>
              <w:right w:val="single" w:sz="4" w:space="0" w:color="auto"/>
            </w:tcBorders>
            <w:vAlign w:val="center"/>
            <w:hideMark/>
          </w:tcPr>
          <w:p w14:paraId="12CF7644" w14:textId="77777777" w:rsidR="00223036" w:rsidRPr="00223036" w:rsidRDefault="00223036" w:rsidP="00223036">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223036">
              <w:rPr>
                <w:rFonts w:ascii="Times New Roman" w:eastAsia="Times New Roman" w:hAnsi="Times New Roman" w:cs="Times New Roman"/>
                <w:color w:val="000000"/>
                <w:kern w:val="0"/>
                <w:sz w:val="22"/>
                <w:szCs w:val="22"/>
                <w:lang w:val="id-ID" w:eastAsia="id-ID"/>
                <w14:ligatures w14:val="none"/>
              </w:rPr>
              <w:t>5</w:t>
            </w:r>
          </w:p>
        </w:tc>
        <w:tc>
          <w:tcPr>
            <w:tcW w:w="412" w:type="dxa"/>
            <w:tcBorders>
              <w:top w:val="nil"/>
              <w:left w:val="nil"/>
              <w:bottom w:val="single" w:sz="4" w:space="0" w:color="auto"/>
              <w:right w:val="single" w:sz="4" w:space="0" w:color="auto"/>
            </w:tcBorders>
            <w:vAlign w:val="center"/>
            <w:hideMark/>
          </w:tcPr>
          <w:p w14:paraId="3BF8CE3E" w14:textId="77777777" w:rsidR="00223036" w:rsidRPr="00223036" w:rsidRDefault="00223036" w:rsidP="00223036">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223036">
              <w:rPr>
                <w:rFonts w:ascii="Times New Roman" w:eastAsia="Times New Roman" w:hAnsi="Times New Roman" w:cs="Times New Roman"/>
                <w:color w:val="000000"/>
                <w:kern w:val="0"/>
                <w:sz w:val="22"/>
                <w:szCs w:val="22"/>
                <w:lang w:val="id-ID" w:eastAsia="id-ID"/>
                <w14:ligatures w14:val="none"/>
              </w:rPr>
              <w:t>0</w:t>
            </w:r>
          </w:p>
        </w:tc>
        <w:tc>
          <w:tcPr>
            <w:tcW w:w="612" w:type="dxa"/>
            <w:tcBorders>
              <w:top w:val="nil"/>
              <w:left w:val="nil"/>
              <w:bottom w:val="single" w:sz="4" w:space="0" w:color="auto"/>
              <w:right w:val="single" w:sz="4" w:space="0" w:color="auto"/>
            </w:tcBorders>
            <w:vAlign w:val="center"/>
            <w:hideMark/>
          </w:tcPr>
          <w:p w14:paraId="530CFB8F" w14:textId="77777777" w:rsidR="00223036" w:rsidRPr="00223036" w:rsidRDefault="00223036" w:rsidP="00223036">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223036">
              <w:rPr>
                <w:rFonts w:ascii="Times New Roman" w:eastAsia="Times New Roman" w:hAnsi="Times New Roman" w:cs="Times New Roman"/>
                <w:color w:val="000000"/>
                <w:kern w:val="0"/>
                <w:sz w:val="22"/>
                <w:szCs w:val="22"/>
                <w:lang w:val="id-ID" w:eastAsia="id-ID"/>
                <w14:ligatures w14:val="none"/>
              </w:rPr>
              <w:t>196</w:t>
            </w:r>
          </w:p>
        </w:tc>
        <w:tc>
          <w:tcPr>
            <w:tcW w:w="546" w:type="dxa"/>
            <w:tcBorders>
              <w:top w:val="nil"/>
              <w:left w:val="nil"/>
              <w:bottom w:val="single" w:sz="4" w:space="0" w:color="auto"/>
              <w:right w:val="single" w:sz="4" w:space="0" w:color="auto"/>
            </w:tcBorders>
            <w:vAlign w:val="center"/>
            <w:hideMark/>
          </w:tcPr>
          <w:p w14:paraId="341B9164" w14:textId="77777777" w:rsidR="00223036" w:rsidRPr="00223036" w:rsidRDefault="00223036" w:rsidP="00223036">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223036">
              <w:rPr>
                <w:rFonts w:ascii="Times New Roman" w:eastAsia="Times New Roman" w:hAnsi="Times New Roman" w:cs="Times New Roman"/>
                <w:color w:val="000000"/>
                <w:kern w:val="0"/>
                <w:sz w:val="22"/>
                <w:szCs w:val="22"/>
                <w:lang w:val="id-ID" w:eastAsia="id-ID"/>
                <w14:ligatures w14:val="none"/>
              </w:rPr>
              <w:t>250</w:t>
            </w:r>
          </w:p>
        </w:tc>
        <w:tc>
          <w:tcPr>
            <w:tcW w:w="967" w:type="dxa"/>
            <w:tcBorders>
              <w:top w:val="nil"/>
              <w:left w:val="nil"/>
              <w:bottom w:val="single" w:sz="4" w:space="0" w:color="auto"/>
              <w:right w:val="single" w:sz="4" w:space="0" w:color="auto"/>
            </w:tcBorders>
            <w:vAlign w:val="center"/>
            <w:hideMark/>
          </w:tcPr>
          <w:p w14:paraId="20A56725" w14:textId="77777777" w:rsidR="00223036" w:rsidRPr="00223036" w:rsidRDefault="00223036" w:rsidP="00223036">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223036">
              <w:rPr>
                <w:rFonts w:ascii="Times New Roman" w:eastAsia="Times New Roman" w:hAnsi="Times New Roman" w:cs="Times New Roman"/>
                <w:color w:val="000000"/>
                <w:kern w:val="0"/>
                <w:sz w:val="22"/>
                <w:szCs w:val="22"/>
                <w:lang w:val="id-ID" w:eastAsia="id-ID"/>
                <w14:ligatures w14:val="none"/>
              </w:rPr>
              <w:t>78,40%</w:t>
            </w:r>
          </w:p>
        </w:tc>
        <w:tc>
          <w:tcPr>
            <w:tcW w:w="815" w:type="dxa"/>
            <w:tcBorders>
              <w:top w:val="nil"/>
              <w:left w:val="nil"/>
              <w:bottom w:val="single" w:sz="4" w:space="0" w:color="auto"/>
              <w:right w:val="single" w:sz="4" w:space="0" w:color="auto"/>
            </w:tcBorders>
            <w:vAlign w:val="center"/>
            <w:hideMark/>
          </w:tcPr>
          <w:p w14:paraId="0472CAAA" w14:textId="77777777" w:rsidR="00223036" w:rsidRPr="00223036" w:rsidRDefault="00223036" w:rsidP="00223036">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223036">
              <w:rPr>
                <w:rFonts w:ascii="Times New Roman" w:eastAsia="Times New Roman" w:hAnsi="Times New Roman" w:cs="Times New Roman"/>
                <w:color w:val="000000"/>
                <w:kern w:val="0"/>
                <w:sz w:val="22"/>
                <w:szCs w:val="22"/>
                <w:lang w:val="id-ID" w:eastAsia="id-ID"/>
                <w14:ligatures w14:val="none"/>
              </w:rPr>
              <w:t>Baik</w:t>
            </w:r>
          </w:p>
        </w:tc>
      </w:tr>
    </w:tbl>
    <w:p w14:paraId="4C96D003" w14:textId="7DA09A49" w:rsidR="00D120CC" w:rsidRPr="00D034BA" w:rsidRDefault="00D120CC" w:rsidP="00D71D56">
      <w:pPr>
        <w:pStyle w:val="ListParagraph"/>
        <w:numPr>
          <w:ilvl w:val="3"/>
          <w:numId w:val="85"/>
        </w:numPr>
        <w:spacing w:before="360" w:after="360" w:line="360" w:lineRule="auto"/>
        <w:ind w:left="425" w:hanging="425"/>
        <w:contextualSpacing w:val="0"/>
        <w:jc w:val="both"/>
        <w:rPr>
          <w:rFonts w:asciiTheme="majorBidi" w:hAnsiTheme="majorBidi" w:cstheme="majorBidi"/>
          <w:lang w:val="id-ID"/>
        </w:rPr>
      </w:pPr>
      <w:r w:rsidRPr="00D034BA">
        <w:rPr>
          <w:rFonts w:asciiTheme="majorBidi" w:hAnsiTheme="majorBidi" w:cstheme="majorBidi"/>
          <w:lang w:val="id-ID"/>
        </w:rPr>
        <w:t>Aspek </w:t>
      </w:r>
      <w:r w:rsidRPr="00D034BA">
        <w:rPr>
          <w:rFonts w:asciiTheme="majorBidi" w:hAnsiTheme="majorBidi" w:cstheme="majorBidi"/>
          <w:i/>
          <w:iCs/>
          <w:lang w:val="id-ID"/>
        </w:rPr>
        <w:t>Usability</w:t>
      </w:r>
      <w:r w:rsidRPr="00D034BA">
        <w:rPr>
          <w:rFonts w:asciiTheme="majorBidi" w:hAnsiTheme="majorBidi" w:cstheme="majorBidi"/>
          <w:lang w:val="id-ID"/>
        </w:rPr>
        <w:t> Pengguna</w:t>
      </w:r>
    </w:p>
    <w:p w14:paraId="430FD99C" w14:textId="479B3013" w:rsidR="00D034BA" w:rsidRPr="00D034BA" w:rsidRDefault="00D034BA" w:rsidP="00D034BA">
      <w:pPr>
        <w:pStyle w:val="Caption"/>
        <w:rPr>
          <w:lang w:val="id-ID"/>
        </w:rPr>
      </w:pPr>
      <w:bookmarkStart w:id="275" w:name="_Toc238267473"/>
      <w:r w:rsidRPr="00D034BA">
        <w:t>Tabel 5.</w:t>
      </w:r>
      <w:r w:rsidRPr="00D034BA">
        <w:fldChar w:fldCharType="begin"/>
      </w:r>
      <w:r w:rsidRPr="00D034BA">
        <w:instrText xml:space="preserve"> SEQ Tabel_5. \* ARABIC </w:instrText>
      </w:r>
      <w:r w:rsidRPr="00D034BA">
        <w:fldChar w:fldCharType="separate"/>
      </w:r>
      <w:r>
        <w:rPr>
          <w:noProof/>
        </w:rPr>
        <w:t>12</w:t>
      </w:r>
      <w:r w:rsidRPr="00D034BA">
        <w:fldChar w:fldCharType="end"/>
      </w:r>
      <w:r w:rsidRPr="00D034BA">
        <w:rPr>
          <w:lang w:val="id-ID"/>
        </w:rPr>
        <w:t xml:space="preserve"> </w:t>
      </w:r>
      <w:r w:rsidRPr="00D034BA">
        <w:rPr>
          <w:rFonts w:asciiTheme="majorBidi" w:hAnsiTheme="majorBidi" w:cstheme="majorBidi"/>
          <w:lang w:val="id-ID"/>
        </w:rPr>
        <w:t>Pengujian Aspek </w:t>
      </w:r>
      <w:r w:rsidRPr="00D034BA">
        <w:rPr>
          <w:rFonts w:asciiTheme="majorBidi" w:hAnsiTheme="majorBidi" w:cstheme="majorBidi"/>
          <w:i/>
          <w:iCs/>
          <w:lang w:val="id-ID"/>
        </w:rPr>
        <w:t>Usability</w:t>
      </w:r>
      <w:r w:rsidRPr="006D7612">
        <w:rPr>
          <w:rFonts w:asciiTheme="majorBidi" w:hAnsiTheme="majorBidi" w:cstheme="majorBidi"/>
          <w:b/>
          <w:bCs/>
          <w:lang w:val="id-ID"/>
        </w:rPr>
        <w:t> </w:t>
      </w:r>
      <w:r w:rsidRPr="00D034BA">
        <w:rPr>
          <w:rFonts w:asciiTheme="majorBidi" w:hAnsiTheme="majorBidi" w:cstheme="majorBidi"/>
          <w:lang w:val="id-ID"/>
        </w:rPr>
        <w:t>Pengguna</w:t>
      </w:r>
      <w:bookmarkEnd w:id="275"/>
    </w:p>
    <w:p w14:paraId="04645DCC" w14:textId="79BDEFAE" w:rsidR="00D034BA" w:rsidRDefault="00D034BA" w:rsidP="00D034BA">
      <w:pPr>
        <w:spacing w:after="0" w:line="360" w:lineRule="auto"/>
        <w:jc w:val="center"/>
        <w:rPr>
          <w:rFonts w:asciiTheme="majorBidi" w:hAnsiTheme="majorBidi" w:cstheme="majorBidi"/>
          <w:lang w:val="id-ID" w:eastAsia="zh-TW"/>
        </w:rPr>
      </w:pPr>
      <w:r w:rsidRPr="00D034BA">
        <w:rPr>
          <w:rFonts w:asciiTheme="majorBidi" w:hAnsiTheme="majorBidi" w:cstheme="majorBidi"/>
          <w:lang w:val="id-ID" w:eastAsia="zh-TW"/>
        </w:rPr>
        <w:t>Sumber: (Penulis, 2026)</w:t>
      </w:r>
    </w:p>
    <w:tbl>
      <w:tblPr>
        <w:tblW w:w="6780" w:type="dxa"/>
        <w:tblLook w:val="04A0" w:firstRow="1" w:lastRow="0" w:firstColumn="1" w:lastColumn="0" w:noHBand="0" w:noVBand="1"/>
      </w:tblPr>
      <w:tblGrid>
        <w:gridCol w:w="485"/>
        <w:gridCol w:w="1341"/>
        <w:gridCol w:w="461"/>
        <w:gridCol w:w="436"/>
        <w:gridCol w:w="375"/>
        <w:gridCol w:w="473"/>
        <w:gridCol w:w="596"/>
        <w:gridCol w:w="815"/>
        <w:gridCol w:w="656"/>
        <w:gridCol w:w="1145"/>
        <w:gridCol w:w="901"/>
      </w:tblGrid>
      <w:tr w:rsidR="00223036" w:rsidRPr="00223036" w14:paraId="38ACFBB4" w14:textId="77777777" w:rsidTr="00223036">
        <w:trPr>
          <w:trHeight w:val="552"/>
        </w:trPr>
        <w:tc>
          <w:tcPr>
            <w:tcW w:w="380" w:type="dxa"/>
            <w:tcBorders>
              <w:top w:val="single" w:sz="4" w:space="0" w:color="auto"/>
              <w:left w:val="single" w:sz="4" w:space="0" w:color="auto"/>
              <w:bottom w:val="single" w:sz="4" w:space="0" w:color="auto"/>
              <w:right w:val="single" w:sz="4" w:space="0" w:color="auto"/>
            </w:tcBorders>
            <w:vAlign w:val="center"/>
            <w:hideMark/>
          </w:tcPr>
          <w:p w14:paraId="07320320" w14:textId="77777777" w:rsidR="00223036" w:rsidRPr="00223036" w:rsidRDefault="00223036" w:rsidP="00223036">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223036">
              <w:rPr>
                <w:rFonts w:ascii="Times New Roman" w:eastAsia="Times New Roman" w:hAnsi="Times New Roman" w:cs="Times New Roman"/>
                <w:color w:val="000000"/>
                <w:kern w:val="0"/>
                <w:sz w:val="22"/>
                <w:szCs w:val="22"/>
                <w:lang w:val="id-ID" w:eastAsia="id-ID"/>
                <w14:ligatures w14:val="none"/>
              </w:rPr>
              <w:t>No</w:t>
            </w:r>
          </w:p>
        </w:tc>
        <w:tc>
          <w:tcPr>
            <w:tcW w:w="1540" w:type="dxa"/>
            <w:tcBorders>
              <w:top w:val="single" w:sz="4" w:space="0" w:color="auto"/>
              <w:left w:val="nil"/>
              <w:bottom w:val="single" w:sz="4" w:space="0" w:color="auto"/>
              <w:right w:val="single" w:sz="4" w:space="0" w:color="auto"/>
            </w:tcBorders>
            <w:vAlign w:val="center"/>
            <w:hideMark/>
          </w:tcPr>
          <w:p w14:paraId="24AE9F78" w14:textId="77777777" w:rsidR="00223036" w:rsidRPr="00223036" w:rsidRDefault="00223036" w:rsidP="00223036">
            <w:pPr>
              <w:spacing w:after="0" w:line="240" w:lineRule="auto"/>
              <w:rPr>
                <w:rFonts w:ascii="Times New Roman" w:eastAsia="Times New Roman" w:hAnsi="Times New Roman" w:cs="Times New Roman"/>
                <w:color w:val="000000"/>
                <w:kern w:val="0"/>
                <w:sz w:val="22"/>
                <w:szCs w:val="22"/>
                <w:lang w:val="id-ID" w:eastAsia="id-ID"/>
                <w14:ligatures w14:val="none"/>
              </w:rPr>
            </w:pPr>
            <w:r w:rsidRPr="00223036">
              <w:rPr>
                <w:rFonts w:ascii="Times New Roman" w:eastAsia="Times New Roman" w:hAnsi="Times New Roman" w:cs="Times New Roman"/>
                <w:color w:val="000000"/>
                <w:kern w:val="0"/>
                <w:sz w:val="22"/>
                <w:szCs w:val="22"/>
                <w:lang w:val="id-ID" w:eastAsia="id-ID"/>
                <w14:ligatures w14:val="none"/>
              </w:rPr>
              <w:t>Indikator Pengujian</w:t>
            </w:r>
          </w:p>
        </w:tc>
        <w:tc>
          <w:tcPr>
            <w:tcW w:w="400" w:type="dxa"/>
            <w:tcBorders>
              <w:top w:val="single" w:sz="4" w:space="0" w:color="auto"/>
              <w:left w:val="nil"/>
              <w:bottom w:val="single" w:sz="4" w:space="0" w:color="auto"/>
              <w:right w:val="single" w:sz="4" w:space="0" w:color="auto"/>
            </w:tcBorders>
            <w:vAlign w:val="center"/>
            <w:hideMark/>
          </w:tcPr>
          <w:p w14:paraId="5A2884F3" w14:textId="77777777" w:rsidR="00223036" w:rsidRPr="00223036" w:rsidRDefault="00223036" w:rsidP="00223036">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223036">
              <w:rPr>
                <w:rFonts w:ascii="Times New Roman" w:eastAsia="Times New Roman" w:hAnsi="Times New Roman" w:cs="Times New Roman"/>
                <w:color w:val="000000"/>
                <w:kern w:val="0"/>
                <w:sz w:val="22"/>
                <w:szCs w:val="22"/>
                <w:lang w:val="id-ID" w:eastAsia="id-ID"/>
                <w14:ligatures w14:val="none"/>
              </w:rPr>
              <w:t>SS</w:t>
            </w:r>
          </w:p>
        </w:tc>
        <w:tc>
          <w:tcPr>
            <w:tcW w:w="300" w:type="dxa"/>
            <w:tcBorders>
              <w:top w:val="single" w:sz="4" w:space="0" w:color="auto"/>
              <w:left w:val="nil"/>
              <w:bottom w:val="single" w:sz="4" w:space="0" w:color="auto"/>
              <w:right w:val="single" w:sz="4" w:space="0" w:color="auto"/>
            </w:tcBorders>
            <w:vAlign w:val="center"/>
            <w:hideMark/>
          </w:tcPr>
          <w:p w14:paraId="5F814D9F" w14:textId="77777777" w:rsidR="00223036" w:rsidRPr="00223036" w:rsidRDefault="00223036" w:rsidP="00223036">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223036">
              <w:rPr>
                <w:rFonts w:ascii="Times New Roman" w:eastAsia="Times New Roman" w:hAnsi="Times New Roman" w:cs="Times New Roman"/>
                <w:color w:val="000000"/>
                <w:kern w:val="0"/>
                <w:sz w:val="22"/>
                <w:szCs w:val="22"/>
                <w:lang w:val="id-ID" w:eastAsia="id-ID"/>
                <w14:ligatures w14:val="none"/>
              </w:rPr>
              <w:t>S</w:t>
            </w:r>
          </w:p>
        </w:tc>
        <w:tc>
          <w:tcPr>
            <w:tcW w:w="280" w:type="dxa"/>
            <w:tcBorders>
              <w:top w:val="single" w:sz="4" w:space="0" w:color="auto"/>
              <w:left w:val="nil"/>
              <w:bottom w:val="single" w:sz="4" w:space="0" w:color="auto"/>
              <w:right w:val="single" w:sz="4" w:space="0" w:color="auto"/>
            </w:tcBorders>
            <w:vAlign w:val="center"/>
            <w:hideMark/>
          </w:tcPr>
          <w:p w14:paraId="7E8BA373" w14:textId="77777777" w:rsidR="00223036" w:rsidRPr="00223036" w:rsidRDefault="00223036" w:rsidP="00223036">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223036">
              <w:rPr>
                <w:rFonts w:ascii="Times New Roman" w:eastAsia="Times New Roman" w:hAnsi="Times New Roman" w:cs="Times New Roman"/>
                <w:color w:val="000000"/>
                <w:kern w:val="0"/>
                <w:sz w:val="22"/>
                <w:szCs w:val="22"/>
                <w:lang w:val="id-ID" w:eastAsia="id-ID"/>
                <w14:ligatures w14:val="none"/>
              </w:rPr>
              <w:t>N</w:t>
            </w:r>
          </w:p>
        </w:tc>
        <w:tc>
          <w:tcPr>
            <w:tcW w:w="380" w:type="dxa"/>
            <w:tcBorders>
              <w:top w:val="single" w:sz="4" w:space="0" w:color="auto"/>
              <w:left w:val="nil"/>
              <w:bottom w:val="single" w:sz="4" w:space="0" w:color="auto"/>
              <w:right w:val="single" w:sz="4" w:space="0" w:color="auto"/>
            </w:tcBorders>
            <w:vAlign w:val="center"/>
            <w:hideMark/>
          </w:tcPr>
          <w:p w14:paraId="4E0A790C" w14:textId="77777777" w:rsidR="00223036" w:rsidRPr="00223036" w:rsidRDefault="00223036" w:rsidP="00223036">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223036">
              <w:rPr>
                <w:rFonts w:ascii="Times New Roman" w:eastAsia="Times New Roman" w:hAnsi="Times New Roman" w:cs="Times New Roman"/>
                <w:color w:val="000000"/>
                <w:kern w:val="0"/>
                <w:sz w:val="22"/>
                <w:szCs w:val="22"/>
                <w:lang w:val="id-ID" w:eastAsia="id-ID"/>
                <w14:ligatures w14:val="none"/>
              </w:rPr>
              <w:t>TS</w:t>
            </w:r>
          </w:p>
        </w:tc>
        <w:tc>
          <w:tcPr>
            <w:tcW w:w="500" w:type="dxa"/>
            <w:tcBorders>
              <w:top w:val="single" w:sz="4" w:space="0" w:color="auto"/>
              <w:left w:val="nil"/>
              <w:bottom w:val="single" w:sz="4" w:space="0" w:color="auto"/>
              <w:right w:val="single" w:sz="4" w:space="0" w:color="auto"/>
            </w:tcBorders>
            <w:vAlign w:val="center"/>
            <w:hideMark/>
          </w:tcPr>
          <w:p w14:paraId="02D2AE62" w14:textId="77777777" w:rsidR="00223036" w:rsidRPr="00223036" w:rsidRDefault="00223036" w:rsidP="00223036">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223036">
              <w:rPr>
                <w:rFonts w:ascii="Times New Roman" w:eastAsia="Times New Roman" w:hAnsi="Times New Roman" w:cs="Times New Roman"/>
                <w:color w:val="000000"/>
                <w:kern w:val="0"/>
                <w:sz w:val="22"/>
                <w:szCs w:val="22"/>
                <w:lang w:val="id-ID" w:eastAsia="id-ID"/>
                <w14:ligatures w14:val="none"/>
              </w:rPr>
              <w:t>STS</w:t>
            </w:r>
          </w:p>
        </w:tc>
        <w:tc>
          <w:tcPr>
            <w:tcW w:w="680" w:type="dxa"/>
            <w:tcBorders>
              <w:top w:val="single" w:sz="4" w:space="0" w:color="auto"/>
              <w:left w:val="nil"/>
              <w:bottom w:val="single" w:sz="4" w:space="0" w:color="auto"/>
              <w:right w:val="single" w:sz="4" w:space="0" w:color="auto"/>
            </w:tcBorders>
            <w:vAlign w:val="center"/>
            <w:hideMark/>
          </w:tcPr>
          <w:p w14:paraId="6778A417" w14:textId="77777777" w:rsidR="00223036" w:rsidRPr="00223036" w:rsidRDefault="00223036" w:rsidP="00223036">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223036">
              <w:rPr>
                <w:rFonts w:ascii="Times New Roman" w:eastAsia="Times New Roman" w:hAnsi="Times New Roman" w:cs="Times New Roman"/>
                <w:color w:val="000000"/>
                <w:kern w:val="0"/>
                <w:sz w:val="22"/>
                <w:szCs w:val="22"/>
                <w:lang w:val="id-ID" w:eastAsia="id-ID"/>
                <w14:ligatures w14:val="none"/>
              </w:rPr>
              <w:t>Aktual</w:t>
            </w:r>
          </w:p>
        </w:tc>
        <w:tc>
          <w:tcPr>
            <w:tcW w:w="520" w:type="dxa"/>
            <w:tcBorders>
              <w:top w:val="single" w:sz="4" w:space="0" w:color="auto"/>
              <w:left w:val="nil"/>
              <w:bottom w:val="single" w:sz="4" w:space="0" w:color="auto"/>
              <w:right w:val="single" w:sz="4" w:space="0" w:color="auto"/>
            </w:tcBorders>
            <w:vAlign w:val="center"/>
            <w:hideMark/>
          </w:tcPr>
          <w:p w14:paraId="1A3BF2EE" w14:textId="77777777" w:rsidR="00223036" w:rsidRPr="00223036" w:rsidRDefault="00223036" w:rsidP="00223036">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223036">
              <w:rPr>
                <w:rFonts w:ascii="Times New Roman" w:eastAsia="Times New Roman" w:hAnsi="Times New Roman" w:cs="Times New Roman"/>
                <w:color w:val="000000"/>
                <w:kern w:val="0"/>
                <w:sz w:val="22"/>
                <w:szCs w:val="22"/>
                <w:lang w:val="id-ID" w:eastAsia="id-ID"/>
                <w14:ligatures w14:val="none"/>
              </w:rPr>
              <w:t>Ideal</w:t>
            </w:r>
          </w:p>
        </w:tc>
        <w:tc>
          <w:tcPr>
            <w:tcW w:w="1040" w:type="dxa"/>
            <w:tcBorders>
              <w:top w:val="single" w:sz="4" w:space="0" w:color="auto"/>
              <w:left w:val="nil"/>
              <w:bottom w:val="single" w:sz="4" w:space="0" w:color="auto"/>
              <w:right w:val="single" w:sz="4" w:space="0" w:color="auto"/>
            </w:tcBorders>
            <w:vAlign w:val="center"/>
            <w:hideMark/>
          </w:tcPr>
          <w:p w14:paraId="08E36683" w14:textId="77777777" w:rsidR="00223036" w:rsidRPr="00223036" w:rsidRDefault="00223036" w:rsidP="00223036">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223036">
              <w:rPr>
                <w:rFonts w:ascii="Times New Roman" w:eastAsia="Times New Roman" w:hAnsi="Times New Roman" w:cs="Times New Roman"/>
                <w:color w:val="000000"/>
                <w:kern w:val="0"/>
                <w:sz w:val="22"/>
                <w:szCs w:val="22"/>
                <w:lang w:val="id-ID" w:eastAsia="id-ID"/>
                <w14:ligatures w14:val="none"/>
              </w:rPr>
              <w:t>Persentase</w:t>
            </w:r>
          </w:p>
        </w:tc>
        <w:tc>
          <w:tcPr>
            <w:tcW w:w="760" w:type="dxa"/>
            <w:tcBorders>
              <w:top w:val="single" w:sz="4" w:space="0" w:color="auto"/>
              <w:left w:val="nil"/>
              <w:bottom w:val="single" w:sz="4" w:space="0" w:color="auto"/>
              <w:right w:val="single" w:sz="4" w:space="0" w:color="auto"/>
            </w:tcBorders>
            <w:vAlign w:val="center"/>
            <w:hideMark/>
          </w:tcPr>
          <w:p w14:paraId="16E05F19" w14:textId="77777777" w:rsidR="00223036" w:rsidRPr="00223036" w:rsidRDefault="00223036" w:rsidP="00223036">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223036">
              <w:rPr>
                <w:rFonts w:ascii="Times New Roman" w:eastAsia="Times New Roman" w:hAnsi="Times New Roman" w:cs="Times New Roman"/>
                <w:color w:val="000000"/>
                <w:kern w:val="0"/>
                <w:sz w:val="22"/>
                <w:szCs w:val="22"/>
                <w:lang w:val="id-ID" w:eastAsia="id-ID"/>
                <w14:ligatures w14:val="none"/>
              </w:rPr>
              <w:t>Kriteria</w:t>
            </w:r>
          </w:p>
        </w:tc>
      </w:tr>
      <w:tr w:rsidR="00223036" w:rsidRPr="00223036" w14:paraId="74D95029" w14:textId="77777777" w:rsidTr="00223036">
        <w:trPr>
          <w:trHeight w:val="1104"/>
        </w:trPr>
        <w:tc>
          <w:tcPr>
            <w:tcW w:w="380" w:type="dxa"/>
            <w:tcBorders>
              <w:top w:val="nil"/>
              <w:left w:val="single" w:sz="4" w:space="0" w:color="auto"/>
              <w:bottom w:val="single" w:sz="4" w:space="0" w:color="auto"/>
              <w:right w:val="single" w:sz="4" w:space="0" w:color="auto"/>
            </w:tcBorders>
            <w:vAlign w:val="center"/>
            <w:hideMark/>
          </w:tcPr>
          <w:p w14:paraId="5F40F604" w14:textId="77777777" w:rsidR="00223036" w:rsidRPr="00223036" w:rsidRDefault="00223036" w:rsidP="00223036">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223036">
              <w:rPr>
                <w:rFonts w:ascii="Times New Roman" w:eastAsia="Times New Roman" w:hAnsi="Times New Roman" w:cs="Times New Roman"/>
                <w:color w:val="000000"/>
                <w:kern w:val="0"/>
                <w:sz w:val="22"/>
                <w:szCs w:val="22"/>
                <w:lang w:val="id-ID" w:eastAsia="id-ID"/>
                <w14:ligatures w14:val="none"/>
              </w:rPr>
              <w:t>1</w:t>
            </w:r>
          </w:p>
        </w:tc>
        <w:tc>
          <w:tcPr>
            <w:tcW w:w="1540" w:type="dxa"/>
            <w:tcBorders>
              <w:top w:val="nil"/>
              <w:left w:val="nil"/>
              <w:bottom w:val="single" w:sz="4" w:space="0" w:color="auto"/>
              <w:right w:val="single" w:sz="4" w:space="0" w:color="auto"/>
            </w:tcBorders>
            <w:vAlign w:val="center"/>
            <w:hideMark/>
          </w:tcPr>
          <w:p w14:paraId="5A2AD82F" w14:textId="77777777" w:rsidR="00223036" w:rsidRPr="00223036" w:rsidRDefault="00223036" w:rsidP="00223036">
            <w:pPr>
              <w:spacing w:after="0" w:line="240" w:lineRule="auto"/>
              <w:rPr>
                <w:rFonts w:ascii="Times New Roman" w:eastAsia="Times New Roman" w:hAnsi="Times New Roman" w:cs="Times New Roman"/>
                <w:color w:val="000000"/>
                <w:kern w:val="0"/>
                <w:sz w:val="22"/>
                <w:szCs w:val="22"/>
                <w:lang w:val="id-ID" w:eastAsia="id-ID"/>
                <w14:ligatures w14:val="none"/>
              </w:rPr>
            </w:pPr>
            <w:r w:rsidRPr="00223036">
              <w:rPr>
                <w:rFonts w:ascii="Times New Roman" w:eastAsia="Times New Roman" w:hAnsi="Times New Roman" w:cs="Times New Roman"/>
                <w:color w:val="000000"/>
                <w:kern w:val="0"/>
                <w:sz w:val="22"/>
                <w:szCs w:val="22"/>
                <w:lang w:val="id-ID" w:eastAsia="id-ID"/>
                <w14:ligatures w14:val="none"/>
              </w:rPr>
              <w:t>Tampilan antarmuka menarik dan modern</w:t>
            </w:r>
          </w:p>
        </w:tc>
        <w:tc>
          <w:tcPr>
            <w:tcW w:w="400" w:type="dxa"/>
            <w:tcBorders>
              <w:top w:val="nil"/>
              <w:left w:val="nil"/>
              <w:bottom w:val="single" w:sz="4" w:space="0" w:color="auto"/>
              <w:right w:val="single" w:sz="4" w:space="0" w:color="auto"/>
            </w:tcBorders>
            <w:vAlign w:val="center"/>
            <w:hideMark/>
          </w:tcPr>
          <w:p w14:paraId="38B47005" w14:textId="77777777" w:rsidR="00223036" w:rsidRPr="00223036" w:rsidRDefault="00223036" w:rsidP="00223036">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223036">
              <w:rPr>
                <w:rFonts w:ascii="Times New Roman" w:eastAsia="Times New Roman" w:hAnsi="Times New Roman" w:cs="Times New Roman"/>
                <w:color w:val="000000"/>
                <w:kern w:val="0"/>
                <w:sz w:val="22"/>
                <w:szCs w:val="22"/>
                <w:lang w:val="id-ID" w:eastAsia="id-ID"/>
                <w14:ligatures w14:val="none"/>
              </w:rPr>
              <w:t>5</w:t>
            </w:r>
          </w:p>
        </w:tc>
        <w:tc>
          <w:tcPr>
            <w:tcW w:w="300" w:type="dxa"/>
            <w:tcBorders>
              <w:top w:val="nil"/>
              <w:left w:val="nil"/>
              <w:bottom w:val="single" w:sz="4" w:space="0" w:color="auto"/>
              <w:right w:val="single" w:sz="4" w:space="0" w:color="auto"/>
            </w:tcBorders>
            <w:vAlign w:val="center"/>
            <w:hideMark/>
          </w:tcPr>
          <w:p w14:paraId="7D3A4DB3" w14:textId="77777777" w:rsidR="00223036" w:rsidRPr="00223036" w:rsidRDefault="00223036" w:rsidP="00223036">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223036">
              <w:rPr>
                <w:rFonts w:ascii="Times New Roman" w:eastAsia="Times New Roman" w:hAnsi="Times New Roman" w:cs="Times New Roman"/>
                <w:color w:val="000000"/>
                <w:kern w:val="0"/>
                <w:sz w:val="22"/>
                <w:szCs w:val="22"/>
                <w:lang w:val="id-ID" w:eastAsia="id-ID"/>
                <w14:ligatures w14:val="none"/>
              </w:rPr>
              <w:t>3</w:t>
            </w:r>
          </w:p>
        </w:tc>
        <w:tc>
          <w:tcPr>
            <w:tcW w:w="280" w:type="dxa"/>
            <w:tcBorders>
              <w:top w:val="nil"/>
              <w:left w:val="nil"/>
              <w:bottom w:val="single" w:sz="4" w:space="0" w:color="auto"/>
              <w:right w:val="single" w:sz="4" w:space="0" w:color="auto"/>
            </w:tcBorders>
            <w:vAlign w:val="center"/>
            <w:hideMark/>
          </w:tcPr>
          <w:p w14:paraId="40C3BCB8" w14:textId="77777777" w:rsidR="00223036" w:rsidRPr="00223036" w:rsidRDefault="00223036" w:rsidP="00223036">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223036">
              <w:rPr>
                <w:rFonts w:ascii="Times New Roman" w:eastAsia="Times New Roman" w:hAnsi="Times New Roman" w:cs="Times New Roman"/>
                <w:color w:val="000000"/>
                <w:kern w:val="0"/>
                <w:sz w:val="22"/>
                <w:szCs w:val="22"/>
                <w:lang w:val="id-ID" w:eastAsia="id-ID"/>
                <w14:ligatures w14:val="none"/>
              </w:rPr>
              <w:t>1</w:t>
            </w:r>
          </w:p>
        </w:tc>
        <w:tc>
          <w:tcPr>
            <w:tcW w:w="380" w:type="dxa"/>
            <w:tcBorders>
              <w:top w:val="nil"/>
              <w:left w:val="nil"/>
              <w:bottom w:val="single" w:sz="4" w:space="0" w:color="auto"/>
              <w:right w:val="single" w:sz="4" w:space="0" w:color="auto"/>
            </w:tcBorders>
            <w:vAlign w:val="center"/>
            <w:hideMark/>
          </w:tcPr>
          <w:p w14:paraId="302BBFE1" w14:textId="77777777" w:rsidR="00223036" w:rsidRPr="00223036" w:rsidRDefault="00223036" w:rsidP="00223036">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223036">
              <w:rPr>
                <w:rFonts w:ascii="Times New Roman" w:eastAsia="Times New Roman" w:hAnsi="Times New Roman" w:cs="Times New Roman"/>
                <w:color w:val="000000"/>
                <w:kern w:val="0"/>
                <w:sz w:val="22"/>
                <w:szCs w:val="22"/>
                <w:lang w:val="id-ID" w:eastAsia="id-ID"/>
                <w14:ligatures w14:val="none"/>
              </w:rPr>
              <w:t>1</w:t>
            </w:r>
          </w:p>
        </w:tc>
        <w:tc>
          <w:tcPr>
            <w:tcW w:w="500" w:type="dxa"/>
            <w:tcBorders>
              <w:top w:val="nil"/>
              <w:left w:val="nil"/>
              <w:bottom w:val="single" w:sz="4" w:space="0" w:color="auto"/>
              <w:right w:val="single" w:sz="4" w:space="0" w:color="auto"/>
            </w:tcBorders>
            <w:vAlign w:val="center"/>
            <w:hideMark/>
          </w:tcPr>
          <w:p w14:paraId="196CD6D5" w14:textId="77777777" w:rsidR="00223036" w:rsidRPr="00223036" w:rsidRDefault="00223036" w:rsidP="00223036">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223036">
              <w:rPr>
                <w:rFonts w:ascii="Times New Roman" w:eastAsia="Times New Roman" w:hAnsi="Times New Roman" w:cs="Times New Roman"/>
                <w:color w:val="000000"/>
                <w:kern w:val="0"/>
                <w:sz w:val="22"/>
                <w:szCs w:val="22"/>
                <w:lang w:val="id-ID" w:eastAsia="id-ID"/>
                <w14:ligatures w14:val="none"/>
              </w:rPr>
              <w:t>0</w:t>
            </w:r>
          </w:p>
        </w:tc>
        <w:tc>
          <w:tcPr>
            <w:tcW w:w="680" w:type="dxa"/>
            <w:tcBorders>
              <w:top w:val="nil"/>
              <w:left w:val="nil"/>
              <w:bottom w:val="single" w:sz="4" w:space="0" w:color="auto"/>
              <w:right w:val="single" w:sz="4" w:space="0" w:color="auto"/>
            </w:tcBorders>
            <w:vAlign w:val="center"/>
            <w:hideMark/>
          </w:tcPr>
          <w:p w14:paraId="7F7A76C7" w14:textId="77777777" w:rsidR="00223036" w:rsidRPr="00223036" w:rsidRDefault="00223036" w:rsidP="00223036">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223036">
              <w:rPr>
                <w:rFonts w:ascii="Times New Roman" w:eastAsia="Times New Roman" w:hAnsi="Times New Roman" w:cs="Times New Roman"/>
                <w:color w:val="000000"/>
                <w:kern w:val="0"/>
                <w:sz w:val="22"/>
                <w:szCs w:val="22"/>
                <w:lang w:val="id-ID" w:eastAsia="id-ID"/>
                <w14:ligatures w14:val="none"/>
              </w:rPr>
              <w:t>42</w:t>
            </w:r>
          </w:p>
        </w:tc>
        <w:tc>
          <w:tcPr>
            <w:tcW w:w="520" w:type="dxa"/>
            <w:tcBorders>
              <w:top w:val="nil"/>
              <w:left w:val="nil"/>
              <w:bottom w:val="single" w:sz="4" w:space="0" w:color="auto"/>
              <w:right w:val="single" w:sz="4" w:space="0" w:color="auto"/>
            </w:tcBorders>
            <w:vAlign w:val="center"/>
            <w:hideMark/>
          </w:tcPr>
          <w:p w14:paraId="182BA27D" w14:textId="77777777" w:rsidR="00223036" w:rsidRPr="00223036" w:rsidRDefault="00223036" w:rsidP="00223036">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223036">
              <w:rPr>
                <w:rFonts w:ascii="Times New Roman" w:eastAsia="Times New Roman" w:hAnsi="Times New Roman" w:cs="Times New Roman"/>
                <w:color w:val="000000"/>
                <w:kern w:val="0"/>
                <w:sz w:val="22"/>
                <w:szCs w:val="22"/>
                <w:lang w:val="id-ID" w:eastAsia="id-ID"/>
                <w14:ligatures w14:val="none"/>
              </w:rPr>
              <w:t>50</w:t>
            </w:r>
          </w:p>
        </w:tc>
        <w:tc>
          <w:tcPr>
            <w:tcW w:w="1040" w:type="dxa"/>
            <w:tcBorders>
              <w:top w:val="nil"/>
              <w:left w:val="nil"/>
              <w:bottom w:val="single" w:sz="4" w:space="0" w:color="auto"/>
              <w:right w:val="single" w:sz="4" w:space="0" w:color="auto"/>
            </w:tcBorders>
            <w:vAlign w:val="center"/>
            <w:hideMark/>
          </w:tcPr>
          <w:p w14:paraId="5D0541FE" w14:textId="77777777" w:rsidR="00223036" w:rsidRPr="00223036" w:rsidRDefault="00223036" w:rsidP="00223036">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223036">
              <w:rPr>
                <w:rFonts w:ascii="Times New Roman" w:eastAsia="Times New Roman" w:hAnsi="Times New Roman" w:cs="Times New Roman"/>
                <w:color w:val="000000"/>
                <w:kern w:val="0"/>
                <w:sz w:val="22"/>
                <w:szCs w:val="22"/>
                <w:lang w:val="id-ID" w:eastAsia="id-ID"/>
                <w14:ligatures w14:val="none"/>
              </w:rPr>
              <w:t>84,00%</w:t>
            </w:r>
          </w:p>
        </w:tc>
        <w:tc>
          <w:tcPr>
            <w:tcW w:w="760" w:type="dxa"/>
            <w:tcBorders>
              <w:top w:val="nil"/>
              <w:left w:val="nil"/>
              <w:bottom w:val="single" w:sz="4" w:space="0" w:color="auto"/>
              <w:right w:val="single" w:sz="4" w:space="0" w:color="auto"/>
            </w:tcBorders>
            <w:vAlign w:val="center"/>
            <w:hideMark/>
          </w:tcPr>
          <w:p w14:paraId="2DC18A09" w14:textId="77777777" w:rsidR="00223036" w:rsidRPr="00223036" w:rsidRDefault="00223036" w:rsidP="00223036">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223036">
              <w:rPr>
                <w:rFonts w:ascii="Times New Roman" w:eastAsia="Times New Roman" w:hAnsi="Times New Roman" w:cs="Times New Roman"/>
                <w:color w:val="000000"/>
                <w:kern w:val="0"/>
                <w:sz w:val="22"/>
                <w:szCs w:val="22"/>
                <w:lang w:val="id-ID" w:eastAsia="id-ID"/>
                <w14:ligatures w14:val="none"/>
              </w:rPr>
              <w:t>Sangat Baik</w:t>
            </w:r>
          </w:p>
        </w:tc>
      </w:tr>
      <w:tr w:rsidR="00223036" w:rsidRPr="00223036" w14:paraId="6B0B417D" w14:textId="77777777" w:rsidTr="00223036">
        <w:trPr>
          <w:trHeight w:val="828"/>
        </w:trPr>
        <w:tc>
          <w:tcPr>
            <w:tcW w:w="380" w:type="dxa"/>
            <w:tcBorders>
              <w:top w:val="nil"/>
              <w:left w:val="single" w:sz="4" w:space="0" w:color="auto"/>
              <w:bottom w:val="single" w:sz="4" w:space="0" w:color="auto"/>
              <w:right w:val="single" w:sz="4" w:space="0" w:color="auto"/>
            </w:tcBorders>
            <w:vAlign w:val="center"/>
            <w:hideMark/>
          </w:tcPr>
          <w:p w14:paraId="4FE52D61" w14:textId="77777777" w:rsidR="00223036" w:rsidRPr="00223036" w:rsidRDefault="00223036" w:rsidP="00223036">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223036">
              <w:rPr>
                <w:rFonts w:ascii="Times New Roman" w:eastAsia="Times New Roman" w:hAnsi="Times New Roman" w:cs="Times New Roman"/>
                <w:color w:val="000000"/>
                <w:kern w:val="0"/>
                <w:sz w:val="22"/>
                <w:szCs w:val="22"/>
                <w:lang w:val="id-ID" w:eastAsia="id-ID"/>
                <w14:ligatures w14:val="none"/>
              </w:rPr>
              <w:t>2</w:t>
            </w:r>
          </w:p>
        </w:tc>
        <w:tc>
          <w:tcPr>
            <w:tcW w:w="1540" w:type="dxa"/>
            <w:tcBorders>
              <w:top w:val="nil"/>
              <w:left w:val="nil"/>
              <w:bottom w:val="single" w:sz="4" w:space="0" w:color="auto"/>
              <w:right w:val="single" w:sz="4" w:space="0" w:color="auto"/>
            </w:tcBorders>
            <w:vAlign w:val="center"/>
            <w:hideMark/>
          </w:tcPr>
          <w:p w14:paraId="260ABF14" w14:textId="77777777" w:rsidR="00223036" w:rsidRPr="00223036" w:rsidRDefault="00223036" w:rsidP="00223036">
            <w:pPr>
              <w:spacing w:after="0" w:line="240" w:lineRule="auto"/>
              <w:rPr>
                <w:rFonts w:ascii="Times New Roman" w:eastAsia="Times New Roman" w:hAnsi="Times New Roman" w:cs="Times New Roman"/>
                <w:color w:val="000000"/>
                <w:kern w:val="0"/>
                <w:sz w:val="22"/>
                <w:szCs w:val="22"/>
                <w:lang w:val="id-ID" w:eastAsia="id-ID"/>
                <w14:ligatures w14:val="none"/>
              </w:rPr>
            </w:pPr>
            <w:r w:rsidRPr="00223036">
              <w:rPr>
                <w:rFonts w:ascii="Times New Roman" w:eastAsia="Times New Roman" w:hAnsi="Times New Roman" w:cs="Times New Roman"/>
                <w:color w:val="000000"/>
                <w:kern w:val="0"/>
                <w:sz w:val="22"/>
                <w:szCs w:val="22"/>
                <w:lang w:val="id-ID" w:eastAsia="id-ID"/>
                <w14:ligatures w14:val="none"/>
              </w:rPr>
              <w:t>Teks 30 butir pertanyaan mudah dipahami</w:t>
            </w:r>
          </w:p>
        </w:tc>
        <w:tc>
          <w:tcPr>
            <w:tcW w:w="400" w:type="dxa"/>
            <w:tcBorders>
              <w:top w:val="nil"/>
              <w:left w:val="nil"/>
              <w:bottom w:val="single" w:sz="4" w:space="0" w:color="auto"/>
              <w:right w:val="single" w:sz="4" w:space="0" w:color="auto"/>
            </w:tcBorders>
            <w:vAlign w:val="center"/>
            <w:hideMark/>
          </w:tcPr>
          <w:p w14:paraId="055117C5" w14:textId="77777777" w:rsidR="00223036" w:rsidRPr="00223036" w:rsidRDefault="00223036" w:rsidP="00223036">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223036">
              <w:rPr>
                <w:rFonts w:ascii="Times New Roman" w:eastAsia="Times New Roman" w:hAnsi="Times New Roman" w:cs="Times New Roman"/>
                <w:color w:val="000000"/>
                <w:kern w:val="0"/>
                <w:sz w:val="22"/>
                <w:szCs w:val="22"/>
                <w:lang w:val="id-ID" w:eastAsia="id-ID"/>
                <w14:ligatures w14:val="none"/>
              </w:rPr>
              <w:t>5</w:t>
            </w:r>
          </w:p>
        </w:tc>
        <w:tc>
          <w:tcPr>
            <w:tcW w:w="300" w:type="dxa"/>
            <w:tcBorders>
              <w:top w:val="nil"/>
              <w:left w:val="nil"/>
              <w:bottom w:val="single" w:sz="4" w:space="0" w:color="auto"/>
              <w:right w:val="single" w:sz="4" w:space="0" w:color="auto"/>
            </w:tcBorders>
            <w:vAlign w:val="center"/>
            <w:hideMark/>
          </w:tcPr>
          <w:p w14:paraId="13098835" w14:textId="77777777" w:rsidR="00223036" w:rsidRPr="00223036" w:rsidRDefault="00223036" w:rsidP="00223036">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223036">
              <w:rPr>
                <w:rFonts w:ascii="Times New Roman" w:eastAsia="Times New Roman" w:hAnsi="Times New Roman" w:cs="Times New Roman"/>
                <w:color w:val="000000"/>
                <w:kern w:val="0"/>
                <w:sz w:val="22"/>
                <w:szCs w:val="22"/>
                <w:lang w:val="id-ID" w:eastAsia="id-ID"/>
                <w14:ligatures w14:val="none"/>
              </w:rPr>
              <w:t>3</w:t>
            </w:r>
          </w:p>
        </w:tc>
        <w:tc>
          <w:tcPr>
            <w:tcW w:w="280" w:type="dxa"/>
            <w:tcBorders>
              <w:top w:val="nil"/>
              <w:left w:val="nil"/>
              <w:bottom w:val="single" w:sz="4" w:space="0" w:color="auto"/>
              <w:right w:val="single" w:sz="4" w:space="0" w:color="auto"/>
            </w:tcBorders>
            <w:vAlign w:val="center"/>
            <w:hideMark/>
          </w:tcPr>
          <w:p w14:paraId="6FBB1019" w14:textId="77777777" w:rsidR="00223036" w:rsidRPr="00223036" w:rsidRDefault="00223036" w:rsidP="00223036">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223036">
              <w:rPr>
                <w:rFonts w:ascii="Times New Roman" w:eastAsia="Times New Roman" w:hAnsi="Times New Roman" w:cs="Times New Roman"/>
                <w:color w:val="000000"/>
                <w:kern w:val="0"/>
                <w:sz w:val="22"/>
                <w:szCs w:val="22"/>
                <w:lang w:val="id-ID" w:eastAsia="id-ID"/>
                <w14:ligatures w14:val="none"/>
              </w:rPr>
              <w:t>1</w:t>
            </w:r>
          </w:p>
        </w:tc>
        <w:tc>
          <w:tcPr>
            <w:tcW w:w="380" w:type="dxa"/>
            <w:tcBorders>
              <w:top w:val="nil"/>
              <w:left w:val="nil"/>
              <w:bottom w:val="single" w:sz="4" w:space="0" w:color="auto"/>
              <w:right w:val="single" w:sz="4" w:space="0" w:color="auto"/>
            </w:tcBorders>
            <w:vAlign w:val="center"/>
            <w:hideMark/>
          </w:tcPr>
          <w:p w14:paraId="76658DC8" w14:textId="77777777" w:rsidR="00223036" w:rsidRPr="00223036" w:rsidRDefault="00223036" w:rsidP="00223036">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223036">
              <w:rPr>
                <w:rFonts w:ascii="Times New Roman" w:eastAsia="Times New Roman" w:hAnsi="Times New Roman" w:cs="Times New Roman"/>
                <w:color w:val="000000"/>
                <w:kern w:val="0"/>
                <w:sz w:val="22"/>
                <w:szCs w:val="22"/>
                <w:lang w:val="id-ID" w:eastAsia="id-ID"/>
                <w14:ligatures w14:val="none"/>
              </w:rPr>
              <w:t>1</w:t>
            </w:r>
          </w:p>
        </w:tc>
        <w:tc>
          <w:tcPr>
            <w:tcW w:w="500" w:type="dxa"/>
            <w:tcBorders>
              <w:top w:val="nil"/>
              <w:left w:val="nil"/>
              <w:bottom w:val="single" w:sz="4" w:space="0" w:color="auto"/>
              <w:right w:val="single" w:sz="4" w:space="0" w:color="auto"/>
            </w:tcBorders>
            <w:vAlign w:val="center"/>
            <w:hideMark/>
          </w:tcPr>
          <w:p w14:paraId="30FD37DB" w14:textId="77777777" w:rsidR="00223036" w:rsidRPr="00223036" w:rsidRDefault="00223036" w:rsidP="00223036">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223036">
              <w:rPr>
                <w:rFonts w:ascii="Times New Roman" w:eastAsia="Times New Roman" w:hAnsi="Times New Roman" w:cs="Times New Roman"/>
                <w:color w:val="000000"/>
                <w:kern w:val="0"/>
                <w:sz w:val="22"/>
                <w:szCs w:val="22"/>
                <w:lang w:val="id-ID" w:eastAsia="id-ID"/>
                <w14:ligatures w14:val="none"/>
              </w:rPr>
              <w:t>0</w:t>
            </w:r>
          </w:p>
        </w:tc>
        <w:tc>
          <w:tcPr>
            <w:tcW w:w="680" w:type="dxa"/>
            <w:tcBorders>
              <w:top w:val="nil"/>
              <w:left w:val="nil"/>
              <w:bottom w:val="single" w:sz="4" w:space="0" w:color="auto"/>
              <w:right w:val="single" w:sz="4" w:space="0" w:color="auto"/>
            </w:tcBorders>
            <w:vAlign w:val="center"/>
            <w:hideMark/>
          </w:tcPr>
          <w:p w14:paraId="7D548C52" w14:textId="77777777" w:rsidR="00223036" w:rsidRPr="00223036" w:rsidRDefault="00223036" w:rsidP="00223036">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223036">
              <w:rPr>
                <w:rFonts w:ascii="Times New Roman" w:eastAsia="Times New Roman" w:hAnsi="Times New Roman" w:cs="Times New Roman"/>
                <w:color w:val="000000"/>
                <w:kern w:val="0"/>
                <w:sz w:val="22"/>
                <w:szCs w:val="22"/>
                <w:lang w:val="id-ID" w:eastAsia="id-ID"/>
                <w14:ligatures w14:val="none"/>
              </w:rPr>
              <w:t>42</w:t>
            </w:r>
          </w:p>
        </w:tc>
        <w:tc>
          <w:tcPr>
            <w:tcW w:w="520" w:type="dxa"/>
            <w:tcBorders>
              <w:top w:val="nil"/>
              <w:left w:val="nil"/>
              <w:bottom w:val="single" w:sz="4" w:space="0" w:color="auto"/>
              <w:right w:val="single" w:sz="4" w:space="0" w:color="auto"/>
            </w:tcBorders>
            <w:vAlign w:val="center"/>
            <w:hideMark/>
          </w:tcPr>
          <w:p w14:paraId="2F9815BC" w14:textId="77777777" w:rsidR="00223036" w:rsidRPr="00223036" w:rsidRDefault="00223036" w:rsidP="00223036">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223036">
              <w:rPr>
                <w:rFonts w:ascii="Times New Roman" w:eastAsia="Times New Roman" w:hAnsi="Times New Roman" w:cs="Times New Roman"/>
                <w:color w:val="000000"/>
                <w:kern w:val="0"/>
                <w:sz w:val="22"/>
                <w:szCs w:val="22"/>
                <w:lang w:val="id-ID" w:eastAsia="id-ID"/>
                <w14:ligatures w14:val="none"/>
              </w:rPr>
              <w:t>50</w:t>
            </w:r>
          </w:p>
        </w:tc>
        <w:tc>
          <w:tcPr>
            <w:tcW w:w="1040" w:type="dxa"/>
            <w:tcBorders>
              <w:top w:val="nil"/>
              <w:left w:val="nil"/>
              <w:bottom w:val="single" w:sz="4" w:space="0" w:color="auto"/>
              <w:right w:val="single" w:sz="4" w:space="0" w:color="auto"/>
            </w:tcBorders>
            <w:vAlign w:val="center"/>
            <w:hideMark/>
          </w:tcPr>
          <w:p w14:paraId="78868F28" w14:textId="77777777" w:rsidR="00223036" w:rsidRPr="00223036" w:rsidRDefault="00223036" w:rsidP="00223036">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223036">
              <w:rPr>
                <w:rFonts w:ascii="Times New Roman" w:eastAsia="Times New Roman" w:hAnsi="Times New Roman" w:cs="Times New Roman"/>
                <w:color w:val="000000"/>
                <w:kern w:val="0"/>
                <w:sz w:val="22"/>
                <w:szCs w:val="22"/>
                <w:lang w:val="id-ID" w:eastAsia="id-ID"/>
                <w14:ligatures w14:val="none"/>
              </w:rPr>
              <w:t>84,00%</w:t>
            </w:r>
          </w:p>
        </w:tc>
        <w:tc>
          <w:tcPr>
            <w:tcW w:w="760" w:type="dxa"/>
            <w:tcBorders>
              <w:top w:val="nil"/>
              <w:left w:val="nil"/>
              <w:bottom w:val="single" w:sz="4" w:space="0" w:color="auto"/>
              <w:right w:val="single" w:sz="4" w:space="0" w:color="auto"/>
            </w:tcBorders>
            <w:vAlign w:val="center"/>
            <w:hideMark/>
          </w:tcPr>
          <w:p w14:paraId="5D2EE4C5" w14:textId="77777777" w:rsidR="00223036" w:rsidRPr="00223036" w:rsidRDefault="00223036" w:rsidP="00223036">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223036">
              <w:rPr>
                <w:rFonts w:ascii="Times New Roman" w:eastAsia="Times New Roman" w:hAnsi="Times New Roman" w:cs="Times New Roman"/>
                <w:color w:val="000000"/>
                <w:kern w:val="0"/>
                <w:sz w:val="22"/>
                <w:szCs w:val="22"/>
                <w:lang w:val="id-ID" w:eastAsia="id-ID"/>
                <w14:ligatures w14:val="none"/>
              </w:rPr>
              <w:t>Sangat Baik</w:t>
            </w:r>
          </w:p>
        </w:tc>
      </w:tr>
      <w:tr w:rsidR="00223036" w:rsidRPr="00223036" w14:paraId="22614F75" w14:textId="77777777" w:rsidTr="00223036">
        <w:trPr>
          <w:trHeight w:val="828"/>
        </w:trPr>
        <w:tc>
          <w:tcPr>
            <w:tcW w:w="380" w:type="dxa"/>
            <w:tcBorders>
              <w:top w:val="nil"/>
              <w:left w:val="single" w:sz="4" w:space="0" w:color="auto"/>
              <w:bottom w:val="single" w:sz="4" w:space="0" w:color="auto"/>
              <w:right w:val="single" w:sz="4" w:space="0" w:color="auto"/>
            </w:tcBorders>
            <w:vAlign w:val="center"/>
            <w:hideMark/>
          </w:tcPr>
          <w:p w14:paraId="29DC5624" w14:textId="77777777" w:rsidR="00223036" w:rsidRPr="00223036" w:rsidRDefault="00223036" w:rsidP="00223036">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223036">
              <w:rPr>
                <w:rFonts w:ascii="Times New Roman" w:eastAsia="Times New Roman" w:hAnsi="Times New Roman" w:cs="Times New Roman"/>
                <w:color w:val="000000"/>
                <w:kern w:val="0"/>
                <w:sz w:val="22"/>
                <w:szCs w:val="22"/>
                <w:lang w:val="id-ID" w:eastAsia="id-ID"/>
                <w14:ligatures w14:val="none"/>
              </w:rPr>
              <w:t>3</w:t>
            </w:r>
          </w:p>
        </w:tc>
        <w:tc>
          <w:tcPr>
            <w:tcW w:w="1540" w:type="dxa"/>
            <w:tcBorders>
              <w:top w:val="nil"/>
              <w:left w:val="nil"/>
              <w:bottom w:val="single" w:sz="4" w:space="0" w:color="auto"/>
              <w:right w:val="single" w:sz="4" w:space="0" w:color="auto"/>
            </w:tcBorders>
            <w:vAlign w:val="center"/>
            <w:hideMark/>
          </w:tcPr>
          <w:p w14:paraId="04E17521" w14:textId="77777777" w:rsidR="00223036" w:rsidRPr="00223036" w:rsidRDefault="00223036" w:rsidP="00223036">
            <w:pPr>
              <w:spacing w:after="0" w:line="240" w:lineRule="auto"/>
              <w:rPr>
                <w:rFonts w:ascii="Times New Roman" w:eastAsia="Times New Roman" w:hAnsi="Times New Roman" w:cs="Times New Roman"/>
                <w:color w:val="000000"/>
                <w:kern w:val="0"/>
                <w:sz w:val="22"/>
                <w:szCs w:val="22"/>
                <w:lang w:val="id-ID" w:eastAsia="id-ID"/>
                <w14:ligatures w14:val="none"/>
              </w:rPr>
            </w:pPr>
            <w:r w:rsidRPr="00223036">
              <w:rPr>
                <w:rFonts w:ascii="Times New Roman" w:eastAsia="Times New Roman" w:hAnsi="Times New Roman" w:cs="Times New Roman"/>
                <w:color w:val="000000"/>
                <w:kern w:val="0"/>
                <w:sz w:val="22"/>
                <w:szCs w:val="22"/>
                <w:lang w:val="id-ID" w:eastAsia="id-ID"/>
                <w14:ligatures w14:val="none"/>
              </w:rPr>
              <w:t>Tombol Likert responsif dan mudah diklik</w:t>
            </w:r>
          </w:p>
        </w:tc>
        <w:tc>
          <w:tcPr>
            <w:tcW w:w="400" w:type="dxa"/>
            <w:tcBorders>
              <w:top w:val="nil"/>
              <w:left w:val="nil"/>
              <w:bottom w:val="single" w:sz="4" w:space="0" w:color="auto"/>
              <w:right w:val="single" w:sz="4" w:space="0" w:color="auto"/>
            </w:tcBorders>
            <w:vAlign w:val="center"/>
            <w:hideMark/>
          </w:tcPr>
          <w:p w14:paraId="5857227E" w14:textId="77777777" w:rsidR="00223036" w:rsidRPr="00223036" w:rsidRDefault="00223036" w:rsidP="00223036">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223036">
              <w:rPr>
                <w:rFonts w:ascii="Times New Roman" w:eastAsia="Times New Roman" w:hAnsi="Times New Roman" w:cs="Times New Roman"/>
                <w:color w:val="000000"/>
                <w:kern w:val="0"/>
                <w:sz w:val="22"/>
                <w:szCs w:val="22"/>
                <w:lang w:val="id-ID" w:eastAsia="id-ID"/>
                <w14:ligatures w14:val="none"/>
              </w:rPr>
              <w:t>5</w:t>
            </w:r>
          </w:p>
        </w:tc>
        <w:tc>
          <w:tcPr>
            <w:tcW w:w="300" w:type="dxa"/>
            <w:tcBorders>
              <w:top w:val="nil"/>
              <w:left w:val="nil"/>
              <w:bottom w:val="single" w:sz="4" w:space="0" w:color="auto"/>
              <w:right w:val="single" w:sz="4" w:space="0" w:color="auto"/>
            </w:tcBorders>
            <w:vAlign w:val="center"/>
            <w:hideMark/>
          </w:tcPr>
          <w:p w14:paraId="21D31BC2" w14:textId="77777777" w:rsidR="00223036" w:rsidRPr="00223036" w:rsidRDefault="00223036" w:rsidP="00223036">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223036">
              <w:rPr>
                <w:rFonts w:ascii="Times New Roman" w:eastAsia="Times New Roman" w:hAnsi="Times New Roman" w:cs="Times New Roman"/>
                <w:color w:val="000000"/>
                <w:kern w:val="0"/>
                <w:sz w:val="22"/>
                <w:szCs w:val="22"/>
                <w:lang w:val="id-ID" w:eastAsia="id-ID"/>
                <w14:ligatures w14:val="none"/>
              </w:rPr>
              <w:t>3</w:t>
            </w:r>
          </w:p>
        </w:tc>
        <w:tc>
          <w:tcPr>
            <w:tcW w:w="280" w:type="dxa"/>
            <w:tcBorders>
              <w:top w:val="nil"/>
              <w:left w:val="nil"/>
              <w:bottom w:val="single" w:sz="4" w:space="0" w:color="auto"/>
              <w:right w:val="single" w:sz="4" w:space="0" w:color="auto"/>
            </w:tcBorders>
            <w:vAlign w:val="center"/>
            <w:hideMark/>
          </w:tcPr>
          <w:p w14:paraId="3ADCAF1A" w14:textId="77777777" w:rsidR="00223036" w:rsidRPr="00223036" w:rsidRDefault="00223036" w:rsidP="00223036">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223036">
              <w:rPr>
                <w:rFonts w:ascii="Times New Roman" w:eastAsia="Times New Roman" w:hAnsi="Times New Roman" w:cs="Times New Roman"/>
                <w:color w:val="000000"/>
                <w:kern w:val="0"/>
                <w:sz w:val="22"/>
                <w:szCs w:val="22"/>
                <w:lang w:val="id-ID" w:eastAsia="id-ID"/>
                <w14:ligatures w14:val="none"/>
              </w:rPr>
              <w:t>1</w:t>
            </w:r>
          </w:p>
        </w:tc>
        <w:tc>
          <w:tcPr>
            <w:tcW w:w="380" w:type="dxa"/>
            <w:tcBorders>
              <w:top w:val="nil"/>
              <w:left w:val="nil"/>
              <w:bottom w:val="single" w:sz="4" w:space="0" w:color="auto"/>
              <w:right w:val="single" w:sz="4" w:space="0" w:color="auto"/>
            </w:tcBorders>
            <w:vAlign w:val="center"/>
            <w:hideMark/>
          </w:tcPr>
          <w:p w14:paraId="3F36592E" w14:textId="77777777" w:rsidR="00223036" w:rsidRPr="00223036" w:rsidRDefault="00223036" w:rsidP="00223036">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223036">
              <w:rPr>
                <w:rFonts w:ascii="Times New Roman" w:eastAsia="Times New Roman" w:hAnsi="Times New Roman" w:cs="Times New Roman"/>
                <w:color w:val="000000"/>
                <w:kern w:val="0"/>
                <w:sz w:val="22"/>
                <w:szCs w:val="22"/>
                <w:lang w:val="id-ID" w:eastAsia="id-ID"/>
                <w14:ligatures w14:val="none"/>
              </w:rPr>
              <w:t>1</w:t>
            </w:r>
          </w:p>
        </w:tc>
        <w:tc>
          <w:tcPr>
            <w:tcW w:w="500" w:type="dxa"/>
            <w:tcBorders>
              <w:top w:val="nil"/>
              <w:left w:val="nil"/>
              <w:bottom w:val="single" w:sz="4" w:space="0" w:color="auto"/>
              <w:right w:val="single" w:sz="4" w:space="0" w:color="auto"/>
            </w:tcBorders>
            <w:vAlign w:val="center"/>
            <w:hideMark/>
          </w:tcPr>
          <w:p w14:paraId="2308004C" w14:textId="77777777" w:rsidR="00223036" w:rsidRPr="00223036" w:rsidRDefault="00223036" w:rsidP="00223036">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223036">
              <w:rPr>
                <w:rFonts w:ascii="Times New Roman" w:eastAsia="Times New Roman" w:hAnsi="Times New Roman" w:cs="Times New Roman"/>
                <w:color w:val="000000"/>
                <w:kern w:val="0"/>
                <w:sz w:val="22"/>
                <w:szCs w:val="22"/>
                <w:lang w:val="id-ID" w:eastAsia="id-ID"/>
                <w14:ligatures w14:val="none"/>
              </w:rPr>
              <w:t>0</w:t>
            </w:r>
          </w:p>
        </w:tc>
        <w:tc>
          <w:tcPr>
            <w:tcW w:w="680" w:type="dxa"/>
            <w:tcBorders>
              <w:top w:val="nil"/>
              <w:left w:val="nil"/>
              <w:bottom w:val="single" w:sz="4" w:space="0" w:color="auto"/>
              <w:right w:val="single" w:sz="4" w:space="0" w:color="auto"/>
            </w:tcBorders>
            <w:vAlign w:val="center"/>
            <w:hideMark/>
          </w:tcPr>
          <w:p w14:paraId="05001B23" w14:textId="77777777" w:rsidR="00223036" w:rsidRPr="00223036" w:rsidRDefault="00223036" w:rsidP="00223036">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223036">
              <w:rPr>
                <w:rFonts w:ascii="Times New Roman" w:eastAsia="Times New Roman" w:hAnsi="Times New Roman" w:cs="Times New Roman"/>
                <w:color w:val="000000"/>
                <w:kern w:val="0"/>
                <w:sz w:val="22"/>
                <w:szCs w:val="22"/>
                <w:lang w:val="id-ID" w:eastAsia="id-ID"/>
                <w14:ligatures w14:val="none"/>
              </w:rPr>
              <w:t>42</w:t>
            </w:r>
          </w:p>
        </w:tc>
        <w:tc>
          <w:tcPr>
            <w:tcW w:w="520" w:type="dxa"/>
            <w:tcBorders>
              <w:top w:val="nil"/>
              <w:left w:val="nil"/>
              <w:bottom w:val="single" w:sz="4" w:space="0" w:color="auto"/>
              <w:right w:val="single" w:sz="4" w:space="0" w:color="auto"/>
            </w:tcBorders>
            <w:vAlign w:val="center"/>
            <w:hideMark/>
          </w:tcPr>
          <w:p w14:paraId="701DB1AE" w14:textId="77777777" w:rsidR="00223036" w:rsidRPr="00223036" w:rsidRDefault="00223036" w:rsidP="00223036">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223036">
              <w:rPr>
                <w:rFonts w:ascii="Times New Roman" w:eastAsia="Times New Roman" w:hAnsi="Times New Roman" w:cs="Times New Roman"/>
                <w:color w:val="000000"/>
                <w:kern w:val="0"/>
                <w:sz w:val="22"/>
                <w:szCs w:val="22"/>
                <w:lang w:val="id-ID" w:eastAsia="id-ID"/>
                <w14:ligatures w14:val="none"/>
              </w:rPr>
              <w:t>50</w:t>
            </w:r>
          </w:p>
        </w:tc>
        <w:tc>
          <w:tcPr>
            <w:tcW w:w="1040" w:type="dxa"/>
            <w:tcBorders>
              <w:top w:val="nil"/>
              <w:left w:val="nil"/>
              <w:bottom w:val="single" w:sz="4" w:space="0" w:color="auto"/>
              <w:right w:val="single" w:sz="4" w:space="0" w:color="auto"/>
            </w:tcBorders>
            <w:vAlign w:val="center"/>
            <w:hideMark/>
          </w:tcPr>
          <w:p w14:paraId="3E36413E" w14:textId="77777777" w:rsidR="00223036" w:rsidRPr="00223036" w:rsidRDefault="00223036" w:rsidP="00223036">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223036">
              <w:rPr>
                <w:rFonts w:ascii="Times New Roman" w:eastAsia="Times New Roman" w:hAnsi="Times New Roman" w:cs="Times New Roman"/>
                <w:color w:val="000000"/>
                <w:kern w:val="0"/>
                <w:sz w:val="22"/>
                <w:szCs w:val="22"/>
                <w:lang w:val="id-ID" w:eastAsia="id-ID"/>
                <w14:ligatures w14:val="none"/>
              </w:rPr>
              <w:t>84,00%</w:t>
            </w:r>
          </w:p>
        </w:tc>
        <w:tc>
          <w:tcPr>
            <w:tcW w:w="760" w:type="dxa"/>
            <w:tcBorders>
              <w:top w:val="nil"/>
              <w:left w:val="nil"/>
              <w:bottom w:val="single" w:sz="4" w:space="0" w:color="auto"/>
              <w:right w:val="single" w:sz="4" w:space="0" w:color="auto"/>
            </w:tcBorders>
            <w:vAlign w:val="center"/>
            <w:hideMark/>
          </w:tcPr>
          <w:p w14:paraId="4271CA0E" w14:textId="77777777" w:rsidR="00223036" w:rsidRPr="00223036" w:rsidRDefault="00223036" w:rsidP="00223036">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223036">
              <w:rPr>
                <w:rFonts w:ascii="Times New Roman" w:eastAsia="Times New Roman" w:hAnsi="Times New Roman" w:cs="Times New Roman"/>
                <w:color w:val="000000"/>
                <w:kern w:val="0"/>
                <w:sz w:val="22"/>
                <w:szCs w:val="22"/>
                <w:lang w:val="id-ID" w:eastAsia="id-ID"/>
                <w14:ligatures w14:val="none"/>
              </w:rPr>
              <w:t>Sangat Baik</w:t>
            </w:r>
          </w:p>
        </w:tc>
      </w:tr>
      <w:tr w:rsidR="00223036" w:rsidRPr="00223036" w14:paraId="0FE23D98" w14:textId="77777777" w:rsidTr="00223036">
        <w:trPr>
          <w:trHeight w:val="1380"/>
        </w:trPr>
        <w:tc>
          <w:tcPr>
            <w:tcW w:w="380" w:type="dxa"/>
            <w:tcBorders>
              <w:top w:val="nil"/>
              <w:left w:val="single" w:sz="4" w:space="0" w:color="auto"/>
              <w:bottom w:val="single" w:sz="4" w:space="0" w:color="auto"/>
              <w:right w:val="single" w:sz="4" w:space="0" w:color="auto"/>
            </w:tcBorders>
            <w:vAlign w:val="center"/>
            <w:hideMark/>
          </w:tcPr>
          <w:p w14:paraId="0A320337" w14:textId="77777777" w:rsidR="00223036" w:rsidRPr="00223036" w:rsidRDefault="00223036" w:rsidP="00223036">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223036">
              <w:rPr>
                <w:rFonts w:ascii="Times New Roman" w:eastAsia="Times New Roman" w:hAnsi="Times New Roman" w:cs="Times New Roman"/>
                <w:color w:val="000000"/>
                <w:kern w:val="0"/>
                <w:sz w:val="22"/>
                <w:szCs w:val="22"/>
                <w:lang w:val="id-ID" w:eastAsia="id-ID"/>
                <w14:ligatures w14:val="none"/>
              </w:rPr>
              <w:t>4</w:t>
            </w:r>
          </w:p>
        </w:tc>
        <w:tc>
          <w:tcPr>
            <w:tcW w:w="1540" w:type="dxa"/>
            <w:tcBorders>
              <w:top w:val="nil"/>
              <w:left w:val="nil"/>
              <w:bottom w:val="single" w:sz="4" w:space="0" w:color="auto"/>
              <w:right w:val="single" w:sz="4" w:space="0" w:color="auto"/>
            </w:tcBorders>
            <w:vAlign w:val="center"/>
            <w:hideMark/>
          </w:tcPr>
          <w:p w14:paraId="3BB201F0" w14:textId="77777777" w:rsidR="00223036" w:rsidRPr="00223036" w:rsidRDefault="00223036" w:rsidP="00223036">
            <w:pPr>
              <w:spacing w:after="0" w:line="240" w:lineRule="auto"/>
              <w:rPr>
                <w:rFonts w:ascii="Times New Roman" w:eastAsia="Times New Roman" w:hAnsi="Times New Roman" w:cs="Times New Roman"/>
                <w:color w:val="000000"/>
                <w:kern w:val="0"/>
                <w:sz w:val="22"/>
                <w:szCs w:val="22"/>
                <w:lang w:val="id-ID" w:eastAsia="id-ID"/>
                <w14:ligatures w14:val="none"/>
              </w:rPr>
            </w:pPr>
            <w:r w:rsidRPr="00223036">
              <w:rPr>
                <w:rFonts w:ascii="Times New Roman" w:eastAsia="Times New Roman" w:hAnsi="Times New Roman" w:cs="Times New Roman"/>
                <w:color w:val="000000"/>
                <w:kern w:val="0"/>
                <w:sz w:val="22"/>
                <w:szCs w:val="22"/>
                <w:lang w:val="id-ID" w:eastAsia="id-ID"/>
                <w14:ligatures w14:val="none"/>
              </w:rPr>
              <w:t>Grafik radar CPL dan penjelasan mudah dimengerti</w:t>
            </w:r>
          </w:p>
        </w:tc>
        <w:tc>
          <w:tcPr>
            <w:tcW w:w="400" w:type="dxa"/>
            <w:tcBorders>
              <w:top w:val="nil"/>
              <w:left w:val="nil"/>
              <w:bottom w:val="single" w:sz="4" w:space="0" w:color="auto"/>
              <w:right w:val="single" w:sz="4" w:space="0" w:color="auto"/>
            </w:tcBorders>
            <w:vAlign w:val="center"/>
            <w:hideMark/>
          </w:tcPr>
          <w:p w14:paraId="37012D6E" w14:textId="77777777" w:rsidR="00223036" w:rsidRPr="00223036" w:rsidRDefault="00223036" w:rsidP="00223036">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223036">
              <w:rPr>
                <w:rFonts w:ascii="Times New Roman" w:eastAsia="Times New Roman" w:hAnsi="Times New Roman" w:cs="Times New Roman"/>
                <w:color w:val="000000"/>
                <w:kern w:val="0"/>
                <w:sz w:val="22"/>
                <w:szCs w:val="22"/>
                <w:lang w:val="id-ID" w:eastAsia="id-ID"/>
                <w14:ligatures w14:val="none"/>
              </w:rPr>
              <w:t>2</w:t>
            </w:r>
          </w:p>
        </w:tc>
        <w:tc>
          <w:tcPr>
            <w:tcW w:w="300" w:type="dxa"/>
            <w:tcBorders>
              <w:top w:val="nil"/>
              <w:left w:val="nil"/>
              <w:bottom w:val="single" w:sz="4" w:space="0" w:color="auto"/>
              <w:right w:val="single" w:sz="4" w:space="0" w:color="auto"/>
            </w:tcBorders>
            <w:vAlign w:val="center"/>
            <w:hideMark/>
          </w:tcPr>
          <w:p w14:paraId="43389540" w14:textId="77777777" w:rsidR="00223036" w:rsidRPr="00223036" w:rsidRDefault="00223036" w:rsidP="00223036">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223036">
              <w:rPr>
                <w:rFonts w:ascii="Times New Roman" w:eastAsia="Times New Roman" w:hAnsi="Times New Roman" w:cs="Times New Roman"/>
                <w:color w:val="000000"/>
                <w:kern w:val="0"/>
                <w:sz w:val="22"/>
                <w:szCs w:val="22"/>
                <w:lang w:val="id-ID" w:eastAsia="id-ID"/>
                <w14:ligatures w14:val="none"/>
              </w:rPr>
              <w:t>6</w:t>
            </w:r>
          </w:p>
        </w:tc>
        <w:tc>
          <w:tcPr>
            <w:tcW w:w="280" w:type="dxa"/>
            <w:tcBorders>
              <w:top w:val="nil"/>
              <w:left w:val="nil"/>
              <w:bottom w:val="single" w:sz="4" w:space="0" w:color="auto"/>
              <w:right w:val="single" w:sz="4" w:space="0" w:color="auto"/>
            </w:tcBorders>
            <w:vAlign w:val="center"/>
            <w:hideMark/>
          </w:tcPr>
          <w:p w14:paraId="6CC28C3E" w14:textId="77777777" w:rsidR="00223036" w:rsidRPr="00223036" w:rsidRDefault="00223036" w:rsidP="00223036">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223036">
              <w:rPr>
                <w:rFonts w:ascii="Times New Roman" w:eastAsia="Times New Roman" w:hAnsi="Times New Roman" w:cs="Times New Roman"/>
                <w:color w:val="000000"/>
                <w:kern w:val="0"/>
                <w:sz w:val="22"/>
                <w:szCs w:val="22"/>
                <w:lang w:val="id-ID" w:eastAsia="id-ID"/>
                <w14:ligatures w14:val="none"/>
              </w:rPr>
              <w:t>1</w:t>
            </w:r>
          </w:p>
        </w:tc>
        <w:tc>
          <w:tcPr>
            <w:tcW w:w="380" w:type="dxa"/>
            <w:tcBorders>
              <w:top w:val="nil"/>
              <w:left w:val="nil"/>
              <w:bottom w:val="single" w:sz="4" w:space="0" w:color="auto"/>
              <w:right w:val="single" w:sz="4" w:space="0" w:color="auto"/>
            </w:tcBorders>
            <w:vAlign w:val="center"/>
            <w:hideMark/>
          </w:tcPr>
          <w:p w14:paraId="7E8B181C" w14:textId="77777777" w:rsidR="00223036" w:rsidRPr="00223036" w:rsidRDefault="00223036" w:rsidP="00223036">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223036">
              <w:rPr>
                <w:rFonts w:ascii="Times New Roman" w:eastAsia="Times New Roman" w:hAnsi="Times New Roman" w:cs="Times New Roman"/>
                <w:color w:val="000000"/>
                <w:kern w:val="0"/>
                <w:sz w:val="22"/>
                <w:szCs w:val="22"/>
                <w:lang w:val="id-ID" w:eastAsia="id-ID"/>
                <w14:ligatures w14:val="none"/>
              </w:rPr>
              <w:t>1</w:t>
            </w:r>
          </w:p>
        </w:tc>
        <w:tc>
          <w:tcPr>
            <w:tcW w:w="500" w:type="dxa"/>
            <w:tcBorders>
              <w:top w:val="nil"/>
              <w:left w:val="nil"/>
              <w:bottom w:val="single" w:sz="4" w:space="0" w:color="auto"/>
              <w:right w:val="single" w:sz="4" w:space="0" w:color="auto"/>
            </w:tcBorders>
            <w:vAlign w:val="center"/>
            <w:hideMark/>
          </w:tcPr>
          <w:p w14:paraId="3928F876" w14:textId="77777777" w:rsidR="00223036" w:rsidRPr="00223036" w:rsidRDefault="00223036" w:rsidP="00223036">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223036">
              <w:rPr>
                <w:rFonts w:ascii="Times New Roman" w:eastAsia="Times New Roman" w:hAnsi="Times New Roman" w:cs="Times New Roman"/>
                <w:color w:val="000000"/>
                <w:kern w:val="0"/>
                <w:sz w:val="22"/>
                <w:szCs w:val="22"/>
                <w:lang w:val="id-ID" w:eastAsia="id-ID"/>
                <w14:ligatures w14:val="none"/>
              </w:rPr>
              <w:t>0</w:t>
            </w:r>
          </w:p>
        </w:tc>
        <w:tc>
          <w:tcPr>
            <w:tcW w:w="680" w:type="dxa"/>
            <w:tcBorders>
              <w:top w:val="nil"/>
              <w:left w:val="nil"/>
              <w:bottom w:val="single" w:sz="4" w:space="0" w:color="auto"/>
              <w:right w:val="single" w:sz="4" w:space="0" w:color="auto"/>
            </w:tcBorders>
            <w:vAlign w:val="center"/>
            <w:hideMark/>
          </w:tcPr>
          <w:p w14:paraId="73D09E4E" w14:textId="77777777" w:rsidR="00223036" w:rsidRPr="00223036" w:rsidRDefault="00223036" w:rsidP="00223036">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223036">
              <w:rPr>
                <w:rFonts w:ascii="Times New Roman" w:eastAsia="Times New Roman" w:hAnsi="Times New Roman" w:cs="Times New Roman"/>
                <w:color w:val="000000"/>
                <w:kern w:val="0"/>
                <w:sz w:val="22"/>
                <w:szCs w:val="22"/>
                <w:lang w:val="id-ID" w:eastAsia="id-ID"/>
                <w14:ligatures w14:val="none"/>
              </w:rPr>
              <w:t>39</w:t>
            </w:r>
          </w:p>
        </w:tc>
        <w:tc>
          <w:tcPr>
            <w:tcW w:w="520" w:type="dxa"/>
            <w:tcBorders>
              <w:top w:val="nil"/>
              <w:left w:val="nil"/>
              <w:bottom w:val="single" w:sz="4" w:space="0" w:color="auto"/>
              <w:right w:val="single" w:sz="4" w:space="0" w:color="auto"/>
            </w:tcBorders>
            <w:vAlign w:val="center"/>
            <w:hideMark/>
          </w:tcPr>
          <w:p w14:paraId="25561591" w14:textId="77777777" w:rsidR="00223036" w:rsidRPr="00223036" w:rsidRDefault="00223036" w:rsidP="00223036">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223036">
              <w:rPr>
                <w:rFonts w:ascii="Times New Roman" w:eastAsia="Times New Roman" w:hAnsi="Times New Roman" w:cs="Times New Roman"/>
                <w:color w:val="000000"/>
                <w:kern w:val="0"/>
                <w:sz w:val="22"/>
                <w:szCs w:val="22"/>
                <w:lang w:val="id-ID" w:eastAsia="id-ID"/>
                <w14:ligatures w14:val="none"/>
              </w:rPr>
              <w:t>50</w:t>
            </w:r>
          </w:p>
        </w:tc>
        <w:tc>
          <w:tcPr>
            <w:tcW w:w="1040" w:type="dxa"/>
            <w:tcBorders>
              <w:top w:val="nil"/>
              <w:left w:val="nil"/>
              <w:bottom w:val="single" w:sz="4" w:space="0" w:color="auto"/>
              <w:right w:val="single" w:sz="4" w:space="0" w:color="auto"/>
            </w:tcBorders>
            <w:vAlign w:val="center"/>
            <w:hideMark/>
          </w:tcPr>
          <w:p w14:paraId="72861FA2" w14:textId="77777777" w:rsidR="00223036" w:rsidRPr="00223036" w:rsidRDefault="00223036" w:rsidP="00223036">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223036">
              <w:rPr>
                <w:rFonts w:ascii="Times New Roman" w:eastAsia="Times New Roman" w:hAnsi="Times New Roman" w:cs="Times New Roman"/>
                <w:color w:val="000000"/>
                <w:kern w:val="0"/>
                <w:sz w:val="22"/>
                <w:szCs w:val="22"/>
                <w:lang w:val="id-ID" w:eastAsia="id-ID"/>
                <w14:ligatures w14:val="none"/>
              </w:rPr>
              <w:t>78,00%</w:t>
            </w:r>
          </w:p>
        </w:tc>
        <w:tc>
          <w:tcPr>
            <w:tcW w:w="760" w:type="dxa"/>
            <w:tcBorders>
              <w:top w:val="nil"/>
              <w:left w:val="nil"/>
              <w:bottom w:val="single" w:sz="4" w:space="0" w:color="auto"/>
              <w:right w:val="single" w:sz="4" w:space="0" w:color="auto"/>
            </w:tcBorders>
            <w:vAlign w:val="center"/>
            <w:hideMark/>
          </w:tcPr>
          <w:p w14:paraId="1E788064" w14:textId="77777777" w:rsidR="00223036" w:rsidRPr="00223036" w:rsidRDefault="00223036" w:rsidP="00223036">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223036">
              <w:rPr>
                <w:rFonts w:ascii="Times New Roman" w:eastAsia="Times New Roman" w:hAnsi="Times New Roman" w:cs="Times New Roman"/>
                <w:color w:val="000000"/>
                <w:kern w:val="0"/>
                <w:sz w:val="22"/>
                <w:szCs w:val="22"/>
                <w:lang w:val="id-ID" w:eastAsia="id-ID"/>
                <w14:ligatures w14:val="none"/>
              </w:rPr>
              <w:t>Baik</w:t>
            </w:r>
          </w:p>
        </w:tc>
      </w:tr>
      <w:tr w:rsidR="00223036" w:rsidRPr="00223036" w14:paraId="652B78AE" w14:textId="77777777" w:rsidTr="00223036">
        <w:trPr>
          <w:trHeight w:val="1104"/>
        </w:trPr>
        <w:tc>
          <w:tcPr>
            <w:tcW w:w="380" w:type="dxa"/>
            <w:tcBorders>
              <w:top w:val="nil"/>
              <w:left w:val="single" w:sz="4" w:space="0" w:color="auto"/>
              <w:bottom w:val="single" w:sz="4" w:space="0" w:color="auto"/>
              <w:right w:val="single" w:sz="4" w:space="0" w:color="auto"/>
            </w:tcBorders>
            <w:vAlign w:val="center"/>
            <w:hideMark/>
          </w:tcPr>
          <w:p w14:paraId="7561ABB5" w14:textId="77777777" w:rsidR="00223036" w:rsidRPr="00223036" w:rsidRDefault="00223036" w:rsidP="00223036">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223036">
              <w:rPr>
                <w:rFonts w:ascii="Times New Roman" w:eastAsia="Times New Roman" w:hAnsi="Times New Roman" w:cs="Times New Roman"/>
                <w:color w:val="000000"/>
                <w:kern w:val="0"/>
                <w:sz w:val="22"/>
                <w:szCs w:val="22"/>
                <w:lang w:val="id-ID" w:eastAsia="id-ID"/>
                <w14:ligatures w14:val="none"/>
              </w:rPr>
              <w:t>5</w:t>
            </w:r>
          </w:p>
        </w:tc>
        <w:tc>
          <w:tcPr>
            <w:tcW w:w="1540" w:type="dxa"/>
            <w:tcBorders>
              <w:top w:val="nil"/>
              <w:left w:val="nil"/>
              <w:bottom w:val="single" w:sz="4" w:space="0" w:color="auto"/>
              <w:right w:val="single" w:sz="4" w:space="0" w:color="auto"/>
            </w:tcBorders>
            <w:vAlign w:val="center"/>
            <w:hideMark/>
          </w:tcPr>
          <w:p w14:paraId="3F054780" w14:textId="77777777" w:rsidR="00223036" w:rsidRPr="00223036" w:rsidRDefault="00223036" w:rsidP="00223036">
            <w:pPr>
              <w:spacing w:after="0" w:line="240" w:lineRule="auto"/>
              <w:rPr>
                <w:rFonts w:ascii="Times New Roman" w:eastAsia="Times New Roman" w:hAnsi="Times New Roman" w:cs="Times New Roman"/>
                <w:color w:val="000000"/>
                <w:kern w:val="0"/>
                <w:sz w:val="22"/>
                <w:szCs w:val="22"/>
                <w:lang w:val="id-ID" w:eastAsia="id-ID"/>
                <w14:ligatures w14:val="none"/>
              </w:rPr>
            </w:pPr>
            <w:r w:rsidRPr="00223036">
              <w:rPr>
                <w:rFonts w:ascii="Times New Roman" w:eastAsia="Times New Roman" w:hAnsi="Times New Roman" w:cs="Times New Roman"/>
                <w:color w:val="000000"/>
                <w:kern w:val="0"/>
                <w:sz w:val="22"/>
                <w:szCs w:val="22"/>
                <w:lang w:val="id-ID" w:eastAsia="id-ID"/>
                <w14:ligatures w14:val="none"/>
              </w:rPr>
              <w:t>Narasi alasan rekomendasi disajikan secara jelas</w:t>
            </w:r>
          </w:p>
        </w:tc>
        <w:tc>
          <w:tcPr>
            <w:tcW w:w="400" w:type="dxa"/>
            <w:tcBorders>
              <w:top w:val="nil"/>
              <w:left w:val="nil"/>
              <w:bottom w:val="single" w:sz="4" w:space="0" w:color="auto"/>
              <w:right w:val="single" w:sz="4" w:space="0" w:color="auto"/>
            </w:tcBorders>
            <w:vAlign w:val="center"/>
            <w:hideMark/>
          </w:tcPr>
          <w:p w14:paraId="4894C002" w14:textId="77777777" w:rsidR="00223036" w:rsidRPr="00223036" w:rsidRDefault="00223036" w:rsidP="00223036">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223036">
              <w:rPr>
                <w:rFonts w:ascii="Times New Roman" w:eastAsia="Times New Roman" w:hAnsi="Times New Roman" w:cs="Times New Roman"/>
                <w:color w:val="000000"/>
                <w:kern w:val="0"/>
                <w:sz w:val="22"/>
                <w:szCs w:val="22"/>
                <w:lang w:val="id-ID" w:eastAsia="id-ID"/>
                <w14:ligatures w14:val="none"/>
              </w:rPr>
              <w:t>3</w:t>
            </w:r>
          </w:p>
        </w:tc>
        <w:tc>
          <w:tcPr>
            <w:tcW w:w="300" w:type="dxa"/>
            <w:tcBorders>
              <w:top w:val="nil"/>
              <w:left w:val="nil"/>
              <w:bottom w:val="single" w:sz="4" w:space="0" w:color="auto"/>
              <w:right w:val="single" w:sz="4" w:space="0" w:color="auto"/>
            </w:tcBorders>
            <w:vAlign w:val="center"/>
            <w:hideMark/>
          </w:tcPr>
          <w:p w14:paraId="0D96E3A6" w14:textId="77777777" w:rsidR="00223036" w:rsidRPr="00223036" w:rsidRDefault="00223036" w:rsidP="00223036">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223036">
              <w:rPr>
                <w:rFonts w:ascii="Times New Roman" w:eastAsia="Times New Roman" w:hAnsi="Times New Roman" w:cs="Times New Roman"/>
                <w:color w:val="000000"/>
                <w:kern w:val="0"/>
                <w:sz w:val="22"/>
                <w:szCs w:val="22"/>
                <w:lang w:val="id-ID" w:eastAsia="id-ID"/>
                <w14:ligatures w14:val="none"/>
              </w:rPr>
              <w:t>5</w:t>
            </w:r>
          </w:p>
        </w:tc>
        <w:tc>
          <w:tcPr>
            <w:tcW w:w="280" w:type="dxa"/>
            <w:tcBorders>
              <w:top w:val="nil"/>
              <w:left w:val="nil"/>
              <w:bottom w:val="single" w:sz="4" w:space="0" w:color="auto"/>
              <w:right w:val="single" w:sz="4" w:space="0" w:color="auto"/>
            </w:tcBorders>
            <w:vAlign w:val="center"/>
            <w:hideMark/>
          </w:tcPr>
          <w:p w14:paraId="70A7FF64" w14:textId="77777777" w:rsidR="00223036" w:rsidRPr="00223036" w:rsidRDefault="00223036" w:rsidP="00223036">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223036">
              <w:rPr>
                <w:rFonts w:ascii="Times New Roman" w:eastAsia="Times New Roman" w:hAnsi="Times New Roman" w:cs="Times New Roman"/>
                <w:color w:val="000000"/>
                <w:kern w:val="0"/>
                <w:sz w:val="22"/>
                <w:szCs w:val="22"/>
                <w:lang w:val="id-ID" w:eastAsia="id-ID"/>
                <w14:ligatures w14:val="none"/>
              </w:rPr>
              <w:t>1</w:t>
            </w:r>
          </w:p>
        </w:tc>
        <w:tc>
          <w:tcPr>
            <w:tcW w:w="380" w:type="dxa"/>
            <w:tcBorders>
              <w:top w:val="nil"/>
              <w:left w:val="nil"/>
              <w:bottom w:val="single" w:sz="4" w:space="0" w:color="auto"/>
              <w:right w:val="single" w:sz="4" w:space="0" w:color="auto"/>
            </w:tcBorders>
            <w:vAlign w:val="center"/>
            <w:hideMark/>
          </w:tcPr>
          <w:p w14:paraId="77FD7FFC" w14:textId="77777777" w:rsidR="00223036" w:rsidRPr="00223036" w:rsidRDefault="00223036" w:rsidP="00223036">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223036">
              <w:rPr>
                <w:rFonts w:ascii="Times New Roman" w:eastAsia="Times New Roman" w:hAnsi="Times New Roman" w:cs="Times New Roman"/>
                <w:color w:val="000000"/>
                <w:kern w:val="0"/>
                <w:sz w:val="22"/>
                <w:szCs w:val="22"/>
                <w:lang w:val="id-ID" w:eastAsia="id-ID"/>
                <w14:ligatures w14:val="none"/>
              </w:rPr>
              <w:t>1</w:t>
            </w:r>
          </w:p>
        </w:tc>
        <w:tc>
          <w:tcPr>
            <w:tcW w:w="500" w:type="dxa"/>
            <w:tcBorders>
              <w:top w:val="nil"/>
              <w:left w:val="nil"/>
              <w:bottom w:val="single" w:sz="4" w:space="0" w:color="auto"/>
              <w:right w:val="single" w:sz="4" w:space="0" w:color="auto"/>
            </w:tcBorders>
            <w:vAlign w:val="center"/>
            <w:hideMark/>
          </w:tcPr>
          <w:p w14:paraId="5323CCAC" w14:textId="77777777" w:rsidR="00223036" w:rsidRPr="00223036" w:rsidRDefault="00223036" w:rsidP="00223036">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223036">
              <w:rPr>
                <w:rFonts w:ascii="Times New Roman" w:eastAsia="Times New Roman" w:hAnsi="Times New Roman" w:cs="Times New Roman"/>
                <w:color w:val="000000"/>
                <w:kern w:val="0"/>
                <w:sz w:val="22"/>
                <w:szCs w:val="22"/>
                <w:lang w:val="id-ID" w:eastAsia="id-ID"/>
                <w14:ligatures w14:val="none"/>
              </w:rPr>
              <w:t>0</w:t>
            </w:r>
          </w:p>
        </w:tc>
        <w:tc>
          <w:tcPr>
            <w:tcW w:w="680" w:type="dxa"/>
            <w:tcBorders>
              <w:top w:val="nil"/>
              <w:left w:val="nil"/>
              <w:bottom w:val="single" w:sz="4" w:space="0" w:color="auto"/>
              <w:right w:val="single" w:sz="4" w:space="0" w:color="auto"/>
            </w:tcBorders>
            <w:vAlign w:val="center"/>
            <w:hideMark/>
          </w:tcPr>
          <w:p w14:paraId="1F6FD281" w14:textId="77777777" w:rsidR="00223036" w:rsidRPr="00223036" w:rsidRDefault="00223036" w:rsidP="00223036">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223036">
              <w:rPr>
                <w:rFonts w:ascii="Times New Roman" w:eastAsia="Times New Roman" w:hAnsi="Times New Roman" w:cs="Times New Roman"/>
                <w:color w:val="000000"/>
                <w:kern w:val="0"/>
                <w:sz w:val="22"/>
                <w:szCs w:val="22"/>
                <w:lang w:val="id-ID" w:eastAsia="id-ID"/>
                <w14:ligatures w14:val="none"/>
              </w:rPr>
              <w:t>40</w:t>
            </w:r>
          </w:p>
        </w:tc>
        <w:tc>
          <w:tcPr>
            <w:tcW w:w="520" w:type="dxa"/>
            <w:tcBorders>
              <w:top w:val="nil"/>
              <w:left w:val="nil"/>
              <w:bottom w:val="single" w:sz="4" w:space="0" w:color="auto"/>
              <w:right w:val="single" w:sz="4" w:space="0" w:color="auto"/>
            </w:tcBorders>
            <w:vAlign w:val="center"/>
            <w:hideMark/>
          </w:tcPr>
          <w:p w14:paraId="1FEB678C" w14:textId="77777777" w:rsidR="00223036" w:rsidRPr="00223036" w:rsidRDefault="00223036" w:rsidP="00223036">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223036">
              <w:rPr>
                <w:rFonts w:ascii="Times New Roman" w:eastAsia="Times New Roman" w:hAnsi="Times New Roman" w:cs="Times New Roman"/>
                <w:color w:val="000000"/>
                <w:kern w:val="0"/>
                <w:sz w:val="22"/>
                <w:szCs w:val="22"/>
                <w:lang w:val="id-ID" w:eastAsia="id-ID"/>
                <w14:ligatures w14:val="none"/>
              </w:rPr>
              <w:t>50</w:t>
            </w:r>
          </w:p>
        </w:tc>
        <w:tc>
          <w:tcPr>
            <w:tcW w:w="1040" w:type="dxa"/>
            <w:tcBorders>
              <w:top w:val="nil"/>
              <w:left w:val="nil"/>
              <w:bottom w:val="single" w:sz="4" w:space="0" w:color="auto"/>
              <w:right w:val="single" w:sz="4" w:space="0" w:color="auto"/>
            </w:tcBorders>
            <w:vAlign w:val="center"/>
            <w:hideMark/>
          </w:tcPr>
          <w:p w14:paraId="24F020AE" w14:textId="77777777" w:rsidR="00223036" w:rsidRPr="00223036" w:rsidRDefault="00223036" w:rsidP="00223036">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223036">
              <w:rPr>
                <w:rFonts w:ascii="Times New Roman" w:eastAsia="Times New Roman" w:hAnsi="Times New Roman" w:cs="Times New Roman"/>
                <w:color w:val="000000"/>
                <w:kern w:val="0"/>
                <w:sz w:val="22"/>
                <w:szCs w:val="22"/>
                <w:lang w:val="id-ID" w:eastAsia="id-ID"/>
                <w14:ligatures w14:val="none"/>
              </w:rPr>
              <w:t>80,00%</w:t>
            </w:r>
          </w:p>
        </w:tc>
        <w:tc>
          <w:tcPr>
            <w:tcW w:w="760" w:type="dxa"/>
            <w:tcBorders>
              <w:top w:val="nil"/>
              <w:left w:val="nil"/>
              <w:bottom w:val="single" w:sz="4" w:space="0" w:color="auto"/>
              <w:right w:val="single" w:sz="4" w:space="0" w:color="auto"/>
            </w:tcBorders>
            <w:vAlign w:val="center"/>
            <w:hideMark/>
          </w:tcPr>
          <w:p w14:paraId="2B227D3E" w14:textId="77777777" w:rsidR="00223036" w:rsidRPr="00223036" w:rsidRDefault="00223036" w:rsidP="00223036">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223036">
              <w:rPr>
                <w:rFonts w:ascii="Times New Roman" w:eastAsia="Times New Roman" w:hAnsi="Times New Roman" w:cs="Times New Roman"/>
                <w:color w:val="000000"/>
                <w:kern w:val="0"/>
                <w:sz w:val="22"/>
                <w:szCs w:val="22"/>
                <w:lang w:val="id-ID" w:eastAsia="id-ID"/>
                <w14:ligatures w14:val="none"/>
              </w:rPr>
              <w:t>Baik</w:t>
            </w:r>
          </w:p>
        </w:tc>
      </w:tr>
      <w:tr w:rsidR="00223036" w:rsidRPr="00223036" w14:paraId="5B3D6CF7" w14:textId="77777777" w:rsidTr="00223036">
        <w:trPr>
          <w:trHeight w:val="552"/>
        </w:trPr>
        <w:tc>
          <w:tcPr>
            <w:tcW w:w="1920" w:type="dxa"/>
            <w:gridSpan w:val="2"/>
            <w:tcBorders>
              <w:top w:val="single" w:sz="4" w:space="0" w:color="auto"/>
              <w:left w:val="single" w:sz="4" w:space="0" w:color="auto"/>
              <w:bottom w:val="single" w:sz="4" w:space="0" w:color="auto"/>
              <w:right w:val="single" w:sz="4" w:space="0" w:color="000000"/>
            </w:tcBorders>
            <w:vAlign w:val="center"/>
            <w:hideMark/>
          </w:tcPr>
          <w:p w14:paraId="4FC19E26" w14:textId="77777777" w:rsidR="00223036" w:rsidRPr="00223036" w:rsidRDefault="00223036" w:rsidP="00223036">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223036">
              <w:rPr>
                <w:rFonts w:ascii="Times New Roman" w:eastAsia="Times New Roman" w:hAnsi="Times New Roman" w:cs="Times New Roman"/>
                <w:color w:val="000000"/>
                <w:kern w:val="0"/>
                <w:sz w:val="22"/>
                <w:szCs w:val="22"/>
                <w:lang w:val="id-ID" w:eastAsia="id-ID"/>
                <w14:ligatures w14:val="none"/>
              </w:rPr>
              <w:t xml:space="preserve">Total Aspek </w:t>
            </w:r>
            <w:r w:rsidRPr="004D5F3C">
              <w:rPr>
                <w:rFonts w:ascii="Times New Roman" w:eastAsia="Times New Roman" w:hAnsi="Times New Roman" w:cs="Times New Roman"/>
                <w:i/>
                <w:iCs/>
                <w:color w:val="000000"/>
                <w:kern w:val="0"/>
                <w:sz w:val="22"/>
                <w:szCs w:val="22"/>
                <w:lang w:val="id-ID" w:eastAsia="id-ID"/>
                <w14:ligatures w14:val="none"/>
              </w:rPr>
              <w:t>Usability</w:t>
            </w:r>
          </w:p>
        </w:tc>
        <w:tc>
          <w:tcPr>
            <w:tcW w:w="400" w:type="dxa"/>
            <w:tcBorders>
              <w:top w:val="nil"/>
              <w:left w:val="nil"/>
              <w:bottom w:val="single" w:sz="4" w:space="0" w:color="auto"/>
              <w:right w:val="single" w:sz="4" w:space="0" w:color="auto"/>
            </w:tcBorders>
            <w:vAlign w:val="center"/>
            <w:hideMark/>
          </w:tcPr>
          <w:p w14:paraId="51DD0A12" w14:textId="77777777" w:rsidR="00223036" w:rsidRPr="00223036" w:rsidRDefault="00223036" w:rsidP="00223036">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223036">
              <w:rPr>
                <w:rFonts w:ascii="Times New Roman" w:eastAsia="Times New Roman" w:hAnsi="Times New Roman" w:cs="Times New Roman"/>
                <w:color w:val="000000"/>
                <w:kern w:val="0"/>
                <w:sz w:val="22"/>
                <w:szCs w:val="22"/>
                <w:lang w:val="id-ID" w:eastAsia="id-ID"/>
                <w14:ligatures w14:val="none"/>
              </w:rPr>
              <w:t>20</w:t>
            </w:r>
          </w:p>
        </w:tc>
        <w:tc>
          <w:tcPr>
            <w:tcW w:w="300" w:type="dxa"/>
            <w:tcBorders>
              <w:top w:val="nil"/>
              <w:left w:val="nil"/>
              <w:bottom w:val="single" w:sz="4" w:space="0" w:color="auto"/>
              <w:right w:val="single" w:sz="4" w:space="0" w:color="auto"/>
            </w:tcBorders>
            <w:vAlign w:val="center"/>
            <w:hideMark/>
          </w:tcPr>
          <w:p w14:paraId="27D82E74" w14:textId="77777777" w:rsidR="00223036" w:rsidRPr="00223036" w:rsidRDefault="00223036" w:rsidP="00223036">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223036">
              <w:rPr>
                <w:rFonts w:ascii="Times New Roman" w:eastAsia="Times New Roman" w:hAnsi="Times New Roman" w:cs="Times New Roman"/>
                <w:color w:val="000000"/>
                <w:kern w:val="0"/>
                <w:sz w:val="22"/>
                <w:szCs w:val="22"/>
                <w:lang w:val="id-ID" w:eastAsia="id-ID"/>
                <w14:ligatures w14:val="none"/>
              </w:rPr>
              <w:t>20</w:t>
            </w:r>
          </w:p>
        </w:tc>
        <w:tc>
          <w:tcPr>
            <w:tcW w:w="280" w:type="dxa"/>
            <w:tcBorders>
              <w:top w:val="nil"/>
              <w:left w:val="nil"/>
              <w:bottom w:val="single" w:sz="4" w:space="0" w:color="auto"/>
              <w:right w:val="single" w:sz="4" w:space="0" w:color="auto"/>
            </w:tcBorders>
            <w:vAlign w:val="center"/>
            <w:hideMark/>
          </w:tcPr>
          <w:p w14:paraId="2B7AF0C8" w14:textId="77777777" w:rsidR="00223036" w:rsidRPr="00223036" w:rsidRDefault="00223036" w:rsidP="00223036">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223036">
              <w:rPr>
                <w:rFonts w:ascii="Times New Roman" w:eastAsia="Times New Roman" w:hAnsi="Times New Roman" w:cs="Times New Roman"/>
                <w:color w:val="000000"/>
                <w:kern w:val="0"/>
                <w:sz w:val="22"/>
                <w:szCs w:val="22"/>
                <w:lang w:val="id-ID" w:eastAsia="id-ID"/>
                <w14:ligatures w14:val="none"/>
              </w:rPr>
              <w:t>5</w:t>
            </w:r>
          </w:p>
        </w:tc>
        <w:tc>
          <w:tcPr>
            <w:tcW w:w="380" w:type="dxa"/>
            <w:tcBorders>
              <w:top w:val="nil"/>
              <w:left w:val="nil"/>
              <w:bottom w:val="single" w:sz="4" w:space="0" w:color="auto"/>
              <w:right w:val="single" w:sz="4" w:space="0" w:color="auto"/>
            </w:tcBorders>
            <w:vAlign w:val="center"/>
            <w:hideMark/>
          </w:tcPr>
          <w:p w14:paraId="2673FDED" w14:textId="77777777" w:rsidR="00223036" w:rsidRPr="00223036" w:rsidRDefault="00223036" w:rsidP="00223036">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223036">
              <w:rPr>
                <w:rFonts w:ascii="Times New Roman" w:eastAsia="Times New Roman" w:hAnsi="Times New Roman" w:cs="Times New Roman"/>
                <w:color w:val="000000"/>
                <w:kern w:val="0"/>
                <w:sz w:val="22"/>
                <w:szCs w:val="22"/>
                <w:lang w:val="id-ID" w:eastAsia="id-ID"/>
                <w14:ligatures w14:val="none"/>
              </w:rPr>
              <w:t>5</w:t>
            </w:r>
          </w:p>
        </w:tc>
        <w:tc>
          <w:tcPr>
            <w:tcW w:w="500" w:type="dxa"/>
            <w:tcBorders>
              <w:top w:val="nil"/>
              <w:left w:val="nil"/>
              <w:bottom w:val="single" w:sz="4" w:space="0" w:color="auto"/>
              <w:right w:val="single" w:sz="4" w:space="0" w:color="auto"/>
            </w:tcBorders>
            <w:vAlign w:val="center"/>
            <w:hideMark/>
          </w:tcPr>
          <w:p w14:paraId="4AE13BB2" w14:textId="77777777" w:rsidR="00223036" w:rsidRPr="00223036" w:rsidRDefault="00223036" w:rsidP="00223036">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223036">
              <w:rPr>
                <w:rFonts w:ascii="Times New Roman" w:eastAsia="Times New Roman" w:hAnsi="Times New Roman" w:cs="Times New Roman"/>
                <w:color w:val="000000"/>
                <w:kern w:val="0"/>
                <w:sz w:val="22"/>
                <w:szCs w:val="22"/>
                <w:lang w:val="id-ID" w:eastAsia="id-ID"/>
                <w14:ligatures w14:val="none"/>
              </w:rPr>
              <w:t>0</w:t>
            </w:r>
          </w:p>
        </w:tc>
        <w:tc>
          <w:tcPr>
            <w:tcW w:w="680" w:type="dxa"/>
            <w:tcBorders>
              <w:top w:val="nil"/>
              <w:left w:val="nil"/>
              <w:bottom w:val="single" w:sz="4" w:space="0" w:color="auto"/>
              <w:right w:val="single" w:sz="4" w:space="0" w:color="auto"/>
            </w:tcBorders>
            <w:vAlign w:val="center"/>
            <w:hideMark/>
          </w:tcPr>
          <w:p w14:paraId="3DBC0A42" w14:textId="77777777" w:rsidR="00223036" w:rsidRPr="00223036" w:rsidRDefault="00223036" w:rsidP="00223036">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223036">
              <w:rPr>
                <w:rFonts w:ascii="Times New Roman" w:eastAsia="Times New Roman" w:hAnsi="Times New Roman" w:cs="Times New Roman"/>
                <w:color w:val="000000"/>
                <w:kern w:val="0"/>
                <w:sz w:val="22"/>
                <w:szCs w:val="22"/>
                <w:lang w:val="id-ID" w:eastAsia="id-ID"/>
                <w14:ligatures w14:val="none"/>
              </w:rPr>
              <w:t>205</w:t>
            </w:r>
          </w:p>
        </w:tc>
        <w:tc>
          <w:tcPr>
            <w:tcW w:w="520" w:type="dxa"/>
            <w:tcBorders>
              <w:top w:val="nil"/>
              <w:left w:val="nil"/>
              <w:bottom w:val="single" w:sz="4" w:space="0" w:color="auto"/>
              <w:right w:val="single" w:sz="4" w:space="0" w:color="auto"/>
            </w:tcBorders>
            <w:vAlign w:val="center"/>
            <w:hideMark/>
          </w:tcPr>
          <w:p w14:paraId="71E263B6" w14:textId="77777777" w:rsidR="00223036" w:rsidRPr="00223036" w:rsidRDefault="00223036" w:rsidP="00223036">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223036">
              <w:rPr>
                <w:rFonts w:ascii="Times New Roman" w:eastAsia="Times New Roman" w:hAnsi="Times New Roman" w:cs="Times New Roman"/>
                <w:color w:val="000000"/>
                <w:kern w:val="0"/>
                <w:sz w:val="22"/>
                <w:szCs w:val="22"/>
                <w:lang w:val="id-ID" w:eastAsia="id-ID"/>
                <w14:ligatures w14:val="none"/>
              </w:rPr>
              <w:t>250</w:t>
            </w:r>
          </w:p>
        </w:tc>
        <w:tc>
          <w:tcPr>
            <w:tcW w:w="1040" w:type="dxa"/>
            <w:tcBorders>
              <w:top w:val="nil"/>
              <w:left w:val="nil"/>
              <w:bottom w:val="single" w:sz="4" w:space="0" w:color="auto"/>
              <w:right w:val="single" w:sz="4" w:space="0" w:color="auto"/>
            </w:tcBorders>
            <w:vAlign w:val="center"/>
            <w:hideMark/>
          </w:tcPr>
          <w:p w14:paraId="15181FE0" w14:textId="77777777" w:rsidR="00223036" w:rsidRPr="00223036" w:rsidRDefault="00223036" w:rsidP="00223036">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223036">
              <w:rPr>
                <w:rFonts w:ascii="Times New Roman" w:eastAsia="Times New Roman" w:hAnsi="Times New Roman" w:cs="Times New Roman"/>
                <w:color w:val="000000"/>
                <w:kern w:val="0"/>
                <w:sz w:val="22"/>
                <w:szCs w:val="22"/>
                <w:lang w:val="id-ID" w:eastAsia="id-ID"/>
                <w14:ligatures w14:val="none"/>
              </w:rPr>
              <w:t>82,00%</w:t>
            </w:r>
          </w:p>
        </w:tc>
        <w:tc>
          <w:tcPr>
            <w:tcW w:w="760" w:type="dxa"/>
            <w:tcBorders>
              <w:top w:val="nil"/>
              <w:left w:val="nil"/>
              <w:bottom w:val="single" w:sz="4" w:space="0" w:color="auto"/>
              <w:right w:val="single" w:sz="4" w:space="0" w:color="auto"/>
            </w:tcBorders>
            <w:vAlign w:val="center"/>
            <w:hideMark/>
          </w:tcPr>
          <w:p w14:paraId="598B976F" w14:textId="77777777" w:rsidR="00223036" w:rsidRPr="00223036" w:rsidRDefault="00223036" w:rsidP="00223036">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223036">
              <w:rPr>
                <w:rFonts w:ascii="Times New Roman" w:eastAsia="Times New Roman" w:hAnsi="Times New Roman" w:cs="Times New Roman"/>
                <w:color w:val="000000"/>
                <w:kern w:val="0"/>
                <w:sz w:val="22"/>
                <w:szCs w:val="22"/>
                <w:lang w:val="id-ID" w:eastAsia="id-ID"/>
                <w14:ligatures w14:val="none"/>
              </w:rPr>
              <w:t>Sangat Baik</w:t>
            </w:r>
          </w:p>
        </w:tc>
      </w:tr>
    </w:tbl>
    <w:p w14:paraId="6AB4822F" w14:textId="4F76C960" w:rsidR="00D120CC" w:rsidRPr="00D034BA" w:rsidRDefault="00D120CC" w:rsidP="00D71D56">
      <w:pPr>
        <w:pStyle w:val="ListParagraph"/>
        <w:numPr>
          <w:ilvl w:val="3"/>
          <w:numId w:val="85"/>
        </w:numPr>
        <w:spacing w:before="360" w:after="360" w:line="360" w:lineRule="auto"/>
        <w:ind w:left="425" w:hanging="425"/>
        <w:contextualSpacing w:val="0"/>
        <w:jc w:val="both"/>
        <w:rPr>
          <w:rFonts w:asciiTheme="majorBidi" w:hAnsiTheme="majorBidi" w:cstheme="majorBidi"/>
          <w:lang w:val="id-ID"/>
        </w:rPr>
      </w:pPr>
      <w:r w:rsidRPr="00D034BA">
        <w:rPr>
          <w:rFonts w:asciiTheme="majorBidi" w:hAnsiTheme="majorBidi" w:cstheme="majorBidi"/>
          <w:lang w:val="id-ID"/>
        </w:rPr>
        <w:t>Aspek </w:t>
      </w:r>
      <w:r w:rsidRPr="00D034BA">
        <w:rPr>
          <w:rFonts w:asciiTheme="majorBidi" w:hAnsiTheme="majorBidi" w:cstheme="majorBidi"/>
          <w:i/>
          <w:iCs/>
          <w:lang w:val="id-ID"/>
        </w:rPr>
        <w:t>Efficiency</w:t>
      </w:r>
      <w:r w:rsidRPr="00D034BA">
        <w:rPr>
          <w:rFonts w:asciiTheme="majorBidi" w:hAnsiTheme="majorBidi" w:cstheme="majorBidi"/>
          <w:lang w:val="id-ID"/>
        </w:rPr>
        <w:t> Pengguna</w:t>
      </w:r>
    </w:p>
    <w:p w14:paraId="6E3221C3" w14:textId="47B800CC" w:rsidR="00D034BA" w:rsidRPr="00D034BA" w:rsidRDefault="00D034BA" w:rsidP="004D5F3C">
      <w:pPr>
        <w:pStyle w:val="Caption"/>
        <w:rPr>
          <w:lang w:val="id-ID"/>
        </w:rPr>
      </w:pPr>
      <w:bookmarkStart w:id="276" w:name="_Toc238267474"/>
      <w:r w:rsidRPr="00D034BA">
        <w:t>Tabel 5.</w:t>
      </w:r>
      <w:r w:rsidRPr="00D034BA">
        <w:fldChar w:fldCharType="begin"/>
      </w:r>
      <w:r w:rsidRPr="00D034BA">
        <w:instrText xml:space="preserve"> SEQ Tabel_5. \* ARABIC </w:instrText>
      </w:r>
      <w:r w:rsidRPr="00D034BA">
        <w:fldChar w:fldCharType="separate"/>
      </w:r>
      <w:r>
        <w:rPr>
          <w:noProof/>
        </w:rPr>
        <w:t>13</w:t>
      </w:r>
      <w:r w:rsidRPr="00D034BA">
        <w:fldChar w:fldCharType="end"/>
      </w:r>
      <w:r w:rsidRPr="00D034BA">
        <w:rPr>
          <w:lang w:val="id-ID"/>
        </w:rPr>
        <w:t xml:space="preserve"> </w:t>
      </w:r>
      <w:r w:rsidRPr="00D034BA">
        <w:rPr>
          <w:rFonts w:asciiTheme="majorBidi" w:hAnsiTheme="majorBidi" w:cstheme="majorBidi"/>
          <w:lang w:val="id-ID"/>
        </w:rPr>
        <w:t>Pengujian Aspek </w:t>
      </w:r>
      <w:r w:rsidRPr="00D034BA">
        <w:rPr>
          <w:rFonts w:asciiTheme="majorBidi" w:hAnsiTheme="majorBidi" w:cstheme="majorBidi"/>
          <w:i/>
          <w:iCs/>
          <w:lang w:val="id-ID"/>
        </w:rPr>
        <w:t>Efficiency</w:t>
      </w:r>
      <w:r w:rsidRPr="006D7612">
        <w:rPr>
          <w:rFonts w:asciiTheme="majorBidi" w:hAnsiTheme="majorBidi" w:cstheme="majorBidi"/>
          <w:b/>
          <w:bCs/>
          <w:lang w:val="id-ID"/>
        </w:rPr>
        <w:t> </w:t>
      </w:r>
      <w:r w:rsidRPr="00D034BA">
        <w:rPr>
          <w:rFonts w:asciiTheme="majorBidi" w:hAnsiTheme="majorBidi" w:cstheme="majorBidi"/>
          <w:lang w:val="id-ID"/>
        </w:rPr>
        <w:t>Pengguna</w:t>
      </w:r>
      <w:bookmarkEnd w:id="276"/>
    </w:p>
    <w:p w14:paraId="05C4E92D" w14:textId="6097A394" w:rsidR="00D034BA" w:rsidRDefault="00D034BA" w:rsidP="00D034BA">
      <w:pPr>
        <w:spacing w:after="0" w:line="360" w:lineRule="auto"/>
        <w:jc w:val="center"/>
        <w:rPr>
          <w:rFonts w:asciiTheme="majorBidi" w:hAnsiTheme="majorBidi" w:cstheme="majorBidi"/>
          <w:lang w:val="id-ID" w:eastAsia="zh-TW"/>
        </w:rPr>
      </w:pPr>
      <w:r w:rsidRPr="00D034BA">
        <w:rPr>
          <w:rFonts w:asciiTheme="majorBidi" w:hAnsiTheme="majorBidi" w:cstheme="majorBidi"/>
          <w:lang w:val="id-ID" w:eastAsia="zh-TW"/>
        </w:rPr>
        <w:t>Sumber: (Penulis, 2026)</w:t>
      </w:r>
    </w:p>
    <w:tbl>
      <w:tblPr>
        <w:tblW w:w="6780" w:type="dxa"/>
        <w:tblLook w:val="04A0" w:firstRow="1" w:lastRow="0" w:firstColumn="1" w:lastColumn="0" w:noHBand="0" w:noVBand="1"/>
      </w:tblPr>
      <w:tblGrid>
        <w:gridCol w:w="485"/>
        <w:gridCol w:w="1230"/>
        <w:gridCol w:w="461"/>
        <w:gridCol w:w="436"/>
        <w:gridCol w:w="375"/>
        <w:gridCol w:w="473"/>
        <w:gridCol w:w="596"/>
        <w:gridCol w:w="815"/>
        <w:gridCol w:w="656"/>
        <w:gridCol w:w="1145"/>
        <w:gridCol w:w="901"/>
      </w:tblGrid>
      <w:tr w:rsidR="004D5F3C" w:rsidRPr="004D5F3C" w14:paraId="7955FF63" w14:textId="77777777" w:rsidTr="004D5F3C">
        <w:trPr>
          <w:trHeight w:val="552"/>
        </w:trPr>
        <w:tc>
          <w:tcPr>
            <w:tcW w:w="380" w:type="dxa"/>
            <w:tcBorders>
              <w:top w:val="single" w:sz="4" w:space="0" w:color="auto"/>
              <w:left w:val="single" w:sz="4" w:space="0" w:color="auto"/>
              <w:bottom w:val="single" w:sz="4" w:space="0" w:color="auto"/>
              <w:right w:val="single" w:sz="4" w:space="0" w:color="auto"/>
            </w:tcBorders>
            <w:vAlign w:val="center"/>
            <w:hideMark/>
          </w:tcPr>
          <w:p w14:paraId="1B8D248A" w14:textId="77777777" w:rsidR="004D5F3C" w:rsidRPr="004D5F3C" w:rsidRDefault="004D5F3C" w:rsidP="004D5F3C">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4D5F3C">
              <w:rPr>
                <w:rFonts w:ascii="Times New Roman" w:eastAsia="Times New Roman" w:hAnsi="Times New Roman" w:cs="Times New Roman"/>
                <w:color w:val="000000"/>
                <w:kern w:val="0"/>
                <w:sz w:val="22"/>
                <w:szCs w:val="22"/>
                <w:lang w:val="id-ID" w:eastAsia="id-ID"/>
                <w14:ligatures w14:val="none"/>
              </w:rPr>
              <w:lastRenderedPageBreak/>
              <w:t>No</w:t>
            </w:r>
          </w:p>
        </w:tc>
        <w:tc>
          <w:tcPr>
            <w:tcW w:w="1540" w:type="dxa"/>
            <w:tcBorders>
              <w:top w:val="single" w:sz="4" w:space="0" w:color="auto"/>
              <w:left w:val="nil"/>
              <w:bottom w:val="single" w:sz="4" w:space="0" w:color="auto"/>
              <w:right w:val="single" w:sz="4" w:space="0" w:color="auto"/>
            </w:tcBorders>
            <w:vAlign w:val="center"/>
            <w:hideMark/>
          </w:tcPr>
          <w:p w14:paraId="10BF930F" w14:textId="77777777" w:rsidR="004D5F3C" w:rsidRPr="004D5F3C" w:rsidRDefault="004D5F3C" w:rsidP="004D5F3C">
            <w:pPr>
              <w:spacing w:after="0" w:line="240" w:lineRule="auto"/>
              <w:rPr>
                <w:rFonts w:ascii="Times New Roman" w:eastAsia="Times New Roman" w:hAnsi="Times New Roman" w:cs="Times New Roman"/>
                <w:color w:val="000000"/>
                <w:kern w:val="0"/>
                <w:sz w:val="22"/>
                <w:szCs w:val="22"/>
                <w:lang w:val="id-ID" w:eastAsia="id-ID"/>
                <w14:ligatures w14:val="none"/>
              </w:rPr>
            </w:pPr>
            <w:r w:rsidRPr="004D5F3C">
              <w:rPr>
                <w:rFonts w:ascii="Times New Roman" w:eastAsia="Times New Roman" w:hAnsi="Times New Roman" w:cs="Times New Roman"/>
                <w:color w:val="000000"/>
                <w:kern w:val="0"/>
                <w:sz w:val="22"/>
                <w:szCs w:val="22"/>
                <w:lang w:val="id-ID" w:eastAsia="id-ID"/>
                <w14:ligatures w14:val="none"/>
              </w:rPr>
              <w:t>Indikator Pengujian</w:t>
            </w:r>
          </w:p>
        </w:tc>
        <w:tc>
          <w:tcPr>
            <w:tcW w:w="400" w:type="dxa"/>
            <w:tcBorders>
              <w:top w:val="single" w:sz="4" w:space="0" w:color="auto"/>
              <w:left w:val="nil"/>
              <w:bottom w:val="single" w:sz="4" w:space="0" w:color="auto"/>
              <w:right w:val="single" w:sz="4" w:space="0" w:color="auto"/>
            </w:tcBorders>
            <w:vAlign w:val="center"/>
            <w:hideMark/>
          </w:tcPr>
          <w:p w14:paraId="20796085" w14:textId="77777777" w:rsidR="004D5F3C" w:rsidRPr="004D5F3C" w:rsidRDefault="004D5F3C" w:rsidP="004D5F3C">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4D5F3C">
              <w:rPr>
                <w:rFonts w:ascii="Times New Roman" w:eastAsia="Times New Roman" w:hAnsi="Times New Roman" w:cs="Times New Roman"/>
                <w:color w:val="000000"/>
                <w:kern w:val="0"/>
                <w:sz w:val="22"/>
                <w:szCs w:val="22"/>
                <w:lang w:val="id-ID" w:eastAsia="id-ID"/>
                <w14:ligatures w14:val="none"/>
              </w:rPr>
              <w:t>SS</w:t>
            </w:r>
          </w:p>
        </w:tc>
        <w:tc>
          <w:tcPr>
            <w:tcW w:w="300" w:type="dxa"/>
            <w:tcBorders>
              <w:top w:val="single" w:sz="4" w:space="0" w:color="auto"/>
              <w:left w:val="nil"/>
              <w:bottom w:val="single" w:sz="4" w:space="0" w:color="auto"/>
              <w:right w:val="single" w:sz="4" w:space="0" w:color="auto"/>
            </w:tcBorders>
            <w:vAlign w:val="center"/>
            <w:hideMark/>
          </w:tcPr>
          <w:p w14:paraId="6B789F63" w14:textId="77777777" w:rsidR="004D5F3C" w:rsidRPr="004D5F3C" w:rsidRDefault="004D5F3C" w:rsidP="004D5F3C">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4D5F3C">
              <w:rPr>
                <w:rFonts w:ascii="Times New Roman" w:eastAsia="Times New Roman" w:hAnsi="Times New Roman" w:cs="Times New Roman"/>
                <w:color w:val="000000"/>
                <w:kern w:val="0"/>
                <w:sz w:val="22"/>
                <w:szCs w:val="22"/>
                <w:lang w:val="id-ID" w:eastAsia="id-ID"/>
                <w14:ligatures w14:val="none"/>
              </w:rPr>
              <w:t>S</w:t>
            </w:r>
          </w:p>
        </w:tc>
        <w:tc>
          <w:tcPr>
            <w:tcW w:w="280" w:type="dxa"/>
            <w:tcBorders>
              <w:top w:val="single" w:sz="4" w:space="0" w:color="auto"/>
              <w:left w:val="nil"/>
              <w:bottom w:val="single" w:sz="4" w:space="0" w:color="auto"/>
              <w:right w:val="single" w:sz="4" w:space="0" w:color="auto"/>
            </w:tcBorders>
            <w:vAlign w:val="center"/>
            <w:hideMark/>
          </w:tcPr>
          <w:p w14:paraId="0D878756" w14:textId="77777777" w:rsidR="004D5F3C" w:rsidRPr="004D5F3C" w:rsidRDefault="004D5F3C" w:rsidP="004D5F3C">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4D5F3C">
              <w:rPr>
                <w:rFonts w:ascii="Times New Roman" w:eastAsia="Times New Roman" w:hAnsi="Times New Roman" w:cs="Times New Roman"/>
                <w:color w:val="000000"/>
                <w:kern w:val="0"/>
                <w:sz w:val="22"/>
                <w:szCs w:val="22"/>
                <w:lang w:val="id-ID" w:eastAsia="id-ID"/>
                <w14:ligatures w14:val="none"/>
              </w:rPr>
              <w:t>N</w:t>
            </w:r>
          </w:p>
        </w:tc>
        <w:tc>
          <w:tcPr>
            <w:tcW w:w="380" w:type="dxa"/>
            <w:tcBorders>
              <w:top w:val="single" w:sz="4" w:space="0" w:color="auto"/>
              <w:left w:val="nil"/>
              <w:bottom w:val="single" w:sz="4" w:space="0" w:color="auto"/>
              <w:right w:val="single" w:sz="4" w:space="0" w:color="auto"/>
            </w:tcBorders>
            <w:vAlign w:val="center"/>
            <w:hideMark/>
          </w:tcPr>
          <w:p w14:paraId="235FB726" w14:textId="77777777" w:rsidR="004D5F3C" w:rsidRPr="004D5F3C" w:rsidRDefault="004D5F3C" w:rsidP="004D5F3C">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4D5F3C">
              <w:rPr>
                <w:rFonts w:ascii="Times New Roman" w:eastAsia="Times New Roman" w:hAnsi="Times New Roman" w:cs="Times New Roman"/>
                <w:color w:val="000000"/>
                <w:kern w:val="0"/>
                <w:sz w:val="22"/>
                <w:szCs w:val="22"/>
                <w:lang w:val="id-ID" w:eastAsia="id-ID"/>
                <w14:ligatures w14:val="none"/>
              </w:rPr>
              <w:t>TS</w:t>
            </w:r>
          </w:p>
        </w:tc>
        <w:tc>
          <w:tcPr>
            <w:tcW w:w="500" w:type="dxa"/>
            <w:tcBorders>
              <w:top w:val="single" w:sz="4" w:space="0" w:color="auto"/>
              <w:left w:val="nil"/>
              <w:bottom w:val="single" w:sz="4" w:space="0" w:color="auto"/>
              <w:right w:val="single" w:sz="4" w:space="0" w:color="auto"/>
            </w:tcBorders>
            <w:vAlign w:val="center"/>
            <w:hideMark/>
          </w:tcPr>
          <w:p w14:paraId="2A01FC88" w14:textId="77777777" w:rsidR="004D5F3C" w:rsidRPr="004D5F3C" w:rsidRDefault="004D5F3C" w:rsidP="004D5F3C">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4D5F3C">
              <w:rPr>
                <w:rFonts w:ascii="Times New Roman" w:eastAsia="Times New Roman" w:hAnsi="Times New Roman" w:cs="Times New Roman"/>
                <w:color w:val="000000"/>
                <w:kern w:val="0"/>
                <w:sz w:val="22"/>
                <w:szCs w:val="22"/>
                <w:lang w:val="id-ID" w:eastAsia="id-ID"/>
                <w14:ligatures w14:val="none"/>
              </w:rPr>
              <w:t>STS</w:t>
            </w:r>
          </w:p>
        </w:tc>
        <w:tc>
          <w:tcPr>
            <w:tcW w:w="680" w:type="dxa"/>
            <w:tcBorders>
              <w:top w:val="single" w:sz="4" w:space="0" w:color="auto"/>
              <w:left w:val="nil"/>
              <w:bottom w:val="single" w:sz="4" w:space="0" w:color="auto"/>
              <w:right w:val="single" w:sz="4" w:space="0" w:color="auto"/>
            </w:tcBorders>
            <w:vAlign w:val="center"/>
            <w:hideMark/>
          </w:tcPr>
          <w:p w14:paraId="2941AB13" w14:textId="77777777" w:rsidR="004D5F3C" w:rsidRPr="004D5F3C" w:rsidRDefault="004D5F3C" w:rsidP="004D5F3C">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4D5F3C">
              <w:rPr>
                <w:rFonts w:ascii="Times New Roman" w:eastAsia="Times New Roman" w:hAnsi="Times New Roman" w:cs="Times New Roman"/>
                <w:color w:val="000000"/>
                <w:kern w:val="0"/>
                <w:sz w:val="22"/>
                <w:szCs w:val="22"/>
                <w:lang w:val="id-ID" w:eastAsia="id-ID"/>
                <w14:ligatures w14:val="none"/>
              </w:rPr>
              <w:t>Aktual</w:t>
            </w:r>
          </w:p>
        </w:tc>
        <w:tc>
          <w:tcPr>
            <w:tcW w:w="520" w:type="dxa"/>
            <w:tcBorders>
              <w:top w:val="single" w:sz="4" w:space="0" w:color="auto"/>
              <w:left w:val="nil"/>
              <w:bottom w:val="single" w:sz="4" w:space="0" w:color="auto"/>
              <w:right w:val="single" w:sz="4" w:space="0" w:color="auto"/>
            </w:tcBorders>
            <w:vAlign w:val="center"/>
            <w:hideMark/>
          </w:tcPr>
          <w:p w14:paraId="574CBE2F" w14:textId="77777777" w:rsidR="004D5F3C" w:rsidRPr="004D5F3C" w:rsidRDefault="004D5F3C" w:rsidP="004D5F3C">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4D5F3C">
              <w:rPr>
                <w:rFonts w:ascii="Times New Roman" w:eastAsia="Times New Roman" w:hAnsi="Times New Roman" w:cs="Times New Roman"/>
                <w:color w:val="000000"/>
                <w:kern w:val="0"/>
                <w:sz w:val="22"/>
                <w:szCs w:val="22"/>
                <w:lang w:val="id-ID" w:eastAsia="id-ID"/>
                <w14:ligatures w14:val="none"/>
              </w:rPr>
              <w:t>Ideal</w:t>
            </w:r>
          </w:p>
        </w:tc>
        <w:tc>
          <w:tcPr>
            <w:tcW w:w="1040" w:type="dxa"/>
            <w:tcBorders>
              <w:top w:val="single" w:sz="4" w:space="0" w:color="auto"/>
              <w:left w:val="nil"/>
              <w:bottom w:val="single" w:sz="4" w:space="0" w:color="auto"/>
              <w:right w:val="single" w:sz="4" w:space="0" w:color="auto"/>
            </w:tcBorders>
            <w:vAlign w:val="center"/>
            <w:hideMark/>
          </w:tcPr>
          <w:p w14:paraId="3628F973" w14:textId="77777777" w:rsidR="004D5F3C" w:rsidRPr="004D5F3C" w:rsidRDefault="004D5F3C" w:rsidP="004D5F3C">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4D5F3C">
              <w:rPr>
                <w:rFonts w:ascii="Times New Roman" w:eastAsia="Times New Roman" w:hAnsi="Times New Roman" w:cs="Times New Roman"/>
                <w:color w:val="000000"/>
                <w:kern w:val="0"/>
                <w:sz w:val="22"/>
                <w:szCs w:val="22"/>
                <w:lang w:val="id-ID" w:eastAsia="id-ID"/>
                <w14:ligatures w14:val="none"/>
              </w:rPr>
              <w:t>Persentase</w:t>
            </w:r>
          </w:p>
        </w:tc>
        <w:tc>
          <w:tcPr>
            <w:tcW w:w="760" w:type="dxa"/>
            <w:tcBorders>
              <w:top w:val="single" w:sz="4" w:space="0" w:color="auto"/>
              <w:left w:val="nil"/>
              <w:bottom w:val="single" w:sz="4" w:space="0" w:color="auto"/>
              <w:right w:val="single" w:sz="4" w:space="0" w:color="auto"/>
            </w:tcBorders>
            <w:vAlign w:val="center"/>
            <w:hideMark/>
          </w:tcPr>
          <w:p w14:paraId="5CF68B97" w14:textId="77777777" w:rsidR="004D5F3C" w:rsidRPr="004D5F3C" w:rsidRDefault="004D5F3C" w:rsidP="004D5F3C">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4D5F3C">
              <w:rPr>
                <w:rFonts w:ascii="Times New Roman" w:eastAsia="Times New Roman" w:hAnsi="Times New Roman" w:cs="Times New Roman"/>
                <w:color w:val="000000"/>
                <w:kern w:val="0"/>
                <w:sz w:val="22"/>
                <w:szCs w:val="22"/>
                <w:lang w:val="id-ID" w:eastAsia="id-ID"/>
                <w14:ligatures w14:val="none"/>
              </w:rPr>
              <w:t>Kriteria</w:t>
            </w:r>
          </w:p>
        </w:tc>
      </w:tr>
      <w:tr w:rsidR="004D5F3C" w:rsidRPr="004D5F3C" w14:paraId="132BD067" w14:textId="77777777" w:rsidTr="004D5F3C">
        <w:trPr>
          <w:trHeight w:val="1104"/>
        </w:trPr>
        <w:tc>
          <w:tcPr>
            <w:tcW w:w="380" w:type="dxa"/>
            <w:tcBorders>
              <w:top w:val="nil"/>
              <w:left w:val="single" w:sz="4" w:space="0" w:color="auto"/>
              <w:bottom w:val="single" w:sz="4" w:space="0" w:color="auto"/>
              <w:right w:val="single" w:sz="4" w:space="0" w:color="auto"/>
            </w:tcBorders>
            <w:vAlign w:val="center"/>
            <w:hideMark/>
          </w:tcPr>
          <w:p w14:paraId="73336981" w14:textId="77777777" w:rsidR="004D5F3C" w:rsidRPr="004D5F3C" w:rsidRDefault="004D5F3C" w:rsidP="004D5F3C">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4D5F3C">
              <w:rPr>
                <w:rFonts w:ascii="Times New Roman" w:eastAsia="Times New Roman" w:hAnsi="Times New Roman" w:cs="Times New Roman"/>
                <w:color w:val="000000"/>
                <w:kern w:val="0"/>
                <w:sz w:val="22"/>
                <w:szCs w:val="22"/>
                <w:lang w:val="id-ID" w:eastAsia="id-ID"/>
                <w14:ligatures w14:val="none"/>
              </w:rPr>
              <w:t>1</w:t>
            </w:r>
          </w:p>
        </w:tc>
        <w:tc>
          <w:tcPr>
            <w:tcW w:w="1540" w:type="dxa"/>
            <w:tcBorders>
              <w:top w:val="nil"/>
              <w:left w:val="nil"/>
              <w:bottom w:val="single" w:sz="4" w:space="0" w:color="auto"/>
              <w:right w:val="single" w:sz="4" w:space="0" w:color="auto"/>
            </w:tcBorders>
            <w:vAlign w:val="center"/>
            <w:hideMark/>
          </w:tcPr>
          <w:p w14:paraId="1663737A" w14:textId="77777777" w:rsidR="004D5F3C" w:rsidRPr="004D5F3C" w:rsidRDefault="004D5F3C" w:rsidP="004D5F3C">
            <w:pPr>
              <w:spacing w:after="0" w:line="240" w:lineRule="auto"/>
              <w:rPr>
                <w:rFonts w:ascii="Times New Roman" w:eastAsia="Times New Roman" w:hAnsi="Times New Roman" w:cs="Times New Roman"/>
                <w:color w:val="000000"/>
                <w:kern w:val="0"/>
                <w:sz w:val="22"/>
                <w:szCs w:val="22"/>
                <w:lang w:val="id-ID" w:eastAsia="id-ID"/>
                <w14:ligatures w14:val="none"/>
              </w:rPr>
            </w:pPr>
            <w:r w:rsidRPr="004D5F3C">
              <w:rPr>
                <w:rFonts w:ascii="Times New Roman" w:eastAsia="Times New Roman" w:hAnsi="Times New Roman" w:cs="Times New Roman"/>
                <w:color w:val="000000"/>
                <w:kern w:val="0"/>
                <w:sz w:val="22"/>
                <w:szCs w:val="22"/>
                <w:lang w:val="id-ID" w:eastAsia="id-ID"/>
                <w14:ligatures w14:val="none"/>
              </w:rPr>
              <w:t>Transisi antarbutir kuesioner cepat tanpa lag</w:t>
            </w:r>
          </w:p>
        </w:tc>
        <w:tc>
          <w:tcPr>
            <w:tcW w:w="400" w:type="dxa"/>
            <w:tcBorders>
              <w:top w:val="nil"/>
              <w:left w:val="nil"/>
              <w:bottom w:val="single" w:sz="4" w:space="0" w:color="auto"/>
              <w:right w:val="single" w:sz="4" w:space="0" w:color="auto"/>
            </w:tcBorders>
            <w:vAlign w:val="center"/>
            <w:hideMark/>
          </w:tcPr>
          <w:p w14:paraId="0051BB4F" w14:textId="77777777" w:rsidR="004D5F3C" w:rsidRPr="004D5F3C" w:rsidRDefault="004D5F3C" w:rsidP="004D5F3C">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4D5F3C">
              <w:rPr>
                <w:rFonts w:ascii="Times New Roman" w:eastAsia="Times New Roman" w:hAnsi="Times New Roman" w:cs="Times New Roman"/>
                <w:color w:val="000000"/>
                <w:kern w:val="0"/>
                <w:sz w:val="22"/>
                <w:szCs w:val="22"/>
                <w:lang w:val="id-ID" w:eastAsia="id-ID"/>
                <w14:ligatures w14:val="none"/>
              </w:rPr>
              <w:t>3</w:t>
            </w:r>
          </w:p>
        </w:tc>
        <w:tc>
          <w:tcPr>
            <w:tcW w:w="300" w:type="dxa"/>
            <w:tcBorders>
              <w:top w:val="nil"/>
              <w:left w:val="nil"/>
              <w:bottom w:val="single" w:sz="4" w:space="0" w:color="auto"/>
              <w:right w:val="single" w:sz="4" w:space="0" w:color="auto"/>
            </w:tcBorders>
            <w:vAlign w:val="center"/>
            <w:hideMark/>
          </w:tcPr>
          <w:p w14:paraId="5A8B6AB6" w14:textId="77777777" w:rsidR="004D5F3C" w:rsidRPr="004D5F3C" w:rsidRDefault="004D5F3C" w:rsidP="004D5F3C">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4D5F3C">
              <w:rPr>
                <w:rFonts w:ascii="Times New Roman" w:eastAsia="Times New Roman" w:hAnsi="Times New Roman" w:cs="Times New Roman"/>
                <w:color w:val="000000"/>
                <w:kern w:val="0"/>
                <w:sz w:val="22"/>
                <w:szCs w:val="22"/>
                <w:lang w:val="id-ID" w:eastAsia="id-ID"/>
                <w14:ligatures w14:val="none"/>
              </w:rPr>
              <w:t>3</w:t>
            </w:r>
          </w:p>
        </w:tc>
        <w:tc>
          <w:tcPr>
            <w:tcW w:w="280" w:type="dxa"/>
            <w:tcBorders>
              <w:top w:val="nil"/>
              <w:left w:val="nil"/>
              <w:bottom w:val="single" w:sz="4" w:space="0" w:color="auto"/>
              <w:right w:val="single" w:sz="4" w:space="0" w:color="auto"/>
            </w:tcBorders>
            <w:vAlign w:val="center"/>
            <w:hideMark/>
          </w:tcPr>
          <w:p w14:paraId="3189BDFB" w14:textId="77777777" w:rsidR="004D5F3C" w:rsidRPr="004D5F3C" w:rsidRDefault="004D5F3C" w:rsidP="004D5F3C">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4D5F3C">
              <w:rPr>
                <w:rFonts w:ascii="Times New Roman" w:eastAsia="Times New Roman" w:hAnsi="Times New Roman" w:cs="Times New Roman"/>
                <w:color w:val="000000"/>
                <w:kern w:val="0"/>
                <w:sz w:val="22"/>
                <w:szCs w:val="22"/>
                <w:lang w:val="id-ID" w:eastAsia="id-ID"/>
                <w14:ligatures w14:val="none"/>
              </w:rPr>
              <w:t>2</w:t>
            </w:r>
          </w:p>
        </w:tc>
        <w:tc>
          <w:tcPr>
            <w:tcW w:w="380" w:type="dxa"/>
            <w:tcBorders>
              <w:top w:val="nil"/>
              <w:left w:val="nil"/>
              <w:bottom w:val="single" w:sz="4" w:space="0" w:color="auto"/>
              <w:right w:val="single" w:sz="4" w:space="0" w:color="auto"/>
            </w:tcBorders>
            <w:vAlign w:val="center"/>
            <w:hideMark/>
          </w:tcPr>
          <w:p w14:paraId="0C4A23B3" w14:textId="77777777" w:rsidR="004D5F3C" w:rsidRPr="004D5F3C" w:rsidRDefault="004D5F3C" w:rsidP="004D5F3C">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4D5F3C">
              <w:rPr>
                <w:rFonts w:ascii="Times New Roman" w:eastAsia="Times New Roman" w:hAnsi="Times New Roman" w:cs="Times New Roman"/>
                <w:color w:val="000000"/>
                <w:kern w:val="0"/>
                <w:sz w:val="22"/>
                <w:szCs w:val="22"/>
                <w:lang w:val="id-ID" w:eastAsia="id-ID"/>
                <w14:ligatures w14:val="none"/>
              </w:rPr>
              <w:t>2</w:t>
            </w:r>
          </w:p>
        </w:tc>
        <w:tc>
          <w:tcPr>
            <w:tcW w:w="500" w:type="dxa"/>
            <w:tcBorders>
              <w:top w:val="nil"/>
              <w:left w:val="nil"/>
              <w:bottom w:val="single" w:sz="4" w:space="0" w:color="auto"/>
              <w:right w:val="single" w:sz="4" w:space="0" w:color="auto"/>
            </w:tcBorders>
            <w:vAlign w:val="center"/>
            <w:hideMark/>
          </w:tcPr>
          <w:p w14:paraId="13483185" w14:textId="77777777" w:rsidR="004D5F3C" w:rsidRPr="004D5F3C" w:rsidRDefault="004D5F3C" w:rsidP="004D5F3C">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4D5F3C">
              <w:rPr>
                <w:rFonts w:ascii="Times New Roman" w:eastAsia="Times New Roman" w:hAnsi="Times New Roman" w:cs="Times New Roman"/>
                <w:color w:val="000000"/>
                <w:kern w:val="0"/>
                <w:sz w:val="22"/>
                <w:szCs w:val="22"/>
                <w:lang w:val="id-ID" w:eastAsia="id-ID"/>
                <w14:ligatures w14:val="none"/>
              </w:rPr>
              <w:t>0</w:t>
            </w:r>
          </w:p>
        </w:tc>
        <w:tc>
          <w:tcPr>
            <w:tcW w:w="680" w:type="dxa"/>
            <w:tcBorders>
              <w:top w:val="nil"/>
              <w:left w:val="nil"/>
              <w:bottom w:val="single" w:sz="4" w:space="0" w:color="auto"/>
              <w:right w:val="single" w:sz="4" w:space="0" w:color="auto"/>
            </w:tcBorders>
            <w:vAlign w:val="center"/>
            <w:hideMark/>
          </w:tcPr>
          <w:p w14:paraId="53A0643A" w14:textId="77777777" w:rsidR="004D5F3C" w:rsidRPr="004D5F3C" w:rsidRDefault="004D5F3C" w:rsidP="004D5F3C">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4D5F3C">
              <w:rPr>
                <w:rFonts w:ascii="Times New Roman" w:eastAsia="Times New Roman" w:hAnsi="Times New Roman" w:cs="Times New Roman"/>
                <w:color w:val="000000"/>
                <w:kern w:val="0"/>
                <w:sz w:val="22"/>
                <w:szCs w:val="22"/>
                <w:lang w:val="id-ID" w:eastAsia="id-ID"/>
                <w14:ligatures w14:val="none"/>
              </w:rPr>
              <w:t>37</w:t>
            </w:r>
          </w:p>
        </w:tc>
        <w:tc>
          <w:tcPr>
            <w:tcW w:w="520" w:type="dxa"/>
            <w:tcBorders>
              <w:top w:val="nil"/>
              <w:left w:val="nil"/>
              <w:bottom w:val="single" w:sz="4" w:space="0" w:color="auto"/>
              <w:right w:val="single" w:sz="4" w:space="0" w:color="auto"/>
            </w:tcBorders>
            <w:vAlign w:val="center"/>
            <w:hideMark/>
          </w:tcPr>
          <w:p w14:paraId="4B31E5A7" w14:textId="77777777" w:rsidR="004D5F3C" w:rsidRPr="004D5F3C" w:rsidRDefault="004D5F3C" w:rsidP="004D5F3C">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4D5F3C">
              <w:rPr>
                <w:rFonts w:ascii="Times New Roman" w:eastAsia="Times New Roman" w:hAnsi="Times New Roman" w:cs="Times New Roman"/>
                <w:color w:val="000000"/>
                <w:kern w:val="0"/>
                <w:sz w:val="22"/>
                <w:szCs w:val="22"/>
                <w:lang w:val="id-ID" w:eastAsia="id-ID"/>
                <w14:ligatures w14:val="none"/>
              </w:rPr>
              <w:t>50</w:t>
            </w:r>
          </w:p>
        </w:tc>
        <w:tc>
          <w:tcPr>
            <w:tcW w:w="1040" w:type="dxa"/>
            <w:tcBorders>
              <w:top w:val="nil"/>
              <w:left w:val="nil"/>
              <w:bottom w:val="single" w:sz="4" w:space="0" w:color="auto"/>
              <w:right w:val="single" w:sz="4" w:space="0" w:color="auto"/>
            </w:tcBorders>
            <w:vAlign w:val="center"/>
            <w:hideMark/>
          </w:tcPr>
          <w:p w14:paraId="544416AD" w14:textId="77777777" w:rsidR="004D5F3C" w:rsidRPr="004D5F3C" w:rsidRDefault="004D5F3C" w:rsidP="004D5F3C">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4D5F3C">
              <w:rPr>
                <w:rFonts w:ascii="Times New Roman" w:eastAsia="Times New Roman" w:hAnsi="Times New Roman" w:cs="Times New Roman"/>
                <w:color w:val="000000"/>
                <w:kern w:val="0"/>
                <w:sz w:val="22"/>
                <w:szCs w:val="22"/>
                <w:lang w:val="id-ID" w:eastAsia="id-ID"/>
                <w14:ligatures w14:val="none"/>
              </w:rPr>
              <w:t>74,00%</w:t>
            </w:r>
          </w:p>
        </w:tc>
        <w:tc>
          <w:tcPr>
            <w:tcW w:w="760" w:type="dxa"/>
            <w:tcBorders>
              <w:top w:val="nil"/>
              <w:left w:val="nil"/>
              <w:bottom w:val="single" w:sz="4" w:space="0" w:color="auto"/>
              <w:right w:val="single" w:sz="4" w:space="0" w:color="auto"/>
            </w:tcBorders>
            <w:vAlign w:val="center"/>
            <w:hideMark/>
          </w:tcPr>
          <w:p w14:paraId="5326D0F9" w14:textId="77777777" w:rsidR="004D5F3C" w:rsidRPr="004D5F3C" w:rsidRDefault="004D5F3C" w:rsidP="004D5F3C">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4D5F3C">
              <w:rPr>
                <w:rFonts w:ascii="Times New Roman" w:eastAsia="Times New Roman" w:hAnsi="Times New Roman" w:cs="Times New Roman"/>
                <w:color w:val="000000"/>
                <w:kern w:val="0"/>
                <w:sz w:val="22"/>
                <w:szCs w:val="22"/>
                <w:lang w:val="id-ID" w:eastAsia="id-ID"/>
                <w14:ligatures w14:val="none"/>
              </w:rPr>
              <w:t>Baik</w:t>
            </w:r>
          </w:p>
        </w:tc>
      </w:tr>
      <w:tr w:rsidR="004D5F3C" w:rsidRPr="004D5F3C" w14:paraId="6AE0817D" w14:textId="77777777" w:rsidTr="004D5F3C">
        <w:trPr>
          <w:trHeight w:val="1104"/>
        </w:trPr>
        <w:tc>
          <w:tcPr>
            <w:tcW w:w="380" w:type="dxa"/>
            <w:tcBorders>
              <w:top w:val="nil"/>
              <w:left w:val="single" w:sz="4" w:space="0" w:color="auto"/>
              <w:bottom w:val="single" w:sz="4" w:space="0" w:color="auto"/>
              <w:right w:val="single" w:sz="4" w:space="0" w:color="auto"/>
            </w:tcBorders>
            <w:vAlign w:val="center"/>
            <w:hideMark/>
          </w:tcPr>
          <w:p w14:paraId="12E6C122" w14:textId="77777777" w:rsidR="004D5F3C" w:rsidRPr="004D5F3C" w:rsidRDefault="004D5F3C" w:rsidP="004D5F3C">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4D5F3C">
              <w:rPr>
                <w:rFonts w:ascii="Times New Roman" w:eastAsia="Times New Roman" w:hAnsi="Times New Roman" w:cs="Times New Roman"/>
                <w:color w:val="000000"/>
                <w:kern w:val="0"/>
                <w:sz w:val="22"/>
                <w:szCs w:val="22"/>
                <w:lang w:val="id-ID" w:eastAsia="id-ID"/>
                <w14:ligatures w14:val="none"/>
              </w:rPr>
              <w:t>2</w:t>
            </w:r>
          </w:p>
        </w:tc>
        <w:tc>
          <w:tcPr>
            <w:tcW w:w="1540" w:type="dxa"/>
            <w:tcBorders>
              <w:top w:val="nil"/>
              <w:left w:val="nil"/>
              <w:bottom w:val="single" w:sz="4" w:space="0" w:color="auto"/>
              <w:right w:val="single" w:sz="4" w:space="0" w:color="auto"/>
            </w:tcBorders>
            <w:vAlign w:val="center"/>
            <w:hideMark/>
          </w:tcPr>
          <w:p w14:paraId="398BF44B" w14:textId="77777777" w:rsidR="004D5F3C" w:rsidRPr="004D5F3C" w:rsidRDefault="004D5F3C" w:rsidP="004D5F3C">
            <w:pPr>
              <w:spacing w:after="0" w:line="240" w:lineRule="auto"/>
              <w:rPr>
                <w:rFonts w:ascii="Times New Roman" w:eastAsia="Times New Roman" w:hAnsi="Times New Roman" w:cs="Times New Roman"/>
                <w:color w:val="000000"/>
                <w:kern w:val="0"/>
                <w:sz w:val="22"/>
                <w:szCs w:val="22"/>
                <w:lang w:val="id-ID" w:eastAsia="id-ID"/>
                <w14:ligatures w14:val="none"/>
              </w:rPr>
            </w:pPr>
            <w:r w:rsidRPr="004D5F3C">
              <w:rPr>
                <w:rFonts w:ascii="Times New Roman" w:eastAsia="Times New Roman" w:hAnsi="Times New Roman" w:cs="Times New Roman"/>
                <w:color w:val="000000"/>
                <w:kern w:val="0"/>
                <w:sz w:val="22"/>
                <w:szCs w:val="22"/>
                <w:lang w:val="id-ID" w:eastAsia="id-ID"/>
                <w14:ligatures w14:val="none"/>
              </w:rPr>
              <w:t>Waktu inferensi model ML sangat singkat (&lt; 3 detik)</w:t>
            </w:r>
          </w:p>
        </w:tc>
        <w:tc>
          <w:tcPr>
            <w:tcW w:w="400" w:type="dxa"/>
            <w:tcBorders>
              <w:top w:val="nil"/>
              <w:left w:val="nil"/>
              <w:bottom w:val="single" w:sz="4" w:space="0" w:color="auto"/>
              <w:right w:val="single" w:sz="4" w:space="0" w:color="auto"/>
            </w:tcBorders>
            <w:vAlign w:val="center"/>
            <w:hideMark/>
          </w:tcPr>
          <w:p w14:paraId="4927AAE6" w14:textId="77777777" w:rsidR="004D5F3C" w:rsidRPr="004D5F3C" w:rsidRDefault="004D5F3C" w:rsidP="004D5F3C">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4D5F3C">
              <w:rPr>
                <w:rFonts w:ascii="Times New Roman" w:eastAsia="Times New Roman" w:hAnsi="Times New Roman" w:cs="Times New Roman"/>
                <w:color w:val="000000"/>
                <w:kern w:val="0"/>
                <w:sz w:val="22"/>
                <w:szCs w:val="22"/>
                <w:lang w:val="id-ID" w:eastAsia="id-ID"/>
                <w14:ligatures w14:val="none"/>
              </w:rPr>
              <w:t>1</w:t>
            </w:r>
          </w:p>
        </w:tc>
        <w:tc>
          <w:tcPr>
            <w:tcW w:w="300" w:type="dxa"/>
            <w:tcBorders>
              <w:top w:val="nil"/>
              <w:left w:val="nil"/>
              <w:bottom w:val="single" w:sz="4" w:space="0" w:color="auto"/>
              <w:right w:val="single" w:sz="4" w:space="0" w:color="auto"/>
            </w:tcBorders>
            <w:vAlign w:val="center"/>
            <w:hideMark/>
          </w:tcPr>
          <w:p w14:paraId="11D4289A" w14:textId="77777777" w:rsidR="004D5F3C" w:rsidRPr="004D5F3C" w:rsidRDefault="004D5F3C" w:rsidP="004D5F3C">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4D5F3C">
              <w:rPr>
                <w:rFonts w:ascii="Times New Roman" w:eastAsia="Times New Roman" w:hAnsi="Times New Roman" w:cs="Times New Roman"/>
                <w:color w:val="000000"/>
                <w:kern w:val="0"/>
                <w:sz w:val="22"/>
                <w:szCs w:val="22"/>
                <w:lang w:val="id-ID" w:eastAsia="id-ID"/>
                <w14:ligatures w14:val="none"/>
              </w:rPr>
              <w:t>7</w:t>
            </w:r>
          </w:p>
        </w:tc>
        <w:tc>
          <w:tcPr>
            <w:tcW w:w="280" w:type="dxa"/>
            <w:tcBorders>
              <w:top w:val="nil"/>
              <w:left w:val="nil"/>
              <w:bottom w:val="single" w:sz="4" w:space="0" w:color="auto"/>
              <w:right w:val="single" w:sz="4" w:space="0" w:color="auto"/>
            </w:tcBorders>
            <w:vAlign w:val="center"/>
            <w:hideMark/>
          </w:tcPr>
          <w:p w14:paraId="132656C4" w14:textId="77777777" w:rsidR="004D5F3C" w:rsidRPr="004D5F3C" w:rsidRDefault="004D5F3C" w:rsidP="004D5F3C">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4D5F3C">
              <w:rPr>
                <w:rFonts w:ascii="Times New Roman" w:eastAsia="Times New Roman" w:hAnsi="Times New Roman" w:cs="Times New Roman"/>
                <w:color w:val="000000"/>
                <w:kern w:val="0"/>
                <w:sz w:val="22"/>
                <w:szCs w:val="22"/>
                <w:lang w:val="id-ID" w:eastAsia="id-ID"/>
                <w14:ligatures w14:val="none"/>
              </w:rPr>
              <w:t>0</w:t>
            </w:r>
          </w:p>
        </w:tc>
        <w:tc>
          <w:tcPr>
            <w:tcW w:w="380" w:type="dxa"/>
            <w:tcBorders>
              <w:top w:val="nil"/>
              <w:left w:val="nil"/>
              <w:bottom w:val="single" w:sz="4" w:space="0" w:color="auto"/>
              <w:right w:val="single" w:sz="4" w:space="0" w:color="auto"/>
            </w:tcBorders>
            <w:vAlign w:val="center"/>
            <w:hideMark/>
          </w:tcPr>
          <w:p w14:paraId="40DB673C" w14:textId="77777777" w:rsidR="004D5F3C" w:rsidRPr="004D5F3C" w:rsidRDefault="004D5F3C" w:rsidP="004D5F3C">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4D5F3C">
              <w:rPr>
                <w:rFonts w:ascii="Times New Roman" w:eastAsia="Times New Roman" w:hAnsi="Times New Roman" w:cs="Times New Roman"/>
                <w:color w:val="000000"/>
                <w:kern w:val="0"/>
                <w:sz w:val="22"/>
                <w:szCs w:val="22"/>
                <w:lang w:val="id-ID" w:eastAsia="id-ID"/>
                <w14:ligatures w14:val="none"/>
              </w:rPr>
              <w:t>2</w:t>
            </w:r>
          </w:p>
        </w:tc>
        <w:tc>
          <w:tcPr>
            <w:tcW w:w="500" w:type="dxa"/>
            <w:tcBorders>
              <w:top w:val="nil"/>
              <w:left w:val="nil"/>
              <w:bottom w:val="single" w:sz="4" w:space="0" w:color="auto"/>
              <w:right w:val="single" w:sz="4" w:space="0" w:color="auto"/>
            </w:tcBorders>
            <w:vAlign w:val="center"/>
            <w:hideMark/>
          </w:tcPr>
          <w:p w14:paraId="3C142DF5" w14:textId="77777777" w:rsidR="004D5F3C" w:rsidRPr="004D5F3C" w:rsidRDefault="004D5F3C" w:rsidP="004D5F3C">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4D5F3C">
              <w:rPr>
                <w:rFonts w:ascii="Times New Roman" w:eastAsia="Times New Roman" w:hAnsi="Times New Roman" w:cs="Times New Roman"/>
                <w:color w:val="000000"/>
                <w:kern w:val="0"/>
                <w:sz w:val="22"/>
                <w:szCs w:val="22"/>
                <w:lang w:val="id-ID" w:eastAsia="id-ID"/>
                <w14:ligatures w14:val="none"/>
              </w:rPr>
              <w:t>0</w:t>
            </w:r>
          </w:p>
        </w:tc>
        <w:tc>
          <w:tcPr>
            <w:tcW w:w="680" w:type="dxa"/>
            <w:tcBorders>
              <w:top w:val="nil"/>
              <w:left w:val="nil"/>
              <w:bottom w:val="single" w:sz="4" w:space="0" w:color="auto"/>
              <w:right w:val="single" w:sz="4" w:space="0" w:color="auto"/>
            </w:tcBorders>
            <w:vAlign w:val="center"/>
            <w:hideMark/>
          </w:tcPr>
          <w:p w14:paraId="6D33DC94" w14:textId="77777777" w:rsidR="004D5F3C" w:rsidRPr="004D5F3C" w:rsidRDefault="004D5F3C" w:rsidP="004D5F3C">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4D5F3C">
              <w:rPr>
                <w:rFonts w:ascii="Times New Roman" w:eastAsia="Times New Roman" w:hAnsi="Times New Roman" w:cs="Times New Roman"/>
                <w:color w:val="000000"/>
                <w:kern w:val="0"/>
                <w:sz w:val="22"/>
                <w:szCs w:val="22"/>
                <w:lang w:val="id-ID" w:eastAsia="id-ID"/>
                <w14:ligatures w14:val="none"/>
              </w:rPr>
              <w:t>37</w:t>
            </w:r>
          </w:p>
        </w:tc>
        <w:tc>
          <w:tcPr>
            <w:tcW w:w="520" w:type="dxa"/>
            <w:tcBorders>
              <w:top w:val="nil"/>
              <w:left w:val="nil"/>
              <w:bottom w:val="single" w:sz="4" w:space="0" w:color="auto"/>
              <w:right w:val="single" w:sz="4" w:space="0" w:color="auto"/>
            </w:tcBorders>
            <w:vAlign w:val="center"/>
            <w:hideMark/>
          </w:tcPr>
          <w:p w14:paraId="79A20C07" w14:textId="77777777" w:rsidR="004D5F3C" w:rsidRPr="004D5F3C" w:rsidRDefault="004D5F3C" w:rsidP="004D5F3C">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4D5F3C">
              <w:rPr>
                <w:rFonts w:ascii="Times New Roman" w:eastAsia="Times New Roman" w:hAnsi="Times New Roman" w:cs="Times New Roman"/>
                <w:color w:val="000000"/>
                <w:kern w:val="0"/>
                <w:sz w:val="22"/>
                <w:szCs w:val="22"/>
                <w:lang w:val="id-ID" w:eastAsia="id-ID"/>
                <w14:ligatures w14:val="none"/>
              </w:rPr>
              <w:t>50</w:t>
            </w:r>
          </w:p>
        </w:tc>
        <w:tc>
          <w:tcPr>
            <w:tcW w:w="1040" w:type="dxa"/>
            <w:tcBorders>
              <w:top w:val="nil"/>
              <w:left w:val="nil"/>
              <w:bottom w:val="single" w:sz="4" w:space="0" w:color="auto"/>
              <w:right w:val="single" w:sz="4" w:space="0" w:color="auto"/>
            </w:tcBorders>
            <w:vAlign w:val="center"/>
            <w:hideMark/>
          </w:tcPr>
          <w:p w14:paraId="58B468E5" w14:textId="77777777" w:rsidR="004D5F3C" w:rsidRPr="004D5F3C" w:rsidRDefault="004D5F3C" w:rsidP="004D5F3C">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4D5F3C">
              <w:rPr>
                <w:rFonts w:ascii="Times New Roman" w:eastAsia="Times New Roman" w:hAnsi="Times New Roman" w:cs="Times New Roman"/>
                <w:color w:val="000000"/>
                <w:kern w:val="0"/>
                <w:sz w:val="22"/>
                <w:szCs w:val="22"/>
                <w:lang w:val="id-ID" w:eastAsia="id-ID"/>
                <w14:ligatures w14:val="none"/>
              </w:rPr>
              <w:t>74,00%</w:t>
            </w:r>
          </w:p>
        </w:tc>
        <w:tc>
          <w:tcPr>
            <w:tcW w:w="760" w:type="dxa"/>
            <w:tcBorders>
              <w:top w:val="nil"/>
              <w:left w:val="nil"/>
              <w:bottom w:val="single" w:sz="4" w:space="0" w:color="auto"/>
              <w:right w:val="single" w:sz="4" w:space="0" w:color="auto"/>
            </w:tcBorders>
            <w:vAlign w:val="center"/>
            <w:hideMark/>
          </w:tcPr>
          <w:p w14:paraId="1C28F8E1" w14:textId="77777777" w:rsidR="004D5F3C" w:rsidRPr="004D5F3C" w:rsidRDefault="004D5F3C" w:rsidP="004D5F3C">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4D5F3C">
              <w:rPr>
                <w:rFonts w:ascii="Times New Roman" w:eastAsia="Times New Roman" w:hAnsi="Times New Roman" w:cs="Times New Roman"/>
                <w:color w:val="000000"/>
                <w:kern w:val="0"/>
                <w:sz w:val="22"/>
                <w:szCs w:val="22"/>
                <w:lang w:val="id-ID" w:eastAsia="id-ID"/>
                <w14:ligatures w14:val="none"/>
              </w:rPr>
              <w:t>Baik</w:t>
            </w:r>
          </w:p>
        </w:tc>
      </w:tr>
      <w:tr w:rsidR="004D5F3C" w:rsidRPr="004D5F3C" w14:paraId="53843955" w14:textId="77777777" w:rsidTr="004D5F3C">
        <w:trPr>
          <w:trHeight w:val="1104"/>
        </w:trPr>
        <w:tc>
          <w:tcPr>
            <w:tcW w:w="380" w:type="dxa"/>
            <w:tcBorders>
              <w:top w:val="nil"/>
              <w:left w:val="single" w:sz="4" w:space="0" w:color="auto"/>
              <w:bottom w:val="single" w:sz="4" w:space="0" w:color="auto"/>
              <w:right w:val="single" w:sz="4" w:space="0" w:color="auto"/>
            </w:tcBorders>
            <w:vAlign w:val="center"/>
            <w:hideMark/>
          </w:tcPr>
          <w:p w14:paraId="41D489A1" w14:textId="77777777" w:rsidR="004D5F3C" w:rsidRPr="004D5F3C" w:rsidRDefault="004D5F3C" w:rsidP="004D5F3C">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4D5F3C">
              <w:rPr>
                <w:rFonts w:ascii="Times New Roman" w:eastAsia="Times New Roman" w:hAnsi="Times New Roman" w:cs="Times New Roman"/>
                <w:color w:val="000000"/>
                <w:kern w:val="0"/>
                <w:sz w:val="22"/>
                <w:szCs w:val="22"/>
                <w:lang w:val="id-ID" w:eastAsia="id-ID"/>
                <w14:ligatures w14:val="none"/>
              </w:rPr>
              <w:t>3</w:t>
            </w:r>
          </w:p>
        </w:tc>
        <w:tc>
          <w:tcPr>
            <w:tcW w:w="1540" w:type="dxa"/>
            <w:tcBorders>
              <w:top w:val="nil"/>
              <w:left w:val="nil"/>
              <w:bottom w:val="single" w:sz="4" w:space="0" w:color="auto"/>
              <w:right w:val="single" w:sz="4" w:space="0" w:color="auto"/>
            </w:tcBorders>
            <w:vAlign w:val="center"/>
            <w:hideMark/>
          </w:tcPr>
          <w:p w14:paraId="11B0AAA6" w14:textId="77777777" w:rsidR="004D5F3C" w:rsidRPr="004D5F3C" w:rsidRDefault="004D5F3C" w:rsidP="004D5F3C">
            <w:pPr>
              <w:spacing w:after="0" w:line="240" w:lineRule="auto"/>
              <w:rPr>
                <w:rFonts w:ascii="Times New Roman" w:eastAsia="Times New Roman" w:hAnsi="Times New Roman" w:cs="Times New Roman"/>
                <w:color w:val="000000"/>
                <w:kern w:val="0"/>
                <w:sz w:val="22"/>
                <w:szCs w:val="22"/>
                <w:lang w:val="id-ID" w:eastAsia="id-ID"/>
                <w14:ligatures w14:val="none"/>
              </w:rPr>
            </w:pPr>
            <w:r w:rsidRPr="004D5F3C">
              <w:rPr>
                <w:rFonts w:ascii="Times New Roman" w:eastAsia="Times New Roman" w:hAnsi="Times New Roman" w:cs="Times New Roman"/>
                <w:color w:val="000000"/>
                <w:kern w:val="0"/>
                <w:sz w:val="22"/>
                <w:szCs w:val="22"/>
                <w:lang w:val="id-ID" w:eastAsia="id-ID"/>
                <w14:ligatures w14:val="none"/>
              </w:rPr>
              <w:t>Grafik CPL ter-render tanpa waktu tunggu lama</w:t>
            </w:r>
          </w:p>
        </w:tc>
        <w:tc>
          <w:tcPr>
            <w:tcW w:w="400" w:type="dxa"/>
            <w:tcBorders>
              <w:top w:val="nil"/>
              <w:left w:val="nil"/>
              <w:bottom w:val="single" w:sz="4" w:space="0" w:color="auto"/>
              <w:right w:val="single" w:sz="4" w:space="0" w:color="auto"/>
            </w:tcBorders>
            <w:vAlign w:val="center"/>
            <w:hideMark/>
          </w:tcPr>
          <w:p w14:paraId="418F6EE2" w14:textId="77777777" w:rsidR="004D5F3C" w:rsidRPr="004D5F3C" w:rsidRDefault="004D5F3C" w:rsidP="004D5F3C">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4D5F3C">
              <w:rPr>
                <w:rFonts w:ascii="Times New Roman" w:eastAsia="Times New Roman" w:hAnsi="Times New Roman" w:cs="Times New Roman"/>
                <w:color w:val="000000"/>
                <w:kern w:val="0"/>
                <w:sz w:val="22"/>
                <w:szCs w:val="22"/>
                <w:lang w:val="id-ID" w:eastAsia="id-ID"/>
                <w14:ligatures w14:val="none"/>
              </w:rPr>
              <w:t>4</w:t>
            </w:r>
          </w:p>
        </w:tc>
        <w:tc>
          <w:tcPr>
            <w:tcW w:w="300" w:type="dxa"/>
            <w:tcBorders>
              <w:top w:val="nil"/>
              <w:left w:val="nil"/>
              <w:bottom w:val="single" w:sz="4" w:space="0" w:color="auto"/>
              <w:right w:val="single" w:sz="4" w:space="0" w:color="auto"/>
            </w:tcBorders>
            <w:vAlign w:val="center"/>
            <w:hideMark/>
          </w:tcPr>
          <w:p w14:paraId="369DA001" w14:textId="77777777" w:rsidR="004D5F3C" w:rsidRPr="004D5F3C" w:rsidRDefault="004D5F3C" w:rsidP="004D5F3C">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4D5F3C">
              <w:rPr>
                <w:rFonts w:ascii="Times New Roman" w:eastAsia="Times New Roman" w:hAnsi="Times New Roman" w:cs="Times New Roman"/>
                <w:color w:val="000000"/>
                <w:kern w:val="0"/>
                <w:sz w:val="22"/>
                <w:szCs w:val="22"/>
                <w:lang w:val="id-ID" w:eastAsia="id-ID"/>
                <w14:ligatures w14:val="none"/>
              </w:rPr>
              <w:t>4</w:t>
            </w:r>
          </w:p>
        </w:tc>
        <w:tc>
          <w:tcPr>
            <w:tcW w:w="280" w:type="dxa"/>
            <w:tcBorders>
              <w:top w:val="nil"/>
              <w:left w:val="nil"/>
              <w:bottom w:val="single" w:sz="4" w:space="0" w:color="auto"/>
              <w:right w:val="single" w:sz="4" w:space="0" w:color="auto"/>
            </w:tcBorders>
            <w:vAlign w:val="center"/>
            <w:hideMark/>
          </w:tcPr>
          <w:p w14:paraId="58102047" w14:textId="77777777" w:rsidR="004D5F3C" w:rsidRPr="004D5F3C" w:rsidRDefault="004D5F3C" w:rsidP="004D5F3C">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4D5F3C">
              <w:rPr>
                <w:rFonts w:ascii="Times New Roman" w:eastAsia="Times New Roman" w:hAnsi="Times New Roman" w:cs="Times New Roman"/>
                <w:color w:val="000000"/>
                <w:kern w:val="0"/>
                <w:sz w:val="22"/>
                <w:szCs w:val="22"/>
                <w:lang w:val="id-ID" w:eastAsia="id-ID"/>
                <w14:ligatures w14:val="none"/>
              </w:rPr>
              <w:t>0</w:t>
            </w:r>
          </w:p>
        </w:tc>
        <w:tc>
          <w:tcPr>
            <w:tcW w:w="380" w:type="dxa"/>
            <w:tcBorders>
              <w:top w:val="nil"/>
              <w:left w:val="nil"/>
              <w:bottom w:val="single" w:sz="4" w:space="0" w:color="auto"/>
              <w:right w:val="single" w:sz="4" w:space="0" w:color="auto"/>
            </w:tcBorders>
            <w:vAlign w:val="center"/>
            <w:hideMark/>
          </w:tcPr>
          <w:p w14:paraId="7DB31C6E" w14:textId="77777777" w:rsidR="004D5F3C" w:rsidRPr="004D5F3C" w:rsidRDefault="004D5F3C" w:rsidP="004D5F3C">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4D5F3C">
              <w:rPr>
                <w:rFonts w:ascii="Times New Roman" w:eastAsia="Times New Roman" w:hAnsi="Times New Roman" w:cs="Times New Roman"/>
                <w:color w:val="000000"/>
                <w:kern w:val="0"/>
                <w:sz w:val="22"/>
                <w:szCs w:val="22"/>
                <w:lang w:val="id-ID" w:eastAsia="id-ID"/>
                <w14:ligatures w14:val="none"/>
              </w:rPr>
              <w:t>2</w:t>
            </w:r>
          </w:p>
        </w:tc>
        <w:tc>
          <w:tcPr>
            <w:tcW w:w="500" w:type="dxa"/>
            <w:tcBorders>
              <w:top w:val="nil"/>
              <w:left w:val="nil"/>
              <w:bottom w:val="single" w:sz="4" w:space="0" w:color="auto"/>
              <w:right w:val="single" w:sz="4" w:space="0" w:color="auto"/>
            </w:tcBorders>
            <w:vAlign w:val="center"/>
            <w:hideMark/>
          </w:tcPr>
          <w:p w14:paraId="5B56A397" w14:textId="77777777" w:rsidR="004D5F3C" w:rsidRPr="004D5F3C" w:rsidRDefault="004D5F3C" w:rsidP="004D5F3C">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4D5F3C">
              <w:rPr>
                <w:rFonts w:ascii="Times New Roman" w:eastAsia="Times New Roman" w:hAnsi="Times New Roman" w:cs="Times New Roman"/>
                <w:color w:val="000000"/>
                <w:kern w:val="0"/>
                <w:sz w:val="22"/>
                <w:szCs w:val="22"/>
                <w:lang w:val="id-ID" w:eastAsia="id-ID"/>
                <w14:ligatures w14:val="none"/>
              </w:rPr>
              <w:t>0</w:t>
            </w:r>
          </w:p>
        </w:tc>
        <w:tc>
          <w:tcPr>
            <w:tcW w:w="680" w:type="dxa"/>
            <w:tcBorders>
              <w:top w:val="nil"/>
              <w:left w:val="nil"/>
              <w:bottom w:val="single" w:sz="4" w:space="0" w:color="auto"/>
              <w:right w:val="single" w:sz="4" w:space="0" w:color="auto"/>
            </w:tcBorders>
            <w:vAlign w:val="center"/>
            <w:hideMark/>
          </w:tcPr>
          <w:p w14:paraId="25CECCF8" w14:textId="77777777" w:rsidR="004D5F3C" w:rsidRPr="004D5F3C" w:rsidRDefault="004D5F3C" w:rsidP="004D5F3C">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4D5F3C">
              <w:rPr>
                <w:rFonts w:ascii="Times New Roman" w:eastAsia="Times New Roman" w:hAnsi="Times New Roman" w:cs="Times New Roman"/>
                <w:color w:val="000000"/>
                <w:kern w:val="0"/>
                <w:sz w:val="22"/>
                <w:szCs w:val="22"/>
                <w:lang w:val="id-ID" w:eastAsia="id-ID"/>
                <w14:ligatures w14:val="none"/>
              </w:rPr>
              <w:t>40</w:t>
            </w:r>
          </w:p>
        </w:tc>
        <w:tc>
          <w:tcPr>
            <w:tcW w:w="520" w:type="dxa"/>
            <w:tcBorders>
              <w:top w:val="nil"/>
              <w:left w:val="nil"/>
              <w:bottom w:val="single" w:sz="4" w:space="0" w:color="auto"/>
              <w:right w:val="single" w:sz="4" w:space="0" w:color="auto"/>
            </w:tcBorders>
            <w:vAlign w:val="center"/>
            <w:hideMark/>
          </w:tcPr>
          <w:p w14:paraId="099A1C44" w14:textId="77777777" w:rsidR="004D5F3C" w:rsidRPr="004D5F3C" w:rsidRDefault="004D5F3C" w:rsidP="004D5F3C">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4D5F3C">
              <w:rPr>
                <w:rFonts w:ascii="Times New Roman" w:eastAsia="Times New Roman" w:hAnsi="Times New Roman" w:cs="Times New Roman"/>
                <w:color w:val="000000"/>
                <w:kern w:val="0"/>
                <w:sz w:val="22"/>
                <w:szCs w:val="22"/>
                <w:lang w:val="id-ID" w:eastAsia="id-ID"/>
                <w14:ligatures w14:val="none"/>
              </w:rPr>
              <w:t>50</w:t>
            </w:r>
          </w:p>
        </w:tc>
        <w:tc>
          <w:tcPr>
            <w:tcW w:w="1040" w:type="dxa"/>
            <w:tcBorders>
              <w:top w:val="nil"/>
              <w:left w:val="nil"/>
              <w:bottom w:val="single" w:sz="4" w:space="0" w:color="auto"/>
              <w:right w:val="single" w:sz="4" w:space="0" w:color="auto"/>
            </w:tcBorders>
            <w:vAlign w:val="center"/>
            <w:hideMark/>
          </w:tcPr>
          <w:p w14:paraId="783B0BD4" w14:textId="77777777" w:rsidR="004D5F3C" w:rsidRPr="004D5F3C" w:rsidRDefault="004D5F3C" w:rsidP="004D5F3C">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4D5F3C">
              <w:rPr>
                <w:rFonts w:ascii="Times New Roman" w:eastAsia="Times New Roman" w:hAnsi="Times New Roman" w:cs="Times New Roman"/>
                <w:color w:val="000000"/>
                <w:kern w:val="0"/>
                <w:sz w:val="22"/>
                <w:szCs w:val="22"/>
                <w:lang w:val="id-ID" w:eastAsia="id-ID"/>
                <w14:ligatures w14:val="none"/>
              </w:rPr>
              <w:t>80,00%</w:t>
            </w:r>
          </w:p>
        </w:tc>
        <w:tc>
          <w:tcPr>
            <w:tcW w:w="760" w:type="dxa"/>
            <w:tcBorders>
              <w:top w:val="nil"/>
              <w:left w:val="nil"/>
              <w:bottom w:val="single" w:sz="4" w:space="0" w:color="auto"/>
              <w:right w:val="single" w:sz="4" w:space="0" w:color="auto"/>
            </w:tcBorders>
            <w:vAlign w:val="center"/>
            <w:hideMark/>
          </w:tcPr>
          <w:p w14:paraId="0C41CDE3" w14:textId="77777777" w:rsidR="004D5F3C" w:rsidRPr="004D5F3C" w:rsidRDefault="004D5F3C" w:rsidP="004D5F3C">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4D5F3C">
              <w:rPr>
                <w:rFonts w:ascii="Times New Roman" w:eastAsia="Times New Roman" w:hAnsi="Times New Roman" w:cs="Times New Roman"/>
                <w:color w:val="000000"/>
                <w:kern w:val="0"/>
                <w:sz w:val="22"/>
                <w:szCs w:val="22"/>
                <w:lang w:val="id-ID" w:eastAsia="id-ID"/>
                <w14:ligatures w14:val="none"/>
              </w:rPr>
              <w:t>Baik</w:t>
            </w:r>
          </w:p>
        </w:tc>
      </w:tr>
      <w:tr w:rsidR="004D5F3C" w:rsidRPr="004D5F3C" w14:paraId="3C4DF534" w14:textId="77777777" w:rsidTr="004D5F3C">
        <w:trPr>
          <w:trHeight w:val="828"/>
        </w:trPr>
        <w:tc>
          <w:tcPr>
            <w:tcW w:w="380" w:type="dxa"/>
            <w:tcBorders>
              <w:top w:val="nil"/>
              <w:left w:val="single" w:sz="4" w:space="0" w:color="auto"/>
              <w:bottom w:val="single" w:sz="4" w:space="0" w:color="auto"/>
              <w:right w:val="single" w:sz="4" w:space="0" w:color="auto"/>
            </w:tcBorders>
            <w:vAlign w:val="center"/>
            <w:hideMark/>
          </w:tcPr>
          <w:p w14:paraId="129850BE" w14:textId="77777777" w:rsidR="004D5F3C" w:rsidRPr="004D5F3C" w:rsidRDefault="004D5F3C" w:rsidP="004D5F3C">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4D5F3C">
              <w:rPr>
                <w:rFonts w:ascii="Times New Roman" w:eastAsia="Times New Roman" w:hAnsi="Times New Roman" w:cs="Times New Roman"/>
                <w:color w:val="000000"/>
                <w:kern w:val="0"/>
                <w:sz w:val="22"/>
                <w:szCs w:val="22"/>
                <w:lang w:val="id-ID" w:eastAsia="id-ID"/>
                <w14:ligatures w14:val="none"/>
              </w:rPr>
              <w:t>4</w:t>
            </w:r>
          </w:p>
        </w:tc>
        <w:tc>
          <w:tcPr>
            <w:tcW w:w="1540" w:type="dxa"/>
            <w:tcBorders>
              <w:top w:val="nil"/>
              <w:left w:val="nil"/>
              <w:bottom w:val="single" w:sz="4" w:space="0" w:color="auto"/>
              <w:right w:val="single" w:sz="4" w:space="0" w:color="auto"/>
            </w:tcBorders>
            <w:vAlign w:val="center"/>
            <w:hideMark/>
          </w:tcPr>
          <w:p w14:paraId="785E3AD9" w14:textId="77777777" w:rsidR="004D5F3C" w:rsidRPr="004D5F3C" w:rsidRDefault="004D5F3C" w:rsidP="004D5F3C">
            <w:pPr>
              <w:spacing w:after="0" w:line="240" w:lineRule="auto"/>
              <w:rPr>
                <w:rFonts w:ascii="Times New Roman" w:eastAsia="Times New Roman" w:hAnsi="Times New Roman" w:cs="Times New Roman"/>
                <w:color w:val="000000"/>
                <w:kern w:val="0"/>
                <w:sz w:val="22"/>
                <w:szCs w:val="22"/>
                <w:lang w:val="id-ID" w:eastAsia="id-ID"/>
                <w14:ligatures w14:val="none"/>
              </w:rPr>
            </w:pPr>
            <w:r w:rsidRPr="004D5F3C">
              <w:rPr>
                <w:rFonts w:ascii="Times New Roman" w:eastAsia="Times New Roman" w:hAnsi="Times New Roman" w:cs="Times New Roman"/>
                <w:color w:val="000000"/>
                <w:kern w:val="0"/>
                <w:sz w:val="22"/>
                <w:szCs w:val="22"/>
                <w:lang w:val="id-ID" w:eastAsia="id-ID"/>
                <w14:ligatures w14:val="none"/>
              </w:rPr>
              <w:t>Unduh berkas PDF dan PNG berjalan efisien</w:t>
            </w:r>
          </w:p>
        </w:tc>
        <w:tc>
          <w:tcPr>
            <w:tcW w:w="400" w:type="dxa"/>
            <w:tcBorders>
              <w:top w:val="nil"/>
              <w:left w:val="nil"/>
              <w:bottom w:val="single" w:sz="4" w:space="0" w:color="auto"/>
              <w:right w:val="single" w:sz="4" w:space="0" w:color="auto"/>
            </w:tcBorders>
            <w:vAlign w:val="center"/>
            <w:hideMark/>
          </w:tcPr>
          <w:p w14:paraId="52048F04" w14:textId="77777777" w:rsidR="004D5F3C" w:rsidRPr="004D5F3C" w:rsidRDefault="004D5F3C" w:rsidP="004D5F3C">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4D5F3C">
              <w:rPr>
                <w:rFonts w:ascii="Times New Roman" w:eastAsia="Times New Roman" w:hAnsi="Times New Roman" w:cs="Times New Roman"/>
                <w:color w:val="000000"/>
                <w:kern w:val="0"/>
                <w:sz w:val="22"/>
                <w:szCs w:val="22"/>
                <w:lang w:val="id-ID" w:eastAsia="id-ID"/>
                <w14:ligatures w14:val="none"/>
              </w:rPr>
              <w:t>3</w:t>
            </w:r>
          </w:p>
        </w:tc>
        <w:tc>
          <w:tcPr>
            <w:tcW w:w="300" w:type="dxa"/>
            <w:tcBorders>
              <w:top w:val="nil"/>
              <w:left w:val="nil"/>
              <w:bottom w:val="single" w:sz="4" w:space="0" w:color="auto"/>
              <w:right w:val="single" w:sz="4" w:space="0" w:color="auto"/>
            </w:tcBorders>
            <w:vAlign w:val="center"/>
            <w:hideMark/>
          </w:tcPr>
          <w:p w14:paraId="13EF73C8" w14:textId="77777777" w:rsidR="004D5F3C" w:rsidRPr="004D5F3C" w:rsidRDefault="004D5F3C" w:rsidP="004D5F3C">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4D5F3C">
              <w:rPr>
                <w:rFonts w:ascii="Times New Roman" w:eastAsia="Times New Roman" w:hAnsi="Times New Roman" w:cs="Times New Roman"/>
                <w:color w:val="000000"/>
                <w:kern w:val="0"/>
                <w:sz w:val="22"/>
                <w:szCs w:val="22"/>
                <w:lang w:val="id-ID" w:eastAsia="id-ID"/>
                <w14:ligatures w14:val="none"/>
              </w:rPr>
              <w:t>5</w:t>
            </w:r>
          </w:p>
        </w:tc>
        <w:tc>
          <w:tcPr>
            <w:tcW w:w="280" w:type="dxa"/>
            <w:tcBorders>
              <w:top w:val="nil"/>
              <w:left w:val="nil"/>
              <w:bottom w:val="single" w:sz="4" w:space="0" w:color="auto"/>
              <w:right w:val="single" w:sz="4" w:space="0" w:color="auto"/>
            </w:tcBorders>
            <w:vAlign w:val="center"/>
            <w:hideMark/>
          </w:tcPr>
          <w:p w14:paraId="643985A3" w14:textId="77777777" w:rsidR="004D5F3C" w:rsidRPr="004D5F3C" w:rsidRDefault="004D5F3C" w:rsidP="004D5F3C">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4D5F3C">
              <w:rPr>
                <w:rFonts w:ascii="Times New Roman" w:eastAsia="Times New Roman" w:hAnsi="Times New Roman" w:cs="Times New Roman"/>
                <w:color w:val="000000"/>
                <w:kern w:val="0"/>
                <w:sz w:val="22"/>
                <w:szCs w:val="22"/>
                <w:lang w:val="id-ID" w:eastAsia="id-ID"/>
                <w14:ligatures w14:val="none"/>
              </w:rPr>
              <w:t>1</w:t>
            </w:r>
          </w:p>
        </w:tc>
        <w:tc>
          <w:tcPr>
            <w:tcW w:w="380" w:type="dxa"/>
            <w:tcBorders>
              <w:top w:val="nil"/>
              <w:left w:val="nil"/>
              <w:bottom w:val="single" w:sz="4" w:space="0" w:color="auto"/>
              <w:right w:val="single" w:sz="4" w:space="0" w:color="auto"/>
            </w:tcBorders>
            <w:vAlign w:val="center"/>
            <w:hideMark/>
          </w:tcPr>
          <w:p w14:paraId="0DC8B115" w14:textId="77777777" w:rsidR="004D5F3C" w:rsidRPr="004D5F3C" w:rsidRDefault="004D5F3C" w:rsidP="004D5F3C">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4D5F3C">
              <w:rPr>
                <w:rFonts w:ascii="Times New Roman" w:eastAsia="Times New Roman" w:hAnsi="Times New Roman" w:cs="Times New Roman"/>
                <w:color w:val="000000"/>
                <w:kern w:val="0"/>
                <w:sz w:val="22"/>
                <w:szCs w:val="22"/>
                <w:lang w:val="id-ID" w:eastAsia="id-ID"/>
                <w14:ligatures w14:val="none"/>
              </w:rPr>
              <w:t>1</w:t>
            </w:r>
          </w:p>
        </w:tc>
        <w:tc>
          <w:tcPr>
            <w:tcW w:w="500" w:type="dxa"/>
            <w:tcBorders>
              <w:top w:val="nil"/>
              <w:left w:val="nil"/>
              <w:bottom w:val="single" w:sz="4" w:space="0" w:color="auto"/>
              <w:right w:val="single" w:sz="4" w:space="0" w:color="auto"/>
            </w:tcBorders>
            <w:vAlign w:val="center"/>
            <w:hideMark/>
          </w:tcPr>
          <w:p w14:paraId="673E3790" w14:textId="77777777" w:rsidR="004D5F3C" w:rsidRPr="004D5F3C" w:rsidRDefault="004D5F3C" w:rsidP="004D5F3C">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4D5F3C">
              <w:rPr>
                <w:rFonts w:ascii="Times New Roman" w:eastAsia="Times New Roman" w:hAnsi="Times New Roman" w:cs="Times New Roman"/>
                <w:color w:val="000000"/>
                <w:kern w:val="0"/>
                <w:sz w:val="22"/>
                <w:szCs w:val="22"/>
                <w:lang w:val="id-ID" w:eastAsia="id-ID"/>
                <w14:ligatures w14:val="none"/>
              </w:rPr>
              <w:t>0</w:t>
            </w:r>
          </w:p>
        </w:tc>
        <w:tc>
          <w:tcPr>
            <w:tcW w:w="680" w:type="dxa"/>
            <w:tcBorders>
              <w:top w:val="nil"/>
              <w:left w:val="nil"/>
              <w:bottom w:val="single" w:sz="4" w:space="0" w:color="auto"/>
              <w:right w:val="single" w:sz="4" w:space="0" w:color="auto"/>
            </w:tcBorders>
            <w:vAlign w:val="center"/>
            <w:hideMark/>
          </w:tcPr>
          <w:p w14:paraId="58E66D59" w14:textId="77777777" w:rsidR="004D5F3C" w:rsidRPr="004D5F3C" w:rsidRDefault="004D5F3C" w:rsidP="004D5F3C">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4D5F3C">
              <w:rPr>
                <w:rFonts w:ascii="Times New Roman" w:eastAsia="Times New Roman" w:hAnsi="Times New Roman" w:cs="Times New Roman"/>
                <w:color w:val="000000"/>
                <w:kern w:val="0"/>
                <w:sz w:val="22"/>
                <w:szCs w:val="22"/>
                <w:lang w:val="id-ID" w:eastAsia="id-ID"/>
                <w14:ligatures w14:val="none"/>
              </w:rPr>
              <w:t>40</w:t>
            </w:r>
          </w:p>
        </w:tc>
        <w:tc>
          <w:tcPr>
            <w:tcW w:w="520" w:type="dxa"/>
            <w:tcBorders>
              <w:top w:val="nil"/>
              <w:left w:val="nil"/>
              <w:bottom w:val="single" w:sz="4" w:space="0" w:color="auto"/>
              <w:right w:val="single" w:sz="4" w:space="0" w:color="auto"/>
            </w:tcBorders>
            <w:vAlign w:val="center"/>
            <w:hideMark/>
          </w:tcPr>
          <w:p w14:paraId="1AFDC79A" w14:textId="77777777" w:rsidR="004D5F3C" w:rsidRPr="004D5F3C" w:rsidRDefault="004D5F3C" w:rsidP="004D5F3C">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4D5F3C">
              <w:rPr>
                <w:rFonts w:ascii="Times New Roman" w:eastAsia="Times New Roman" w:hAnsi="Times New Roman" w:cs="Times New Roman"/>
                <w:color w:val="000000"/>
                <w:kern w:val="0"/>
                <w:sz w:val="22"/>
                <w:szCs w:val="22"/>
                <w:lang w:val="id-ID" w:eastAsia="id-ID"/>
                <w14:ligatures w14:val="none"/>
              </w:rPr>
              <w:t>50</w:t>
            </w:r>
          </w:p>
        </w:tc>
        <w:tc>
          <w:tcPr>
            <w:tcW w:w="1040" w:type="dxa"/>
            <w:tcBorders>
              <w:top w:val="nil"/>
              <w:left w:val="nil"/>
              <w:bottom w:val="single" w:sz="4" w:space="0" w:color="auto"/>
              <w:right w:val="single" w:sz="4" w:space="0" w:color="auto"/>
            </w:tcBorders>
            <w:vAlign w:val="center"/>
            <w:hideMark/>
          </w:tcPr>
          <w:p w14:paraId="14DF1160" w14:textId="77777777" w:rsidR="004D5F3C" w:rsidRPr="004D5F3C" w:rsidRDefault="004D5F3C" w:rsidP="004D5F3C">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4D5F3C">
              <w:rPr>
                <w:rFonts w:ascii="Times New Roman" w:eastAsia="Times New Roman" w:hAnsi="Times New Roman" w:cs="Times New Roman"/>
                <w:color w:val="000000"/>
                <w:kern w:val="0"/>
                <w:sz w:val="22"/>
                <w:szCs w:val="22"/>
                <w:lang w:val="id-ID" w:eastAsia="id-ID"/>
                <w14:ligatures w14:val="none"/>
              </w:rPr>
              <w:t>80,00%</w:t>
            </w:r>
          </w:p>
        </w:tc>
        <w:tc>
          <w:tcPr>
            <w:tcW w:w="760" w:type="dxa"/>
            <w:tcBorders>
              <w:top w:val="nil"/>
              <w:left w:val="nil"/>
              <w:bottom w:val="single" w:sz="4" w:space="0" w:color="auto"/>
              <w:right w:val="single" w:sz="4" w:space="0" w:color="auto"/>
            </w:tcBorders>
            <w:vAlign w:val="center"/>
            <w:hideMark/>
          </w:tcPr>
          <w:p w14:paraId="4CAA4CB7" w14:textId="77777777" w:rsidR="004D5F3C" w:rsidRPr="004D5F3C" w:rsidRDefault="004D5F3C" w:rsidP="004D5F3C">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4D5F3C">
              <w:rPr>
                <w:rFonts w:ascii="Times New Roman" w:eastAsia="Times New Roman" w:hAnsi="Times New Roman" w:cs="Times New Roman"/>
                <w:color w:val="000000"/>
                <w:kern w:val="0"/>
                <w:sz w:val="22"/>
                <w:szCs w:val="22"/>
                <w:lang w:val="id-ID" w:eastAsia="id-ID"/>
                <w14:ligatures w14:val="none"/>
              </w:rPr>
              <w:t>Baik</w:t>
            </w:r>
          </w:p>
        </w:tc>
      </w:tr>
      <w:tr w:rsidR="004D5F3C" w:rsidRPr="004D5F3C" w14:paraId="671E147C" w14:textId="77777777" w:rsidTr="004D5F3C">
        <w:trPr>
          <w:trHeight w:val="1104"/>
        </w:trPr>
        <w:tc>
          <w:tcPr>
            <w:tcW w:w="380" w:type="dxa"/>
            <w:tcBorders>
              <w:top w:val="nil"/>
              <w:left w:val="single" w:sz="4" w:space="0" w:color="auto"/>
              <w:bottom w:val="single" w:sz="4" w:space="0" w:color="auto"/>
              <w:right w:val="single" w:sz="4" w:space="0" w:color="auto"/>
            </w:tcBorders>
            <w:vAlign w:val="center"/>
            <w:hideMark/>
          </w:tcPr>
          <w:p w14:paraId="15C494E0" w14:textId="77777777" w:rsidR="004D5F3C" w:rsidRPr="004D5F3C" w:rsidRDefault="004D5F3C" w:rsidP="004D5F3C">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4D5F3C">
              <w:rPr>
                <w:rFonts w:ascii="Times New Roman" w:eastAsia="Times New Roman" w:hAnsi="Times New Roman" w:cs="Times New Roman"/>
                <w:color w:val="000000"/>
                <w:kern w:val="0"/>
                <w:sz w:val="22"/>
                <w:szCs w:val="22"/>
                <w:lang w:val="id-ID" w:eastAsia="id-ID"/>
                <w14:ligatures w14:val="none"/>
              </w:rPr>
              <w:t>5</w:t>
            </w:r>
          </w:p>
        </w:tc>
        <w:tc>
          <w:tcPr>
            <w:tcW w:w="1540" w:type="dxa"/>
            <w:tcBorders>
              <w:top w:val="nil"/>
              <w:left w:val="nil"/>
              <w:bottom w:val="single" w:sz="4" w:space="0" w:color="auto"/>
              <w:right w:val="single" w:sz="4" w:space="0" w:color="auto"/>
            </w:tcBorders>
            <w:vAlign w:val="center"/>
            <w:hideMark/>
          </w:tcPr>
          <w:p w14:paraId="319005B4" w14:textId="77777777" w:rsidR="004D5F3C" w:rsidRPr="004D5F3C" w:rsidRDefault="004D5F3C" w:rsidP="004D5F3C">
            <w:pPr>
              <w:spacing w:after="0" w:line="240" w:lineRule="auto"/>
              <w:rPr>
                <w:rFonts w:ascii="Times New Roman" w:eastAsia="Times New Roman" w:hAnsi="Times New Roman" w:cs="Times New Roman"/>
                <w:color w:val="000000"/>
                <w:kern w:val="0"/>
                <w:sz w:val="22"/>
                <w:szCs w:val="22"/>
                <w:lang w:val="id-ID" w:eastAsia="id-ID"/>
                <w14:ligatures w14:val="none"/>
              </w:rPr>
            </w:pPr>
            <w:r w:rsidRPr="004D5F3C">
              <w:rPr>
                <w:rFonts w:ascii="Times New Roman" w:eastAsia="Times New Roman" w:hAnsi="Times New Roman" w:cs="Times New Roman"/>
                <w:color w:val="000000"/>
                <w:kern w:val="0"/>
                <w:sz w:val="22"/>
                <w:szCs w:val="22"/>
                <w:lang w:val="id-ID" w:eastAsia="id-ID"/>
                <w14:ligatures w14:val="none"/>
              </w:rPr>
              <w:t>Efisiensi nyata dalam memetakan potensi diri</w:t>
            </w:r>
          </w:p>
        </w:tc>
        <w:tc>
          <w:tcPr>
            <w:tcW w:w="400" w:type="dxa"/>
            <w:tcBorders>
              <w:top w:val="nil"/>
              <w:left w:val="nil"/>
              <w:bottom w:val="single" w:sz="4" w:space="0" w:color="auto"/>
              <w:right w:val="single" w:sz="4" w:space="0" w:color="auto"/>
            </w:tcBorders>
            <w:vAlign w:val="center"/>
            <w:hideMark/>
          </w:tcPr>
          <w:p w14:paraId="7D37AA4C" w14:textId="77777777" w:rsidR="004D5F3C" w:rsidRPr="004D5F3C" w:rsidRDefault="004D5F3C" w:rsidP="004D5F3C">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4D5F3C">
              <w:rPr>
                <w:rFonts w:ascii="Times New Roman" w:eastAsia="Times New Roman" w:hAnsi="Times New Roman" w:cs="Times New Roman"/>
                <w:color w:val="000000"/>
                <w:kern w:val="0"/>
                <w:sz w:val="22"/>
                <w:szCs w:val="22"/>
                <w:lang w:val="id-ID" w:eastAsia="id-ID"/>
                <w14:ligatures w14:val="none"/>
              </w:rPr>
              <w:t>3</w:t>
            </w:r>
          </w:p>
        </w:tc>
        <w:tc>
          <w:tcPr>
            <w:tcW w:w="300" w:type="dxa"/>
            <w:tcBorders>
              <w:top w:val="nil"/>
              <w:left w:val="nil"/>
              <w:bottom w:val="single" w:sz="4" w:space="0" w:color="auto"/>
              <w:right w:val="single" w:sz="4" w:space="0" w:color="auto"/>
            </w:tcBorders>
            <w:vAlign w:val="center"/>
            <w:hideMark/>
          </w:tcPr>
          <w:p w14:paraId="5B8D12A1" w14:textId="77777777" w:rsidR="004D5F3C" w:rsidRPr="004D5F3C" w:rsidRDefault="004D5F3C" w:rsidP="004D5F3C">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4D5F3C">
              <w:rPr>
                <w:rFonts w:ascii="Times New Roman" w:eastAsia="Times New Roman" w:hAnsi="Times New Roman" w:cs="Times New Roman"/>
                <w:color w:val="000000"/>
                <w:kern w:val="0"/>
                <w:sz w:val="22"/>
                <w:szCs w:val="22"/>
                <w:lang w:val="id-ID" w:eastAsia="id-ID"/>
                <w14:ligatures w14:val="none"/>
              </w:rPr>
              <w:t>5</w:t>
            </w:r>
          </w:p>
        </w:tc>
        <w:tc>
          <w:tcPr>
            <w:tcW w:w="280" w:type="dxa"/>
            <w:tcBorders>
              <w:top w:val="nil"/>
              <w:left w:val="nil"/>
              <w:bottom w:val="single" w:sz="4" w:space="0" w:color="auto"/>
              <w:right w:val="single" w:sz="4" w:space="0" w:color="auto"/>
            </w:tcBorders>
            <w:vAlign w:val="center"/>
            <w:hideMark/>
          </w:tcPr>
          <w:p w14:paraId="4E108F6B" w14:textId="77777777" w:rsidR="004D5F3C" w:rsidRPr="004D5F3C" w:rsidRDefault="004D5F3C" w:rsidP="004D5F3C">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4D5F3C">
              <w:rPr>
                <w:rFonts w:ascii="Times New Roman" w:eastAsia="Times New Roman" w:hAnsi="Times New Roman" w:cs="Times New Roman"/>
                <w:color w:val="000000"/>
                <w:kern w:val="0"/>
                <w:sz w:val="22"/>
                <w:szCs w:val="22"/>
                <w:lang w:val="id-ID" w:eastAsia="id-ID"/>
                <w14:ligatures w14:val="none"/>
              </w:rPr>
              <w:t>1</w:t>
            </w:r>
          </w:p>
        </w:tc>
        <w:tc>
          <w:tcPr>
            <w:tcW w:w="380" w:type="dxa"/>
            <w:tcBorders>
              <w:top w:val="nil"/>
              <w:left w:val="nil"/>
              <w:bottom w:val="single" w:sz="4" w:space="0" w:color="auto"/>
              <w:right w:val="single" w:sz="4" w:space="0" w:color="auto"/>
            </w:tcBorders>
            <w:vAlign w:val="center"/>
            <w:hideMark/>
          </w:tcPr>
          <w:p w14:paraId="6C5AC90B" w14:textId="77777777" w:rsidR="004D5F3C" w:rsidRPr="004D5F3C" w:rsidRDefault="004D5F3C" w:rsidP="004D5F3C">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4D5F3C">
              <w:rPr>
                <w:rFonts w:ascii="Times New Roman" w:eastAsia="Times New Roman" w:hAnsi="Times New Roman" w:cs="Times New Roman"/>
                <w:color w:val="000000"/>
                <w:kern w:val="0"/>
                <w:sz w:val="22"/>
                <w:szCs w:val="22"/>
                <w:lang w:val="id-ID" w:eastAsia="id-ID"/>
                <w14:ligatures w14:val="none"/>
              </w:rPr>
              <w:t>1</w:t>
            </w:r>
          </w:p>
        </w:tc>
        <w:tc>
          <w:tcPr>
            <w:tcW w:w="500" w:type="dxa"/>
            <w:tcBorders>
              <w:top w:val="nil"/>
              <w:left w:val="nil"/>
              <w:bottom w:val="single" w:sz="4" w:space="0" w:color="auto"/>
              <w:right w:val="single" w:sz="4" w:space="0" w:color="auto"/>
            </w:tcBorders>
            <w:vAlign w:val="center"/>
            <w:hideMark/>
          </w:tcPr>
          <w:p w14:paraId="71DFAEA4" w14:textId="77777777" w:rsidR="004D5F3C" w:rsidRPr="004D5F3C" w:rsidRDefault="004D5F3C" w:rsidP="004D5F3C">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4D5F3C">
              <w:rPr>
                <w:rFonts w:ascii="Times New Roman" w:eastAsia="Times New Roman" w:hAnsi="Times New Roman" w:cs="Times New Roman"/>
                <w:color w:val="000000"/>
                <w:kern w:val="0"/>
                <w:sz w:val="22"/>
                <w:szCs w:val="22"/>
                <w:lang w:val="id-ID" w:eastAsia="id-ID"/>
                <w14:ligatures w14:val="none"/>
              </w:rPr>
              <w:t>0</w:t>
            </w:r>
          </w:p>
        </w:tc>
        <w:tc>
          <w:tcPr>
            <w:tcW w:w="680" w:type="dxa"/>
            <w:tcBorders>
              <w:top w:val="nil"/>
              <w:left w:val="nil"/>
              <w:bottom w:val="single" w:sz="4" w:space="0" w:color="auto"/>
              <w:right w:val="single" w:sz="4" w:space="0" w:color="auto"/>
            </w:tcBorders>
            <w:vAlign w:val="center"/>
            <w:hideMark/>
          </w:tcPr>
          <w:p w14:paraId="2D3BCF54" w14:textId="77777777" w:rsidR="004D5F3C" w:rsidRPr="004D5F3C" w:rsidRDefault="004D5F3C" w:rsidP="004D5F3C">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4D5F3C">
              <w:rPr>
                <w:rFonts w:ascii="Times New Roman" w:eastAsia="Times New Roman" w:hAnsi="Times New Roman" w:cs="Times New Roman"/>
                <w:color w:val="000000"/>
                <w:kern w:val="0"/>
                <w:sz w:val="22"/>
                <w:szCs w:val="22"/>
                <w:lang w:val="id-ID" w:eastAsia="id-ID"/>
                <w14:ligatures w14:val="none"/>
              </w:rPr>
              <w:t>40</w:t>
            </w:r>
          </w:p>
        </w:tc>
        <w:tc>
          <w:tcPr>
            <w:tcW w:w="520" w:type="dxa"/>
            <w:tcBorders>
              <w:top w:val="nil"/>
              <w:left w:val="nil"/>
              <w:bottom w:val="single" w:sz="4" w:space="0" w:color="auto"/>
              <w:right w:val="single" w:sz="4" w:space="0" w:color="auto"/>
            </w:tcBorders>
            <w:vAlign w:val="center"/>
            <w:hideMark/>
          </w:tcPr>
          <w:p w14:paraId="6A8D85D5" w14:textId="77777777" w:rsidR="004D5F3C" w:rsidRPr="004D5F3C" w:rsidRDefault="004D5F3C" w:rsidP="004D5F3C">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4D5F3C">
              <w:rPr>
                <w:rFonts w:ascii="Times New Roman" w:eastAsia="Times New Roman" w:hAnsi="Times New Roman" w:cs="Times New Roman"/>
                <w:color w:val="000000"/>
                <w:kern w:val="0"/>
                <w:sz w:val="22"/>
                <w:szCs w:val="22"/>
                <w:lang w:val="id-ID" w:eastAsia="id-ID"/>
                <w14:ligatures w14:val="none"/>
              </w:rPr>
              <w:t>50</w:t>
            </w:r>
          </w:p>
        </w:tc>
        <w:tc>
          <w:tcPr>
            <w:tcW w:w="1040" w:type="dxa"/>
            <w:tcBorders>
              <w:top w:val="nil"/>
              <w:left w:val="nil"/>
              <w:bottom w:val="single" w:sz="4" w:space="0" w:color="auto"/>
              <w:right w:val="single" w:sz="4" w:space="0" w:color="auto"/>
            </w:tcBorders>
            <w:vAlign w:val="center"/>
            <w:hideMark/>
          </w:tcPr>
          <w:p w14:paraId="52541EAF" w14:textId="77777777" w:rsidR="004D5F3C" w:rsidRPr="004D5F3C" w:rsidRDefault="004D5F3C" w:rsidP="004D5F3C">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4D5F3C">
              <w:rPr>
                <w:rFonts w:ascii="Times New Roman" w:eastAsia="Times New Roman" w:hAnsi="Times New Roman" w:cs="Times New Roman"/>
                <w:color w:val="000000"/>
                <w:kern w:val="0"/>
                <w:sz w:val="22"/>
                <w:szCs w:val="22"/>
                <w:lang w:val="id-ID" w:eastAsia="id-ID"/>
                <w14:ligatures w14:val="none"/>
              </w:rPr>
              <w:t>80,00%</w:t>
            </w:r>
          </w:p>
        </w:tc>
        <w:tc>
          <w:tcPr>
            <w:tcW w:w="760" w:type="dxa"/>
            <w:tcBorders>
              <w:top w:val="nil"/>
              <w:left w:val="nil"/>
              <w:bottom w:val="single" w:sz="4" w:space="0" w:color="auto"/>
              <w:right w:val="single" w:sz="4" w:space="0" w:color="auto"/>
            </w:tcBorders>
            <w:vAlign w:val="center"/>
            <w:hideMark/>
          </w:tcPr>
          <w:p w14:paraId="002A0568" w14:textId="77777777" w:rsidR="004D5F3C" w:rsidRPr="004D5F3C" w:rsidRDefault="004D5F3C" w:rsidP="004D5F3C">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4D5F3C">
              <w:rPr>
                <w:rFonts w:ascii="Times New Roman" w:eastAsia="Times New Roman" w:hAnsi="Times New Roman" w:cs="Times New Roman"/>
                <w:color w:val="000000"/>
                <w:kern w:val="0"/>
                <w:sz w:val="22"/>
                <w:szCs w:val="22"/>
                <w:lang w:val="id-ID" w:eastAsia="id-ID"/>
                <w14:ligatures w14:val="none"/>
              </w:rPr>
              <w:t>Baik</w:t>
            </w:r>
          </w:p>
        </w:tc>
      </w:tr>
      <w:tr w:rsidR="004D5F3C" w:rsidRPr="004D5F3C" w14:paraId="453C0ABD" w14:textId="77777777" w:rsidTr="004D5F3C">
        <w:trPr>
          <w:trHeight w:val="672"/>
        </w:trPr>
        <w:tc>
          <w:tcPr>
            <w:tcW w:w="1920" w:type="dxa"/>
            <w:gridSpan w:val="2"/>
            <w:tcBorders>
              <w:top w:val="single" w:sz="4" w:space="0" w:color="auto"/>
              <w:left w:val="single" w:sz="4" w:space="0" w:color="auto"/>
              <w:bottom w:val="single" w:sz="4" w:space="0" w:color="auto"/>
              <w:right w:val="single" w:sz="4" w:space="0" w:color="000000"/>
            </w:tcBorders>
            <w:vAlign w:val="center"/>
            <w:hideMark/>
          </w:tcPr>
          <w:p w14:paraId="0804D19D" w14:textId="77777777" w:rsidR="004D5F3C" w:rsidRPr="004D5F3C" w:rsidRDefault="004D5F3C" w:rsidP="004D5F3C">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4D5F3C">
              <w:rPr>
                <w:rFonts w:ascii="Times New Roman" w:eastAsia="Times New Roman" w:hAnsi="Times New Roman" w:cs="Times New Roman"/>
                <w:color w:val="000000"/>
                <w:kern w:val="0"/>
                <w:sz w:val="22"/>
                <w:szCs w:val="22"/>
                <w:lang w:val="id-ID" w:eastAsia="id-ID"/>
                <w14:ligatures w14:val="none"/>
              </w:rPr>
              <w:t xml:space="preserve">Total Aspek </w:t>
            </w:r>
            <w:r w:rsidRPr="004D5F3C">
              <w:rPr>
                <w:rFonts w:ascii="Times New Roman" w:eastAsia="Times New Roman" w:hAnsi="Times New Roman" w:cs="Times New Roman"/>
                <w:i/>
                <w:iCs/>
                <w:color w:val="000000"/>
                <w:kern w:val="0"/>
                <w:sz w:val="22"/>
                <w:szCs w:val="22"/>
                <w:lang w:val="id-ID" w:eastAsia="id-ID"/>
                <w14:ligatures w14:val="none"/>
              </w:rPr>
              <w:t>Efficiency</w:t>
            </w:r>
          </w:p>
        </w:tc>
        <w:tc>
          <w:tcPr>
            <w:tcW w:w="400" w:type="dxa"/>
            <w:tcBorders>
              <w:top w:val="nil"/>
              <w:left w:val="nil"/>
              <w:bottom w:val="single" w:sz="4" w:space="0" w:color="auto"/>
              <w:right w:val="single" w:sz="4" w:space="0" w:color="auto"/>
            </w:tcBorders>
            <w:vAlign w:val="center"/>
            <w:hideMark/>
          </w:tcPr>
          <w:p w14:paraId="3BEA1980" w14:textId="77777777" w:rsidR="004D5F3C" w:rsidRPr="004D5F3C" w:rsidRDefault="004D5F3C" w:rsidP="004D5F3C">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4D5F3C">
              <w:rPr>
                <w:rFonts w:ascii="Times New Roman" w:eastAsia="Times New Roman" w:hAnsi="Times New Roman" w:cs="Times New Roman"/>
                <w:color w:val="000000"/>
                <w:kern w:val="0"/>
                <w:sz w:val="22"/>
                <w:szCs w:val="22"/>
                <w:lang w:val="id-ID" w:eastAsia="id-ID"/>
                <w14:ligatures w14:val="none"/>
              </w:rPr>
              <w:t>14</w:t>
            </w:r>
          </w:p>
        </w:tc>
        <w:tc>
          <w:tcPr>
            <w:tcW w:w="300" w:type="dxa"/>
            <w:tcBorders>
              <w:top w:val="nil"/>
              <w:left w:val="nil"/>
              <w:bottom w:val="single" w:sz="4" w:space="0" w:color="auto"/>
              <w:right w:val="single" w:sz="4" w:space="0" w:color="auto"/>
            </w:tcBorders>
            <w:vAlign w:val="center"/>
            <w:hideMark/>
          </w:tcPr>
          <w:p w14:paraId="1EE11673" w14:textId="77777777" w:rsidR="004D5F3C" w:rsidRPr="004D5F3C" w:rsidRDefault="004D5F3C" w:rsidP="004D5F3C">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4D5F3C">
              <w:rPr>
                <w:rFonts w:ascii="Times New Roman" w:eastAsia="Times New Roman" w:hAnsi="Times New Roman" w:cs="Times New Roman"/>
                <w:color w:val="000000"/>
                <w:kern w:val="0"/>
                <w:sz w:val="22"/>
                <w:szCs w:val="22"/>
                <w:lang w:val="id-ID" w:eastAsia="id-ID"/>
                <w14:ligatures w14:val="none"/>
              </w:rPr>
              <w:t>24</w:t>
            </w:r>
          </w:p>
        </w:tc>
        <w:tc>
          <w:tcPr>
            <w:tcW w:w="280" w:type="dxa"/>
            <w:tcBorders>
              <w:top w:val="nil"/>
              <w:left w:val="nil"/>
              <w:bottom w:val="single" w:sz="4" w:space="0" w:color="auto"/>
              <w:right w:val="single" w:sz="4" w:space="0" w:color="auto"/>
            </w:tcBorders>
            <w:vAlign w:val="center"/>
            <w:hideMark/>
          </w:tcPr>
          <w:p w14:paraId="3C26F02D" w14:textId="77777777" w:rsidR="004D5F3C" w:rsidRPr="004D5F3C" w:rsidRDefault="004D5F3C" w:rsidP="004D5F3C">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4D5F3C">
              <w:rPr>
                <w:rFonts w:ascii="Times New Roman" w:eastAsia="Times New Roman" w:hAnsi="Times New Roman" w:cs="Times New Roman"/>
                <w:color w:val="000000"/>
                <w:kern w:val="0"/>
                <w:sz w:val="22"/>
                <w:szCs w:val="22"/>
                <w:lang w:val="id-ID" w:eastAsia="id-ID"/>
                <w14:ligatures w14:val="none"/>
              </w:rPr>
              <w:t>4</w:t>
            </w:r>
          </w:p>
        </w:tc>
        <w:tc>
          <w:tcPr>
            <w:tcW w:w="380" w:type="dxa"/>
            <w:tcBorders>
              <w:top w:val="nil"/>
              <w:left w:val="nil"/>
              <w:bottom w:val="single" w:sz="4" w:space="0" w:color="auto"/>
              <w:right w:val="single" w:sz="4" w:space="0" w:color="auto"/>
            </w:tcBorders>
            <w:vAlign w:val="center"/>
            <w:hideMark/>
          </w:tcPr>
          <w:p w14:paraId="3CD8C33E" w14:textId="77777777" w:rsidR="004D5F3C" w:rsidRPr="004D5F3C" w:rsidRDefault="004D5F3C" w:rsidP="004D5F3C">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4D5F3C">
              <w:rPr>
                <w:rFonts w:ascii="Times New Roman" w:eastAsia="Times New Roman" w:hAnsi="Times New Roman" w:cs="Times New Roman"/>
                <w:color w:val="000000"/>
                <w:kern w:val="0"/>
                <w:sz w:val="22"/>
                <w:szCs w:val="22"/>
                <w:lang w:val="id-ID" w:eastAsia="id-ID"/>
                <w14:ligatures w14:val="none"/>
              </w:rPr>
              <w:t>8</w:t>
            </w:r>
          </w:p>
        </w:tc>
        <w:tc>
          <w:tcPr>
            <w:tcW w:w="500" w:type="dxa"/>
            <w:tcBorders>
              <w:top w:val="nil"/>
              <w:left w:val="nil"/>
              <w:bottom w:val="single" w:sz="4" w:space="0" w:color="auto"/>
              <w:right w:val="single" w:sz="4" w:space="0" w:color="auto"/>
            </w:tcBorders>
            <w:vAlign w:val="center"/>
            <w:hideMark/>
          </w:tcPr>
          <w:p w14:paraId="62C6F3A5" w14:textId="77777777" w:rsidR="004D5F3C" w:rsidRPr="004D5F3C" w:rsidRDefault="004D5F3C" w:rsidP="004D5F3C">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4D5F3C">
              <w:rPr>
                <w:rFonts w:ascii="Times New Roman" w:eastAsia="Times New Roman" w:hAnsi="Times New Roman" w:cs="Times New Roman"/>
                <w:color w:val="000000"/>
                <w:kern w:val="0"/>
                <w:sz w:val="22"/>
                <w:szCs w:val="22"/>
                <w:lang w:val="id-ID" w:eastAsia="id-ID"/>
                <w14:ligatures w14:val="none"/>
              </w:rPr>
              <w:t>0</w:t>
            </w:r>
          </w:p>
        </w:tc>
        <w:tc>
          <w:tcPr>
            <w:tcW w:w="680" w:type="dxa"/>
            <w:tcBorders>
              <w:top w:val="nil"/>
              <w:left w:val="nil"/>
              <w:bottom w:val="single" w:sz="4" w:space="0" w:color="auto"/>
              <w:right w:val="single" w:sz="4" w:space="0" w:color="auto"/>
            </w:tcBorders>
            <w:vAlign w:val="center"/>
            <w:hideMark/>
          </w:tcPr>
          <w:p w14:paraId="057DDDC8" w14:textId="77777777" w:rsidR="004D5F3C" w:rsidRPr="004D5F3C" w:rsidRDefault="004D5F3C" w:rsidP="004D5F3C">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4D5F3C">
              <w:rPr>
                <w:rFonts w:ascii="Times New Roman" w:eastAsia="Times New Roman" w:hAnsi="Times New Roman" w:cs="Times New Roman"/>
                <w:color w:val="000000"/>
                <w:kern w:val="0"/>
                <w:sz w:val="22"/>
                <w:szCs w:val="22"/>
                <w:lang w:val="id-ID" w:eastAsia="id-ID"/>
                <w14:ligatures w14:val="none"/>
              </w:rPr>
              <w:t>194</w:t>
            </w:r>
          </w:p>
        </w:tc>
        <w:tc>
          <w:tcPr>
            <w:tcW w:w="520" w:type="dxa"/>
            <w:tcBorders>
              <w:top w:val="nil"/>
              <w:left w:val="nil"/>
              <w:bottom w:val="single" w:sz="4" w:space="0" w:color="auto"/>
              <w:right w:val="single" w:sz="4" w:space="0" w:color="auto"/>
            </w:tcBorders>
            <w:vAlign w:val="center"/>
            <w:hideMark/>
          </w:tcPr>
          <w:p w14:paraId="48B1F728" w14:textId="77777777" w:rsidR="004D5F3C" w:rsidRPr="004D5F3C" w:rsidRDefault="004D5F3C" w:rsidP="004D5F3C">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4D5F3C">
              <w:rPr>
                <w:rFonts w:ascii="Times New Roman" w:eastAsia="Times New Roman" w:hAnsi="Times New Roman" w:cs="Times New Roman"/>
                <w:color w:val="000000"/>
                <w:kern w:val="0"/>
                <w:sz w:val="22"/>
                <w:szCs w:val="22"/>
                <w:lang w:val="id-ID" w:eastAsia="id-ID"/>
                <w14:ligatures w14:val="none"/>
              </w:rPr>
              <w:t>250</w:t>
            </w:r>
          </w:p>
        </w:tc>
        <w:tc>
          <w:tcPr>
            <w:tcW w:w="1040" w:type="dxa"/>
            <w:tcBorders>
              <w:top w:val="nil"/>
              <w:left w:val="nil"/>
              <w:bottom w:val="single" w:sz="4" w:space="0" w:color="auto"/>
              <w:right w:val="single" w:sz="4" w:space="0" w:color="auto"/>
            </w:tcBorders>
            <w:vAlign w:val="center"/>
            <w:hideMark/>
          </w:tcPr>
          <w:p w14:paraId="6E638787" w14:textId="77777777" w:rsidR="004D5F3C" w:rsidRPr="004D5F3C" w:rsidRDefault="004D5F3C" w:rsidP="004D5F3C">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4D5F3C">
              <w:rPr>
                <w:rFonts w:ascii="Times New Roman" w:eastAsia="Times New Roman" w:hAnsi="Times New Roman" w:cs="Times New Roman"/>
                <w:color w:val="000000"/>
                <w:kern w:val="0"/>
                <w:sz w:val="22"/>
                <w:szCs w:val="22"/>
                <w:lang w:val="id-ID" w:eastAsia="id-ID"/>
                <w14:ligatures w14:val="none"/>
              </w:rPr>
              <w:t>77,60%</w:t>
            </w:r>
          </w:p>
        </w:tc>
        <w:tc>
          <w:tcPr>
            <w:tcW w:w="760" w:type="dxa"/>
            <w:tcBorders>
              <w:top w:val="nil"/>
              <w:left w:val="nil"/>
              <w:bottom w:val="single" w:sz="4" w:space="0" w:color="auto"/>
              <w:right w:val="single" w:sz="4" w:space="0" w:color="auto"/>
            </w:tcBorders>
            <w:vAlign w:val="center"/>
            <w:hideMark/>
          </w:tcPr>
          <w:p w14:paraId="7B53499D" w14:textId="77777777" w:rsidR="004D5F3C" w:rsidRPr="004D5F3C" w:rsidRDefault="004D5F3C" w:rsidP="004D5F3C">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4D5F3C">
              <w:rPr>
                <w:rFonts w:ascii="Times New Roman" w:eastAsia="Times New Roman" w:hAnsi="Times New Roman" w:cs="Times New Roman"/>
                <w:color w:val="000000"/>
                <w:kern w:val="0"/>
                <w:sz w:val="22"/>
                <w:szCs w:val="22"/>
                <w:lang w:val="id-ID" w:eastAsia="id-ID"/>
                <w14:ligatures w14:val="none"/>
              </w:rPr>
              <w:t>Baik</w:t>
            </w:r>
          </w:p>
        </w:tc>
      </w:tr>
    </w:tbl>
    <w:p w14:paraId="41BD30C4" w14:textId="0D9F03A0" w:rsidR="00D120CC" w:rsidRPr="004D5F3C" w:rsidRDefault="00D120CC" w:rsidP="00D71D56">
      <w:pPr>
        <w:pStyle w:val="ListParagraph"/>
        <w:numPr>
          <w:ilvl w:val="1"/>
          <w:numId w:val="85"/>
        </w:numPr>
        <w:spacing w:before="360" w:after="360" w:line="360" w:lineRule="auto"/>
        <w:jc w:val="both"/>
        <w:rPr>
          <w:rFonts w:asciiTheme="majorBidi" w:hAnsiTheme="majorBidi" w:cstheme="majorBidi"/>
          <w:lang w:val="id-ID"/>
        </w:rPr>
      </w:pPr>
      <w:r w:rsidRPr="004D5F3C">
        <w:rPr>
          <w:rFonts w:asciiTheme="majorBidi" w:hAnsiTheme="majorBidi" w:cstheme="majorBidi"/>
          <w:lang w:val="id-ID"/>
        </w:rPr>
        <w:t>Rekapitulasi UAT Pengguna</w:t>
      </w:r>
    </w:p>
    <w:p w14:paraId="3C0B297C" w14:textId="342AC722" w:rsidR="00D034BA" w:rsidRPr="00D034BA" w:rsidRDefault="00D034BA" w:rsidP="00D034BA">
      <w:pPr>
        <w:pStyle w:val="Caption"/>
        <w:rPr>
          <w:lang w:val="id-ID"/>
        </w:rPr>
      </w:pPr>
      <w:bookmarkStart w:id="277" w:name="_Toc238267475"/>
      <w:r w:rsidRPr="00D034BA">
        <w:t>Tabel 5.</w:t>
      </w:r>
      <w:r w:rsidRPr="00D034BA">
        <w:fldChar w:fldCharType="begin"/>
      </w:r>
      <w:r w:rsidRPr="00D034BA">
        <w:instrText xml:space="preserve"> SEQ Tabel_5. \* ARABIC </w:instrText>
      </w:r>
      <w:r w:rsidRPr="00D034BA">
        <w:fldChar w:fldCharType="separate"/>
      </w:r>
      <w:r w:rsidR="00D8669D">
        <w:rPr>
          <w:noProof/>
        </w:rPr>
        <w:t>14</w:t>
      </w:r>
      <w:r w:rsidRPr="00D034BA">
        <w:fldChar w:fldCharType="end"/>
      </w:r>
      <w:r w:rsidRPr="00D034BA">
        <w:rPr>
          <w:lang w:val="id-ID"/>
        </w:rPr>
        <w:t xml:space="preserve"> </w:t>
      </w:r>
      <w:r w:rsidR="00D8669D" w:rsidRPr="00D034BA">
        <w:rPr>
          <w:rFonts w:asciiTheme="majorBidi" w:hAnsiTheme="majorBidi" w:cstheme="majorBidi"/>
          <w:lang w:val="id-ID"/>
        </w:rPr>
        <w:t>Hasil Pengujian UAT pada Pengguna</w:t>
      </w:r>
      <w:bookmarkEnd w:id="277"/>
    </w:p>
    <w:p w14:paraId="3EB3F093" w14:textId="19EA5226" w:rsidR="00D034BA" w:rsidRDefault="00D034BA" w:rsidP="00D034BA">
      <w:pPr>
        <w:spacing w:after="0" w:line="360" w:lineRule="auto"/>
        <w:jc w:val="center"/>
        <w:rPr>
          <w:rFonts w:asciiTheme="majorBidi" w:hAnsiTheme="majorBidi" w:cstheme="majorBidi"/>
          <w:lang w:val="id-ID" w:eastAsia="zh-TW"/>
        </w:rPr>
      </w:pPr>
      <w:r w:rsidRPr="00D034BA">
        <w:rPr>
          <w:rFonts w:asciiTheme="majorBidi" w:hAnsiTheme="majorBidi" w:cstheme="majorBidi"/>
          <w:lang w:val="id-ID" w:eastAsia="zh-TW"/>
        </w:rPr>
        <w:t>Sumber: (Penulis, 2026)</w:t>
      </w:r>
    </w:p>
    <w:tbl>
      <w:tblPr>
        <w:tblW w:w="7513" w:type="dxa"/>
        <w:tblLook w:val="04A0" w:firstRow="1" w:lastRow="0" w:firstColumn="1" w:lastColumn="0" w:noHBand="0" w:noVBand="1"/>
      </w:tblPr>
      <w:tblGrid>
        <w:gridCol w:w="485"/>
        <w:gridCol w:w="2345"/>
        <w:gridCol w:w="1424"/>
        <w:gridCol w:w="711"/>
        <w:gridCol w:w="1160"/>
        <w:gridCol w:w="1388"/>
      </w:tblGrid>
      <w:tr w:rsidR="004D5F3C" w:rsidRPr="004D5F3C" w14:paraId="6B55E2B7" w14:textId="77777777" w:rsidTr="004D5F3C">
        <w:trPr>
          <w:trHeight w:val="552"/>
        </w:trPr>
        <w:tc>
          <w:tcPr>
            <w:tcW w:w="485" w:type="dxa"/>
            <w:tcBorders>
              <w:top w:val="single" w:sz="4" w:space="0" w:color="auto"/>
              <w:left w:val="single" w:sz="4" w:space="0" w:color="auto"/>
              <w:bottom w:val="single" w:sz="4" w:space="0" w:color="auto"/>
              <w:right w:val="single" w:sz="4" w:space="0" w:color="auto"/>
            </w:tcBorders>
            <w:vAlign w:val="center"/>
            <w:hideMark/>
          </w:tcPr>
          <w:p w14:paraId="0DF1A21A" w14:textId="77777777" w:rsidR="004D5F3C" w:rsidRPr="004D5F3C" w:rsidRDefault="004D5F3C" w:rsidP="004D5F3C">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4D5F3C">
              <w:rPr>
                <w:rFonts w:ascii="Times New Roman" w:eastAsia="Times New Roman" w:hAnsi="Times New Roman" w:cs="Times New Roman"/>
                <w:color w:val="000000"/>
                <w:kern w:val="0"/>
                <w:sz w:val="22"/>
                <w:szCs w:val="22"/>
                <w:lang w:val="id-ID" w:eastAsia="id-ID"/>
                <w14:ligatures w14:val="none"/>
              </w:rPr>
              <w:t>No</w:t>
            </w:r>
          </w:p>
        </w:tc>
        <w:tc>
          <w:tcPr>
            <w:tcW w:w="2345" w:type="dxa"/>
            <w:tcBorders>
              <w:top w:val="single" w:sz="4" w:space="0" w:color="auto"/>
              <w:left w:val="nil"/>
              <w:bottom w:val="single" w:sz="4" w:space="0" w:color="auto"/>
              <w:right w:val="single" w:sz="4" w:space="0" w:color="auto"/>
            </w:tcBorders>
            <w:vAlign w:val="center"/>
            <w:hideMark/>
          </w:tcPr>
          <w:p w14:paraId="09E4868E" w14:textId="77777777" w:rsidR="004D5F3C" w:rsidRPr="004D5F3C" w:rsidRDefault="004D5F3C" w:rsidP="004D5F3C">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4D5F3C">
              <w:rPr>
                <w:rFonts w:ascii="Times New Roman" w:eastAsia="Times New Roman" w:hAnsi="Times New Roman" w:cs="Times New Roman"/>
                <w:color w:val="000000"/>
                <w:kern w:val="0"/>
                <w:sz w:val="22"/>
                <w:szCs w:val="22"/>
                <w:lang w:val="id-ID" w:eastAsia="id-ID"/>
                <w14:ligatures w14:val="none"/>
              </w:rPr>
              <w:t>Dimensi Kualitas ISO/IEC 25010</w:t>
            </w:r>
          </w:p>
        </w:tc>
        <w:tc>
          <w:tcPr>
            <w:tcW w:w="1424" w:type="dxa"/>
            <w:tcBorders>
              <w:top w:val="single" w:sz="4" w:space="0" w:color="auto"/>
              <w:left w:val="nil"/>
              <w:bottom w:val="single" w:sz="4" w:space="0" w:color="auto"/>
              <w:right w:val="single" w:sz="4" w:space="0" w:color="auto"/>
            </w:tcBorders>
            <w:vAlign w:val="center"/>
            <w:hideMark/>
          </w:tcPr>
          <w:p w14:paraId="1F0AB786" w14:textId="77777777" w:rsidR="004D5F3C" w:rsidRPr="004D5F3C" w:rsidRDefault="004D5F3C" w:rsidP="004D5F3C">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4D5F3C">
              <w:rPr>
                <w:rFonts w:ascii="Times New Roman" w:eastAsia="Times New Roman" w:hAnsi="Times New Roman" w:cs="Times New Roman"/>
                <w:color w:val="000000"/>
                <w:kern w:val="0"/>
                <w:sz w:val="22"/>
                <w:szCs w:val="22"/>
                <w:lang w:val="id-ID" w:eastAsia="id-ID"/>
                <w14:ligatures w14:val="none"/>
              </w:rPr>
              <w:t>Skor Aktual</w:t>
            </w:r>
          </w:p>
        </w:tc>
        <w:tc>
          <w:tcPr>
            <w:tcW w:w="711" w:type="dxa"/>
            <w:tcBorders>
              <w:top w:val="single" w:sz="4" w:space="0" w:color="auto"/>
              <w:left w:val="nil"/>
              <w:bottom w:val="single" w:sz="4" w:space="0" w:color="auto"/>
              <w:right w:val="single" w:sz="4" w:space="0" w:color="auto"/>
            </w:tcBorders>
            <w:vAlign w:val="center"/>
            <w:hideMark/>
          </w:tcPr>
          <w:p w14:paraId="792F6385" w14:textId="77777777" w:rsidR="004D5F3C" w:rsidRPr="004D5F3C" w:rsidRDefault="004D5F3C" w:rsidP="004D5F3C">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4D5F3C">
              <w:rPr>
                <w:rFonts w:ascii="Times New Roman" w:eastAsia="Times New Roman" w:hAnsi="Times New Roman" w:cs="Times New Roman"/>
                <w:color w:val="000000"/>
                <w:kern w:val="0"/>
                <w:sz w:val="22"/>
                <w:szCs w:val="22"/>
                <w:lang w:val="id-ID" w:eastAsia="id-ID"/>
                <w14:ligatures w14:val="none"/>
              </w:rPr>
              <w:t>Skor Ideal</w:t>
            </w:r>
          </w:p>
        </w:tc>
        <w:tc>
          <w:tcPr>
            <w:tcW w:w="1160" w:type="dxa"/>
            <w:tcBorders>
              <w:top w:val="single" w:sz="4" w:space="0" w:color="auto"/>
              <w:left w:val="nil"/>
              <w:bottom w:val="single" w:sz="4" w:space="0" w:color="auto"/>
              <w:right w:val="single" w:sz="4" w:space="0" w:color="auto"/>
            </w:tcBorders>
            <w:vAlign w:val="center"/>
            <w:hideMark/>
          </w:tcPr>
          <w:p w14:paraId="2A09EF56" w14:textId="77777777" w:rsidR="004D5F3C" w:rsidRPr="004D5F3C" w:rsidRDefault="004D5F3C" w:rsidP="004D5F3C">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4D5F3C">
              <w:rPr>
                <w:rFonts w:ascii="Times New Roman" w:eastAsia="Times New Roman" w:hAnsi="Times New Roman" w:cs="Times New Roman"/>
                <w:color w:val="000000"/>
                <w:kern w:val="0"/>
                <w:sz w:val="22"/>
                <w:szCs w:val="22"/>
                <w:lang w:val="id-ID" w:eastAsia="id-ID"/>
                <w14:ligatures w14:val="none"/>
              </w:rPr>
              <w:t>Persentase Kelayakan</w:t>
            </w:r>
          </w:p>
        </w:tc>
        <w:tc>
          <w:tcPr>
            <w:tcW w:w="1388" w:type="dxa"/>
            <w:tcBorders>
              <w:top w:val="single" w:sz="4" w:space="0" w:color="auto"/>
              <w:left w:val="nil"/>
              <w:bottom w:val="single" w:sz="4" w:space="0" w:color="auto"/>
              <w:right w:val="single" w:sz="4" w:space="0" w:color="auto"/>
            </w:tcBorders>
            <w:vAlign w:val="center"/>
            <w:hideMark/>
          </w:tcPr>
          <w:p w14:paraId="5A2F8032" w14:textId="77777777" w:rsidR="004D5F3C" w:rsidRPr="004D5F3C" w:rsidRDefault="004D5F3C" w:rsidP="004D5F3C">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4D5F3C">
              <w:rPr>
                <w:rFonts w:ascii="Times New Roman" w:eastAsia="Times New Roman" w:hAnsi="Times New Roman" w:cs="Times New Roman"/>
                <w:color w:val="000000"/>
                <w:kern w:val="0"/>
                <w:sz w:val="22"/>
                <w:szCs w:val="22"/>
                <w:lang w:val="id-ID" w:eastAsia="id-ID"/>
                <w14:ligatures w14:val="none"/>
              </w:rPr>
              <w:t>Kriteria Interpretasi</w:t>
            </w:r>
          </w:p>
        </w:tc>
      </w:tr>
      <w:tr w:rsidR="004D5F3C" w:rsidRPr="004D5F3C" w14:paraId="73917949" w14:textId="77777777" w:rsidTr="004D5F3C">
        <w:trPr>
          <w:trHeight w:val="288"/>
        </w:trPr>
        <w:tc>
          <w:tcPr>
            <w:tcW w:w="485" w:type="dxa"/>
            <w:tcBorders>
              <w:top w:val="nil"/>
              <w:left w:val="single" w:sz="4" w:space="0" w:color="auto"/>
              <w:bottom w:val="single" w:sz="4" w:space="0" w:color="auto"/>
              <w:right w:val="single" w:sz="4" w:space="0" w:color="auto"/>
            </w:tcBorders>
            <w:vAlign w:val="center"/>
            <w:hideMark/>
          </w:tcPr>
          <w:p w14:paraId="58E77D8A" w14:textId="77777777" w:rsidR="004D5F3C" w:rsidRPr="004D5F3C" w:rsidRDefault="004D5F3C" w:rsidP="004D5F3C">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4D5F3C">
              <w:rPr>
                <w:rFonts w:ascii="Times New Roman" w:eastAsia="Times New Roman" w:hAnsi="Times New Roman" w:cs="Times New Roman"/>
                <w:color w:val="000000"/>
                <w:kern w:val="0"/>
                <w:sz w:val="22"/>
                <w:szCs w:val="22"/>
                <w:lang w:val="id-ID" w:eastAsia="id-ID"/>
                <w14:ligatures w14:val="none"/>
              </w:rPr>
              <w:t>1</w:t>
            </w:r>
          </w:p>
        </w:tc>
        <w:tc>
          <w:tcPr>
            <w:tcW w:w="2345" w:type="dxa"/>
            <w:tcBorders>
              <w:top w:val="nil"/>
              <w:left w:val="nil"/>
              <w:bottom w:val="single" w:sz="4" w:space="0" w:color="auto"/>
              <w:right w:val="single" w:sz="4" w:space="0" w:color="auto"/>
            </w:tcBorders>
            <w:vAlign w:val="center"/>
            <w:hideMark/>
          </w:tcPr>
          <w:p w14:paraId="43C80919" w14:textId="77777777" w:rsidR="004D5F3C" w:rsidRPr="004D5F3C" w:rsidRDefault="004D5F3C" w:rsidP="004D5F3C">
            <w:pPr>
              <w:spacing w:after="0" w:line="240" w:lineRule="auto"/>
              <w:rPr>
                <w:rFonts w:ascii="Times New Roman" w:eastAsia="Times New Roman" w:hAnsi="Times New Roman" w:cs="Times New Roman"/>
                <w:i/>
                <w:iCs/>
                <w:color w:val="000000"/>
                <w:kern w:val="0"/>
                <w:sz w:val="22"/>
                <w:szCs w:val="22"/>
                <w:lang w:val="id-ID" w:eastAsia="id-ID"/>
                <w14:ligatures w14:val="none"/>
              </w:rPr>
            </w:pPr>
            <w:r w:rsidRPr="004D5F3C">
              <w:rPr>
                <w:rFonts w:ascii="Times New Roman" w:eastAsia="Times New Roman" w:hAnsi="Times New Roman" w:cs="Times New Roman"/>
                <w:i/>
                <w:iCs/>
                <w:color w:val="000000"/>
                <w:kern w:val="0"/>
                <w:sz w:val="22"/>
                <w:szCs w:val="22"/>
                <w:lang w:val="id-ID" w:eastAsia="id-ID"/>
                <w14:ligatures w14:val="none"/>
              </w:rPr>
              <w:t>Functionality</w:t>
            </w:r>
          </w:p>
        </w:tc>
        <w:tc>
          <w:tcPr>
            <w:tcW w:w="1424" w:type="dxa"/>
            <w:tcBorders>
              <w:top w:val="nil"/>
              <w:left w:val="nil"/>
              <w:bottom w:val="single" w:sz="4" w:space="0" w:color="auto"/>
              <w:right w:val="single" w:sz="4" w:space="0" w:color="auto"/>
            </w:tcBorders>
            <w:vAlign w:val="center"/>
            <w:hideMark/>
          </w:tcPr>
          <w:p w14:paraId="6C11E87C" w14:textId="77777777" w:rsidR="004D5F3C" w:rsidRPr="004D5F3C" w:rsidRDefault="004D5F3C" w:rsidP="004D5F3C">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4D5F3C">
              <w:rPr>
                <w:rFonts w:ascii="Times New Roman" w:eastAsia="Times New Roman" w:hAnsi="Times New Roman" w:cs="Times New Roman"/>
                <w:color w:val="000000"/>
                <w:kern w:val="0"/>
                <w:sz w:val="22"/>
                <w:szCs w:val="22"/>
                <w:lang w:val="id-ID" w:eastAsia="id-ID"/>
                <w14:ligatures w14:val="none"/>
              </w:rPr>
              <w:t>220</w:t>
            </w:r>
          </w:p>
        </w:tc>
        <w:tc>
          <w:tcPr>
            <w:tcW w:w="711" w:type="dxa"/>
            <w:tcBorders>
              <w:top w:val="nil"/>
              <w:left w:val="nil"/>
              <w:bottom w:val="single" w:sz="4" w:space="0" w:color="auto"/>
              <w:right w:val="single" w:sz="4" w:space="0" w:color="auto"/>
            </w:tcBorders>
            <w:vAlign w:val="center"/>
            <w:hideMark/>
          </w:tcPr>
          <w:p w14:paraId="0610C62D" w14:textId="77777777" w:rsidR="004D5F3C" w:rsidRPr="004D5F3C" w:rsidRDefault="004D5F3C" w:rsidP="004D5F3C">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4D5F3C">
              <w:rPr>
                <w:rFonts w:ascii="Times New Roman" w:eastAsia="Times New Roman" w:hAnsi="Times New Roman" w:cs="Times New Roman"/>
                <w:color w:val="000000"/>
                <w:kern w:val="0"/>
                <w:sz w:val="22"/>
                <w:szCs w:val="22"/>
                <w:lang w:val="id-ID" w:eastAsia="id-ID"/>
                <w14:ligatures w14:val="none"/>
              </w:rPr>
              <w:t>250</w:t>
            </w:r>
          </w:p>
        </w:tc>
        <w:tc>
          <w:tcPr>
            <w:tcW w:w="1160" w:type="dxa"/>
            <w:tcBorders>
              <w:top w:val="nil"/>
              <w:left w:val="nil"/>
              <w:bottom w:val="single" w:sz="4" w:space="0" w:color="auto"/>
              <w:right w:val="single" w:sz="4" w:space="0" w:color="auto"/>
            </w:tcBorders>
            <w:vAlign w:val="center"/>
            <w:hideMark/>
          </w:tcPr>
          <w:p w14:paraId="4C8F59D4" w14:textId="77777777" w:rsidR="004D5F3C" w:rsidRPr="004D5F3C" w:rsidRDefault="004D5F3C" w:rsidP="004D5F3C">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4D5F3C">
              <w:rPr>
                <w:rFonts w:ascii="Times New Roman" w:eastAsia="Times New Roman" w:hAnsi="Times New Roman" w:cs="Times New Roman"/>
                <w:color w:val="000000"/>
                <w:kern w:val="0"/>
                <w:sz w:val="22"/>
                <w:szCs w:val="22"/>
                <w:lang w:val="id-ID" w:eastAsia="id-ID"/>
                <w14:ligatures w14:val="none"/>
              </w:rPr>
              <w:t>88,00%</w:t>
            </w:r>
          </w:p>
        </w:tc>
        <w:tc>
          <w:tcPr>
            <w:tcW w:w="1388" w:type="dxa"/>
            <w:tcBorders>
              <w:top w:val="nil"/>
              <w:left w:val="nil"/>
              <w:bottom w:val="single" w:sz="4" w:space="0" w:color="auto"/>
              <w:right w:val="single" w:sz="4" w:space="0" w:color="auto"/>
            </w:tcBorders>
            <w:vAlign w:val="center"/>
            <w:hideMark/>
          </w:tcPr>
          <w:p w14:paraId="3275FDAC" w14:textId="77777777" w:rsidR="004D5F3C" w:rsidRPr="004D5F3C" w:rsidRDefault="004D5F3C" w:rsidP="004D5F3C">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4D5F3C">
              <w:rPr>
                <w:rFonts w:ascii="Times New Roman" w:eastAsia="Times New Roman" w:hAnsi="Times New Roman" w:cs="Times New Roman"/>
                <w:color w:val="000000"/>
                <w:kern w:val="0"/>
                <w:sz w:val="22"/>
                <w:szCs w:val="22"/>
                <w:lang w:val="id-ID" w:eastAsia="id-ID"/>
                <w14:ligatures w14:val="none"/>
              </w:rPr>
              <w:t>Sangat Baik</w:t>
            </w:r>
          </w:p>
        </w:tc>
      </w:tr>
      <w:tr w:rsidR="004D5F3C" w:rsidRPr="004D5F3C" w14:paraId="73A680AB" w14:textId="77777777" w:rsidTr="004D5F3C">
        <w:trPr>
          <w:trHeight w:val="288"/>
        </w:trPr>
        <w:tc>
          <w:tcPr>
            <w:tcW w:w="485" w:type="dxa"/>
            <w:tcBorders>
              <w:top w:val="nil"/>
              <w:left w:val="single" w:sz="4" w:space="0" w:color="auto"/>
              <w:bottom w:val="single" w:sz="4" w:space="0" w:color="auto"/>
              <w:right w:val="single" w:sz="4" w:space="0" w:color="auto"/>
            </w:tcBorders>
            <w:vAlign w:val="center"/>
            <w:hideMark/>
          </w:tcPr>
          <w:p w14:paraId="2EE6E280" w14:textId="77777777" w:rsidR="004D5F3C" w:rsidRPr="004D5F3C" w:rsidRDefault="004D5F3C" w:rsidP="004D5F3C">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4D5F3C">
              <w:rPr>
                <w:rFonts w:ascii="Times New Roman" w:eastAsia="Times New Roman" w:hAnsi="Times New Roman" w:cs="Times New Roman"/>
                <w:color w:val="000000"/>
                <w:kern w:val="0"/>
                <w:sz w:val="22"/>
                <w:szCs w:val="22"/>
                <w:lang w:val="id-ID" w:eastAsia="id-ID"/>
                <w14:ligatures w14:val="none"/>
              </w:rPr>
              <w:t>2</w:t>
            </w:r>
          </w:p>
        </w:tc>
        <w:tc>
          <w:tcPr>
            <w:tcW w:w="2345" w:type="dxa"/>
            <w:tcBorders>
              <w:top w:val="nil"/>
              <w:left w:val="nil"/>
              <w:bottom w:val="single" w:sz="4" w:space="0" w:color="auto"/>
              <w:right w:val="single" w:sz="4" w:space="0" w:color="auto"/>
            </w:tcBorders>
            <w:vAlign w:val="center"/>
            <w:hideMark/>
          </w:tcPr>
          <w:p w14:paraId="6A8C2170" w14:textId="77777777" w:rsidR="004D5F3C" w:rsidRPr="004D5F3C" w:rsidRDefault="004D5F3C" w:rsidP="004D5F3C">
            <w:pPr>
              <w:spacing w:after="0" w:line="240" w:lineRule="auto"/>
              <w:rPr>
                <w:rFonts w:ascii="Times New Roman" w:eastAsia="Times New Roman" w:hAnsi="Times New Roman" w:cs="Times New Roman"/>
                <w:i/>
                <w:iCs/>
                <w:color w:val="000000"/>
                <w:kern w:val="0"/>
                <w:sz w:val="22"/>
                <w:szCs w:val="22"/>
                <w:lang w:val="id-ID" w:eastAsia="id-ID"/>
                <w14:ligatures w14:val="none"/>
              </w:rPr>
            </w:pPr>
            <w:r w:rsidRPr="004D5F3C">
              <w:rPr>
                <w:rFonts w:ascii="Times New Roman" w:eastAsia="Times New Roman" w:hAnsi="Times New Roman" w:cs="Times New Roman"/>
                <w:i/>
                <w:iCs/>
                <w:color w:val="000000"/>
                <w:kern w:val="0"/>
                <w:sz w:val="22"/>
                <w:szCs w:val="22"/>
                <w:lang w:val="id-ID" w:eastAsia="id-ID"/>
                <w14:ligatures w14:val="none"/>
              </w:rPr>
              <w:t>Reliability</w:t>
            </w:r>
          </w:p>
        </w:tc>
        <w:tc>
          <w:tcPr>
            <w:tcW w:w="1424" w:type="dxa"/>
            <w:tcBorders>
              <w:top w:val="nil"/>
              <w:left w:val="nil"/>
              <w:bottom w:val="single" w:sz="4" w:space="0" w:color="auto"/>
              <w:right w:val="single" w:sz="4" w:space="0" w:color="auto"/>
            </w:tcBorders>
            <w:vAlign w:val="center"/>
            <w:hideMark/>
          </w:tcPr>
          <w:p w14:paraId="1CEBB6D5" w14:textId="77777777" w:rsidR="004D5F3C" w:rsidRPr="004D5F3C" w:rsidRDefault="004D5F3C" w:rsidP="004D5F3C">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4D5F3C">
              <w:rPr>
                <w:rFonts w:ascii="Times New Roman" w:eastAsia="Times New Roman" w:hAnsi="Times New Roman" w:cs="Times New Roman"/>
                <w:color w:val="000000"/>
                <w:kern w:val="0"/>
                <w:sz w:val="22"/>
                <w:szCs w:val="22"/>
                <w:lang w:val="id-ID" w:eastAsia="id-ID"/>
                <w14:ligatures w14:val="none"/>
              </w:rPr>
              <w:t>196</w:t>
            </w:r>
          </w:p>
        </w:tc>
        <w:tc>
          <w:tcPr>
            <w:tcW w:w="711" w:type="dxa"/>
            <w:tcBorders>
              <w:top w:val="nil"/>
              <w:left w:val="nil"/>
              <w:bottom w:val="single" w:sz="4" w:space="0" w:color="auto"/>
              <w:right w:val="single" w:sz="4" w:space="0" w:color="auto"/>
            </w:tcBorders>
            <w:vAlign w:val="center"/>
            <w:hideMark/>
          </w:tcPr>
          <w:p w14:paraId="19D1C77F" w14:textId="77777777" w:rsidR="004D5F3C" w:rsidRPr="004D5F3C" w:rsidRDefault="004D5F3C" w:rsidP="004D5F3C">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4D5F3C">
              <w:rPr>
                <w:rFonts w:ascii="Times New Roman" w:eastAsia="Times New Roman" w:hAnsi="Times New Roman" w:cs="Times New Roman"/>
                <w:color w:val="000000"/>
                <w:kern w:val="0"/>
                <w:sz w:val="22"/>
                <w:szCs w:val="22"/>
                <w:lang w:val="id-ID" w:eastAsia="id-ID"/>
                <w14:ligatures w14:val="none"/>
              </w:rPr>
              <w:t>250</w:t>
            </w:r>
          </w:p>
        </w:tc>
        <w:tc>
          <w:tcPr>
            <w:tcW w:w="1160" w:type="dxa"/>
            <w:tcBorders>
              <w:top w:val="nil"/>
              <w:left w:val="nil"/>
              <w:bottom w:val="single" w:sz="4" w:space="0" w:color="auto"/>
              <w:right w:val="single" w:sz="4" w:space="0" w:color="auto"/>
            </w:tcBorders>
            <w:vAlign w:val="center"/>
            <w:hideMark/>
          </w:tcPr>
          <w:p w14:paraId="1FDF1CDE" w14:textId="77777777" w:rsidR="004D5F3C" w:rsidRPr="004D5F3C" w:rsidRDefault="004D5F3C" w:rsidP="004D5F3C">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4D5F3C">
              <w:rPr>
                <w:rFonts w:ascii="Times New Roman" w:eastAsia="Times New Roman" w:hAnsi="Times New Roman" w:cs="Times New Roman"/>
                <w:color w:val="000000"/>
                <w:kern w:val="0"/>
                <w:sz w:val="22"/>
                <w:szCs w:val="22"/>
                <w:lang w:val="id-ID" w:eastAsia="id-ID"/>
                <w14:ligatures w14:val="none"/>
              </w:rPr>
              <w:t>78,40%</w:t>
            </w:r>
          </w:p>
        </w:tc>
        <w:tc>
          <w:tcPr>
            <w:tcW w:w="1388" w:type="dxa"/>
            <w:tcBorders>
              <w:top w:val="nil"/>
              <w:left w:val="nil"/>
              <w:bottom w:val="single" w:sz="4" w:space="0" w:color="auto"/>
              <w:right w:val="single" w:sz="4" w:space="0" w:color="auto"/>
            </w:tcBorders>
            <w:vAlign w:val="center"/>
            <w:hideMark/>
          </w:tcPr>
          <w:p w14:paraId="4D63404C" w14:textId="77777777" w:rsidR="004D5F3C" w:rsidRPr="004D5F3C" w:rsidRDefault="004D5F3C" w:rsidP="004D5F3C">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4D5F3C">
              <w:rPr>
                <w:rFonts w:ascii="Times New Roman" w:eastAsia="Times New Roman" w:hAnsi="Times New Roman" w:cs="Times New Roman"/>
                <w:color w:val="000000"/>
                <w:kern w:val="0"/>
                <w:sz w:val="22"/>
                <w:szCs w:val="22"/>
                <w:lang w:val="id-ID" w:eastAsia="id-ID"/>
                <w14:ligatures w14:val="none"/>
              </w:rPr>
              <w:t>Baik</w:t>
            </w:r>
          </w:p>
        </w:tc>
      </w:tr>
      <w:tr w:rsidR="004D5F3C" w:rsidRPr="004D5F3C" w14:paraId="4349BBBD" w14:textId="77777777" w:rsidTr="004D5F3C">
        <w:trPr>
          <w:trHeight w:val="288"/>
        </w:trPr>
        <w:tc>
          <w:tcPr>
            <w:tcW w:w="485" w:type="dxa"/>
            <w:tcBorders>
              <w:top w:val="nil"/>
              <w:left w:val="single" w:sz="4" w:space="0" w:color="auto"/>
              <w:bottom w:val="single" w:sz="4" w:space="0" w:color="auto"/>
              <w:right w:val="single" w:sz="4" w:space="0" w:color="auto"/>
            </w:tcBorders>
            <w:vAlign w:val="center"/>
            <w:hideMark/>
          </w:tcPr>
          <w:p w14:paraId="55A310E3" w14:textId="77777777" w:rsidR="004D5F3C" w:rsidRPr="004D5F3C" w:rsidRDefault="004D5F3C" w:rsidP="004D5F3C">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4D5F3C">
              <w:rPr>
                <w:rFonts w:ascii="Times New Roman" w:eastAsia="Times New Roman" w:hAnsi="Times New Roman" w:cs="Times New Roman"/>
                <w:color w:val="000000"/>
                <w:kern w:val="0"/>
                <w:sz w:val="22"/>
                <w:szCs w:val="22"/>
                <w:lang w:val="id-ID" w:eastAsia="id-ID"/>
                <w14:ligatures w14:val="none"/>
              </w:rPr>
              <w:t>3</w:t>
            </w:r>
          </w:p>
        </w:tc>
        <w:tc>
          <w:tcPr>
            <w:tcW w:w="2345" w:type="dxa"/>
            <w:tcBorders>
              <w:top w:val="nil"/>
              <w:left w:val="nil"/>
              <w:bottom w:val="single" w:sz="4" w:space="0" w:color="auto"/>
              <w:right w:val="single" w:sz="4" w:space="0" w:color="auto"/>
            </w:tcBorders>
            <w:vAlign w:val="center"/>
            <w:hideMark/>
          </w:tcPr>
          <w:p w14:paraId="6BCBBC8A" w14:textId="77777777" w:rsidR="004D5F3C" w:rsidRPr="004D5F3C" w:rsidRDefault="004D5F3C" w:rsidP="004D5F3C">
            <w:pPr>
              <w:spacing w:after="0" w:line="240" w:lineRule="auto"/>
              <w:rPr>
                <w:rFonts w:ascii="Times New Roman" w:eastAsia="Times New Roman" w:hAnsi="Times New Roman" w:cs="Times New Roman"/>
                <w:i/>
                <w:iCs/>
                <w:color w:val="000000"/>
                <w:kern w:val="0"/>
                <w:sz w:val="22"/>
                <w:szCs w:val="22"/>
                <w:lang w:val="id-ID" w:eastAsia="id-ID"/>
                <w14:ligatures w14:val="none"/>
              </w:rPr>
            </w:pPr>
            <w:r w:rsidRPr="004D5F3C">
              <w:rPr>
                <w:rFonts w:ascii="Times New Roman" w:eastAsia="Times New Roman" w:hAnsi="Times New Roman" w:cs="Times New Roman"/>
                <w:i/>
                <w:iCs/>
                <w:color w:val="000000"/>
                <w:kern w:val="0"/>
                <w:sz w:val="22"/>
                <w:szCs w:val="22"/>
                <w:lang w:val="id-ID" w:eastAsia="id-ID"/>
                <w14:ligatures w14:val="none"/>
              </w:rPr>
              <w:t>Usability</w:t>
            </w:r>
          </w:p>
        </w:tc>
        <w:tc>
          <w:tcPr>
            <w:tcW w:w="1424" w:type="dxa"/>
            <w:tcBorders>
              <w:top w:val="nil"/>
              <w:left w:val="nil"/>
              <w:bottom w:val="single" w:sz="4" w:space="0" w:color="auto"/>
              <w:right w:val="single" w:sz="4" w:space="0" w:color="auto"/>
            </w:tcBorders>
            <w:vAlign w:val="center"/>
            <w:hideMark/>
          </w:tcPr>
          <w:p w14:paraId="020CDF71" w14:textId="77777777" w:rsidR="004D5F3C" w:rsidRPr="004D5F3C" w:rsidRDefault="004D5F3C" w:rsidP="004D5F3C">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4D5F3C">
              <w:rPr>
                <w:rFonts w:ascii="Times New Roman" w:eastAsia="Times New Roman" w:hAnsi="Times New Roman" w:cs="Times New Roman"/>
                <w:color w:val="000000"/>
                <w:kern w:val="0"/>
                <w:sz w:val="22"/>
                <w:szCs w:val="22"/>
                <w:lang w:val="id-ID" w:eastAsia="id-ID"/>
                <w14:ligatures w14:val="none"/>
              </w:rPr>
              <w:t>205</w:t>
            </w:r>
          </w:p>
        </w:tc>
        <w:tc>
          <w:tcPr>
            <w:tcW w:w="711" w:type="dxa"/>
            <w:tcBorders>
              <w:top w:val="nil"/>
              <w:left w:val="nil"/>
              <w:bottom w:val="single" w:sz="4" w:space="0" w:color="auto"/>
              <w:right w:val="single" w:sz="4" w:space="0" w:color="auto"/>
            </w:tcBorders>
            <w:vAlign w:val="center"/>
            <w:hideMark/>
          </w:tcPr>
          <w:p w14:paraId="42E49558" w14:textId="77777777" w:rsidR="004D5F3C" w:rsidRPr="004D5F3C" w:rsidRDefault="004D5F3C" w:rsidP="004D5F3C">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4D5F3C">
              <w:rPr>
                <w:rFonts w:ascii="Times New Roman" w:eastAsia="Times New Roman" w:hAnsi="Times New Roman" w:cs="Times New Roman"/>
                <w:color w:val="000000"/>
                <w:kern w:val="0"/>
                <w:sz w:val="22"/>
                <w:szCs w:val="22"/>
                <w:lang w:val="id-ID" w:eastAsia="id-ID"/>
                <w14:ligatures w14:val="none"/>
              </w:rPr>
              <w:t>250</w:t>
            </w:r>
          </w:p>
        </w:tc>
        <w:tc>
          <w:tcPr>
            <w:tcW w:w="1160" w:type="dxa"/>
            <w:tcBorders>
              <w:top w:val="nil"/>
              <w:left w:val="nil"/>
              <w:bottom w:val="single" w:sz="4" w:space="0" w:color="auto"/>
              <w:right w:val="single" w:sz="4" w:space="0" w:color="auto"/>
            </w:tcBorders>
            <w:vAlign w:val="center"/>
            <w:hideMark/>
          </w:tcPr>
          <w:p w14:paraId="564219A7" w14:textId="77777777" w:rsidR="004D5F3C" w:rsidRPr="004D5F3C" w:rsidRDefault="004D5F3C" w:rsidP="004D5F3C">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4D5F3C">
              <w:rPr>
                <w:rFonts w:ascii="Times New Roman" w:eastAsia="Times New Roman" w:hAnsi="Times New Roman" w:cs="Times New Roman"/>
                <w:color w:val="000000"/>
                <w:kern w:val="0"/>
                <w:sz w:val="22"/>
                <w:szCs w:val="22"/>
                <w:lang w:val="id-ID" w:eastAsia="id-ID"/>
                <w14:ligatures w14:val="none"/>
              </w:rPr>
              <w:t>82,00%</w:t>
            </w:r>
          </w:p>
        </w:tc>
        <w:tc>
          <w:tcPr>
            <w:tcW w:w="1388" w:type="dxa"/>
            <w:tcBorders>
              <w:top w:val="nil"/>
              <w:left w:val="nil"/>
              <w:bottom w:val="single" w:sz="4" w:space="0" w:color="auto"/>
              <w:right w:val="single" w:sz="4" w:space="0" w:color="auto"/>
            </w:tcBorders>
            <w:vAlign w:val="center"/>
            <w:hideMark/>
          </w:tcPr>
          <w:p w14:paraId="40DEED7D" w14:textId="77777777" w:rsidR="004D5F3C" w:rsidRPr="004D5F3C" w:rsidRDefault="004D5F3C" w:rsidP="004D5F3C">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4D5F3C">
              <w:rPr>
                <w:rFonts w:ascii="Times New Roman" w:eastAsia="Times New Roman" w:hAnsi="Times New Roman" w:cs="Times New Roman"/>
                <w:color w:val="000000"/>
                <w:kern w:val="0"/>
                <w:sz w:val="22"/>
                <w:szCs w:val="22"/>
                <w:lang w:val="id-ID" w:eastAsia="id-ID"/>
                <w14:ligatures w14:val="none"/>
              </w:rPr>
              <w:t>Sangat Baik</w:t>
            </w:r>
          </w:p>
        </w:tc>
      </w:tr>
      <w:tr w:rsidR="004D5F3C" w:rsidRPr="004D5F3C" w14:paraId="4967A62F" w14:textId="77777777" w:rsidTr="004D5F3C">
        <w:trPr>
          <w:trHeight w:val="288"/>
        </w:trPr>
        <w:tc>
          <w:tcPr>
            <w:tcW w:w="485" w:type="dxa"/>
            <w:tcBorders>
              <w:top w:val="nil"/>
              <w:left w:val="single" w:sz="4" w:space="0" w:color="auto"/>
              <w:bottom w:val="single" w:sz="4" w:space="0" w:color="auto"/>
              <w:right w:val="single" w:sz="4" w:space="0" w:color="auto"/>
            </w:tcBorders>
            <w:vAlign w:val="center"/>
            <w:hideMark/>
          </w:tcPr>
          <w:p w14:paraId="7EB407A4" w14:textId="77777777" w:rsidR="004D5F3C" w:rsidRPr="004D5F3C" w:rsidRDefault="004D5F3C" w:rsidP="004D5F3C">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4D5F3C">
              <w:rPr>
                <w:rFonts w:ascii="Times New Roman" w:eastAsia="Times New Roman" w:hAnsi="Times New Roman" w:cs="Times New Roman"/>
                <w:color w:val="000000"/>
                <w:kern w:val="0"/>
                <w:sz w:val="22"/>
                <w:szCs w:val="22"/>
                <w:lang w:val="id-ID" w:eastAsia="id-ID"/>
                <w14:ligatures w14:val="none"/>
              </w:rPr>
              <w:t>4</w:t>
            </w:r>
          </w:p>
        </w:tc>
        <w:tc>
          <w:tcPr>
            <w:tcW w:w="2345" w:type="dxa"/>
            <w:tcBorders>
              <w:top w:val="nil"/>
              <w:left w:val="nil"/>
              <w:bottom w:val="single" w:sz="4" w:space="0" w:color="auto"/>
              <w:right w:val="single" w:sz="4" w:space="0" w:color="auto"/>
            </w:tcBorders>
            <w:vAlign w:val="center"/>
            <w:hideMark/>
          </w:tcPr>
          <w:p w14:paraId="5B961171" w14:textId="77777777" w:rsidR="004D5F3C" w:rsidRPr="004D5F3C" w:rsidRDefault="004D5F3C" w:rsidP="004D5F3C">
            <w:pPr>
              <w:spacing w:after="0" w:line="240" w:lineRule="auto"/>
              <w:rPr>
                <w:rFonts w:ascii="Times New Roman" w:eastAsia="Times New Roman" w:hAnsi="Times New Roman" w:cs="Times New Roman"/>
                <w:i/>
                <w:iCs/>
                <w:color w:val="000000"/>
                <w:kern w:val="0"/>
                <w:sz w:val="22"/>
                <w:szCs w:val="22"/>
                <w:lang w:val="id-ID" w:eastAsia="id-ID"/>
                <w14:ligatures w14:val="none"/>
              </w:rPr>
            </w:pPr>
            <w:r w:rsidRPr="004D5F3C">
              <w:rPr>
                <w:rFonts w:ascii="Times New Roman" w:eastAsia="Times New Roman" w:hAnsi="Times New Roman" w:cs="Times New Roman"/>
                <w:i/>
                <w:iCs/>
                <w:color w:val="000000"/>
                <w:kern w:val="0"/>
                <w:sz w:val="22"/>
                <w:szCs w:val="22"/>
                <w:lang w:val="id-ID" w:eastAsia="id-ID"/>
                <w14:ligatures w14:val="none"/>
              </w:rPr>
              <w:t>Efficiency</w:t>
            </w:r>
          </w:p>
        </w:tc>
        <w:tc>
          <w:tcPr>
            <w:tcW w:w="1424" w:type="dxa"/>
            <w:tcBorders>
              <w:top w:val="nil"/>
              <w:left w:val="nil"/>
              <w:bottom w:val="single" w:sz="4" w:space="0" w:color="auto"/>
              <w:right w:val="single" w:sz="4" w:space="0" w:color="auto"/>
            </w:tcBorders>
            <w:vAlign w:val="center"/>
            <w:hideMark/>
          </w:tcPr>
          <w:p w14:paraId="2728076D" w14:textId="77777777" w:rsidR="004D5F3C" w:rsidRPr="004D5F3C" w:rsidRDefault="004D5F3C" w:rsidP="004D5F3C">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4D5F3C">
              <w:rPr>
                <w:rFonts w:ascii="Times New Roman" w:eastAsia="Times New Roman" w:hAnsi="Times New Roman" w:cs="Times New Roman"/>
                <w:color w:val="000000"/>
                <w:kern w:val="0"/>
                <w:sz w:val="22"/>
                <w:szCs w:val="22"/>
                <w:lang w:val="id-ID" w:eastAsia="id-ID"/>
                <w14:ligatures w14:val="none"/>
              </w:rPr>
              <w:t>194</w:t>
            </w:r>
          </w:p>
        </w:tc>
        <w:tc>
          <w:tcPr>
            <w:tcW w:w="711" w:type="dxa"/>
            <w:tcBorders>
              <w:top w:val="nil"/>
              <w:left w:val="nil"/>
              <w:bottom w:val="single" w:sz="4" w:space="0" w:color="auto"/>
              <w:right w:val="single" w:sz="4" w:space="0" w:color="auto"/>
            </w:tcBorders>
            <w:vAlign w:val="center"/>
            <w:hideMark/>
          </w:tcPr>
          <w:p w14:paraId="45B19F3D" w14:textId="77777777" w:rsidR="004D5F3C" w:rsidRPr="004D5F3C" w:rsidRDefault="004D5F3C" w:rsidP="004D5F3C">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4D5F3C">
              <w:rPr>
                <w:rFonts w:ascii="Times New Roman" w:eastAsia="Times New Roman" w:hAnsi="Times New Roman" w:cs="Times New Roman"/>
                <w:color w:val="000000"/>
                <w:kern w:val="0"/>
                <w:sz w:val="22"/>
                <w:szCs w:val="22"/>
                <w:lang w:val="id-ID" w:eastAsia="id-ID"/>
                <w14:ligatures w14:val="none"/>
              </w:rPr>
              <w:t>250</w:t>
            </w:r>
          </w:p>
        </w:tc>
        <w:tc>
          <w:tcPr>
            <w:tcW w:w="1160" w:type="dxa"/>
            <w:tcBorders>
              <w:top w:val="nil"/>
              <w:left w:val="nil"/>
              <w:bottom w:val="single" w:sz="4" w:space="0" w:color="auto"/>
              <w:right w:val="single" w:sz="4" w:space="0" w:color="auto"/>
            </w:tcBorders>
            <w:vAlign w:val="center"/>
            <w:hideMark/>
          </w:tcPr>
          <w:p w14:paraId="4A36BB4E" w14:textId="77777777" w:rsidR="004D5F3C" w:rsidRPr="004D5F3C" w:rsidRDefault="004D5F3C" w:rsidP="004D5F3C">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4D5F3C">
              <w:rPr>
                <w:rFonts w:ascii="Times New Roman" w:eastAsia="Times New Roman" w:hAnsi="Times New Roman" w:cs="Times New Roman"/>
                <w:color w:val="000000"/>
                <w:kern w:val="0"/>
                <w:sz w:val="22"/>
                <w:szCs w:val="22"/>
                <w:lang w:val="id-ID" w:eastAsia="id-ID"/>
                <w14:ligatures w14:val="none"/>
              </w:rPr>
              <w:t>77,60%</w:t>
            </w:r>
          </w:p>
        </w:tc>
        <w:tc>
          <w:tcPr>
            <w:tcW w:w="1388" w:type="dxa"/>
            <w:tcBorders>
              <w:top w:val="nil"/>
              <w:left w:val="nil"/>
              <w:bottom w:val="single" w:sz="4" w:space="0" w:color="auto"/>
              <w:right w:val="single" w:sz="4" w:space="0" w:color="auto"/>
            </w:tcBorders>
            <w:vAlign w:val="center"/>
            <w:hideMark/>
          </w:tcPr>
          <w:p w14:paraId="30BC7880" w14:textId="77777777" w:rsidR="004D5F3C" w:rsidRPr="004D5F3C" w:rsidRDefault="004D5F3C" w:rsidP="004D5F3C">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4D5F3C">
              <w:rPr>
                <w:rFonts w:ascii="Times New Roman" w:eastAsia="Times New Roman" w:hAnsi="Times New Roman" w:cs="Times New Roman"/>
                <w:color w:val="000000"/>
                <w:kern w:val="0"/>
                <w:sz w:val="22"/>
                <w:szCs w:val="22"/>
                <w:lang w:val="id-ID" w:eastAsia="id-ID"/>
                <w14:ligatures w14:val="none"/>
              </w:rPr>
              <w:t>Baik</w:t>
            </w:r>
          </w:p>
        </w:tc>
      </w:tr>
      <w:tr w:rsidR="004D5F3C" w:rsidRPr="004D5F3C" w14:paraId="2AC0CCA9" w14:textId="77777777" w:rsidTr="004D5F3C">
        <w:trPr>
          <w:trHeight w:val="288"/>
        </w:trPr>
        <w:tc>
          <w:tcPr>
            <w:tcW w:w="2830" w:type="dxa"/>
            <w:gridSpan w:val="2"/>
            <w:tcBorders>
              <w:top w:val="single" w:sz="4" w:space="0" w:color="auto"/>
              <w:left w:val="single" w:sz="4" w:space="0" w:color="auto"/>
              <w:bottom w:val="single" w:sz="4" w:space="0" w:color="auto"/>
              <w:right w:val="single" w:sz="4" w:space="0" w:color="000000"/>
            </w:tcBorders>
            <w:vAlign w:val="center"/>
            <w:hideMark/>
          </w:tcPr>
          <w:p w14:paraId="285F3131" w14:textId="77777777" w:rsidR="004D5F3C" w:rsidRPr="004D5F3C" w:rsidRDefault="004D5F3C" w:rsidP="004D5F3C">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4D5F3C">
              <w:rPr>
                <w:rFonts w:ascii="Times New Roman" w:eastAsia="Times New Roman" w:hAnsi="Times New Roman" w:cs="Times New Roman"/>
                <w:color w:val="000000"/>
                <w:kern w:val="0"/>
                <w:sz w:val="22"/>
                <w:szCs w:val="22"/>
                <w:lang w:val="id-ID" w:eastAsia="id-ID"/>
                <w14:ligatures w14:val="none"/>
              </w:rPr>
              <w:t>Total Keseluruhan</w:t>
            </w:r>
          </w:p>
        </w:tc>
        <w:tc>
          <w:tcPr>
            <w:tcW w:w="1424" w:type="dxa"/>
            <w:tcBorders>
              <w:top w:val="nil"/>
              <w:left w:val="nil"/>
              <w:bottom w:val="single" w:sz="4" w:space="0" w:color="auto"/>
              <w:right w:val="single" w:sz="4" w:space="0" w:color="auto"/>
            </w:tcBorders>
            <w:vAlign w:val="center"/>
            <w:hideMark/>
          </w:tcPr>
          <w:p w14:paraId="66EEEFA7" w14:textId="77777777" w:rsidR="004D5F3C" w:rsidRPr="004D5F3C" w:rsidRDefault="004D5F3C" w:rsidP="004D5F3C">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4D5F3C">
              <w:rPr>
                <w:rFonts w:ascii="Times New Roman" w:eastAsia="Times New Roman" w:hAnsi="Times New Roman" w:cs="Times New Roman"/>
                <w:color w:val="000000"/>
                <w:kern w:val="0"/>
                <w:sz w:val="22"/>
                <w:szCs w:val="22"/>
                <w:lang w:val="id-ID" w:eastAsia="id-ID"/>
                <w14:ligatures w14:val="none"/>
              </w:rPr>
              <w:t>815</w:t>
            </w:r>
          </w:p>
        </w:tc>
        <w:tc>
          <w:tcPr>
            <w:tcW w:w="711" w:type="dxa"/>
            <w:tcBorders>
              <w:top w:val="nil"/>
              <w:left w:val="nil"/>
              <w:bottom w:val="single" w:sz="4" w:space="0" w:color="auto"/>
              <w:right w:val="single" w:sz="4" w:space="0" w:color="auto"/>
            </w:tcBorders>
            <w:vAlign w:val="center"/>
            <w:hideMark/>
          </w:tcPr>
          <w:p w14:paraId="776CC51D" w14:textId="77777777" w:rsidR="004D5F3C" w:rsidRPr="004D5F3C" w:rsidRDefault="004D5F3C" w:rsidP="004D5F3C">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4D5F3C">
              <w:rPr>
                <w:rFonts w:ascii="Times New Roman" w:eastAsia="Times New Roman" w:hAnsi="Times New Roman" w:cs="Times New Roman"/>
                <w:color w:val="000000"/>
                <w:kern w:val="0"/>
                <w:sz w:val="22"/>
                <w:szCs w:val="22"/>
                <w:lang w:val="id-ID" w:eastAsia="id-ID"/>
                <w14:ligatures w14:val="none"/>
              </w:rPr>
              <w:t>1.000</w:t>
            </w:r>
          </w:p>
        </w:tc>
        <w:tc>
          <w:tcPr>
            <w:tcW w:w="1160" w:type="dxa"/>
            <w:tcBorders>
              <w:top w:val="nil"/>
              <w:left w:val="nil"/>
              <w:bottom w:val="single" w:sz="4" w:space="0" w:color="auto"/>
              <w:right w:val="single" w:sz="4" w:space="0" w:color="auto"/>
            </w:tcBorders>
            <w:vAlign w:val="center"/>
            <w:hideMark/>
          </w:tcPr>
          <w:p w14:paraId="22D2D582" w14:textId="77777777" w:rsidR="004D5F3C" w:rsidRPr="004D5F3C" w:rsidRDefault="004D5F3C" w:rsidP="004D5F3C">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4D5F3C">
              <w:rPr>
                <w:rFonts w:ascii="Times New Roman" w:eastAsia="Times New Roman" w:hAnsi="Times New Roman" w:cs="Times New Roman"/>
                <w:color w:val="000000"/>
                <w:kern w:val="0"/>
                <w:sz w:val="22"/>
                <w:szCs w:val="22"/>
                <w:lang w:val="id-ID" w:eastAsia="id-ID"/>
                <w14:ligatures w14:val="none"/>
              </w:rPr>
              <w:t>81,50%</w:t>
            </w:r>
          </w:p>
        </w:tc>
        <w:tc>
          <w:tcPr>
            <w:tcW w:w="1388" w:type="dxa"/>
            <w:tcBorders>
              <w:top w:val="nil"/>
              <w:left w:val="nil"/>
              <w:bottom w:val="single" w:sz="4" w:space="0" w:color="auto"/>
              <w:right w:val="single" w:sz="4" w:space="0" w:color="auto"/>
            </w:tcBorders>
            <w:vAlign w:val="center"/>
            <w:hideMark/>
          </w:tcPr>
          <w:p w14:paraId="0D55AC54" w14:textId="77777777" w:rsidR="004D5F3C" w:rsidRPr="004D5F3C" w:rsidRDefault="004D5F3C" w:rsidP="004D5F3C">
            <w:pPr>
              <w:spacing w:after="0" w:line="240" w:lineRule="auto"/>
              <w:jc w:val="center"/>
              <w:rPr>
                <w:rFonts w:ascii="Times New Roman" w:eastAsia="Times New Roman" w:hAnsi="Times New Roman" w:cs="Times New Roman"/>
                <w:color w:val="000000"/>
                <w:kern w:val="0"/>
                <w:sz w:val="22"/>
                <w:szCs w:val="22"/>
                <w:lang w:val="id-ID" w:eastAsia="id-ID"/>
                <w14:ligatures w14:val="none"/>
              </w:rPr>
            </w:pPr>
            <w:r w:rsidRPr="004D5F3C">
              <w:rPr>
                <w:rFonts w:ascii="Times New Roman" w:eastAsia="Times New Roman" w:hAnsi="Times New Roman" w:cs="Times New Roman"/>
                <w:color w:val="000000"/>
                <w:kern w:val="0"/>
                <w:sz w:val="22"/>
                <w:szCs w:val="22"/>
                <w:lang w:val="id-ID" w:eastAsia="id-ID"/>
                <w14:ligatures w14:val="none"/>
              </w:rPr>
              <w:t>Sangat Baik</w:t>
            </w:r>
          </w:p>
        </w:tc>
      </w:tr>
    </w:tbl>
    <w:p w14:paraId="66681E8B" w14:textId="6A138FA3" w:rsidR="004D5F3C" w:rsidRPr="004D5F3C" w:rsidRDefault="004D5F3C" w:rsidP="004D5F3C">
      <w:pPr>
        <w:spacing w:before="360" w:after="0" w:line="360" w:lineRule="auto"/>
        <w:jc w:val="both"/>
        <w:rPr>
          <w:rFonts w:asciiTheme="majorBidi" w:eastAsia="Times New Roman" w:hAnsiTheme="majorBidi" w:cstheme="majorBidi"/>
        </w:rPr>
      </w:pPr>
      <m:oMathPara>
        <m:oMath>
          <m:r>
            <m:rPr>
              <m:nor/>
            </m:rPr>
            <w:rPr>
              <w:rFonts w:asciiTheme="majorBidi" w:hAnsiTheme="majorBidi" w:cstheme="majorBidi"/>
            </w:rPr>
            <w:lastRenderedPageBreak/>
            <m:t>Persentase Kelayakan</m:t>
          </m:r>
          <m:r>
            <w:rPr>
              <w:rFonts w:ascii="Cambria Math" w:hAnsi="Cambria Math" w:cstheme="majorBidi"/>
            </w:rPr>
            <m:t>=</m:t>
          </m:r>
          <m:f>
            <m:fPr>
              <m:ctrlPr>
                <w:rPr>
                  <w:rFonts w:ascii="Cambria Math" w:hAnsi="Cambria Math" w:cstheme="majorBidi"/>
                </w:rPr>
              </m:ctrlPr>
            </m:fPr>
            <m:num>
              <m:r>
                <w:rPr>
                  <w:rFonts w:ascii="Cambria Math" w:hAnsi="Cambria Math" w:cstheme="majorBidi"/>
                </w:rPr>
                <m:t>815</m:t>
              </m:r>
            </m:num>
            <m:den>
              <m:r>
                <w:rPr>
                  <w:rFonts w:ascii="Cambria Math" w:hAnsi="Cambria Math" w:cstheme="majorBidi"/>
                </w:rPr>
                <m:t>1.000</m:t>
              </m:r>
            </m:den>
          </m:f>
          <m:r>
            <w:rPr>
              <w:rFonts w:ascii="Cambria Math" w:hAnsi="Cambria Math" w:cstheme="majorBidi"/>
            </w:rPr>
            <m:t>×100</m:t>
          </m:r>
        </m:oMath>
      </m:oMathPara>
    </w:p>
    <w:p w14:paraId="49413541" w14:textId="126BBEE7" w:rsidR="004D5F3C" w:rsidRPr="004D5F3C" w:rsidRDefault="004D5F3C" w:rsidP="004D5F3C">
      <w:pPr>
        <w:spacing w:before="360" w:after="0" w:line="360" w:lineRule="auto"/>
        <w:ind w:firstLine="567"/>
        <w:jc w:val="both"/>
        <w:rPr>
          <w:rFonts w:asciiTheme="majorBidi" w:hAnsiTheme="majorBidi" w:cstheme="majorBidi"/>
          <w:lang w:val="id-ID"/>
        </w:rPr>
      </w:pPr>
      <w:r w:rsidRPr="004D5F3C">
        <w:rPr>
          <w:rFonts w:asciiTheme="majorBidi" w:hAnsiTheme="majorBidi" w:cstheme="majorBidi"/>
          <w:lang w:val="id-ID"/>
        </w:rPr>
        <w:t>Berdasarkan hasil pengujian kepada 10 responden pengguna, diperoleh nilai kelayakan keseluruhan sebesar</w:t>
      </w:r>
      <w:r>
        <w:rPr>
          <w:rFonts w:asciiTheme="majorBidi" w:hAnsiTheme="majorBidi" w:cstheme="majorBidi"/>
          <w:lang w:val="id-ID"/>
        </w:rPr>
        <w:t xml:space="preserve"> </w:t>
      </w:r>
      <w:r w:rsidRPr="004D5F3C">
        <w:rPr>
          <w:rFonts w:asciiTheme="majorBidi" w:hAnsiTheme="majorBidi" w:cstheme="majorBidi"/>
          <w:lang w:val="id-ID"/>
        </w:rPr>
        <w:t>81,50% (Kriteria Sangat Baik). Hal ini membuktikan bahwa aplikasi sistem pemetaan profil kompetensi dan rekomendasi pengembangan mahasiswa berbasis web telah berhasil memenuhi standar fungsionalitas, keandalan, kemudahan, dan efisiensi pengguna.</w:t>
      </w:r>
    </w:p>
    <w:p w14:paraId="04065C1A" w14:textId="3B440758" w:rsidR="00D120CC" w:rsidRPr="006D7612" w:rsidRDefault="00D120CC" w:rsidP="004D5F3C">
      <w:pPr>
        <w:spacing w:before="360" w:after="0" w:line="360" w:lineRule="auto"/>
        <w:ind w:firstLine="567"/>
        <w:jc w:val="both"/>
        <w:rPr>
          <w:rFonts w:asciiTheme="majorBidi" w:hAnsiTheme="majorBidi" w:cstheme="majorBidi"/>
          <w:lang w:val="id-ID"/>
        </w:rPr>
      </w:pPr>
    </w:p>
    <w:p w14:paraId="12546056" w14:textId="77777777" w:rsidR="00D120CC" w:rsidRDefault="00D120CC" w:rsidP="00D120CC">
      <w:pPr>
        <w:ind w:firstLine="567"/>
        <w:rPr>
          <w:rFonts w:asciiTheme="majorBidi" w:hAnsiTheme="majorBidi" w:cstheme="majorBidi"/>
          <w:lang w:val="id-ID"/>
        </w:rPr>
      </w:pPr>
    </w:p>
    <w:p w14:paraId="7C6FDAF7" w14:textId="3475C4D2" w:rsidR="006F352F" w:rsidRDefault="006F352F">
      <w:pPr>
        <w:rPr>
          <w:rFonts w:ascii="Times New Roman" w:eastAsia="Aptos" w:hAnsi="Times New Roman" w:cs="Times New Roman"/>
          <w:b/>
          <w:bCs/>
          <w:lang w:val="id"/>
        </w:rPr>
      </w:pPr>
      <w:r>
        <w:rPr>
          <w:rFonts w:ascii="Times New Roman" w:eastAsia="Aptos" w:hAnsi="Times New Roman" w:cs="Times New Roman"/>
          <w:b/>
          <w:bCs/>
          <w:lang w:val="id"/>
        </w:rPr>
        <w:br w:type="page"/>
      </w:r>
    </w:p>
    <w:p w14:paraId="6A301DE1" w14:textId="77777777" w:rsidR="006F352F" w:rsidRDefault="006F352F" w:rsidP="006F352F">
      <w:pPr>
        <w:rPr>
          <w:rFonts w:asciiTheme="majorBidi" w:hAnsiTheme="majorBidi" w:cstheme="majorBidi"/>
          <w:lang w:val="id-ID"/>
        </w:rPr>
        <w:sectPr w:rsidR="006F352F" w:rsidSect="002B6BE5">
          <w:pgSz w:w="11906" w:h="16838" w:code="9"/>
          <w:pgMar w:top="1701" w:right="1701" w:bottom="1701" w:left="2268" w:header="720" w:footer="720" w:gutter="0"/>
          <w:pgNumType w:start="120"/>
          <w:cols w:space="720"/>
          <w:titlePg/>
          <w:docGrid w:linePitch="360"/>
        </w:sectPr>
      </w:pPr>
    </w:p>
    <w:p w14:paraId="17EDF956" w14:textId="325CA43E" w:rsidR="006F352F" w:rsidRPr="007D5A0F" w:rsidRDefault="006F352F" w:rsidP="006F352F">
      <w:pPr>
        <w:widowControl w:val="0"/>
        <w:autoSpaceDE w:val="0"/>
        <w:autoSpaceDN w:val="0"/>
        <w:spacing w:after="80" w:line="480" w:lineRule="auto"/>
        <w:ind w:right="6"/>
        <w:jc w:val="center"/>
        <w:outlineLvl w:val="0"/>
        <w:rPr>
          <w:rFonts w:ascii="Times New Roman" w:eastAsia="Times New Roman" w:hAnsi="Times New Roman" w:cs="Times New Roman"/>
          <w:b/>
          <w:bCs/>
          <w:kern w:val="0"/>
          <w:sz w:val="28"/>
          <w:szCs w:val="28"/>
          <w:lang w:val="id"/>
          <w14:ligatures w14:val="none"/>
        </w:rPr>
      </w:pPr>
      <w:bookmarkStart w:id="278" w:name="_Toc240532416"/>
      <w:r w:rsidRPr="007D5A0F">
        <w:rPr>
          <w:rFonts w:ascii="Times New Roman" w:eastAsia="Times New Roman" w:hAnsi="Times New Roman" w:cs="Times New Roman"/>
          <w:b/>
          <w:bCs/>
          <w:kern w:val="0"/>
          <w:sz w:val="28"/>
          <w:szCs w:val="28"/>
          <w:lang w:val="id"/>
          <w14:ligatures w14:val="none"/>
        </w:rPr>
        <w:lastRenderedPageBreak/>
        <w:t xml:space="preserve">BAB </w:t>
      </w:r>
      <w:r>
        <w:rPr>
          <w:rFonts w:ascii="Times New Roman" w:eastAsia="Times New Roman" w:hAnsi="Times New Roman" w:cs="Times New Roman"/>
          <w:b/>
          <w:bCs/>
          <w:kern w:val="0"/>
          <w:sz w:val="28"/>
          <w:szCs w:val="28"/>
          <w:lang w:val="id"/>
          <w14:ligatures w14:val="none"/>
        </w:rPr>
        <w:t>VI</w:t>
      </w:r>
      <w:r w:rsidRPr="007D5A0F">
        <w:rPr>
          <w:rFonts w:ascii="Times New Roman" w:eastAsia="Times New Roman" w:hAnsi="Times New Roman" w:cs="Times New Roman"/>
          <w:b/>
          <w:bCs/>
          <w:kern w:val="0"/>
          <w:sz w:val="28"/>
          <w:szCs w:val="28"/>
          <w:lang w:val="id"/>
          <w14:ligatures w14:val="none"/>
        </w:rPr>
        <w:br/>
      </w:r>
      <w:r>
        <w:rPr>
          <w:rFonts w:ascii="Times New Roman" w:eastAsia="Times New Roman" w:hAnsi="Times New Roman" w:cs="Times New Roman"/>
          <w:b/>
          <w:bCs/>
          <w:kern w:val="0"/>
          <w:sz w:val="28"/>
          <w:szCs w:val="28"/>
          <w:lang w:val="id"/>
          <w14:ligatures w14:val="none"/>
        </w:rPr>
        <w:t>KESIMPULAN DAN SARAN</w:t>
      </w:r>
      <w:bookmarkEnd w:id="278"/>
    </w:p>
    <w:p w14:paraId="1F832532" w14:textId="613D950C" w:rsidR="006F352F" w:rsidRPr="003222CE" w:rsidRDefault="0003393B">
      <w:pPr>
        <w:pStyle w:val="ListParagraph"/>
        <w:numPr>
          <w:ilvl w:val="1"/>
          <w:numId w:val="38"/>
        </w:numPr>
        <w:spacing w:after="0" w:line="480" w:lineRule="auto"/>
        <w:ind w:left="426" w:hanging="426"/>
        <w:outlineLvl w:val="1"/>
        <w:rPr>
          <w:rFonts w:ascii="Times New Roman" w:eastAsia="Aptos" w:hAnsi="Times New Roman" w:cs="Times New Roman"/>
          <w:b/>
          <w:bCs/>
          <w:lang w:val="id"/>
        </w:rPr>
      </w:pPr>
      <w:bookmarkStart w:id="279" w:name="_Toc240532417"/>
      <w:r>
        <w:rPr>
          <w:rFonts w:ascii="Times New Roman" w:eastAsia="Aptos" w:hAnsi="Times New Roman" w:cs="Times New Roman"/>
          <w:b/>
          <w:bCs/>
          <w:lang w:val="id"/>
        </w:rPr>
        <w:t>Kesimpulan</w:t>
      </w:r>
      <w:bookmarkEnd w:id="279"/>
    </w:p>
    <w:p w14:paraId="6F0EA2E7" w14:textId="77777777" w:rsidR="0003393B" w:rsidRPr="006D7612" w:rsidRDefault="0003393B" w:rsidP="0003393B">
      <w:pPr>
        <w:spacing w:after="0" w:line="360" w:lineRule="auto"/>
        <w:ind w:firstLine="567"/>
        <w:jc w:val="both"/>
        <w:rPr>
          <w:rFonts w:asciiTheme="majorBidi" w:hAnsiTheme="majorBidi" w:cstheme="majorBidi"/>
          <w:lang w:val="id-ID"/>
        </w:rPr>
      </w:pPr>
      <w:r w:rsidRPr="006D7612">
        <w:rPr>
          <w:rFonts w:asciiTheme="majorBidi" w:hAnsiTheme="majorBidi" w:cstheme="majorBidi"/>
          <w:lang w:val="id-ID"/>
        </w:rPr>
        <w:t>Kesimpulan diambil berdasarkan seluruh tahapan penelitian, perancangan, implementasi, dan pengujian yang telah dilakukan. Adapun kesimpulan yang dapat diambil antara lain:</w:t>
      </w:r>
    </w:p>
    <w:p w14:paraId="1F8C73B4" w14:textId="77777777" w:rsidR="0003393B" w:rsidRPr="006D7612" w:rsidRDefault="0003393B">
      <w:pPr>
        <w:numPr>
          <w:ilvl w:val="0"/>
          <w:numId w:val="47"/>
        </w:numPr>
        <w:tabs>
          <w:tab w:val="num" w:pos="720"/>
        </w:tabs>
        <w:spacing w:after="0" w:line="360" w:lineRule="auto"/>
        <w:jc w:val="both"/>
        <w:rPr>
          <w:rFonts w:asciiTheme="majorBidi" w:hAnsiTheme="majorBidi" w:cstheme="majorBidi"/>
          <w:lang w:val="id-ID"/>
        </w:rPr>
      </w:pPr>
      <w:r w:rsidRPr="006D7612">
        <w:rPr>
          <w:rFonts w:asciiTheme="majorBidi" w:hAnsiTheme="majorBidi" w:cstheme="majorBidi"/>
          <w:lang w:val="id-ID"/>
        </w:rPr>
        <w:t>Sistem klasifikasi profil kompetensi mahasiswa dan rekomendasi pengembangan berhasil dibangun berbasis </w:t>
      </w:r>
      <w:r w:rsidRPr="006D7612">
        <w:rPr>
          <w:rFonts w:asciiTheme="majorBidi" w:hAnsiTheme="majorBidi" w:cstheme="majorBidi"/>
          <w:i/>
          <w:iCs/>
          <w:lang w:val="id-ID"/>
        </w:rPr>
        <w:t>web</w:t>
      </w:r>
      <w:r w:rsidRPr="006D7612">
        <w:rPr>
          <w:rFonts w:asciiTheme="majorBidi" w:hAnsiTheme="majorBidi" w:cstheme="majorBidi"/>
          <w:lang w:val="id-ID"/>
        </w:rPr>
        <w:t> dengan mengintegrasikan model </w:t>
      </w:r>
      <w:r w:rsidRPr="006D7612">
        <w:rPr>
          <w:rFonts w:asciiTheme="majorBidi" w:hAnsiTheme="majorBidi" w:cstheme="majorBidi"/>
          <w:i/>
          <w:iCs/>
          <w:lang w:val="id-ID"/>
        </w:rPr>
        <w:t>Machine Learning</w:t>
      </w:r>
      <w:r w:rsidRPr="006D7612">
        <w:rPr>
          <w:rFonts w:asciiTheme="majorBidi" w:hAnsiTheme="majorBidi" w:cstheme="majorBidi"/>
          <w:lang w:val="id-ID"/>
        </w:rPr>
        <w:t> (Decision Tree dan XGBoost) sebagai pengklasifikasi 30 butir instrumen fitur CPL ke dalam 6 Profil Kompetensi (PC01 sampai PC06). Integrasi model didukung oleh modul interpretasi SHAP (</w:t>
      </w:r>
      <w:r w:rsidRPr="006D7612">
        <w:rPr>
          <w:rFonts w:asciiTheme="majorBidi" w:hAnsiTheme="majorBidi" w:cstheme="majorBidi"/>
          <w:i/>
          <w:iCs/>
          <w:lang w:val="id-ID"/>
        </w:rPr>
        <w:t>SHapley Additive exPlanations</w:t>
      </w:r>
      <w:r w:rsidRPr="006D7612">
        <w:rPr>
          <w:rFonts w:asciiTheme="majorBidi" w:hAnsiTheme="majorBidi" w:cstheme="majorBidi"/>
          <w:lang w:val="id-ID"/>
        </w:rPr>
        <w:t>) yang secara transparan mampu mengidentifikasi kontribusi fitur dominan, serta </w:t>
      </w:r>
      <w:r w:rsidRPr="006D7612">
        <w:rPr>
          <w:rFonts w:asciiTheme="majorBidi" w:hAnsiTheme="majorBidi" w:cstheme="majorBidi"/>
          <w:i/>
          <w:iCs/>
          <w:lang w:val="id-ID"/>
        </w:rPr>
        <w:t>Recommendation Scoring Engine</w:t>
      </w:r>
      <w:r w:rsidRPr="006D7612">
        <w:rPr>
          <w:rFonts w:asciiTheme="majorBidi" w:hAnsiTheme="majorBidi" w:cstheme="majorBidi"/>
          <w:lang w:val="id-ID"/>
        </w:rPr>
        <w:t> yang memproses pemetaan 8 Domain CPL dan basis pengetahuan (</w:t>
      </w:r>
      <w:r w:rsidRPr="006D7612">
        <w:rPr>
          <w:rFonts w:asciiTheme="majorBidi" w:hAnsiTheme="majorBidi" w:cstheme="majorBidi"/>
          <w:i/>
          <w:iCs/>
          <w:lang w:val="id-ID"/>
        </w:rPr>
        <w:t>Knowledge Base</w:t>
      </w:r>
      <w:r w:rsidRPr="006D7612">
        <w:rPr>
          <w:rFonts w:asciiTheme="majorBidi" w:hAnsiTheme="majorBidi" w:cstheme="majorBidi"/>
          <w:lang w:val="id-ID"/>
        </w:rPr>
        <w:t>) kurikulum universitas untuk menghasilkan pemeringkatan tiga besar program studi (</w:t>
      </w:r>
      <w:r w:rsidRPr="006D7612">
        <w:rPr>
          <w:rFonts w:asciiTheme="majorBidi" w:hAnsiTheme="majorBidi" w:cstheme="majorBidi"/>
          <w:i/>
          <w:iCs/>
          <w:lang w:val="id-ID"/>
        </w:rPr>
        <w:t>Top 3</w:t>
      </w:r>
      <w:r w:rsidRPr="006D7612">
        <w:rPr>
          <w:rFonts w:asciiTheme="majorBidi" w:hAnsiTheme="majorBidi" w:cstheme="majorBidi"/>
          <w:lang w:val="id-ID"/>
        </w:rPr>
        <w:t>) dan rekomendasi pengembangan terstruktur (akademik, kemahasiswaan, karier, dan sertifikasi profesi).</w:t>
      </w:r>
    </w:p>
    <w:p w14:paraId="6A3F7690" w14:textId="77777777" w:rsidR="0003393B" w:rsidRPr="006D7612" w:rsidRDefault="0003393B">
      <w:pPr>
        <w:numPr>
          <w:ilvl w:val="0"/>
          <w:numId w:val="47"/>
        </w:numPr>
        <w:tabs>
          <w:tab w:val="num" w:pos="720"/>
        </w:tabs>
        <w:spacing w:after="0" w:line="360" w:lineRule="auto"/>
        <w:jc w:val="both"/>
        <w:rPr>
          <w:rFonts w:asciiTheme="majorBidi" w:hAnsiTheme="majorBidi" w:cstheme="majorBidi"/>
          <w:lang w:val="id-ID"/>
        </w:rPr>
      </w:pPr>
      <w:r w:rsidRPr="006D7612">
        <w:rPr>
          <w:rFonts w:asciiTheme="majorBidi" w:hAnsiTheme="majorBidi" w:cstheme="majorBidi"/>
          <w:lang w:val="id-ID"/>
        </w:rPr>
        <w:t>Penerapan sistem klasifikasi ini memberikan kemudahan bagi pengguna (mahasiswa, calon mahasiswa baru, alumni, dan pengguna umum) dalam mengenali potensi minat, gaya belajar, dan orientasi karier secara mandiri tanpa harus melakukan proses </w:t>
      </w:r>
      <w:r w:rsidRPr="006D7612">
        <w:rPr>
          <w:rFonts w:asciiTheme="majorBidi" w:hAnsiTheme="majorBidi" w:cstheme="majorBidi"/>
          <w:i/>
          <w:iCs/>
          <w:lang w:val="id-ID"/>
        </w:rPr>
        <w:t>login</w:t>
      </w:r>
      <w:r w:rsidRPr="006D7612">
        <w:rPr>
          <w:rFonts w:asciiTheme="majorBidi" w:hAnsiTheme="majorBidi" w:cstheme="majorBidi"/>
          <w:lang w:val="id-ID"/>
        </w:rPr>
        <w:t>, serta didukung oleh fitur visualisasi grafik capaian 8 domain CPL dan fitur unduh dokumen laporan hasil asesmen dalam format PDF dan gambar digital.</w:t>
      </w:r>
    </w:p>
    <w:p w14:paraId="1FB458AB" w14:textId="77777777" w:rsidR="0003393B" w:rsidRPr="006D7612" w:rsidRDefault="0003393B">
      <w:pPr>
        <w:numPr>
          <w:ilvl w:val="0"/>
          <w:numId w:val="47"/>
        </w:numPr>
        <w:tabs>
          <w:tab w:val="num" w:pos="720"/>
        </w:tabs>
        <w:spacing w:after="0" w:line="360" w:lineRule="auto"/>
        <w:jc w:val="both"/>
        <w:rPr>
          <w:rFonts w:asciiTheme="majorBidi" w:hAnsiTheme="majorBidi" w:cstheme="majorBidi"/>
          <w:lang w:val="id-ID"/>
        </w:rPr>
      </w:pPr>
      <w:r w:rsidRPr="006D7612">
        <w:rPr>
          <w:rFonts w:asciiTheme="majorBidi" w:hAnsiTheme="majorBidi" w:cstheme="majorBidi"/>
          <w:lang w:val="id-ID"/>
        </w:rPr>
        <w:t>Sistem menyediakan modul administrasi (</w:t>
      </w:r>
      <w:r w:rsidRPr="006D7612">
        <w:rPr>
          <w:rFonts w:asciiTheme="majorBidi" w:hAnsiTheme="majorBidi" w:cstheme="majorBidi"/>
          <w:i/>
          <w:iCs/>
          <w:lang w:val="id-ID"/>
        </w:rPr>
        <w:t>dashboard admin</w:t>
      </w:r>
      <w:r w:rsidRPr="006D7612">
        <w:rPr>
          <w:rFonts w:asciiTheme="majorBidi" w:hAnsiTheme="majorBidi" w:cstheme="majorBidi"/>
          <w:lang w:val="id-ID"/>
        </w:rPr>
        <w:t>) yang memudahkan pihak perguruan tinggi dalam memantau statistik sebaran profil kompetensi mahasiswa, meninjau riwayat asesmen responden, serta mengelola basis data pengetahuan kurikulum secara dinamis (tambah, edit, hapus, dan </w:t>
      </w:r>
      <w:r w:rsidRPr="006D7612">
        <w:rPr>
          <w:rFonts w:asciiTheme="majorBidi" w:hAnsiTheme="majorBidi" w:cstheme="majorBidi"/>
          <w:i/>
          <w:iCs/>
          <w:lang w:val="id-ID"/>
        </w:rPr>
        <w:t>toggle</w:t>
      </w:r>
      <w:r w:rsidRPr="006D7612">
        <w:rPr>
          <w:rFonts w:asciiTheme="majorBidi" w:hAnsiTheme="majorBidi" w:cstheme="majorBidi"/>
          <w:lang w:val="id-ID"/>
        </w:rPr>
        <w:t> status aktif pada data Domain CPL, Profil Kompetensi, dan </w:t>
      </w:r>
      <w:r w:rsidRPr="006D7612">
        <w:rPr>
          <w:rFonts w:asciiTheme="majorBidi" w:hAnsiTheme="majorBidi" w:cstheme="majorBidi"/>
          <w:i/>
          <w:iCs/>
          <w:lang w:val="id-ID"/>
        </w:rPr>
        <w:t>Knowledge Base</w:t>
      </w:r>
      <w:r w:rsidRPr="006D7612">
        <w:rPr>
          <w:rFonts w:asciiTheme="majorBidi" w:hAnsiTheme="majorBidi" w:cstheme="majorBidi"/>
          <w:lang w:val="id-ID"/>
        </w:rPr>
        <w:t>).</w:t>
      </w:r>
    </w:p>
    <w:p w14:paraId="64BA503E" w14:textId="6191DC10" w:rsidR="0003393B" w:rsidRPr="006D7612" w:rsidRDefault="0003393B">
      <w:pPr>
        <w:numPr>
          <w:ilvl w:val="0"/>
          <w:numId w:val="47"/>
        </w:numPr>
        <w:tabs>
          <w:tab w:val="num" w:pos="720"/>
        </w:tabs>
        <w:spacing w:after="0" w:line="360" w:lineRule="auto"/>
        <w:jc w:val="both"/>
        <w:rPr>
          <w:rFonts w:asciiTheme="majorBidi" w:hAnsiTheme="majorBidi" w:cstheme="majorBidi"/>
          <w:lang w:val="id-ID"/>
        </w:rPr>
      </w:pPr>
      <w:r w:rsidRPr="006D7612">
        <w:rPr>
          <w:rFonts w:asciiTheme="majorBidi" w:hAnsiTheme="majorBidi" w:cstheme="majorBidi"/>
          <w:lang w:val="id-ID"/>
        </w:rPr>
        <w:t>Pengujian fungsionalitas menggunakan metode</w:t>
      </w:r>
      <w:r w:rsidR="00D8669D">
        <w:rPr>
          <w:rFonts w:asciiTheme="majorBidi" w:hAnsiTheme="majorBidi" w:cstheme="majorBidi"/>
          <w:lang w:val="id-ID"/>
        </w:rPr>
        <w:t xml:space="preserve"> </w:t>
      </w:r>
      <w:r w:rsidRPr="006D7612">
        <w:rPr>
          <w:rFonts w:asciiTheme="majorBidi" w:hAnsiTheme="majorBidi" w:cstheme="majorBidi"/>
          <w:i/>
          <w:iCs/>
          <w:lang w:val="id-ID"/>
        </w:rPr>
        <w:t>Black Box</w:t>
      </w:r>
      <w:r w:rsidR="00D8669D">
        <w:rPr>
          <w:rFonts w:asciiTheme="majorBidi" w:hAnsiTheme="majorBidi" w:cstheme="majorBidi"/>
          <w:i/>
          <w:iCs/>
          <w:lang w:val="id-ID"/>
        </w:rPr>
        <w:t xml:space="preserve"> </w:t>
      </w:r>
      <w:r w:rsidRPr="006D7612">
        <w:rPr>
          <w:rFonts w:asciiTheme="majorBidi" w:hAnsiTheme="majorBidi" w:cstheme="majorBidi"/>
          <w:i/>
          <w:iCs/>
          <w:lang w:val="id-ID"/>
        </w:rPr>
        <w:t>Testing</w:t>
      </w:r>
      <w:r w:rsidR="00D8669D">
        <w:rPr>
          <w:rFonts w:asciiTheme="majorBidi" w:hAnsiTheme="majorBidi" w:cstheme="majorBidi"/>
          <w:lang w:val="id-ID"/>
        </w:rPr>
        <w:t xml:space="preserve"> </w:t>
      </w:r>
      <w:r w:rsidRPr="006D7612">
        <w:rPr>
          <w:rFonts w:asciiTheme="majorBidi" w:hAnsiTheme="majorBidi" w:cstheme="majorBidi"/>
          <w:lang w:val="id-ID"/>
        </w:rPr>
        <w:t>membuktikan bahwa seluruh fungsi sistem, pemrosesan inferensi model</w:t>
      </w:r>
      <w:r w:rsidR="00D8669D">
        <w:rPr>
          <w:rFonts w:asciiTheme="majorBidi" w:hAnsiTheme="majorBidi" w:cstheme="majorBidi"/>
          <w:lang w:val="id-ID"/>
        </w:rPr>
        <w:t xml:space="preserve"> </w:t>
      </w:r>
      <w:r w:rsidRPr="006D7612">
        <w:rPr>
          <w:rFonts w:asciiTheme="majorBidi" w:hAnsiTheme="majorBidi" w:cstheme="majorBidi"/>
          <w:i/>
          <w:iCs/>
          <w:lang w:val="id-ID"/>
        </w:rPr>
        <w:t>Machine Learning</w:t>
      </w:r>
      <w:r w:rsidRPr="006D7612">
        <w:rPr>
          <w:rFonts w:asciiTheme="majorBidi" w:hAnsiTheme="majorBidi" w:cstheme="majorBidi"/>
          <w:lang w:val="id-ID"/>
        </w:rPr>
        <w:t>, perhitungan</w:t>
      </w:r>
      <w:r w:rsidR="00D8669D">
        <w:rPr>
          <w:rFonts w:asciiTheme="majorBidi" w:hAnsiTheme="majorBidi" w:cstheme="majorBidi"/>
          <w:lang w:val="id-ID"/>
        </w:rPr>
        <w:t xml:space="preserve"> </w:t>
      </w:r>
      <w:r w:rsidRPr="006D7612">
        <w:rPr>
          <w:rFonts w:asciiTheme="majorBidi" w:hAnsiTheme="majorBidi" w:cstheme="majorBidi"/>
          <w:i/>
          <w:iCs/>
          <w:lang w:val="id-ID"/>
        </w:rPr>
        <w:t>tie-breaking</w:t>
      </w:r>
      <w:r w:rsidRPr="006D7612">
        <w:rPr>
          <w:rFonts w:asciiTheme="majorBidi" w:hAnsiTheme="majorBidi" w:cstheme="majorBidi"/>
          <w:lang w:val="id-ID"/>
        </w:rPr>
        <w:t>, dan integrasi </w:t>
      </w:r>
      <w:r w:rsidRPr="006D7612">
        <w:rPr>
          <w:rFonts w:asciiTheme="majorBidi" w:hAnsiTheme="majorBidi" w:cstheme="majorBidi"/>
          <w:i/>
          <w:iCs/>
          <w:lang w:val="id-ID"/>
        </w:rPr>
        <w:t>database</w:t>
      </w:r>
      <w:r w:rsidRPr="006D7612">
        <w:rPr>
          <w:rFonts w:asciiTheme="majorBidi" w:hAnsiTheme="majorBidi" w:cstheme="majorBidi"/>
          <w:lang w:val="id-ID"/>
        </w:rPr>
        <w:t xml:space="preserve"> berjalan </w:t>
      </w:r>
      <w:r w:rsidRPr="006D7612">
        <w:rPr>
          <w:rFonts w:asciiTheme="majorBidi" w:hAnsiTheme="majorBidi" w:cstheme="majorBidi"/>
          <w:lang w:val="id-ID"/>
        </w:rPr>
        <w:lastRenderedPageBreak/>
        <w:t>dengan benar dan valid 100%. Berdasarkan pengujian</w:t>
      </w:r>
      <w:r w:rsidR="00D8669D">
        <w:rPr>
          <w:rFonts w:asciiTheme="majorBidi" w:hAnsiTheme="majorBidi" w:cstheme="majorBidi"/>
          <w:lang w:val="id-ID"/>
        </w:rPr>
        <w:t xml:space="preserve">. </w:t>
      </w:r>
      <w:r w:rsidRPr="006D7612">
        <w:rPr>
          <w:rFonts w:asciiTheme="majorBidi" w:hAnsiTheme="majorBidi" w:cstheme="majorBidi"/>
          <w:i/>
          <w:iCs/>
          <w:lang w:val="id-ID"/>
        </w:rPr>
        <w:t>User</w:t>
      </w:r>
      <w:r w:rsidR="00D8669D">
        <w:rPr>
          <w:rFonts w:asciiTheme="majorBidi" w:hAnsiTheme="majorBidi" w:cstheme="majorBidi"/>
          <w:i/>
          <w:iCs/>
          <w:lang w:val="id-ID"/>
        </w:rPr>
        <w:t xml:space="preserve"> </w:t>
      </w:r>
      <w:r w:rsidRPr="006D7612">
        <w:rPr>
          <w:rFonts w:asciiTheme="majorBidi" w:hAnsiTheme="majorBidi" w:cstheme="majorBidi"/>
          <w:i/>
          <w:iCs/>
          <w:lang w:val="id-ID"/>
        </w:rPr>
        <w:t>Acceptance</w:t>
      </w:r>
      <w:r w:rsidR="00D8669D">
        <w:rPr>
          <w:rFonts w:asciiTheme="majorBidi" w:hAnsiTheme="majorBidi" w:cstheme="majorBidi"/>
          <w:i/>
          <w:iCs/>
          <w:lang w:val="id-ID"/>
        </w:rPr>
        <w:t xml:space="preserve"> </w:t>
      </w:r>
      <w:r w:rsidRPr="006D7612">
        <w:rPr>
          <w:rFonts w:asciiTheme="majorBidi" w:hAnsiTheme="majorBidi" w:cstheme="majorBidi"/>
          <w:i/>
          <w:iCs/>
          <w:lang w:val="id-ID"/>
        </w:rPr>
        <w:t>Testing</w:t>
      </w:r>
      <w:r w:rsidR="00D8669D">
        <w:rPr>
          <w:rFonts w:asciiTheme="majorBidi" w:hAnsiTheme="majorBidi" w:cstheme="majorBidi"/>
          <w:i/>
          <w:iCs/>
          <w:lang w:val="id-ID"/>
        </w:rPr>
        <w:t xml:space="preserve"> </w:t>
      </w:r>
      <w:r w:rsidRPr="00D8669D">
        <w:rPr>
          <w:rFonts w:asciiTheme="majorBidi" w:hAnsiTheme="majorBidi" w:cstheme="majorBidi"/>
          <w:lang w:val="id-ID"/>
        </w:rPr>
        <w:t>(UAT) menggunakan standar ISO 25010 (aspek</w:t>
      </w:r>
      <w:r w:rsidR="00D8669D" w:rsidRPr="00D8669D">
        <w:rPr>
          <w:rFonts w:asciiTheme="majorBidi" w:hAnsiTheme="majorBidi" w:cstheme="majorBidi"/>
          <w:lang w:val="id-ID"/>
        </w:rPr>
        <w:t xml:space="preserve"> </w:t>
      </w:r>
      <w:r w:rsidRPr="00D8669D">
        <w:rPr>
          <w:rFonts w:asciiTheme="majorBidi" w:hAnsiTheme="majorBidi" w:cstheme="majorBidi"/>
          <w:i/>
          <w:iCs/>
          <w:lang w:val="id-ID"/>
        </w:rPr>
        <w:t>functionality</w:t>
      </w:r>
      <w:r w:rsidRPr="00D8669D">
        <w:rPr>
          <w:rFonts w:asciiTheme="majorBidi" w:hAnsiTheme="majorBidi" w:cstheme="majorBidi"/>
          <w:lang w:val="id-ID"/>
        </w:rPr>
        <w:t>,</w:t>
      </w:r>
      <w:r w:rsidR="00D8669D" w:rsidRPr="00D8669D">
        <w:rPr>
          <w:rFonts w:asciiTheme="majorBidi" w:hAnsiTheme="majorBidi" w:cstheme="majorBidi"/>
          <w:lang w:val="id-ID"/>
        </w:rPr>
        <w:t xml:space="preserve"> </w:t>
      </w:r>
      <w:r w:rsidRPr="00D8669D">
        <w:rPr>
          <w:rFonts w:asciiTheme="majorBidi" w:hAnsiTheme="majorBidi" w:cstheme="majorBidi"/>
          <w:i/>
          <w:iCs/>
          <w:lang w:val="id-ID"/>
        </w:rPr>
        <w:t>reliability</w:t>
      </w:r>
      <w:r w:rsidRPr="00D8669D">
        <w:rPr>
          <w:rFonts w:asciiTheme="majorBidi" w:hAnsiTheme="majorBidi" w:cstheme="majorBidi"/>
          <w:lang w:val="id-ID"/>
        </w:rPr>
        <w:t>,</w:t>
      </w:r>
      <w:r w:rsidR="00D8669D" w:rsidRPr="00D8669D">
        <w:rPr>
          <w:rFonts w:asciiTheme="majorBidi" w:hAnsiTheme="majorBidi" w:cstheme="majorBidi"/>
          <w:lang w:val="id-ID"/>
        </w:rPr>
        <w:t xml:space="preserve"> </w:t>
      </w:r>
      <w:r w:rsidRPr="00D8669D">
        <w:rPr>
          <w:rFonts w:asciiTheme="majorBidi" w:hAnsiTheme="majorBidi" w:cstheme="majorBidi"/>
          <w:i/>
          <w:iCs/>
          <w:lang w:val="id-ID"/>
        </w:rPr>
        <w:t>usability</w:t>
      </w:r>
      <w:r w:rsidRPr="00D8669D">
        <w:rPr>
          <w:rFonts w:asciiTheme="majorBidi" w:hAnsiTheme="majorBidi" w:cstheme="majorBidi"/>
          <w:lang w:val="id-ID"/>
        </w:rPr>
        <w:t>,</w:t>
      </w:r>
      <w:r w:rsidR="00D8669D" w:rsidRPr="00D8669D">
        <w:rPr>
          <w:rFonts w:asciiTheme="majorBidi" w:hAnsiTheme="majorBidi" w:cstheme="majorBidi"/>
          <w:lang w:val="id-ID"/>
        </w:rPr>
        <w:t xml:space="preserve"> </w:t>
      </w:r>
      <w:r w:rsidRPr="00D8669D">
        <w:rPr>
          <w:rFonts w:asciiTheme="majorBidi" w:hAnsiTheme="majorBidi" w:cstheme="majorBidi"/>
          <w:lang w:val="id-ID"/>
        </w:rPr>
        <w:t>dan</w:t>
      </w:r>
      <w:r w:rsidR="00D8669D" w:rsidRPr="00D8669D">
        <w:rPr>
          <w:rFonts w:asciiTheme="majorBidi" w:hAnsiTheme="majorBidi" w:cstheme="majorBidi"/>
          <w:lang w:val="id-ID"/>
        </w:rPr>
        <w:t xml:space="preserve"> </w:t>
      </w:r>
      <w:r w:rsidRPr="00D8669D">
        <w:rPr>
          <w:rFonts w:asciiTheme="majorBidi" w:hAnsiTheme="majorBidi" w:cstheme="majorBidi"/>
          <w:i/>
          <w:iCs/>
          <w:lang w:val="id-ID"/>
        </w:rPr>
        <w:t>efficiency</w:t>
      </w:r>
      <w:r w:rsidRPr="00D8669D">
        <w:rPr>
          <w:rFonts w:asciiTheme="majorBidi" w:hAnsiTheme="majorBidi" w:cstheme="majorBidi"/>
          <w:lang w:val="id-ID"/>
        </w:rPr>
        <w:t>), diperoleh persentase kelayakan rata-rata sebesar</w:t>
      </w:r>
      <w:r w:rsidR="00D8669D" w:rsidRPr="00D8669D">
        <w:rPr>
          <w:rFonts w:asciiTheme="majorBidi" w:hAnsiTheme="majorBidi" w:cstheme="majorBidi"/>
          <w:lang w:val="id-ID"/>
        </w:rPr>
        <w:t xml:space="preserve"> </w:t>
      </w:r>
      <w:r w:rsidRPr="00D8669D">
        <w:rPr>
          <w:rFonts w:asciiTheme="majorBidi" w:hAnsiTheme="majorBidi" w:cstheme="majorBidi"/>
          <w:lang w:val="id-ID"/>
        </w:rPr>
        <w:t>89.80%</w:t>
      </w:r>
      <w:r w:rsidR="00D8669D" w:rsidRPr="00D8669D">
        <w:rPr>
          <w:rFonts w:asciiTheme="majorBidi" w:hAnsiTheme="majorBidi" w:cstheme="majorBidi"/>
          <w:lang w:val="id-ID"/>
        </w:rPr>
        <w:t xml:space="preserve"> </w:t>
      </w:r>
      <w:r w:rsidRPr="00D8669D">
        <w:rPr>
          <w:rFonts w:asciiTheme="majorBidi" w:hAnsiTheme="majorBidi" w:cstheme="majorBidi"/>
          <w:lang w:val="id-ID"/>
        </w:rPr>
        <w:t>dari kelompok</w:t>
      </w:r>
      <w:r w:rsidR="00D8669D" w:rsidRPr="00D8669D">
        <w:rPr>
          <w:rFonts w:asciiTheme="majorBidi" w:hAnsiTheme="majorBidi" w:cstheme="majorBidi"/>
          <w:lang w:val="id-ID"/>
        </w:rPr>
        <w:t xml:space="preserve"> </w:t>
      </w:r>
      <w:r w:rsidRPr="00D8669D">
        <w:rPr>
          <w:rFonts w:asciiTheme="majorBidi" w:hAnsiTheme="majorBidi" w:cstheme="majorBidi"/>
          <w:i/>
          <w:iCs/>
          <w:lang w:val="id-ID"/>
        </w:rPr>
        <w:t>admin</w:t>
      </w:r>
      <w:r w:rsidR="00D8669D" w:rsidRPr="00D8669D">
        <w:rPr>
          <w:rFonts w:asciiTheme="majorBidi" w:hAnsiTheme="majorBidi" w:cstheme="majorBidi"/>
          <w:lang w:val="id-ID"/>
        </w:rPr>
        <w:t xml:space="preserve"> </w:t>
      </w:r>
      <w:r w:rsidRPr="00D8669D">
        <w:rPr>
          <w:rFonts w:asciiTheme="majorBidi" w:hAnsiTheme="majorBidi" w:cstheme="majorBidi"/>
          <w:lang w:val="id-ID"/>
        </w:rPr>
        <w:t>(Kriteria Sangat Baik) dan</w:t>
      </w:r>
      <w:r w:rsidR="00D8669D" w:rsidRPr="00D8669D">
        <w:rPr>
          <w:rFonts w:asciiTheme="majorBidi" w:hAnsiTheme="majorBidi" w:cstheme="majorBidi"/>
          <w:lang w:val="id-ID"/>
        </w:rPr>
        <w:t xml:space="preserve"> </w:t>
      </w:r>
      <w:r w:rsidRPr="00D8669D">
        <w:rPr>
          <w:rFonts w:asciiTheme="majorBidi" w:hAnsiTheme="majorBidi" w:cstheme="majorBidi"/>
          <w:lang w:val="id-ID"/>
        </w:rPr>
        <w:t>93.00% dari kelompok pengguna (Kriteria Sangat Baik). Dengan demikian, sistem klasifikasi profil kompetensi dan rekomendasi pengembangan mahasiswa ini dinyatakan sangat layak dan efektif untuk diimplementasikan.</w:t>
      </w:r>
    </w:p>
    <w:p w14:paraId="096B28F3" w14:textId="77777777" w:rsidR="0003393B" w:rsidRDefault="0003393B" w:rsidP="006F352F">
      <w:pPr>
        <w:spacing w:after="0" w:line="360" w:lineRule="auto"/>
        <w:rPr>
          <w:rFonts w:asciiTheme="majorBidi" w:hAnsiTheme="majorBidi" w:cstheme="majorBidi"/>
          <w:lang w:val="id-ID" w:eastAsia="zh-TW"/>
        </w:rPr>
      </w:pPr>
    </w:p>
    <w:p w14:paraId="4DEE0DA6" w14:textId="7427BCB7" w:rsidR="006F352F" w:rsidRPr="003222CE" w:rsidRDefault="00D8669D">
      <w:pPr>
        <w:pStyle w:val="ListParagraph"/>
        <w:numPr>
          <w:ilvl w:val="1"/>
          <w:numId w:val="38"/>
        </w:numPr>
        <w:spacing w:after="0" w:line="480" w:lineRule="auto"/>
        <w:ind w:left="426" w:hanging="426"/>
        <w:outlineLvl w:val="1"/>
        <w:rPr>
          <w:rFonts w:ascii="Times New Roman" w:eastAsia="Aptos" w:hAnsi="Times New Roman" w:cs="Times New Roman"/>
          <w:b/>
          <w:bCs/>
          <w:lang w:val="id"/>
        </w:rPr>
      </w:pPr>
      <w:bookmarkStart w:id="280" w:name="_Toc240532418"/>
      <w:r>
        <w:rPr>
          <w:rFonts w:ascii="Times New Roman" w:eastAsia="Aptos" w:hAnsi="Times New Roman" w:cs="Times New Roman"/>
          <w:b/>
          <w:bCs/>
          <w:lang w:val="id"/>
        </w:rPr>
        <w:t>Sa</w:t>
      </w:r>
      <w:r w:rsidR="00E0728B">
        <w:rPr>
          <w:rFonts w:ascii="Times New Roman" w:eastAsia="Aptos" w:hAnsi="Times New Roman" w:cs="Times New Roman"/>
          <w:b/>
          <w:bCs/>
          <w:lang w:val="id"/>
        </w:rPr>
        <w:t>ran</w:t>
      </w:r>
      <w:bookmarkEnd w:id="280"/>
    </w:p>
    <w:p w14:paraId="57E3AF0D" w14:textId="77777777" w:rsidR="0003393B" w:rsidRPr="006D7612" w:rsidRDefault="0003393B" w:rsidP="0003393B">
      <w:pPr>
        <w:spacing w:after="0" w:line="360" w:lineRule="auto"/>
        <w:ind w:firstLine="567"/>
        <w:jc w:val="both"/>
        <w:rPr>
          <w:rFonts w:asciiTheme="majorBidi" w:hAnsiTheme="majorBidi" w:cstheme="majorBidi"/>
          <w:lang w:val="id-ID"/>
        </w:rPr>
      </w:pPr>
      <w:r w:rsidRPr="006D7612">
        <w:rPr>
          <w:rFonts w:asciiTheme="majorBidi" w:hAnsiTheme="majorBidi" w:cstheme="majorBidi"/>
          <w:lang w:val="id-ID"/>
        </w:rPr>
        <w:t>Berdasarkan hasil penelitian dan implementasi yang telah dicapai, sistem klasifikasi profil kompetensi mahasiswa berbasis </w:t>
      </w:r>
      <w:r w:rsidRPr="006D7612">
        <w:rPr>
          <w:rFonts w:asciiTheme="majorBidi" w:hAnsiTheme="majorBidi" w:cstheme="majorBidi"/>
          <w:i/>
          <w:iCs/>
          <w:lang w:val="id-ID"/>
        </w:rPr>
        <w:t>Machine Learning</w:t>
      </w:r>
      <w:r w:rsidRPr="006D7612">
        <w:rPr>
          <w:rFonts w:asciiTheme="majorBidi" w:hAnsiTheme="majorBidi" w:cstheme="majorBidi"/>
          <w:lang w:val="id-ID"/>
        </w:rPr>
        <w:t> ini masih memiliki ruang untuk pengembangan lebih lanjut. Adapun beberapa saran yang dapat diajukan untuk penelitian selanjutnya antara lain:</w:t>
      </w:r>
    </w:p>
    <w:p w14:paraId="54BF5BAA" w14:textId="77777777" w:rsidR="0003393B" w:rsidRPr="006D7612" w:rsidRDefault="0003393B">
      <w:pPr>
        <w:numPr>
          <w:ilvl w:val="0"/>
          <w:numId w:val="48"/>
        </w:numPr>
        <w:tabs>
          <w:tab w:val="num" w:pos="720"/>
        </w:tabs>
        <w:spacing w:after="0" w:line="360" w:lineRule="auto"/>
        <w:jc w:val="both"/>
        <w:rPr>
          <w:rFonts w:asciiTheme="majorBidi" w:hAnsiTheme="majorBidi" w:cstheme="majorBidi"/>
          <w:lang w:val="id-ID"/>
        </w:rPr>
      </w:pPr>
      <w:r w:rsidRPr="006D7612">
        <w:rPr>
          <w:rFonts w:asciiTheme="majorBidi" w:hAnsiTheme="majorBidi" w:cstheme="majorBidi"/>
          <w:lang w:val="id-ID"/>
        </w:rPr>
        <w:t>Pada penelitian selanjutnya, dapat dilakukan penambahan jumlah dan variasi </w:t>
      </w:r>
      <w:r w:rsidRPr="006D7612">
        <w:rPr>
          <w:rFonts w:asciiTheme="majorBidi" w:hAnsiTheme="majorBidi" w:cstheme="majorBidi"/>
          <w:i/>
          <w:iCs/>
          <w:lang w:val="id-ID"/>
        </w:rPr>
        <w:t>dataset</w:t>
      </w:r>
      <w:r w:rsidRPr="006D7612">
        <w:rPr>
          <w:rFonts w:asciiTheme="majorBidi" w:hAnsiTheme="majorBidi" w:cstheme="majorBidi"/>
          <w:lang w:val="id-ID"/>
        </w:rPr>
        <w:t> responden latih dari berbagai fakultas secara berkala (</w:t>
      </w:r>
      <w:r w:rsidRPr="006D7612">
        <w:rPr>
          <w:rFonts w:asciiTheme="majorBidi" w:hAnsiTheme="majorBidi" w:cstheme="majorBidi"/>
          <w:i/>
          <w:iCs/>
          <w:lang w:val="id-ID"/>
        </w:rPr>
        <w:t>continuous learning</w:t>
      </w:r>
      <w:r w:rsidRPr="006D7612">
        <w:rPr>
          <w:rFonts w:asciiTheme="majorBidi" w:hAnsiTheme="majorBidi" w:cstheme="majorBidi"/>
          <w:lang w:val="id-ID"/>
        </w:rPr>
        <w:t>) untuk semakin meningkatkan ketahanan (</w:t>
      </w:r>
      <w:r w:rsidRPr="006D7612">
        <w:rPr>
          <w:rFonts w:asciiTheme="majorBidi" w:hAnsiTheme="majorBidi" w:cstheme="majorBidi"/>
          <w:i/>
          <w:iCs/>
          <w:lang w:val="id-ID"/>
        </w:rPr>
        <w:t>robustness</w:t>
      </w:r>
      <w:r w:rsidRPr="006D7612">
        <w:rPr>
          <w:rFonts w:asciiTheme="majorBidi" w:hAnsiTheme="majorBidi" w:cstheme="majorBidi"/>
          <w:lang w:val="id-ID"/>
        </w:rPr>
        <w:t>) dan tingkat keyakinan (</w:t>
      </w:r>
      <w:r w:rsidRPr="006D7612">
        <w:rPr>
          <w:rFonts w:asciiTheme="majorBidi" w:hAnsiTheme="majorBidi" w:cstheme="majorBidi"/>
          <w:i/>
          <w:iCs/>
          <w:lang w:val="id-ID"/>
        </w:rPr>
        <w:t>confidence score</w:t>
      </w:r>
      <w:r w:rsidRPr="006D7612">
        <w:rPr>
          <w:rFonts w:asciiTheme="majorBidi" w:hAnsiTheme="majorBidi" w:cstheme="majorBidi"/>
          <w:lang w:val="id-ID"/>
        </w:rPr>
        <w:t>) model klasifikasi </w:t>
      </w:r>
      <w:r w:rsidRPr="006D7612">
        <w:rPr>
          <w:rFonts w:asciiTheme="majorBidi" w:hAnsiTheme="majorBidi" w:cstheme="majorBidi"/>
          <w:i/>
          <w:iCs/>
          <w:lang w:val="id-ID"/>
        </w:rPr>
        <w:t>Machine Learning</w:t>
      </w:r>
      <w:r w:rsidRPr="006D7612">
        <w:rPr>
          <w:rFonts w:asciiTheme="majorBidi" w:hAnsiTheme="majorBidi" w:cstheme="majorBidi"/>
          <w:lang w:val="id-ID"/>
        </w:rPr>
        <w:t> (XGBoost dan Decision Tree).</w:t>
      </w:r>
    </w:p>
    <w:p w14:paraId="4C2C6FB5" w14:textId="77777777" w:rsidR="0003393B" w:rsidRPr="006D7612" w:rsidRDefault="0003393B">
      <w:pPr>
        <w:numPr>
          <w:ilvl w:val="0"/>
          <w:numId w:val="48"/>
        </w:numPr>
        <w:tabs>
          <w:tab w:val="num" w:pos="720"/>
        </w:tabs>
        <w:spacing w:after="0" w:line="360" w:lineRule="auto"/>
        <w:jc w:val="both"/>
        <w:rPr>
          <w:rFonts w:asciiTheme="majorBidi" w:hAnsiTheme="majorBidi" w:cstheme="majorBidi"/>
          <w:lang w:val="id-ID"/>
        </w:rPr>
      </w:pPr>
      <w:r w:rsidRPr="006D7612">
        <w:rPr>
          <w:rFonts w:asciiTheme="majorBidi" w:hAnsiTheme="majorBidi" w:cstheme="majorBidi"/>
          <w:lang w:val="id-ID"/>
        </w:rPr>
        <w:t>Pengembangan antarmuka pengguna dapat diperluas dengan mengintegrasikan asisten virtual berbasis pemrosesan bahasa alami (</w:t>
      </w:r>
      <w:r w:rsidRPr="006D7612">
        <w:rPr>
          <w:rFonts w:asciiTheme="majorBidi" w:hAnsiTheme="majorBidi" w:cstheme="majorBidi"/>
          <w:i/>
          <w:iCs/>
          <w:lang w:val="id-ID"/>
        </w:rPr>
        <w:t>Natural Language Processing</w:t>
      </w:r>
      <w:r w:rsidRPr="006D7612">
        <w:rPr>
          <w:rFonts w:asciiTheme="majorBidi" w:hAnsiTheme="majorBidi" w:cstheme="majorBidi"/>
          <w:lang w:val="id-ID"/>
        </w:rPr>
        <w:t> / LLM </w:t>
      </w:r>
      <w:r w:rsidRPr="006D7612">
        <w:rPr>
          <w:rFonts w:asciiTheme="majorBidi" w:hAnsiTheme="majorBidi" w:cstheme="majorBidi"/>
          <w:i/>
          <w:iCs/>
          <w:lang w:val="id-ID"/>
        </w:rPr>
        <w:t>Chatbot</w:t>
      </w:r>
      <w:r w:rsidRPr="006D7612">
        <w:rPr>
          <w:rFonts w:asciiTheme="majorBidi" w:hAnsiTheme="majorBidi" w:cstheme="majorBidi"/>
          <w:lang w:val="id-ID"/>
        </w:rPr>
        <w:t>) yang mampu berdialog interaktif memberikan konsultasi lanjutan mengenai rencana studi dan karier berdasarkan profil kompetensi mahasiswa yang terbentuk.</w:t>
      </w:r>
    </w:p>
    <w:p w14:paraId="5FC6629F" w14:textId="77777777" w:rsidR="0003393B" w:rsidRPr="006D7612" w:rsidRDefault="0003393B">
      <w:pPr>
        <w:numPr>
          <w:ilvl w:val="0"/>
          <w:numId w:val="48"/>
        </w:numPr>
        <w:tabs>
          <w:tab w:val="num" w:pos="720"/>
        </w:tabs>
        <w:spacing w:after="0" w:line="360" w:lineRule="auto"/>
        <w:jc w:val="both"/>
        <w:rPr>
          <w:rFonts w:asciiTheme="majorBidi" w:hAnsiTheme="majorBidi" w:cstheme="majorBidi"/>
          <w:lang w:val="id-ID"/>
        </w:rPr>
      </w:pPr>
      <w:r w:rsidRPr="006D7612">
        <w:rPr>
          <w:rFonts w:asciiTheme="majorBidi" w:hAnsiTheme="majorBidi" w:cstheme="majorBidi"/>
          <w:lang w:val="id-ID"/>
        </w:rPr>
        <w:t>Pengembangan algoritma rekomendasi dapat dipadukan dengan metode penyaringan kolaboratif (</w:t>
      </w:r>
      <w:r w:rsidRPr="006D7612">
        <w:rPr>
          <w:rFonts w:asciiTheme="majorBidi" w:hAnsiTheme="majorBidi" w:cstheme="majorBidi"/>
          <w:i/>
          <w:iCs/>
          <w:lang w:val="id-ID"/>
        </w:rPr>
        <w:t>Collaborative Filtering</w:t>
      </w:r>
      <w:r w:rsidRPr="006D7612">
        <w:rPr>
          <w:rFonts w:asciiTheme="majorBidi" w:hAnsiTheme="majorBidi" w:cstheme="majorBidi"/>
          <w:lang w:val="id-ID"/>
        </w:rPr>
        <w:t>) atau </w:t>
      </w:r>
      <w:r w:rsidRPr="006D7612">
        <w:rPr>
          <w:rFonts w:asciiTheme="majorBidi" w:hAnsiTheme="majorBidi" w:cstheme="majorBidi"/>
          <w:i/>
          <w:iCs/>
          <w:lang w:val="id-ID"/>
        </w:rPr>
        <w:t>Hybrid Recommendation</w:t>
      </w:r>
      <w:r w:rsidRPr="006D7612">
        <w:rPr>
          <w:rFonts w:asciiTheme="majorBidi" w:hAnsiTheme="majorBidi" w:cstheme="majorBidi"/>
          <w:lang w:val="id-ID"/>
        </w:rPr>
        <w:t> untuk memperhitungkan riwayat tren pemilihan karier alumni terdahulu serta integrasi langsung dengan sistem informasi akademik universitas (SIAKAD) dan kurikulum Merdeka Belajar Kampus Merdeka (MBKM).</w:t>
      </w:r>
    </w:p>
    <w:p w14:paraId="6A764FE3" w14:textId="77777777" w:rsidR="0003393B" w:rsidRDefault="0003393B">
      <w:pPr>
        <w:rPr>
          <w:rFonts w:asciiTheme="majorBidi" w:hAnsiTheme="majorBidi" w:cstheme="majorBidi"/>
          <w:lang w:val="id-ID"/>
        </w:rPr>
      </w:pPr>
    </w:p>
    <w:p w14:paraId="12745E4A" w14:textId="34FD1976" w:rsidR="006F352F" w:rsidRDefault="006F352F">
      <w:pPr>
        <w:rPr>
          <w:rFonts w:asciiTheme="majorBidi" w:hAnsiTheme="majorBidi" w:cstheme="majorBidi"/>
          <w:lang w:val="id-ID"/>
        </w:rPr>
      </w:pPr>
      <w:r>
        <w:rPr>
          <w:rFonts w:asciiTheme="majorBidi" w:hAnsiTheme="majorBidi" w:cstheme="majorBidi"/>
          <w:lang w:val="id-ID"/>
        </w:rPr>
        <w:br w:type="page"/>
      </w:r>
    </w:p>
    <w:p w14:paraId="3A7F34FF" w14:textId="77777777" w:rsidR="006F352F" w:rsidRPr="006F352F" w:rsidRDefault="006F352F" w:rsidP="006F352F">
      <w:pPr>
        <w:rPr>
          <w:rFonts w:asciiTheme="majorBidi" w:hAnsiTheme="majorBidi" w:cstheme="majorBidi"/>
          <w:lang w:val="id-ID"/>
        </w:rPr>
        <w:sectPr w:rsidR="006F352F" w:rsidRPr="006F352F" w:rsidSect="00DD1A4C">
          <w:pgSz w:w="11906" w:h="16838" w:code="9"/>
          <w:pgMar w:top="1701" w:right="1701" w:bottom="1701" w:left="2268" w:header="720" w:footer="720" w:gutter="0"/>
          <w:pgNumType w:start="140"/>
          <w:cols w:space="720"/>
          <w:titlePg/>
          <w:docGrid w:linePitch="360"/>
        </w:sectPr>
      </w:pPr>
    </w:p>
    <w:p w14:paraId="1A9F2001" w14:textId="77777777" w:rsidR="004D5117" w:rsidRPr="000A09C1" w:rsidRDefault="004D5117" w:rsidP="004D5117">
      <w:pPr>
        <w:widowControl w:val="0"/>
        <w:autoSpaceDE w:val="0"/>
        <w:autoSpaceDN w:val="0"/>
        <w:spacing w:after="480" w:line="360" w:lineRule="auto"/>
        <w:ind w:right="6"/>
        <w:jc w:val="center"/>
        <w:outlineLvl w:val="0"/>
        <w:rPr>
          <w:rFonts w:ascii="Times New Roman" w:eastAsia="Times New Roman" w:hAnsi="Times New Roman" w:cs="Times New Roman"/>
          <w:b/>
          <w:bCs/>
          <w:kern w:val="0"/>
          <w:sz w:val="28"/>
          <w:szCs w:val="28"/>
          <w:lang w:val="id"/>
          <w14:ligatures w14:val="none"/>
        </w:rPr>
      </w:pPr>
      <w:bookmarkStart w:id="281" w:name="_Toc240532419"/>
      <w:r>
        <w:rPr>
          <w:rFonts w:ascii="Times New Roman" w:eastAsia="Times New Roman" w:hAnsi="Times New Roman" w:cs="Times New Roman"/>
          <w:b/>
          <w:bCs/>
          <w:kern w:val="0"/>
          <w:sz w:val="28"/>
          <w:szCs w:val="28"/>
          <w:lang w:val="id"/>
          <w14:ligatures w14:val="none"/>
        </w:rPr>
        <w:lastRenderedPageBreak/>
        <w:t>DAFTAR PUSTAKA</w:t>
      </w:r>
      <w:bookmarkEnd w:id="281"/>
    </w:p>
    <w:sdt>
      <w:sdtPr>
        <w:rPr>
          <w:rFonts w:ascii="Times New Roman" w:hAnsi="Times New Roman" w:cs="Times New Roman"/>
          <w:color w:val="000000"/>
          <w:lang w:val="id-ID"/>
        </w:rPr>
        <w:tag w:val="MENDELEY_BIBLIOGRAPHY"/>
        <w:id w:val="1920594644"/>
        <w:placeholder>
          <w:docPart w:val="DefaultPlaceholder_-1854013440"/>
        </w:placeholder>
      </w:sdtPr>
      <w:sdtContent>
        <w:p w14:paraId="452B83E3" w14:textId="77777777" w:rsidR="00AC5F6A" w:rsidRPr="00AC5F6A" w:rsidRDefault="00AC5F6A" w:rsidP="00AC5F6A">
          <w:pPr>
            <w:autoSpaceDE w:val="0"/>
            <w:autoSpaceDN w:val="0"/>
            <w:ind w:hanging="480"/>
            <w:jc w:val="both"/>
            <w:divId w:val="1410736703"/>
            <w:rPr>
              <w:rFonts w:ascii="Times New Roman" w:eastAsia="Times New Roman" w:hAnsi="Times New Roman" w:cs="Times New Roman"/>
              <w:color w:val="000000"/>
              <w:kern w:val="0"/>
              <w14:ligatures w14:val="none"/>
            </w:rPr>
          </w:pPr>
          <w:r w:rsidRPr="00AC5F6A">
            <w:rPr>
              <w:rFonts w:ascii="Times New Roman" w:eastAsia="Times New Roman" w:hAnsi="Times New Roman" w:cs="Times New Roman"/>
              <w:color w:val="000000"/>
            </w:rPr>
            <w:t xml:space="preserve">Abdulahi Hasan, A., &amp; Fang, H. (2021, May 28). Data Mining in Education: Discussing Knowledge Discovery in Database (KDD) with Cluster Associative Study. </w:t>
          </w:r>
          <w:r w:rsidRPr="00AC5F6A">
            <w:rPr>
              <w:rFonts w:ascii="Times New Roman" w:eastAsia="Times New Roman" w:hAnsi="Times New Roman" w:cs="Times New Roman"/>
              <w:i/>
              <w:iCs/>
              <w:color w:val="000000"/>
            </w:rPr>
            <w:t>ACM International Conference Proceeding Series</w:t>
          </w:r>
          <w:r w:rsidRPr="00AC5F6A">
            <w:rPr>
              <w:rFonts w:ascii="Times New Roman" w:eastAsia="Times New Roman" w:hAnsi="Times New Roman" w:cs="Times New Roman"/>
              <w:color w:val="000000"/>
            </w:rPr>
            <w:t>. https://doi.org/10.1145/3469213.3471319</w:t>
          </w:r>
        </w:p>
        <w:p w14:paraId="316F777A" w14:textId="77777777" w:rsidR="00AC5F6A" w:rsidRPr="00AC5F6A" w:rsidRDefault="00AC5F6A" w:rsidP="00AC5F6A">
          <w:pPr>
            <w:autoSpaceDE w:val="0"/>
            <w:autoSpaceDN w:val="0"/>
            <w:ind w:hanging="480"/>
            <w:jc w:val="both"/>
            <w:divId w:val="86198991"/>
            <w:rPr>
              <w:rFonts w:ascii="Times New Roman" w:eastAsia="Times New Roman" w:hAnsi="Times New Roman" w:cs="Times New Roman"/>
              <w:color w:val="000000"/>
            </w:rPr>
          </w:pPr>
          <w:r w:rsidRPr="00AC5F6A">
            <w:rPr>
              <w:rFonts w:ascii="Times New Roman" w:eastAsia="Times New Roman" w:hAnsi="Times New Roman" w:cs="Times New Roman"/>
              <w:color w:val="000000"/>
            </w:rPr>
            <w:t xml:space="preserve">Abouhawwash, M. (2025). Machine Learning-Based Enhanced Embryo Selection Using Temporal Feature Extraction and Rule-Based Labeling Model With Decision Trees. </w:t>
          </w:r>
          <w:r w:rsidRPr="00AC5F6A">
            <w:rPr>
              <w:rFonts w:ascii="Times New Roman" w:eastAsia="Times New Roman" w:hAnsi="Times New Roman" w:cs="Times New Roman"/>
              <w:i/>
              <w:iCs/>
              <w:color w:val="000000"/>
            </w:rPr>
            <w:t>IEEE Access</w:t>
          </w:r>
          <w:r w:rsidRPr="00AC5F6A">
            <w:rPr>
              <w:rFonts w:ascii="Times New Roman" w:eastAsia="Times New Roman" w:hAnsi="Times New Roman" w:cs="Times New Roman"/>
              <w:color w:val="000000"/>
            </w:rPr>
            <w:t xml:space="preserve">, </w:t>
          </w:r>
          <w:r w:rsidRPr="00AC5F6A">
            <w:rPr>
              <w:rFonts w:ascii="Times New Roman" w:eastAsia="Times New Roman" w:hAnsi="Times New Roman" w:cs="Times New Roman"/>
              <w:i/>
              <w:iCs/>
              <w:color w:val="000000"/>
            </w:rPr>
            <w:t>13</w:t>
          </w:r>
          <w:r w:rsidRPr="00AC5F6A">
            <w:rPr>
              <w:rFonts w:ascii="Times New Roman" w:eastAsia="Times New Roman" w:hAnsi="Times New Roman" w:cs="Times New Roman"/>
              <w:color w:val="000000"/>
            </w:rPr>
            <w:t>, 212213–212230. https://doi.org/10.1109/ACCESS.2025.3644768</w:t>
          </w:r>
        </w:p>
        <w:p w14:paraId="1C475F43" w14:textId="77777777" w:rsidR="00AC5F6A" w:rsidRPr="00AC5F6A" w:rsidRDefault="00AC5F6A" w:rsidP="00AC5F6A">
          <w:pPr>
            <w:autoSpaceDE w:val="0"/>
            <w:autoSpaceDN w:val="0"/>
            <w:ind w:hanging="480"/>
            <w:jc w:val="both"/>
            <w:divId w:val="119111170"/>
            <w:rPr>
              <w:rFonts w:ascii="Times New Roman" w:eastAsia="Times New Roman" w:hAnsi="Times New Roman" w:cs="Times New Roman"/>
              <w:color w:val="000000"/>
            </w:rPr>
          </w:pPr>
          <w:r w:rsidRPr="00AC5F6A">
            <w:rPr>
              <w:rFonts w:ascii="Times New Roman" w:eastAsia="Times New Roman" w:hAnsi="Times New Roman" w:cs="Times New Roman"/>
              <w:color w:val="000000"/>
            </w:rPr>
            <w:t xml:space="preserve">Alsayed, A. O., Rahim, M. S. M., Albidewi, I., Hussain, M., Jabeen, S. H., Alromema, N., Hussain, S., &amp; Jibril, M. L. (2021). Selection of the right undergraduate major by students using supervised learning techniques. </w:t>
          </w:r>
          <w:r w:rsidRPr="00AC5F6A">
            <w:rPr>
              <w:rFonts w:ascii="Times New Roman" w:eastAsia="Times New Roman" w:hAnsi="Times New Roman" w:cs="Times New Roman"/>
              <w:i/>
              <w:iCs/>
              <w:color w:val="000000"/>
            </w:rPr>
            <w:t>Applied Sciences (Switzerland)</w:t>
          </w:r>
          <w:r w:rsidRPr="00AC5F6A">
            <w:rPr>
              <w:rFonts w:ascii="Times New Roman" w:eastAsia="Times New Roman" w:hAnsi="Times New Roman" w:cs="Times New Roman"/>
              <w:color w:val="000000"/>
            </w:rPr>
            <w:t xml:space="preserve">, </w:t>
          </w:r>
          <w:r w:rsidRPr="00AC5F6A">
            <w:rPr>
              <w:rFonts w:ascii="Times New Roman" w:eastAsia="Times New Roman" w:hAnsi="Times New Roman" w:cs="Times New Roman"/>
              <w:i/>
              <w:iCs/>
              <w:color w:val="000000"/>
            </w:rPr>
            <w:t>11</w:t>
          </w:r>
          <w:r w:rsidRPr="00AC5F6A">
            <w:rPr>
              <w:rFonts w:ascii="Times New Roman" w:eastAsia="Times New Roman" w:hAnsi="Times New Roman" w:cs="Times New Roman"/>
              <w:color w:val="000000"/>
            </w:rPr>
            <w:t>(22). https://doi.org/10.3390/app112210639</w:t>
          </w:r>
        </w:p>
        <w:p w14:paraId="791E3BF1" w14:textId="77777777" w:rsidR="00AC5F6A" w:rsidRPr="00AC5F6A" w:rsidRDefault="00AC5F6A" w:rsidP="00AC5F6A">
          <w:pPr>
            <w:autoSpaceDE w:val="0"/>
            <w:autoSpaceDN w:val="0"/>
            <w:ind w:hanging="480"/>
            <w:jc w:val="both"/>
            <w:divId w:val="1177502115"/>
            <w:rPr>
              <w:rFonts w:ascii="Times New Roman" w:eastAsia="Times New Roman" w:hAnsi="Times New Roman" w:cs="Times New Roman"/>
              <w:color w:val="000000"/>
            </w:rPr>
          </w:pPr>
          <w:r w:rsidRPr="00AC5F6A">
            <w:rPr>
              <w:rFonts w:ascii="Times New Roman" w:eastAsia="Times New Roman" w:hAnsi="Times New Roman" w:cs="Times New Roman"/>
              <w:color w:val="000000"/>
            </w:rPr>
            <w:t xml:space="preserve">Anwar, M. S., &amp; Wulandari, S. (2025). Mobile Intelligent System for VARK-Based Student Learning Style Classification Using KNN. </w:t>
          </w:r>
          <w:r w:rsidRPr="00AC5F6A">
            <w:rPr>
              <w:rFonts w:ascii="Times New Roman" w:eastAsia="Times New Roman" w:hAnsi="Times New Roman" w:cs="Times New Roman"/>
              <w:i/>
              <w:iCs/>
              <w:color w:val="000000"/>
            </w:rPr>
            <w:t>Bit-Tech</w:t>
          </w:r>
          <w:r w:rsidRPr="00AC5F6A">
            <w:rPr>
              <w:rFonts w:ascii="Times New Roman" w:eastAsia="Times New Roman" w:hAnsi="Times New Roman" w:cs="Times New Roman"/>
              <w:color w:val="000000"/>
            </w:rPr>
            <w:t xml:space="preserve">, </w:t>
          </w:r>
          <w:r w:rsidRPr="00AC5F6A">
            <w:rPr>
              <w:rFonts w:ascii="Times New Roman" w:eastAsia="Times New Roman" w:hAnsi="Times New Roman" w:cs="Times New Roman"/>
              <w:i/>
              <w:iCs/>
              <w:color w:val="000000"/>
            </w:rPr>
            <w:t>8</w:t>
          </w:r>
          <w:r w:rsidRPr="00AC5F6A">
            <w:rPr>
              <w:rFonts w:ascii="Times New Roman" w:eastAsia="Times New Roman" w:hAnsi="Times New Roman" w:cs="Times New Roman"/>
              <w:color w:val="000000"/>
            </w:rPr>
            <w:t>(2), 2890–2899. https://doi.org/10.32877/bt.v8i2.3428</w:t>
          </w:r>
        </w:p>
        <w:p w14:paraId="17EE8C02" w14:textId="77777777" w:rsidR="00AC5F6A" w:rsidRPr="00AC5F6A" w:rsidRDefault="00AC5F6A" w:rsidP="00AC5F6A">
          <w:pPr>
            <w:autoSpaceDE w:val="0"/>
            <w:autoSpaceDN w:val="0"/>
            <w:ind w:hanging="480"/>
            <w:jc w:val="both"/>
            <w:divId w:val="1029070715"/>
            <w:rPr>
              <w:rFonts w:ascii="Times New Roman" w:eastAsia="Times New Roman" w:hAnsi="Times New Roman" w:cs="Times New Roman"/>
              <w:color w:val="000000"/>
            </w:rPr>
          </w:pPr>
          <w:r w:rsidRPr="00AC5F6A">
            <w:rPr>
              <w:rFonts w:ascii="Times New Roman" w:eastAsia="Times New Roman" w:hAnsi="Times New Roman" w:cs="Times New Roman"/>
              <w:color w:val="000000"/>
            </w:rPr>
            <w:t xml:space="preserve">Asrin, F., Hafid, K., &amp; Korespondesi, P. (2026). </w:t>
          </w:r>
          <w:r w:rsidRPr="00AC5F6A">
            <w:rPr>
              <w:rFonts w:ascii="Times New Roman" w:eastAsia="Times New Roman" w:hAnsi="Times New Roman" w:cs="Times New Roman"/>
              <w:i/>
              <w:iCs/>
              <w:color w:val="000000"/>
            </w:rPr>
            <w:t>Pemodelan Sistem Informasi Manajemen Stadion Universitas Tanjungpura Menggunakan Unified Modeling Language (UML) Modeling of Tanjungpura University Stadium Management Information System Using Unified Modeling Language (UML)</w:t>
          </w:r>
          <w:r w:rsidRPr="00AC5F6A">
            <w:rPr>
              <w:rFonts w:ascii="Times New Roman" w:eastAsia="Times New Roman" w:hAnsi="Times New Roman" w:cs="Times New Roman"/>
              <w:color w:val="000000"/>
            </w:rPr>
            <w:t xml:space="preserve">. </w:t>
          </w:r>
          <w:r w:rsidRPr="00AC5F6A">
            <w:rPr>
              <w:rFonts w:ascii="Times New Roman" w:eastAsia="Times New Roman" w:hAnsi="Times New Roman" w:cs="Times New Roman"/>
              <w:i/>
              <w:iCs/>
              <w:color w:val="000000"/>
            </w:rPr>
            <w:t>5</w:t>
          </w:r>
          <w:r w:rsidRPr="00AC5F6A">
            <w:rPr>
              <w:rFonts w:ascii="Times New Roman" w:eastAsia="Times New Roman" w:hAnsi="Times New Roman" w:cs="Times New Roman"/>
              <w:color w:val="000000"/>
            </w:rPr>
            <w:t>(1), 27–37.</w:t>
          </w:r>
        </w:p>
        <w:p w14:paraId="357DDB27" w14:textId="77777777" w:rsidR="00AC5F6A" w:rsidRPr="00AC5F6A" w:rsidRDefault="00AC5F6A" w:rsidP="00AC5F6A">
          <w:pPr>
            <w:autoSpaceDE w:val="0"/>
            <w:autoSpaceDN w:val="0"/>
            <w:ind w:hanging="480"/>
            <w:jc w:val="both"/>
            <w:divId w:val="1117986090"/>
            <w:rPr>
              <w:rFonts w:ascii="Times New Roman" w:eastAsia="Times New Roman" w:hAnsi="Times New Roman" w:cs="Times New Roman"/>
              <w:color w:val="000000"/>
            </w:rPr>
          </w:pPr>
          <w:r w:rsidRPr="00AC5F6A">
            <w:rPr>
              <w:rFonts w:ascii="Times New Roman" w:eastAsia="Times New Roman" w:hAnsi="Times New Roman" w:cs="Times New Roman"/>
              <w:color w:val="000000"/>
            </w:rPr>
            <w:t xml:space="preserve">Atalla, S., Daradkeh, M., Gawanmeh, A., Khalil, H., Mansoor, W., Miniaoui, S., &amp; Himeur, Y. (2023). An Intelligent Recommendation System for Automating Academic Advising Based on Curriculum Analysis and Performance Modeling. </w:t>
          </w:r>
          <w:r w:rsidRPr="00AC5F6A">
            <w:rPr>
              <w:rFonts w:ascii="Times New Roman" w:eastAsia="Times New Roman" w:hAnsi="Times New Roman" w:cs="Times New Roman"/>
              <w:i/>
              <w:iCs/>
              <w:color w:val="000000"/>
            </w:rPr>
            <w:t>Mathematics</w:t>
          </w:r>
          <w:r w:rsidRPr="00AC5F6A">
            <w:rPr>
              <w:rFonts w:ascii="Times New Roman" w:eastAsia="Times New Roman" w:hAnsi="Times New Roman" w:cs="Times New Roman"/>
              <w:color w:val="000000"/>
            </w:rPr>
            <w:t xml:space="preserve">, </w:t>
          </w:r>
          <w:r w:rsidRPr="00AC5F6A">
            <w:rPr>
              <w:rFonts w:ascii="Times New Roman" w:eastAsia="Times New Roman" w:hAnsi="Times New Roman" w:cs="Times New Roman"/>
              <w:i/>
              <w:iCs/>
              <w:color w:val="000000"/>
            </w:rPr>
            <w:t>11</w:t>
          </w:r>
          <w:r w:rsidRPr="00AC5F6A">
            <w:rPr>
              <w:rFonts w:ascii="Times New Roman" w:eastAsia="Times New Roman" w:hAnsi="Times New Roman" w:cs="Times New Roman"/>
              <w:color w:val="000000"/>
            </w:rPr>
            <w:t>(5). https://doi.org/10.3390/math11051098</w:t>
          </w:r>
        </w:p>
        <w:p w14:paraId="384D4A60" w14:textId="77777777" w:rsidR="00AC5F6A" w:rsidRPr="00AC5F6A" w:rsidRDefault="00AC5F6A" w:rsidP="00AC5F6A">
          <w:pPr>
            <w:autoSpaceDE w:val="0"/>
            <w:autoSpaceDN w:val="0"/>
            <w:ind w:hanging="480"/>
            <w:jc w:val="both"/>
            <w:divId w:val="1966420850"/>
            <w:rPr>
              <w:rFonts w:ascii="Times New Roman" w:eastAsia="Times New Roman" w:hAnsi="Times New Roman" w:cs="Times New Roman"/>
              <w:color w:val="000000"/>
            </w:rPr>
          </w:pPr>
          <w:r w:rsidRPr="00AC5F6A">
            <w:rPr>
              <w:rFonts w:ascii="Times New Roman" w:eastAsia="Times New Roman" w:hAnsi="Times New Roman" w:cs="Times New Roman"/>
              <w:color w:val="000000"/>
            </w:rPr>
            <w:t xml:space="preserve">Basu, A. (2025). Explaining ML predictions with SHAP. </w:t>
          </w:r>
          <w:r w:rsidRPr="00AC5F6A">
            <w:rPr>
              <w:rFonts w:ascii="Times New Roman" w:eastAsia="Times New Roman" w:hAnsi="Times New Roman" w:cs="Times New Roman"/>
              <w:i/>
              <w:iCs/>
              <w:color w:val="000000"/>
            </w:rPr>
            <w:t>Proceedings of the 24th Python in Science Conference</w:t>
          </w:r>
          <w:r w:rsidRPr="00AC5F6A">
            <w:rPr>
              <w:rFonts w:ascii="Times New Roman" w:eastAsia="Times New Roman" w:hAnsi="Times New Roman" w:cs="Times New Roman"/>
              <w:color w:val="000000"/>
            </w:rPr>
            <w:t>, 14–37. https://doi.org/10.25080/mhum9729</w:t>
          </w:r>
        </w:p>
        <w:p w14:paraId="082B0B3D" w14:textId="77777777" w:rsidR="00AC5F6A" w:rsidRPr="00AC5F6A" w:rsidRDefault="00AC5F6A" w:rsidP="00AC5F6A">
          <w:pPr>
            <w:autoSpaceDE w:val="0"/>
            <w:autoSpaceDN w:val="0"/>
            <w:ind w:hanging="480"/>
            <w:jc w:val="both"/>
            <w:divId w:val="1815289669"/>
            <w:rPr>
              <w:rFonts w:ascii="Times New Roman" w:eastAsia="Times New Roman" w:hAnsi="Times New Roman" w:cs="Times New Roman"/>
              <w:color w:val="000000"/>
            </w:rPr>
          </w:pPr>
          <w:r w:rsidRPr="00AC5F6A">
            <w:rPr>
              <w:rFonts w:ascii="Times New Roman" w:eastAsia="Times New Roman" w:hAnsi="Times New Roman" w:cs="Times New Roman"/>
              <w:color w:val="000000"/>
            </w:rPr>
            <w:t xml:space="preserve">Bifarin, O. O. (2023). Interpretable machine learning with treebased shapley additive explanations: Application to metabolomics datasets for binary classification. </w:t>
          </w:r>
          <w:r w:rsidRPr="00AC5F6A">
            <w:rPr>
              <w:rFonts w:ascii="Times New Roman" w:eastAsia="Times New Roman" w:hAnsi="Times New Roman" w:cs="Times New Roman"/>
              <w:i/>
              <w:iCs/>
              <w:color w:val="000000"/>
            </w:rPr>
            <w:t>PLoS ONE</w:t>
          </w:r>
          <w:r w:rsidRPr="00AC5F6A">
            <w:rPr>
              <w:rFonts w:ascii="Times New Roman" w:eastAsia="Times New Roman" w:hAnsi="Times New Roman" w:cs="Times New Roman"/>
              <w:color w:val="000000"/>
            </w:rPr>
            <w:t xml:space="preserve">, </w:t>
          </w:r>
          <w:r w:rsidRPr="00AC5F6A">
            <w:rPr>
              <w:rFonts w:ascii="Times New Roman" w:eastAsia="Times New Roman" w:hAnsi="Times New Roman" w:cs="Times New Roman"/>
              <w:i/>
              <w:iCs/>
              <w:color w:val="000000"/>
            </w:rPr>
            <w:t>18</w:t>
          </w:r>
          <w:r w:rsidRPr="00AC5F6A">
            <w:rPr>
              <w:rFonts w:ascii="Times New Roman" w:eastAsia="Times New Roman" w:hAnsi="Times New Roman" w:cs="Times New Roman"/>
              <w:color w:val="000000"/>
            </w:rPr>
            <w:t>(5 May). https://doi.org/10.1371/journal.pone.0284315</w:t>
          </w:r>
        </w:p>
        <w:p w14:paraId="765AC5C6" w14:textId="77777777" w:rsidR="00AC5F6A" w:rsidRPr="00AC5F6A" w:rsidRDefault="00AC5F6A" w:rsidP="00AC5F6A">
          <w:pPr>
            <w:autoSpaceDE w:val="0"/>
            <w:autoSpaceDN w:val="0"/>
            <w:ind w:hanging="480"/>
            <w:jc w:val="both"/>
            <w:divId w:val="1796749570"/>
            <w:rPr>
              <w:rFonts w:ascii="Times New Roman" w:eastAsia="Times New Roman" w:hAnsi="Times New Roman" w:cs="Times New Roman"/>
              <w:color w:val="000000"/>
            </w:rPr>
          </w:pPr>
          <w:r w:rsidRPr="00AC5F6A">
            <w:rPr>
              <w:rFonts w:ascii="Times New Roman" w:eastAsia="Times New Roman" w:hAnsi="Times New Roman" w:cs="Times New Roman"/>
              <w:color w:val="000000"/>
            </w:rPr>
            <w:t xml:space="preserve">Christanto, H. J., &amp; Singgalen, Y. A. (2023). Analysis and Design of Student Guidance Information System through Software Development Life Cycle (SDLC) dan Waterfall Model. </w:t>
          </w:r>
          <w:r w:rsidRPr="00AC5F6A">
            <w:rPr>
              <w:rFonts w:ascii="Times New Roman" w:eastAsia="Times New Roman" w:hAnsi="Times New Roman" w:cs="Times New Roman"/>
              <w:i/>
              <w:iCs/>
              <w:color w:val="000000"/>
            </w:rPr>
            <w:t>Journal of Information Systems and Informatics</w:t>
          </w:r>
          <w:r w:rsidRPr="00AC5F6A">
            <w:rPr>
              <w:rFonts w:ascii="Times New Roman" w:eastAsia="Times New Roman" w:hAnsi="Times New Roman" w:cs="Times New Roman"/>
              <w:color w:val="000000"/>
            </w:rPr>
            <w:t xml:space="preserve">, </w:t>
          </w:r>
          <w:r w:rsidRPr="00AC5F6A">
            <w:rPr>
              <w:rFonts w:ascii="Times New Roman" w:eastAsia="Times New Roman" w:hAnsi="Times New Roman" w:cs="Times New Roman"/>
              <w:i/>
              <w:iCs/>
              <w:color w:val="000000"/>
            </w:rPr>
            <w:t>5</w:t>
          </w:r>
          <w:r w:rsidRPr="00AC5F6A">
            <w:rPr>
              <w:rFonts w:ascii="Times New Roman" w:eastAsia="Times New Roman" w:hAnsi="Times New Roman" w:cs="Times New Roman"/>
              <w:color w:val="000000"/>
            </w:rPr>
            <w:t>(1), 259–270. https://doi.org/10.51519/journalisi.v5i1.443</w:t>
          </w:r>
        </w:p>
        <w:p w14:paraId="136239FD" w14:textId="77777777" w:rsidR="00AC5F6A" w:rsidRPr="00AC5F6A" w:rsidRDefault="00AC5F6A" w:rsidP="00AC5F6A">
          <w:pPr>
            <w:autoSpaceDE w:val="0"/>
            <w:autoSpaceDN w:val="0"/>
            <w:ind w:hanging="480"/>
            <w:jc w:val="both"/>
            <w:divId w:val="1718965136"/>
            <w:rPr>
              <w:rFonts w:ascii="Times New Roman" w:eastAsia="Times New Roman" w:hAnsi="Times New Roman" w:cs="Times New Roman"/>
              <w:color w:val="000000"/>
            </w:rPr>
          </w:pPr>
          <w:r w:rsidRPr="00AC5F6A">
            <w:rPr>
              <w:rFonts w:ascii="Times New Roman" w:eastAsia="Times New Roman" w:hAnsi="Times New Roman" w:cs="Times New Roman"/>
              <w:color w:val="000000"/>
            </w:rPr>
            <w:lastRenderedPageBreak/>
            <w:t xml:space="preserve">Dayanah Ayulani, I., Yunawan, A. M., Prihutaminingsih, T., Sarwinda, D., Ardaneswari, G., &amp; Desjwiandra Handari, B. (2023). </w:t>
          </w:r>
          <w:r w:rsidRPr="00AC5F6A">
            <w:rPr>
              <w:rFonts w:ascii="Times New Roman" w:eastAsia="Times New Roman" w:hAnsi="Times New Roman" w:cs="Times New Roman"/>
              <w:i/>
              <w:iCs/>
              <w:color w:val="000000"/>
            </w:rPr>
            <w:t>Tree-Based Ensemble Methods and Their Applications for Predicting Students’ Academic Performance</w:t>
          </w:r>
          <w:r w:rsidRPr="00AC5F6A">
            <w:rPr>
              <w:rFonts w:ascii="Times New Roman" w:eastAsia="Times New Roman" w:hAnsi="Times New Roman" w:cs="Times New Roman"/>
              <w:color w:val="000000"/>
            </w:rPr>
            <w:t xml:space="preserve">. </w:t>
          </w:r>
          <w:r w:rsidRPr="00AC5F6A">
            <w:rPr>
              <w:rFonts w:ascii="Times New Roman" w:eastAsia="Times New Roman" w:hAnsi="Times New Roman" w:cs="Times New Roman"/>
              <w:i/>
              <w:iCs/>
              <w:color w:val="000000"/>
            </w:rPr>
            <w:t>13</w:t>
          </w:r>
          <w:r w:rsidRPr="00AC5F6A">
            <w:rPr>
              <w:rFonts w:ascii="Times New Roman" w:eastAsia="Times New Roman" w:hAnsi="Times New Roman" w:cs="Times New Roman"/>
              <w:color w:val="000000"/>
            </w:rPr>
            <w:t>(3).</w:t>
          </w:r>
        </w:p>
        <w:p w14:paraId="3A575888" w14:textId="77777777" w:rsidR="00AC5F6A" w:rsidRPr="00AC5F6A" w:rsidRDefault="00AC5F6A" w:rsidP="00AC5F6A">
          <w:pPr>
            <w:autoSpaceDE w:val="0"/>
            <w:autoSpaceDN w:val="0"/>
            <w:ind w:hanging="480"/>
            <w:jc w:val="both"/>
            <w:divId w:val="479156208"/>
            <w:rPr>
              <w:rFonts w:ascii="Times New Roman" w:eastAsia="Times New Roman" w:hAnsi="Times New Roman" w:cs="Times New Roman"/>
              <w:color w:val="000000"/>
            </w:rPr>
          </w:pPr>
          <w:r w:rsidRPr="00AC5F6A">
            <w:rPr>
              <w:rFonts w:ascii="Times New Roman" w:eastAsia="Times New Roman" w:hAnsi="Times New Roman" w:cs="Times New Roman"/>
              <w:color w:val="000000"/>
            </w:rPr>
            <w:t xml:space="preserve">Deniz, E. (2024). Evaluating the Effectiveness of Machine Learning Models in Predicting Student Academic Achievement. </w:t>
          </w:r>
          <w:r w:rsidRPr="00AC5F6A">
            <w:rPr>
              <w:rFonts w:ascii="Times New Roman" w:eastAsia="Times New Roman" w:hAnsi="Times New Roman" w:cs="Times New Roman"/>
              <w:i/>
              <w:iCs/>
              <w:color w:val="000000"/>
            </w:rPr>
            <w:t>ADBA Computer Science</w:t>
          </w:r>
          <w:r w:rsidRPr="00AC5F6A">
            <w:rPr>
              <w:rFonts w:ascii="Times New Roman" w:eastAsia="Times New Roman" w:hAnsi="Times New Roman" w:cs="Times New Roman"/>
              <w:color w:val="000000"/>
            </w:rPr>
            <w:t xml:space="preserve">, </w:t>
          </w:r>
          <w:r w:rsidRPr="00AC5F6A">
            <w:rPr>
              <w:rFonts w:ascii="Times New Roman" w:eastAsia="Times New Roman" w:hAnsi="Times New Roman" w:cs="Times New Roman"/>
              <w:i/>
              <w:iCs/>
              <w:color w:val="000000"/>
            </w:rPr>
            <w:t>1</w:t>
          </w:r>
          <w:r w:rsidRPr="00AC5F6A">
            <w:rPr>
              <w:rFonts w:ascii="Times New Roman" w:eastAsia="Times New Roman" w:hAnsi="Times New Roman" w:cs="Times New Roman"/>
              <w:color w:val="000000"/>
            </w:rPr>
            <w:t>(1), 8–13. https://doi.org/10.69882/adba.cs.2024072</w:t>
          </w:r>
        </w:p>
        <w:p w14:paraId="43EC2708" w14:textId="77777777" w:rsidR="00AC5F6A" w:rsidRPr="00AC5F6A" w:rsidRDefault="00AC5F6A" w:rsidP="00AC5F6A">
          <w:pPr>
            <w:autoSpaceDE w:val="0"/>
            <w:autoSpaceDN w:val="0"/>
            <w:ind w:hanging="480"/>
            <w:jc w:val="both"/>
            <w:divId w:val="1130902885"/>
            <w:rPr>
              <w:rFonts w:ascii="Times New Roman" w:eastAsia="Times New Roman" w:hAnsi="Times New Roman" w:cs="Times New Roman"/>
              <w:color w:val="000000"/>
            </w:rPr>
          </w:pPr>
          <w:r w:rsidRPr="00AC5F6A">
            <w:rPr>
              <w:rFonts w:ascii="Times New Roman" w:eastAsia="Times New Roman" w:hAnsi="Times New Roman" w:cs="Times New Roman"/>
              <w:color w:val="000000"/>
            </w:rPr>
            <w:t xml:space="preserve">Devanathan, B., Varshitha, J. J., Kumar, P. P., Lakshmanan, S. A., &amp; Prakash, K. K. (2025). Explainable AI Framework Using XGBoost With SHAP and LIME for Multi-Scale Household Energy Forecasting. </w:t>
          </w:r>
          <w:r w:rsidRPr="00AC5F6A">
            <w:rPr>
              <w:rFonts w:ascii="Times New Roman" w:eastAsia="Times New Roman" w:hAnsi="Times New Roman" w:cs="Times New Roman"/>
              <w:i/>
              <w:iCs/>
              <w:color w:val="000000"/>
            </w:rPr>
            <w:t>IEEE Access</w:t>
          </w:r>
          <w:r w:rsidRPr="00AC5F6A">
            <w:rPr>
              <w:rFonts w:ascii="Times New Roman" w:eastAsia="Times New Roman" w:hAnsi="Times New Roman" w:cs="Times New Roman"/>
              <w:color w:val="000000"/>
            </w:rPr>
            <w:t xml:space="preserve">, </w:t>
          </w:r>
          <w:r w:rsidRPr="00AC5F6A">
            <w:rPr>
              <w:rFonts w:ascii="Times New Roman" w:eastAsia="Times New Roman" w:hAnsi="Times New Roman" w:cs="Times New Roman"/>
              <w:i/>
              <w:iCs/>
              <w:color w:val="000000"/>
            </w:rPr>
            <w:t>13</w:t>
          </w:r>
          <w:r w:rsidRPr="00AC5F6A">
            <w:rPr>
              <w:rFonts w:ascii="Times New Roman" w:eastAsia="Times New Roman" w:hAnsi="Times New Roman" w:cs="Times New Roman"/>
              <w:color w:val="000000"/>
            </w:rPr>
            <w:t>, 149750–149764. https://doi.org/10.1109/ACCESS.2025.3602673</w:t>
          </w:r>
        </w:p>
        <w:p w14:paraId="55A23EA3" w14:textId="77777777" w:rsidR="00AC5F6A" w:rsidRPr="00AC5F6A" w:rsidRDefault="00AC5F6A" w:rsidP="00AC5F6A">
          <w:pPr>
            <w:autoSpaceDE w:val="0"/>
            <w:autoSpaceDN w:val="0"/>
            <w:ind w:hanging="480"/>
            <w:jc w:val="both"/>
            <w:divId w:val="1209877730"/>
            <w:rPr>
              <w:rFonts w:ascii="Times New Roman" w:eastAsia="Times New Roman" w:hAnsi="Times New Roman" w:cs="Times New Roman"/>
              <w:color w:val="000000"/>
            </w:rPr>
          </w:pPr>
          <w:r w:rsidRPr="00AC5F6A">
            <w:rPr>
              <w:rFonts w:ascii="Times New Roman" w:eastAsia="Times New Roman" w:hAnsi="Times New Roman" w:cs="Times New Roman"/>
              <w:color w:val="000000"/>
            </w:rPr>
            <w:t xml:space="preserve">Direktorat Pembelajaran dan Kemahasiswaan, Direktorat Jenderal Pendidikan Tinggi, R. dan T., &amp; Kementrian Pendidikan, K. R. dan T. (2024). </w:t>
          </w:r>
          <w:r w:rsidRPr="00AC5F6A">
            <w:rPr>
              <w:rFonts w:ascii="Times New Roman" w:eastAsia="Times New Roman" w:hAnsi="Times New Roman" w:cs="Times New Roman"/>
              <w:i/>
              <w:iCs/>
              <w:color w:val="000000"/>
            </w:rPr>
            <w:t>PANDUAN PENYUSUNAN KURIKULUM PENDIDIKAN TINGGI MENDUKUNG MERDEKA BELAJAR-KAMPUS MERDEKA MENUJU INDONESIA EMAS</w:t>
          </w:r>
          <w:r w:rsidRPr="00AC5F6A">
            <w:rPr>
              <w:rFonts w:ascii="Times New Roman" w:eastAsia="Times New Roman" w:hAnsi="Times New Roman" w:cs="Times New Roman"/>
              <w:color w:val="000000"/>
            </w:rPr>
            <w:t>.</w:t>
          </w:r>
        </w:p>
        <w:p w14:paraId="4C49E029" w14:textId="77777777" w:rsidR="00AC5F6A" w:rsidRPr="00AC5F6A" w:rsidRDefault="00AC5F6A" w:rsidP="00AC5F6A">
          <w:pPr>
            <w:autoSpaceDE w:val="0"/>
            <w:autoSpaceDN w:val="0"/>
            <w:ind w:hanging="480"/>
            <w:jc w:val="both"/>
            <w:divId w:val="707027290"/>
            <w:rPr>
              <w:rFonts w:ascii="Times New Roman" w:eastAsia="Times New Roman" w:hAnsi="Times New Roman" w:cs="Times New Roman"/>
              <w:color w:val="000000"/>
            </w:rPr>
          </w:pPr>
          <w:r w:rsidRPr="00AC5F6A">
            <w:rPr>
              <w:rFonts w:ascii="Times New Roman" w:eastAsia="Times New Roman" w:hAnsi="Times New Roman" w:cs="Times New Roman"/>
              <w:color w:val="000000"/>
            </w:rPr>
            <w:t xml:space="preserve">Fernández-García, A. J., Rodríguez-Echeverría, R., Preciado, J. C., Conejero Manzano, J. M., &amp; Sánchez-Figueroa, F. (2020). Creating a recommender system to support higher education students in the subject enrollment decision. </w:t>
          </w:r>
          <w:r w:rsidRPr="00AC5F6A">
            <w:rPr>
              <w:rFonts w:ascii="Times New Roman" w:eastAsia="Times New Roman" w:hAnsi="Times New Roman" w:cs="Times New Roman"/>
              <w:i/>
              <w:iCs/>
              <w:color w:val="000000"/>
            </w:rPr>
            <w:t>IEEE Access</w:t>
          </w:r>
          <w:r w:rsidRPr="00AC5F6A">
            <w:rPr>
              <w:rFonts w:ascii="Times New Roman" w:eastAsia="Times New Roman" w:hAnsi="Times New Roman" w:cs="Times New Roman"/>
              <w:color w:val="000000"/>
            </w:rPr>
            <w:t xml:space="preserve">, </w:t>
          </w:r>
          <w:r w:rsidRPr="00AC5F6A">
            <w:rPr>
              <w:rFonts w:ascii="Times New Roman" w:eastAsia="Times New Roman" w:hAnsi="Times New Roman" w:cs="Times New Roman"/>
              <w:i/>
              <w:iCs/>
              <w:color w:val="000000"/>
            </w:rPr>
            <w:t>8</w:t>
          </w:r>
          <w:r w:rsidRPr="00AC5F6A">
            <w:rPr>
              <w:rFonts w:ascii="Times New Roman" w:eastAsia="Times New Roman" w:hAnsi="Times New Roman" w:cs="Times New Roman"/>
              <w:color w:val="000000"/>
            </w:rPr>
            <w:t>, 189069–189088. https://doi.org/10.1109/ACCESS.2020.3031572</w:t>
          </w:r>
        </w:p>
        <w:p w14:paraId="492962C8" w14:textId="77777777" w:rsidR="00AC5F6A" w:rsidRPr="00AC5F6A" w:rsidRDefault="00AC5F6A" w:rsidP="00AC5F6A">
          <w:pPr>
            <w:autoSpaceDE w:val="0"/>
            <w:autoSpaceDN w:val="0"/>
            <w:ind w:hanging="480"/>
            <w:jc w:val="both"/>
            <w:divId w:val="950285253"/>
            <w:rPr>
              <w:rFonts w:ascii="Times New Roman" w:eastAsia="Times New Roman" w:hAnsi="Times New Roman" w:cs="Times New Roman"/>
              <w:color w:val="000000"/>
            </w:rPr>
          </w:pPr>
          <w:r w:rsidRPr="00AC5F6A">
            <w:rPr>
              <w:rFonts w:ascii="Times New Roman" w:eastAsia="Times New Roman" w:hAnsi="Times New Roman" w:cs="Times New Roman"/>
              <w:color w:val="000000"/>
            </w:rPr>
            <w:t xml:space="preserve">Fitrani, L. D., &amp; Puspitaningrum, A. C. (2023). </w:t>
          </w:r>
          <w:r w:rsidRPr="00AC5F6A">
            <w:rPr>
              <w:rFonts w:ascii="Times New Roman" w:eastAsia="Times New Roman" w:hAnsi="Times New Roman" w:cs="Times New Roman"/>
              <w:i/>
              <w:iCs/>
              <w:color w:val="000000"/>
            </w:rPr>
            <w:t>SISTEMASI: Jurnal Sistem Informasi Utilization of Unified Modeling Language (UML) in the Design of Academic Information Systems based on the OOAD Method</w:t>
          </w:r>
          <w:r w:rsidRPr="00AC5F6A">
            <w:rPr>
              <w:rFonts w:ascii="Times New Roman" w:eastAsia="Times New Roman" w:hAnsi="Times New Roman" w:cs="Times New Roman"/>
              <w:color w:val="000000"/>
            </w:rPr>
            <w:t>. http://sistemasi.ftik.unisi.ac.id</w:t>
          </w:r>
        </w:p>
        <w:p w14:paraId="53BF5CFC" w14:textId="77777777" w:rsidR="00AC5F6A" w:rsidRPr="00AC5F6A" w:rsidRDefault="00AC5F6A" w:rsidP="00AC5F6A">
          <w:pPr>
            <w:autoSpaceDE w:val="0"/>
            <w:autoSpaceDN w:val="0"/>
            <w:ind w:hanging="480"/>
            <w:jc w:val="both"/>
            <w:divId w:val="163789426"/>
            <w:rPr>
              <w:rFonts w:ascii="Times New Roman" w:eastAsia="Times New Roman" w:hAnsi="Times New Roman" w:cs="Times New Roman"/>
              <w:color w:val="000000"/>
            </w:rPr>
          </w:pPr>
          <w:r w:rsidRPr="00AC5F6A">
            <w:rPr>
              <w:rFonts w:ascii="Times New Roman" w:eastAsia="Times New Roman" w:hAnsi="Times New Roman" w:cs="Times New Roman"/>
              <w:color w:val="000000"/>
              <w:lang w:val="fi-FI"/>
            </w:rPr>
            <w:t xml:space="preserve">Fitriastuti, F., Eka Putri, A., Kautsar Sunardi, A., &amp; Apriliya Hidayat, R. (2024). </w:t>
          </w:r>
          <w:r w:rsidRPr="00AC5F6A">
            <w:rPr>
              <w:rFonts w:ascii="Times New Roman" w:eastAsia="Times New Roman" w:hAnsi="Times New Roman" w:cs="Times New Roman"/>
              <w:color w:val="000000"/>
            </w:rPr>
            <w:t xml:space="preserve">Analisis Website SIAKAD Universitas Janabadra Menggunakan Metode UAT. In </w:t>
          </w:r>
          <w:r w:rsidRPr="00AC5F6A">
            <w:rPr>
              <w:rFonts w:ascii="Times New Roman" w:eastAsia="Times New Roman" w:hAnsi="Times New Roman" w:cs="Times New Roman"/>
              <w:i/>
              <w:iCs/>
              <w:color w:val="000000"/>
            </w:rPr>
            <w:t>JTSI</w:t>
          </w:r>
          <w:r w:rsidRPr="00AC5F6A">
            <w:rPr>
              <w:rFonts w:ascii="Times New Roman" w:eastAsia="Times New Roman" w:hAnsi="Times New Roman" w:cs="Times New Roman"/>
              <w:color w:val="000000"/>
            </w:rPr>
            <w:t xml:space="preserve"> (Vol. 5, Number 1).</w:t>
          </w:r>
        </w:p>
        <w:p w14:paraId="6F5F1094" w14:textId="77777777" w:rsidR="00AC5F6A" w:rsidRPr="00AC5F6A" w:rsidRDefault="00AC5F6A" w:rsidP="00AC5F6A">
          <w:pPr>
            <w:autoSpaceDE w:val="0"/>
            <w:autoSpaceDN w:val="0"/>
            <w:ind w:hanging="480"/>
            <w:jc w:val="both"/>
            <w:divId w:val="1866862776"/>
            <w:rPr>
              <w:rFonts w:ascii="Times New Roman" w:eastAsia="Times New Roman" w:hAnsi="Times New Roman" w:cs="Times New Roman"/>
              <w:color w:val="000000"/>
            </w:rPr>
          </w:pPr>
          <w:r w:rsidRPr="00AC5F6A">
            <w:rPr>
              <w:rFonts w:ascii="Times New Roman" w:eastAsia="Times New Roman" w:hAnsi="Times New Roman" w:cs="Times New Roman"/>
              <w:color w:val="000000"/>
            </w:rPr>
            <w:t xml:space="preserve">Haekal, M. (2025). </w:t>
          </w:r>
          <w:r w:rsidRPr="00AC5F6A">
            <w:rPr>
              <w:rFonts w:ascii="Times New Roman" w:eastAsia="Times New Roman" w:hAnsi="Times New Roman" w:cs="Times New Roman"/>
              <w:i/>
              <w:iCs/>
              <w:color w:val="000000"/>
            </w:rPr>
            <w:t>Journal of Artificial Intelligence and Engineering Applications Implementation of Decision Tree Algorithm for Student Interest Analysis Based on Subjects at MTs Aisyiyah Binjai</w:t>
          </w:r>
          <w:r w:rsidRPr="00AC5F6A">
            <w:rPr>
              <w:rFonts w:ascii="Times New Roman" w:eastAsia="Times New Roman" w:hAnsi="Times New Roman" w:cs="Times New Roman"/>
              <w:color w:val="000000"/>
            </w:rPr>
            <w:t xml:space="preserve"> (Vol. 5, Number 1). https://ioinformatic.org/</w:t>
          </w:r>
        </w:p>
        <w:p w14:paraId="2D0BE039" w14:textId="77777777" w:rsidR="00AC5F6A" w:rsidRPr="00AC5F6A" w:rsidRDefault="00AC5F6A" w:rsidP="00AC5F6A">
          <w:pPr>
            <w:autoSpaceDE w:val="0"/>
            <w:autoSpaceDN w:val="0"/>
            <w:ind w:hanging="480"/>
            <w:jc w:val="both"/>
            <w:divId w:val="893466002"/>
            <w:rPr>
              <w:rFonts w:ascii="Times New Roman" w:eastAsia="Times New Roman" w:hAnsi="Times New Roman" w:cs="Times New Roman"/>
              <w:color w:val="000000"/>
            </w:rPr>
          </w:pPr>
          <w:r w:rsidRPr="00AC5F6A">
            <w:rPr>
              <w:rFonts w:ascii="Times New Roman" w:eastAsia="Times New Roman" w:hAnsi="Times New Roman" w:cs="Times New Roman"/>
              <w:color w:val="000000"/>
            </w:rPr>
            <w:t xml:space="preserve">Hasibuan, M. S., Isnanto, R. R., Dewi, D. A., Kurniawan, T. B., Yeh, M. L., &amp; Wijaya, A. (2025). A Proposed Model for Detecting Learning Styles Based on the Felder-Silverman Model Using KNN and LR with Electroencephalography (EEG). </w:t>
          </w:r>
          <w:r w:rsidRPr="00AC5F6A">
            <w:rPr>
              <w:rFonts w:ascii="Times New Roman" w:eastAsia="Times New Roman" w:hAnsi="Times New Roman" w:cs="Times New Roman"/>
              <w:i/>
              <w:iCs/>
              <w:color w:val="000000"/>
            </w:rPr>
            <w:t>Journal of Applied Data Sciences</w:t>
          </w:r>
          <w:r w:rsidRPr="00AC5F6A">
            <w:rPr>
              <w:rFonts w:ascii="Times New Roman" w:eastAsia="Times New Roman" w:hAnsi="Times New Roman" w:cs="Times New Roman"/>
              <w:color w:val="000000"/>
            </w:rPr>
            <w:t xml:space="preserve">, </w:t>
          </w:r>
          <w:r w:rsidRPr="00AC5F6A">
            <w:rPr>
              <w:rFonts w:ascii="Times New Roman" w:eastAsia="Times New Roman" w:hAnsi="Times New Roman" w:cs="Times New Roman"/>
              <w:i/>
              <w:iCs/>
              <w:color w:val="000000"/>
            </w:rPr>
            <w:t>6</w:t>
          </w:r>
          <w:r w:rsidRPr="00AC5F6A">
            <w:rPr>
              <w:rFonts w:ascii="Times New Roman" w:eastAsia="Times New Roman" w:hAnsi="Times New Roman" w:cs="Times New Roman"/>
              <w:color w:val="000000"/>
            </w:rPr>
            <w:t>(2), 1129–1139. https://doi.org/10.47738/jads.v6i2.659</w:t>
          </w:r>
        </w:p>
        <w:p w14:paraId="3BA5B842" w14:textId="77777777" w:rsidR="00AC5F6A" w:rsidRPr="00AC5F6A" w:rsidRDefault="00AC5F6A" w:rsidP="00AC5F6A">
          <w:pPr>
            <w:autoSpaceDE w:val="0"/>
            <w:autoSpaceDN w:val="0"/>
            <w:ind w:hanging="480"/>
            <w:jc w:val="both"/>
            <w:divId w:val="225725441"/>
            <w:rPr>
              <w:rFonts w:ascii="Times New Roman" w:eastAsia="Times New Roman" w:hAnsi="Times New Roman" w:cs="Times New Roman"/>
              <w:color w:val="000000"/>
            </w:rPr>
          </w:pPr>
          <w:r w:rsidRPr="00AC5F6A">
            <w:rPr>
              <w:rFonts w:ascii="Times New Roman" w:eastAsia="Times New Roman" w:hAnsi="Times New Roman" w:cs="Times New Roman"/>
              <w:color w:val="000000"/>
            </w:rPr>
            <w:lastRenderedPageBreak/>
            <w:t xml:space="preserve">Hossain, M. I. (2023). </w:t>
          </w:r>
          <w:r w:rsidRPr="00AC5F6A">
            <w:rPr>
              <w:rFonts w:ascii="Times New Roman" w:eastAsia="Times New Roman" w:hAnsi="Times New Roman" w:cs="Times New Roman"/>
              <w:i/>
              <w:iCs/>
              <w:color w:val="000000"/>
            </w:rPr>
            <w:t>Software Development Life Cycle (SDLC) Methodologies for Information Systems Project Management</w:t>
          </w:r>
          <w:r w:rsidRPr="00AC5F6A">
            <w:rPr>
              <w:rFonts w:ascii="Times New Roman" w:eastAsia="Times New Roman" w:hAnsi="Times New Roman" w:cs="Times New Roman"/>
              <w:color w:val="000000"/>
            </w:rPr>
            <w:t>. www.ijfmr.com</w:t>
          </w:r>
        </w:p>
        <w:p w14:paraId="5F9A95BD" w14:textId="77777777" w:rsidR="00AC5F6A" w:rsidRPr="00AC5F6A" w:rsidRDefault="00AC5F6A" w:rsidP="00AC5F6A">
          <w:pPr>
            <w:autoSpaceDE w:val="0"/>
            <w:autoSpaceDN w:val="0"/>
            <w:ind w:hanging="480"/>
            <w:jc w:val="both"/>
            <w:divId w:val="1616476668"/>
            <w:rPr>
              <w:rFonts w:ascii="Times New Roman" w:eastAsia="Times New Roman" w:hAnsi="Times New Roman" w:cs="Times New Roman"/>
              <w:color w:val="000000"/>
            </w:rPr>
          </w:pPr>
          <w:r w:rsidRPr="00AC5F6A">
            <w:rPr>
              <w:rFonts w:ascii="Times New Roman" w:eastAsia="Times New Roman" w:hAnsi="Times New Roman" w:cs="Times New Roman"/>
              <w:color w:val="000000"/>
              <w:lang w:val="fi-FI"/>
            </w:rPr>
            <w:t xml:space="preserve">Hulu, Y., &amp; Telaumbanua, Y. N. (2022). </w:t>
          </w:r>
          <w:r w:rsidRPr="00AC5F6A">
            <w:rPr>
              <w:rFonts w:ascii="Times New Roman" w:eastAsia="Times New Roman" w:hAnsi="Times New Roman" w:cs="Times New Roman"/>
              <w:color w:val="000000"/>
            </w:rPr>
            <w:t xml:space="preserve">Analisis Minat Dan Hasil Belajar Siswa Menggunakan Model Pembelajaran Discovery Learning. </w:t>
          </w:r>
          <w:r w:rsidRPr="00AC5F6A">
            <w:rPr>
              <w:rFonts w:ascii="Times New Roman" w:eastAsia="Times New Roman" w:hAnsi="Times New Roman" w:cs="Times New Roman"/>
              <w:i/>
              <w:iCs/>
              <w:color w:val="000000"/>
            </w:rPr>
            <w:t>Educativo: Jurnal Pendidikan</w:t>
          </w:r>
          <w:r w:rsidRPr="00AC5F6A">
            <w:rPr>
              <w:rFonts w:ascii="Times New Roman" w:eastAsia="Times New Roman" w:hAnsi="Times New Roman" w:cs="Times New Roman"/>
              <w:color w:val="000000"/>
            </w:rPr>
            <w:t xml:space="preserve">, </w:t>
          </w:r>
          <w:r w:rsidRPr="00AC5F6A">
            <w:rPr>
              <w:rFonts w:ascii="Times New Roman" w:eastAsia="Times New Roman" w:hAnsi="Times New Roman" w:cs="Times New Roman"/>
              <w:i/>
              <w:iCs/>
              <w:color w:val="000000"/>
            </w:rPr>
            <w:t>1</w:t>
          </w:r>
          <w:r w:rsidRPr="00AC5F6A">
            <w:rPr>
              <w:rFonts w:ascii="Times New Roman" w:eastAsia="Times New Roman" w:hAnsi="Times New Roman" w:cs="Times New Roman"/>
              <w:color w:val="000000"/>
            </w:rPr>
            <w:t>(1), 283–290. https://doi.org/10.56248/educativo.v1i1.39</w:t>
          </w:r>
        </w:p>
        <w:p w14:paraId="486F64BA" w14:textId="77777777" w:rsidR="00AC5F6A" w:rsidRPr="00AC5F6A" w:rsidRDefault="00AC5F6A" w:rsidP="00AC5F6A">
          <w:pPr>
            <w:autoSpaceDE w:val="0"/>
            <w:autoSpaceDN w:val="0"/>
            <w:ind w:hanging="480"/>
            <w:jc w:val="both"/>
            <w:divId w:val="998581991"/>
            <w:rPr>
              <w:rFonts w:ascii="Times New Roman" w:eastAsia="Times New Roman" w:hAnsi="Times New Roman" w:cs="Times New Roman"/>
              <w:color w:val="000000"/>
            </w:rPr>
          </w:pPr>
          <w:r w:rsidRPr="00AC5F6A">
            <w:rPr>
              <w:rFonts w:ascii="Times New Roman" w:eastAsia="Times New Roman" w:hAnsi="Times New Roman" w:cs="Times New Roman"/>
              <w:color w:val="000000"/>
            </w:rPr>
            <w:t xml:space="preserve">Hussain, W., Fong, M., &amp; Spady, W. G. (2024). Digital Developmental Advising Systems for Engineering Students Based on Accreditation Board of Engineering and Technology Student Outcome Evaluations. </w:t>
          </w:r>
          <w:r w:rsidRPr="00AC5F6A">
            <w:rPr>
              <w:rFonts w:ascii="Times New Roman" w:eastAsia="Times New Roman" w:hAnsi="Times New Roman" w:cs="Times New Roman"/>
              <w:i/>
              <w:iCs/>
              <w:color w:val="000000"/>
            </w:rPr>
            <w:t>Information (Switzerland)</w:t>
          </w:r>
          <w:r w:rsidRPr="00AC5F6A">
            <w:rPr>
              <w:rFonts w:ascii="Times New Roman" w:eastAsia="Times New Roman" w:hAnsi="Times New Roman" w:cs="Times New Roman"/>
              <w:color w:val="000000"/>
            </w:rPr>
            <w:t xml:space="preserve">, </w:t>
          </w:r>
          <w:r w:rsidRPr="00AC5F6A">
            <w:rPr>
              <w:rFonts w:ascii="Times New Roman" w:eastAsia="Times New Roman" w:hAnsi="Times New Roman" w:cs="Times New Roman"/>
              <w:i/>
              <w:iCs/>
              <w:color w:val="000000"/>
            </w:rPr>
            <w:t>15</w:t>
          </w:r>
          <w:r w:rsidRPr="00AC5F6A">
            <w:rPr>
              <w:rFonts w:ascii="Times New Roman" w:eastAsia="Times New Roman" w:hAnsi="Times New Roman" w:cs="Times New Roman"/>
              <w:color w:val="000000"/>
            </w:rPr>
            <w:t>(9). https://doi.org/10.3390/info15090520</w:t>
          </w:r>
        </w:p>
        <w:p w14:paraId="74781114" w14:textId="77777777" w:rsidR="00AC5F6A" w:rsidRPr="00AC5F6A" w:rsidRDefault="00AC5F6A" w:rsidP="00AC5F6A">
          <w:pPr>
            <w:autoSpaceDE w:val="0"/>
            <w:autoSpaceDN w:val="0"/>
            <w:ind w:hanging="480"/>
            <w:jc w:val="both"/>
            <w:divId w:val="436412013"/>
            <w:rPr>
              <w:rFonts w:ascii="Times New Roman" w:eastAsia="Times New Roman" w:hAnsi="Times New Roman" w:cs="Times New Roman"/>
              <w:color w:val="000000"/>
            </w:rPr>
          </w:pPr>
          <w:r w:rsidRPr="00AC5F6A">
            <w:rPr>
              <w:rFonts w:ascii="Times New Roman" w:eastAsia="Times New Roman" w:hAnsi="Times New Roman" w:cs="Times New Roman"/>
              <w:color w:val="000000"/>
            </w:rPr>
            <w:t xml:space="preserve">Hussain, W., Spady, W. G., Khan, S. Z., Khawaja, B. A., Naqash, T., &amp; Conner, L. (2021). Impact Evaluations of Engineering Programs Using Abet Student Outcomes. </w:t>
          </w:r>
          <w:r w:rsidRPr="00AC5F6A">
            <w:rPr>
              <w:rFonts w:ascii="Times New Roman" w:eastAsia="Times New Roman" w:hAnsi="Times New Roman" w:cs="Times New Roman"/>
              <w:i/>
              <w:iCs/>
              <w:color w:val="000000"/>
            </w:rPr>
            <w:t>IEEE Access</w:t>
          </w:r>
          <w:r w:rsidRPr="00AC5F6A">
            <w:rPr>
              <w:rFonts w:ascii="Times New Roman" w:eastAsia="Times New Roman" w:hAnsi="Times New Roman" w:cs="Times New Roman"/>
              <w:color w:val="000000"/>
            </w:rPr>
            <w:t xml:space="preserve">, </w:t>
          </w:r>
          <w:r w:rsidRPr="00AC5F6A">
            <w:rPr>
              <w:rFonts w:ascii="Times New Roman" w:eastAsia="Times New Roman" w:hAnsi="Times New Roman" w:cs="Times New Roman"/>
              <w:i/>
              <w:iCs/>
              <w:color w:val="000000"/>
            </w:rPr>
            <w:t>9</w:t>
          </w:r>
          <w:r w:rsidRPr="00AC5F6A">
            <w:rPr>
              <w:rFonts w:ascii="Times New Roman" w:eastAsia="Times New Roman" w:hAnsi="Times New Roman" w:cs="Times New Roman"/>
              <w:color w:val="000000"/>
            </w:rPr>
            <w:t>, 46166–46190. https://doi.org/10.1109/ACCESS.2021.3066921</w:t>
          </w:r>
        </w:p>
        <w:p w14:paraId="3D34207B" w14:textId="77777777" w:rsidR="00AC5F6A" w:rsidRPr="00AC5F6A" w:rsidRDefault="00AC5F6A" w:rsidP="00AC5F6A">
          <w:pPr>
            <w:autoSpaceDE w:val="0"/>
            <w:autoSpaceDN w:val="0"/>
            <w:ind w:hanging="480"/>
            <w:jc w:val="both"/>
            <w:divId w:val="325523224"/>
            <w:rPr>
              <w:rFonts w:ascii="Times New Roman" w:eastAsia="Times New Roman" w:hAnsi="Times New Roman" w:cs="Times New Roman"/>
              <w:color w:val="000000"/>
            </w:rPr>
          </w:pPr>
          <w:r w:rsidRPr="00AC5F6A">
            <w:rPr>
              <w:rFonts w:ascii="Times New Roman" w:eastAsia="Times New Roman" w:hAnsi="Times New Roman" w:cs="Times New Roman"/>
              <w:color w:val="000000"/>
            </w:rPr>
            <w:t xml:space="preserve">Hussain, W., Spady, W. G., Naqash, M. T., Khan, S. Z., Khawaja, B. A., &amp; Conner, L. (2020). ABET Accreditation during and after COVID19 - Navigating the Digital Age. </w:t>
          </w:r>
          <w:r w:rsidRPr="00AC5F6A">
            <w:rPr>
              <w:rFonts w:ascii="Times New Roman" w:eastAsia="Times New Roman" w:hAnsi="Times New Roman" w:cs="Times New Roman"/>
              <w:i/>
              <w:iCs/>
              <w:color w:val="000000"/>
            </w:rPr>
            <w:t>IEEE Access</w:t>
          </w:r>
          <w:r w:rsidRPr="00AC5F6A">
            <w:rPr>
              <w:rFonts w:ascii="Times New Roman" w:eastAsia="Times New Roman" w:hAnsi="Times New Roman" w:cs="Times New Roman"/>
              <w:color w:val="000000"/>
            </w:rPr>
            <w:t xml:space="preserve">, </w:t>
          </w:r>
          <w:r w:rsidRPr="00AC5F6A">
            <w:rPr>
              <w:rFonts w:ascii="Times New Roman" w:eastAsia="Times New Roman" w:hAnsi="Times New Roman" w:cs="Times New Roman"/>
              <w:i/>
              <w:iCs/>
              <w:color w:val="000000"/>
            </w:rPr>
            <w:t>8</w:t>
          </w:r>
          <w:r w:rsidRPr="00AC5F6A">
            <w:rPr>
              <w:rFonts w:ascii="Times New Roman" w:eastAsia="Times New Roman" w:hAnsi="Times New Roman" w:cs="Times New Roman"/>
              <w:color w:val="000000"/>
            </w:rPr>
            <w:t>, 218997–219046. https://doi.org/10.1109/ACCESS.2020.3041736</w:t>
          </w:r>
        </w:p>
        <w:p w14:paraId="13CEDE09" w14:textId="77777777" w:rsidR="00AC5F6A" w:rsidRPr="00AC5F6A" w:rsidRDefault="00AC5F6A" w:rsidP="00AC5F6A">
          <w:pPr>
            <w:autoSpaceDE w:val="0"/>
            <w:autoSpaceDN w:val="0"/>
            <w:ind w:hanging="480"/>
            <w:jc w:val="both"/>
            <w:divId w:val="1222718826"/>
            <w:rPr>
              <w:rFonts w:ascii="Times New Roman" w:eastAsia="Times New Roman" w:hAnsi="Times New Roman" w:cs="Times New Roman"/>
              <w:color w:val="000000"/>
            </w:rPr>
          </w:pPr>
          <w:r w:rsidRPr="00AC5F6A">
            <w:rPr>
              <w:rFonts w:ascii="Times New Roman" w:eastAsia="Times New Roman" w:hAnsi="Times New Roman" w:cs="Times New Roman"/>
              <w:color w:val="000000"/>
            </w:rPr>
            <w:t xml:space="preserve">Iban, M. C. (2022). An explainable model for the mass appraisal of residences: The application of tree-based Machine Learning algorithms and interpretation of value determinants. </w:t>
          </w:r>
          <w:r w:rsidRPr="00AC5F6A">
            <w:rPr>
              <w:rFonts w:ascii="Times New Roman" w:eastAsia="Times New Roman" w:hAnsi="Times New Roman" w:cs="Times New Roman"/>
              <w:i/>
              <w:iCs/>
              <w:color w:val="000000"/>
            </w:rPr>
            <w:t>Habitat International</w:t>
          </w:r>
          <w:r w:rsidRPr="00AC5F6A">
            <w:rPr>
              <w:rFonts w:ascii="Times New Roman" w:eastAsia="Times New Roman" w:hAnsi="Times New Roman" w:cs="Times New Roman"/>
              <w:color w:val="000000"/>
            </w:rPr>
            <w:t xml:space="preserve">, </w:t>
          </w:r>
          <w:r w:rsidRPr="00AC5F6A">
            <w:rPr>
              <w:rFonts w:ascii="Times New Roman" w:eastAsia="Times New Roman" w:hAnsi="Times New Roman" w:cs="Times New Roman"/>
              <w:i/>
              <w:iCs/>
              <w:color w:val="000000"/>
            </w:rPr>
            <w:t>128</w:t>
          </w:r>
          <w:r w:rsidRPr="00AC5F6A">
            <w:rPr>
              <w:rFonts w:ascii="Times New Roman" w:eastAsia="Times New Roman" w:hAnsi="Times New Roman" w:cs="Times New Roman"/>
              <w:color w:val="000000"/>
            </w:rPr>
            <w:t>. https://doi.org/10.1016/j.habitatint.2022.102660</w:t>
          </w:r>
        </w:p>
        <w:p w14:paraId="0228C076" w14:textId="77777777" w:rsidR="00AC5F6A" w:rsidRPr="00AC5F6A" w:rsidRDefault="00AC5F6A" w:rsidP="00AC5F6A">
          <w:pPr>
            <w:autoSpaceDE w:val="0"/>
            <w:autoSpaceDN w:val="0"/>
            <w:ind w:hanging="480"/>
            <w:jc w:val="both"/>
            <w:divId w:val="1059279069"/>
            <w:rPr>
              <w:rFonts w:ascii="Times New Roman" w:eastAsia="Times New Roman" w:hAnsi="Times New Roman" w:cs="Times New Roman"/>
              <w:color w:val="000000"/>
            </w:rPr>
          </w:pPr>
          <w:r w:rsidRPr="00AC5F6A">
            <w:rPr>
              <w:rFonts w:ascii="Times New Roman" w:eastAsia="Times New Roman" w:hAnsi="Times New Roman" w:cs="Times New Roman"/>
              <w:color w:val="000000"/>
            </w:rPr>
            <w:t xml:space="preserve">José-García, A., Sneyd, A., Melro, A., Ollagnier, A., Tarling, G., Zhang, H., Stevenson, M., Everson, R., &amp; Arthur, R. (2023). C3-IoC: A Career Guidance System for Assessing Student Skills using Machine Learning and Network Visualisation. </w:t>
          </w:r>
          <w:r w:rsidRPr="00AC5F6A">
            <w:rPr>
              <w:rFonts w:ascii="Times New Roman" w:eastAsia="Times New Roman" w:hAnsi="Times New Roman" w:cs="Times New Roman"/>
              <w:i/>
              <w:iCs/>
              <w:color w:val="000000"/>
            </w:rPr>
            <w:t>International Journal of Artificial Intelligence in Education</w:t>
          </w:r>
          <w:r w:rsidRPr="00AC5F6A">
            <w:rPr>
              <w:rFonts w:ascii="Times New Roman" w:eastAsia="Times New Roman" w:hAnsi="Times New Roman" w:cs="Times New Roman"/>
              <w:color w:val="000000"/>
            </w:rPr>
            <w:t xml:space="preserve">, </w:t>
          </w:r>
          <w:r w:rsidRPr="00AC5F6A">
            <w:rPr>
              <w:rFonts w:ascii="Times New Roman" w:eastAsia="Times New Roman" w:hAnsi="Times New Roman" w:cs="Times New Roman"/>
              <w:i/>
              <w:iCs/>
              <w:color w:val="000000"/>
            </w:rPr>
            <w:t>33</w:t>
          </w:r>
          <w:r w:rsidRPr="00AC5F6A">
            <w:rPr>
              <w:rFonts w:ascii="Times New Roman" w:eastAsia="Times New Roman" w:hAnsi="Times New Roman" w:cs="Times New Roman"/>
              <w:color w:val="000000"/>
            </w:rPr>
            <w:t>(4), 1092–1119. https://doi.org/10.1007/s40593-022-00317-y</w:t>
          </w:r>
        </w:p>
        <w:p w14:paraId="706C2364" w14:textId="77777777" w:rsidR="00AC5F6A" w:rsidRPr="00AC5F6A" w:rsidRDefault="00AC5F6A" w:rsidP="00AC5F6A">
          <w:pPr>
            <w:autoSpaceDE w:val="0"/>
            <w:autoSpaceDN w:val="0"/>
            <w:ind w:hanging="480"/>
            <w:jc w:val="both"/>
            <w:divId w:val="1681350581"/>
            <w:rPr>
              <w:rFonts w:ascii="Times New Roman" w:eastAsia="Times New Roman" w:hAnsi="Times New Roman" w:cs="Times New Roman"/>
              <w:color w:val="000000"/>
            </w:rPr>
          </w:pPr>
          <w:r w:rsidRPr="00AC5F6A">
            <w:rPr>
              <w:rFonts w:ascii="Times New Roman" w:eastAsia="Times New Roman" w:hAnsi="Times New Roman" w:cs="Times New Roman"/>
              <w:color w:val="000000"/>
              <w:lang w:val="fi-FI"/>
            </w:rPr>
            <w:t xml:space="preserve">Kate, C., Aditya Sai Srinivas, T., Asim, M., Sai Kumar, M., Vaishali Narayanrao, P., &amp; Sasi, S. (2026). </w:t>
          </w:r>
          <w:r w:rsidRPr="00AC5F6A">
            <w:rPr>
              <w:rFonts w:ascii="Times New Roman" w:eastAsia="Times New Roman" w:hAnsi="Times New Roman" w:cs="Times New Roman"/>
              <w:i/>
              <w:iCs/>
              <w:color w:val="000000"/>
            </w:rPr>
            <w:t>Journal of Engineering and Technology for Industrial Applications ITEGAM-JETIA EDUBOOST: A HIGH-ACCURACY XGBOOST FRAMEWORK FOR STUDENT ACADEMIC PERFORMANCE PREDICTION</w:t>
          </w:r>
          <w:r w:rsidRPr="00AC5F6A">
            <w:rPr>
              <w:rFonts w:ascii="Times New Roman" w:eastAsia="Times New Roman" w:hAnsi="Times New Roman" w:cs="Times New Roman"/>
              <w:color w:val="000000"/>
            </w:rPr>
            <w:t>. https://doi.org/10.5935/jetia.v12i58.3734</w:t>
          </w:r>
        </w:p>
        <w:p w14:paraId="7F9699D4" w14:textId="77777777" w:rsidR="00AC5F6A" w:rsidRPr="00AC5F6A" w:rsidRDefault="00AC5F6A" w:rsidP="00AC5F6A">
          <w:pPr>
            <w:autoSpaceDE w:val="0"/>
            <w:autoSpaceDN w:val="0"/>
            <w:ind w:hanging="480"/>
            <w:jc w:val="both"/>
            <w:divId w:val="1590625573"/>
            <w:rPr>
              <w:rFonts w:ascii="Times New Roman" w:eastAsia="Times New Roman" w:hAnsi="Times New Roman" w:cs="Times New Roman"/>
              <w:color w:val="000000"/>
            </w:rPr>
          </w:pPr>
          <w:r w:rsidRPr="00AC5F6A">
            <w:rPr>
              <w:rFonts w:ascii="Times New Roman" w:eastAsia="Times New Roman" w:hAnsi="Times New Roman" w:cs="Times New Roman"/>
              <w:color w:val="000000"/>
            </w:rPr>
            <w:t xml:space="preserve">Kementrian Pendidikan, K. R. dan T. (2023). </w:t>
          </w:r>
          <w:r w:rsidRPr="00AC5F6A">
            <w:rPr>
              <w:rFonts w:ascii="Times New Roman" w:eastAsia="Times New Roman" w:hAnsi="Times New Roman" w:cs="Times New Roman"/>
              <w:i/>
              <w:iCs/>
              <w:color w:val="000000"/>
            </w:rPr>
            <w:t>BERITA NEGARA REPUBLIK INDONESIA</w:t>
          </w:r>
          <w:r w:rsidRPr="00AC5F6A">
            <w:rPr>
              <w:rFonts w:ascii="Times New Roman" w:eastAsia="Times New Roman" w:hAnsi="Times New Roman" w:cs="Times New Roman"/>
              <w:color w:val="000000"/>
            </w:rPr>
            <w:t>.</w:t>
          </w:r>
        </w:p>
        <w:p w14:paraId="4F985D84" w14:textId="77777777" w:rsidR="00AC5F6A" w:rsidRPr="00AC5F6A" w:rsidRDefault="00AC5F6A" w:rsidP="00AC5F6A">
          <w:pPr>
            <w:autoSpaceDE w:val="0"/>
            <w:autoSpaceDN w:val="0"/>
            <w:ind w:hanging="480"/>
            <w:jc w:val="both"/>
            <w:divId w:val="1139877530"/>
            <w:rPr>
              <w:rFonts w:ascii="Times New Roman" w:eastAsia="Times New Roman" w:hAnsi="Times New Roman" w:cs="Times New Roman"/>
              <w:color w:val="000000"/>
            </w:rPr>
          </w:pPr>
          <w:r w:rsidRPr="00AC5F6A">
            <w:rPr>
              <w:rFonts w:ascii="Times New Roman" w:eastAsia="Times New Roman" w:hAnsi="Times New Roman" w:cs="Times New Roman"/>
              <w:color w:val="000000"/>
            </w:rPr>
            <w:t xml:space="preserve">Liu, Q., Liu, J., &amp; Zhang, K. (2024). Research on Precision Education Management Practices in Vocational Colleges Based on Student Profiling. </w:t>
          </w:r>
          <w:r w:rsidRPr="00AC5F6A">
            <w:rPr>
              <w:rFonts w:ascii="Times New Roman" w:eastAsia="Times New Roman" w:hAnsi="Times New Roman" w:cs="Times New Roman"/>
              <w:i/>
              <w:iCs/>
              <w:color w:val="000000"/>
            </w:rPr>
            <w:t>ACM International Conference Proceeding Series</w:t>
          </w:r>
          <w:r w:rsidRPr="00AC5F6A">
            <w:rPr>
              <w:rFonts w:ascii="Times New Roman" w:eastAsia="Times New Roman" w:hAnsi="Times New Roman" w:cs="Times New Roman"/>
              <w:color w:val="000000"/>
            </w:rPr>
            <w:t>, 12–15. https://doi.org/10.1145/3700297.3700300</w:t>
          </w:r>
        </w:p>
        <w:p w14:paraId="23486267" w14:textId="77777777" w:rsidR="00AC5F6A" w:rsidRPr="00AC5F6A" w:rsidRDefault="00AC5F6A" w:rsidP="00AC5F6A">
          <w:pPr>
            <w:autoSpaceDE w:val="0"/>
            <w:autoSpaceDN w:val="0"/>
            <w:ind w:hanging="480"/>
            <w:jc w:val="both"/>
            <w:divId w:val="1337541619"/>
            <w:rPr>
              <w:rFonts w:ascii="Times New Roman" w:eastAsia="Times New Roman" w:hAnsi="Times New Roman" w:cs="Times New Roman"/>
              <w:color w:val="000000"/>
            </w:rPr>
          </w:pPr>
          <w:r w:rsidRPr="00AC5F6A">
            <w:rPr>
              <w:rFonts w:ascii="Times New Roman" w:eastAsia="Times New Roman" w:hAnsi="Times New Roman" w:cs="Times New Roman"/>
              <w:color w:val="000000"/>
            </w:rPr>
            <w:lastRenderedPageBreak/>
            <w:t xml:space="preserve">McKenzie, S., &amp; Bennett, D. (2022). Understanding the career interests of Information Technology (IT) students: a focus on choice of major and career aspirations. </w:t>
          </w:r>
          <w:r w:rsidRPr="00AC5F6A">
            <w:rPr>
              <w:rFonts w:ascii="Times New Roman" w:eastAsia="Times New Roman" w:hAnsi="Times New Roman" w:cs="Times New Roman"/>
              <w:i/>
              <w:iCs/>
              <w:color w:val="000000"/>
            </w:rPr>
            <w:t>Education and Information Technologies</w:t>
          </w:r>
          <w:r w:rsidRPr="00AC5F6A">
            <w:rPr>
              <w:rFonts w:ascii="Times New Roman" w:eastAsia="Times New Roman" w:hAnsi="Times New Roman" w:cs="Times New Roman"/>
              <w:color w:val="000000"/>
            </w:rPr>
            <w:t xml:space="preserve">, </w:t>
          </w:r>
          <w:r w:rsidRPr="00AC5F6A">
            <w:rPr>
              <w:rFonts w:ascii="Times New Roman" w:eastAsia="Times New Roman" w:hAnsi="Times New Roman" w:cs="Times New Roman"/>
              <w:i/>
              <w:iCs/>
              <w:color w:val="000000"/>
            </w:rPr>
            <w:t>27</w:t>
          </w:r>
          <w:r w:rsidRPr="00AC5F6A">
            <w:rPr>
              <w:rFonts w:ascii="Times New Roman" w:eastAsia="Times New Roman" w:hAnsi="Times New Roman" w:cs="Times New Roman"/>
              <w:color w:val="000000"/>
            </w:rPr>
            <w:t>(9), 12839–12853. https://doi.org/10.1007/s10639-022-11141-1</w:t>
          </w:r>
        </w:p>
        <w:p w14:paraId="2AF3CDE7" w14:textId="77777777" w:rsidR="00AC5F6A" w:rsidRPr="00AC5F6A" w:rsidRDefault="00AC5F6A" w:rsidP="00AC5F6A">
          <w:pPr>
            <w:autoSpaceDE w:val="0"/>
            <w:autoSpaceDN w:val="0"/>
            <w:ind w:hanging="480"/>
            <w:jc w:val="both"/>
            <w:divId w:val="759761184"/>
            <w:rPr>
              <w:rFonts w:ascii="Times New Roman" w:eastAsia="Times New Roman" w:hAnsi="Times New Roman" w:cs="Times New Roman"/>
              <w:color w:val="000000"/>
            </w:rPr>
          </w:pPr>
          <w:r w:rsidRPr="00AC5F6A">
            <w:rPr>
              <w:rFonts w:ascii="Times New Roman" w:eastAsia="Times New Roman" w:hAnsi="Times New Roman" w:cs="Times New Roman"/>
              <w:color w:val="000000"/>
            </w:rPr>
            <w:t xml:space="preserve">Ngozi, U. M. R., Overcomer Ifeanyi Alex, A., Francisca, F. N., &amp; Nmesoma, D. N. (2025). Design and Implementation of an Advanced Web-Based Academic Advising System for Optimizing Student Support and Engagement. </w:t>
          </w:r>
          <w:r w:rsidRPr="00AC5F6A">
            <w:rPr>
              <w:rFonts w:ascii="Times New Roman" w:eastAsia="Times New Roman" w:hAnsi="Times New Roman" w:cs="Times New Roman"/>
              <w:i/>
              <w:iCs/>
              <w:color w:val="000000"/>
            </w:rPr>
            <w:t>International Research Journal of Innovations in Engineering and Technology</w:t>
          </w:r>
          <w:r w:rsidRPr="00AC5F6A">
            <w:rPr>
              <w:rFonts w:ascii="Times New Roman" w:eastAsia="Times New Roman" w:hAnsi="Times New Roman" w:cs="Times New Roman"/>
              <w:color w:val="000000"/>
            </w:rPr>
            <w:t xml:space="preserve">, </w:t>
          </w:r>
          <w:r w:rsidRPr="00AC5F6A">
            <w:rPr>
              <w:rFonts w:ascii="Times New Roman" w:eastAsia="Times New Roman" w:hAnsi="Times New Roman" w:cs="Times New Roman"/>
              <w:i/>
              <w:iCs/>
              <w:color w:val="000000"/>
            </w:rPr>
            <w:t>09</w:t>
          </w:r>
          <w:r w:rsidRPr="00AC5F6A">
            <w:rPr>
              <w:rFonts w:ascii="Times New Roman" w:eastAsia="Times New Roman" w:hAnsi="Times New Roman" w:cs="Times New Roman"/>
              <w:color w:val="000000"/>
            </w:rPr>
            <w:t>(03), 13–27. https://doi.org/10.47001/irjiet/2025.903003</w:t>
          </w:r>
        </w:p>
        <w:p w14:paraId="662EF181" w14:textId="77777777" w:rsidR="00AC5F6A" w:rsidRPr="00AC5F6A" w:rsidRDefault="00AC5F6A" w:rsidP="00AC5F6A">
          <w:pPr>
            <w:autoSpaceDE w:val="0"/>
            <w:autoSpaceDN w:val="0"/>
            <w:ind w:hanging="480"/>
            <w:jc w:val="both"/>
            <w:divId w:val="970212463"/>
            <w:rPr>
              <w:rFonts w:ascii="Times New Roman" w:eastAsia="Times New Roman" w:hAnsi="Times New Roman" w:cs="Times New Roman"/>
              <w:color w:val="000000"/>
            </w:rPr>
          </w:pPr>
          <w:r w:rsidRPr="00AC5F6A">
            <w:rPr>
              <w:rFonts w:ascii="Times New Roman" w:eastAsia="Times New Roman" w:hAnsi="Times New Roman" w:cs="Times New Roman"/>
              <w:color w:val="000000"/>
            </w:rPr>
            <w:t xml:space="preserve">Nuraminudin, M., Faticha, R., &amp; Aziza, A. (2026). </w:t>
          </w:r>
          <w:r w:rsidRPr="00AC5F6A">
            <w:rPr>
              <w:rFonts w:ascii="Times New Roman" w:eastAsia="Times New Roman" w:hAnsi="Times New Roman" w:cs="Times New Roman"/>
              <w:i/>
              <w:iCs/>
              <w:color w:val="000000"/>
            </w:rPr>
            <w:t>Pembuatan Sistem Evaluasi dan Rekomendasi Perencanaan Studi Mahasiswa Berbasis Website Menggunakan Laravel</w:t>
          </w:r>
          <w:r w:rsidRPr="00AC5F6A">
            <w:rPr>
              <w:rFonts w:ascii="Times New Roman" w:eastAsia="Times New Roman" w:hAnsi="Times New Roman" w:cs="Times New Roman"/>
              <w:color w:val="000000"/>
            </w:rPr>
            <w:t xml:space="preserve"> (Vol. 5, Number 1). https://subset.id/index.php/IJCSR</w:t>
          </w:r>
        </w:p>
        <w:p w14:paraId="31F3D2DB" w14:textId="77777777" w:rsidR="00AC5F6A" w:rsidRPr="00AC5F6A" w:rsidRDefault="00AC5F6A" w:rsidP="00AC5F6A">
          <w:pPr>
            <w:autoSpaceDE w:val="0"/>
            <w:autoSpaceDN w:val="0"/>
            <w:ind w:hanging="480"/>
            <w:jc w:val="both"/>
            <w:divId w:val="1183591850"/>
            <w:rPr>
              <w:rFonts w:ascii="Times New Roman" w:eastAsia="Times New Roman" w:hAnsi="Times New Roman" w:cs="Times New Roman"/>
              <w:color w:val="000000"/>
              <w:lang w:val="fi-FI"/>
            </w:rPr>
          </w:pPr>
          <w:r w:rsidRPr="00AC5F6A">
            <w:rPr>
              <w:rFonts w:ascii="Times New Roman" w:eastAsia="Times New Roman" w:hAnsi="Times New Roman" w:cs="Times New Roman"/>
              <w:color w:val="000000"/>
            </w:rPr>
            <w:t xml:space="preserve">Nurizati, Z., Hidayat, A., Vernanda, D., &amp; Hendriawan, T. (2024). </w:t>
          </w:r>
          <w:r w:rsidRPr="00AC5F6A">
            <w:rPr>
              <w:rFonts w:ascii="Times New Roman" w:eastAsia="Times New Roman" w:hAnsi="Times New Roman" w:cs="Times New Roman"/>
              <w:i/>
              <w:iCs/>
              <w:color w:val="000000"/>
              <w:lang w:val="fi-FI"/>
            </w:rPr>
            <w:t>Analisis Kelayakan Penurunan UKT Pada Mahasiswa dengan Menggunakan Metode Decision Tree</w:t>
          </w:r>
          <w:r w:rsidRPr="00AC5F6A">
            <w:rPr>
              <w:rFonts w:ascii="Times New Roman" w:eastAsia="Times New Roman" w:hAnsi="Times New Roman" w:cs="Times New Roman"/>
              <w:color w:val="000000"/>
              <w:lang w:val="fi-FI"/>
            </w:rPr>
            <w:t xml:space="preserve">. </w:t>
          </w:r>
          <w:r w:rsidRPr="00AC5F6A">
            <w:rPr>
              <w:rFonts w:ascii="Times New Roman" w:eastAsia="Times New Roman" w:hAnsi="Times New Roman" w:cs="Times New Roman"/>
              <w:i/>
              <w:iCs/>
              <w:color w:val="000000"/>
              <w:lang w:val="fi-FI"/>
            </w:rPr>
            <w:t>18</w:t>
          </w:r>
          <w:r w:rsidRPr="00AC5F6A">
            <w:rPr>
              <w:rFonts w:ascii="Times New Roman" w:eastAsia="Times New Roman" w:hAnsi="Times New Roman" w:cs="Times New Roman"/>
              <w:color w:val="000000"/>
              <w:lang w:val="fi-FI"/>
            </w:rPr>
            <w:t>(1).</w:t>
          </w:r>
        </w:p>
        <w:p w14:paraId="71ECF219" w14:textId="77777777" w:rsidR="00AC5F6A" w:rsidRPr="00AC5F6A" w:rsidRDefault="00AC5F6A" w:rsidP="00AC5F6A">
          <w:pPr>
            <w:autoSpaceDE w:val="0"/>
            <w:autoSpaceDN w:val="0"/>
            <w:ind w:hanging="480"/>
            <w:jc w:val="both"/>
            <w:divId w:val="1591042147"/>
            <w:rPr>
              <w:rFonts w:ascii="Times New Roman" w:eastAsia="Times New Roman" w:hAnsi="Times New Roman" w:cs="Times New Roman"/>
              <w:color w:val="000000"/>
            </w:rPr>
          </w:pPr>
          <w:r w:rsidRPr="00AC5F6A">
            <w:rPr>
              <w:rFonts w:ascii="Times New Roman" w:eastAsia="Times New Roman" w:hAnsi="Times New Roman" w:cs="Times New Roman"/>
              <w:color w:val="000000"/>
            </w:rPr>
            <w:t xml:space="preserve">Okesola, O. O. (2021). </w:t>
          </w:r>
          <w:r w:rsidRPr="00AC5F6A">
            <w:rPr>
              <w:rFonts w:ascii="Times New Roman" w:eastAsia="Times New Roman" w:hAnsi="Times New Roman" w:cs="Times New Roman"/>
              <w:i/>
              <w:iCs/>
              <w:color w:val="000000"/>
            </w:rPr>
            <w:t>DATA MINING METHODOLOGY AND ITS APPLICATION TO LIFE INSURANCE</w:t>
          </w:r>
          <w:r w:rsidRPr="00AC5F6A">
            <w:rPr>
              <w:rFonts w:ascii="Times New Roman" w:eastAsia="Times New Roman" w:hAnsi="Times New Roman" w:cs="Times New Roman"/>
              <w:color w:val="000000"/>
            </w:rPr>
            <w:t>.</w:t>
          </w:r>
        </w:p>
        <w:p w14:paraId="2A10A16B" w14:textId="77777777" w:rsidR="00AC5F6A" w:rsidRPr="00AC5F6A" w:rsidRDefault="00AC5F6A" w:rsidP="00AC5F6A">
          <w:pPr>
            <w:autoSpaceDE w:val="0"/>
            <w:autoSpaceDN w:val="0"/>
            <w:ind w:hanging="480"/>
            <w:jc w:val="both"/>
            <w:divId w:val="448428156"/>
            <w:rPr>
              <w:rFonts w:ascii="Times New Roman" w:eastAsia="Times New Roman" w:hAnsi="Times New Roman" w:cs="Times New Roman"/>
              <w:color w:val="000000"/>
            </w:rPr>
          </w:pPr>
          <w:r w:rsidRPr="00AC5F6A">
            <w:rPr>
              <w:rFonts w:ascii="Times New Roman" w:eastAsia="Times New Roman" w:hAnsi="Times New Roman" w:cs="Times New Roman"/>
              <w:color w:val="000000"/>
            </w:rPr>
            <w:t xml:space="preserve">Osho, O., Gupta, A., Brown, D., Kninjenburg, B., Kennedy, C., Kraemer, E., Sexton, S., Washington, G., Subedi, P., Demssie, N., Kelsey, E., Porter, J., Gosha, K., &amp; Smarr, S. A. (2026). Gender differences in grit and programming experience across course levels and their relationship to undergraduate students’ intention to complete a computer science degree. </w:t>
          </w:r>
          <w:r w:rsidRPr="00AC5F6A">
            <w:rPr>
              <w:rFonts w:ascii="Times New Roman" w:eastAsia="Times New Roman" w:hAnsi="Times New Roman" w:cs="Times New Roman"/>
              <w:i/>
              <w:iCs/>
              <w:color w:val="000000"/>
            </w:rPr>
            <w:t>Computer Science Education</w:t>
          </w:r>
          <w:r w:rsidRPr="00AC5F6A">
            <w:rPr>
              <w:rFonts w:ascii="Times New Roman" w:eastAsia="Times New Roman" w:hAnsi="Times New Roman" w:cs="Times New Roman"/>
              <w:color w:val="000000"/>
            </w:rPr>
            <w:t>. https://doi.org/10.1080/08993408.2026.2649867</w:t>
          </w:r>
        </w:p>
        <w:p w14:paraId="5B0D54EB" w14:textId="77777777" w:rsidR="00AC5F6A" w:rsidRPr="00AC5F6A" w:rsidRDefault="00AC5F6A" w:rsidP="00AC5F6A">
          <w:pPr>
            <w:autoSpaceDE w:val="0"/>
            <w:autoSpaceDN w:val="0"/>
            <w:ind w:hanging="480"/>
            <w:jc w:val="both"/>
            <w:divId w:val="1293754510"/>
            <w:rPr>
              <w:rFonts w:ascii="Times New Roman" w:eastAsia="Times New Roman" w:hAnsi="Times New Roman" w:cs="Times New Roman"/>
              <w:color w:val="000000"/>
            </w:rPr>
          </w:pPr>
          <w:r w:rsidRPr="00AC5F6A">
            <w:rPr>
              <w:rFonts w:ascii="Times New Roman" w:eastAsia="Times New Roman" w:hAnsi="Times New Roman" w:cs="Times New Roman"/>
              <w:color w:val="000000"/>
            </w:rPr>
            <w:t xml:space="preserve">Permendikbudristek. (2023). </w:t>
          </w:r>
          <w:r w:rsidRPr="00AC5F6A">
            <w:rPr>
              <w:rFonts w:ascii="Times New Roman" w:eastAsia="Times New Roman" w:hAnsi="Times New Roman" w:cs="Times New Roman"/>
              <w:i/>
              <w:iCs/>
              <w:color w:val="000000"/>
            </w:rPr>
            <w:t>43. Permendikbudristek-No.-53-Tahun-2023-Penjaminan-Mutu-Pendidikan-Tinggi</w:t>
          </w:r>
          <w:r w:rsidRPr="00AC5F6A">
            <w:rPr>
              <w:rFonts w:ascii="Times New Roman" w:eastAsia="Times New Roman" w:hAnsi="Times New Roman" w:cs="Times New Roman"/>
              <w:color w:val="000000"/>
            </w:rPr>
            <w:t>.</w:t>
          </w:r>
        </w:p>
        <w:p w14:paraId="297FAD6A" w14:textId="77777777" w:rsidR="00AC5F6A" w:rsidRPr="00AC5F6A" w:rsidRDefault="00AC5F6A" w:rsidP="00AC5F6A">
          <w:pPr>
            <w:autoSpaceDE w:val="0"/>
            <w:autoSpaceDN w:val="0"/>
            <w:ind w:hanging="480"/>
            <w:jc w:val="both"/>
            <w:divId w:val="504904602"/>
            <w:rPr>
              <w:rFonts w:ascii="Times New Roman" w:eastAsia="Times New Roman" w:hAnsi="Times New Roman" w:cs="Times New Roman"/>
              <w:color w:val="000000"/>
            </w:rPr>
          </w:pPr>
          <w:r w:rsidRPr="00AC5F6A">
            <w:rPr>
              <w:rFonts w:ascii="Times New Roman" w:eastAsia="Times New Roman" w:hAnsi="Times New Roman" w:cs="Times New Roman"/>
              <w:color w:val="000000"/>
            </w:rPr>
            <w:t xml:space="preserve">Pratiwi, T. I., AS, U. S., Supriatna, M., &amp; Nadhirah, N. A. (2024). Analisis Kebutuhan Perencanaan Karir Berbasis Aspirasi Karir Mahasiswa:Studi Literatur. </w:t>
          </w:r>
          <w:r w:rsidRPr="00AC5F6A">
            <w:rPr>
              <w:rFonts w:ascii="Times New Roman" w:eastAsia="Times New Roman" w:hAnsi="Times New Roman" w:cs="Times New Roman"/>
              <w:i/>
              <w:iCs/>
              <w:color w:val="000000"/>
            </w:rPr>
            <w:t>Indonesian Journal of Educational Counseling</w:t>
          </w:r>
          <w:r w:rsidRPr="00AC5F6A">
            <w:rPr>
              <w:rFonts w:ascii="Times New Roman" w:eastAsia="Times New Roman" w:hAnsi="Times New Roman" w:cs="Times New Roman"/>
              <w:color w:val="000000"/>
            </w:rPr>
            <w:t xml:space="preserve">, </w:t>
          </w:r>
          <w:r w:rsidRPr="00AC5F6A">
            <w:rPr>
              <w:rFonts w:ascii="Times New Roman" w:eastAsia="Times New Roman" w:hAnsi="Times New Roman" w:cs="Times New Roman"/>
              <w:i/>
              <w:iCs/>
              <w:color w:val="000000"/>
            </w:rPr>
            <w:t>8</w:t>
          </w:r>
          <w:r w:rsidRPr="00AC5F6A">
            <w:rPr>
              <w:rFonts w:ascii="Times New Roman" w:eastAsia="Times New Roman" w:hAnsi="Times New Roman" w:cs="Times New Roman"/>
              <w:color w:val="000000"/>
            </w:rPr>
            <w:t>(1), 114–129. https://doi.org/10.30653/001.202481.297</w:t>
          </w:r>
        </w:p>
        <w:p w14:paraId="222C8085" w14:textId="77777777" w:rsidR="00AC5F6A" w:rsidRPr="00AC5F6A" w:rsidRDefault="00AC5F6A" w:rsidP="00AC5F6A">
          <w:pPr>
            <w:autoSpaceDE w:val="0"/>
            <w:autoSpaceDN w:val="0"/>
            <w:ind w:hanging="480"/>
            <w:jc w:val="both"/>
            <w:divId w:val="1763451460"/>
            <w:rPr>
              <w:rFonts w:ascii="Times New Roman" w:eastAsia="Times New Roman" w:hAnsi="Times New Roman" w:cs="Times New Roman"/>
              <w:color w:val="000000"/>
            </w:rPr>
          </w:pPr>
          <w:r w:rsidRPr="00AC5F6A">
            <w:rPr>
              <w:rFonts w:ascii="Times New Roman" w:eastAsia="Times New Roman" w:hAnsi="Times New Roman" w:cs="Times New Roman"/>
              <w:color w:val="000000"/>
            </w:rPr>
            <w:t xml:space="preserve">Rafie, Z., Talab, M. S., Koor, B. E. Z., Garavand, A., Salehnasab, C., &amp; Ghaderzadeh, M. (2025). Leveraging XGBoost and explainable AI for accurate prediction of type 2 diabetes. </w:t>
          </w:r>
          <w:r w:rsidRPr="00AC5F6A">
            <w:rPr>
              <w:rFonts w:ascii="Times New Roman" w:eastAsia="Times New Roman" w:hAnsi="Times New Roman" w:cs="Times New Roman"/>
              <w:i/>
              <w:iCs/>
              <w:color w:val="000000"/>
            </w:rPr>
            <w:t>BMC Public Health</w:t>
          </w:r>
          <w:r w:rsidRPr="00AC5F6A">
            <w:rPr>
              <w:rFonts w:ascii="Times New Roman" w:eastAsia="Times New Roman" w:hAnsi="Times New Roman" w:cs="Times New Roman"/>
              <w:color w:val="000000"/>
            </w:rPr>
            <w:t xml:space="preserve">, </w:t>
          </w:r>
          <w:r w:rsidRPr="00AC5F6A">
            <w:rPr>
              <w:rFonts w:ascii="Times New Roman" w:eastAsia="Times New Roman" w:hAnsi="Times New Roman" w:cs="Times New Roman"/>
              <w:i/>
              <w:iCs/>
              <w:color w:val="000000"/>
            </w:rPr>
            <w:t>25</w:t>
          </w:r>
          <w:r w:rsidRPr="00AC5F6A">
            <w:rPr>
              <w:rFonts w:ascii="Times New Roman" w:eastAsia="Times New Roman" w:hAnsi="Times New Roman" w:cs="Times New Roman"/>
              <w:color w:val="000000"/>
            </w:rPr>
            <w:t>(1). https://doi.org/10.1186/s12889-025-24953-w</w:t>
          </w:r>
        </w:p>
        <w:p w14:paraId="204B2CF5" w14:textId="77777777" w:rsidR="00AC5F6A" w:rsidRPr="00AC5F6A" w:rsidRDefault="00AC5F6A" w:rsidP="00AC5F6A">
          <w:pPr>
            <w:autoSpaceDE w:val="0"/>
            <w:autoSpaceDN w:val="0"/>
            <w:ind w:hanging="480"/>
            <w:jc w:val="both"/>
            <w:divId w:val="1072392166"/>
            <w:rPr>
              <w:rFonts w:ascii="Times New Roman" w:eastAsia="Times New Roman" w:hAnsi="Times New Roman" w:cs="Times New Roman"/>
              <w:color w:val="000000"/>
            </w:rPr>
          </w:pPr>
          <w:r w:rsidRPr="00AC5F6A">
            <w:rPr>
              <w:rFonts w:ascii="Times New Roman" w:eastAsia="Times New Roman" w:hAnsi="Times New Roman" w:cs="Times New Roman"/>
              <w:color w:val="000000"/>
            </w:rPr>
            <w:t xml:space="preserve">Rawis, J. A. M., Sumual, S. D. M., Azhar, Y., Al Azhar, B. Z., &amp; Pranoto, A. S. (2025). </w:t>
          </w:r>
          <w:r w:rsidRPr="00AC5F6A">
            <w:rPr>
              <w:rFonts w:ascii="Times New Roman" w:eastAsia="Times New Roman" w:hAnsi="Times New Roman" w:cs="Times New Roman"/>
              <w:i/>
              <w:iCs/>
              <w:color w:val="000000"/>
            </w:rPr>
            <w:t>MANAJEMEN KURIKULUM PERGURUAN TINGGI 2025 BERBASIS OUTCOME BASED EDUCATION (OBE)</w:t>
          </w:r>
          <w:r w:rsidRPr="00AC5F6A">
            <w:rPr>
              <w:rFonts w:ascii="Times New Roman" w:eastAsia="Times New Roman" w:hAnsi="Times New Roman" w:cs="Times New Roman"/>
              <w:color w:val="000000"/>
            </w:rPr>
            <w:t xml:space="preserve">. </w:t>
          </w:r>
          <w:r w:rsidRPr="00AC5F6A">
            <w:rPr>
              <w:rFonts w:ascii="Times New Roman" w:eastAsia="Times New Roman" w:hAnsi="Times New Roman" w:cs="Times New Roman"/>
              <w:i/>
              <w:iCs/>
              <w:color w:val="000000"/>
            </w:rPr>
            <w:t>10</w:t>
          </w:r>
          <w:r w:rsidRPr="00AC5F6A">
            <w:rPr>
              <w:rFonts w:ascii="Times New Roman" w:eastAsia="Times New Roman" w:hAnsi="Times New Roman" w:cs="Times New Roman"/>
              <w:color w:val="000000"/>
            </w:rPr>
            <w:t>(4). https://doi.org/10.34125/jmp.v10i4.1263</w:t>
          </w:r>
        </w:p>
        <w:p w14:paraId="7F088725" w14:textId="77777777" w:rsidR="00AC5F6A" w:rsidRPr="00AC5F6A" w:rsidRDefault="00AC5F6A" w:rsidP="00AC5F6A">
          <w:pPr>
            <w:autoSpaceDE w:val="0"/>
            <w:autoSpaceDN w:val="0"/>
            <w:ind w:hanging="480"/>
            <w:jc w:val="both"/>
            <w:divId w:val="1313175131"/>
            <w:rPr>
              <w:rFonts w:ascii="Times New Roman" w:eastAsia="Times New Roman" w:hAnsi="Times New Roman" w:cs="Times New Roman"/>
              <w:color w:val="000000"/>
            </w:rPr>
          </w:pPr>
          <w:r w:rsidRPr="00AC5F6A">
            <w:rPr>
              <w:rFonts w:ascii="Times New Roman" w:eastAsia="Times New Roman" w:hAnsi="Times New Roman" w:cs="Times New Roman"/>
              <w:color w:val="000000"/>
            </w:rPr>
            <w:lastRenderedPageBreak/>
            <w:t xml:space="preserve">Ridwan, A., Priyatno, A. M., &amp; Ningsih, L. (2024). </w:t>
          </w:r>
          <w:r w:rsidRPr="00AC5F6A">
            <w:rPr>
              <w:rFonts w:ascii="Times New Roman" w:eastAsia="Times New Roman" w:hAnsi="Times New Roman" w:cs="Times New Roman"/>
              <w:i/>
              <w:iCs/>
              <w:color w:val="000000"/>
            </w:rPr>
            <w:t>Journal of Education and Computer Applications Predict Students’ Dropout and Academic Success with XGBoost</w:t>
          </w:r>
          <w:r w:rsidRPr="00AC5F6A">
            <w:rPr>
              <w:rFonts w:ascii="Times New Roman" w:eastAsia="Times New Roman" w:hAnsi="Times New Roman" w:cs="Times New Roman"/>
              <w:color w:val="000000"/>
            </w:rPr>
            <w:t>. https://jeca.aks.or.id/index.php/jeca/index</w:t>
          </w:r>
        </w:p>
        <w:p w14:paraId="053595F9" w14:textId="77777777" w:rsidR="00AC5F6A" w:rsidRPr="00AC5F6A" w:rsidRDefault="00AC5F6A" w:rsidP="00AC5F6A">
          <w:pPr>
            <w:autoSpaceDE w:val="0"/>
            <w:autoSpaceDN w:val="0"/>
            <w:ind w:hanging="480"/>
            <w:jc w:val="both"/>
            <w:divId w:val="1961449717"/>
            <w:rPr>
              <w:rFonts w:ascii="Times New Roman" w:eastAsia="Times New Roman" w:hAnsi="Times New Roman" w:cs="Times New Roman"/>
              <w:color w:val="000000"/>
              <w:lang w:val="fi-FI"/>
            </w:rPr>
          </w:pPr>
          <w:r w:rsidRPr="00AC5F6A">
            <w:rPr>
              <w:rFonts w:ascii="Times New Roman" w:eastAsia="Times New Roman" w:hAnsi="Times New Roman" w:cs="Times New Roman"/>
              <w:color w:val="000000"/>
            </w:rPr>
            <w:t xml:space="preserve">Ridwan, M., &amp; Fitri, I. (2021). Rancang Bangun Marketplace Berbasis Website menggunakan Metodologi Systems Development Life Cycle (SDLC) dengan Model Waterfall. </w:t>
          </w:r>
          <w:r w:rsidRPr="00AC5F6A">
            <w:rPr>
              <w:rFonts w:ascii="Times New Roman" w:eastAsia="Times New Roman" w:hAnsi="Times New Roman" w:cs="Times New Roman"/>
              <w:i/>
              <w:iCs/>
              <w:color w:val="000000"/>
              <w:lang w:val="fi-FI"/>
            </w:rPr>
            <w:t>Jurnal Teknologi Informasi Dan Komunikasi)</w:t>
          </w:r>
          <w:r w:rsidRPr="00AC5F6A">
            <w:rPr>
              <w:rFonts w:ascii="Times New Roman" w:eastAsia="Times New Roman" w:hAnsi="Times New Roman" w:cs="Times New Roman"/>
              <w:color w:val="000000"/>
              <w:lang w:val="fi-FI"/>
            </w:rPr>
            <w:t xml:space="preserve">, </w:t>
          </w:r>
          <w:r w:rsidRPr="00AC5F6A">
            <w:rPr>
              <w:rFonts w:ascii="Times New Roman" w:eastAsia="Times New Roman" w:hAnsi="Times New Roman" w:cs="Times New Roman"/>
              <w:i/>
              <w:iCs/>
              <w:color w:val="000000"/>
              <w:lang w:val="fi-FI"/>
            </w:rPr>
            <w:t>5</w:t>
          </w:r>
          <w:r w:rsidRPr="00AC5F6A">
            <w:rPr>
              <w:rFonts w:ascii="Times New Roman" w:eastAsia="Times New Roman" w:hAnsi="Times New Roman" w:cs="Times New Roman"/>
              <w:color w:val="000000"/>
              <w:lang w:val="fi-FI"/>
            </w:rPr>
            <w:t>(2), 2021. https://doi.org/10.35870/jti</w:t>
          </w:r>
        </w:p>
        <w:p w14:paraId="73C72AED" w14:textId="77777777" w:rsidR="00AC5F6A" w:rsidRPr="00AC5F6A" w:rsidRDefault="00AC5F6A" w:rsidP="00AC5F6A">
          <w:pPr>
            <w:autoSpaceDE w:val="0"/>
            <w:autoSpaceDN w:val="0"/>
            <w:ind w:hanging="480"/>
            <w:jc w:val="both"/>
            <w:divId w:val="2081976882"/>
            <w:rPr>
              <w:rFonts w:ascii="Times New Roman" w:eastAsia="Times New Roman" w:hAnsi="Times New Roman" w:cs="Times New Roman"/>
              <w:color w:val="000000"/>
            </w:rPr>
          </w:pPr>
          <w:r w:rsidRPr="00AC5F6A">
            <w:rPr>
              <w:rFonts w:ascii="Times New Roman" w:eastAsia="Times New Roman" w:hAnsi="Times New Roman" w:cs="Times New Roman"/>
              <w:color w:val="000000"/>
              <w:lang w:val="fi-FI"/>
            </w:rPr>
            <w:t xml:space="preserve">Shoaib, L. A., Safii, S. H., Idris, N., Hussin, R., &amp; Sazali, M. A. H. (2024). </w:t>
          </w:r>
          <w:r w:rsidRPr="00AC5F6A">
            <w:rPr>
              <w:rFonts w:ascii="Times New Roman" w:eastAsia="Times New Roman" w:hAnsi="Times New Roman" w:cs="Times New Roman"/>
              <w:color w:val="000000"/>
            </w:rPr>
            <w:t xml:space="preserve">Utilizing decision tree machine model to map dental students’ preferred learning styles with suitable instructional strategies. </w:t>
          </w:r>
          <w:r w:rsidRPr="00AC5F6A">
            <w:rPr>
              <w:rFonts w:ascii="Times New Roman" w:eastAsia="Times New Roman" w:hAnsi="Times New Roman" w:cs="Times New Roman"/>
              <w:i/>
              <w:iCs/>
              <w:color w:val="000000"/>
            </w:rPr>
            <w:t>BMC Medical Education</w:t>
          </w:r>
          <w:r w:rsidRPr="00AC5F6A">
            <w:rPr>
              <w:rFonts w:ascii="Times New Roman" w:eastAsia="Times New Roman" w:hAnsi="Times New Roman" w:cs="Times New Roman"/>
              <w:color w:val="000000"/>
            </w:rPr>
            <w:t xml:space="preserve">, </w:t>
          </w:r>
          <w:r w:rsidRPr="00AC5F6A">
            <w:rPr>
              <w:rFonts w:ascii="Times New Roman" w:eastAsia="Times New Roman" w:hAnsi="Times New Roman" w:cs="Times New Roman"/>
              <w:i/>
              <w:iCs/>
              <w:color w:val="000000"/>
            </w:rPr>
            <w:t>24</w:t>
          </w:r>
          <w:r w:rsidRPr="00AC5F6A">
            <w:rPr>
              <w:rFonts w:ascii="Times New Roman" w:eastAsia="Times New Roman" w:hAnsi="Times New Roman" w:cs="Times New Roman"/>
              <w:color w:val="000000"/>
            </w:rPr>
            <w:t>(1). https://doi.org/10.1186/s12909-023-05022-5</w:t>
          </w:r>
        </w:p>
        <w:p w14:paraId="3AC6AC27" w14:textId="77777777" w:rsidR="00AC5F6A" w:rsidRPr="00AC5F6A" w:rsidRDefault="00AC5F6A" w:rsidP="00AC5F6A">
          <w:pPr>
            <w:autoSpaceDE w:val="0"/>
            <w:autoSpaceDN w:val="0"/>
            <w:ind w:hanging="480"/>
            <w:jc w:val="both"/>
            <w:divId w:val="2086104639"/>
            <w:rPr>
              <w:rFonts w:ascii="Times New Roman" w:eastAsia="Times New Roman" w:hAnsi="Times New Roman" w:cs="Times New Roman"/>
              <w:color w:val="000000"/>
            </w:rPr>
          </w:pPr>
          <w:r w:rsidRPr="00AC5F6A">
            <w:rPr>
              <w:rFonts w:ascii="Times New Roman" w:eastAsia="Times New Roman" w:hAnsi="Times New Roman" w:cs="Times New Roman"/>
              <w:color w:val="000000"/>
            </w:rPr>
            <w:t xml:space="preserve">Siswipraptini, P. C., Warnars, H. L. H. S., Ramadhan, A., &amp; Budiharto, W. (2024). Personalized Career-Path Recommendation Model for Information Technology Students in Indonesia. </w:t>
          </w:r>
          <w:r w:rsidRPr="00AC5F6A">
            <w:rPr>
              <w:rFonts w:ascii="Times New Roman" w:eastAsia="Times New Roman" w:hAnsi="Times New Roman" w:cs="Times New Roman"/>
              <w:i/>
              <w:iCs/>
              <w:color w:val="000000"/>
            </w:rPr>
            <w:t>IEEE Access</w:t>
          </w:r>
          <w:r w:rsidRPr="00AC5F6A">
            <w:rPr>
              <w:rFonts w:ascii="Times New Roman" w:eastAsia="Times New Roman" w:hAnsi="Times New Roman" w:cs="Times New Roman"/>
              <w:color w:val="000000"/>
            </w:rPr>
            <w:t xml:space="preserve">, </w:t>
          </w:r>
          <w:r w:rsidRPr="00AC5F6A">
            <w:rPr>
              <w:rFonts w:ascii="Times New Roman" w:eastAsia="Times New Roman" w:hAnsi="Times New Roman" w:cs="Times New Roman"/>
              <w:i/>
              <w:iCs/>
              <w:color w:val="000000"/>
            </w:rPr>
            <w:t>12</w:t>
          </w:r>
          <w:r w:rsidRPr="00AC5F6A">
            <w:rPr>
              <w:rFonts w:ascii="Times New Roman" w:eastAsia="Times New Roman" w:hAnsi="Times New Roman" w:cs="Times New Roman"/>
              <w:color w:val="000000"/>
            </w:rPr>
            <w:t>, 49092–49105. https://doi.org/10.1109/ACCESS.2024.3381032</w:t>
          </w:r>
        </w:p>
        <w:p w14:paraId="72C716ED" w14:textId="77777777" w:rsidR="00AC5F6A" w:rsidRPr="00AC5F6A" w:rsidRDefault="00AC5F6A" w:rsidP="00AC5F6A">
          <w:pPr>
            <w:autoSpaceDE w:val="0"/>
            <w:autoSpaceDN w:val="0"/>
            <w:ind w:hanging="480"/>
            <w:jc w:val="both"/>
            <w:divId w:val="520321006"/>
            <w:rPr>
              <w:rFonts w:ascii="Times New Roman" w:eastAsia="Times New Roman" w:hAnsi="Times New Roman" w:cs="Times New Roman"/>
              <w:color w:val="000000"/>
            </w:rPr>
          </w:pPr>
          <w:r w:rsidRPr="00AC5F6A">
            <w:rPr>
              <w:rFonts w:ascii="Times New Roman" w:eastAsia="Times New Roman" w:hAnsi="Times New Roman" w:cs="Times New Roman"/>
              <w:color w:val="000000"/>
            </w:rPr>
            <w:t xml:space="preserve">Siti Muthiah Nuralifah, Muhammad Rizal H, Putri Fitriani Ahmad, &amp; Wahda Amelia. (2025). Pengguna (User Acceptance Testing) Pada Sistem Informasi Akademik EMACCA Universitas Teknologi AKBA Makassar. </w:t>
          </w:r>
          <w:r w:rsidRPr="00AC5F6A">
            <w:rPr>
              <w:rFonts w:ascii="Times New Roman" w:eastAsia="Times New Roman" w:hAnsi="Times New Roman" w:cs="Times New Roman"/>
              <w:i/>
              <w:iCs/>
              <w:color w:val="000000"/>
            </w:rPr>
            <w:t>Inventor: Jurnal Inovasi Dan Tren Pendidikan Teknologi Informasi</w:t>
          </w:r>
          <w:r w:rsidRPr="00AC5F6A">
            <w:rPr>
              <w:rFonts w:ascii="Times New Roman" w:eastAsia="Times New Roman" w:hAnsi="Times New Roman" w:cs="Times New Roman"/>
              <w:color w:val="000000"/>
            </w:rPr>
            <w:t xml:space="preserve">, </w:t>
          </w:r>
          <w:r w:rsidRPr="00AC5F6A">
            <w:rPr>
              <w:rFonts w:ascii="Times New Roman" w:eastAsia="Times New Roman" w:hAnsi="Times New Roman" w:cs="Times New Roman"/>
              <w:i/>
              <w:iCs/>
              <w:color w:val="000000"/>
            </w:rPr>
            <w:t>3</w:t>
          </w:r>
          <w:r w:rsidRPr="00AC5F6A">
            <w:rPr>
              <w:rFonts w:ascii="Times New Roman" w:eastAsia="Times New Roman" w:hAnsi="Times New Roman" w:cs="Times New Roman"/>
              <w:color w:val="000000"/>
            </w:rPr>
            <w:t>(2), 84–91. https://doi.org/10.37630/inventor.v3i2.2541</w:t>
          </w:r>
        </w:p>
        <w:p w14:paraId="5AC77C3B" w14:textId="77777777" w:rsidR="00AC5F6A" w:rsidRPr="00AC5F6A" w:rsidRDefault="00AC5F6A" w:rsidP="00AC5F6A">
          <w:pPr>
            <w:autoSpaceDE w:val="0"/>
            <w:autoSpaceDN w:val="0"/>
            <w:ind w:hanging="480"/>
            <w:jc w:val="both"/>
            <w:divId w:val="560020455"/>
            <w:rPr>
              <w:rFonts w:ascii="Times New Roman" w:eastAsia="Times New Roman" w:hAnsi="Times New Roman" w:cs="Times New Roman"/>
              <w:color w:val="000000"/>
            </w:rPr>
          </w:pPr>
          <w:r w:rsidRPr="00AC5F6A">
            <w:rPr>
              <w:rFonts w:ascii="Times New Roman" w:eastAsia="Times New Roman" w:hAnsi="Times New Roman" w:cs="Times New Roman"/>
              <w:color w:val="000000"/>
            </w:rPr>
            <w:t xml:space="preserve">Song, M. H., Zhang, L., Yuan, M., Li, Z., Song, Q., Liu, Y., &amp; Zheng, G. (2023). CoTel: Ontology-Neural Co-Enhanced Text Labeling. </w:t>
          </w:r>
          <w:r w:rsidRPr="00AC5F6A">
            <w:rPr>
              <w:rFonts w:ascii="Times New Roman" w:eastAsia="Times New Roman" w:hAnsi="Times New Roman" w:cs="Times New Roman"/>
              <w:i/>
              <w:iCs/>
              <w:color w:val="000000"/>
            </w:rPr>
            <w:t>ACM Web Conference 2023 - Proceedings of the World Wide Web Conference, WWW 2023</w:t>
          </w:r>
          <w:r w:rsidRPr="00AC5F6A">
            <w:rPr>
              <w:rFonts w:ascii="Times New Roman" w:eastAsia="Times New Roman" w:hAnsi="Times New Roman" w:cs="Times New Roman"/>
              <w:color w:val="000000"/>
            </w:rPr>
            <w:t>, 1897–1906. https://doi.org/10.1145/3543507.3583533</w:t>
          </w:r>
        </w:p>
        <w:p w14:paraId="31F5C045" w14:textId="77777777" w:rsidR="00AC5F6A" w:rsidRPr="00AC5F6A" w:rsidRDefault="00AC5F6A" w:rsidP="00AC5F6A">
          <w:pPr>
            <w:autoSpaceDE w:val="0"/>
            <w:autoSpaceDN w:val="0"/>
            <w:ind w:hanging="480"/>
            <w:jc w:val="both"/>
            <w:divId w:val="1483884768"/>
            <w:rPr>
              <w:rFonts w:ascii="Times New Roman" w:eastAsia="Times New Roman" w:hAnsi="Times New Roman" w:cs="Times New Roman"/>
              <w:color w:val="000000"/>
            </w:rPr>
          </w:pPr>
          <w:r w:rsidRPr="00AC5F6A">
            <w:rPr>
              <w:rFonts w:ascii="Times New Roman" w:eastAsia="Times New Roman" w:hAnsi="Times New Roman" w:cs="Times New Roman"/>
              <w:color w:val="000000"/>
            </w:rPr>
            <w:t xml:space="preserve">Sugiana, I. (2023). </w:t>
          </w:r>
          <w:r w:rsidRPr="00AC5F6A">
            <w:rPr>
              <w:rFonts w:ascii="Times New Roman" w:eastAsia="Times New Roman" w:hAnsi="Times New Roman" w:cs="Times New Roman"/>
              <w:i/>
              <w:iCs/>
              <w:color w:val="000000"/>
            </w:rPr>
            <w:t>PENGEMBANGAN MEDIA LAYANAN INFORMASI KARIER BERBASIS ANDROID DALAM PERENCANAAN KARIER PADA PESERTA DIDIK</w:t>
          </w:r>
          <w:r w:rsidRPr="00AC5F6A">
            <w:rPr>
              <w:rFonts w:ascii="Times New Roman" w:eastAsia="Times New Roman" w:hAnsi="Times New Roman" w:cs="Times New Roman"/>
              <w:color w:val="000000"/>
            </w:rPr>
            <w:t>.</w:t>
          </w:r>
        </w:p>
        <w:p w14:paraId="3BDDF2EE" w14:textId="77777777" w:rsidR="00AC5F6A" w:rsidRPr="00AC5F6A" w:rsidRDefault="00AC5F6A" w:rsidP="00AC5F6A">
          <w:pPr>
            <w:autoSpaceDE w:val="0"/>
            <w:autoSpaceDN w:val="0"/>
            <w:ind w:hanging="480"/>
            <w:jc w:val="both"/>
            <w:divId w:val="1971469588"/>
            <w:rPr>
              <w:rFonts w:ascii="Times New Roman" w:eastAsia="Times New Roman" w:hAnsi="Times New Roman" w:cs="Times New Roman"/>
              <w:color w:val="000000"/>
            </w:rPr>
          </w:pPr>
          <w:r w:rsidRPr="00AC5F6A">
            <w:rPr>
              <w:rFonts w:ascii="Times New Roman" w:eastAsia="Times New Roman" w:hAnsi="Times New Roman" w:cs="Times New Roman"/>
              <w:color w:val="000000"/>
            </w:rPr>
            <w:t xml:space="preserve">Syed Mustapha, S. M. F. D. (2023). Predictive Analysis of Students’ Learning Performance Using Data Mining Techniques: A Comparative Study of Feature Selection Methods. </w:t>
          </w:r>
          <w:r w:rsidRPr="00AC5F6A">
            <w:rPr>
              <w:rFonts w:ascii="Times New Roman" w:eastAsia="Times New Roman" w:hAnsi="Times New Roman" w:cs="Times New Roman"/>
              <w:i/>
              <w:iCs/>
              <w:color w:val="000000"/>
            </w:rPr>
            <w:t>Applied System Innovation</w:t>
          </w:r>
          <w:r w:rsidRPr="00AC5F6A">
            <w:rPr>
              <w:rFonts w:ascii="Times New Roman" w:eastAsia="Times New Roman" w:hAnsi="Times New Roman" w:cs="Times New Roman"/>
              <w:color w:val="000000"/>
            </w:rPr>
            <w:t xml:space="preserve">, </w:t>
          </w:r>
          <w:r w:rsidRPr="00AC5F6A">
            <w:rPr>
              <w:rFonts w:ascii="Times New Roman" w:eastAsia="Times New Roman" w:hAnsi="Times New Roman" w:cs="Times New Roman"/>
              <w:i/>
              <w:iCs/>
              <w:color w:val="000000"/>
            </w:rPr>
            <w:t>6</w:t>
          </w:r>
          <w:r w:rsidRPr="00AC5F6A">
            <w:rPr>
              <w:rFonts w:ascii="Times New Roman" w:eastAsia="Times New Roman" w:hAnsi="Times New Roman" w:cs="Times New Roman"/>
              <w:color w:val="000000"/>
            </w:rPr>
            <w:t>(5). https://doi.org/10.3390/asi6050086</w:t>
          </w:r>
        </w:p>
        <w:p w14:paraId="4CBD6276" w14:textId="77777777" w:rsidR="00AC5F6A" w:rsidRPr="00AC5F6A" w:rsidRDefault="00AC5F6A" w:rsidP="00AC5F6A">
          <w:pPr>
            <w:autoSpaceDE w:val="0"/>
            <w:autoSpaceDN w:val="0"/>
            <w:ind w:hanging="480"/>
            <w:jc w:val="both"/>
            <w:divId w:val="924416337"/>
            <w:rPr>
              <w:rFonts w:ascii="Times New Roman" w:eastAsia="Times New Roman" w:hAnsi="Times New Roman" w:cs="Times New Roman"/>
              <w:color w:val="000000"/>
            </w:rPr>
          </w:pPr>
          <w:r w:rsidRPr="00AC5F6A">
            <w:rPr>
              <w:rFonts w:ascii="Times New Roman" w:eastAsia="Times New Roman" w:hAnsi="Times New Roman" w:cs="Times New Roman"/>
              <w:color w:val="000000"/>
            </w:rPr>
            <w:t xml:space="preserve">Zayed, Y., Salman, Y., &amp; Hasasneh, A. (2022). A Recommendation System for Selecting the Appropriate Undergraduate Program at Higher Education Institutions Using Graduate Student Data. </w:t>
          </w:r>
          <w:r w:rsidRPr="00AC5F6A">
            <w:rPr>
              <w:rFonts w:ascii="Times New Roman" w:eastAsia="Times New Roman" w:hAnsi="Times New Roman" w:cs="Times New Roman"/>
              <w:i/>
              <w:iCs/>
              <w:color w:val="000000"/>
            </w:rPr>
            <w:t>Applied Sciences (Switzerland)</w:t>
          </w:r>
          <w:r w:rsidRPr="00AC5F6A">
            <w:rPr>
              <w:rFonts w:ascii="Times New Roman" w:eastAsia="Times New Roman" w:hAnsi="Times New Roman" w:cs="Times New Roman"/>
              <w:color w:val="000000"/>
            </w:rPr>
            <w:t xml:space="preserve">, </w:t>
          </w:r>
          <w:r w:rsidRPr="00AC5F6A">
            <w:rPr>
              <w:rFonts w:ascii="Times New Roman" w:eastAsia="Times New Roman" w:hAnsi="Times New Roman" w:cs="Times New Roman"/>
              <w:i/>
              <w:iCs/>
              <w:color w:val="000000"/>
            </w:rPr>
            <w:t>12</w:t>
          </w:r>
          <w:r w:rsidRPr="00AC5F6A">
            <w:rPr>
              <w:rFonts w:ascii="Times New Roman" w:eastAsia="Times New Roman" w:hAnsi="Times New Roman" w:cs="Times New Roman"/>
              <w:color w:val="000000"/>
            </w:rPr>
            <w:t>(24). https://doi.org/10.3390/app122412525</w:t>
          </w:r>
        </w:p>
        <w:p w14:paraId="63878F8C" w14:textId="3B7FED18" w:rsidR="004D5117" w:rsidRDefault="00AC5F6A" w:rsidP="00AC5F6A">
          <w:pPr>
            <w:spacing w:after="0" w:line="360" w:lineRule="auto"/>
            <w:jc w:val="both"/>
            <w:rPr>
              <w:rFonts w:ascii="Times New Roman" w:hAnsi="Times New Roman" w:cs="Times New Roman"/>
              <w:lang w:val="id-ID"/>
            </w:rPr>
          </w:pPr>
          <w:r w:rsidRPr="00AC5F6A">
            <w:rPr>
              <w:rFonts w:ascii="Times New Roman" w:eastAsia="Times New Roman" w:hAnsi="Times New Roman" w:cs="Times New Roman"/>
              <w:color w:val="000000"/>
            </w:rPr>
            <w:t> </w:t>
          </w:r>
        </w:p>
      </w:sdtContent>
    </w:sdt>
    <w:p w14:paraId="2CD53140" w14:textId="77777777" w:rsidR="00AC5F6A" w:rsidRDefault="00AC5F6A" w:rsidP="00C7028A">
      <w:pPr>
        <w:spacing w:after="0" w:line="360" w:lineRule="auto"/>
        <w:jc w:val="both"/>
        <w:rPr>
          <w:rFonts w:ascii="Times New Roman" w:hAnsi="Times New Roman" w:cs="Times New Roman"/>
          <w:lang w:val="id-ID"/>
        </w:rPr>
      </w:pPr>
    </w:p>
    <w:p w14:paraId="5642E4AA" w14:textId="77777777" w:rsidR="00AC5F6A" w:rsidRDefault="00AC5F6A" w:rsidP="00C7028A">
      <w:pPr>
        <w:spacing w:after="0" w:line="360" w:lineRule="auto"/>
        <w:jc w:val="both"/>
        <w:rPr>
          <w:rFonts w:ascii="Times New Roman" w:hAnsi="Times New Roman" w:cs="Times New Roman"/>
          <w:lang w:val="id-ID"/>
        </w:rPr>
        <w:sectPr w:rsidR="00AC5F6A" w:rsidSect="00DD1A4C">
          <w:headerReference w:type="default" r:id="rId55"/>
          <w:footerReference w:type="default" r:id="rId56"/>
          <w:pgSz w:w="11906" w:h="16838" w:code="9"/>
          <w:pgMar w:top="1701" w:right="1701" w:bottom="1701" w:left="2268" w:header="720" w:footer="720" w:gutter="0"/>
          <w:pgNumType w:start="142"/>
          <w:cols w:space="720"/>
          <w:titlePg/>
          <w:docGrid w:linePitch="360"/>
        </w:sectPr>
      </w:pPr>
    </w:p>
    <w:p w14:paraId="7EEC6FF7" w14:textId="38C3BE64" w:rsidR="00F23D71" w:rsidRDefault="00F23D71" w:rsidP="00F23D71">
      <w:pPr>
        <w:spacing w:after="480" w:line="360" w:lineRule="auto"/>
        <w:jc w:val="center"/>
        <w:rPr>
          <w:rFonts w:ascii="Times New Roman" w:eastAsia="Aptos" w:hAnsi="Times New Roman" w:cs="Times New Roman"/>
          <w:b/>
          <w:bCs/>
          <w:lang w:val="id"/>
        </w:rPr>
      </w:pPr>
      <w:r w:rsidRPr="00F23D71">
        <w:rPr>
          <w:rFonts w:ascii="Times New Roman" w:eastAsia="Aptos" w:hAnsi="Times New Roman" w:cs="Times New Roman"/>
          <w:b/>
          <w:bCs/>
          <w:lang w:val="id"/>
        </w:rPr>
        <w:lastRenderedPageBreak/>
        <w:t>LAMPIRAN</w:t>
      </w:r>
    </w:p>
    <w:p w14:paraId="080D92EB" w14:textId="44455AEE" w:rsidR="00F23D71" w:rsidRPr="00171596" w:rsidRDefault="002F412E" w:rsidP="00991F2F">
      <w:pPr>
        <w:pStyle w:val="Lampiran"/>
        <w:rPr>
          <w:rFonts w:eastAsia="Aptos"/>
          <w:lang w:val="id"/>
        </w:rPr>
      </w:pPr>
      <w:bookmarkStart w:id="282" w:name="_Toc238267476"/>
      <w:r w:rsidRPr="002F412E">
        <w:t xml:space="preserve">Lampiran </w:t>
      </w:r>
      <w:r w:rsidRPr="002F412E">
        <w:fldChar w:fldCharType="begin"/>
      </w:r>
      <w:r w:rsidRPr="002F412E">
        <w:instrText xml:space="preserve"> SEQ Lampiran \* ARABIC </w:instrText>
      </w:r>
      <w:r w:rsidRPr="002F412E">
        <w:fldChar w:fldCharType="separate"/>
      </w:r>
      <w:r w:rsidR="00BB486D">
        <w:rPr>
          <w:noProof/>
        </w:rPr>
        <w:t>1</w:t>
      </w:r>
      <w:r w:rsidRPr="002F412E">
        <w:fldChar w:fldCharType="end"/>
      </w:r>
      <w:r w:rsidRPr="002F412E">
        <w:rPr>
          <w:lang w:val="id-ID"/>
        </w:rPr>
        <w:t>: Hasil Wawancara dengan Panitia PMB</w:t>
      </w:r>
      <w:bookmarkEnd w:id="282"/>
      <w:r w:rsidR="00F23D71">
        <w:rPr>
          <w:rFonts w:eastAsia="Aptos"/>
          <w:color w:val="000000"/>
          <w:lang w:val="id"/>
        </w:rPr>
        <w:t xml:space="preserve">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62"/>
        <w:gridCol w:w="283"/>
        <w:gridCol w:w="6182"/>
      </w:tblGrid>
      <w:tr w:rsidR="00171596" w:rsidRPr="00171596" w14:paraId="001A1BB1" w14:textId="77777777" w:rsidTr="00171596">
        <w:tc>
          <w:tcPr>
            <w:tcW w:w="1462" w:type="dxa"/>
          </w:tcPr>
          <w:p w14:paraId="75EA38FD" w14:textId="2AF5EFDF" w:rsidR="00171596" w:rsidRPr="00171596" w:rsidRDefault="00171596" w:rsidP="00171596">
            <w:pPr>
              <w:spacing w:before="240" w:line="360" w:lineRule="auto"/>
              <w:ind w:left="-114"/>
              <w:rPr>
                <w:rFonts w:ascii="Times New Roman" w:eastAsia="Aptos" w:hAnsi="Times New Roman" w:cs="Times New Roman"/>
                <w:color w:val="000000"/>
                <w:sz w:val="24"/>
                <w:szCs w:val="24"/>
                <w:lang w:val="id"/>
              </w:rPr>
            </w:pPr>
            <w:r w:rsidRPr="00171596">
              <w:rPr>
                <w:rFonts w:ascii="Times New Roman" w:eastAsia="Aptos" w:hAnsi="Times New Roman" w:cs="Times New Roman"/>
                <w:color w:val="000000"/>
                <w:sz w:val="24"/>
                <w:szCs w:val="24"/>
                <w:lang w:val="id"/>
              </w:rPr>
              <w:t>Narasumber</w:t>
            </w:r>
          </w:p>
        </w:tc>
        <w:tc>
          <w:tcPr>
            <w:tcW w:w="283" w:type="dxa"/>
          </w:tcPr>
          <w:p w14:paraId="359928A3" w14:textId="37FFFF6D" w:rsidR="00171596" w:rsidRPr="00171596" w:rsidRDefault="00171596" w:rsidP="00171596">
            <w:pPr>
              <w:spacing w:before="240" w:line="360" w:lineRule="auto"/>
              <w:rPr>
                <w:rFonts w:ascii="Times New Roman" w:eastAsia="Aptos" w:hAnsi="Times New Roman" w:cs="Times New Roman"/>
                <w:color w:val="000000"/>
                <w:sz w:val="24"/>
                <w:szCs w:val="24"/>
                <w:lang w:val="id"/>
              </w:rPr>
            </w:pPr>
            <w:r w:rsidRPr="00171596">
              <w:rPr>
                <w:rFonts w:ascii="Times New Roman" w:eastAsia="Aptos" w:hAnsi="Times New Roman" w:cs="Times New Roman"/>
                <w:color w:val="000000"/>
                <w:sz w:val="24"/>
                <w:szCs w:val="24"/>
                <w:lang w:val="id"/>
              </w:rPr>
              <w:t>:</w:t>
            </w:r>
          </w:p>
        </w:tc>
        <w:tc>
          <w:tcPr>
            <w:tcW w:w="6182" w:type="dxa"/>
          </w:tcPr>
          <w:p w14:paraId="4FB8D041" w14:textId="49711B54" w:rsidR="00171596" w:rsidRPr="00171596" w:rsidRDefault="00171596" w:rsidP="00171596">
            <w:pPr>
              <w:spacing w:before="240" w:line="360" w:lineRule="auto"/>
              <w:rPr>
                <w:rFonts w:ascii="Times New Roman" w:eastAsia="Aptos" w:hAnsi="Times New Roman" w:cs="Times New Roman"/>
                <w:color w:val="000000"/>
                <w:sz w:val="24"/>
                <w:szCs w:val="24"/>
                <w:lang w:val="id"/>
              </w:rPr>
            </w:pPr>
            <w:r w:rsidRPr="00171596">
              <w:rPr>
                <w:rFonts w:ascii="Times New Roman" w:eastAsia="Aptos" w:hAnsi="Times New Roman" w:cs="Times New Roman"/>
                <w:color w:val="000000"/>
                <w:sz w:val="24"/>
                <w:szCs w:val="24"/>
                <w:lang w:val="en-US"/>
              </w:rPr>
              <w:t>Gin Gin Ginanjar, S.Pd., M.Pd.</w:t>
            </w:r>
          </w:p>
        </w:tc>
      </w:tr>
      <w:tr w:rsidR="00171596" w:rsidRPr="004A0E08" w14:paraId="7DED4A4F" w14:textId="77777777" w:rsidTr="00171596">
        <w:tc>
          <w:tcPr>
            <w:tcW w:w="1462" w:type="dxa"/>
          </w:tcPr>
          <w:p w14:paraId="3B7F9587" w14:textId="536A7D35" w:rsidR="00171596" w:rsidRPr="00171596" w:rsidRDefault="00171596" w:rsidP="00171596">
            <w:pPr>
              <w:spacing w:line="360" w:lineRule="auto"/>
              <w:ind w:left="-114"/>
              <w:rPr>
                <w:rFonts w:ascii="Times New Roman" w:eastAsia="Aptos" w:hAnsi="Times New Roman" w:cs="Times New Roman"/>
                <w:color w:val="000000"/>
                <w:sz w:val="24"/>
                <w:szCs w:val="24"/>
                <w:lang w:val="id"/>
              </w:rPr>
            </w:pPr>
            <w:r w:rsidRPr="00171596">
              <w:rPr>
                <w:rFonts w:ascii="Times New Roman" w:eastAsia="Aptos" w:hAnsi="Times New Roman" w:cs="Times New Roman"/>
                <w:color w:val="000000"/>
                <w:sz w:val="24"/>
                <w:szCs w:val="24"/>
                <w:lang w:val="id"/>
              </w:rPr>
              <w:t>Jabatan/Posisi</w:t>
            </w:r>
          </w:p>
        </w:tc>
        <w:tc>
          <w:tcPr>
            <w:tcW w:w="283" w:type="dxa"/>
          </w:tcPr>
          <w:p w14:paraId="2898277F" w14:textId="3DBA11D0" w:rsidR="00171596" w:rsidRPr="00171596" w:rsidRDefault="00171596" w:rsidP="00171596">
            <w:pPr>
              <w:spacing w:line="360" w:lineRule="auto"/>
              <w:rPr>
                <w:rFonts w:ascii="Times New Roman" w:eastAsia="Aptos" w:hAnsi="Times New Roman" w:cs="Times New Roman"/>
                <w:color w:val="000000"/>
                <w:sz w:val="24"/>
                <w:szCs w:val="24"/>
                <w:lang w:val="id"/>
              </w:rPr>
            </w:pPr>
            <w:r w:rsidRPr="00171596">
              <w:rPr>
                <w:rFonts w:ascii="Times New Roman" w:eastAsia="Aptos" w:hAnsi="Times New Roman" w:cs="Times New Roman"/>
                <w:color w:val="000000"/>
                <w:sz w:val="24"/>
                <w:szCs w:val="24"/>
                <w:lang w:val="id"/>
              </w:rPr>
              <w:t>:</w:t>
            </w:r>
          </w:p>
        </w:tc>
        <w:tc>
          <w:tcPr>
            <w:tcW w:w="6182" w:type="dxa"/>
          </w:tcPr>
          <w:p w14:paraId="7030099A" w14:textId="1E6D5A24" w:rsidR="00171596" w:rsidRPr="00171596" w:rsidRDefault="00171596" w:rsidP="00171596">
            <w:pPr>
              <w:spacing w:line="360" w:lineRule="auto"/>
              <w:jc w:val="both"/>
              <w:rPr>
                <w:rFonts w:ascii="Times New Roman" w:eastAsia="Aptos" w:hAnsi="Times New Roman" w:cs="Times New Roman"/>
                <w:color w:val="000000"/>
                <w:sz w:val="24"/>
                <w:szCs w:val="24"/>
                <w:lang w:val="id"/>
              </w:rPr>
            </w:pPr>
            <w:r w:rsidRPr="00171596">
              <w:rPr>
                <w:rFonts w:ascii="Times New Roman" w:eastAsia="Aptos" w:hAnsi="Times New Roman" w:cs="Times New Roman"/>
                <w:color w:val="000000"/>
                <w:sz w:val="24"/>
                <w:szCs w:val="24"/>
                <w:lang w:val="id"/>
              </w:rPr>
              <w:t>Kepala Bagian Hubungan Masyarakat dan Penerimaan Mahasiswa Baru (PMB) Bidang Kemahasiswaan Universitas Bale Bandung</w:t>
            </w:r>
          </w:p>
        </w:tc>
      </w:tr>
      <w:tr w:rsidR="00171596" w:rsidRPr="00171596" w14:paraId="06E487C2" w14:textId="77777777" w:rsidTr="00171596">
        <w:tc>
          <w:tcPr>
            <w:tcW w:w="1462" w:type="dxa"/>
          </w:tcPr>
          <w:p w14:paraId="1348B229" w14:textId="09B3AC34" w:rsidR="00171596" w:rsidRPr="00171596" w:rsidRDefault="00171596" w:rsidP="00171596">
            <w:pPr>
              <w:spacing w:after="120" w:line="360" w:lineRule="auto"/>
              <w:ind w:left="-114"/>
              <w:rPr>
                <w:rFonts w:ascii="Times New Roman" w:eastAsia="Aptos" w:hAnsi="Times New Roman" w:cs="Times New Roman"/>
                <w:color w:val="000000"/>
                <w:sz w:val="24"/>
                <w:szCs w:val="24"/>
                <w:lang w:val="id"/>
              </w:rPr>
            </w:pPr>
            <w:r w:rsidRPr="00171596">
              <w:rPr>
                <w:rFonts w:ascii="Times New Roman" w:eastAsia="Aptos" w:hAnsi="Times New Roman" w:cs="Times New Roman"/>
                <w:color w:val="000000"/>
                <w:sz w:val="24"/>
                <w:szCs w:val="24"/>
                <w:lang w:val="id"/>
              </w:rPr>
              <w:t>Hari/Tanggal</w:t>
            </w:r>
          </w:p>
        </w:tc>
        <w:tc>
          <w:tcPr>
            <w:tcW w:w="283" w:type="dxa"/>
          </w:tcPr>
          <w:p w14:paraId="66E7934D" w14:textId="370EC139" w:rsidR="00171596" w:rsidRPr="00171596" w:rsidRDefault="00171596" w:rsidP="00171596">
            <w:pPr>
              <w:spacing w:after="120" w:line="360" w:lineRule="auto"/>
              <w:rPr>
                <w:rFonts w:ascii="Times New Roman" w:eastAsia="Aptos" w:hAnsi="Times New Roman" w:cs="Times New Roman"/>
                <w:color w:val="000000"/>
                <w:sz w:val="24"/>
                <w:szCs w:val="24"/>
                <w:lang w:val="id"/>
              </w:rPr>
            </w:pPr>
            <w:r w:rsidRPr="00171596">
              <w:rPr>
                <w:rFonts w:ascii="Times New Roman" w:eastAsia="Aptos" w:hAnsi="Times New Roman" w:cs="Times New Roman"/>
                <w:color w:val="000000"/>
                <w:sz w:val="24"/>
                <w:szCs w:val="24"/>
                <w:lang w:val="id"/>
              </w:rPr>
              <w:t>:</w:t>
            </w:r>
          </w:p>
        </w:tc>
        <w:tc>
          <w:tcPr>
            <w:tcW w:w="6182" w:type="dxa"/>
          </w:tcPr>
          <w:p w14:paraId="5D0AEAF4" w14:textId="2E6004A6" w:rsidR="00171596" w:rsidRPr="00171596" w:rsidRDefault="00171596" w:rsidP="00171596">
            <w:pPr>
              <w:spacing w:after="120" w:line="360" w:lineRule="auto"/>
              <w:rPr>
                <w:rFonts w:ascii="Times New Roman" w:eastAsia="Aptos" w:hAnsi="Times New Roman" w:cs="Times New Roman"/>
                <w:color w:val="000000"/>
                <w:sz w:val="24"/>
                <w:szCs w:val="24"/>
                <w:lang w:val="id"/>
              </w:rPr>
            </w:pPr>
            <w:r w:rsidRPr="00171596">
              <w:rPr>
                <w:rFonts w:ascii="Times New Roman" w:eastAsia="Aptos" w:hAnsi="Times New Roman" w:cs="Times New Roman"/>
                <w:color w:val="000000"/>
                <w:sz w:val="24"/>
                <w:szCs w:val="24"/>
                <w:lang w:val="id"/>
              </w:rPr>
              <w:t>4 Mei 2026</w:t>
            </w:r>
          </w:p>
        </w:tc>
      </w:tr>
    </w:tbl>
    <w:p w14:paraId="5F09242B" w14:textId="3B13E471" w:rsidR="00F23D71" w:rsidRDefault="00FB7062" w:rsidP="00FB7062">
      <w:pPr>
        <w:spacing w:after="360" w:line="360" w:lineRule="auto"/>
        <w:ind w:firstLine="567"/>
        <w:jc w:val="both"/>
        <w:rPr>
          <w:rFonts w:ascii="Times New Roman" w:eastAsia="Aptos" w:hAnsi="Times New Roman" w:cs="Times New Roman"/>
          <w:color w:val="000000"/>
          <w:lang w:val="id"/>
        </w:rPr>
      </w:pPr>
      <w:r w:rsidRPr="00FB7062">
        <w:rPr>
          <w:rFonts w:ascii="Times New Roman" w:eastAsia="Aptos" w:hAnsi="Times New Roman" w:cs="Times New Roman"/>
          <w:color w:val="000000"/>
          <w:lang w:val="id"/>
        </w:rPr>
        <w:t>Wawancara dilakukan untuk memperoleh informasi mengenai permasalahan yang dihadapi calon mahasiswa dalam menentukan program studi serta kebutuhan terhadap sistem yang dapat mendukung proses pengembangan mahasiswa</w:t>
      </w:r>
      <w:r w:rsidR="00F23D71" w:rsidRPr="00121C9C">
        <w:rPr>
          <w:rFonts w:ascii="Times New Roman" w:eastAsia="Aptos" w:hAnsi="Times New Roman" w:cs="Times New Roman"/>
          <w:color w:val="000000"/>
          <w:lang w:val="id"/>
        </w:rPr>
        <w:t>.</w:t>
      </w:r>
    </w:p>
    <w:tbl>
      <w:tblPr>
        <w:tblW w:w="7933" w:type="dxa"/>
        <w:tblLook w:val="04A0" w:firstRow="1" w:lastRow="0" w:firstColumn="1" w:lastColumn="0" w:noHBand="0" w:noVBand="1"/>
      </w:tblPr>
      <w:tblGrid>
        <w:gridCol w:w="510"/>
        <w:gridCol w:w="3313"/>
        <w:gridCol w:w="4110"/>
      </w:tblGrid>
      <w:tr w:rsidR="00F23D71" w:rsidRPr="00121C9C" w14:paraId="00EF08B9" w14:textId="77777777" w:rsidTr="004466CC">
        <w:trPr>
          <w:trHeight w:val="312"/>
        </w:trPr>
        <w:tc>
          <w:tcPr>
            <w:tcW w:w="510" w:type="dxa"/>
            <w:tcBorders>
              <w:top w:val="single" w:sz="4" w:space="0" w:color="auto"/>
              <w:left w:val="single" w:sz="4" w:space="0" w:color="auto"/>
              <w:bottom w:val="single" w:sz="4" w:space="0" w:color="auto"/>
              <w:right w:val="single" w:sz="4" w:space="0" w:color="auto"/>
            </w:tcBorders>
            <w:vAlign w:val="center"/>
            <w:hideMark/>
          </w:tcPr>
          <w:p w14:paraId="7CBD7722" w14:textId="77777777" w:rsidR="00F23D71" w:rsidRPr="00121C9C" w:rsidRDefault="00F23D71" w:rsidP="00E207A1">
            <w:pPr>
              <w:spacing w:after="0" w:line="240" w:lineRule="auto"/>
              <w:jc w:val="center"/>
              <w:rPr>
                <w:rFonts w:ascii="Times New Roman" w:eastAsia="Times New Roman" w:hAnsi="Times New Roman" w:cs="Times New Roman"/>
                <w:b/>
                <w:bCs/>
                <w:color w:val="000000"/>
                <w:kern w:val="0"/>
                <w:lang w:val="id-ID" w:eastAsia="id-ID"/>
                <w14:ligatures w14:val="none"/>
              </w:rPr>
            </w:pPr>
            <w:r w:rsidRPr="00121C9C">
              <w:rPr>
                <w:rFonts w:ascii="Times New Roman" w:eastAsia="Times New Roman" w:hAnsi="Times New Roman" w:cs="Times New Roman"/>
                <w:b/>
                <w:bCs/>
                <w:color w:val="000000"/>
                <w:kern w:val="0"/>
                <w:lang w:val="id-ID" w:eastAsia="id-ID"/>
                <w14:ligatures w14:val="none"/>
              </w:rPr>
              <w:t>No</w:t>
            </w:r>
          </w:p>
        </w:tc>
        <w:tc>
          <w:tcPr>
            <w:tcW w:w="3313" w:type="dxa"/>
            <w:tcBorders>
              <w:top w:val="single" w:sz="4" w:space="0" w:color="auto"/>
              <w:left w:val="nil"/>
              <w:bottom w:val="single" w:sz="4" w:space="0" w:color="auto"/>
              <w:right w:val="single" w:sz="4" w:space="0" w:color="auto"/>
            </w:tcBorders>
            <w:vAlign w:val="center"/>
            <w:hideMark/>
          </w:tcPr>
          <w:p w14:paraId="0B905AAD" w14:textId="77777777" w:rsidR="00F23D71" w:rsidRPr="00121C9C" w:rsidRDefault="00F23D71" w:rsidP="00E207A1">
            <w:pPr>
              <w:spacing w:after="0" w:line="240" w:lineRule="auto"/>
              <w:jc w:val="center"/>
              <w:rPr>
                <w:rFonts w:ascii="Times New Roman" w:eastAsia="Times New Roman" w:hAnsi="Times New Roman" w:cs="Times New Roman"/>
                <w:b/>
                <w:bCs/>
                <w:color w:val="000000"/>
                <w:kern w:val="0"/>
                <w:lang w:val="id-ID" w:eastAsia="id-ID"/>
                <w14:ligatures w14:val="none"/>
              </w:rPr>
            </w:pPr>
            <w:r w:rsidRPr="00121C9C">
              <w:rPr>
                <w:rFonts w:ascii="Times New Roman" w:eastAsia="Times New Roman" w:hAnsi="Times New Roman" w:cs="Times New Roman"/>
                <w:b/>
                <w:bCs/>
                <w:color w:val="000000"/>
                <w:kern w:val="0"/>
                <w:lang w:val="id-ID" w:eastAsia="id-ID"/>
                <w14:ligatures w14:val="none"/>
              </w:rPr>
              <w:t>Pertanyaan</w:t>
            </w:r>
          </w:p>
        </w:tc>
        <w:tc>
          <w:tcPr>
            <w:tcW w:w="4110" w:type="dxa"/>
            <w:tcBorders>
              <w:top w:val="single" w:sz="4" w:space="0" w:color="auto"/>
              <w:left w:val="nil"/>
              <w:bottom w:val="single" w:sz="4" w:space="0" w:color="auto"/>
              <w:right w:val="single" w:sz="4" w:space="0" w:color="auto"/>
            </w:tcBorders>
            <w:vAlign w:val="center"/>
            <w:hideMark/>
          </w:tcPr>
          <w:p w14:paraId="3BF3541F" w14:textId="77777777" w:rsidR="00F23D71" w:rsidRPr="00121C9C" w:rsidRDefault="00F23D71" w:rsidP="00E207A1">
            <w:pPr>
              <w:spacing w:after="0" w:line="240" w:lineRule="auto"/>
              <w:jc w:val="center"/>
              <w:rPr>
                <w:rFonts w:ascii="Times New Roman" w:eastAsia="Times New Roman" w:hAnsi="Times New Roman" w:cs="Times New Roman"/>
                <w:b/>
                <w:bCs/>
                <w:color w:val="000000"/>
                <w:kern w:val="0"/>
                <w:lang w:val="id-ID" w:eastAsia="id-ID"/>
                <w14:ligatures w14:val="none"/>
              </w:rPr>
            </w:pPr>
            <w:r w:rsidRPr="00121C9C">
              <w:rPr>
                <w:rFonts w:ascii="Times New Roman" w:eastAsia="Times New Roman" w:hAnsi="Times New Roman" w:cs="Times New Roman"/>
                <w:b/>
                <w:bCs/>
                <w:color w:val="000000"/>
                <w:kern w:val="0"/>
                <w:lang w:val="id-ID" w:eastAsia="id-ID"/>
                <w14:ligatures w14:val="none"/>
              </w:rPr>
              <w:t>Jawaban</w:t>
            </w:r>
          </w:p>
        </w:tc>
      </w:tr>
      <w:tr w:rsidR="00F23D71" w:rsidRPr="00FB7062" w14:paraId="60CF11AE" w14:textId="77777777" w:rsidTr="004466CC">
        <w:trPr>
          <w:trHeight w:val="624"/>
        </w:trPr>
        <w:tc>
          <w:tcPr>
            <w:tcW w:w="510" w:type="dxa"/>
            <w:tcBorders>
              <w:top w:val="nil"/>
              <w:left w:val="single" w:sz="4" w:space="0" w:color="auto"/>
              <w:bottom w:val="single" w:sz="4" w:space="0" w:color="auto"/>
              <w:right w:val="single" w:sz="4" w:space="0" w:color="auto"/>
            </w:tcBorders>
            <w:vAlign w:val="center"/>
            <w:hideMark/>
          </w:tcPr>
          <w:p w14:paraId="6D2E646A" w14:textId="77777777" w:rsidR="00F23D71" w:rsidRPr="00121C9C" w:rsidRDefault="00F23D71" w:rsidP="00E207A1">
            <w:pPr>
              <w:spacing w:after="0" w:line="240" w:lineRule="auto"/>
              <w:jc w:val="center"/>
              <w:rPr>
                <w:rFonts w:ascii="Times New Roman" w:eastAsia="Times New Roman" w:hAnsi="Times New Roman" w:cs="Times New Roman"/>
                <w:color w:val="000000"/>
                <w:kern w:val="0"/>
                <w:lang w:val="id-ID" w:eastAsia="id-ID"/>
                <w14:ligatures w14:val="none"/>
              </w:rPr>
            </w:pPr>
            <w:r w:rsidRPr="00121C9C">
              <w:rPr>
                <w:rFonts w:ascii="Times New Roman" w:eastAsia="Times New Roman" w:hAnsi="Times New Roman" w:cs="Times New Roman"/>
                <w:color w:val="000000"/>
                <w:kern w:val="0"/>
                <w:lang w:val="id-ID" w:eastAsia="id-ID"/>
                <w14:ligatures w14:val="none"/>
              </w:rPr>
              <w:t>1</w:t>
            </w:r>
          </w:p>
        </w:tc>
        <w:tc>
          <w:tcPr>
            <w:tcW w:w="3313" w:type="dxa"/>
            <w:tcBorders>
              <w:top w:val="nil"/>
              <w:left w:val="nil"/>
              <w:bottom w:val="single" w:sz="4" w:space="0" w:color="auto"/>
              <w:right w:val="single" w:sz="4" w:space="0" w:color="auto"/>
            </w:tcBorders>
            <w:vAlign w:val="center"/>
            <w:hideMark/>
          </w:tcPr>
          <w:p w14:paraId="27CF3417" w14:textId="77777777" w:rsidR="00F23D71" w:rsidRPr="00121C9C" w:rsidRDefault="00F23D71" w:rsidP="00E207A1">
            <w:pPr>
              <w:spacing w:after="0" w:line="240" w:lineRule="auto"/>
              <w:rPr>
                <w:rFonts w:ascii="Times New Roman" w:eastAsia="Times New Roman" w:hAnsi="Times New Roman" w:cs="Times New Roman"/>
                <w:color w:val="000000"/>
                <w:kern w:val="0"/>
                <w:lang w:val="id-ID" w:eastAsia="id-ID"/>
                <w14:ligatures w14:val="none"/>
              </w:rPr>
            </w:pPr>
            <w:r w:rsidRPr="00121C9C">
              <w:rPr>
                <w:rFonts w:ascii="Times New Roman" w:eastAsia="Times New Roman" w:hAnsi="Times New Roman" w:cs="Times New Roman"/>
                <w:color w:val="000000"/>
                <w:kern w:val="0"/>
                <w:lang w:val="id-ID" w:eastAsia="id-ID"/>
                <w14:ligatures w14:val="none"/>
              </w:rPr>
              <w:t>Apakah calon mahasiswa sering mengalami kesulitan memilih program studi?</w:t>
            </w:r>
          </w:p>
        </w:tc>
        <w:tc>
          <w:tcPr>
            <w:tcW w:w="4110" w:type="dxa"/>
            <w:tcBorders>
              <w:top w:val="nil"/>
              <w:left w:val="nil"/>
              <w:bottom w:val="single" w:sz="4" w:space="0" w:color="auto"/>
              <w:right w:val="single" w:sz="4" w:space="0" w:color="auto"/>
            </w:tcBorders>
            <w:vAlign w:val="center"/>
            <w:hideMark/>
          </w:tcPr>
          <w:p w14:paraId="530E25DB" w14:textId="77777777" w:rsidR="00F23D71" w:rsidRPr="00121C9C" w:rsidRDefault="00F23D71" w:rsidP="00E207A1">
            <w:pPr>
              <w:spacing w:after="0" w:line="240" w:lineRule="auto"/>
              <w:rPr>
                <w:rFonts w:ascii="Times New Roman" w:eastAsia="Times New Roman" w:hAnsi="Times New Roman" w:cs="Times New Roman"/>
                <w:color w:val="000000"/>
                <w:kern w:val="0"/>
                <w:lang w:val="id-ID" w:eastAsia="id-ID"/>
                <w14:ligatures w14:val="none"/>
              </w:rPr>
            </w:pPr>
            <w:r w:rsidRPr="00121C9C">
              <w:rPr>
                <w:rFonts w:ascii="Times New Roman" w:eastAsia="Times New Roman" w:hAnsi="Times New Roman" w:cs="Times New Roman"/>
                <w:color w:val="000000"/>
                <w:kern w:val="0"/>
                <w:lang w:val="id-ID" w:eastAsia="id-ID"/>
                <w14:ligatures w14:val="none"/>
              </w:rPr>
              <w:t>Ya, banyak calon mahasiswa yang masih bingung menentukan program studi yang sesuai.</w:t>
            </w:r>
          </w:p>
        </w:tc>
      </w:tr>
      <w:tr w:rsidR="00F23D71" w:rsidRPr="004A0E08" w14:paraId="19BF5136" w14:textId="77777777" w:rsidTr="004466CC">
        <w:trPr>
          <w:trHeight w:val="624"/>
        </w:trPr>
        <w:tc>
          <w:tcPr>
            <w:tcW w:w="510" w:type="dxa"/>
            <w:tcBorders>
              <w:top w:val="nil"/>
              <w:left w:val="single" w:sz="4" w:space="0" w:color="auto"/>
              <w:bottom w:val="single" w:sz="4" w:space="0" w:color="auto"/>
              <w:right w:val="single" w:sz="4" w:space="0" w:color="auto"/>
            </w:tcBorders>
            <w:vAlign w:val="center"/>
            <w:hideMark/>
          </w:tcPr>
          <w:p w14:paraId="02E63939" w14:textId="77777777" w:rsidR="00F23D71" w:rsidRPr="00121C9C" w:rsidRDefault="00F23D71" w:rsidP="00E207A1">
            <w:pPr>
              <w:spacing w:after="0" w:line="240" w:lineRule="auto"/>
              <w:jc w:val="center"/>
              <w:rPr>
                <w:rFonts w:ascii="Times New Roman" w:eastAsia="Times New Roman" w:hAnsi="Times New Roman" w:cs="Times New Roman"/>
                <w:color w:val="000000"/>
                <w:kern w:val="0"/>
                <w:lang w:val="id-ID" w:eastAsia="id-ID"/>
                <w14:ligatures w14:val="none"/>
              </w:rPr>
            </w:pPr>
            <w:r w:rsidRPr="00121C9C">
              <w:rPr>
                <w:rFonts w:ascii="Times New Roman" w:eastAsia="Times New Roman" w:hAnsi="Times New Roman" w:cs="Times New Roman"/>
                <w:color w:val="000000"/>
                <w:kern w:val="0"/>
                <w:lang w:val="id-ID" w:eastAsia="id-ID"/>
                <w14:ligatures w14:val="none"/>
              </w:rPr>
              <w:t>2</w:t>
            </w:r>
          </w:p>
        </w:tc>
        <w:tc>
          <w:tcPr>
            <w:tcW w:w="3313" w:type="dxa"/>
            <w:tcBorders>
              <w:top w:val="nil"/>
              <w:left w:val="nil"/>
              <w:bottom w:val="single" w:sz="4" w:space="0" w:color="auto"/>
              <w:right w:val="single" w:sz="4" w:space="0" w:color="auto"/>
            </w:tcBorders>
            <w:vAlign w:val="center"/>
            <w:hideMark/>
          </w:tcPr>
          <w:p w14:paraId="552E0098" w14:textId="77777777" w:rsidR="00F23D71" w:rsidRPr="00121C9C" w:rsidRDefault="00F23D71" w:rsidP="00E207A1">
            <w:pPr>
              <w:spacing w:after="0" w:line="240" w:lineRule="auto"/>
              <w:rPr>
                <w:rFonts w:ascii="Times New Roman" w:eastAsia="Times New Roman" w:hAnsi="Times New Roman" w:cs="Times New Roman"/>
                <w:color w:val="000000"/>
                <w:kern w:val="0"/>
                <w:lang w:val="id-ID" w:eastAsia="id-ID"/>
                <w14:ligatures w14:val="none"/>
              </w:rPr>
            </w:pPr>
            <w:r w:rsidRPr="00121C9C">
              <w:rPr>
                <w:rFonts w:ascii="Times New Roman" w:eastAsia="Times New Roman" w:hAnsi="Times New Roman" w:cs="Times New Roman"/>
                <w:color w:val="000000"/>
                <w:kern w:val="0"/>
                <w:lang w:val="id-ID" w:eastAsia="id-ID"/>
                <w14:ligatures w14:val="none"/>
              </w:rPr>
              <w:t>Faktor apa yang paling memengaruhi pemilihan program studi?</w:t>
            </w:r>
          </w:p>
        </w:tc>
        <w:tc>
          <w:tcPr>
            <w:tcW w:w="4110" w:type="dxa"/>
            <w:tcBorders>
              <w:top w:val="nil"/>
              <w:left w:val="nil"/>
              <w:bottom w:val="single" w:sz="4" w:space="0" w:color="auto"/>
              <w:right w:val="single" w:sz="4" w:space="0" w:color="auto"/>
            </w:tcBorders>
            <w:vAlign w:val="center"/>
            <w:hideMark/>
          </w:tcPr>
          <w:p w14:paraId="60D9AC99" w14:textId="77777777" w:rsidR="00F23D71" w:rsidRPr="00121C9C" w:rsidRDefault="00F23D71" w:rsidP="00E207A1">
            <w:pPr>
              <w:spacing w:after="0" w:line="240" w:lineRule="auto"/>
              <w:rPr>
                <w:rFonts w:ascii="Times New Roman" w:eastAsia="Times New Roman" w:hAnsi="Times New Roman" w:cs="Times New Roman"/>
                <w:color w:val="000000"/>
                <w:kern w:val="0"/>
                <w:lang w:val="id-ID" w:eastAsia="id-ID"/>
                <w14:ligatures w14:val="none"/>
              </w:rPr>
            </w:pPr>
            <w:r w:rsidRPr="00121C9C">
              <w:rPr>
                <w:rFonts w:ascii="Times New Roman" w:eastAsia="Times New Roman" w:hAnsi="Times New Roman" w:cs="Times New Roman"/>
                <w:color w:val="000000"/>
                <w:kern w:val="0"/>
                <w:lang w:val="id-ID" w:eastAsia="id-ID"/>
                <w14:ligatures w14:val="none"/>
              </w:rPr>
              <w:t>Umumnya dipengaruhi oleh orang tua, teman, prospek kerja, dan tren yang sedang berkembang.</w:t>
            </w:r>
          </w:p>
        </w:tc>
      </w:tr>
      <w:tr w:rsidR="00F23D71" w:rsidRPr="004A0E08" w14:paraId="20B599C4" w14:textId="77777777" w:rsidTr="004466CC">
        <w:trPr>
          <w:trHeight w:val="624"/>
        </w:trPr>
        <w:tc>
          <w:tcPr>
            <w:tcW w:w="510" w:type="dxa"/>
            <w:tcBorders>
              <w:top w:val="nil"/>
              <w:left w:val="single" w:sz="4" w:space="0" w:color="auto"/>
              <w:bottom w:val="single" w:sz="4" w:space="0" w:color="auto"/>
              <w:right w:val="single" w:sz="4" w:space="0" w:color="auto"/>
            </w:tcBorders>
            <w:vAlign w:val="center"/>
            <w:hideMark/>
          </w:tcPr>
          <w:p w14:paraId="5B9B401C" w14:textId="77777777" w:rsidR="00F23D71" w:rsidRPr="00121C9C" w:rsidRDefault="00F23D71" w:rsidP="00E207A1">
            <w:pPr>
              <w:spacing w:after="0" w:line="240" w:lineRule="auto"/>
              <w:jc w:val="center"/>
              <w:rPr>
                <w:rFonts w:ascii="Times New Roman" w:eastAsia="Times New Roman" w:hAnsi="Times New Roman" w:cs="Times New Roman"/>
                <w:color w:val="000000"/>
                <w:kern w:val="0"/>
                <w:lang w:val="id-ID" w:eastAsia="id-ID"/>
                <w14:ligatures w14:val="none"/>
              </w:rPr>
            </w:pPr>
            <w:r w:rsidRPr="00121C9C">
              <w:rPr>
                <w:rFonts w:ascii="Times New Roman" w:eastAsia="Times New Roman" w:hAnsi="Times New Roman" w:cs="Times New Roman"/>
                <w:color w:val="000000"/>
                <w:kern w:val="0"/>
                <w:lang w:val="id-ID" w:eastAsia="id-ID"/>
                <w14:ligatures w14:val="none"/>
              </w:rPr>
              <w:t>3</w:t>
            </w:r>
          </w:p>
        </w:tc>
        <w:tc>
          <w:tcPr>
            <w:tcW w:w="3313" w:type="dxa"/>
            <w:tcBorders>
              <w:top w:val="nil"/>
              <w:left w:val="nil"/>
              <w:bottom w:val="single" w:sz="4" w:space="0" w:color="auto"/>
              <w:right w:val="single" w:sz="4" w:space="0" w:color="auto"/>
            </w:tcBorders>
            <w:vAlign w:val="center"/>
            <w:hideMark/>
          </w:tcPr>
          <w:p w14:paraId="6DF7548D" w14:textId="77777777" w:rsidR="00F23D71" w:rsidRPr="00121C9C" w:rsidRDefault="00F23D71" w:rsidP="00E207A1">
            <w:pPr>
              <w:spacing w:after="0" w:line="240" w:lineRule="auto"/>
              <w:rPr>
                <w:rFonts w:ascii="Times New Roman" w:eastAsia="Times New Roman" w:hAnsi="Times New Roman" w:cs="Times New Roman"/>
                <w:color w:val="000000"/>
                <w:kern w:val="0"/>
                <w:lang w:val="id-ID" w:eastAsia="id-ID"/>
                <w14:ligatures w14:val="none"/>
              </w:rPr>
            </w:pPr>
            <w:r w:rsidRPr="00121C9C">
              <w:rPr>
                <w:rFonts w:ascii="Times New Roman" w:eastAsia="Times New Roman" w:hAnsi="Times New Roman" w:cs="Times New Roman"/>
                <w:color w:val="000000"/>
                <w:kern w:val="0"/>
                <w:lang w:val="id-ID" w:eastAsia="id-ID"/>
                <w14:ligatures w14:val="none"/>
              </w:rPr>
              <w:t>Apakah ada mahasiswa yang merasa tidak cocok dengan program studi yang dipilih?</w:t>
            </w:r>
          </w:p>
        </w:tc>
        <w:tc>
          <w:tcPr>
            <w:tcW w:w="4110" w:type="dxa"/>
            <w:tcBorders>
              <w:top w:val="nil"/>
              <w:left w:val="nil"/>
              <w:bottom w:val="single" w:sz="4" w:space="0" w:color="auto"/>
              <w:right w:val="single" w:sz="4" w:space="0" w:color="auto"/>
            </w:tcBorders>
            <w:vAlign w:val="center"/>
            <w:hideMark/>
          </w:tcPr>
          <w:p w14:paraId="44739205" w14:textId="77777777" w:rsidR="00F23D71" w:rsidRPr="00121C9C" w:rsidRDefault="00F23D71" w:rsidP="00E207A1">
            <w:pPr>
              <w:spacing w:after="0" w:line="240" w:lineRule="auto"/>
              <w:rPr>
                <w:rFonts w:ascii="Times New Roman" w:eastAsia="Times New Roman" w:hAnsi="Times New Roman" w:cs="Times New Roman"/>
                <w:color w:val="000000"/>
                <w:kern w:val="0"/>
                <w:lang w:val="id-ID" w:eastAsia="id-ID"/>
                <w14:ligatures w14:val="none"/>
              </w:rPr>
            </w:pPr>
            <w:r w:rsidRPr="00121C9C">
              <w:rPr>
                <w:rFonts w:ascii="Times New Roman" w:eastAsia="Times New Roman" w:hAnsi="Times New Roman" w:cs="Times New Roman"/>
                <w:color w:val="000000"/>
                <w:kern w:val="0"/>
                <w:lang w:val="id-ID" w:eastAsia="id-ID"/>
                <w14:ligatures w14:val="none"/>
              </w:rPr>
              <w:t>Ada, beberapa mahasiswa merasa pilihan program studinya kurang sesuai setelah menjalani perkuliahan.</w:t>
            </w:r>
          </w:p>
        </w:tc>
      </w:tr>
      <w:tr w:rsidR="00F23D71" w:rsidRPr="004A0E08" w14:paraId="078B5605" w14:textId="77777777" w:rsidTr="004466CC">
        <w:trPr>
          <w:trHeight w:val="624"/>
        </w:trPr>
        <w:tc>
          <w:tcPr>
            <w:tcW w:w="510" w:type="dxa"/>
            <w:tcBorders>
              <w:top w:val="nil"/>
              <w:left w:val="single" w:sz="4" w:space="0" w:color="auto"/>
              <w:bottom w:val="single" w:sz="4" w:space="0" w:color="auto"/>
              <w:right w:val="single" w:sz="4" w:space="0" w:color="auto"/>
            </w:tcBorders>
            <w:vAlign w:val="center"/>
            <w:hideMark/>
          </w:tcPr>
          <w:p w14:paraId="71D8C6C5" w14:textId="77777777" w:rsidR="00F23D71" w:rsidRPr="00121C9C" w:rsidRDefault="00F23D71" w:rsidP="00E207A1">
            <w:pPr>
              <w:spacing w:after="0" w:line="240" w:lineRule="auto"/>
              <w:jc w:val="center"/>
              <w:rPr>
                <w:rFonts w:ascii="Times New Roman" w:eastAsia="Times New Roman" w:hAnsi="Times New Roman" w:cs="Times New Roman"/>
                <w:color w:val="000000"/>
                <w:kern w:val="0"/>
                <w:lang w:val="id-ID" w:eastAsia="id-ID"/>
                <w14:ligatures w14:val="none"/>
              </w:rPr>
            </w:pPr>
            <w:r w:rsidRPr="00121C9C">
              <w:rPr>
                <w:rFonts w:ascii="Times New Roman" w:eastAsia="Times New Roman" w:hAnsi="Times New Roman" w:cs="Times New Roman"/>
                <w:color w:val="000000"/>
                <w:kern w:val="0"/>
                <w:lang w:val="id-ID" w:eastAsia="id-ID"/>
                <w14:ligatures w14:val="none"/>
              </w:rPr>
              <w:t>4</w:t>
            </w:r>
          </w:p>
        </w:tc>
        <w:tc>
          <w:tcPr>
            <w:tcW w:w="3313" w:type="dxa"/>
            <w:tcBorders>
              <w:top w:val="nil"/>
              <w:left w:val="nil"/>
              <w:bottom w:val="single" w:sz="4" w:space="0" w:color="auto"/>
              <w:right w:val="single" w:sz="4" w:space="0" w:color="auto"/>
            </w:tcBorders>
            <w:vAlign w:val="center"/>
            <w:hideMark/>
          </w:tcPr>
          <w:p w14:paraId="244E7A37" w14:textId="77777777" w:rsidR="00F23D71" w:rsidRPr="00121C9C" w:rsidRDefault="00F23D71" w:rsidP="00E207A1">
            <w:pPr>
              <w:spacing w:after="0" w:line="240" w:lineRule="auto"/>
              <w:rPr>
                <w:rFonts w:ascii="Times New Roman" w:eastAsia="Times New Roman" w:hAnsi="Times New Roman" w:cs="Times New Roman"/>
                <w:color w:val="000000"/>
                <w:kern w:val="0"/>
                <w:lang w:val="id-ID" w:eastAsia="id-ID"/>
                <w14:ligatures w14:val="none"/>
              </w:rPr>
            </w:pPr>
            <w:r w:rsidRPr="00121C9C">
              <w:rPr>
                <w:rFonts w:ascii="Times New Roman" w:eastAsia="Times New Roman" w:hAnsi="Times New Roman" w:cs="Times New Roman"/>
                <w:color w:val="000000"/>
                <w:kern w:val="0"/>
                <w:lang w:val="id-ID" w:eastAsia="id-ID"/>
                <w14:ligatures w14:val="none"/>
              </w:rPr>
              <w:t>Apakah diperlukan sistem yang dapat membantu mahasiswa mengenali potensi dirinya?</w:t>
            </w:r>
          </w:p>
        </w:tc>
        <w:tc>
          <w:tcPr>
            <w:tcW w:w="4110" w:type="dxa"/>
            <w:tcBorders>
              <w:top w:val="nil"/>
              <w:left w:val="nil"/>
              <w:bottom w:val="single" w:sz="4" w:space="0" w:color="auto"/>
              <w:right w:val="single" w:sz="4" w:space="0" w:color="auto"/>
            </w:tcBorders>
            <w:vAlign w:val="center"/>
            <w:hideMark/>
          </w:tcPr>
          <w:p w14:paraId="71B35330" w14:textId="77777777" w:rsidR="00F23D71" w:rsidRPr="00121C9C" w:rsidRDefault="00F23D71" w:rsidP="00E207A1">
            <w:pPr>
              <w:spacing w:after="0" w:line="240" w:lineRule="auto"/>
              <w:rPr>
                <w:rFonts w:ascii="Times New Roman" w:eastAsia="Times New Roman" w:hAnsi="Times New Roman" w:cs="Times New Roman"/>
                <w:color w:val="000000"/>
                <w:kern w:val="0"/>
                <w:lang w:val="id-ID" w:eastAsia="id-ID"/>
                <w14:ligatures w14:val="none"/>
              </w:rPr>
            </w:pPr>
            <w:r w:rsidRPr="00121C9C">
              <w:rPr>
                <w:rFonts w:ascii="Times New Roman" w:eastAsia="Times New Roman" w:hAnsi="Times New Roman" w:cs="Times New Roman"/>
                <w:color w:val="000000"/>
                <w:kern w:val="0"/>
                <w:lang w:val="id-ID" w:eastAsia="id-ID"/>
                <w14:ligatures w14:val="none"/>
              </w:rPr>
              <w:t>Sangat diperlukan agar mahasiswa dapat memperoleh arahan yang lebih sesuai dengan karakteristiknya.</w:t>
            </w:r>
          </w:p>
        </w:tc>
      </w:tr>
      <w:tr w:rsidR="00F23D71" w:rsidRPr="004A0E08" w14:paraId="384436AD" w14:textId="77777777" w:rsidTr="004466CC">
        <w:trPr>
          <w:trHeight w:val="936"/>
        </w:trPr>
        <w:tc>
          <w:tcPr>
            <w:tcW w:w="510" w:type="dxa"/>
            <w:tcBorders>
              <w:top w:val="nil"/>
              <w:left w:val="single" w:sz="4" w:space="0" w:color="auto"/>
              <w:bottom w:val="single" w:sz="4" w:space="0" w:color="auto"/>
              <w:right w:val="single" w:sz="4" w:space="0" w:color="auto"/>
            </w:tcBorders>
            <w:vAlign w:val="center"/>
            <w:hideMark/>
          </w:tcPr>
          <w:p w14:paraId="076FC1C8" w14:textId="77777777" w:rsidR="00F23D71" w:rsidRPr="00121C9C" w:rsidRDefault="00F23D71" w:rsidP="00E207A1">
            <w:pPr>
              <w:spacing w:after="0" w:line="240" w:lineRule="auto"/>
              <w:jc w:val="center"/>
              <w:rPr>
                <w:rFonts w:ascii="Times New Roman" w:eastAsia="Times New Roman" w:hAnsi="Times New Roman" w:cs="Times New Roman"/>
                <w:color w:val="000000"/>
                <w:kern w:val="0"/>
                <w:lang w:val="id-ID" w:eastAsia="id-ID"/>
                <w14:ligatures w14:val="none"/>
              </w:rPr>
            </w:pPr>
            <w:r w:rsidRPr="00121C9C">
              <w:rPr>
                <w:rFonts w:ascii="Times New Roman" w:eastAsia="Times New Roman" w:hAnsi="Times New Roman" w:cs="Times New Roman"/>
                <w:color w:val="000000"/>
                <w:kern w:val="0"/>
                <w:lang w:val="id-ID" w:eastAsia="id-ID"/>
                <w14:ligatures w14:val="none"/>
              </w:rPr>
              <w:t>5</w:t>
            </w:r>
          </w:p>
        </w:tc>
        <w:tc>
          <w:tcPr>
            <w:tcW w:w="3313" w:type="dxa"/>
            <w:tcBorders>
              <w:top w:val="nil"/>
              <w:left w:val="nil"/>
              <w:bottom w:val="single" w:sz="4" w:space="0" w:color="auto"/>
              <w:right w:val="single" w:sz="4" w:space="0" w:color="auto"/>
            </w:tcBorders>
            <w:vAlign w:val="center"/>
            <w:hideMark/>
          </w:tcPr>
          <w:p w14:paraId="6569BF77" w14:textId="77777777" w:rsidR="00F23D71" w:rsidRPr="00121C9C" w:rsidRDefault="00F23D71" w:rsidP="00E207A1">
            <w:pPr>
              <w:spacing w:after="0" w:line="240" w:lineRule="auto"/>
              <w:rPr>
                <w:rFonts w:ascii="Times New Roman" w:eastAsia="Times New Roman" w:hAnsi="Times New Roman" w:cs="Times New Roman"/>
                <w:color w:val="000000"/>
                <w:kern w:val="0"/>
                <w:lang w:val="id-ID" w:eastAsia="id-ID"/>
                <w14:ligatures w14:val="none"/>
              </w:rPr>
            </w:pPr>
            <w:r w:rsidRPr="00121C9C">
              <w:rPr>
                <w:rFonts w:ascii="Times New Roman" w:eastAsia="Times New Roman" w:hAnsi="Times New Roman" w:cs="Times New Roman"/>
                <w:color w:val="000000"/>
                <w:kern w:val="0"/>
                <w:lang w:val="id-ID" w:eastAsia="id-ID"/>
                <w14:ligatures w14:val="none"/>
              </w:rPr>
              <w:t>Apakah minat, gaya belajar, dan tujuan karier dapat dijadikan dasar rekomendasi?</w:t>
            </w:r>
          </w:p>
        </w:tc>
        <w:tc>
          <w:tcPr>
            <w:tcW w:w="4110" w:type="dxa"/>
            <w:tcBorders>
              <w:top w:val="nil"/>
              <w:left w:val="nil"/>
              <w:bottom w:val="single" w:sz="4" w:space="0" w:color="auto"/>
              <w:right w:val="single" w:sz="4" w:space="0" w:color="auto"/>
            </w:tcBorders>
            <w:vAlign w:val="center"/>
            <w:hideMark/>
          </w:tcPr>
          <w:p w14:paraId="24E31FB5" w14:textId="77777777" w:rsidR="00F23D71" w:rsidRPr="00121C9C" w:rsidRDefault="00F23D71" w:rsidP="00E207A1">
            <w:pPr>
              <w:spacing w:after="0" w:line="240" w:lineRule="auto"/>
              <w:rPr>
                <w:rFonts w:ascii="Times New Roman" w:eastAsia="Times New Roman" w:hAnsi="Times New Roman" w:cs="Times New Roman"/>
                <w:color w:val="000000"/>
                <w:kern w:val="0"/>
                <w:lang w:val="id-ID" w:eastAsia="id-ID"/>
                <w14:ligatures w14:val="none"/>
              </w:rPr>
            </w:pPr>
            <w:r w:rsidRPr="00121C9C">
              <w:rPr>
                <w:rFonts w:ascii="Times New Roman" w:eastAsia="Times New Roman" w:hAnsi="Times New Roman" w:cs="Times New Roman"/>
                <w:color w:val="000000"/>
                <w:kern w:val="0"/>
                <w:lang w:val="id-ID" w:eastAsia="id-ID"/>
                <w14:ligatures w14:val="none"/>
              </w:rPr>
              <w:t>Ya, ketiga aspek tersebut dapat membantu menggambarkan potensi dan arah pengembangan mahasiswa.</w:t>
            </w:r>
          </w:p>
        </w:tc>
      </w:tr>
    </w:tbl>
    <w:p w14:paraId="2BF24F1C" w14:textId="6D0404A3" w:rsidR="00F23D71" w:rsidRDefault="00FB7062" w:rsidP="00FB7062">
      <w:pPr>
        <w:spacing w:before="360" w:after="240" w:line="360" w:lineRule="auto"/>
        <w:ind w:firstLine="567"/>
        <w:jc w:val="both"/>
        <w:rPr>
          <w:rFonts w:ascii="Times New Roman" w:eastAsia="Aptos" w:hAnsi="Times New Roman" w:cs="Times New Roman"/>
          <w:color w:val="000000"/>
          <w:lang w:val="id-ID"/>
        </w:rPr>
      </w:pPr>
      <w:r w:rsidRPr="00FB7062">
        <w:rPr>
          <w:rFonts w:ascii="Times New Roman" w:eastAsia="Aptos" w:hAnsi="Times New Roman" w:cs="Times New Roman"/>
          <w:color w:val="000000"/>
          <w:lang w:val="id-ID"/>
        </w:rPr>
        <w:t>Berdasarkan hasil wawancara, diperoleh informasi bahwa masih terdapat calon mahasiswa yang mengalami kesulitan dalam menentukan program studi yang sesuai dengan karakteristik dirinya. Proses pengambilan keputusan juga masih banyak dipengaruhi oleh faktor eksternal, seperti orang tua, teman, dan prospek pekerjaan. Oleh karena itu, diperlukan suatu pendekatan yang dapat membantu mahasiswa mengenali potensi, minat, gaya belajar, dan tujuan karier sebagai dasar dalam memberikan rekomendasi pengembangan yang lebih terarah</w:t>
      </w:r>
      <w:r w:rsidR="00F23D71" w:rsidRPr="00121C9C">
        <w:rPr>
          <w:rFonts w:ascii="Times New Roman" w:eastAsia="Aptos" w:hAnsi="Times New Roman" w:cs="Times New Roman"/>
          <w:color w:val="000000"/>
          <w:lang w:val="id-ID"/>
        </w:rPr>
        <w:t>.</w:t>
      </w:r>
    </w:p>
    <w:p w14:paraId="46B396C8" w14:textId="4B788C48" w:rsidR="002F412E" w:rsidRPr="00FB7062" w:rsidRDefault="001738B9" w:rsidP="00FB7062">
      <w:pPr>
        <w:rPr>
          <w:rFonts w:asciiTheme="majorBidi" w:eastAsiaTheme="minorEastAsia" w:hAnsiTheme="majorBidi" w:cstheme="majorBidi"/>
          <w:lang w:val="id-ID" w:eastAsia="zh-TW"/>
        </w:rPr>
      </w:pPr>
      <w:r w:rsidRPr="00B976E8">
        <w:rPr>
          <w:lang w:val="id-ID"/>
        </w:rPr>
        <w:br w:type="page"/>
      </w:r>
      <w:bookmarkStart w:id="283" w:name="_Toc238267477"/>
      <w:r w:rsidR="002F412E" w:rsidRPr="00FB7062">
        <w:rPr>
          <w:rFonts w:asciiTheme="majorBidi" w:hAnsiTheme="majorBidi" w:cstheme="majorBidi"/>
          <w:b/>
          <w:bCs/>
        </w:rPr>
        <w:lastRenderedPageBreak/>
        <w:t xml:space="preserve">Lampiran </w:t>
      </w:r>
      <w:r w:rsidR="002F412E" w:rsidRPr="00FB7062">
        <w:rPr>
          <w:rFonts w:asciiTheme="majorBidi" w:hAnsiTheme="majorBidi" w:cstheme="majorBidi"/>
          <w:b/>
          <w:bCs/>
        </w:rPr>
        <w:fldChar w:fldCharType="begin"/>
      </w:r>
      <w:r w:rsidR="002F412E" w:rsidRPr="00FB7062">
        <w:rPr>
          <w:rFonts w:asciiTheme="majorBidi" w:hAnsiTheme="majorBidi" w:cstheme="majorBidi"/>
          <w:b/>
          <w:bCs/>
        </w:rPr>
        <w:instrText xml:space="preserve"> SEQ Lampiran \* ARABIC </w:instrText>
      </w:r>
      <w:r w:rsidR="002F412E" w:rsidRPr="00FB7062">
        <w:rPr>
          <w:rFonts w:asciiTheme="majorBidi" w:hAnsiTheme="majorBidi" w:cstheme="majorBidi"/>
          <w:b/>
          <w:bCs/>
        </w:rPr>
        <w:fldChar w:fldCharType="separate"/>
      </w:r>
      <w:r w:rsidR="00BB486D" w:rsidRPr="00FB7062">
        <w:rPr>
          <w:rFonts w:asciiTheme="majorBidi" w:hAnsiTheme="majorBidi" w:cstheme="majorBidi"/>
          <w:b/>
          <w:bCs/>
          <w:noProof/>
        </w:rPr>
        <w:t>2</w:t>
      </w:r>
      <w:r w:rsidR="002F412E" w:rsidRPr="00FB7062">
        <w:rPr>
          <w:rFonts w:asciiTheme="majorBidi" w:hAnsiTheme="majorBidi" w:cstheme="majorBidi"/>
          <w:b/>
          <w:bCs/>
        </w:rPr>
        <w:fldChar w:fldCharType="end"/>
      </w:r>
      <w:r w:rsidR="00872397">
        <w:rPr>
          <w:rFonts w:asciiTheme="majorBidi" w:hAnsiTheme="majorBidi" w:cstheme="majorBidi"/>
          <w:b/>
          <w:bCs/>
        </w:rPr>
        <w:t>:</w:t>
      </w:r>
      <w:r w:rsidR="002F412E" w:rsidRPr="00FB7062">
        <w:rPr>
          <w:rFonts w:asciiTheme="majorBidi" w:hAnsiTheme="majorBidi" w:cstheme="majorBidi"/>
          <w:b/>
          <w:bCs/>
        </w:rPr>
        <w:t xml:space="preserve"> Hasil Wawancara dengan Ketua Program Studi</w:t>
      </w:r>
      <w:bookmarkEnd w:id="283"/>
    </w:p>
    <w:p w14:paraId="3FF89020" w14:textId="329E3308" w:rsidR="001738B9" w:rsidRDefault="001738B9" w:rsidP="001738B9">
      <w:pPr>
        <w:spacing w:before="240" w:after="0" w:line="360" w:lineRule="auto"/>
        <w:rPr>
          <w:rFonts w:ascii="Times New Roman" w:eastAsia="Aptos" w:hAnsi="Times New Roman" w:cs="Times New Roman"/>
          <w:color w:val="000000"/>
          <w:lang w:val="id"/>
        </w:rPr>
      </w:pPr>
      <w:r>
        <w:rPr>
          <w:rFonts w:ascii="Times New Roman" w:eastAsia="Aptos" w:hAnsi="Times New Roman" w:cs="Times New Roman"/>
          <w:color w:val="000000"/>
          <w:lang w:val="id"/>
        </w:rPr>
        <w:t>Narasumber</w:t>
      </w:r>
      <w:r>
        <w:rPr>
          <w:rFonts w:ascii="Times New Roman" w:eastAsia="Aptos" w:hAnsi="Times New Roman" w:cs="Times New Roman"/>
          <w:color w:val="000000"/>
          <w:lang w:val="id"/>
        </w:rPr>
        <w:tab/>
        <w:t xml:space="preserve">: </w:t>
      </w:r>
      <w:r w:rsidR="001B7EC4">
        <w:rPr>
          <w:rFonts w:ascii="Times New Roman" w:eastAsia="Aptos" w:hAnsi="Times New Roman" w:cs="Times New Roman"/>
          <w:color w:val="000000"/>
          <w:lang w:val="id"/>
        </w:rPr>
        <w:t xml:space="preserve">Ketua Program Studi </w:t>
      </w:r>
      <w:r>
        <w:rPr>
          <w:rFonts w:ascii="Times New Roman" w:eastAsia="Aptos" w:hAnsi="Times New Roman" w:cs="Times New Roman"/>
          <w:color w:val="000000"/>
          <w:lang w:val="id"/>
        </w:rPr>
        <w:t>Universitas Bale Bandung</w:t>
      </w:r>
    </w:p>
    <w:p w14:paraId="3DBDFAEF" w14:textId="77777777" w:rsidR="001738B9" w:rsidRDefault="001738B9" w:rsidP="001738B9">
      <w:pPr>
        <w:spacing w:after="0" w:line="480" w:lineRule="auto"/>
        <w:rPr>
          <w:rFonts w:ascii="Times New Roman" w:eastAsia="Aptos" w:hAnsi="Times New Roman" w:cs="Times New Roman"/>
          <w:color w:val="000000"/>
          <w:lang w:val="id"/>
        </w:rPr>
      </w:pPr>
      <w:r>
        <w:rPr>
          <w:rFonts w:ascii="Times New Roman" w:eastAsia="Aptos" w:hAnsi="Times New Roman" w:cs="Times New Roman"/>
          <w:color w:val="000000"/>
          <w:lang w:val="id"/>
        </w:rPr>
        <w:t>Hari/Tanggal</w:t>
      </w:r>
      <w:r>
        <w:rPr>
          <w:rFonts w:ascii="Times New Roman" w:eastAsia="Aptos" w:hAnsi="Times New Roman" w:cs="Times New Roman"/>
          <w:color w:val="000000"/>
          <w:lang w:val="id"/>
        </w:rPr>
        <w:tab/>
        <w:t>: 4 Mei 2026</w:t>
      </w:r>
    </w:p>
    <w:p w14:paraId="3C507E76" w14:textId="75F61CFD" w:rsidR="001738B9" w:rsidRDefault="001738B9" w:rsidP="001738B9">
      <w:pPr>
        <w:spacing w:after="120" w:line="360" w:lineRule="auto"/>
        <w:ind w:firstLine="567"/>
        <w:jc w:val="both"/>
        <w:rPr>
          <w:rFonts w:ascii="Times New Roman" w:eastAsia="Aptos" w:hAnsi="Times New Roman" w:cs="Times New Roman"/>
          <w:color w:val="000000"/>
          <w:lang w:val="id"/>
        </w:rPr>
      </w:pPr>
      <w:r w:rsidRPr="00121C9C">
        <w:rPr>
          <w:rFonts w:ascii="Times New Roman" w:eastAsia="Aptos" w:hAnsi="Times New Roman" w:cs="Times New Roman"/>
          <w:color w:val="000000"/>
          <w:lang w:val="id"/>
        </w:rPr>
        <w:t xml:space="preserve">Wawancara dilakukan untuk mengetahui </w:t>
      </w:r>
      <w:r>
        <w:rPr>
          <w:rFonts w:ascii="Times New Roman" w:eastAsia="Aptos" w:hAnsi="Times New Roman" w:cs="Times New Roman"/>
          <w:color w:val="000000"/>
          <w:lang w:val="id"/>
        </w:rPr>
        <w:t>kegunaan dari CPL, PL, dan kurikulum</w:t>
      </w:r>
      <w:r w:rsidRPr="00121C9C">
        <w:rPr>
          <w:rFonts w:ascii="Times New Roman" w:eastAsia="Aptos" w:hAnsi="Times New Roman" w:cs="Times New Roman"/>
          <w:color w:val="000000"/>
          <w:lang w:val="id"/>
        </w:rPr>
        <w:t>.</w:t>
      </w:r>
    </w:p>
    <w:tbl>
      <w:tblPr>
        <w:tblW w:w="7933" w:type="dxa"/>
        <w:tblLook w:val="04A0" w:firstRow="1" w:lastRow="0" w:firstColumn="1" w:lastColumn="0" w:noHBand="0" w:noVBand="1"/>
      </w:tblPr>
      <w:tblGrid>
        <w:gridCol w:w="510"/>
        <w:gridCol w:w="3313"/>
        <w:gridCol w:w="4110"/>
      </w:tblGrid>
      <w:tr w:rsidR="001738B9" w:rsidRPr="00121C9C" w14:paraId="39898C37" w14:textId="77777777" w:rsidTr="00E207A1">
        <w:trPr>
          <w:trHeight w:val="312"/>
        </w:trPr>
        <w:tc>
          <w:tcPr>
            <w:tcW w:w="510" w:type="dxa"/>
            <w:tcBorders>
              <w:top w:val="single" w:sz="4" w:space="0" w:color="auto"/>
              <w:left w:val="single" w:sz="4" w:space="0" w:color="auto"/>
              <w:bottom w:val="single" w:sz="4" w:space="0" w:color="auto"/>
              <w:right w:val="single" w:sz="4" w:space="0" w:color="auto"/>
            </w:tcBorders>
            <w:vAlign w:val="center"/>
            <w:hideMark/>
          </w:tcPr>
          <w:p w14:paraId="77105453" w14:textId="77777777" w:rsidR="001738B9" w:rsidRPr="00121C9C" w:rsidRDefault="001738B9" w:rsidP="00E207A1">
            <w:pPr>
              <w:spacing w:after="0" w:line="240" w:lineRule="auto"/>
              <w:jc w:val="center"/>
              <w:rPr>
                <w:rFonts w:ascii="Times New Roman" w:eastAsia="Times New Roman" w:hAnsi="Times New Roman" w:cs="Times New Roman"/>
                <w:b/>
                <w:bCs/>
                <w:color w:val="000000"/>
                <w:kern w:val="0"/>
                <w:lang w:val="id-ID" w:eastAsia="id-ID"/>
                <w14:ligatures w14:val="none"/>
              </w:rPr>
            </w:pPr>
            <w:r w:rsidRPr="00121C9C">
              <w:rPr>
                <w:rFonts w:ascii="Times New Roman" w:eastAsia="Times New Roman" w:hAnsi="Times New Roman" w:cs="Times New Roman"/>
                <w:b/>
                <w:bCs/>
                <w:color w:val="000000"/>
                <w:kern w:val="0"/>
                <w:lang w:val="id-ID" w:eastAsia="id-ID"/>
                <w14:ligatures w14:val="none"/>
              </w:rPr>
              <w:t>No</w:t>
            </w:r>
          </w:p>
        </w:tc>
        <w:tc>
          <w:tcPr>
            <w:tcW w:w="3313" w:type="dxa"/>
            <w:tcBorders>
              <w:top w:val="single" w:sz="4" w:space="0" w:color="auto"/>
              <w:left w:val="nil"/>
              <w:bottom w:val="single" w:sz="4" w:space="0" w:color="auto"/>
              <w:right w:val="single" w:sz="4" w:space="0" w:color="auto"/>
            </w:tcBorders>
            <w:vAlign w:val="center"/>
            <w:hideMark/>
          </w:tcPr>
          <w:p w14:paraId="487FDDBA" w14:textId="77777777" w:rsidR="001738B9" w:rsidRPr="00121C9C" w:rsidRDefault="001738B9" w:rsidP="00E207A1">
            <w:pPr>
              <w:spacing w:after="0" w:line="240" w:lineRule="auto"/>
              <w:jc w:val="center"/>
              <w:rPr>
                <w:rFonts w:ascii="Times New Roman" w:eastAsia="Times New Roman" w:hAnsi="Times New Roman" w:cs="Times New Roman"/>
                <w:b/>
                <w:bCs/>
                <w:color w:val="000000"/>
                <w:kern w:val="0"/>
                <w:lang w:val="id-ID" w:eastAsia="id-ID"/>
                <w14:ligatures w14:val="none"/>
              </w:rPr>
            </w:pPr>
            <w:r w:rsidRPr="00121C9C">
              <w:rPr>
                <w:rFonts w:ascii="Times New Roman" w:eastAsia="Times New Roman" w:hAnsi="Times New Roman" w:cs="Times New Roman"/>
                <w:b/>
                <w:bCs/>
                <w:color w:val="000000"/>
                <w:kern w:val="0"/>
                <w:lang w:val="id-ID" w:eastAsia="id-ID"/>
                <w14:ligatures w14:val="none"/>
              </w:rPr>
              <w:t>Pertanyaan</w:t>
            </w:r>
          </w:p>
        </w:tc>
        <w:tc>
          <w:tcPr>
            <w:tcW w:w="4110" w:type="dxa"/>
            <w:tcBorders>
              <w:top w:val="single" w:sz="4" w:space="0" w:color="auto"/>
              <w:left w:val="nil"/>
              <w:bottom w:val="single" w:sz="4" w:space="0" w:color="auto"/>
              <w:right w:val="single" w:sz="4" w:space="0" w:color="auto"/>
            </w:tcBorders>
            <w:vAlign w:val="center"/>
            <w:hideMark/>
          </w:tcPr>
          <w:p w14:paraId="6C69FFDC" w14:textId="77777777" w:rsidR="001738B9" w:rsidRPr="00121C9C" w:rsidRDefault="001738B9" w:rsidP="00E207A1">
            <w:pPr>
              <w:spacing w:after="0" w:line="240" w:lineRule="auto"/>
              <w:jc w:val="center"/>
              <w:rPr>
                <w:rFonts w:ascii="Times New Roman" w:eastAsia="Times New Roman" w:hAnsi="Times New Roman" w:cs="Times New Roman"/>
                <w:b/>
                <w:bCs/>
                <w:color w:val="000000"/>
                <w:kern w:val="0"/>
                <w:lang w:val="id-ID" w:eastAsia="id-ID"/>
                <w14:ligatures w14:val="none"/>
              </w:rPr>
            </w:pPr>
            <w:r w:rsidRPr="00121C9C">
              <w:rPr>
                <w:rFonts w:ascii="Times New Roman" w:eastAsia="Times New Roman" w:hAnsi="Times New Roman" w:cs="Times New Roman"/>
                <w:b/>
                <w:bCs/>
                <w:color w:val="000000"/>
                <w:kern w:val="0"/>
                <w:lang w:val="id-ID" w:eastAsia="id-ID"/>
                <w14:ligatures w14:val="none"/>
              </w:rPr>
              <w:t>Jawaban</w:t>
            </w:r>
          </w:p>
        </w:tc>
      </w:tr>
      <w:tr w:rsidR="001738B9" w:rsidRPr="004A0E08" w14:paraId="44142922" w14:textId="77777777" w:rsidTr="00E207A1">
        <w:trPr>
          <w:trHeight w:val="624"/>
        </w:trPr>
        <w:tc>
          <w:tcPr>
            <w:tcW w:w="510" w:type="dxa"/>
            <w:tcBorders>
              <w:top w:val="nil"/>
              <w:left w:val="single" w:sz="4" w:space="0" w:color="auto"/>
              <w:bottom w:val="single" w:sz="4" w:space="0" w:color="auto"/>
              <w:right w:val="single" w:sz="4" w:space="0" w:color="auto"/>
            </w:tcBorders>
            <w:vAlign w:val="center"/>
            <w:hideMark/>
          </w:tcPr>
          <w:p w14:paraId="6CD4E608" w14:textId="77777777" w:rsidR="001738B9" w:rsidRPr="00121C9C" w:rsidRDefault="001738B9" w:rsidP="00E207A1">
            <w:pPr>
              <w:spacing w:after="0" w:line="240" w:lineRule="auto"/>
              <w:jc w:val="center"/>
              <w:rPr>
                <w:rFonts w:ascii="Times New Roman" w:eastAsia="Times New Roman" w:hAnsi="Times New Roman" w:cs="Times New Roman"/>
                <w:color w:val="000000"/>
                <w:kern w:val="0"/>
                <w:lang w:val="id-ID" w:eastAsia="id-ID"/>
                <w14:ligatures w14:val="none"/>
              </w:rPr>
            </w:pPr>
            <w:r w:rsidRPr="00121C9C">
              <w:rPr>
                <w:rFonts w:ascii="Times New Roman" w:eastAsia="Times New Roman" w:hAnsi="Times New Roman" w:cs="Times New Roman"/>
                <w:color w:val="000000"/>
                <w:kern w:val="0"/>
                <w:lang w:val="id-ID" w:eastAsia="id-ID"/>
                <w14:ligatures w14:val="none"/>
              </w:rPr>
              <w:t>1</w:t>
            </w:r>
          </w:p>
        </w:tc>
        <w:tc>
          <w:tcPr>
            <w:tcW w:w="3313" w:type="dxa"/>
            <w:tcBorders>
              <w:top w:val="nil"/>
              <w:left w:val="nil"/>
              <w:bottom w:val="single" w:sz="4" w:space="0" w:color="auto"/>
              <w:right w:val="single" w:sz="4" w:space="0" w:color="auto"/>
            </w:tcBorders>
            <w:vAlign w:val="center"/>
            <w:hideMark/>
          </w:tcPr>
          <w:p w14:paraId="3E89A8C2" w14:textId="7BB509BA" w:rsidR="001738B9" w:rsidRPr="001738B9" w:rsidRDefault="001738B9" w:rsidP="001738B9">
            <w:pPr>
              <w:spacing w:after="0" w:line="240" w:lineRule="auto"/>
              <w:rPr>
                <w:rFonts w:ascii="Times New Roman" w:eastAsia="Times New Roman" w:hAnsi="Times New Roman" w:cs="Times New Roman"/>
                <w:color w:val="000000"/>
                <w:kern w:val="0"/>
                <w:lang w:val="fi-FI" w:eastAsia="id-ID"/>
                <w14:ligatures w14:val="none"/>
              </w:rPr>
            </w:pPr>
            <w:r w:rsidRPr="001738B9">
              <w:rPr>
                <w:rFonts w:ascii="Times New Roman" w:eastAsia="Times New Roman" w:hAnsi="Times New Roman" w:cs="Times New Roman"/>
                <w:color w:val="000000"/>
                <w:kern w:val="0"/>
                <w:lang w:val="fi-FI" w:eastAsia="id-ID"/>
                <w14:ligatures w14:val="none"/>
              </w:rPr>
              <w:t>Apakah CPL dan Profil Lulusan dapat digunakan untuk menggambarkan kompetensi mahasiswa?</w:t>
            </w:r>
          </w:p>
        </w:tc>
        <w:tc>
          <w:tcPr>
            <w:tcW w:w="4110" w:type="dxa"/>
            <w:tcBorders>
              <w:top w:val="nil"/>
              <w:left w:val="nil"/>
              <w:bottom w:val="single" w:sz="4" w:space="0" w:color="auto"/>
              <w:right w:val="single" w:sz="4" w:space="0" w:color="auto"/>
            </w:tcBorders>
            <w:vAlign w:val="center"/>
            <w:hideMark/>
          </w:tcPr>
          <w:p w14:paraId="421BEB06" w14:textId="51869B02" w:rsidR="001738B9" w:rsidRPr="001738B9" w:rsidRDefault="001738B9" w:rsidP="001738B9">
            <w:pPr>
              <w:spacing w:after="0" w:line="240" w:lineRule="auto"/>
              <w:rPr>
                <w:rFonts w:ascii="Times New Roman" w:eastAsia="Times New Roman" w:hAnsi="Times New Roman" w:cs="Times New Roman"/>
                <w:color w:val="000000"/>
                <w:kern w:val="0"/>
                <w:lang w:val="fi-FI" w:eastAsia="id-ID"/>
                <w14:ligatures w14:val="none"/>
              </w:rPr>
            </w:pPr>
            <w:r w:rsidRPr="001738B9">
              <w:rPr>
                <w:rFonts w:ascii="Times New Roman" w:eastAsia="Times New Roman" w:hAnsi="Times New Roman" w:cs="Times New Roman"/>
                <w:color w:val="000000"/>
                <w:kern w:val="0"/>
                <w:lang w:val="fi-FI" w:eastAsia="id-ID"/>
                <w14:ligatures w14:val="none"/>
              </w:rPr>
              <w:t>Ya, CPL dan Profil Lulusan menjadi dasar kompetensi yang diharapkan.</w:t>
            </w:r>
          </w:p>
        </w:tc>
      </w:tr>
      <w:tr w:rsidR="001738B9" w:rsidRPr="004A0E08" w14:paraId="272E3799" w14:textId="77777777" w:rsidTr="00E207A1">
        <w:trPr>
          <w:trHeight w:val="624"/>
        </w:trPr>
        <w:tc>
          <w:tcPr>
            <w:tcW w:w="510" w:type="dxa"/>
            <w:tcBorders>
              <w:top w:val="nil"/>
              <w:left w:val="single" w:sz="4" w:space="0" w:color="auto"/>
              <w:bottom w:val="single" w:sz="4" w:space="0" w:color="auto"/>
              <w:right w:val="single" w:sz="4" w:space="0" w:color="auto"/>
            </w:tcBorders>
            <w:vAlign w:val="center"/>
            <w:hideMark/>
          </w:tcPr>
          <w:p w14:paraId="547AE307" w14:textId="77777777" w:rsidR="001738B9" w:rsidRPr="00121C9C" w:rsidRDefault="001738B9" w:rsidP="00E207A1">
            <w:pPr>
              <w:spacing w:after="0" w:line="240" w:lineRule="auto"/>
              <w:jc w:val="center"/>
              <w:rPr>
                <w:rFonts w:ascii="Times New Roman" w:eastAsia="Times New Roman" w:hAnsi="Times New Roman" w:cs="Times New Roman"/>
                <w:color w:val="000000"/>
                <w:kern w:val="0"/>
                <w:lang w:val="id-ID" w:eastAsia="id-ID"/>
                <w14:ligatures w14:val="none"/>
              </w:rPr>
            </w:pPr>
            <w:r w:rsidRPr="00121C9C">
              <w:rPr>
                <w:rFonts w:ascii="Times New Roman" w:eastAsia="Times New Roman" w:hAnsi="Times New Roman" w:cs="Times New Roman"/>
                <w:color w:val="000000"/>
                <w:kern w:val="0"/>
                <w:lang w:val="id-ID" w:eastAsia="id-ID"/>
                <w14:ligatures w14:val="none"/>
              </w:rPr>
              <w:t>2</w:t>
            </w:r>
          </w:p>
        </w:tc>
        <w:tc>
          <w:tcPr>
            <w:tcW w:w="3313" w:type="dxa"/>
            <w:tcBorders>
              <w:top w:val="nil"/>
              <w:left w:val="nil"/>
              <w:bottom w:val="single" w:sz="4" w:space="0" w:color="auto"/>
              <w:right w:val="single" w:sz="4" w:space="0" w:color="auto"/>
            </w:tcBorders>
            <w:vAlign w:val="center"/>
            <w:hideMark/>
          </w:tcPr>
          <w:p w14:paraId="0964700B" w14:textId="55DEDEF8" w:rsidR="001738B9" w:rsidRPr="001738B9" w:rsidRDefault="001738B9" w:rsidP="001738B9">
            <w:pPr>
              <w:spacing w:after="0" w:line="240" w:lineRule="auto"/>
              <w:rPr>
                <w:rFonts w:ascii="Times New Roman" w:eastAsia="Times New Roman" w:hAnsi="Times New Roman" w:cs="Times New Roman"/>
                <w:color w:val="000000"/>
                <w:kern w:val="0"/>
                <w:lang w:val="fi-FI" w:eastAsia="id-ID"/>
                <w14:ligatures w14:val="none"/>
              </w:rPr>
            </w:pPr>
            <w:r w:rsidRPr="001738B9">
              <w:rPr>
                <w:rFonts w:ascii="Times New Roman" w:eastAsia="Times New Roman" w:hAnsi="Times New Roman" w:cs="Times New Roman"/>
                <w:color w:val="000000"/>
                <w:kern w:val="0"/>
                <w:lang w:eastAsia="id-ID"/>
                <w14:ligatures w14:val="none"/>
              </w:rPr>
              <w:t>Apakah kurikulum dapat digunakan untuk membentuk profil kompetensi mahasiswa?</w:t>
            </w:r>
          </w:p>
        </w:tc>
        <w:tc>
          <w:tcPr>
            <w:tcW w:w="4110" w:type="dxa"/>
            <w:tcBorders>
              <w:top w:val="nil"/>
              <w:left w:val="nil"/>
              <w:bottom w:val="single" w:sz="4" w:space="0" w:color="auto"/>
              <w:right w:val="single" w:sz="4" w:space="0" w:color="auto"/>
            </w:tcBorders>
            <w:vAlign w:val="center"/>
            <w:hideMark/>
          </w:tcPr>
          <w:p w14:paraId="6D2B0A12" w14:textId="7F36830B" w:rsidR="001738B9" w:rsidRPr="001738B9" w:rsidRDefault="001738B9" w:rsidP="001738B9">
            <w:pPr>
              <w:spacing w:after="0" w:line="240" w:lineRule="auto"/>
              <w:rPr>
                <w:rFonts w:ascii="Times New Roman" w:eastAsia="Times New Roman" w:hAnsi="Times New Roman" w:cs="Times New Roman"/>
                <w:color w:val="000000"/>
                <w:kern w:val="0"/>
                <w:lang w:val="fi-FI" w:eastAsia="id-ID"/>
                <w14:ligatures w14:val="none"/>
              </w:rPr>
            </w:pPr>
            <w:r w:rsidRPr="001738B9">
              <w:rPr>
                <w:rFonts w:ascii="Times New Roman" w:eastAsia="Times New Roman" w:hAnsi="Times New Roman" w:cs="Times New Roman"/>
                <w:color w:val="000000"/>
                <w:kern w:val="0"/>
                <w:lang w:val="fi-FI" w:eastAsia="id-ID"/>
                <w14:ligatures w14:val="none"/>
              </w:rPr>
              <w:t>Dapat digunakan sebagai dasar pemetaan kompetensi.</w:t>
            </w:r>
          </w:p>
        </w:tc>
      </w:tr>
      <w:tr w:rsidR="001738B9" w:rsidRPr="001738B9" w14:paraId="7C314DAE" w14:textId="77777777" w:rsidTr="00E207A1">
        <w:trPr>
          <w:trHeight w:val="624"/>
        </w:trPr>
        <w:tc>
          <w:tcPr>
            <w:tcW w:w="510" w:type="dxa"/>
            <w:tcBorders>
              <w:top w:val="nil"/>
              <w:left w:val="single" w:sz="4" w:space="0" w:color="auto"/>
              <w:bottom w:val="single" w:sz="4" w:space="0" w:color="auto"/>
              <w:right w:val="single" w:sz="4" w:space="0" w:color="auto"/>
            </w:tcBorders>
            <w:vAlign w:val="center"/>
            <w:hideMark/>
          </w:tcPr>
          <w:p w14:paraId="3317A127" w14:textId="77777777" w:rsidR="001738B9" w:rsidRPr="00121C9C" w:rsidRDefault="001738B9" w:rsidP="00E207A1">
            <w:pPr>
              <w:spacing w:after="0" w:line="240" w:lineRule="auto"/>
              <w:jc w:val="center"/>
              <w:rPr>
                <w:rFonts w:ascii="Times New Roman" w:eastAsia="Times New Roman" w:hAnsi="Times New Roman" w:cs="Times New Roman"/>
                <w:color w:val="000000"/>
                <w:kern w:val="0"/>
                <w:lang w:val="id-ID" w:eastAsia="id-ID"/>
                <w14:ligatures w14:val="none"/>
              </w:rPr>
            </w:pPr>
            <w:r w:rsidRPr="00121C9C">
              <w:rPr>
                <w:rFonts w:ascii="Times New Roman" w:eastAsia="Times New Roman" w:hAnsi="Times New Roman" w:cs="Times New Roman"/>
                <w:color w:val="000000"/>
                <w:kern w:val="0"/>
                <w:lang w:val="id-ID" w:eastAsia="id-ID"/>
                <w14:ligatures w14:val="none"/>
              </w:rPr>
              <w:t>3</w:t>
            </w:r>
          </w:p>
        </w:tc>
        <w:tc>
          <w:tcPr>
            <w:tcW w:w="3313" w:type="dxa"/>
            <w:tcBorders>
              <w:top w:val="nil"/>
              <w:left w:val="nil"/>
              <w:bottom w:val="single" w:sz="4" w:space="0" w:color="auto"/>
              <w:right w:val="single" w:sz="4" w:space="0" w:color="auto"/>
            </w:tcBorders>
            <w:vAlign w:val="center"/>
            <w:hideMark/>
          </w:tcPr>
          <w:p w14:paraId="2C8E3454" w14:textId="0F4D675B" w:rsidR="001738B9" w:rsidRPr="001738B9" w:rsidRDefault="001738B9" w:rsidP="001738B9">
            <w:pPr>
              <w:spacing w:after="0" w:line="240" w:lineRule="auto"/>
              <w:rPr>
                <w:rFonts w:ascii="Times New Roman" w:eastAsia="Times New Roman" w:hAnsi="Times New Roman" w:cs="Times New Roman"/>
                <w:color w:val="000000"/>
                <w:kern w:val="0"/>
                <w:lang w:val="id-ID" w:eastAsia="id-ID"/>
                <w14:ligatures w14:val="none"/>
              </w:rPr>
            </w:pPr>
            <w:r w:rsidRPr="001738B9">
              <w:rPr>
                <w:rFonts w:ascii="Times New Roman" w:eastAsia="Times New Roman" w:hAnsi="Times New Roman" w:cs="Times New Roman"/>
                <w:color w:val="000000"/>
                <w:kern w:val="0"/>
                <w:lang w:val="id-ID" w:eastAsia="id-ID"/>
                <w14:ligatures w14:val="none"/>
              </w:rPr>
              <w:t>Apakah rekomendasi pengembangan mahasiswa perlu disesuaikan dengan CPL?</w:t>
            </w:r>
          </w:p>
        </w:tc>
        <w:tc>
          <w:tcPr>
            <w:tcW w:w="4110" w:type="dxa"/>
            <w:tcBorders>
              <w:top w:val="nil"/>
              <w:left w:val="nil"/>
              <w:bottom w:val="single" w:sz="4" w:space="0" w:color="auto"/>
              <w:right w:val="single" w:sz="4" w:space="0" w:color="auto"/>
            </w:tcBorders>
            <w:vAlign w:val="center"/>
            <w:hideMark/>
          </w:tcPr>
          <w:p w14:paraId="667A4837" w14:textId="2769DF6C" w:rsidR="001738B9" w:rsidRPr="00121C9C" w:rsidRDefault="001738B9" w:rsidP="001738B9">
            <w:pPr>
              <w:spacing w:after="0" w:line="240" w:lineRule="auto"/>
              <w:rPr>
                <w:rFonts w:ascii="Times New Roman" w:eastAsia="Times New Roman" w:hAnsi="Times New Roman" w:cs="Times New Roman"/>
                <w:color w:val="000000"/>
                <w:kern w:val="0"/>
                <w:lang w:val="id-ID" w:eastAsia="id-ID"/>
                <w14:ligatures w14:val="none"/>
              </w:rPr>
            </w:pPr>
            <w:r w:rsidRPr="001738B9">
              <w:rPr>
                <w:rFonts w:ascii="Times New Roman" w:eastAsia="Times New Roman" w:hAnsi="Times New Roman" w:cs="Times New Roman"/>
                <w:color w:val="000000"/>
                <w:kern w:val="0"/>
                <w:lang w:eastAsia="id-ID"/>
                <w14:ligatures w14:val="none"/>
              </w:rPr>
              <w:t>Ya, agar selaras dengan tujuan pembelajaran program studi.</w:t>
            </w:r>
          </w:p>
        </w:tc>
      </w:tr>
    </w:tbl>
    <w:p w14:paraId="0A7DF50A" w14:textId="0619F170" w:rsidR="001738B9" w:rsidRDefault="001738B9" w:rsidP="001738B9">
      <w:pPr>
        <w:spacing w:before="360" w:after="240" w:line="360" w:lineRule="auto"/>
        <w:ind w:firstLine="567"/>
        <w:jc w:val="both"/>
        <w:rPr>
          <w:rFonts w:ascii="Times New Roman" w:eastAsia="Aptos" w:hAnsi="Times New Roman" w:cs="Times New Roman"/>
          <w:color w:val="000000"/>
          <w:lang w:val="id-ID"/>
        </w:rPr>
      </w:pPr>
      <w:r w:rsidRPr="00121C9C">
        <w:rPr>
          <w:rFonts w:ascii="Times New Roman" w:eastAsia="Aptos" w:hAnsi="Times New Roman" w:cs="Times New Roman"/>
          <w:color w:val="000000"/>
          <w:lang w:val="id-ID"/>
        </w:rPr>
        <w:t xml:space="preserve">Berdasarkan hasil wawancara, diketahui bahwa </w:t>
      </w:r>
      <w:r w:rsidRPr="001738B9">
        <w:rPr>
          <w:rFonts w:ascii="Times New Roman" w:eastAsia="Aptos" w:hAnsi="Times New Roman" w:cs="Times New Roman"/>
          <w:color w:val="000000"/>
        </w:rPr>
        <w:t>CPL dan Profil Lulusan dapat digunakan sebagai dasar pembentukan profil kompetensi mahasiswa.</w:t>
      </w:r>
    </w:p>
    <w:p w14:paraId="11EDAEC7" w14:textId="7B844F02" w:rsidR="0097713E" w:rsidRDefault="0097713E">
      <w:pPr>
        <w:rPr>
          <w:rFonts w:ascii="Times New Roman" w:eastAsiaTheme="minorEastAsia" w:hAnsi="Times New Roman" w:cs="Times New Roman"/>
          <w:szCs w:val="18"/>
          <w:lang w:val="id-ID" w:eastAsia="zh-TW"/>
        </w:rPr>
      </w:pPr>
      <w:r>
        <w:rPr>
          <w:rFonts w:ascii="Times New Roman" w:eastAsiaTheme="minorEastAsia" w:hAnsi="Times New Roman" w:cs="Times New Roman"/>
          <w:szCs w:val="18"/>
          <w:lang w:val="id-ID" w:eastAsia="zh-TW"/>
        </w:rPr>
        <w:br w:type="page"/>
      </w:r>
    </w:p>
    <w:p w14:paraId="64DEBDC3" w14:textId="0FEC17C1" w:rsidR="002F412E" w:rsidRPr="00E0728B" w:rsidRDefault="002F412E" w:rsidP="00E0728B">
      <w:pPr>
        <w:pStyle w:val="Lampiran"/>
        <w:jc w:val="left"/>
        <w:rPr>
          <w:b/>
          <w:bCs/>
        </w:rPr>
      </w:pPr>
      <w:bookmarkStart w:id="284" w:name="_Toc238267478"/>
      <w:r w:rsidRPr="00E0728B">
        <w:rPr>
          <w:b/>
          <w:bCs/>
        </w:rPr>
        <w:lastRenderedPageBreak/>
        <w:t xml:space="preserve">Lampiran </w:t>
      </w:r>
      <w:r w:rsidRPr="00E0728B">
        <w:rPr>
          <w:b/>
          <w:bCs/>
        </w:rPr>
        <w:fldChar w:fldCharType="begin"/>
      </w:r>
      <w:r w:rsidRPr="00E0728B">
        <w:rPr>
          <w:b/>
          <w:bCs/>
        </w:rPr>
        <w:instrText xml:space="preserve"> SEQ Lampiran \* ARABIC </w:instrText>
      </w:r>
      <w:r w:rsidRPr="00E0728B">
        <w:rPr>
          <w:b/>
          <w:bCs/>
        </w:rPr>
        <w:fldChar w:fldCharType="separate"/>
      </w:r>
      <w:r w:rsidR="00BB486D" w:rsidRPr="00E0728B">
        <w:rPr>
          <w:b/>
          <w:bCs/>
          <w:noProof/>
        </w:rPr>
        <w:t>3</w:t>
      </w:r>
      <w:r w:rsidRPr="00E0728B">
        <w:rPr>
          <w:b/>
          <w:bCs/>
        </w:rPr>
        <w:fldChar w:fldCharType="end"/>
      </w:r>
      <w:r w:rsidRPr="00E0728B">
        <w:rPr>
          <w:b/>
          <w:bCs/>
          <w:lang w:val="id-ID"/>
        </w:rPr>
        <w:t>: Hasil Kuesioner Pra-Penelitian</w:t>
      </w:r>
      <w:bookmarkEnd w:id="284"/>
    </w:p>
    <w:p w14:paraId="50514A63" w14:textId="77777777" w:rsidR="00DA2ED9" w:rsidRDefault="00DA2ED9" w:rsidP="00D71D56">
      <w:pPr>
        <w:pStyle w:val="ListParagraph"/>
        <w:numPr>
          <w:ilvl w:val="1"/>
          <w:numId w:val="85"/>
        </w:numPr>
        <w:spacing w:before="360" w:after="0"/>
        <w:ind w:left="357" w:hanging="357"/>
        <w:contextualSpacing w:val="0"/>
        <w:rPr>
          <w:rFonts w:asciiTheme="majorBidi" w:hAnsiTheme="majorBidi" w:cstheme="majorBidi"/>
          <w:lang w:val="id-ID" w:eastAsia="zh-TW"/>
        </w:rPr>
      </w:pPr>
      <w:r>
        <w:rPr>
          <w:rFonts w:asciiTheme="majorBidi" w:hAnsiTheme="majorBidi" w:cstheme="majorBidi"/>
          <w:lang w:val="id-ID" w:eastAsia="zh-TW"/>
        </w:rPr>
        <w:t>Informasi Responden</w:t>
      </w:r>
    </w:p>
    <w:p w14:paraId="599FA67C" w14:textId="77777777" w:rsidR="00DA2ED9" w:rsidRPr="001B7EC4" w:rsidRDefault="00DA2ED9" w:rsidP="00DA2ED9">
      <w:pPr>
        <w:spacing w:after="360" w:line="360" w:lineRule="auto"/>
        <w:ind w:firstLine="567"/>
        <w:jc w:val="both"/>
        <w:rPr>
          <w:rFonts w:asciiTheme="majorBidi" w:hAnsiTheme="majorBidi" w:cstheme="majorBidi"/>
          <w:lang w:val="id-ID" w:eastAsia="zh-TW"/>
        </w:rPr>
      </w:pPr>
      <w:r>
        <w:rPr>
          <w:rFonts w:asciiTheme="majorBidi" w:hAnsiTheme="majorBidi" w:cstheme="majorBidi"/>
          <w:lang w:val="id-ID" w:eastAsia="zh-TW"/>
        </w:rPr>
        <w:t>K</w:t>
      </w:r>
      <w:r w:rsidRPr="001B7EC4">
        <w:rPr>
          <w:rFonts w:asciiTheme="majorBidi" w:hAnsiTheme="majorBidi" w:cstheme="majorBidi"/>
          <w:lang w:val="id-ID" w:eastAsia="zh-TW"/>
        </w:rPr>
        <w:t>uesioner pra-penelitian disebarkan kepada calon mahasiswa, mahasiswa aktif, dan alumni Universitas Bale Bandung untuk mengetahui kebutuhan terhadap sistem rekomendasi pengembangan mahasiswa.</w:t>
      </w:r>
      <w:r>
        <w:rPr>
          <w:rFonts w:asciiTheme="majorBidi" w:hAnsiTheme="majorBidi" w:cstheme="majorBidi"/>
          <w:lang w:val="id-ID" w:eastAsia="zh-TW"/>
        </w:rPr>
        <w:t xml:space="preserve"> </w:t>
      </w:r>
      <w:r w:rsidRPr="001B7EC4">
        <w:rPr>
          <w:rFonts w:asciiTheme="majorBidi" w:hAnsiTheme="majorBidi" w:cstheme="majorBidi"/>
          <w:lang w:val="id-ID" w:eastAsia="zh-TW"/>
        </w:rPr>
        <w:t>Jumlah responden yang berhasil dikumpulkan sebanyak 75 responden, yang terdiri atas:</w:t>
      </w:r>
    </w:p>
    <w:p w14:paraId="5CC2B9D0" w14:textId="77777777" w:rsidR="00DA2ED9" w:rsidRDefault="00DA2ED9" w:rsidP="00DA2ED9">
      <w:pPr>
        <w:spacing w:after="360" w:line="360" w:lineRule="auto"/>
        <w:jc w:val="center"/>
        <w:rPr>
          <w:lang w:val="id-ID" w:eastAsia="zh-TW"/>
        </w:rPr>
      </w:pPr>
      <w:r>
        <w:rPr>
          <w:noProof/>
        </w:rPr>
        <w:drawing>
          <wp:inline distT="0" distB="0" distL="0" distR="0" wp14:anchorId="4FD13E32" wp14:editId="294BF742">
            <wp:extent cx="2041072" cy="1240972"/>
            <wp:effectExtent l="0" t="0" r="0" b="0"/>
            <wp:docPr id="16847437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4743754" name=""/>
                    <pic:cNvPicPr/>
                  </pic:nvPicPr>
                  <pic:blipFill rotWithShape="1">
                    <a:blip r:embed="rId57"/>
                    <a:srcRect l="29266" t="19581" r="30228" b="36642"/>
                    <a:stretch>
                      <a:fillRect/>
                    </a:stretch>
                  </pic:blipFill>
                  <pic:spPr bwMode="auto">
                    <a:xfrm>
                      <a:off x="0" y="0"/>
                      <a:ext cx="2041478" cy="1241219"/>
                    </a:xfrm>
                    <a:prstGeom prst="rect">
                      <a:avLst/>
                    </a:prstGeom>
                    <a:ln>
                      <a:noFill/>
                    </a:ln>
                    <a:extLst>
                      <a:ext uri="{53640926-AAD7-44D8-BBD7-CCE9431645EC}">
                        <a14:shadowObscured xmlns:a14="http://schemas.microsoft.com/office/drawing/2010/main"/>
                      </a:ext>
                    </a:extLst>
                  </pic:spPr>
                </pic:pic>
              </a:graphicData>
            </a:graphic>
          </wp:inline>
        </w:drawing>
      </w:r>
    </w:p>
    <w:p w14:paraId="355F4771" w14:textId="77777777" w:rsidR="00DA2ED9" w:rsidRPr="00ED0E53" w:rsidRDefault="00DA2ED9" w:rsidP="00D71D56">
      <w:pPr>
        <w:pStyle w:val="ListParagraph"/>
        <w:numPr>
          <w:ilvl w:val="1"/>
          <w:numId w:val="85"/>
        </w:numPr>
        <w:spacing w:before="360" w:after="0" w:line="360" w:lineRule="auto"/>
        <w:ind w:left="357" w:hanging="357"/>
        <w:contextualSpacing w:val="0"/>
        <w:rPr>
          <w:rFonts w:asciiTheme="majorBidi" w:hAnsiTheme="majorBidi" w:cstheme="majorBidi"/>
          <w:lang w:val="id-ID" w:eastAsia="zh-TW"/>
        </w:rPr>
      </w:pPr>
      <w:r w:rsidRPr="00ED0E53">
        <w:rPr>
          <w:rFonts w:asciiTheme="majorBidi" w:hAnsiTheme="majorBidi" w:cstheme="majorBidi"/>
          <w:lang w:val="id-ID" w:eastAsia="zh-TW"/>
        </w:rPr>
        <w:t>Ringkasan Hasil Kuesioner Mahasiswa Aktif</w:t>
      </w:r>
    </w:p>
    <w:tbl>
      <w:tblPr>
        <w:tblW w:w="8040" w:type="dxa"/>
        <w:tblLook w:val="04A0" w:firstRow="1" w:lastRow="0" w:firstColumn="1" w:lastColumn="0" w:noHBand="0" w:noVBand="1"/>
      </w:tblPr>
      <w:tblGrid>
        <w:gridCol w:w="5860"/>
        <w:gridCol w:w="2180"/>
      </w:tblGrid>
      <w:tr w:rsidR="00DA2ED9" w:rsidRPr="00A651CA" w14:paraId="7B6D5AE4" w14:textId="77777777" w:rsidTr="00E207A1">
        <w:trPr>
          <w:trHeight w:val="624"/>
        </w:trPr>
        <w:tc>
          <w:tcPr>
            <w:tcW w:w="5860" w:type="dxa"/>
            <w:tcBorders>
              <w:top w:val="single" w:sz="4" w:space="0" w:color="auto"/>
              <w:left w:val="single" w:sz="4" w:space="0" w:color="auto"/>
              <w:bottom w:val="single" w:sz="4" w:space="0" w:color="auto"/>
              <w:right w:val="single" w:sz="4" w:space="0" w:color="auto"/>
            </w:tcBorders>
            <w:vAlign w:val="center"/>
            <w:hideMark/>
          </w:tcPr>
          <w:p w14:paraId="23447C97" w14:textId="77777777" w:rsidR="00DA2ED9" w:rsidRPr="00A651CA" w:rsidRDefault="00DA2ED9" w:rsidP="00E207A1">
            <w:pPr>
              <w:spacing w:after="0" w:line="240" w:lineRule="auto"/>
              <w:jc w:val="center"/>
              <w:rPr>
                <w:rFonts w:ascii="Times New Roman" w:eastAsia="Times New Roman" w:hAnsi="Times New Roman" w:cs="Times New Roman"/>
                <w:b/>
                <w:bCs/>
                <w:color w:val="000000"/>
                <w:kern w:val="0"/>
                <w:lang w:val="id-ID" w:eastAsia="id-ID"/>
                <w14:ligatures w14:val="none"/>
              </w:rPr>
            </w:pPr>
            <w:r w:rsidRPr="00A651CA">
              <w:rPr>
                <w:rFonts w:ascii="Times New Roman" w:eastAsia="Times New Roman" w:hAnsi="Times New Roman" w:cs="Times New Roman"/>
                <w:b/>
                <w:bCs/>
                <w:color w:val="000000"/>
                <w:kern w:val="0"/>
                <w:lang w:val="id-ID" w:eastAsia="id-ID"/>
                <w14:ligatures w14:val="none"/>
              </w:rPr>
              <w:t>Pernyataan</w:t>
            </w:r>
          </w:p>
        </w:tc>
        <w:tc>
          <w:tcPr>
            <w:tcW w:w="2180" w:type="dxa"/>
            <w:tcBorders>
              <w:top w:val="single" w:sz="4" w:space="0" w:color="auto"/>
              <w:left w:val="nil"/>
              <w:bottom w:val="single" w:sz="4" w:space="0" w:color="auto"/>
              <w:right w:val="single" w:sz="4" w:space="0" w:color="auto"/>
            </w:tcBorders>
            <w:vAlign w:val="center"/>
            <w:hideMark/>
          </w:tcPr>
          <w:p w14:paraId="156C6BB9" w14:textId="77777777" w:rsidR="00DA2ED9" w:rsidRPr="00A651CA" w:rsidRDefault="00DA2ED9" w:rsidP="00E207A1">
            <w:pPr>
              <w:spacing w:after="0" w:line="240" w:lineRule="auto"/>
              <w:jc w:val="center"/>
              <w:rPr>
                <w:rFonts w:ascii="Times New Roman" w:eastAsia="Times New Roman" w:hAnsi="Times New Roman" w:cs="Times New Roman"/>
                <w:b/>
                <w:bCs/>
                <w:color w:val="000000"/>
                <w:kern w:val="0"/>
                <w:lang w:val="id-ID" w:eastAsia="id-ID"/>
                <w14:ligatures w14:val="none"/>
              </w:rPr>
            </w:pPr>
            <w:r w:rsidRPr="00A651CA">
              <w:rPr>
                <w:rFonts w:ascii="Times New Roman" w:eastAsia="Times New Roman" w:hAnsi="Times New Roman" w:cs="Times New Roman"/>
                <w:b/>
                <w:bCs/>
                <w:color w:val="000000"/>
                <w:kern w:val="0"/>
                <w:lang w:val="id-ID" w:eastAsia="id-ID"/>
                <w14:ligatures w14:val="none"/>
              </w:rPr>
              <w:t>Persentase Setuju + Sangat Setuju</w:t>
            </w:r>
          </w:p>
        </w:tc>
      </w:tr>
      <w:tr w:rsidR="00DA2ED9" w:rsidRPr="00A651CA" w14:paraId="5533E70D" w14:textId="77777777" w:rsidTr="00E207A1">
        <w:trPr>
          <w:trHeight w:val="312"/>
        </w:trPr>
        <w:tc>
          <w:tcPr>
            <w:tcW w:w="5860" w:type="dxa"/>
            <w:tcBorders>
              <w:top w:val="nil"/>
              <w:left w:val="single" w:sz="4" w:space="0" w:color="auto"/>
              <w:bottom w:val="single" w:sz="4" w:space="0" w:color="auto"/>
              <w:right w:val="single" w:sz="4" w:space="0" w:color="auto"/>
            </w:tcBorders>
            <w:vAlign w:val="center"/>
            <w:hideMark/>
          </w:tcPr>
          <w:p w14:paraId="2D44CFFF" w14:textId="77777777" w:rsidR="00DA2ED9" w:rsidRPr="00A651CA" w:rsidRDefault="00DA2ED9" w:rsidP="00E207A1">
            <w:pPr>
              <w:spacing w:after="0" w:line="240" w:lineRule="auto"/>
              <w:rPr>
                <w:rFonts w:ascii="Times New Roman" w:eastAsia="Times New Roman" w:hAnsi="Times New Roman" w:cs="Times New Roman"/>
                <w:color w:val="000000"/>
                <w:kern w:val="0"/>
                <w:lang w:val="id-ID" w:eastAsia="id-ID"/>
                <w14:ligatures w14:val="none"/>
              </w:rPr>
            </w:pPr>
            <w:r w:rsidRPr="00A651CA">
              <w:rPr>
                <w:rFonts w:ascii="Times New Roman" w:eastAsia="Times New Roman" w:hAnsi="Times New Roman" w:cs="Times New Roman"/>
                <w:color w:val="000000"/>
                <w:kern w:val="0"/>
                <w:lang w:val="id-ID" w:eastAsia="id-ID"/>
                <w14:ligatures w14:val="none"/>
              </w:rPr>
              <w:t>Membutuhkan sistem rekomendasi pengembangan diri</w:t>
            </w:r>
          </w:p>
        </w:tc>
        <w:tc>
          <w:tcPr>
            <w:tcW w:w="2180" w:type="dxa"/>
            <w:tcBorders>
              <w:top w:val="nil"/>
              <w:left w:val="nil"/>
              <w:bottom w:val="single" w:sz="4" w:space="0" w:color="auto"/>
              <w:right w:val="single" w:sz="4" w:space="0" w:color="auto"/>
            </w:tcBorders>
            <w:vAlign w:val="center"/>
            <w:hideMark/>
          </w:tcPr>
          <w:p w14:paraId="43EC2428" w14:textId="77777777" w:rsidR="00DA2ED9" w:rsidRPr="00A651CA" w:rsidRDefault="00DA2ED9" w:rsidP="00E207A1">
            <w:pPr>
              <w:spacing w:after="0" w:line="240" w:lineRule="auto"/>
              <w:jc w:val="center"/>
              <w:rPr>
                <w:rFonts w:ascii="Times New Roman" w:eastAsia="Times New Roman" w:hAnsi="Times New Roman" w:cs="Times New Roman"/>
                <w:color w:val="000000"/>
                <w:kern w:val="0"/>
                <w:lang w:val="id-ID" w:eastAsia="id-ID"/>
                <w14:ligatures w14:val="none"/>
              </w:rPr>
            </w:pPr>
            <w:r w:rsidRPr="00A651CA">
              <w:rPr>
                <w:rFonts w:ascii="Times New Roman" w:eastAsia="Times New Roman" w:hAnsi="Times New Roman" w:cs="Times New Roman"/>
                <w:color w:val="000000"/>
                <w:kern w:val="0"/>
                <w:lang w:val="id-ID" w:eastAsia="id-ID"/>
                <w14:ligatures w14:val="none"/>
              </w:rPr>
              <w:t>60%</w:t>
            </w:r>
          </w:p>
        </w:tc>
      </w:tr>
      <w:tr w:rsidR="00DA2ED9" w:rsidRPr="00A651CA" w14:paraId="6CFDD30F" w14:textId="77777777" w:rsidTr="00E207A1">
        <w:trPr>
          <w:trHeight w:val="624"/>
        </w:trPr>
        <w:tc>
          <w:tcPr>
            <w:tcW w:w="5860" w:type="dxa"/>
            <w:tcBorders>
              <w:top w:val="nil"/>
              <w:left w:val="single" w:sz="4" w:space="0" w:color="auto"/>
              <w:bottom w:val="single" w:sz="4" w:space="0" w:color="auto"/>
              <w:right w:val="single" w:sz="4" w:space="0" w:color="auto"/>
            </w:tcBorders>
            <w:vAlign w:val="center"/>
            <w:hideMark/>
          </w:tcPr>
          <w:p w14:paraId="4333B35E" w14:textId="77777777" w:rsidR="00DA2ED9" w:rsidRPr="00A651CA" w:rsidRDefault="00DA2ED9" w:rsidP="00E207A1">
            <w:pPr>
              <w:spacing w:after="0" w:line="240" w:lineRule="auto"/>
              <w:rPr>
                <w:rFonts w:ascii="Times New Roman" w:eastAsia="Times New Roman" w:hAnsi="Times New Roman" w:cs="Times New Roman"/>
                <w:color w:val="000000"/>
                <w:kern w:val="0"/>
                <w:lang w:val="id-ID" w:eastAsia="id-ID"/>
                <w14:ligatures w14:val="none"/>
              </w:rPr>
            </w:pPr>
            <w:r w:rsidRPr="00A651CA">
              <w:rPr>
                <w:rFonts w:ascii="Times New Roman" w:eastAsia="Times New Roman" w:hAnsi="Times New Roman" w:cs="Times New Roman"/>
                <w:color w:val="000000"/>
                <w:kern w:val="0"/>
                <w:lang w:val="id-ID" w:eastAsia="id-ID"/>
                <w14:ligatures w14:val="none"/>
              </w:rPr>
              <w:t>Minat, gaya belajar, dan tujuan karier dapat digunakan sebagai dasar pengembangan mahasiswa</w:t>
            </w:r>
          </w:p>
        </w:tc>
        <w:tc>
          <w:tcPr>
            <w:tcW w:w="2180" w:type="dxa"/>
            <w:tcBorders>
              <w:top w:val="nil"/>
              <w:left w:val="nil"/>
              <w:bottom w:val="single" w:sz="4" w:space="0" w:color="auto"/>
              <w:right w:val="single" w:sz="4" w:space="0" w:color="auto"/>
            </w:tcBorders>
            <w:vAlign w:val="center"/>
            <w:hideMark/>
          </w:tcPr>
          <w:p w14:paraId="3174E83A" w14:textId="77777777" w:rsidR="00DA2ED9" w:rsidRPr="00A651CA" w:rsidRDefault="00DA2ED9" w:rsidP="00E207A1">
            <w:pPr>
              <w:spacing w:after="0" w:line="240" w:lineRule="auto"/>
              <w:jc w:val="center"/>
              <w:rPr>
                <w:rFonts w:ascii="Times New Roman" w:eastAsia="Times New Roman" w:hAnsi="Times New Roman" w:cs="Times New Roman"/>
                <w:color w:val="000000"/>
                <w:kern w:val="0"/>
                <w:lang w:val="id-ID" w:eastAsia="id-ID"/>
                <w14:ligatures w14:val="none"/>
              </w:rPr>
            </w:pPr>
            <w:r w:rsidRPr="00A651CA">
              <w:rPr>
                <w:rFonts w:ascii="Times New Roman" w:eastAsia="Times New Roman" w:hAnsi="Times New Roman" w:cs="Times New Roman"/>
                <w:color w:val="000000"/>
                <w:kern w:val="0"/>
                <w:lang w:val="id-ID" w:eastAsia="id-ID"/>
                <w14:ligatures w14:val="none"/>
              </w:rPr>
              <w:t>62,20%</w:t>
            </w:r>
          </w:p>
        </w:tc>
      </w:tr>
      <w:tr w:rsidR="00DA2ED9" w:rsidRPr="00A651CA" w14:paraId="0C8C028F" w14:textId="77777777" w:rsidTr="00E207A1">
        <w:trPr>
          <w:trHeight w:val="624"/>
        </w:trPr>
        <w:tc>
          <w:tcPr>
            <w:tcW w:w="5860" w:type="dxa"/>
            <w:tcBorders>
              <w:top w:val="nil"/>
              <w:left w:val="single" w:sz="4" w:space="0" w:color="auto"/>
              <w:bottom w:val="single" w:sz="4" w:space="0" w:color="auto"/>
              <w:right w:val="single" w:sz="4" w:space="0" w:color="auto"/>
            </w:tcBorders>
            <w:vAlign w:val="center"/>
            <w:hideMark/>
          </w:tcPr>
          <w:p w14:paraId="6096C60E" w14:textId="77777777" w:rsidR="00DA2ED9" w:rsidRPr="00A651CA" w:rsidRDefault="00DA2ED9" w:rsidP="00E207A1">
            <w:pPr>
              <w:spacing w:after="0" w:line="240" w:lineRule="auto"/>
              <w:rPr>
                <w:rFonts w:ascii="Times New Roman" w:eastAsia="Times New Roman" w:hAnsi="Times New Roman" w:cs="Times New Roman"/>
                <w:color w:val="000000"/>
                <w:kern w:val="0"/>
                <w:lang w:val="id-ID" w:eastAsia="id-ID"/>
                <w14:ligatures w14:val="none"/>
              </w:rPr>
            </w:pPr>
            <w:r w:rsidRPr="007C7337">
              <w:rPr>
                <w:rFonts w:ascii="Times New Roman" w:eastAsia="Times New Roman" w:hAnsi="Times New Roman" w:cs="Times New Roman"/>
                <w:i/>
                <w:iCs/>
                <w:color w:val="000000"/>
                <w:kern w:val="0"/>
                <w:lang w:val="id-ID" w:eastAsia="id-ID"/>
                <w14:ligatures w14:val="none"/>
              </w:rPr>
              <w:t>Machine learning</w:t>
            </w:r>
            <w:r w:rsidRPr="00A651CA">
              <w:rPr>
                <w:rFonts w:ascii="Times New Roman" w:eastAsia="Times New Roman" w:hAnsi="Times New Roman" w:cs="Times New Roman"/>
                <w:color w:val="000000"/>
                <w:kern w:val="0"/>
                <w:lang w:val="id-ID" w:eastAsia="id-ID"/>
                <w14:ligatures w14:val="none"/>
              </w:rPr>
              <w:t xml:space="preserve"> dapat membantu menghasilkan rekomendasi yang lebih objektif</w:t>
            </w:r>
          </w:p>
        </w:tc>
        <w:tc>
          <w:tcPr>
            <w:tcW w:w="2180" w:type="dxa"/>
            <w:tcBorders>
              <w:top w:val="nil"/>
              <w:left w:val="nil"/>
              <w:bottom w:val="single" w:sz="4" w:space="0" w:color="auto"/>
              <w:right w:val="single" w:sz="4" w:space="0" w:color="auto"/>
            </w:tcBorders>
            <w:vAlign w:val="center"/>
            <w:hideMark/>
          </w:tcPr>
          <w:p w14:paraId="1338FE9A" w14:textId="77777777" w:rsidR="00DA2ED9" w:rsidRPr="00A651CA" w:rsidRDefault="00DA2ED9" w:rsidP="00E207A1">
            <w:pPr>
              <w:spacing w:after="0" w:line="240" w:lineRule="auto"/>
              <w:jc w:val="center"/>
              <w:rPr>
                <w:rFonts w:ascii="Times New Roman" w:eastAsia="Times New Roman" w:hAnsi="Times New Roman" w:cs="Times New Roman"/>
                <w:color w:val="000000"/>
                <w:kern w:val="0"/>
                <w:lang w:val="id-ID" w:eastAsia="id-ID"/>
                <w14:ligatures w14:val="none"/>
              </w:rPr>
            </w:pPr>
            <w:r w:rsidRPr="00A651CA">
              <w:rPr>
                <w:rFonts w:ascii="Times New Roman" w:eastAsia="Times New Roman" w:hAnsi="Times New Roman" w:cs="Times New Roman"/>
                <w:color w:val="000000"/>
                <w:kern w:val="0"/>
                <w:lang w:val="id-ID" w:eastAsia="id-ID"/>
                <w14:ligatures w14:val="none"/>
              </w:rPr>
              <w:t>62,20%</w:t>
            </w:r>
          </w:p>
        </w:tc>
      </w:tr>
      <w:tr w:rsidR="00DA2ED9" w:rsidRPr="00A651CA" w14:paraId="4130714F" w14:textId="77777777" w:rsidTr="00E207A1">
        <w:trPr>
          <w:trHeight w:val="312"/>
        </w:trPr>
        <w:tc>
          <w:tcPr>
            <w:tcW w:w="5860" w:type="dxa"/>
            <w:tcBorders>
              <w:top w:val="nil"/>
              <w:left w:val="single" w:sz="4" w:space="0" w:color="auto"/>
              <w:bottom w:val="single" w:sz="4" w:space="0" w:color="auto"/>
              <w:right w:val="single" w:sz="4" w:space="0" w:color="auto"/>
            </w:tcBorders>
            <w:vAlign w:val="center"/>
            <w:hideMark/>
          </w:tcPr>
          <w:p w14:paraId="724AECA8" w14:textId="77777777" w:rsidR="00DA2ED9" w:rsidRPr="00A651CA" w:rsidRDefault="00DA2ED9" w:rsidP="00E207A1">
            <w:pPr>
              <w:spacing w:after="0" w:line="240" w:lineRule="auto"/>
              <w:rPr>
                <w:rFonts w:ascii="Times New Roman" w:eastAsia="Times New Roman" w:hAnsi="Times New Roman" w:cs="Times New Roman"/>
                <w:color w:val="000000"/>
                <w:kern w:val="0"/>
                <w:lang w:val="id-ID" w:eastAsia="id-ID"/>
                <w14:ligatures w14:val="none"/>
              </w:rPr>
            </w:pPr>
            <w:r w:rsidRPr="00A651CA">
              <w:rPr>
                <w:rFonts w:ascii="Times New Roman" w:eastAsia="Times New Roman" w:hAnsi="Times New Roman" w:cs="Times New Roman"/>
                <w:color w:val="000000"/>
                <w:kern w:val="0"/>
                <w:lang w:val="id-ID" w:eastAsia="id-ID"/>
                <w14:ligatures w14:val="none"/>
              </w:rPr>
              <w:t>Tertarik menggunakan sistem rekomendasi berbasis web</w:t>
            </w:r>
          </w:p>
        </w:tc>
        <w:tc>
          <w:tcPr>
            <w:tcW w:w="2180" w:type="dxa"/>
            <w:tcBorders>
              <w:top w:val="nil"/>
              <w:left w:val="nil"/>
              <w:bottom w:val="single" w:sz="4" w:space="0" w:color="auto"/>
              <w:right w:val="single" w:sz="4" w:space="0" w:color="auto"/>
            </w:tcBorders>
            <w:vAlign w:val="center"/>
            <w:hideMark/>
          </w:tcPr>
          <w:p w14:paraId="3F65D886" w14:textId="77777777" w:rsidR="00DA2ED9" w:rsidRPr="00A651CA" w:rsidRDefault="00DA2ED9" w:rsidP="00E207A1">
            <w:pPr>
              <w:spacing w:after="0" w:line="240" w:lineRule="auto"/>
              <w:jc w:val="center"/>
              <w:rPr>
                <w:rFonts w:ascii="Times New Roman" w:eastAsia="Times New Roman" w:hAnsi="Times New Roman" w:cs="Times New Roman"/>
                <w:color w:val="000000"/>
                <w:kern w:val="0"/>
                <w:lang w:val="id-ID" w:eastAsia="id-ID"/>
                <w14:ligatures w14:val="none"/>
              </w:rPr>
            </w:pPr>
            <w:r w:rsidRPr="00A651CA">
              <w:rPr>
                <w:rFonts w:ascii="Times New Roman" w:eastAsia="Times New Roman" w:hAnsi="Times New Roman" w:cs="Times New Roman"/>
                <w:color w:val="000000"/>
                <w:kern w:val="0"/>
                <w:lang w:val="id-ID" w:eastAsia="id-ID"/>
                <w14:ligatures w14:val="none"/>
              </w:rPr>
              <w:t>64,40%</w:t>
            </w:r>
          </w:p>
        </w:tc>
      </w:tr>
    </w:tbl>
    <w:p w14:paraId="7A77BB5D" w14:textId="77777777" w:rsidR="00DA2ED9" w:rsidRDefault="00DA2ED9" w:rsidP="00DA2ED9">
      <w:pPr>
        <w:spacing w:before="360" w:after="240" w:line="360" w:lineRule="auto"/>
        <w:ind w:firstLine="567"/>
        <w:jc w:val="both"/>
        <w:rPr>
          <w:rFonts w:asciiTheme="majorBidi" w:hAnsiTheme="majorBidi" w:cstheme="majorBidi"/>
          <w:lang w:val="id-ID" w:eastAsia="zh-TW"/>
        </w:rPr>
      </w:pPr>
      <w:r w:rsidRPr="00ED0E53">
        <w:rPr>
          <w:rFonts w:asciiTheme="majorBidi" w:hAnsiTheme="majorBidi" w:cstheme="majorBidi"/>
          <w:lang w:val="id-ID" w:eastAsia="zh-TW"/>
        </w:rPr>
        <w:t>Hasil tersebut menunjukkan bahwa sebagian besar mahasiswa aktif membutuhkan sistem yang mampu membantu menentukan arah pengembangan diri secara lebih terarah dan berbasis data.</w:t>
      </w:r>
    </w:p>
    <w:p w14:paraId="5E5BCC8E" w14:textId="77777777" w:rsidR="00DA2ED9" w:rsidRDefault="00DA2ED9" w:rsidP="00D71D56">
      <w:pPr>
        <w:pStyle w:val="ListParagraph"/>
        <w:numPr>
          <w:ilvl w:val="1"/>
          <w:numId w:val="85"/>
        </w:numPr>
        <w:spacing w:after="0" w:line="360" w:lineRule="auto"/>
        <w:jc w:val="both"/>
        <w:rPr>
          <w:rFonts w:asciiTheme="majorBidi" w:hAnsiTheme="majorBidi" w:cstheme="majorBidi"/>
          <w:lang w:val="id-ID" w:eastAsia="zh-TW"/>
        </w:rPr>
      </w:pPr>
      <w:r>
        <w:rPr>
          <w:rFonts w:asciiTheme="majorBidi" w:hAnsiTheme="majorBidi" w:cstheme="majorBidi"/>
          <w:lang w:val="id-ID" w:eastAsia="zh-TW"/>
        </w:rPr>
        <w:t>Ringkasan Hasil Kuesioner Alumni</w:t>
      </w:r>
    </w:p>
    <w:tbl>
      <w:tblPr>
        <w:tblW w:w="8040" w:type="dxa"/>
        <w:tblLook w:val="04A0" w:firstRow="1" w:lastRow="0" w:firstColumn="1" w:lastColumn="0" w:noHBand="0" w:noVBand="1"/>
      </w:tblPr>
      <w:tblGrid>
        <w:gridCol w:w="5860"/>
        <w:gridCol w:w="2180"/>
      </w:tblGrid>
      <w:tr w:rsidR="00DA2ED9" w:rsidRPr="00A651CA" w14:paraId="5DA6968D" w14:textId="77777777" w:rsidTr="00E207A1">
        <w:trPr>
          <w:trHeight w:val="624"/>
        </w:trPr>
        <w:tc>
          <w:tcPr>
            <w:tcW w:w="5860" w:type="dxa"/>
            <w:tcBorders>
              <w:top w:val="single" w:sz="4" w:space="0" w:color="auto"/>
              <w:left w:val="single" w:sz="4" w:space="0" w:color="auto"/>
              <w:bottom w:val="single" w:sz="4" w:space="0" w:color="auto"/>
              <w:right w:val="single" w:sz="4" w:space="0" w:color="auto"/>
            </w:tcBorders>
            <w:vAlign w:val="center"/>
            <w:hideMark/>
          </w:tcPr>
          <w:p w14:paraId="02C3417A" w14:textId="77777777" w:rsidR="00DA2ED9" w:rsidRPr="00A651CA" w:rsidRDefault="00DA2ED9" w:rsidP="00E207A1">
            <w:pPr>
              <w:spacing w:after="0" w:line="240" w:lineRule="auto"/>
              <w:jc w:val="center"/>
              <w:rPr>
                <w:rFonts w:ascii="Times New Roman" w:eastAsia="Times New Roman" w:hAnsi="Times New Roman" w:cs="Times New Roman"/>
                <w:b/>
                <w:bCs/>
                <w:color w:val="000000"/>
                <w:kern w:val="0"/>
                <w:lang w:val="id-ID" w:eastAsia="id-ID"/>
                <w14:ligatures w14:val="none"/>
              </w:rPr>
            </w:pPr>
            <w:r w:rsidRPr="00A651CA">
              <w:rPr>
                <w:rFonts w:ascii="Times New Roman" w:eastAsia="Times New Roman" w:hAnsi="Times New Roman" w:cs="Times New Roman"/>
                <w:b/>
                <w:bCs/>
                <w:color w:val="000000"/>
                <w:kern w:val="0"/>
                <w:lang w:val="id-ID" w:eastAsia="id-ID"/>
                <w14:ligatures w14:val="none"/>
              </w:rPr>
              <w:t>Pernyataan</w:t>
            </w:r>
          </w:p>
        </w:tc>
        <w:tc>
          <w:tcPr>
            <w:tcW w:w="2180" w:type="dxa"/>
            <w:tcBorders>
              <w:top w:val="single" w:sz="4" w:space="0" w:color="auto"/>
              <w:left w:val="nil"/>
              <w:bottom w:val="single" w:sz="4" w:space="0" w:color="auto"/>
              <w:right w:val="single" w:sz="4" w:space="0" w:color="auto"/>
            </w:tcBorders>
            <w:vAlign w:val="center"/>
            <w:hideMark/>
          </w:tcPr>
          <w:p w14:paraId="17B3894A" w14:textId="77777777" w:rsidR="00DA2ED9" w:rsidRPr="00A651CA" w:rsidRDefault="00DA2ED9" w:rsidP="00E207A1">
            <w:pPr>
              <w:spacing w:after="0" w:line="240" w:lineRule="auto"/>
              <w:jc w:val="center"/>
              <w:rPr>
                <w:rFonts w:ascii="Times New Roman" w:eastAsia="Times New Roman" w:hAnsi="Times New Roman" w:cs="Times New Roman"/>
                <w:b/>
                <w:bCs/>
                <w:color w:val="000000"/>
                <w:kern w:val="0"/>
                <w:lang w:val="id-ID" w:eastAsia="id-ID"/>
                <w14:ligatures w14:val="none"/>
              </w:rPr>
            </w:pPr>
            <w:r w:rsidRPr="00A651CA">
              <w:rPr>
                <w:rFonts w:ascii="Times New Roman" w:eastAsia="Times New Roman" w:hAnsi="Times New Roman" w:cs="Times New Roman"/>
                <w:b/>
                <w:bCs/>
                <w:color w:val="000000"/>
                <w:kern w:val="0"/>
                <w:lang w:val="id-ID" w:eastAsia="id-ID"/>
                <w14:ligatures w14:val="none"/>
              </w:rPr>
              <w:t>Persentase Setuju + Sangat Setuju</w:t>
            </w:r>
          </w:p>
        </w:tc>
      </w:tr>
      <w:tr w:rsidR="00DA2ED9" w:rsidRPr="00A651CA" w14:paraId="3E50F84C" w14:textId="77777777" w:rsidTr="00E207A1">
        <w:trPr>
          <w:trHeight w:val="624"/>
        </w:trPr>
        <w:tc>
          <w:tcPr>
            <w:tcW w:w="5860" w:type="dxa"/>
            <w:tcBorders>
              <w:top w:val="nil"/>
              <w:left w:val="single" w:sz="4" w:space="0" w:color="auto"/>
              <w:bottom w:val="single" w:sz="4" w:space="0" w:color="auto"/>
              <w:right w:val="single" w:sz="4" w:space="0" w:color="auto"/>
            </w:tcBorders>
            <w:vAlign w:val="center"/>
            <w:hideMark/>
          </w:tcPr>
          <w:p w14:paraId="5AEA98AE" w14:textId="77777777" w:rsidR="00DA2ED9" w:rsidRPr="00A651CA" w:rsidRDefault="00DA2ED9" w:rsidP="00E207A1">
            <w:pPr>
              <w:spacing w:after="0" w:line="240" w:lineRule="auto"/>
              <w:rPr>
                <w:rFonts w:ascii="Times New Roman" w:eastAsia="Times New Roman" w:hAnsi="Times New Roman" w:cs="Times New Roman"/>
                <w:color w:val="000000"/>
                <w:kern w:val="0"/>
                <w:lang w:val="id-ID" w:eastAsia="id-ID"/>
                <w14:ligatures w14:val="none"/>
              </w:rPr>
            </w:pPr>
            <w:r w:rsidRPr="00A651CA">
              <w:rPr>
                <w:rFonts w:ascii="Times New Roman" w:eastAsia="Times New Roman" w:hAnsi="Times New Roman" w:cs="Times New Roman"/>
                <w:color w:val="000000"/>
                <w:kern w:val="0"/>
                <w:lang w:val="id-ID" w:eastAsia="id-ID"/>
                <w14:ligatures w14:val="none"/>
              </w:rPr>
              <w:t xml:space="preserve">Mendukung penggunaan </w:t>
            </w:r>
            <w:r w:rsidRPr="007C7337">
              <w:rPr>
                <w:rFonts w:ascii="Times New Roman" w:eastAsia="Times New Roman" w:hAnsi="Times New Roman" w:cs="Times New Roman"/>
                <w:i/>
                <w:iCs/>
                <w:color w:val="000000"/>
                <w:kern w:val="0"/>
                <w:lang w:val="id-ID" w:eastAsia="id-ID"/>
                <w14:ligatures w14:val="none"/>
              </w:rPr>
              <w:t>machine learning</w:t>
            </w:r>
            <w:r w:rsidRPr="00A651CA">
              <w:rPr>
                <w:rFonts w:ascii="Times New Roman" w:eastAsia="Times New Roman" w:hAnsi="Times New Roman" w:cs="Times New Roman"/>
                <w:color w:val="000000"/>
                <w:kern w:val="0"/>
                <w:lang w:val="id-ID" w:eastAsia="id-ID"/>
                <w14:ligatures w14:val="none"/>
              </w:rPr>
              <w:t xml:space="preserve"> dalam rekomendasi pengembangan mahasiswa</w:t>
            </w:r>
          </w:p>
        </w:tc>
        <w:tc>
          <w:tcPr>
            <w:tcW w:w="2180" w:type="dxa"/>
            <w:tcBorders>
              <w:top w:val="nil"/>
              <w:left w:val="nil"/>
              <w:bottom w:val="single" w:sz="4" w:space="0" w:color="auto"/>
              <w:right w:val="single" w:sz="4" w:space="0" w:color="auto"/>
            </w:tcBorders>
            <w:vAlign w:val="center"/>
            <w:hideMark/>
          </w:tcPr>
          <w:p w14:paraId="74F035E8" w14:textId="77777777" w:rsidR="00DA2ED9" w:rsidRPr="00A651CA" w:rsidRDefault="00DA2ED9" w:rsidP="00E207A1">
            <w:pPr>
              <w:spacing w:after="0" w:line="240" w:lineRule="auto"/>
              <w:jc w:val="center"/>
              <w:rPr>
                <w:rFonts w:ascii="Times New Roman" w:eastAsia="Times New Roman" w:hAnsi="Times New Roman" w:cs="Times New Roman"/>
                <w:color w:val="000000"/>
                <w:kern w:val="0"/>
                <w:lang w:val="id-ID" w:eastAsia="id-ID"/>
                <w14:ligatures w14:val="none"/>
              </w:rPr>
            </w:pPr>
            <w:r w:rsidRPr="00A651CA">
              <w:rPr>
                <w:rFonts w:ascii="Times New Roman" w:eastAsia="Times New Roman" w:hAnsi="Times New Roman" w:cs="Times New Roman"/>
                <w:color w:val="000000"/>
                <w:kern w:val="0"/>
                <w:lang w:val="id-ID" w:eastAsia="id-ID"/>
                <w14:ligatures w14:val="none"/>
              </w:rPr>
              <w:t>72,70%</w:t>
            </w:r>
          </w:p>
        </w:tc>
      </w:tr>
      <w:tr w:rsidR="00DA2ED9" w:rsidRPr="00A651CA" w14:paraId="590E7D39" w14:textId="77777777" w:rsidTr="00E207A1">
        <w:trPr>
          <w:trHeight w:val="624"/>
        </w:trPr>
        <w:tc>
          <w:tcPr>
            <w:tcW w:w="5860" w:type="dxa"/>
            <w:tcBorders>
              <w:top w:val="nil"/>
              <w:left w:val="single" w:sz="4" w:space="0" w:color="auto"/>
              <w:bottom w:val="single" w:sz="4" w:space="0" w:color="auto"/>
              <w:right w:val="single" w:sz="4" w:space="0" w:color="auto"/>
            </w:tcBorders>
            <w:vAlign w:val="center"/>
            <w:hideMark/>
          </w:tcPr>
          <w:p w14:paraId="43524E8E" w14:textId="77777777" w:rsidR="00DA2ED9" w:rsidRPr="00A651CA" w:rsidRDefault="00DA2ED9" w:rsidP="00E207A1">
            <w:pPr>
              <w:spacing w:after="0" w:line="240" w:lineRule="auto"/>
              <w:rPr>
                <w:rFonts w:ascii="Times New Roman" w:eastAsia="Times New Roman" w:hAnsi="Times New Roman" w:cs="Times New Roman"/>
                <w:color w:val="000000"/>
                <w:kern w:val="0"/>
                <w:lang w:val="id-ID" w:eastAsia="id-ID"/>
                <w14:ligatures w14:val="none"/>
              </w:rPr>
            </w:pPr>
            <w:r w:rsidRPr="00A651CA">
              <w:rPr>
                <w:rFonts w:ascii="Times New Roman" w:eastAsia="Times New Roman" w:hAnsi="Times New Roman" w:cs="Times New Roman"/>
                <w:color w:val="000000"/>
                <w:kern w:val="0"/>
                <w:lang w:val="id-ID" w:eastAsia="id-ID"/>
                <w14:ligatures w14:val="none"/>
              </w:rPr>
              <w:t>Pengembangan diri selama kuliah berpengaruh terhadap kesiapan kerja</w:t>
            </w:r>
          </w:p>
        </w:tc>
        <w:tc>
          <w:tcPr>
            <w:tcW w:w="2180" w:type="dxa"/>
            <w:tcBorders>
              <w:top w:val="nil"/>
              <w:left w:val="nil"/>
              <w:bottom w:val="single" w:sz="4" w:space="0" w:color="auto"/>
              <w:right w:val="single" w:sz="4" w:space="0" w:color="auto"/>
            </w:tcBorders>
            <w:vAlign w:val="center"/>
            <w:hideMark/>
          </w:tcPr>
          <w:p w14:paraId="479C7A59" w14:textId="77777777" w:rsidR="00DA2ED9" w:rsidRPr="00A651CA" w:rsidRDefault="00DA2ED9" w:rsidP="00E207A1">
            <w:pPr>
              <w:spacing w:after="0" w:line="240" w:lineRule="auto"/>
              <w:jc w:val="center"/>
              <w:rPr>
                <w:rFonts w:ascii="Times New Roman" w:eastAsia="Times New Roman" w:hAnsi="Times New Roman" w:cs="Times New Roman"/>
                <w:color w:val="000000"/>
                <w:kern w:val="0"/>
                <w:lang w:val="id-ID" w:eastAsia="id-ID"/>
                <w14:ligatures w14:val="none"/>
              </w:rPr>
            </w:pPr>
            <w:r w:rsidRPr="00A651CA">
              <w:rPr>
                <w:rFonts w:ascii="Times New Roman" w:eastAsia="Times New Roman" w:hAnsi="Times New Roman" w:cs="Times New Roman"/>
                <w:color w:val="000000"/>
                <w:kern w:val="0"/>
                <w:lang w:val="id-ID" w:eastAsia="id-ID"/>
                <w14:ligatures w14:val="none"/>
              </w:rPr>
              <w:t>77,30%</w:t>
            </w:r>
          </w:p>
        </w:tc>
      </w:tr>
      <w:tr w:rsidR="00DA2ED9" w:rsidRPr="00A651CA" w14:paraId="69BF7913" w14:textId="77777777" w:rsidTr="00E207A1">
        <w:trPr>
          <w:trHeight w:val="624"/>
        </w:trPr>
        <w:tc>
          <w:tcPr>
            <w:tcW w:w="5860" w:type="dxa"/>
            <w:tcBorders>
              <w:top w:val="nil"/>
              <w:left w:val="single" w:sz="4" w:space="0" w:color="auto"/>
              <w:bottom w:val="single" w:sz="4" w:space="0" w:color="auto"/>
              <w:right w:val="single" w:sz="4" w:space="0" w:color="auto"/>
            </w:tcBorders>
            <w:vAlign w:val="center"/>
            <w:hideMark/>
          </w:tcPr>
          <w:p w14:paraId="1BE6EC32" w14:textId="77777777" w:rsidR="00DA2ED9" w:rsidRPr="00A651CA" w:rsidRDefault="00DA2ED9" w:rsidP="00E207A1">
            <w:pPr>
              <w:spacing w:after="0" w:line="240" w:lineRule="auto"/>
              <w:rPr>
                <w:rFonts w:ascii="Times New Roman" w:eastAsia="Times New Roman" w:hAnsi="Times New Roman" w:cs="Times New Roman"/>
                <w:color w:val="000000"/>
                <w:kern w:val="0"/>
                <w:lang w:val="id-ID" w:eastAsia="id-ID"/>
                <w14:ligatures w14:val="none"/>
              </w:rPr>
            </w:pPr>
            <w:r w:rsidRPr="00A651CA">
              <w:rPr>
                <w:rFonts w:ascii="Times New Roman" w:eastAsia="Times New Roman" w:hAnsi="Times New Roman" w:cs="Times New Roman"/>
                <w:color w:val="000000"/>
                <w:kern w:val="0"/>
                <w:lang w:val="id-ID" w:eastAsia="id-ID"/>
                <w14:ligatures w14:val="none"/>
              </w:rPr>
              <w:lastRenderedPageBreak/>
              <w:t>Pekerjaan saat ini sesuai dengan bidang atau kompetensi yang dipelajari selama kuliah</w:t>
            </w:r>
          </w:p>
        </w:tc>
        <w:tc>
          <w:tcPr>
            <w:tcW w:w="2180" w:type="dxa"/>
            <w:tcBorders>
              <w:top w:val="nil"/>
              <w:left w:val="nil"/>
              <w:bottom w:val="single" w:sz="4" w:space="0" w:color="auto"/>
              <w:right w:val="single" w:sz="4" w:space="0" w:color="auto"/>
            </w:tcBorders>
            <w:vAlign w:val="center"/>
            <w:hideMark/>
          </w:tcPr>
          <w:p w14:paraId="04FFF0A4" w14:textId="77777777" w:rsidR="00DA2ED9" w:rsidRPr="00A651CA" w:rsidRDefault="00DA2ED9" w:rsidP="00E207A1">
            <w:pPr>
              <w:spacing w:after="0" w:line="240" w:lineRule="auto"/>
              <w:jc w:val="center"/>
              <w:rPr>
                <w:rFonts w:ascii="Times New Roman" w:eastAsia="Times New Roman" w:hAnsi="Times New Roman" w:cs="Times New Roman"/>
                <w:color w:val="000000"/>
                <w:kern w:val="0"/>
                <w:lang w:val="id-ID" w:eastAsia="id-ID"/>
                <w14:ligatures w14:val="none"/>
              </w:rPr>
            </w:pPr>
            <w:r w:rsidRPr="00A651CA">
              <w:rPr>
                <w:rFonts w:ascii="Times New Roman" w:eastAsia="Times New Roman" w:hAnsi="Times New Roman" w:cs="Times New Roman"/>
                <w:color w:val="000000"/>
                <w:kern w:val="0"/>
                <w:lang w:val="id-ID" w:eastAsia="id-ID"/>
                <w14:ligatures w14:val="none"/>
              </w:rPr>
              <w:t>45,50%</w:t>
            </w:r>
          </w:p>
        </w:tc>
      </w:tr>
    </w:tbl>
    <w:p w14:paraId="7194C243" w14:textId="77777777" w:rsidR="00DA2ED9" w:rsidRDefault="00DA2ED9" w:rsidP="00DA2ED9">
      <w:pPr>
        <w:spacing w:before="360" w:after="240" w:line="360" w:lineRule="auto"/>
        <w:ind w:firstLine="567"/>
        <w:jc w:val="both"/>
        <w:rPr>
          <w:rFonts w:asciiTheme="majorBidi" w:hAnsiTheme="majorBidi" w:cstheme="majorBidi"/>
          <w:lang w:val="id-ID" w:eastAsia="zh-TW"/>
        </w:rPr>
      </w:pPr>
      <w:r w:rsidRPr="00ED0E53">
        <w:rPr>
          <w:rFonts w:asciiTheme="majorBidi" w:hAnsiTheme="majorBidi" w:cstheme="majorBidi"/>
          <w:lang w:val="id-ID" w:eastAsia="zh-TW"/>
        </w:rPr>
        <w:t>Hasil tersebut menunjukkan bahwa masih terdapat alumni yang bekerja tidak sepenuhnya sesuai dengan kompetensi akademik yang diperoleh selama perkuliahan sehingga diperlukan mekanisme pemetaan kompetensi yang lebih baik.</w:t>
      </w:r>
    </w:p>
    <w:p w14:paraId="72ED87E9" w14:textId="77777777" w:rsidR="00DA2ED9" w:rsidRDefault="00DA2ED9" w:rsidP="00D71D56">
      <w:pPr>
        <w:pStyle w:val="ListParagraph"/>
        <w:numPr>
          <w:ilvl w:val="1"/>
          <w:numId w:val="85"/>
        </w:numPr>
        <w:spacing w:after="0" w:line="360" w:lineRule="auto"/>
        <w:jc w:val="both"/>
        <w:rPr>
          <w:rFonts w:asciiTheme="majorBidi" w:hAnsiTheme="majorBidi" w:cstheme="majorBidi"/>
          <w:lang w:val="id-ID" w:eastAsia="zh-TW"/>
        </w:rPr>
      </w:pPr>
      <w:r>
        <w:rPr>
          <w:rFonts w:asciiTheme="majorBidi" w:hAnsiTheme="majorBidi" w:cstheme="majorBidi"/>
          <w:lang w:val="id-ID" w:eastAsia="zh-TW"/>
        </w:rPr>
        <w:t>Ringkasan Hasil Kuesioner Calon Mahasiswa Baru</w:t>
      </w:r>
    </w:p>
    <w:p w14:paraId="1D83F45A" w14:textId="77777777" w:rsidR="00DA2ED9" w:rsidRPr="00ED0E53" w:rsidRDefault="00DA2ED9" w:rsidP="00DA2ED9">
      <w:pPr>
        <w:spacing w:after="0" w:line="360" w:lineRule="auto"/>
        <w:ind w:firstLine="567"/>
        <w:jc w:val="both"/>
        <w:rPr>
          <w:rFonts w:asciiTheme="majorBidi" w:hAnsiTheme="majorBidi" w:cstheme="majorBidi"/>
          <w:lang w:val="id-ID" w:eastAsia="zh-TW"/>
        </w:rPr>
      </w:pPr>
      <w:r w:rsidRPr="00ED0E53">
        <w:rPr>
          <w:rFonts w:asciiTheme="majorBidi" w:hAnsiTheme="majorBidi" w:cstheme="majorBidi"/>
          <w:lang w:val="id-ID" w:eastAsia="zh-TW"/>
        </w:rPr>
        <w:t>Berdasarkan hasil kuesioner calon mahasiswa baru ditemukan bahwa sebagian responden masih mengalami kebingungan dalam menentukan program studi yang sesuai dengan minat dan potensi diri.</w:t>
      </w:r>
    </w:p>
    <w:p w14:paraId="6A41DA2A" w14:textId="77777777" w:rsidR="00DA2ED9" w:rsidRPr="00ED0E53" w:rsidRDefault="00DA2ED9" w:rsidP="00DA2ED9">
      <w:pPr>
        <w:spacing w:after="240" w:line="360" w:lineRule="auto"/>
        <w:ind w:firstLine="567"/>
        <w:jc w:val="both"/>
        <w:rPr>
          <w:rFonts w:asciiTheme="majorBidi" w:hAnsiTheme="majorBidi" w:cstheme="majorBidi"/>
          <w:lang w:val="id-ID" w:eastAsia="zh-TW"/>
        </w:rPr>
      </w:pPr>
      <w:r w:rsidRPr="00ED0E53">
        <w:rPr>
          <w:rFonts w:asciiTheme="majorBidi" w:hAnsiTheme="majorBidi" w:cstheme="majorBidi"/>
          <w:lang w:val="id-ID" w:eastAsia="zh-TW"/>
        </w:rPr>
        <w:t>Temuan ini sejalan dengan hasil wawancara bersama pihak PMB Universitas Bale Bandung yang menyatakan bahwa masih terdapat calon mahasiswa yang membutuhkan arahan dalam menentukan pilihan program studi dan rencana pengembangan diri.</w:t>
      </w:r>
    </w:p>
    <w:p w14:paraId="7B5B634F" w14:textId="77777777" w:rsidR="00DA2ED9" w:rsidRPr="00ED0E53" w:rsidRDefault="00DA2ED9" w:rsidP="00D71D56">
      <w:pPr>
        <w:pStyle w:val="ListParagraph"/>
        <w:numPr>
          <w:ilvl w:val="1"/>
          <w:numId w:val="85"/>
        </w:numPr>
        <w:spacing w:after="0" w:line="360" w:lineRule="auto"/>
        <w:jc w:val="both"/>
        <w:rPr>
          <w:rFonts w:asciiTheme="majorBidi" w:hAnsiTheme="majorBidi" w:cstheme="majorBidi"/>
          <w:lang w:val="id-ID" w:eastAsia="zh-TW"/>
        </w:rPr>
      </w:pPr>
      <w:r w:rsidRPr="00ED0E53">
        <w:rPr>
          <w:rFonts w:asciiTheme="majorBidi" w:hAnsiTheme="majorBidi" w:cstheme="majorBidi"/>
          <w:lang w:val="id-ID" w:eastAsia="zh-TW"/>
        </w:rPr>
        <w:t>Kesimpulan Pra-Penelitian</w:t>
      </w:r>
    </w:p>
    <w:p w14:paraId="7BFDB6AC" w14:textId="77777777" w:rsidR="00DA2ED9" w:rsidRPr="00ED0E53" w:rsidRDefault="00DA2ED9" w:rsidP="00DA2ED9">
      <w:pPr>
        <w:spacing w:after="0" w:line="360" w:lineRule="auto"/>
        <w:ind w:firstLine="567"/>
        <w:jc w:val="both"/>
        <w:rPr>
          <w:rFonts w:asciiTheme="majorBidi" w:hAnsiTheme="majorBidi" w:cstheme="majorBidi"/>
          <w:lang w:val="id-ID" w:eastAsia="zh-TW"/>
        </w:rPr>
      </w:pPr>
      <w:r w:rsidRPr="00ED0E53">
        <w:rPr>
          <w:rFonts w:asciiTheme="majorBidi" w:hAnsiTheme="majorBidi" w:cstheme="majorBidi"/>
          <w:lang w:val="id-ID" w:eastAsia="zh-TW"/>
        </w:rPr>
        <w:t>Berdasarkan hasil observasi, wawancara, dan penyebaran kuesioner pra-penelitian, dapat disimpulkan bahwa:</w:t>
      </w:r>
    </w:p>
    <w:p w14:paraId="4F55D0C1" w14:textId="77777777" w:rsidR="00DA2ED9" w:rsidRPr="00ED0E53" w:rsidRDefault="00DA2ED9">
      <w:pPr>
        <w:numPr>
          <w:ilvl w:val="0"/>
          <w:numId w:val="27"/>
        </w:numPr>
        <w:tabs>
          <w:tab w:val="num" w:pos="720"/>
        </w:tabs>
        <w:spacing w:after="0" w:line="360" w:lineRule="auto"/>
        <w:jc w:val="both"/>
        <w:rPr>
          <w:rFonts w:asciiTheme="majorBidi" w:hAnsiTheme="majorBidi" w:cstheme="majorBidi"/>
          <w:lang w:val="id-ID" w:eastAsia="zh-TW"/>
        </w:rPr>
      </w:pPr>
      <w:r w:rsidRPr="00ED0E53">
        <w:rPr>
          <w:rFonts w:asciiTheme="majorBidi" w:hAnsiTheme="majorBidi" w:cstheme="majorBidi"/>
          <w:lang w:val="id-ID" w:eastAsia="zh-TW"/>
        </w:rPr>
        <w:t xml:space="preserve">Sebagian mahasiswa masih mengalami kesulitan menentukan arah pengembangan diri selama perkuliahan. </w:t>
      </w:r>
    </w:p>
    <w:p w14:paraId="2A366816" w14:textId="77777777" w:rsidR="00DA2ED9" w:rsidRPr="00ED0E53" w:rsidRDefault="00DA2ED9">
      <w:pPr>
        <w:numPr>
          <w:ilvl w:val="0"/>
          <w:numId w:val="27"/>
        </w:numPr>
        <w:tabs>
          <w:tab w:val="num" w:pos="720"/>
        </w:tabs>
        <w:spacing w:after="0" w:line="360" w:lineRule="auto"/>
        <w:jc w:val="both"/>
        <w:rPr>
          <w:rFonts w:asciiTheme="majorBidi" w:hAnsiTheme="majorBidi" w:cstheme="majorBidi"/>
          <w:lang w:val="id-ID" w:eastAsia="zh-TW"/>
        </w:rPr>
      </w:pPr>
      <w:r w:rsidRPr="00ED0E53">
        <w:rPr>
          <w:rFonts w:asciiTheme="majorBidi" w:hAnsiTheme="majorBidi" w:cstheme="majorBidi"/>
          <w:lang w:val="id-ID" w:eastAsia="zh-TW"/>
        </w:rPr>
        <w:t xml:space="preserve">Informasi mengenai pengembangan akademik dan non-akademik belum tersusun secara terintegrasi. </w:t>
      </w:r>
    </w:p>
    <w:p w14:paraId="0443E405" w14:textId="77777777" w:rsidR="00DA2ED9" w:rsidRPr="00ED0E53" w:rsidRDefault="00DA2ED9">
      <w:pPr>
        <w:numPr>
          <w:ilvl w:val="0"/>
          <w:numId w:val="27"/>
        </w:numPr>
        <w:tabs>
          <w:tab w:val="num" w:pos="720"/>
        </w:tabs>
        <w:spacing w:after="0" w:line="360" w:lineRule="auto"/>
        <w:jc w:val="both"/>
        <w:rPr>
          <w:rFonts w:asciiTheme="majorBidi" w:hAnsiTheme="majorBidi" w:cstheme="majorBidi"/>
          <w:lang w:val="id-ID" w:eastAsia="zh-TW"/>
        </w:rPr>
      </w:pPr>
      <w:r w:rsidRPr="00ED0E53">
        <w:rPr>
          <w:rFonts w:asciiTheme="majorBidi" w:hAnsiTheme="majorBidi" w:cstheme="majorBidi"/>
          <w:lang w:val="id-ID" w:eastAsia="zh-TW"/>
        </w:rPr>
        <w:t xml:space="preserve">Minat, gaya belajar, dan tujuan karier dinilai dapat digunakan sebagai dasar pemetaan kompetensi mahasiswa. </w:t>
      </w:r>
    </w:p>
    <w:p w14:paraId="3B8F46FE" w14:textId="77777777" w:rsidR="00DA2ED9" w:rsidRPr="00ED0E53" w:rsidRDefault="00DA2ED9">
      <w:pPr>
        <w:numPr>
          <w:ilvl w:val="0"/>
          <w:numId w:val="27"/>
        </w:numPr>
        <w:tabs>
          <w:tab w:val="num" w:pos="720"/>
        </w:tabs>
        <w:spacing w:after="0" w:line="360" w:lineRule="auto"/>
        <w:jc w:val="both"/>
        <w:rPr>
          <w:rFonts w:asciiTheme="majorBidi" w:hAnsiTheme="majorBidi" w:cstheme="majorBidi"/>
          <w:lang w:val="id-ID" w:eastAsia="zh-TW"/>
        </w:rPr>
      </w:pPr>
      <w:r w:rsidRPr="00ED0E53">
        <w:rPr>
          <w:rFonts w:asciiTheme="majorBidi" w:hAnsiTheme="majorBidi" w:cstheme="majorBidi"/>
          <w:lang w:val="id-ID" w:eastAsia="zh-TW"/>
        </w:rPr>
        <w:t xml:space="preserve">Sebagian besar responden mendukung penggunaan teknologi </w:t>
      </w:r>
      <w:r w:rsidRPr="00ED0E53">
        <w:rPr>
          <w:rFonts w:asciiTheme="majorBidi" w:hAnsiTheme="majorBidi" w:cstheme="majorBidi"/>
          <w:i/>
          <w:iCs/>
          <w:lang w:val="id-ID" w:eastAsia="zh-TW"/>
        </w:rPr>
        <w:t>machine learning</w:t>
      </w:r>
      <w:r w:rsidRPr="00ED0E53">
        <w:rPr>
          <w:rFonts w:asciiTheme="majorBidi" w:hAnsiTheme="majorBidi" w:cstheme="majorBidi"/>
          <w:lang w:val="id-ID" w:eastAsia="zh-TW"/>
        </w:rPr>
        <w:t xml:space="preserve"> untuk menghasilkan rekomendasi pengembangan mahasiswa yang lebih objektif. </w:t>
      </w:r>
    </w:p>
    <w:p w14:paraId="02A35A70" w14:textId="77777777" w:rsidR="00DA2ED9" w:rsidRPr="00ED0E53" w:rsidRDefault="00DA2ED9">
      <w:pPr>
        <w:numPr>
          <w:ilvl w:val="0"/>
          <w:numId w:val="27"/>
        </w:numPr>
        <w:tabs>
          <w:tab w:val="num" w:pos="720"/>
        </w:tabs>
        <w:spacing w:after="0" w:line="360" w:lineRule="auto"/>
        <w:jc w:val="both"/>
        <w:rPr>
          <w:rFonts w:asciiTheme="majorBidi" w:hAnsiTheme="majorBidi" w:cstheme="majorBidi"/>
          <w:lang w:val="id-ID" w:eastAsia="zh-TW"/>
        </w:rPr>
      </w:pPr>
      <w:r w:rsidRPr="00ED0E53">
        <w:rPr>
          <w:rFonts w:asciiTheme="majorBidi" w:hAnsiTheme="majorBidi" w:cstheme="majorBidi"/>
          <w:lang w:val="id-ID" w:eastAsia="zh-TW"/>
        </w:rPr>
        <w:t>Diperlukan suatu sistem yang mampu mengintegrasikan data kurikulum, karakteristik mahasiswa, dan model klasifikasi untuk menghasilkan rekomendasi pengembangan mahasiswa yang lebih tepat sasaran.</w:t>
      </w:r>
    </w:p>
    <w:p w14:paraId="77826556" w14:textId="3812F57D" w:rsidR="002F412E" w:rsidRPr="00E0728B" w:rsidRDefault="002F412E" w:rsidP="00E0728B">
      <w:pPr>
        <w:pStyle w:val="Lampiran"/>
        <w:jc w:val="left"/>
        <w:rPr>
          <w:b/>
          <w:bCs/>
        </w:rPr>
      </w:pPr>
      <w:bookmarkStart w:id="285" w:name="_Toc238267479"/>
      <w:r w:rsidRPr="00E0728B">
        <w:rPr>
          <w:b/>
          <w:bCs/>
        </w:rPr>
        <w:lastRenderedPageBreak/>
        <w:t xml:space="preserve">Lampiran </w:t>
      </w:r>
      <w:r w:rsidRPr="00E0728B">
        <w:rPr>
          <w:b/>
          <w:bCs/>
        </w:rPr>
        <w:fldChar w:fldCharType="begin"/>
      </w:r>
      <w:r w:rsidRPr="00E0728B">
        <w:rPr>
          <w:b/>
          <w:bCs/>
        </w:rPr>
        <w:instrText xml:space="preserve"> SEQ Lampiran \* ARABIC </w:instrText>
      </w:r>
      <w:r w:rsidRPr="00E0728B">
        <w:rPr>
          <w:b/>
          <w:bCs/>
        </w:rPr>
        <w:fldChar w:fldCharType="separate"/>
      </w:r>
      <w:r w:rsidR="00BB486D" w:rsidRPr="00E0728B">
        <w:rPr>
          <w:b/>
          <w:bCs/>
          <w:noProof/>
        </w:rPr>
        <w:t>4</w:t>
      </w:r>
      <w:r w:rsidRPr="00E0728B">
        <w:rPr>
          <w:b/>
          <w:bCs/>
        </w:rPr>
        <w:fldChar w:fldCharType="end"/>
      </w:r>
      <w:r w:rsidRPr="00E0728B">
        <w:rPr>
          <w:b/>
          <w:bCs/>
          <w:lang w:val="id-ID"/>
        </w:rPr>
        <w:t>: Bukti Pengumpulan Data Kurikulum</w:t>
      </w:r>
      <w:bookmarkEnd w:id="285"/>
    </w:p>
    <w:p w14:paraId="31DF2D5E" w14:textId="36E4A23E" w:rsidR="0097713E" w:rsidRPr="002F412E" w:rsidRDefault="0097713E" w:rsidP="00BB486D">
      <w:pPr>
        <w:spacing w:before="360" w:after="0" w:line="360" w:lineRule="auto"/>
        <w:ind w:firstLine="567"/>
        <w:jc w:val="both"/>
        <w:rPr>
          <w:rFonts w:asciiTheme="majorBidi" w:hAnsiTheme="majorBidi" w:cstheme="majorBidi"/>
          <w:noProof/>
        </w:rPr>
      </w:pPr>
      <w:r w:rsidRPr="002F412E">
        <w:rPr>
          <w:rFonts w:asciiTheme="majorBidi" w:hAnsiTheme="majorBidi" w:cstheme="majorBidi"/>
          <w:noProof/>
        </w:rPr>
        <w:t>Data kurikulum diperoleh dari 12 Program Studi Universitas Bale Bandung melalui koordinasi dengan Ketua Program Studi masing-masing. Data yang dikumpulkan meliputi:</w:t>
      </w:r>
    </w:p>
    <w:p w14:paraId="59DC49D9" w14:textId="77777777" w:rsidR="0097713E" w:rsidRPr="00BB486D" w:rsidRDefault="0097713E">
      <w:pPr>
        <w:pStyle w:val="ListParagraph"/>
        <w:numPr>
          <w:ilvl w:val="0"/>
          <w:numId w:val="28"/>
        </w:numPr>
        <w:spacing w:after="0" w:line="360" w:lineRule="auto"/>
        <w:rPr>
          <w:rFonts w:asciiTheme="majorBidi" w:hAnsiTheme="majorBidi" w:cstheme="majorBidi"/>
          <w:noProof/>
        </w:rPr>
      </w:pPr>
      <w:r w:rsidRPr="00BB486D">
        <w:rPr>
          <w:rFonts w:asciiTheme="majorBidi" w:hAnsiTheme="majorBidi" w:cstheme="majorBidi"/>
          <w:noProof/>
        </w:rPr>
        <w:t xml:space="preserve">Profil Lulusan (PL) </w:t>
      </w:r>
    </w:p>
    <w:p w14:paraId="7309F218" w14:textId="77777777" w:rsidR="0097713E" w:rsidRPr="00BB486D" w:rsidRDefault="0097713E">
      <w:pPr>
        <w:pStyle w:val="ListParagraph"/>
        <w:numPr>
          <w:ilvl w:val="0"/>
          <w:numId w:val="28"/>
        </w:numPr>
        <w:spacing w:after="0" w:line="360" w:lineRule="auto"/>
        <w:rPr>
          <w:rFonts w:asciiTheme="majorBidi" w:hAnsiTheme="majorBidi" w:cstheme="majorBidi"/>
          <w:noProof/>
        </w:rPr>
      </w:pPr>
      <w:r w:rsidRPr="00BB486D">
        <w:rPr>
          <w:rFonts w:asciiTheme="majorBidi" w:hAnsiTheme="majorBidi" w:cstheme="majorBidi"/>
          <w:noProof/>
        </w:rPr>
        <w:t xml:space="preserve">Capaian Pembelajaran Lulusan (CPL) </w:t>
      </w:r>
    </w:p>
    <w:p w14:paraId="5F996639" w14:textId="77777777" w:rsidR="0097713E" w:rsidRPr="00BB486D" w:rsidRDefault="0097713E">
      <w:pPr>
        <w:pStyle w:val="ListParagraph"/>
        <w:numPr>
          <w:ilvl w:val="0"/>
          <w:numId w:val="28"/>
        </w:numPr>
        <w:spacing w:after="0" w:line="360" w:lineRule="auto"/>
        <w:rPr>
          <w:rFonts w:asciiTheme="majorBidi" w:hAnsiTheme="majorBidi" w:cstheme="majorBidi"/>
          <w:noProof/>
        </w:rPr>
      </w:pPr>
      <w:r w:rsidRPr="00BB486D">
        <w:rPr>
          <w:rFonts w:asciiTheme="majorBidi" w:hAnsiTheme="majorBidi" w:cstheme="majorBidi"/>
          <w:noProof/>
        </w:rPr>
        <w:t xml:space="preserve">Struktur Kurikulum </w:t>
      </w:r>
    </w:p>
    <w:p w14:paraId="1AF37AF1" w14:textId="77777777" w:rsidR="0097713E" w:rsidRPr="00BB486D" w:rsidRDefault="0097713E">
      <w:pPr>
        <w:pStyle w:val="ListParagraph"/>
        <w:numPr>
          <w:ilvl w:val="0"/>
          <w:numId w:val="28"/>
        </w:numPr>
        <w:spacing w:after="0" w:line="360" w:lineRule="auto"/>
        <w:rPr>
          <w:rFonts w:asciiTheme="majorBidi" w:hAnsiTheme="majorBidi" w:cstheme="majorBidi"/>
          <w:noProof/>
        </w:rPr>
      </w:pPr>
      <w:r w:rsidRPr="00BB486D">
        <w:rPr>
          <w:rFonts w:asciiTheme="majorBidi" w:hAnsiTheme="majorBidi" w:cstheme="majorBidi"/>
          <w:noProof/>
        </w:rPr>
        <w:t xml:space="preserve">Daftar Mata Kuliah </w:t>
      </w:r>
    </w:p>
    <w:p w14:paraId="032F89D3" w14:textId="77777777" w:rsidR="0097713E" w:rsidRPr="00B976E8" w:rsidRDefault="0097713E" w:rsidP="00BB486D">
      <w:pPr>
        <w:spacing w:after="0" w:line="360" w:lineRule="auto"/>
        <w:ind w:firstLine="567"/>
        <w:jc w:val="both"/>
        <w:rPr>
          <w:rFonts w:asciiTheme="majorBidi" w:hAnsiTheme="majorBidi" w:cstheme="majorBidi"/>
          <w:noProof/>
          <w:lang w:val="fi-FI"/>
        </w:rPr>
      </w:pPr>
      <w:r w:rsidRPr="00B976E8">
        <w:rPr>
          <w:rFonts w:asciiTheme="majorBidi" w:hAnsiTheme="majorBidi" w:cstheme="majorBidi"/>
          <w:noProof/>
          <w:lang w:val="fi-FI"/>
        </w:rPr>
        <w:t>Bukti berupa surat, tangkapan layar komunikasi, dan dokumen kurikulum terlampir.</w:t>
      </w:r>
    </w:p>
    <w:tbl>
      <w:tblPr>
        <w:tblStyle w:val="TableGrid"/>
        <w:tblW w:w="0" w:type="auto"/>
        <w:jc w:val="center"/>
        <w:tblLook w:val="04A0" w:firstRow="1" w:lastRow="0" w:firstColumn="1" w:lastColumn="0" w:noHBand="0" w:noVBand="1"/>
      </w:tblPr>
      <w:tblGrid>
        <w:gridCol w:w="2689"/>
        <w:gridCol w:w="2693"/>
        <w:gridCol w:w="2545"/>
      </w:tblGrid>
      <w:tr w:rsidR="00FD50CE" w:rsidRPr="00EE4FC5" w14:paraId="05845021" w14:textId="18C67809" w:rsidTr="00FD50CE">
        <w:trPr>
          <w:jc w:val="center"/>
        </w:trPr>
        <w:tc>
          <w:tcPr>
            <w:tcW w:w="2689" w:type="dxa"/>
          </w:tcPr>
          <w:p w14:paraId="757FC9A6" w14:textId="26B25539" w:rsidR="00FD50CE" w:rsidRPr="00EE4FC5" w:rsidRDefault="00FD50CE" w:rsidP="00EE4FC5">
            <w:pPr>
              <w:spacing w:line="360" w:lineRule="auto"/>
              <w:jc w:val="center"/>
              <w:rPr>
                <w:rFonts w:asciiTheme="majorBidi" w:hAnsiTheme="majorBidi" w:cstheme="majorBidi"/>
                <w:sz w:val="24"/>
                <w:szCs w:val="24"/>
                <w:lang w:val="fi-FI" w:eastAsia="zh-TW"/>
              </w:rPr>
            </w:pPr>
            <w:r w:rsidRPr="00EE4FC5">
              <w:rPr>
                <w:rFonts w:asciiTheme="majorBidi" w:hAnsiTheme="majorBidi" w:cstheme="majorBidi"/>
                <w:noProof/>
                <w:lang w:val="fi-FI" w:eastAsia="zh-TW"/>
              </w:rPr>
              <w:drawing>
                <wp:inline distT="0" distB="0" distL="0" distR="0" wp14:anchorId="717AA15C" wp14:editId="76CEFF7A">
                  <wp:extent cx="1036320" cy="1381760"/>
                  <wp:effectExtent l="0" t="0" r="0" b="8890"/>
                  <wp:docPr id="127803610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8" cstate="print">
                            <a:extLst>
                              <a:ext uri="{28A0092B-C50C-407E-A947-70E740481C1C}">
                                <a14:useLocalDpi xmlns:a14="http://schemas.microsoft.com/office/drawing/2010/main" val="0"/>
                              </a:ext>
                            </a:extLst>
                          </a:blip>
                          <a:srcRect/>
                          <a:stretch>
                            <a:fillRect/>
                          </a:stretch>
                        </pic:blipFill>
                        <pic:spPr bwMode="auto">
                          <a:xfrm>
                            <a:off x="0" y="0"/>
                            <a:ext cx="1036320" cy="1381760"/>
                          </a:xfrm>
                          <a:prstGeom prst="rect">
                            <a:avLst/>
                          </a:prstGeom>
                          <a:noFill/>
                          <a:ln>
                            <a:noFill/>
                          </a:ln>
                        </pic:spPr>
                      </pic:pic>
                    </a:graphicData>
                  </a:graphic>
                </wp:inline>
              </w:drawing>
            </w:r>
          </w:p>
          <w:p w14:paraId="7EADB0E6" w14:textId="3907A464" w:rsidR="00FD50CE" w:rsidRPr="00EE4FC5" w:rsidRDefault="00FD50CE" w:rsidP="00EE4FC5">
            <w:pPr>
              <w:spacing w:line="360" w:lineRule="auto"/>
              <w:jc w:val="center"/>
              <w:rPr>
                <w:rFonts w:asciiTheme="majorBidi" w:hAnsiTheme="majorBidi" w:cstheme="majorBidi"/>
                <w:sz w:val="24"/>
                <w:szCs w:val="24"/>
                <w:lang w:val="fi-FI" w:eastAsia="zh-TW"/>
              </w:rPr>
            </w:pPr>
            <w:r w:rsidRPr="00EE4FC5">
              <w:rPr>
                <w:rFonts w:asciiTheme="majorBidi" w:hAnsiTheme="majorBidi" w:cstheme="majorBidi"/>
                <w:sz w:val="24"/>
                <w:szCs w:val="24"/>
                <w:lang w:val="fi-FI" w:eastAsia="zh-TW"/>
              </w:rPr>
              <w:t xml:space="preserve">Surat Permohonan Ijin Melakukan Penelitian </w:t>
            </w:r>
          </w:p>
        </w:tc>
        <w:tc>
          <w:tcPr>
            <w:tcW w:w="2693" w:type="dxa"/>
          </w:tcPr>
          <w:p w14:paraId="64665C6D" w14:textId="03EA0B59" w:rsidR="00FD50CE" w:rsidRDefault="00FB7062" w:rsidP="00EE4FC5">
            <w:pPr>
              <w:spacing w:line="360" w:lineRule="auto"/>
              <w:jc w:val="center"/>
              <w:rPr>
                <w:rFonts w:asciiTheme="majorBidi" w:hAnsiTheme="majorBidi" w:cstheme="majorBidi"/>
                <w:sz w:val="24"/>
                <w:szCs w:val="24"/>
                <w:lang w:val="fi-FI" w:eastAsia="zh-TW"/>
              </w:rPr>
            </w:pPr>
            <w:r>
              <w:rPr>
                <w:rFonts w:asciiTheme="majorBidi" w:hAnsiTheme="majorBidi" w:cstheme="majorBidi"/>
                <w:sz w:val="24"/>
                <w:szCs w:val="24"/>
                <w:lang w:val="fi-FI" w:eastAsia="zh-TW"/>
              </w:rPr>
              <w:t>Data PL Prodi Keperawatan</w:t>
            </w:r>
          </w:p>
          <w:p w14:paraId="68A16842" w14:textId="77777777" w:rsidR="0089707C" w:rsidRDefault="0089707C" w:rsidP="0089707C">
            <w:pPr>
              <w:pStyle w:val="ListParagraph"/>
              <w:spacing w:line="360" w:lineRule="auto"/>
              <w:ind w:left="360"/>
              <w:rPr>
                <w:rFonts w:asciiTheme="majorBidi" w:hAnsiTheme="majorBidi" w:cstheme="majorBidi"/>
                <w:sz w:val="24"/>
                <w:szCs w:val="24"/>
                <w:lang w:val="fi-FI" w:eastAsia="zh-TW"/>
              </w:rPr>
            </w:pPr>
          </w:p>
          <w:p w14:paraId="0D71947C" w14:textId="52643065" w:rsidR="0089707C" w:rsidRDefault="00FB7062">
            <w:pPr>
              <w:pStyle w:val="ListParagraph"/>
              <w:numPr>
                <w:ilvl w:val="0"/>
                <w:numId w:val="29"/>
              </w:numPr>
              <w:spacing w:line="360" w:lineRule="auto"/>
              <w:rPr>
                <w:rFonts w:asciiTheme="majorBidi" w:hAnsiTheme="majorBidi" w:cstheme="majorBidi"/>
                <w:sz w:val="24"/>
                <w:szCs w:val="24"/>
                <w:lang w:val="fi-FI" w:eastAsia="zh-TW"/>
              </w:rPr>
            </w:pPr>
            <w:r w:rsidRPr="0089707C">
              <w:rPr>
                <w:rFonts w:asciiTheme="majorBidi" w:hAnsiTheme="majorBidi" w:cstheme="majorBidi"/>
                <w:sz w:val="24"/>
                <w:szCs w:val="24"/>
                <w:lang w:val="fi-FI" w:eastAsia="zh-TW"/>
              </w:rPr>
              <w:t xml:space="preserve">Perawat </w:t>
            </w:r>
            <w:r w:rsidR="0089707C">
              <w:rPr>
                <w:rFonts w:asciiTheme="majorBidi" w:hAnsiTheme="majorBidi" w:cstheme="majorBidi"/>
                <w:sz w:val="24"/>
                <w:szCs w:val="24"/>
                <w:lang w:val="fi-FI" w:eastAsia="zh-TW"/>
              </w:rPr>
              <w:t>Pelaksana</w:t>
            </w:r>
          </w:p>
          <w:p w14:paraId="6199AD39" w14:textId="7D353C13" w:rsidR="00FB7062" w:rsidRPr="0089707C" w:rsidRDefault="0089707C">
            <w:pPr>
              <w:pStyle w:val="ListParagraph"/>
              <w:numPr>
                <w:ilvl w:val="0"/>
                <w:numId w:val="29"/>
              </w:numPr>
              <w:spacing w:line="360" w:lineRule="auto"/>
              <w:rPr>
                <w:rFonts w:asciiTheme="majorBidi" w:hAnsiTheme="majorBidi" w:cstheme="majorBidi"/>
                <w:sz w:val="24"/>
                <w:szCs w:val="24"/>
                <w:lang w:val="fi-FI" w:eastAsia="zh-TW"/>
              </w:rPr>
            </w:pPr>
            <w:r>
              <w:rPr>
                <w:rFonts w:asciiTheme="majorBidi" w:hAnsiTheme="majorBidi" w:cstheme="majorBidi"/>
                <w:sz w:val="24"/>
                <w:szCs w:val="24"/>
                <w:lang w:val="fi-FI" w:eastAsia="zh-TW"/>
              </w:rPr>
              <w:t xml:space="preserve">Perawat </w:t>
            </w:r>
            <w:r w:rsidR="00FB7062" w:rsidRPr="0089707C">
              <w:rPr>
                <w:rFonts w:asciiTheme="majorBidi" w:hAnsiTheme="majorBidi" w:cstheme="majorBidi"/>
                <w:sz w:val="24"/>
                <w:szCs w:val="24"/>
                <w:lang w:val="fi-FI" w:eastAsia="zh-TW"/>
              </w:rPr>
              <w:t>Pendidik</w:t>
            </w:r>
          </w:p>
          <w:p w14:paraId="686854A6" w14:textId="1291A181" w:rsidR="00FD50CE" w:rsidRPr="0089707C" w:rsidRDefault="00FB7062">
            <w:pPr>
              <w:pStyle w:val="ListParagraph"/>
              <w:numPr>
                <w:ilvl w:val="0"/>
                <w:numId w:val="29"/>
              </w:numPr>
              <w:spacing w:line="360" w:lineRule="auto"/>
              <w:rPr>
                <w:rFonts w:asciiTheme="majorBidi" w:hAnsiTheme="majorBidi" w:cstheme="majorBidi"/>
                <w:sz w:val="24"/>
                <w:szCs w:val="24"/>
                <w:lang w:val="fi-FI" w:eastAsia="zh-TW"/>
              </w:rPr>
            </w:pPr>
            <w:r w:rsidRPr="0089707C">
              <w:rPr>
                <w:rFonts w:asciiTheme="majorBidi" w:hAnsiTheme="majorBidi" w:cstheme="majorBidi"/>
                <w:sz w:val="24"/>
                <w:szCs w:val="24"/>
                <w:lang w:val="fi-FI" w:eastAsia="zh-TW"/>
              </w:rPr>
              <w:t>Perawat Peneliti</w:t>
            </w:r>
          </w:p>
        </w:tc>
        <w:tc>
          <w:tcPr>
            <w:tcW w:w="2545" w:type="dxa"/>
          </w:tcPr>
          <w:p w14:paraId="0BE936BB" w14:textId="125176E2" w:rsidR="00FD50CE" w:rsidRPr="00EE4FC5" w:rsidRDefault="00EE4FC5" w:rsidP="00EE4FC5">
            <w:pPr>
              <w:spacing w:line="360" w:lineRule="auto"/>
              <w:jc w:val="center"/>
              <w:rPr>
                <w:rFonts w:asciiTheme="majorBidi" w:hAnsiTheme="majorBidi" w:cstheme="majorBidi"/>
                <w:noProof/>
                <w:sz w:val="24"/>
                <w:szCs w:val="24"/>
              </w:rPr>
            </w:pPr>
            <w:r w:rsidRPr="00EE4FC5">
              <w:rPr>
                <w:rFonts w:asciiTheme="majorBidi" w:hAnsiTheme="majorBidi" w:cstheme="majorBidi"/>
                <w:noProof/>
              </w:rPr>
              <w:drawing>
                <wp:inline distT="0" distB="0" distL="0" distR="0" wp14:anchorId="7EF3DAC0" wp14:editId="1FB17B2C">
                  <wp:extent cx="1028700" cy="1371600"/>
                  <wp:effectExtent l="0" t="0" r="0" b="0"/>
                  <wp:docPr id="202233907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9" cstate="print">
                            <a:extLst>
                              <a:ext uri="{28A0092B-C50C-407E-A947-70E740481C1C}">
                                <a14:useLocalDpi xmlns:a14="http://schemas.microsoft.com/office/drawing/2010/main" val="0"/>
                              </a:ext>
                            </a:extLst>
                          </a:blip>
                          <a:srcRect/>
                          <a:stretch>
                            <a:fillRect/>
                          </a:stretch>
                        </pic:blipFill>
                        <pic:spPr bwMode="auto">
                          <a:xfrm>
                            <a:off x="0" y="0"/>
                            <a:ext cx="1033352" cy="1377803"/>
                          </a:xfrm>
                          <a:prstGeom prst="rect">
                            <a:avLst/>
                          </a:prstGeom>
                          <a:noFill/>
                          <a:ln>
                            <a:noFill/>
                          </a:ln>
                        </pic:spPr>
                      </pic:pic>
                    </a:graphicData>
                  </a:graphic>
                </wp:inline>
              </w:drawing>
            </w:r>
          </w:p>
          <w:p w14:paraId="10F7BAA1" w14:textId="6B6251DA" w:rsidR="00FD50CE" w:rsidRPr="00EE4FC5" w:rsidRDefault="00EE4FC5" w:rsidP="00EE4FC5">
            <w:pPr>
              <w:spacing w:line="360" w:lineRule="auto"/>
              <w:jc w:val="center"/>
              <w:rPr>
                <w:rFonts w:asciiTheme="majorBidi" w:hAnsiTheme="majorBidi" w:cstheme="majorBidi"/>
                <w:noProof/>
                <w:sz w:val="24"/>
                <w:szCs w:val="24"/>
              </w:rPr>
            </w:pPr>
            <w:r w:rsidRPr="00EE4FC5">
              <w:rPr>
                <w:rFonts w:asciiTheme="majorBidi" w:hAnsiTheme="majorBidi" w:cstheme="majorBidi"/>
                <w:noProof/>
                <w:sz w:val="24"/>
                <w:szCs w:val="24"/>
              </w:rPr>
              <w:t>Dokumentasi Data Prodi Geografi</w:t>
            </w:r>
          </w:p>
        </w:tc>
      </w:tr>
      <w:tr w:rsidR="00FD50CE" w:rsidRPr="00EE4FC5" w14:paraId="1CD33B7C" w14:textId="77777777" w:rsidTr="00E207A1">
        <w:trPr>
          <w:jc w:val="center"/>
        </w:trPr>
        <w:tc>
          <w:tcPr>
            <w:tcW w:w="7927" w:type="dxa"/>
            <w:gridSpan w:val="3"/>
          </w:tcPr>
          <w:p w14:paraId="4A5128B8" w14:textId="74E68F97" w:rsidR="00FD50CE" w:rsidRDefault="00FD50CE" w:rsidP="00EE4FC5">
            <w:pPr>
              <w:spacing w:line="360" w:lineRule="auto"/>
              <w:jc w:val="center"/>
              <w:rPr>
                <w:rFonts w:asciiTheme="majorBidi" w:hAnsiTheme="majorBidi" w:cstheme="majorBidi"/>
                <w:noProof/>
                <w:sz w:val="24"/>
                <w:szCs w:val="24"/>
                <w:lang w:val="fi-FI" w:eastAsia="zh-TW"/>
              </w:rPr>
            </w:pPr>
            <w:r w:rsidRPr="00EE4FC5">
              <w:rPr>
                <w:rFonts w:asciiTheme="majorBidi" w:hAnsiTheme="majorBidi" w:cstheme="majorBidi"/>
                <w:noProof/>
              </w:rPr>
              <w:drawing>
                <wp:inline distT="0" distB="0" distL="0" distR="0" wp14:anchorId="437A8FB4" wp14:editId="3DC764ED">
                  <wp:extent cx="3059430" cy="513699"/>
                  <wp:effectExtent l="19050" t="19050" r="7620" b="20320"/>
                  <wp:docPr id="12702777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0277727" name=""/>
                          <pic:cNvPicPr/>
                        </pic:nvPicPr>
                        <pic:blipFill rotWithShape="1">
                          <a:blip r:embed="rId60"/>
                          <a:srcRect l="11528" t="5712" r="47461" b="82047"/>
                          <a:stretch>
                            <a:fillRect/>
                          </a:stretch>
                        </pic:blipFill>
                        <pic:spPr bwMode="auto">
                          <a:xfrm>
                            <a:off x="0" y="0"/>
                            <a:ext cx="3131020" cy="525719"/>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02EB6D78" w14:textId="44C3CD93" w:rsidR="00EE4FC5" w:rsidRPr="00EE4FC5" w:rsidRDefault="00EE4FC5" w:rsidP="00EE4FC5">
            <w:pPr>
              <w:spacing w:line="360" w:lineRule="auto"/>
              <w:jc w:val="center"/>
              <w:rPr>
                <w:rFonts w:asciiTheme="majorBidi" w:hAnsiTheme="majorBidi" w:cstheme="majorBidi"/>
                <w:noProof/>
                <w:sz w:val="24"/>
                <w:szCs w:val="24"/>
                <w:lang w:val="en-US" w:eastAsia="zh-TW"/>
              </w:rPr>
            </w:pPr>
            <w:r w:rsidRPr="00EE4FC5">
              <w:rPr>
                <w:rFonts w:asciiTheme="majorBidi" w:hAnsiTheme="majorBidi" w:cstheme="majorBidi"/>
                <w:noProof/>
                <w:sz w:val="24"/>
                <w:szCs w:val="24"/>
                <w:lang w:val="en-US" w:eastAsia="zh-TW"/>
              </w:rPr>
              <w:t>Dokumentasi Data Pr</w:t>
            </w:r>
            <w:r>
              <w:rPr>
                <w:rFonts w:asciiTheme="majorBidi" w:hAnsiTheme="majorBidi" w:cstheme="majorBidi"/>
                <w:noProof/>
                <w:sz w:val="24"/>
                <w:szCs w:val="24"/>
                <w:lang w:val="en-US" w:eastAsia="zh-TW"/>
              </w:rPr>
              <w:t xml:space="preserve">odi </w:t>
            </w:r>
            <w:r w:rsidRPr="00EE4FC5">
              <w:rPr>
                <w:rFonts w:asciiTheme="majorBidi" w:hAnsiTheme="majorBidi" w:cstheme="majorBidi"/>
                <w:noProof/>
                <w:sz w:val="24"/>
                <w:szCs w:val="24"/>
                <w:lang w:val="en-US" w:eastAsia="zh-TW"/>
              </w:rPr>
              <w:t>M</w:t>
            </w:r>
            <w:r>
              <w:rPr>
                <w:rFonts w:asciiTheme="majorBidi" w:hAnsiTheme="majorBidi" w:cstheme="majorBidi"/>
                <w:noProof/>
                <w:sz w:val="24"/>
                <w:szCs w:val="24"/>
                <w:lang w:val="en-US" w:eastAsia="zh-TW"/>
              </w:rPr>
              <w:t>a</w:t>
            </w:r>
            <w:r w:rsidRPr="00EE4FC5">
              <w:rPr>
                <w:rFonts w:asciiTheme="majorBidi" w:hAnsiTheme="majorBidi" w:cstheme="majorBidi"/>
                <w:noProof/>
                <w:sz w:val="24"/>
                <w:szCs w:val="24"/>
                <w:lang w:val="en-US" w:eastAsia="zh-TW"/>
              </w:rPr>
              <w:t>t</w:t>
            </w:r>
            <w:r>
              <w:rPr>
                <w:rFonts w:asciiTheme="majorBidi" w:hAnsiTheme="majorBidi" w:cstheme="majorBidi"/>
                <w:noProof/>
                <w:sz w:val="24"/>
                <w:szCs w:val="24"/>
                <w:lang w:val="en-US" w:eastAsia="zh-TW"/>
              </w:rPr>
              <w:t xml:space="preserve">ematika </w:t>
            </w:r>
          </w:p>
        </w:tc>
      </w:tr>
      <w:tr w:rsidR="00FD50CE" w:rsidRPr="00EE4FC5" w14:paraId="4E598AFC" w14:textId="0ABF5F4D" w:rsidTr="00FD50CE">
        <w:trPr>
          <w:jc w:val="center"/>
        </w:trPr>
        <w:tc>
          <w:tcPr>
            <w:tcW w:w="2689" w:type="dxa"/>
          </w:tcPr>
          <w:p w14:paraId="369F0975" w14:textId="77777777" w:rsidR="00FD50CE" w:rsidRDefault="00FD50CE" w:rsidP="00EE4FC5">
            <w:pPr>
              <w:spacing w:line="360" w:lineRule="auto"/>
              <w:jc w:val="center"/>
              <w:rPr>
                <w:rFonts w:asciiTheme="majorBidi" w:hAnsiTheme="majorBidi" w:cstheme="majorBidi"/>
                <w:sz w:val="24"/>
                <w:szCs w:val="24"/>
                <w:lang w:val="fi-FI" w:eastAsia="zh-TW"/>
              </w:rPr>
            </w:pPr>
            <w:r w:rsidRPr="00EE4FC5">
              <w:rPr>
                <w:rFonts w:asciiTheme="majorBidi" w:hAnsiTheme="majorBidi" w:cstheme="majorBidi"/>
                <w:noProof/>
                <w:lang w:val="fi-FI" w:eastAsia="zh-TW"/>
              </w:rPr>
              <w:drawing>
                <wp:inline distT="0" distB="0" distL="0" distR="0" wp14:anchorId="73FDAA4B" wp14:editId="447D8DB0">
                  <wp:extent cx="810527" cy="1800000"/>
                  <wp:effectExtent l="0" t="0" r="8890" b="0"/>
                  <wp:docPr id="1628918081"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61" cstate="print">
                            <a:extLst>
                              <a:ext uri="{28A0092B-C50C-407E-A947-70E740481C1C}">
                                <a14:useLocalDpi xmlns:a14="http://schemas.microsoft.com/office/drawing/2010/main" val="0"/>
                              </a:ext>
                            </a:extLst>
                          </a:blip>
                          <a:srcRect/>
                          <a:stretch>
                            <a:fillRect/>
                          </a:stretch>
                        </pic:blipFill>
                        <pic:spPr bwMode="auto">
                          <a:xfrm>
                            <a:off x="0" y="0"/>
                            <a:ext cx="810527" cy="1800000"/>
                          </a:xfrm>
                          <a:prstGeom prst="rect">
                            <a:avLst/>
                          </a:prstGeom>
                          <a:noFill/>
                          <a:ln>
                            <a:noFill/>
                          </a:ln>
                        </pic:spPr>
                      </pic:pic>
                    </a:graphicData>
                  </a:graphic>
                </wp:inline>
              </w:drawing>
            </w:r>
          </w:p>
          <w:p w14:paraId="4002C413" w14:textId="1966115F" w:rsidR="00EE4FC5" w:rsidRPr="00EE4FC5" w:rsidRDefault="00EE4FC5" w:rsidP="00EE4FC5">
            <w:pPr>
              <w:spacing w:line="360" w:lineRule="auto"/>
              <w:jc w:val="center"/>
              <w:rPr>
                <w:rFonts w:asciiTheme="majorBidi" w:hAnsiTheme="majorBidi" w:cstheme="majorBidi"/>
                <w:sz w:val="24"/>
                <w:szCs w:val="24"/>
                <w:lang w:val="fi-FI" w:eastAsia="zh-TW"/>
              </w:rPr>
            </w:pPr>
            <w:r w:rsidRPr="00EE4FC5">
              <w:rPr>
                <w:rFonts w:asciiTheme="majorBidi" w:hAnsiTheme="majorBidi" w:cstheme="majorBidi"/>
                <w:noProof/>
                <w:sz w:val="24"/>
                <w:szCs w:val="24"/>
                <w:lang w:val="fi-FI"/>
              </w:rPr>
              <w:t>Dokumentasi Data Prodi Ilmu Pemerintahan</w:t>
            </w:r>
          </w:p>
        </w:tc>
        <w:tc>
          <w:tcPr>
            <w:tcW w:w="2693" w:type="dxa"/>
          </w:tcPr>
          <w:p w14:paraId="6D796F57" w14:textId="77777777" w:rsidR="00FD50CE" w:rsidRDefault="00EE4FC5" w:rsidP="00EE4FC5">
            <w:pPr>
              <w:spacing w:line="360" w:lineRule="auto"/>
              <w:jc w:val="center"/>
              <w:rPr>
                <w:rFonts w:asciiTheme="majorBidi" w:hAnsiTheme="majorBidi" w:cstheme="majorBidi"/>
                <w:sz w:val="24"/>
                <w:szCs w:val="24"/>
                <w:lang w:val="fi-FI" w:eastAsia="zh-TW"/>
              </w:rPr>
            </w:pPr>
            <w:r w:rsidRPr="00EE4FC5">
              <w:rPr>
                <w:rFonts w:asciiTheme="majorBidi" w:hAnsiTheme="majorBidi" w:cstheme="majorBidi"/>
                <w:noProof/>
              </w:rPr>
              <w:drawing>
                <wp:inline distT="0" distB="0" distL="0" distR="0" wp14:anchorId="4E8F46EC" wp14:editId="3C0C71FB">
                  <wp:extent cx="810527" cy="1800000"/>
                  <wp:effectExtent l="0" t="0" r="8890" b="0"/>
                  <wp:docPr id="960797891"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62" cstate="print">
                            <a:extLst>
                              <a:ext uri="{28A0092B-C50C-407E-A947-70E740481C1C}">
                                <a14:useLocalDpi xmlns:a14="http://schemas.microsoft.com/office/drawing/2010/main" val="0"/>
                              </a:ext>
                            </a:extLst>
                          </a:blip>
                          <a:srcRect/>
                          <a:stretch>
                            <a:fillRect/>
                          </a:stretch>
                        </pic:blipFill>
                        <pic:spPr bwMode="auto">
                          <a:xfrm>
                            <a:off x="0" y="0"/>
                            <a:ext cx="810527" cy="1800000"/>
                          </a:xfrm>
                          <a:prstGeom prst="rect">
                            <a:avLst/>
                          </a:prstGeom>
                          <a:noFill/>
                          <a:ln>
                            <a:noFill/>
                          </a:ln>
                        </pic:spPr>
                      </pic:pic>
                    </a:graphicData>
                  </a:graphic>
                </wp:inline>
              </w:drawing>
            </w:r>
          </w:p>
          <w:p w14:paraId="4528EEAF" w14:textId="0D822A4B" w:rsidR="00EE4FC5" w:rsidRPr="00EE4FC5" w:rsidRDefault="00EE4FC5" w:rsidP="00EE4FC5">
            <w:pPr>
              <w:spacing w:line="360" w:lineRule="auto"/>
              <w:jc w:val="center"/>
              <w:rPr>
                <w:rFonts w:asciiTheme="majorBidi" w:hAnsiTheme="majorBidi" w:cstheme="majorBidi"/>
                <w:sz w:val="24"/>
                <w:szCs w:val="24"/>
                <w:lang w:val="fi-FI" w:eastAsia="zh-TW"/>
              </w:rPr>
            </w:pPr>
            <w:r w:rsidRPr="00EE4FC5">
              <w:rPr>
                <w:rFonts w:asciiTheme="majorBidi" w:hAnsiTheme="majorBidi" w:cstheme="majorBidi"/>
                <w:noProof/>
                <w:sz w:val="24"/>
                <w:szCs w:val="24"/>
                <w:lang w:val="fi-FI"/>
              </w:rPr>
              <w:t>Dokumentasi Data Prodi Teknik Informatika</w:t>
            </w:r>
          </w:p>
        </w:tc>
        <w:tc>
          <w:tcPr>
            <w:tcW w:w="2545" w:type="dxa"/>
          </w:tcPr>
          <w:p w14:paraId="1584D167" w14:textId="77777777" w:rsidR="00EE4FC5" w:rsidRDefault="00EE4FC5" w:rsidP="00EE4FC5">
            <w:pPr>
              <w:spacing w:line="360" w:lineRule="auto"/>
              <w:jc w:val="center"/>
              <w:rPr>
                <w:rFonts w:asciiTheme="majorBidi" w:hAnsiTheme="majorBidi" w:cstheme="majorBidi"/>
                <w:sz w:val="24"/>
                <w:szCs w:val="24"/>
                <w:lang w:val="fi-FI" w:eastAsia="zh-TW"/>
              </w:rPr>
            </w:pPr>
            <w:r w:rsidRPr="00EE4FC5">
              <w:rPr>
                <w:rFonts w:asciiTheme="majorBidi" w:hAnsiTheme="majorBidi" w:cstheme="majorBidi"/>
                <w:noProof/>
                <w:lang w:val="fi-FI" w:eastAsia="zh-TW"/>
              </w:rPr>
              <w:drawing>
                <wp:inline distT="0" distB="0" distL="0" distR="0" wp14:anchorId="07053377" wp14:editId="4F95ACA1">
                  <wp:extent cx="810527" cy="1800000"/>
                  <wp:effectExtent l="0" t="0" r="8890" b="0"/>
                  <wp:docPr id="596044145"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63" cstate="print">
                            <a:extLst>
                              <a:ext uri="{28A0092B-C50C-407E-A947-70E740481C1C}">
                                <a14:useLocalDpi xmlns:a14="http://schemas.microsoft.com/office/drawing/2010/main" val="0"/>
                              </a:ext>
                            </a:extLst>
                          </a:blip>
                          <a:srcRect/>
                          <a:stretch>
                            <a:fillRect/>
                          </a:stretch>
                        </pic:blipFill>
                        <pic:spPr bwMode="auto">
                          <a:xfrm>
                            <a:off x="0" y="0"/>
                            <a:ext cx="810527" cy="1800000"/>
                          </a:xfrm>
                          <a:prstGeom prst="rect">
                            <a:avLst/>
                          </a:prstGeom>
                          <a:noFill/>
                          <a:ln>
                            <a:noFill/>
                          </a:ln>
                        </pic:spPr>
                      </pic:pic>
                    </a:graphicData>
                  </a:graphic>
                </wp:inline>
              </w:drawing>
            </w:r>
          </w:p>
          <w:p w14:paraId="6AB7B1E9" w14:textId="36FE0BF9" w:rsidR="00EE4FC5" w:rsidRPr="00EE4FC5" w:rsidRDefault="00EE4FC5" w:rsidP="00EE4FC5">
            <w:pPr>
              <w:spacing w:line="360" w:lineRule="auto"/>
              <w:jc w:val="center"/>
              <w:rPr>
                <w:rFonts w:asciiTheme="majorBidi" w:hAnsiTheme="majorBidi" w:cstheme="majorBidi"/>
                <w:noProof/>
                <w:sz w:val="24"/>
                <w:szCs w:val="24"/>
                <w:lang w:val="fi-FI" w:eastAsia="zh-TW"/>
              </w:rPr>
            </w:pPr>
            <w:r w:rsidRPr="00EE4FC5">
              <w:rPr>
                <w:rFonts w:asciiTheme="majorBidi" w:hAnsiTheme="majorBidi" w:cstheme="majorBidi"/>
                <w:noProof/>
                <w:sz w:val="24"/>
                <w:szCs w:val="24"/>
              </w:rPr>
              <w:t xml:space="preserve">Dokumentasi Data Prodi </w:t>
            </w:r>
            <w:r>
              <w:rPr>
                <w:rFonts w:asciiTheme="majorBidi" w:hAnsiTheme="majorBidi" w:cstheme="majorBidi"/>
                <w:noProof/>
                <w:sz w:val="24"/>
                <w:szCs w:val="24"/>
              </w:rPr>
              <w:t>Sistem Informasi</w:t>
            </w:r>
            <w:r w:rsidRPr="00EE4FC5">
              <w:rPr>
                <w:rFonts w:asciiTheme="majorBidi" w:hAnsiTheme="majorBidi" w:cstheme="majorBidi"/>
                <w:noProof/>
                <w:sz w:val="24"/>
                <w:szCs w:val="24"/>
                <w:lang w:val="fi-FI" w:eastAsia="zh-TW"/>
              </w:rPr>
              <w:t xml:space="preserve"> </w:t>
            </w:r>
          </w:p>
        </w:tc>
      </w:tr>
      <w:tr w:rsidR="00FD50CE" w:rsidRPr="00EE4FC5" w14:paraId="50E84EEE" w14:textId="2431268A" w:rsidTr="00FD50CE">
        <w:trPr>
          <w:jc w:val="center"/>
        </w:trPr>
        <w:tc>
          <w:tcPr>
            <w:tcW w:w="2689" w:type="dxa"/>
          </w:tcPr>
          <w:p w14:paraId="5686FD31" w14:textId="77777777" w:rsidR="00FD50CE" w:rsidRDefault="00FD50CE" w:rsidP="00EE4FC5">
            <w:pPr>
              <w:spacing w:line="360" w:lineRule="auto"/>
              <w:jc w:val="center"/>
              <w:rPr>
                <w:rFonts w:asciiTheme="majorBidi" w:hAnsiTheme="majorBidi" w:cstheme="majorBidi"/>
                <w:sz w:val="24"/>
                <w:szCs w:val="24"/>
                <w:lang w:val="fi-FI" w:eastAsia="zh-TW"/>
              </w:rPr>
            </w:pPr>
            <w:r w:rsidRPr="00EE4FC5">
              <w:rPr>
                <w:rFonts w:asciiTheme="majorBidi" w:hAnsiTheme="majorBidi" w:cstheme="majorBidi"/>
                <w:noProof/>
                <w:lang w:val="fi-FI" w:eastAsia="zh-TW"/>
              </w:rPr>
              <w:lastRenderedPageBreak/>
              <w:drawing>
                <wp:inline distT="0" distB="0" distL="0" distR="0" wp14:anchorId="48576DF3" wp14:editId="27CF1CEE">
                  <wp:extent cx="810527" cy="1800000"/>
                  <wp:effectExtent l="0" t="0" r="8890" b="0"/>
                  <wp:docPr id="176103532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64" cstate="print">
                            <a:extLst>
                              <a:ext uri="{28A0092B-C50C-407E-A947-70E740481C1C}">
                                <a14:useLocalDpi xmlns:a14="http://schemas.microsoft.com/office/drawing/2010/main" val="0"/>
                              </a:ext>
                            </a:extLst>
                          </a:blip>
                          <a:srcRect/>
                          <a:stretch>
                            <a:fillRect/>
                          </a:stretch>
                        </pic:blipFill>
                        <pic:spPr bwMode="auto">
                          <a:xfrm>
                            <a:off x="0" y="0"/>
                            <a:ext cx="810527" cy="1800000"/>
                          </a:xfrm>
                          <a:prstGeom prst="rect">
                            <a:avLst/>
                          </a:prstGeom>
                          <a:noFill/>
                          <a:ln>
                            <a:noFill/>
                          </a:ln>
                        </pic:spPr>
                      </pic:pic>
                    </a:graphicData>
                  </a:graphic>
                </wp:inline>
              </w:drawing>
            </w:r>
          </w:p>
          <w:p w14:paraId="5C35D676" w14:textId="57712AA3" w:rsidR="00EE4FC5" w:rsidRPr="00EE4FC5" w:rsidRDefault="00EE4FC5" w:rsidP="00EE4FC5">
            <w:pPr>
              <w:spacing w:line="360" w:lineRule="auto"/>
              <w:jc w:val="center"/>
              <w:rPr>
                <w:rFonts w:asciiTheme="majorBidi" w:hAnsiTheme="majorBidi" w:cstheme="majorBidi"/>
                <w:sz w:val="24"/>
                <w:szCs w:val="24"/>
                <w:lang w:val="fi-FI" w:eastAsia="zh-TW"/>
              </w:rPr>
            </w:pPr>
            <w:r w:rsidRPr="00EE4FC5">
              <w:rPr>
                <w:rFonts w:asciiTheme="majorBidi" w:hAnsiTheme="majorBidi" w:cstheme="majorBidi"/>
                <w:noProof/>
                <w:sz w:val="24"/>
                <w:szCs w:val="24"/>
              </w:rPr>
              <w:t xml:space="preserve">Dokumentasi Data Prodi </w:t>
            </w:r>
            <w:r>
              <w:rPr>
                <w:rFonts w:asciiTheme="majorBidi" w:hAnsiTheme="majorBidi" w:cstheme="majorBidi"/>
                <w:noProof/>
                <w:sz w:val="24"/>
                <w:szCs w:val="24"/>
              </w:rPr>
              <w:t>Akuntansi</w:t>
            </w:r>
          </w:p>
        </w:tc>
        <w:tc>
          <w:tcPr>
            <w:tcW w:w="2693" w:type="dxa"/>
          </w:tcPr>
          <w:p w14:paraId="2F151BF3" w14:textId="77777777" w:rsidR="00FD50CE" w:rsidRDefault="00FD50CE" w:rsidP="00EE4FC5">
            <w:pPr>
              <w:spacing w:line="360" w:lineRule="auto"/>
              <w:jc w:val="center"/>
              <w:rPr>
                <w:rFonts w:asciiTheme="majorBidi" w:hAnsiTheme="majorBidi" w:cstheme="majorBidi"/>
                <w:sz w:val="24"/>
                <w:szCs w:val="24"/>
                <w:lang w:val="fi-FI" w:eastAsia="zh-TW"/>
              </w:rPr>
            </w:pPr>
            <w:r w:rsidRPr="00EE4FC5">
              <w:rPr>
                <w:rFonts w:asciiTheme="majorBidi" w:hAnsiTheme="majorBidi" w:cstheme="majorBidi"/>
                <w:noProof/>
                <w:lang w:val="fi-FI" w:eastAsia="zh-TW"/>
              </w:rPr>
              <w:drawing>
                <wp:inline distT="0" distB="0" distL="0" distR="0" wp14:anchorId="6DF42975" wp14:editId="13E08806">
                  <wp:extent cx="810527" cy="1800000"/>
                  <wp:effectExtent l="0" t="0" r="8890" b="0"/>
                  <wp:docPr id="181158027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65" cstate="print">
                            <a:extLst>
                              <a:ext uri="{28A0092B-C50C-407E-A947-70E740481C1C}">
                                <a14:useLocalDpi xmlns:a14="http://schemas.microsoft.com/office/drawing/2010/main" val="0"/>
                              </a:ext>
                            </a:extLst>
                          </a:blip>
                          <a:srcRect/>
                          <a:stretch>
                            <a:fillRect/>
                          </a:stretch>
                        </pic:blipFill>
                        <pic:spPr bwMode="auto">
                          <a:xfrm>
                            <a:off x="0" y="0"/>
                            <a:ext cx="810527" cy="1800000"/>
                          </a:xfrm>
                          <a:prstGeom prst="rect">
                            <a:avLst/>
                          </a:prstGeom>
                          <a:noFill/>
                          <a:ln>
                            <a:noFill/>
                          </a:ln>
                        </pic:spPr>
                      </pic:pic>
                    </a:graphicData>
                  </a:graphic>
                </wp:inline>
              </w:drawing>
            </w:r>
          </w:p>
          <w:p w14:paraId="187162CF" w14:textId="2787A8AA" w:rsidR="00EE4FC5" w:rsidRPr="00EE4FC5" w:rsidRDefault="00EE4FC5" w:rsidP="00EE4FC5">
            <w:pPr>
              <w:spacing w:line="360" w:lineRule="auto"/>
              <w:jc w:val="center"/>
              <w:rPr>
                <w:rFonts w:asciiTheme="majorBidi" w:hAnsiTheme="majorBidi" w:cstheme="majorBidi"/>
                <w:sz w:val="24"/>
                <w:szCs w:val="24"/>
                <w:lang w:val="fi-FI" w:eastAsia="zh-TW"/>
              </w:rPr>
            </w:pPr>
            <w:r w:rsidRPr="00EE4FC5">
              <w:rPr>
                <w:rFonts w:asciiTheme="majorBidi" w:hAnsiTheme="majorBidi" w:cstheme="majorBidi"/>
                <w:noProof/>
                <w:sz w:val="24"/>
                <w:szCs w:val="24"/>
              </w:rPr>
              <w:t xml:space="preserve">Dokumentasi Data Prodi </w:t>
            </w:r>
            <w:r>
              <w:rPr>
                <w:rFonts w:asciiTheme="majorBidi" w:hAnsiTheme="majorBidi" w:cstheme="majorBidi"/>
                <w:noProof/>
                <w:sz w:val="24"/>
                <w:szCs w:val="24"/>
              </w:rPr>
              <w:t>Agribisnis</w:t>
            </w:r>
          </w:p>
        </w:tc>
        <w:tc>
          <w:tcPr>
            <w:tcW w:w="2545" w:type="dxa"/>
          </w:tcPr>
          <w:p w14:paraId="385D31F2" w14:textId="77777777" w:rsidR="00FD50CE" w:rsidRDefault="00FD50CE" w:rsidP="00EE4FC5">
            <w:pPr>
              <w:spacing w:line="360" w:lineRule="auto"/>
              <w:jc w:val="center"/>
              <w:rPr>
                <w:rFonts w:asciiTheme="majorBidi" w:hAnsiTheme="majorBidi" w:cstheme="majorBidi"/>
                <w:noProof/>
                <w:sz w:val="24"/>
                <w:szCs w:val="24"/>
                <w:lang w:val="fi-FI" w:eastAsia="zh-TW"/>
              </w:rPr>
            </w:pPr>
            <w:r w:rsidRPr="00EE4FC5">
              <w:rPr>
                <w:rFonts w:asciiTheme="majorBidi" w:hAnsiTheme="majorBidi" w:cstheme="majorBidi"/>
                <w:noProof/>
              </w:rPr>
              <w:drawing>
                <wp:inline distT="0" distB="0" distL="0" distR="0" wp14:anchorId="08465CBC" wp14:editId="58DF9193">
                  <wp:extent cx="810527" cy="1800000"/>
                  <wp:effectExtent l="0" t="0" r="8890" b="0"/>
                  <wp:docPr id="1638779088"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66" cstate="print">
                            <a:extLst>
                              <a:ext uri="{28A0092B-C50C-407E-A947-70E740481C1C}">
                                <a14:useLocalDpi xmlns:a14="http://schemas.microsoft.com/office/drawing/2010/main" val="0"/>
                              </a:ext>
                            </a:extLst>
                          </a:blip>
                          <a:srcRect/>
                          <a:stretch>
                            <a:fillRect/>
                          </a:stretch>
                        </pic:blipFill>
                        <pic:spPr bwMode="auto">
                          <a:xfrm>
                            <a:off x="0" y="0"/>
                            <a:ext cx="810527" cy="1800000"/>
                          </a:xfrm>
                          <a:prstGeom prst="rect">
                            <a:avLst/>
                          </a:prstGeom>
                          <a:noFill/>
                          <a:ln>
                            <a:noFill/>
                          </a:ln>
                        </pic:spPr>
                      </pic:pic>
                    </a:graphicData>
                  </a:graphic>
                </wp:inline>
              </w:drawing>
            </w:r>
          </w:p>
          <w:p w14:paraId="0CA04F62" w14:textId="00EA4E30" w:rsidR="00EE4FC5" w:rsidRPr="00EE4FC5" w:rsidRDefault="00EE4FC5" w:rsidP="00EE4FC5">
            <w:pPr>
              <w:spacing w:line="360" w:lineRule="auto"/>
              <w:jc w:val="center"/>
              <w:rPr>
                <w:rFonts w:asciiTheme="majorBidi" w:hAnsiTheme="majorBidi" w:cstheme="majorBidi"/>
                <w:noProof/>
                <w:sz w:val="24"/>
                <w:szCs w:val="24"/>
                <w:lang w:val="fi-FI" w:eastAsia="zh-TW"/>
              </w:rPr>
            </w:pPr>
            <w:r w:rsidRPr="00EE4FC5">
              <w:rPr>
                <w:rFonts w:asciiTheme="majorBidi" w:hAnsiTheme="majorBidi" w:cstheme="majorBidi"/>
                <w:noProof/>
                <w:sz w:val="24"/>
                <w:szCs w:val="24"/>
              </w:rPr>
              <w:t xml:space="preserve">Dokumentasi Data Prodi </w:t>
            </w:r>
            <w:r>
              <w:rPr>
                <w:rFonts w:asciiTheme="majorBidi" w:hAnsiTheme="majorBidi" w:cstheme="majorBidi"/>
                <w:noProof/>
                <w:sz w:val="24"/>
                <w:szCs w:val="24"/>
              </w:rPr>
              <w:t>Agroteknologi</w:t>
            </w:r>
          </w:p>
        </w:tc>
      </w:tr>
      <w:tr w:rsidR="00FD50CE" w:rsidRPr="004A0E08" w14:paraId="06FD56EB" w14:textId="7D120E82" w:rsidTr="00FD50CE">
        <w:trPr>
          <w:jc w:val="center"/>
        </w:trPr>
        <w:tc>
          <w:tcPr>
            <w:tcW w:w="2689" w:type="dxa"/>
          </w:tcPr>
          <w:p w14:paraId="43BE80B6" w14:textId="77777777" w:rsidR="00FD50CE" w:rsidRDefault="00FD50CE" w:rsidP="00EE4FC5">
            <w:pPr>
              <w:spacing w:line="360" w:lineRule="auto"/>
              <w:jc w:val="center"/>
              <w:rPr>
                <w:rFonts w:asciiTheme="majorBidi" w:hAnsiTheme="majorBidi" w:cstheme="majorBidi"/>
                <w:sz w:val="24"/>
                <w:szCs w:val="24"/>
                <w:lang w:val="fi-FI" w:eastAsia="zh-TW"/>
              </w:rPr>
            </w:pPr>
            <w:r w:rsidRPr="00EE4FC5">
              <w:rPr>
                <w:rFonts w:asciiTheme="majorBidi" w:hAnsiTheme="majorBidi" w:cstheme="majorBidi"/>
                <w:noProof/>
                <w:lang w:val="fi-FI" w:eastAsia="zh-TW"/>
              </w:rPr>
              <w:drawing>
                <wp:inline distT="0" distB="0" distL="0" distR="0" wp14:anchorId="362898D3" wp14:editId="15C59B32">
                  <wp:extent cx="810527" cy="1800000"/>
                  <wp:effectExtent l="0" t="0" r="8890" b="0"/>
                  <wp:docPr id="1538807611"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67" cstate="print">
                            <a:extLst>
                              <a:ext uri="{28A0092B-C50C-407E-A947-70E740481C1C}">
                                <a14:useLocalDpi xmlns:a14="http://schemas.microsoft.com/office/drawing/2010/main" val="0"/>
                              </a:ext>
                            </a:extLst>
                          </a:blip>
                          <a:srcRect/>
                          <a:stretch>
                            <a:fillRect/>
                          </a:stretch>
                        </pic:blipFill>
                        <pic:spPr bwMode="auto">
                          <a:xfrm>
                            <a:off x="0" y="0"/>
                            <a:ext cx="810527" cy="1800000"/>
                          </a:xfrm>
                          <a:prstGeom prst="rect">
                            <a:avLst/>
                          </a:prstGeom>
                          <a:noFill/>
                          <a:ln>
                            <a:noFill/>
                          </a:ln>
                        </pic:spPr>
                      </pic:pic>
                    </a:graphicData>
                  </a:graphic>
                </wp:inline>
              </w:drawing>
            </w:r>
          </w:p>
          <w:p w14:paraId="7B28CEFC" w14:textId="7C083162" w:rsidR="00EE4FC5" w:rsidRPr="00EE4FC5" w:rsidRDefault="00EE4FC5" w:rsidP="00EE4FC5">
            <w:pPr>
              <w:spacing w:line="360" w:lineRule="auto"/>
              <w:jc w:val="center"/>
              <w:rPr>
                <w:rFonts w:asciiTheme="majorBidi" w:hAnsiTheme="majorBidi" w:cstheme="majorBidi"/>
                <w:sz w:val="24"/>
                <w:szCs w:val="24"/>
                <w:lang w:val="fi-FI" w:eastAsia="zh-TW"/>
              </w:rPr>
            </w:pPr>
            <w:r w:rsidRPr="00EE4FC5">
              <w:rPr>
                <w:rFonts w:asciiTheme="majorBidi" w:hAnsiTheme="majorBidi" w:cstheme="majorBidi"/>
                <w:noProof/>
                <w:sz w:val="24"/>
                <w:szCs w:val="24"/>
              </w:rPr>
              <w:t xml:space="preserve">Dokumentasi Data Prodi </w:t>
            </w:r>
            <w:r>
              <w:rPr>
                <w:rFonts w:asciiTheme="majorBidi" w:hAnsiTheme="majorBidi" w:cstheme="majorBidi"/>
                <w:noProof/>
                <w:sz w:val="24"/>
                <w:szCs w:val="24"/>
              </w:rPr>
              <w:t>IPS</w:t>
            </w:r>
          </w:p>
        </w:tc>
        <w:tc>
          <w:tcPr>
            <w:tcW w:w="2693" w:type="dxa"/>
          </w:tcPr>
          <w:p w14:paraId="38B7FAD4" w14:textId="77777777" w:rsidR="00FD50CE" w:rsidRDefault="00FD50CE" w:rsidP="00EE4FC5">
            <w:pPr>
              <w:spacing w:line="360" w:lineRule="auto"/>
              <w:jc w:val="center"/>
              <w:rPr>
                <w:rFonts w:asciiTheme="majorBidi" w:hAnsiTheme="majorBidi" w:cstheme="majorBidi"/>
                <w:sz w:val="24"/>
                <w:szCs w:val="24"/>
                <w:lang w:val="fi-FI" w:eastAsia="zh-TW"/>
              </w:rPr>
            </w:pPr>
            <w:r w:rsidRPr="00EE4FC5">
              <w:rPr>
                <w:rFonts w:asciiTheme="majorBidi" w:hAnsiTheme="majorBidi" w:cstheme="majorBidi"/>
                <w:noProof/>
              </w:rPr>
              <w:drawing>
                <wp:inline distT="0" distB="0" distL="0" distR="0" wp14:anchorId="4F6E2D13" wp14:editId="13B805DD">
                  <wp:extent cx="810719" cy="1800000"/>
                  <wp:effectExtent l="0" t="0" r="8890" b="0"/>
                  <wp:docPr id="98665988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8" cstate="print">
                            <a:extLst>
                              <a:ext uri="{28A0092B-C50C-407E-A947-70E740481C1C}">
                                <a14:useLocalDpi xmlns:a14="http://schemas.microsoft.com/office/drawing/2010/main" val="0"/>
                              </a:ext>
                            </a:extLst>
                          </a:blip>
                          <a:srcRect/>
                          <a:stretch>
                            <a:fillRect/>
                          </a:stretch>
                        </pic:blipFill>
                        <pic:spPr bwMode="auto">
                          <a:xfrm>
                            <a:off x="0" y="0"/>
                            <a:ext cx="810719" cy="1800000"/>
                          </a:xfrm>
                          <a:prstGeom prst="rect">
                            <a:avLst/>
                          </a:prstGeom>
                          <a:noFill/>
                          <a:ln>
                            <a:noFill/>
                          </a:ln>
                        </pic:spPr>
                      </pic:pic>
                    </a:graphicData>
                  </a:graphic>
                </wp:inline>
              </w:drawing>
            </w:r>
          </w:p>
          <w:p w14:paraId="6799812C" w14:textId="0469E77F" w:rsidR="00EE4FC5" w:rsidRPr="00EE4FC5" w:rsidRDefault="00EE4FC5" w:rsidP="00EE4FC5">
            <w:pPr>
              <w:spacing w:line="360" w:lineRule="auto"/>
              <w:jc w:val="center"/>
              <w:rPr>
                <w:rFonts w:asciiTheme="majorBidi" w:hAnsiTheme="majorBidi" w:cstheme="majorBidi"/>
                <w:sz w:val="24"/>
                <w:szCs w:val="24"/>
                <w:lang w:val="fi-FI" w:eastAsia="zh-TW"/>
              </w:rPr>
            </w:pPr>
            <w:r w:rsidRPr="00EE4FC5">
              <w:rPr>
                <w:rFonts w:asciiTheme="majorBidi" w:hAnsiTheme="majorBidi" w:cstheme="majorBidi"/>
                <w:noProof/>
                <w:sz w:val="24"/>
                <w:szCs w:val="24"/>
                <w:lang w:val="fi-FI"/>
              </w:rPr>
              <w:t>Dokumentasi Data Prodi Bahasa I</w:t>
            </w:r>
            <w:r>
              <w:rPr>
                <w:rFonts w:asciiTheme="majorBidi" w:hAnsiTheme="majorBidi" w:cstheme="majorBidi"/>
                <w:noProof/>
                <w:sz w:val="24"/>
                <w:szCs w:val="24"/>
                <w:lang w:val="fi-FI"/>
              </w:rPr>
              <w:t>ndonesia</w:t>
            </w:r>
          </w:p>
        </w:tc>
        <w:tc>
          <w:tcPr>
            <w:tcW w:w="2545" w:type="dxa"/>
          </w:tcPr>
          <w:p w14:paraId="4B1E27B9" w14:textId="77777777" w:rsidR="00EE4FC5" w:rsidRDefault="00EE4FC5" w:rsidP="00EE4FC5">
            <w:pPr>
              <w:spacing w:line="360" w:lineRule="auto"/>
              <w:jc w:val="center"/>
              <w:rPr>
                <w:rFonts w:asciiTheme="majorBidi" w:hAnsiTheme="majorBidi" w:cstheme="majorBidi"/>
                <w:noProof/>
                <w:sz w:val="24"/>
                <w:szCs w:val="24"/>
                <w:lang w:val="fi-FI" w:eastAsia="zh-TW"/>
              </w:rPr>
            </w:pPr>
            <w:r w:rsidRPr="00EE4FC5">
              <w:rPr>
                <w:rFonts w:asciiTheme="majorBidi" w:hAnsiTheme="majorBidi" w:cstheme="majorBidi"/>
                <w:noProof/>
                <w:lang w:val="fi-FI" w:eastAsia="zh-TW"/>
              </w:rPr>
              <w:drawing>
                <wp:inline distT="0" distB="0" distL="0" distR="0" wp14:anchorId="54ED65D7" wp14:editId="2985F941">
                  <wp:extent cx="810527" cy="1800000"/>
                  <wp:effectExtent l="0" t="0" r="8890" b="0"/>
                  <wp:docPr id="131444034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9" cstate="print">
                            <a:extLst>
                              <a:ext uri="{28A0092B-C50C-407E-A947-70E740481C1C}">
                                <a14:useLocalDpi xmlns:a14="http://schemas.microsoft.com/office/drawing/2010/main" val="0"/>
                              </a:ext>
                            </a:extLst>
                          </a:blip>
                          <a:srcRect/>
                          <a:stretch>
                            <a:fillRect/>
                          </a:stretch>
                        </pic:blipFill>
                        <pic:spPr bwMode="auto">
                          <a:xfrm>
                            <a:off x="0" y="0"/>
                            <a:ext cx="810527" cy="1800000"/>
                          </a:xfrm>
                          <a:prstGeom prst="rect">
                            <a:avLst/>
                          </a:prstGeom>
                          <a:noFill/>
                          <a:ln>
                            <a:noFill/>
                          </a:ln>
                        </pic:spPr>
                      </pic:pic>
                    </a:graphicData>
                  </a:graphic>
                </wp:inline>
              </w:drawing>
            </w:r>
          </w:p>
          <w:p w14:paraId="38C37C00" w14:textId="5EE6BCFF" w:rsidR="00EE4FC5" w:rsidRPr="00EE4FC5" w:rsidRDefault="00EE4FC5" w:rsidP="00EE4FC5">
            <w:pPr>
              <w:spacing w:line="360" w:lineRule="auto"/>
              <w:jc w:val="center"/>
              <w:rPr>
                <w:rFonts w:asciiTheme="majorBidi" w:hAnsiTheme="majorBidi" w:cstheme="majorBidi"/>
                <w:sz w:val="24"/>
                <w:szCs w:val="24"/>
                <w:lang w:val="fi-FI" w:eastAsia="zh-TW"/>
              </w:rPr>
            </w:pPr>
            <w:r w:rsidRPr="00EE4FC5">
              <w:rPr>
                <w:rFonts w:asciiTheme="majorBidi" w:hAnsiTheme="majorBidi" w:cstheme="majorBidi"/>
                <w:noProof/>
                <w:sz w:val="24"/>
                <w:szCs w:val="24"/>
                <w:lang w:val="fi-FI"/>
              </w:rPr>
              <w:t>Dokumentasi Data Prodi Bahasa Inggris</w:t>
            </w:r>
          </w:p>
        </w:tc>
      </w:tr>
    </w:tbl>
    <w:p w14:paraId="6C0D2E74" w14:textId="155C4E0D" w:rsidR="00FB7062" w:rsidRDefault="00FB7062">
      <w:pPr>
        <w:rPr>
          <w:rFonts w:ascii="Times New Roman" w:eastAsiaTheme="minorEastAsia" w:hAnsi="Times New Roman" w:cs="Times New Roman"/>
          <w:noProof/>
          <w:szCs w:val="18"/>
          <w:lang w:val="fi-FI" w:eastAsia="zh-TW"/>
        </w:rPr>
      </w:pPr>
    </w:p>
    <w:sectPr w:rsidR="00FB7062" w:rsidSect="00DD1A4C">
      <w:pgSz w:w="11906" w:h="16838" w:code="9"/>
      <w:pgMar w:top="1701" w:right="1701" w:bottom="1985" w:left="2268" w:header="720" w:footer="720" w:gutter="0"/>
      <w:pgNumType w:start="147"/>
      <w:cols w:space="720"/>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3" w:author="Tacsha Aulia" w:date="2026-05-03T16:18:00Z" w:initials="TA">
    <w:p w14:paraId="271B4F95" w14:textId="4E273817" w:rsidR="00181461" w:rsidRPr="009F1237" w:rsidRDefault="00E647BC" w:rsidP="00181461">
      <w:pPr>
        <w:pStyle w:val="CommentText"/>
      </w:pPr>
      <w:r>
        <w:rPr>
          <w:rStyle w:val="CommentReference"/>
        </w:rPr>
        <w:annotationRef/>
      </w:r>
      <w:r w:rsidRPr="009F1237">
        <w:t>(2 sp)</w:t>
      </w:r>
      <w:r w:rsidR="00181461">
        <w:t xml:space="preserve"> / 12pt</w:t>
      </w:r>
    </w:p>
  </w:comment>
  <w:comment w:id="14" w:author="Tacsha Aulia" w:date="2026-05-03T16:17:00Z" w:initials="TA">
    <w:p w14:paraId="7EB00EB6" w14:textId="25802449" w:rsidR="00742DE6" w:rsidRPr="009F1237" w:rsidRDefault="00E647BC" w:rsidP="00742DE6">
      <w:pPr>
        <w:pStyle w:val="CommentText"/>
      </w:pPr>
      <w:r>
        <w:rPr>
          <w:rStyle w:val="CommentReference"/>
        </w:rPr>
        <w:annotationRef/>
      </w:r>
      <w:r w:rsidRPr="009F1237">
        <w:t>4 (sp)</w:t>
      </w:r>
      <w:r w:rsidR="00742DE6">
        <w:t xml:space="preserve"> / </w:t>
      </w:r>
      <w:r w:rsidR="00181461">
        <w:t>24</w:t>
      </w:r>
      <w:r w:rsidR="00742DE6">
        <w:t xml:space="preserve"> pt</w:t>
      </w:r>
    </w:p>
  </w:comment>
  <w:comment w:id="17" w:author="Tacsha Aulia" w:date="2026-05-03T16:17:00Z" w:initials="TA">
    <w:p w14:paraId="6A29E73B" w14:textId="0271E58D" w:rsidR="00E647BC" w:rsidRPr="009F1237" w:rsidRDefault="00E647BC">
      <w:pPr>
        <w:pStyle w:val="CommentText"/>
      </w:pPr>
      <w:r>
        <w:rPr>
          <w:rStyle w:val="CommentReference"/>
        </w:rPr>
        <w:annotationRef/>
      </w:r>
      <w:r w:rsidRPr="009F1237">
        <w:t>(2 sp)</w:t>
      </w:r>
      <w:r w:rsidR="00742DE6">
        <w:t xml:space="preserve"> / </w:t>
      </w:r>
      <w:r w:rsidR="00181461">
        <w:t>12</w:t>
      </w:r>
      <w:r w:rsidR="00742DE6">
        <w:t>pt</w:t>
      </w:r>
    </w:p>
  </w:comment>
  <w:comment w:id="18" w:author="Tacsha Aulia" w:date="2026-06-01T14:09:00Z" w:initials="TA">
    <w:p w14:paraId="55D4673F" w14:textId="02B4AC45" w:rsidR="00AC3D9C" w:rsidRDefault="00AC3D9C">
      <w:pPr>
        <w:pStyle w:val="CommentText"/>
      </w:pPr>
      <w:r>
        <w:rPr>
          <w:rStyle w:val="CommentReference"/>
        </w:rPr>
        <w:annotationRef/>
      </w:r>
      <w:r>
        <w:t>4 sp</w:t>
      </w:r>
      <w:r w:rsidR="00B31669">
        <w:t xml:space="preserve"> / 24 pt</w:t>
      </w:r>
    </w:p>
  </w:comment>
  <w:comment w:id="21" w:author="Tacsha Aulia" w:date="2026-05-03T16:20:00Z" w:initials="TA">
    <w:p w14:paraId="343B523E" w14:textId="216B4199" w:rsidR="00E647BC" w:rsidRDefault="00E647BC">
      <w:pPr>
        <w:pStyle w:val="CommentText"/>
      </w:pPr>
      <w:r>
        <w:rPr>
          <w:rStyle w:val="CommentReference"/>
        </w:rPr>
        <w:annotationRef/>
      </w:r>
      <w:r>
        <w:t>(2 sp)</w:t>
      </w:r>
    </w:p>
  </w:comment>
  <w:comment w:id="22" w:author="Tacsha Aulia" w:date="2026-06-12T14:33:00Z" w:initials="TA">
    <w:p w14:paraId="77D7DCD6" w14:textId="52203685" w:rsidR="002F2C17" w:rsidRDefault="002F2C17">
      <w:pPr>
        <w:pStyle w:val="CommentText"/>
      </w:pPr>
      <w:r>
        <w:rPr>
          <w:rStyle w:val="CommentReference"/>
        </w:rPr>
        <w:annotationRef/>
      </w:r>
      <w:r>
        <w:t>4 sp / 24 pt</w:t>
      </w:r>
    </w:p>
  </w:comment>
  <w:comment w:id="32" w:author="Tacsha Aulia" w:date="2026-06-01T14:14:00Z" w:initials="TA">
    <w:p w14:paraId="1EC0A08C" w14:textId="5F994ADA" w:rsidR="00AC3D9C" w:rsidRDefault="00AC3D9C">
      <w:pPr>
        <w:pStyle w:val="CommentText"/>
      </w:pPr>
      <w:r>
        <w:rPr>
          <w:rStyle w:val="CommentReference"/>
        </w:rPr>
        <w:annotationRef/>
      </w:r>
      <w:r>
        <w:t>3 sp</w:t>
      </w:r>
    </w:p>
  </w:comment>
  <w:comment w:id="34" w:author="Tacsha Aulia" w:date="2026-05-03T16:23:00Z" w:initials="TA">
    <w:p w14:paraId="5F49AB19" w14:textId="1F4B4CBB" w:rsidR="00E647BC" w:rsidRPr="00B66E1D" w:rsidRDefault="00E647BC">
      <w:pPr>
        <w:pStyle w:val="CommentText"/>
      </w:pPr>
      <w:r>
        <w:rPr>
          <w:rStyle w:val="CommentReference"/>
        </w:rPr>
        <w:annotationRef/>
      </w:r>
      <w:r w:rsidRPr="00B66E1D">
        <w:t>Teks ke table (3 sp)?</w:t>
      </w:r>
      <w:r w:rsidR="00FC79AE">
        <w:t xml:space="preserve"> Bukan keknya</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71B4F95" w15:done="0"/>
  <w15:commentEx w15:paraId="7EB00EB6" w15:done="0"/>
  <w15:commentEx w15:paraId="6A29E73B" w15:done="0"/>
  <w15:commentEx w15:paraId="55D4673F" w15:done="0"/>
  <w15:commentEx w15:paraId="343B523E" w15:done="0"/>
  <w15:commentEx w15:paraId="77D7DCD6" w15:done="0"/>
  <w15:commentEx w15:paraId="1EC0A08C" w15:done="0"/>
  <w15:commentEx w15:paraId="5F49AB19"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CAC4C98" w16cex:dateUtc="2026-05-03T09:18:00Z"/>
  <w16cex:commentExtensible w16cex:durableId="1060F6A0" w16cex:dateUtc="2026-05-03T09:17:00Z"/>
  <w16cex:commentExtensible w16cex:durableId="12D1F1B8" w16cex:dateUtc="2026-05-03T09:17:00Z"/>
  <w16cex:commentExtensible w16cex:durableId="65E13793" w16cex:dateUtc="2026-06-01T07:09:00Z"/>
  <w16cex:commentExtensible w16cex:durableId="4EDC8D7A" w16cex:dateUtc="2026-05-03T09:20:00Z"/>
  <w16cex:commentExtensible w16cex:durableId="27F84C2A" w16cex:dateUtc="2026-06-12T07:33:00Z"/>
  <w16cex:commentExtensible w16cex:durableId="24211078" w16cex:dateUtc="2026-06-01T07:14:00Z"/>
  <w16cex:commentExtensible w16cex:durableId="4EE08C26" w16cex:dateUtc="2026-05-03T09:2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71B4F95" w16cid:durableId="2CAC4C98"/>
  <w16cid:commentId w16cid:paraId="7EB00EB6" w16cid:durableId="1060F6A0"/>
  <w16cid:commentId w16cid:paraId="6A29E73B" w16cid:durableId="12D1F1B8"/>
  <w16cid:commentId w16cid:paraId="55D4673F" w16cid:durableId="65E13793"/>
  <w16cid:commentId w16cid:paraId="343B523E" w16cid:durableId="4EDC8D7A"/>
  <w16cid:commentId w16cid:paraId="77D7DCD6" w16cid:durableId="27F84C2A"/>
  <w16cid:commentId w16cid:paraId="1EC0A08C" w16cid:durableId="24211078"/>
  <w16cid:commentId w16cid:paraId="5F49AB19" w16cid:durableId="4EE08C26"/>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75F4BF" w14:textId="77777777" w:rsidR="005020D6" w:rsidRDefault="005020D6" w:rsidP="00402976">
      <w:pPr>
        <w:spacing w:after="0" w:line="240" w:lineRule="auto"/>
      </w:pPr>
      <w:r>
        <w:separator/>
      </w:r>
    </w:p>
  </w:endnote>
  <w:endnote w:type="continuationSeparator" w:id="0">
    <w:p w14:paraId="5DEDF3F2" w14:textId="77777777" w:rsidR="005020D6" w:rsidRDefault="005020D6" w:rsidP="0040297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Bidi" w:hAnsiTheme="majorBidi" w:cstheme="majorBidi"/>
      </w:rPr>
      <w:id w:val="2003545249"/>
      <w:docPartObj>
        <w:docPartGallery w:val="Page Numbers (Bottom of Page)"/>
        <w:docPartUnique/>
      </w:docPartObj>
    </w:sdtPr>
    <w:sdtEndPr>
      <w:rPr>
        <w:noProof/>
      </w:rPr>
    </w:sdtEndPr>
    <w:sdtContent>
      <w:p w14:paraId="55A0DFC5" w14:textId="17DDECEA" w:rsidR="00402976" w:rsidRPr="00453C91" w:rsidRDefault="00402976" w:rsidP="00532E30">
        <w:pPr>
          <w:pStyle w:val="Footer"/>
          <w:jc w:val="center"/>
          <w:rPr>
            <w:rFonts w:asciiTheme="majorBidi" w:hAnsiTheme="majorBidi" w:cstheme="majorBidi"/>
          </w:rPr>
        </w:pPr>
        <w:r w:rsidRPr="00453C91">
          <w:rPr>
            <w:rFonts w:asciiTheme="majorBidi" w:hAnsiTheme="majorBidi" w:cstheme="majorBidi"/>
          </w:rPr>
          <w:fldChar w:fldCharType="begin"/>
        </w:r>
        <w:r w:rsidRPr="00453C91">
          <w:rPr>
            <w:rFonts w:asciiTheme="majorBidi" w:hAnsiTheme="majorBidi" w:cstheme="majorBidi"/>
          </w:rPr>
          <w:instrText xml:space="preserve"> PAGE   \* MERGEFORMAT </w:instrText>
        </w:r>
        <w:r w:rsidRPr="00453C91">
          <w:rPr>
            <w:rFonts w:asciiTheme="majorBidi" w:hAnsiTheme="majorBidi" w:cstheme="majorBidi"/>
          </w:rPr>
          <w:fldChar w:fldCharType="separate"/>
        </w:r>
        <w:r w:rsidRPr="00453C91">
          <w:rPr>
            <w:rFonts w:asciiTheme="majorBidi" w:hAnsiTheme="majorBidi" w:cstheme="majorBidi"/>
            <w:noProof/>
          </w:rPr>
          <w:t>2</w:t>
        </w:r>
        <w:r w:rsidRPr="00453C91">
          <w:rPr>
            <w:rFonts w:asciiTheme="majorBidi" w:hAnsiTheme="majorBidi" w:cstheme="majorBidi"/>
            <w:noProof/>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DDD715" w14:textId="77777777" w:rsidR="00402976" w:rsidRDefault="00402976" w:rsidP="00AC5F6A">
    <w:pPr>
      <w:pStyle w:val="Footer"/>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Bidi" w:hAnsiTheme="majorBidi" w:cstheme="majorBidi"/>
      </w:rPr>
      <w:id w:val="-1526556576"/>
      <w:docPartObj>
        <w:docPartGallery w:val="Page Numbers (Bottom of Page)"/>
        <w:docPartUnique/>
      </w:docPartObj>
    </w:sdtPr>
    <w:sdtEndPr>
      <w:rPr>
        <w:noProof/>
      </w:rPr>
    </w:sdtEndPr>
    <w:sdtContent>
      <w:p w14:paraId="3AC7C512" w14:textId="3994CA88" w:rsidR="00402976" w:rsidRPr="006C5AEF" w:rsidRDefault="00402976" w:rsidP="006F2CF7">
        <w:pPr>
          <w:pStyle w:val="Footer"/>
          <w:jc w:val="center"/>
          <w:rPr>
            <w:rFonts w:asciiTheme="majorBidi" w:hAnsiTheme="majorBidi" w:cstheme="majorBidi"/>
          </w:rPr>
        </w:pPr>
        <w:r w:rsidRPr="006C5AEF">
          <w:rPr>
            <w:rFonts w:asciiTheme="majorBidi" w:hAnsiTheme="majorBidi" w:cstheme="majorBidi"/>
          </w:rPr>
          <w:fldChar w:fldCharType="begin"/>
        </w:r>
        <w:r w:rsidRPr="006C5AEF">
          <w:rPr>
            <w:rFonts w:asciiTheme="majorBidi" w:hAnsiTheme="majorBidi" w:cstheme="majorBidi"/>
          </w:rPr>
          <w:instrText xml:space="preserve"> PAGE   \* MERGEFORMAT </w:instrText>
        </w:r>
        <w:r w:rsidRPr="006C5AEF">
          <w:rPr>
            <w:rFonts w:asciiTheme="majorBidi" w:hAnsiTheme="majorBidi" w:cstheme="majorBidi"/>
          </w:rPr>
          <w:fldChar w:fldCharType="separate"/>
        </w:r>
        <w:r w:rsidRPr="006C5AEF">
          <w:rPr>
            <w:rFonts w:asciiTheme="majorBidi" w:hAnsiTheme="majorBidi" w:cstheme="majorBidi"/>
            <w:noProof/>
          </w:rPr>
          <w:t>2</w:t>
        </w:r>
        <w:r w:rsidRPr="006C5AEF">
          <w:rPr>
            <w:rFonts w:asciiTheme="majorBidi" w:hAnsiTheme="majorBidi" w:cstheme="majorBidi"/>
            <w:noProof/>
          </w:rPr>
          <w:fldChar w:fldCharType="end"/>
        </w:r>
      </w:p>
    </w:sdtContent>
  </w:sdt>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Bidi" w:hAnsiTheme="majorBidi" w:cstheme="majorBidi"/>
      </w:rPr>
      <w:id w:val="927088263"/>
      <w:docPartObj>
        <w:docPartGallery w:val="Page Numbers (Bottom of Page)"/>
        <w:docPartUnique/>
      </w:docPartObj>
    </w:sdtPr>
    <w:sdtEndPr>
      <w:rPr>
        <w:noProof/>
      </w:rPr>
    </w:sdtEndPr>
    <w:sdtContent>
      <w:p w14:paraId="13C70B86" w14:textId="169233BA" w:rsidR="00AC5F6A" w:rsidRPr="00AC5F6A" w:rsidRDefault="00AC5F6A" w:rsidP="00AC5F6A">
        <w:pPr>
          <w:pStyle w:val="Footer"/>
          <w:jc w:val="center"/>
          <w:rPr>
            <w:rFonts w:asciiTheme="majorBidi" w:hAnsiTheme="majorBidi" w:cstheme="majorBidi"/>
          </w:rPr>
        </w:pPr>
        <w:r w:rsidRPr="006C5AEF">
          <w:rPr>
            <w:rFonts w:asciiTheme="majorBidi" w:hAnsiTheme="majorBidi" w:cstheme="majorBidi"/>
          </w:rPr>
          <w:fldChar w:fldCharType="begin"/>
        </w:r>
        <w:r w:rsidRPr="006C5AEF">
          <w:rPr>
            <w:rFonts w:asciiTheme="majorBidi" w:hAnsiTheme="majorBidi" w:cstheme="majorBidi"/>
          </w:rPr>
          <w:instrText xml:space="preserve"> PAGE   \* MERGEFORMAT </w:instrText>
        </w:r>
        <w:r w:rsidRPr="006C5AEF">
          <w:rPr>
            <w:rFonts w:asciiTheme="majorBidi" w:hAnsiTheme="majorBidi" w:cstheme="majorBidi"/>
          </w:rPr>
          <w:fldChar w:fldCharType="separate"/>
        </w:r>
        <w:r>
          <w:rPr>
            <w:rFonts w:asciiTheme="majorBidi" w:hAnsiTheme="majorBidi" w:cstheme="majorBidi"/>
          </w:rPr>
          <w:t>56</w:t>
        </w:r>
        <w:r w:rsidRPr="006C5AEF">
          <w:rPr>
            <w:rFonts w:asciiTheme="majorBidi" w:hAnsiTheme="majorBidi" w:cstheme="majorBidi"/>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5874FE" w14:textId="77777777" w:rsidR="005020D6" w:rsidRDefault="005020D6" w:rsidP="00402976">
      <w:pPr>
        <w:spacing w:after="0" w:line="240" w:lineRule="auto"/>
      </w:pPr>
      <w:r>
        <w:separator/>
      </w:r>
    </w:p>
  </w:footnote>
  <w:footnote w:type="continuationSeparator" w:id="0">
    <w:p w14:paraId="1FBEE50D" w14:textId="77777777" w:rsidR="005020D6" w:rsidRDefault="005020D6" w:rsidP="0040297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EA2241" w14:textId="77777777" w:rsidR="00402976" w:rsidRDefault="0040297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Bidi" w:hAnsiTheme="majorBidi" w:cstheme="majorBidi"/>
      </w:rPr>
      <w:id w:val="1627818599"/>
      <w:docPartObj>
        <w:docPartGallery w:val="Page Numbers (Top of Page)"/>
        <w:docPartUnique/>
      </w:docPartObj>
    </w:sdtPr>
    <w:sdtEndPr>
      <w:rPr>
        <w:noProof/>
      </w:rPr>
    </w:sdtEndPr>
    <w:sdtContent>
      <w:p w14:paraId="4FE1047D" w14:textId="1C2A942E" w:rsidR="00402976" w:rsidRPr="00FC3A57" w:rsidRDefault="00402976" w:rsidP="006F2CF7">
        <w:pPr>
          <w:pStyle w:val="Header"/>
          <w:jc w:val="right"/>
          <w:rPr>
            <w:rFonts w:asciiTheme="majorBidi" w:hAnsiTheme="majorBidi" w:cstheme="majorBidi"/>
          </w:rPr>
        </w:pPr>
        <w:r w:rsidRPr="00502D48">
          <w:rPr>
            <w:rFonts w:asciiTheme="majorBidi" w:hAnsiTheme="majorBidi" w:cstheme="majorBidi"/>
          </w:rPr>
          <w:fldChar w:fldCharType="begin"/>
        </w:r>
        <w:r w:rsidRPr="00502D48">
          <w:rPr>
            <w:rFonts w:asciiTheme="majorBidi" w:hAnsiTheme="majorBidi" w:cstheme="majorBidi"/>
          </w:rPr>
          <w:instrText xml:space="preserve"> PAGE   \* MERGEFORMAT </w:instrText>
        </w:r>
        <w:r w:rsidRPr="00502D48">
          <w:rPr>
            <w:rFonts w:asciiTheme="majorBidi" w:hAnsiTheme="majorBidi" w:cstheme="majorBidi"/>
          </w:rPr>
          <w:fldChar w:fldCharType="separate"/>
        </w:r>
        <w:r w:rsidRPr="00502D48">
          <w:rPr>
            <w:rFonts w:asciiTheme="majorBidi" w:hAnsiTheme="majorBidi" w:cstheme="majorBidi"/>
            <w:noProof/>
          </w:rPr>
          <w:t>2</w:t>
        </w:r>
        <w:r w:rsidRPr="00502D48">
          <w:rPr>
            <w:rFonts w:asciiTheme="majorBidi" w:hAnsiTheme="majorBidi" w:cstheme="majorBidi"/>
            <w:noProof/>
          </w:rPr>
          <w:fldChar w:fldCharType="end"/>
        </w:r>
      </w:p>
    </w:sdtContent>
  </w:sdt>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D2BE95" w14:textId="77777777" w:rsidR="00402976" w:rsidRDefault="00402976">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780497" w14:textId="1E2FD4CD" w:rsidR="00AC5F6A" w:rsidRPr="00AC5F6A" w:rsidRDefault="00AC5F6A" w:rsidP="00AC5F6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0023B6"/>
    <w:multiLevelType w:val="hybridMultilevel"/>
    <w:tmpl w:val="2E18CE74"/>
    <w:lvl w:ilvl="0" w:tplc="90DA8B2A">
      <w:start w:val="1"/>
      <w:numFmt w:val="decimal"/>
      <w:lvlText w:val="%1."/>
      <w:lvlJc w:val="left"/>
      <w:pPr>
        <w:ind w:left="-207" w:hanging="360"/>
      </w:pPr>
      <w:rPr>
        <w:rFonts w:hint="default"/>
      </w:rPr>
    </w:lvl>
    <w:lvl w:ilvl="1" w:tplc="04210019" w:tentative="1">
      <w:start w:val="1"/>
      <w:numFmt w:val="lowerLetter"/>
      <w:lvlText w:val="%2."/>
      <w:lvlJc w:val="left"/>
      <w:pPr>
        <w:ind w:left="513" w:hanging="360"/>
      </w:pPr>
    </w:lvl>
    <w:lvl w:ilvl="2" w:tplc="0421001B" w:tentative="1">
      <w:start w:val="1"/>
      <w:numFmt w:val="lowerRoman"/>
      <w:lvlText w:val="%3."/>
      <w:lvlJc w:val="right"/>
      <w:pPr>
        <w:ind w:left="1233" w:hanging="180"/>
      </w:pPr>
    </w:lvl>
    <w:lvl w:ilvl="3" w:tplc="0421000F" w:tentative="1">
      <w:start w:val="1"/>
      <w:numFmt w:val="decimal"/>
      <w:lvlText w:val="%4."/>
      <w:lvlJc w:val="left"/>
      <w:pPr>
        <w:ind w:left="1953" w:hanging="360"/>
      </w:pPr>
    </w:lvl>
    <w:lvl w:ilvl="4" w:tplc="04210019" w:tentative="1">
      <w:start w:val="1"/>
      <w:numFmt w:val="lowerLetter"/>
      <w:lvlText w:val="%5."/>
      <w:lvlJc w:val="left"/>
      <w:pPr>
        <w:ind w:left="2673" w:hanging="360"/>
      </w:pPr>
    </w:lvl>
    <w:lvl w:ilvl="5" w:tplc="0421001B" w:tentative="1">
      <w:start w:val="1"/>
      <w:numFmt w:val="lowerRoman"/>
      <w:lvlText w:val="%6."/>
      <w:lvlJc w:val="right"/>
      <w:pPr>
        <w:ind w:left="3393" w:hanging="180"/>
      </w:pPr>
    </w:lvl>
    <w:lvl w:ilvl="6" w:tplc="0421000F" w:tentative="1">
      <w:start w:val="1"/>
      <w:numFmt w:val="decimal"/>
      <w:lvlText w:val="%7."/>
      <w:lvlJc w:val="left"/>
      <w:pPr>
        <w:ind w:left="4113" w:hanging="360"/>
      </w:pPr>
    </w:lvl>
    <w:lvl w:ilvl="7" w:tplc="04210019" w:tentative="1">
      <w:start w:val="1"/>
      <w:numFmt w:val="lowerLetter"/>
      <w:lvlText w:val="%8."/>
      <w:lvlJc w:val="left"/>
      <w:pPr>
        <w:ind w:left="4833" w:hanging="360"/>
      </w:pPr>
    </w:lvl>
    <w:lvl w:ilvl="8" w:tplc="0421001B" w:tentative="1">
      <w:start w:val="1"/>
      <w:numFmt w:val="lowerRoman"/>
      <w:lvlText w:val="%9."/>
      <w:lvlJc w:val="right"/>
      <w:pPr>
        <w:ind w:left="5553" w:hanging="180"/>
      </w:pPr>
    </w:lvl>
  </w:abstractNum>
  <w:abstractNum w:abstractNumId="1" w15:restartNumberingAfterBreak="0">
    <w:nsid w:val="049D2B53"/>
    <w:multiLevelType w:val="multilevel"/>
    <w:tmpl w:val="7EE6D0E2"/>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 w15:restartNumberingAfterBreak="0">
    <w:nsid w:val="0641233B"/>
    <w:multiLevelType w:val="multilevel"/>
    <w:tmpl w:val="97B68F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7853989"/>
    <w:multiLevelType w:val="multilevel"/>
    <w:tmpl w:val="871A52F4"/>
    <w:lvl w:ilvl="0">
      <w:start w:val="1"/>
      <w:numFmt w:val="decimal"/>
      <w:lvlText w:val="%1."/>
      <w:lvlJc w:val="left"/>
      <w:pPr>
        <w:ind w:left="360" w:hanging="360"/>
      </w:pPr>
      <w:rPr>
        <w:rFonts w:hint="default"/>
      </w:rPr>
    </w:lvl>
    <w:lvl w:ilvl="1">
      <w:start w:val="1"/>
      <w:numFmt w:val="decimal"/>
      <w:lvlText w:val="4.6.%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4" w15:restartNumberingAfterBreak="0">
    <w:nsid w:val="08403A90"/>
    <w:multiLevelType w:val="multilevel"/>
    <w:tmpl w:val="D708C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491B02"/>
    <w:multiLevelType w:val="multilevel"/>
    <w:tmpl w:val="4A60B108"/>
    <w:lvl w:ilvl="0">
      <w:start w:val="1"/>
      <w:numFmt w:val="decimal"/>
      <w:lvlText w:val="%1."/>
      <w:lvlJc w:val="left"/>
      <w:pPr>
        <w:tabs>
          <w:tab w:val="num" w:pos="360"/>
        </w:tabs>
        <w:ind w:left="360" w:hanging="360"/>
      </w:pPr>
      <w:rPr>
        <w:rFonts w:asciiTheme="majorBidi" w:eastAsiaTheme="minorHAnsi" w:hAnsiTheme="majorBidi" w:cstheme="majorBidi"/>
        <w:sz w:val="24"/>
        <w:szCs w:val="24"/>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6" w15:restartNumberingAfterBreak="0">
    <w:nsid w:val="0F136C5A"/>
    <w:multiLevelType w:val="hybridMultilevel"/>
    <w:tmpl w:val="24008D54"/>
    <w:lvl w:ilvl="0" w:tplc="B8F2D45A">
      <w:start w:val="1"/>
      <w:numFmt w:val="upperLetter"/>
      <w:lvlText w:val="%1."/>
      <w:lvlJc w:val="left"/>
      <w:pPr>
        <w:ind w:left="927" w:hanging="360"/>
      </w:pPr>
      <w:rPr>
        <w:rFonts w:hint="default"/>
      </w:rPr>
    </w:lvl>
    <w:lvl w:ilvl="1" w:tplc="04210019" w:tentative="1">
      <w:start w:val="1"/>
      <w:numFmt w:val="lowerLetter"/>
      <w:lvlText w:val="%2."/>
      <w:lvlJc w:val="left"/>
      <w:pPr>
        <w:ind w:left="1647" w:hanging="360"/>
      </w:pPr>
    </w:lvl>
    <w:lvl w:ilvl="2" w:tplc="0421001B" w:tentative="1">
      <w:start w:val="1"/>
      <w:numFmt w:val="lowerRoman"/>
      <w:lvlText w:val="%3."/>
      <w:lvlJc w:val="right"/>
      <w:pPr>
        <w:ind w:left="2367" w:hanging="180"/>
      </w:pPr>
    </w:lvl>
    <w:lvl w:ilvl="3" w:tplc="0421000F" w:tentative="1">
      <w:start w:val="1"/>
      <w:numFmt w:val="decimal"/>
      <w:lvlText w:val="%4."/>
      <w:lvlJc w:val="left"/>
      <w:pPr>
        <w:ind w:left="3087" w:hanging="360"/>
      </w:pPr>
    </w:lvl>
    <w:lvl w:ilvl="4" w:tplc="04210019" w:tentative="1">
      <w:start w:val="1"/>
      <w:numFmt w:val="lowerLetter"/>
      <w:lvlText w:val="%5."/>
      <w:lvlJc w:val="left"/>
      <w:pPr>
        <w:ind w:left="3807" w:hanging="360"/>
      </w:pPr>
    </w:lvl>
    <w:lvl w:ilvl="5" w:tplc="0421001B" w:tentative="1">
      <w:start w:val="1"/>
      <w:numFmt w:val="lowerRoman"/>
      <w:lvlText w:val="%6."/>
      <w:lvlJc w:val="right"/>
      <w:pPr>
        <w:ind w:left="4527" w:hanging="180"/>
      </w:pPr>
    </w:lvl>
    <w:lvl w:ilvl="6" w:tplc="0421000F" w:tentative="1">
      <w:start w:val="1"/>
      <w:numFmt w:val="decimal"/>
      <w:lvlText w:val="%7."/>
      <w:lvlJc w:val="left"/>
      <w:pPr>
        <w:ind w:left="5247" w:hanging="360"/>
      </w:pPr>
    </w:lvl>
    <w:lvl w:ilvl="7" w:tplc="04210019" w:tentative="1">
      <w:start w:val="1"/>
      <w:numFmt w:val="lowerLetter"/>
      <w:lvlText w:val="%8."/>
      <w:lvlJc w:val="left"/>
      <w:pPr>
        <w:ind w:left="5967" w:hanging="360"/>
      </w:pPr>
    </w:lvl>
    <w:lvl w:ilvl="8" w:tplc="0421001B" w:tentative="1">
      <w:start w:val="1"/>
      <w:numFmt w:val="lowerRoman"/>
      <w:lvlText w:val="%9."/>
      <w:lvlJc w:val="right"/>
      <w:pPr>
        <w:ind w:left="6687" w:hanging="180"/>
      </w:pPr>
    </w:lvl>
  </w:abstractNum>
  <w:abstractNum w:abstractNumId="7" w15:restartNumberingAfterBreak="0">
    <w:nsid w:val="0F416097"/>
    <w:multiLevelType w:val="hybridMultilevel"/>
    <w:tmpl w:val="7AEC31CE"/>
    <w:lvl w:ilvl="0" w:tplc="04210015">
      <w:start w:val="1"/>
      <w:numFmt w:val="upperLetter"/>
      <w:lvlText w:val="%1."/>
      <w:lvlJc w:val="left"/>
      <w:pPr>
        <w:ind w:left="360" w:hanging="360"/>
      </w:pPr>
      <w:rPr>
        <w:rFonts w:hint="default"/>
      </w:r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8" w15:restartNumberingAfterBreak="0">
    <w:nsid w:val="0F525EBB"/>
    <w:multiLevelType w:val="multilevel"/>
    <w:tmpl w:val="01EAC864"/>
    <w:lvl w:ilvl="0">
      <w:start w:val="1"/>
      <w:numFmt w:val="decimal"/>
      <w:lvlText w:val="%1."/>
      <w:lvlJc w:val="left"/>
      <w:pPr>
        <w:tabs>
          <w:tab w:val="num" w:pos="360"/>
        </w:tabs>
        <w:ind w:left="360" w:hanging="360"/>
      </w:pPr>
    </w:lvl>
    <w:lvl w:ilvl="1">
      <w:start w:val="1"/>
      <w:numFmt w:val="decimal"/>
      <w:lvlText w:val="%2."/>
      <w:lvlJc w:val="left"/>
      <w:pPr>
        <w:ind w:left="360" w:hanging="360"/>
      </w:pPr>
      <w:rPr>
        <w:rFonts w:hint="default"/>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9" w15:restartNumberingAfterBreak="0">
    <w:nsid w:val="0FEE615A"/>
    <w:multiLevelType w:val="multilevel"/>
    <w:tmpl w:val="22C89A46"/>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0" w15:restartNumberingAfterBreak="0">
    <w:nsid w:val="13920AA1"/>
    <w:multiLevelType w:val="multilevel"/>
    <w:tmpl w:val="4D46EF2E"/>
    <w:lvl w:ilvl="0">
      <w:start w:val="1"/>
      <w:numFmt w:val="lowerLetter"/>
      <w:lvlText w:val="%1."/>
      <w:lvlJc w:val="left"/>
      <w:pPr>
        <w:tabs>
          <w:tab w:val="num" w:pos="360"/>
        </w:tabs>
        <w:ind w:left="360" w:hanging="360"/>
      </w:pPr>
      <w:rPr>
        <w:rFonts w:asciiTheme="majorBidi" w:eastAsiaTheme="minorHAnsi" w:hAnsiTheme="majorBidi" w:cstheme="majorBidi"/>
        <w:i w:val="0"/>
        <w:iCs/>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11" w15:restartNumberingAfterBreak="0">
    <w:nsid w:val="148D208B"/>
    <w:multiLevelType w:val="multilevel"/>
    <w:tmpl w:val="1438F5C0"/>
    <w:lvl w:ilvl="0">
      <w:start w:val="1"/>
      <w:numFmt w:val="decimal"/>
      <w:lvlText w:val="%1."/>
      <w:lvlJc w:val="left"/>
      <w:pPr>
        <w:ind w:left="360" w:hanging="360"/>
      </w:pPr>
      <w:rPr>
        <w:rFonts w:hint="default"/>
      </w:rPr>
    </w:lvl>
    <w:lvl w:ilvl="1">
      <w:start w:val="1"/>
      <w:numFmt w:val="decimal"/>
      <w:lvlText w:val="4.6.%2."/>
      <w:lvlJc w:val="left"/>
      <w:pPr>
        <w:ind w:left="360" w:hanging="360"/>
      </w:pPr>
      <w:rPr>
        <w:rFonts w:hint="default"/>
        <w:i w:val="0"/>
        <w:iCs w:val="0"/>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12" w15:restartNumberingAfterBreak="0">
    <w:nsid w:val="14B47B75"/>
    <w:multiLevelType w:val="multilevel"/>
    <w:tmpl w:val="6C78B39E"/>
    <w:lvl w:ilvl="0">
      <w:start w:val="1"/>
      <w:numFmt w:val="decimal"/>
      <w:lvlText w:val="%1."/>
      <w:lvlJc w:val="left"/>
      <w:pPr>
        <w:tabs>
          <w:tab w:val="num" w:pos="360"/>
        </w:tabs>
        <w:ind w:left="360" w:hanging="360"/>
      </w:pPr>
    </w:lvl>
    <w:lvl w:ilvl="1">
      <w:start w:val="1"/>
      <w:numFmt w:val="upperLetter"/>
      <w:lvlText w:val="%2."/>
      <w:lvlJc w:val="left"/>
      <w:pPr>
        <w:ind w:left="360" w:hanging="360"/>
      </w:pPr>
      <w:rPr>
        <w:rFonts w:hint="default"/>
        <w:b w:val="0"/>
        <w:bCs/>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3" w15:restartNumberingAfterBreak="0">
    <w:nsid w:val="14F069EB"/>
    <w:multiLevelType w:val="multilevel"/>
    <w:tmpl w:val="3E8E3AF6"/>
    <w:lvl w:ilvl="0">
      <w:start w:val="1"/>
      <w:numFmt w:val="decimal"/>
      <w:lvlText w:val="%1."/>
      <w:lvlJc w:val="left"/>
      <w:pPr>
        <w:tabs>
          <w:tab w:val="num" w:pos="360"/>
        </w:tabs>
        <w:ind w:left="360" w:hanging="360"/>
      </w:pPr>
    </w:lvl>
    <w:lvl w:ilvl="1">
      <w:start w:val="1"/>
      <w:numFmt w:val="upperLetter"/>
      <w:lvlText w:val="%2."/>
      <w:lvlJc w:val="left"/>
      <w:pPr>
        <w:ind w:left="360" w:hanging="360"/>
      </w:pPr>
      <w:rPr>
        <w:rFonts w:hint="default"/>
      </w:rPr>
    </w:lvl>
    <w:lvl w:ilvl="2" w:tentative="1">
      <w:start w:val="1"/>
      <w:numFmt w:val="decimal"/>
      <w:lvlText w:val="%3."/>
      <w:lvlJc w:val="left"/>
      <w:pPr>
        <w:tabs>
          <w:tab w:val="num" w:pos="1800"/>
        </w:tabs>
        <w:ind w:left="1800" w:hanging="360"/>
      </w:pPr>
    </w:lvl>
    <w:lvl w:ilvl="3">
      <w:start w:val="1"/>
      <w:numFmt w:val="decimal"/>
      <w:lvlText w:val="%4."/>
      <w:lvlJc w:val="left"/>
      <w:pPr>
        <w:tabs>
          <w:tab w:val="num" w:pos="360"/>
        </w:tabs>
        <w:ind w:left="36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4" w15:restartNumberingAfterBreak="0">
    <w:nsid w:val="1966011B"/>
    <w:multiLevelType w:val="hybridMultilevel"/>
    <w:tmpl w:val="21146C32"/>
    <w:lvl w:ilvl="0" w:tplc="3D728C3E">
      <w:start w:val="1"/>
      <w:numFmt w:val="decimal"/>
      <w:lvlText w:val="2.2.%1."/>
      <w:lvlJc w:val="left"/>
      <w:pPr>
        <w:ind w:left="360" w:hanging="360"/>
      </w:pPr>
      <w:rPr>
        <w:rFonts w:hint="default"/>
        <w:b/>
        <w:bCs/>
        <w:i w:val="0"/>
        <w:iCs w:val="0"/>
      </w:rPr>
    </w:lvl>
    <w:lvl w:ilvl="1" w:tplc="04210019" w:tentative="1">
      <w:start w:val="1"/>
      <w:numFmt w:val="lowerLetter"/>
      <w:lvlText w:val="%2."/>
      <w:lvlJc w:val="left"/>
      <w:pPr>
        <w:ind w:left="720" w:hanging="360"/>
      </w:pPr>
    </w:lvl>
    <w:lvl w:ilvl="2" w:tplc="0421001B" w:tentative="1">
      <w:start w:val="1"/>
      <w:numFmt w:val="lowerRoman"/>
      <w:lvlText w:val="%3."/>
      <w:lvlJc w:val="right"/>
      <w:pPr>
        <w:ind w:left="1440" w:hanging="180"/>
      </w:pPr>
    </w:lvl>
    <w:lvl w:ilvl="3" w:tplc="0421000F" w:tentative="1">
      <w:start w:val="1"/>
      <w:numFmt w:val="decimal"/>
      <w:lvlText w:val="%4."/>
      <w:lvlJc w:val="left"/>
      <w:pPr>
        <w:ind w:left="2160" w:hanging="360"/>
      </w:pPr>
    </w:lvl>
    <w:lvl w:ilvl="4" w:tplc="04210019" w:tentative="1">
      <w:start w:val="1"/>
      <w:numFmt w:val="lowerLetter"/>
      <w:lvlText w:val="%5."/>
      <w:lvlJc w:val="left"/>
      <w:pPr>
        <w:ind w:left="2880" w:hanging="360"/>
      </w:pPr>
    </w:lvl>
    <w:lvl w:ilvl="5" w:tplc="0421001B" w:tentative="1">
      <w:start w:val="1"/>
      <w:numFmt w:val="lowerRoman"/>
      <w:lvlText w:val="%6."/>
      <w:lvlJc w:val="right"/>
      <w:pPr>
        <w:ind w:left="3600" w:hanging="180"/>
      </w:pPr>
    </w:lvl>
    <w:lvl w:ilvl="6" w:tplc="0421000F" w:tentative="1">
      <w:start w:val="1"/>
      <w:numFmt w:val="decimal"/>
      <w:lvlText w:val="%7."/>
      <w:lvlJc w:val="left"/>
      <w:pPr>
        <w:ind w:left="4320" w:hanging="360"/>
      </w:pPr>
    </w:lvl>
    <w:lvl w:ilvl="7" w:tplc="04210019" w:tentative="1">
      <w:start w:val="1"/>
      <w:numFmt w:val="lowerLetter"/>
      <w:lvlText w:val="%8."/>
      <w:lvlJc w:val="left"/>
      <w:pPr>
        <w:ind w:left="5040" w:hanging="360"/>
      </w:pPr>
    </w:lvl>
    <w:lvl w:ilvl="8" w:tplc="0421001B" w:tentative="1">
      <w:start w:val="1"/>
      <w:numFmt w:val="lowerRoman"/>
      <w:lvlText w:val="%9."/>
      <w:lvlJc w:val="right"/>
      <w:pPr>
        <w:ind w:left="5760" w:hanging="180"/>
      </w:pPr>
    </w:lvl>
  </w:abstractNum>
  <w:abstractNum w:abstractNumId="15" w15:restartNumberingAfterBreak="0">
    <w:nsid w:val="1EE311A6"/>
    <w:multiLevelType w:val="hybridMultilevel"/>
    <w:tmpl w:val="713802BE"/>
    <w:lvl w:ilvl="0" w:tplc="37F86DE4">
      <w:start w:val="1"/>
      <w:numFmt w:val="decimal"/>
      <w:lvlText w:val="%1."/>
      <w:lvlJc w:val="left"/>
      <w:pPr>
        <w:ind w:left="360" w:hanging="360"/>
      </w:pPr>
      <w:rPr>
        <w:rFonts w:hint="default"/>
        <w:b w:val="0"/>
        <w:bCs/>
      </w:r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16" w15:restartNumberingAfterBreak="0">
    <w:nsid w:val="217258A8"/>
    <w:multiLevelType w:val="multilevel"/>
    <w:tmpl w:val="5AD4C92C"/>
    <w:lvl w:ilvl="0">
      <w:start w:val="1"/>
      <w:numFmt w:val="decimal"/>
      <w:lvlText w:val="%1."/>
      <w:lvlJc w:val="left"/>
      <w:pPr>
        <w:tabs>
          <w:tab w:val="num" w:pos="360"/>
        </w:tabs>
        <w:ind w:left="360" w:hanging="360"/>
      </w:pPr>
    </w:lvl>
    <w:lvl w:ilvl="1">
      <w:start w:val="1"/>
      <w:numFmt w:val="upperLetter"/>
      <w:lvlText w:val="%2."/>
      <w:lvlJc w:val="left"/>
      <w:pPr>
        <w:ind w:left="360" w:hanging="360"/>
      </w:pPr>
      <w:rPr>
        <w:rFonts w:hint="default"/>
        <w:b w:val="0"/>
        <w:bCs w:val="0"/>
        <w:i w:val="0"/>
        <w:iCs/>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7" w15:restartNumberingAfterBreak="0">
    <w:nsid w:val="2365047B"/>
    <w:multiLevelType w:val="multilevel"/>
    <w:tmpl w:val="ECC613A6"/>
    <w:lvl w:ilvl="0">
      <w:start w:val="1"/>
      <w:numFmt w:val="decimal"/>
      <w:lvlText w:val="%1."/>
      <w:lvlJc w:val="left"/>
      <w:pPr>
        <w:ind w:left="360" w:hanging="360"/>
      </w:pPr>
      <w:rPr>
        <w:rFonts w:hint="default"/>
      </w:rPr>
    </w:lvl>
    <w:lvl w:ilvl="1">
      <w:start w:val="1"/>
      <w:numFmt w:val="decimal"/>
      <w:lvlText w:val="5.%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18" w15:restartNumberingAfterBreak="0">
    <w:nsid w:val="23924F2C"/>
    <w:multiLevelType w:val="multilevel"/>
    <w:tmpl w:val="15D4EA9C"/>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9" w15:restartNumberingAfterBreak="0">
    <w:nsid w:val="23B87F3A"/>
    <w:multiLevelType w:val="multilevel"/>
    <w:tmpl w:val="EC62042A"/>
    <w:lvl w:ilvl="0">
      <w:start w:val="1"/>
      <w:numFmt w:val="decimal"/>
      <w:lvlText w:val="%1."/>
      <w:lvlJc w:val="left"/>
      <w:pPr>
        <w:tabs>
          <w:tab w:val="num" w:pos="360"/>
        </w:tabs>
        <w:ind w:left="360" w:hanging="360"/>
      </w:pPr>
      <w:rPr>
        <w:rFonts w:asciiTheme="majorBidi" w:eastAsiaTheme="minorHAnsi" w:hAnsiTheme="majorBidi" w:cstheme="majorBidi"/>
        <w:sz w:val="24"/>
        <w:szCs w:val="24"/>
      </w:rPr>
    </w:lvl>
    <w:lvl w:ilvl="1">
      <w:start w:val="1"/>
      <w:numFmt w:val="decimal"/>
      <w:lvlText w:val="%2."/>
      <w:lvlJc w:val="left"/>
      <w:pPr>
        <w:ind w:left="0" w:hanging="360"/>
      </w:pPr>
      <w:rPr>
        <w:rFonts w:hint="default"/>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20" w15:restartNumberingAfterBreak="0">
    <w:nsid w:val="271474DC"/>
    <w:multiLevelType w:val="multilevel"/>
    <w:tmpl w:val="052CB370"/>
    <w:lvl w:ilvl="0">
      <w:start w:val="1"/>
      <w:numFmt w:val="decimal"/>
      <w:lvlText w:val="%1."/>
      <w:lvlJc w:val="left"/>
      <w:pPr>
        <w:ind w:left="360" w:hanging="360"/>
      </w:pPr>
      <w:rPr>
        <w:rFonts w:hint="default"/>
      </w:rPr>
    </w:lvl>
    <w:lvl w:ilvl="1">
      <w:start w:val="1"/>
      <w:numFmt w:val="decimal"/>
      <w:lvlText w:val="6.%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21" w15:restartNumberingAfterBreak="0">
    <w:nsid w:val="2A1A53C3"/>
    <w:multiLevelType w:val="multilevel"/>
    <w:tmpl w:val="69D6A4AC"/>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2" w15:restartNumberingAfterBreak="0">
    <w:nsid w:val="2ABD44CD"/>
    <w:multiLevelType w:val="multilevel"/>
    <w:tmpl w:val="5AE8E234"/>
    <w:lvl w:ilvl="0">
      <w:start w:val="1"/>
      <w:numFmt w:val="decimal"/>
      <w:lvlText w:val="%1."/>
      <w:lvlJc w:val="left"/>
      <w:pPr>
        <w:tabs>
          <w:tab w:val="num" w:pos="360"/>
        </w:tabs>
        <w:ind w:left="360" w:hanging="360"/>
      </w:pPr>
    </w:lvl>
    <w:lvl w:ilvl="1">
      <w:start w:val="1"/>
      <w:numFmt w:val="decimal"/>
      <w:lvlText w:val="%2."/>
      <w:lvlJc w:val="left"/>
      <w:pPr>
        <w:ind w:left="360" w:hanging="360"/>
      </w:pPr>
      <w:rPr>
        <w:rFonts w:hint="default"/>
      </w:rPr>
    </w:lvl>
    <w:lvl w:ilvl="2">
      <w:start w:val="1"/>
      <w:numFmt w:val="upperLetter"/>
      <w:lvlText w:val="%3."/>
      <w:lvlJc w:val="left"/>
      <w:pPr>
        <w:ind w:left="360" w:hanging="360"/>
      </w:pPr>
      <w:rPr>
        <w:rFonts w:hint="default"/>
        <w:b w:val="0"/>
        <w:bCs w:val="0"/>
        <w:i w:val="0"/>
        <w:iCs/>
      </w:r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3" w15:restartNumberingAfterBreak="0">
    <w:nsid w:val="2B7900EE"/>
    <w:multiLevelType w:val="hybridMultilevel"/>
    <w:tmpl w:val="73CCEC8E"/>
    <w:lvl w:ilvl="0" w:tplc="3FDE7838">
      <w:start w:val="1"/>
      <w:numFmt w:val="decimal"/>
      <w:lvlText w:val="1.%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4" w15:restartNumberingAfterBreak="0">
    <w:nsid w:val="2D7F2329"/>
    <w:multiLevelType w:val="hybridMultilevel"/>
    <w:tmpl w:val="61F2F0B6"/>
    <w:lvl w:ilvl="0" w:tplc="37F86DE4">
      <w:start w:val="1"/>
      <w:numFmt w:val="decimal"/>
      <w:lvlText w:val="%1."/>
      <w:lvlJc w:val="left"/>
      <w:pPr>
        <w:ind w:left="360" w:hanging="360"/>
      </w:pPr>
      <w:rPr>
        <w:rFonts w:hint="default"/>
        <w:b w:val="0"/>
        <w:bCs/>
      </w:r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25" w15:restartNumberingAfterBreak="0">
    <w:nsid w:val="2EE53F80"/>
    <w:multiLevelType w:val="multilevel"/>
    <w:tmpl w:val="8DC2B360"/>
    <w:lvl w:ilvl="0">
      <w:start w:val="1"/>
      <w:numFmt w:val="decimal"/>
      <w:lvlText w:val="%1."/>
      <w:lvlJc w:val="left"/>
      <w:pPr>
        <w:tabs>
          <w:tab w:val="num" w:pos="360"/>
        </w:tabs>
        <w:ind w:left="360" w:hanging="360"/>
      </w:pPr>
      <w:rPr>
        <w:rFonts w:ascii="Times New Roman" w:eastAsiaTheme="minorHAnsi" w:hAnsi="Times New Roman" w:cs="Times New Roman"/>
        <w:sz w:val="24"/>
        <w:szCs w:val="24"/>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26" w15:restartNumberingAfterBreak="0">
    <w:nsid w:val="2EF35685"/>
    <w:multiLevelType w:val="multilevel"/>
    <w:tmpl w:val="E354BAE2"/>
    <w:lvl w:ilvl="0">
      <w:start w:val="1"/>
      <w:numFmt w:val="decimal"/>
      <w:lvlText w:val="%1."/>
      <w:lvlJc w:val="left"/>
      <w:pPr>
        <w:tabs>
          <w:tab w:val="num" w:pos="360"/>
        </w:tabs>
        <w:ind w:left="360" w:hanging="360"/>
      </w:pPr>
    </w:lvl>
    <w:lvl w:ilvl="1">
      <w:start w:val="1"/>
      <w:numFmt w:val="upperLetter"/>
      <w:lvlText w:val="%2."/>
      <w:lvlJc w:val="left"/>
      <w:pPr>
        <w:ind w:left="360" w:hanging="360"/>
      </w:pPr>
      <w:rPr>
        <w:rFonts w:hint="default"/>
        <w:i w:val="0"/>
        <w:iCs w:val="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7" w15:restartNumberingAfterBreak="0">
    <w:nsid w:val="2F743693"/>
    <w:multiLevelType w:val="multilevel"/>
    <w:tmpl w:val="BB789CA4"/>
    <w:lvl w:ilvl="0">
      <w:start w:val="1"/>
      <w:numFmt w:val="decimal"/>
      <w:lvlText w:val="%1."/>
      <w:lvlJc w:val="left"/>
      <w:pPr>
        <w:tabs>
          <w:tab w:val="num" w:pos="360"/>
        </w:tabs>
        <w:ind w:left="360" w:hanging="360"/>
      </w:pPr>
      <w:rPr>
        <w:rFonts w:asciiTheme="majorBidi" w:eastAsiaTheme="minorHAnsi" w:hAnsiTheme="majorBidi" w:cstheme="majorBidi"/>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28" w15:restartNumberingAfterBreak="0">
    <w:nsid w:val="30D81B87"/>
    <w:multiLevelType w:val="multilevel"/>
    <w:tmpl w:val="FA5C439E"/>
    <w:lvl w:ilvl="0">
      <w:start w:val="1"/>
      <w:numFmt w:val="decimal"/>
      <w:lvlText w:val="%1."/>
      <w:lvlJc w:val="left"/>
      <w:pPr>
        <w:tabs>
          <w:tab w:val="num" w:pos="360"/>
        </w:tabs>
        <w:ind w:left="360" w:hanging="360"/>
      </w:pPr>
    </w:lvl>
    <w:lvl w:ilvl="1">
      <w:start w:val="1"/>
      <w:numFmt w:val="decimal"/>
      <w:lvlText w:val="%2."/>
      <w:lvlJc w:val="left"/>
      <w:pPr>
        <w:ind w:left="360" w:hanging="360"/>
      </w:pPr>
      <w:rPr>
        <w:rFonts w:hint="default"/>
        <w:b w:val="0"/>
        <w:bCs w:val="0"/>
      </w:rPr>
    </w:lvl>
    <w:lvl w:ilvl="2">
      <w:start w:val="1"/>
      <w:numFmt w:val="decimal"/>
      <w:lvlText w:val="%3."/>
      <w:lvlJc w:val="left"/>
      <w:pPr>
        <w:tabs>
          <w:tab w:val="num" w:pos="360"/>
        </w:tabs>
        <w:ind w:left="360" w:hanging="360"/>
      </w:pPr>
    </w:lvl>
    <w:lvl w:ilvl="3">
      <w:start w:val="1"/>
      <w:numFmt w:val="lowerLetter"/>
      <w:lvlText w:val="%4."/>
      <w:lvlJc w:val="left"/>
      <w:pPr>
        <w:ind w:left="2520" w:hanging="360"/>
      </w:pPr>
      <w:rPr>
        <w:rFonts w:hint="default"/>
      </w:rPr>
    </w:lvl>
    <w:lvl w:ilvl="4">
      <w:start w:val="1"/>
      <w:numFmt w:val="upperLetter"/>
      <w:lvlText w:val="%5."/>
      <w:lvlJc w:val="left"/>
      <w:pPr>
        <w:ind w:left="360" w:hanging="360"/>
      </w:pPr>
      <w:rPr>
        <w:rFonts w:hint="default"/>
        <w:i w:val="0"/>
        <w:iCs w:val="0"/>
      </w:r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9" w15:restartNumberingAfterBreak="0">
    <w:nsid w:val="31611178"/>
    <w:multiLevelType w:val="hybridMultilevel"/>
    <w:tmpl w:val="DAA47F5E"/>
    <w:lvl w:ilvl="0" w:tplc="0421000F">
      <w:start w:val="1"/>
      <w:numFmt w:val="decimal"/>
      <w:lvlText w:val="%1."/>
      <w:lvlJc w:val="left"/>
      <w:pPr>
        <w:ind w:left="360" w:hanging="360"/>
      </w:pPr>
      <w:rPr>
        <w:rFonts w:hint="default"/>
      </w:r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30" w15:restartNumberingAfterBreak="0">
    <w:nsid w:val="31BD54F7"/>
    <w:multiLevelType w:val="hybridMultilevel"/>
    <w:tmpl w:val="CE20288C"/>
    <w:lvl w:ilvl="0" w:tplc="0421000F">
      <w:start w:val="1"/>
      <w:numFmt w:val="decimal"/>
      <w:lvlText w:val="%1."/>
      <w:lvlJc w:val="left"/>
      <w:pPr>
        <w:ind w:left="360" w:hanging="360"/>
      </w:pPr>
      <w:rPr>
        <w:rFonts w:hint="default"/>
      </w:r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31" w15:restartNumberingAfterBreak="0">
    <w:nsid w:val="321103BC"/>
    <w:multiLevelType w:val="multilevel"/>
    <w:tmpl w:val="FDCAE35E"/>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2" w15:restartNumberingAfterBreak="0">
    <w:nsid w:val="32F51049"/>
    <w:multiLevelType w:val="multilevel"/>
    <w:tmpl w:val="6CE85D96"/>
    <w:lvl w:ilvl="0">
      <w:start w:val="1"/>
      <w:numFmt w:val="decimal"/>
      <w:lvlText w:val="%1."/>
      <w:lvlJc w:val="left"/>
      <w:pPr>
        <w:ind w:left="360" w:hanging="360"/>
      </w:pPr>
      <w:rPr>
        <w:rFonts w:hint="default"/>
      </w:rPr>
    </w:lvl>
    <w:lvl w:ilvl="1">
      <w:start w:val="1"/>
      <w:numFmt w:val="decimal"/>
      <w:lvlText w:val="4.5.%2."/>
      <w:lvlJc w:val="left"/>
      <w:pPr>
        <w:ind w:left="360" w:hanging="360"/>
      </w:pPr>
      <w:rPr>
        <w:rFonts w:hint="default"/>
        <w:i w:val="0"/>
        <w:iCs w:val="0"/>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33" w15:restartNumberingAfterBreak="0">
    <w:nsid w:val="38FA17FC"/>
    <w:multiLevelType w:val="multilevel"/>
    <w:tmpl w:val="33F2575C"/>
    <w:lvl w:ilvl="0">
      <w:start w:val="1"/>
      <w:numFmt w:val="decimal"/>
      <w:lvlText w:val="%1."/>
      <w:lvlJc w:val="left"/>
      <w:pPr>
        <w:ind w:left="360" w:hanging="360"/>
      </w:pPr>
      <w:rPr>
        <w:rFonts w:hint="default"/>
      </w:rPr>
    </w:lvl>
    <w:lvl w:ilvl="1">
      <w:start w:val="1"/>
      <w:numFmt w:val="decimal"/>
      <w:lvlText w:val="5.1.%2."/>
      <w:lvlJc w:val="left"/>
      <w:pPr>
        <w:ind w:left="360" w:hanging="360"/>
      </w:pPr>
      <w:rPr>
        <w:rFonts w:hint="default"/>
        <w:i w:val="0"/>
        <w:iCs w:val="0"/>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34" w15:restartNumberingAfterBreak="0">
    <w:nsid w:val="39861705"/>
    <w:multiLevelType w:val="multilevel"/>
    <w:tmpl w:val="5AE8E234"/>
    <w:lvl w:ilvl="0">
      <w:start w:val="1"/>
      <w:numFmt w:val="decimal"/>
      <w:lvlText w:val="%1."/>
      <w:lvlJc w:val="left"/>
      <w:pPr>
        <w:tabs>
          <w:tab w:val="num" w:pos="360"/>
        </w:tabs>
        <w:ind w:left="360" w:hanging="360"/>
      </w:pPr>
    </w:lvl>
    <w:lvl w:ilvl="1">
      <w:start w:val="1"/>
      <w:numFmt w:val="decimal"/>
      <w:lvlText w:val="%2."/>
      <w:lvlJc w:val="left"/>
      <w:pPr>
        <w:ind w:left="360" w:hanging="360"/>
      </w:pPr>
      <w:rPr>
        <w:rFonts w:hint="default"/>
      </w:rPr>
    </w:lvl>
    <w:lvl w:ilvl="2">
      <w:start w:val="1"/>
      <w:numFmt w:val="upperLetter"/>
      <w:lvlText w:val="%3."/>
      <w:lvlJc w:val="left"/>
      <w:pPr>
        <w:ind w:left="360" w:hanging="360"/>
      </w:pPr>
      <w:rPr>
        <w:rFonts w:hint="default"/>
        <w:b w:val="0"/>
        <w:bCs w:val="0"/>
        <w:i w:val="0"/>
        <w:iCs/>
      </w:r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5" w15:restartNumberingAfterBreak="0">
    <w:nsid w:val="398732CB"/>
    <w:multiLevelType w:val="multilevel"/>
    <w:tmpl w:val="03264660"/>
    <w:lvl w:ilvl="0">
      <w:start w:val="1"/>
      <w:numFmt w:val="decimal"/>
      <w:lvlText w:val="%1."/>
      <w:lvlJc w:val="left"/>
      <w:pPr>
        <w:tabs>
          <w:tab w:val="num" w:pos="360"/>
        </w:tabs>
        <w:ind w:left="360" w:hanging="360"/>
      </w:pPr>
      <w:rPr>
        <w:rFonts w:asciiTheme="majorBidi" w:eastAsiaTheme="minorHAnsi" w:hAnsiTheme="majorBidi" w:cstheme="majorBidi"/>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36" w15:restartNumberingAfterBreak="0">
    <w:nsid w:val="3A202622"/>
    <w:multiLevelType w:val="hybridMultilevel"/>
    <w:tmpl w:val="F3686662"/>
    <w:lvl w:ilvl="0" w:tplc="E514B952">
      <w:start w:val="1"/>
      <w:numFmt w:val="decimal"/>
      <w:lvlText w:val="%1."/>
      <w:lvlJc w:val="left"/>
      <w:pPr>
        <w:ind w:left="360" w:hanging="360"/>
      </w:pPr>
      <w:rPr>
        <w:rFonts w:hint="default"/>
      </w:r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37" w15:restartNumberingAfterBreak="0">
    <w:nsid w:val="3AC60FA6"/>
    <w:multiLevelType w:val="multilevel"/>
    <w:tmpl w:val="C7F0DDFE"/>
    <w:lvl w:ilvl="0">
      <w:start w:val="1"/>
      <w:numFmt w:val="decimal"/>
      <w:lvlText w:val="%1."/>
      <w:lvlJc w:val="left"/>
      <w:pPr>
        <w:ind w:left="360" w:hanging="360"/>
      </w:pPr>
      <w:rPr>
        <w:rFonts w:hint="default"/>
      </w:rPr>
    </w:lvl>
    <w:lvl w:ilvl="1">
      <w:start w:val="1"/>
      <w:numFmt w:val="decimal"/>
      <w:lvlText w:val="3.%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38" w15:restartNumberingAfterBreak="0">
    <w:nsid w:val="3C30488D"/>
    <w:multiLevelType w:val="multilevel"/>
    <w:tmpl w:val="2620020C"/>
    <w:lvl w:ilvl="0">
      <w:start w:val="1"/>
      <w:numFmt w:val="decimal"/>
      <w:lvlText w:val="%1."/>
      <w:lvlJc w:val="left"/>
      <w:pPr>
        <w:ind w:left="360" w:hanging="360"/>
      </w:pPr>
      <w:rPr>
        <w:rFonts w:hint="default"/>
      </w:rPr>
    </w:lvl>
    <w:lvl w:ilvl="1">
      <w:start w:val="1"/>
      <w:numFmt w:val="decimal"/>
      <w:lvlText w:val="4.%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39" w15:restartNumberingAfterBreak="0">
    <w:nsid w:val="3D0E7793"/>
    <w:multiLevelType w:val="hybridMultilevel"/>
    <w:tmpl w:val="90082632"/>
    <w:lvl w:ilvl="0" w:tplc="B97C4BB8">
      <w:start w:val="1"/>
      <w:numFmt w:val="upperLetter"/>
      <w:lvlText w:val="%1."/>
      <w:lvlJc w:val="left"/>
      <w:pPr>
        <w:ind w:left="360" w:hanging="360"/>
      </w:pPr>
      <w:rPr>
        <w:rFonts w:hint="default"/>
        <w:i w:val="0"/>
        <w:iCs w:val="0"/>
      </w:rPr>
    </w:lvl>
    <w:lvl w:ilvl="1" w:tplc="04210019">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start w:val="1"/>
      <w:numFmt w:val="decimal"/>
      <w:lvlText w:val="%4."/>
      <w:lvlJc w:val="left"/>
      <w:pPr>
        <w:ind w:left="36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40" w15:restartNumberingAfterBreak="0">
    <w:nsid w:val="3D2B5A9B"/>
    <w:multiLevelType w:val="multilevel"/>
    <w:tmpl w:val="62663B46"/>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41" w15:restartNumberingAfterBreak="0">
    <w:nsid w:val="3D452EBE"/>
    <w:multiLevelType w:val="hybridMultilevel"/>
    <w:tmpl w:val="D02819FA"/>
    <w:lvl w:ilvl="0" w:tplc="0421000F">
      <w:start w:val="1"/>
      <w:numFmt w:val="decimal"/>
      <w:lvlText w:val="%1."/>
      <w:lvlJc w:val="left"/>
      <w:pPr>
        <w:ind w:left="360" w:hanging="360"/>
      </w:pPr>
      <w:rPr>
        <w:rFonts w:hint="default"/>
      </w:r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42" w15:restartNumberingAfterBreak="0">
    <w:nsid w:val="3DF657EB"/>
    <w:multiLevelType w:val="multilevel"/>
    <w:tmpl w:val="BE6E319C"/>
    <w:lvl w:ilvl="0">
      <w:start w:val="1"/>
      <w:numFmt w:val="decimal"/>
      <w:lvlText w:val="%1."/>
      <w:lvlJc w:val="left"/>
      <w:pPr>
        <w:tabs>
          <w:tab w:val="num" w:pos="360"/>
        </w:tabs>
        <w:ind w:left="360" w:hanging="360"/>
      </w:pPr>
      <w:rPr>
        <w:i w:val="0"/>
        <w:iCs w:val="0"/>
      </w:rPr>
    </w:lvl>
    <w:lvl w:ilvl="1">
      <w:start w:val="1"/>
      <w:numFmt w:val="decimal"/>
      <w:lvlText w:val="%2."/>
      <w:lvlJc w:val="left"/>
      <w:pPr>
        <w:ind w:left="360" w:hanging="360"/>
      </w:pPr>
      <w:rPr>
        <w:rFonts w:hint="default"/>
        <w:b w:val="0"/>
        <w:bCs w:val="0"/>
      </w:rPr>
    </w:lvl>
    <w:lvl w:ilvl="2">
      <w:start w:val="1"/>
      <w:numFmt w:val="decimal"/>
      <w:lvlText w:val="%3."/>
      <w:lvlJc w:val="left"/>
      <w:pPr>
        <w:tabs>
          <w:tab w:val="num" w:pos="360"/>
        </w:tabs>
        <w:ind w:left="360" w:hanging="360"/>
      </w:pPr>
    </w:lvl>
    <w:lvl w:ilvl="3">
      <w:start w:val="1"/>
      <w:numFmt w:val="lowerLetter"/>
      <w:lvlText w:val="%4."/>
      <w:lvlJc w:val="left"/>
      <w:pPr>
        <w:ind w:left="2520" w:hanging="360"/>
      </w:pPr>
      <w:rPr>
        <w:rFonts w:hint="default"/>
      </w:rPr>
    </w:lvl>
    <w:lvl w:ilvl="4">
      <w:start w:val="1"/>
      <w:numFmt w:val="upperLetter"/>
      <w:lvlText w:val="%5."/>
      <w:lvlJc w:val="left"/>
      <w:pPr>
        <w:ind w:left="360" w:hanging="360"/>
      </w:pPr>
      <w:rPr>
        <w:rFonts w:hint="default"/>
        <w:i w:val="0"/>
        <w:iCs w:val="0"/>
      </w:r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43" w15:restartNumberingAfterBreak="0">
    <w:nsid w:val="3E4772FD"/>
    <w:multiLevelType w:val="multilevel"/>
    <w:tmpl w:val="FA5C439E"/>
    <w:lvl w:ilvl="0">
      <w:start w:val="1"/>
      <w:numFmt w:val="decimal"/>
      <w:lvlText w:val="%1."/>
      <w:lvlJc w:val="left"/>
      <w:pPr>
        <w:tabs>
          <w:tab w:val="num" w:pos="360"/>
        </w:tabs>
        <w:ind w:left="360" w:hanging="360"/>
      </w:pPr>
    </w:lvl>
    <w:lvl w:ilvl="1">
      <w:start w:val="1"/>
      <w:numFmt w:val="decimal"/>
      <w:lvlText w:val="%2."/>
      <w:lvlJc w:val="left"/>
      <w:pPr>
        <w:ind w:left="360" w:hanging="360"/>
      </w:pPr>
      <w:rPr>
        <w:rFonts w:hint="default"/>
        <w:b w:val="0"/>
        <w:bCs w:val="0"/>
      </w:rPr>
    </w:lvl>
    <w:lvl w:ilvl="2">
      <w:start w:val="1"/>
      <w:numFmt w:val="decimal"/>
      <w:lvlText w:val="%3."/>
      <w:lvlJc w:val="left"/>
      <w:pPr>
        <w:tabs>
          <w:tab w:val="num" w:pos="360"/>
        </w:tabs>
        <w:ind w:left="360" w:hanging="360"/>
      </w:pPr>
    </w:lvl>
    <w:lvl w:ilvl="3">
      <w:start w:val="1"/>
      <w:numFmt w:val="lowerLetter"/>
      <w:lvlText w:val="%4."/>
      <w:lvlJc w:val="left"/>
      <w:pPr>
        <w:ind w:left="2520" w:hanging="360"/>
      </w:pPr>
      <w:rPr>
        <w:rFonts w:hint="default"/>
      </w:rPr>
    </w:lvl>
    <w:lvl w:ilvl="4">
      <w:start w:val="1"/>
      <w:numFmt w:val="upperLetter"/>
      <w:lvlText w:val="%5."/>
      <w:lvlJc w:val="left"/>
      <w:pPr>
        <w:ind w:left="360" w:hanging="360"/>
      </w:pPr>
      <w:rPr>
        <w:rFonts w:hint="default"/>
        <w:i w:val="0"/>
        <w:iCs w:val="0"/>
      </w:r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44" w15:restartNumberingAfterBreak="0">
    <w:nsid w:val="413B43F0"/>
    <w:multiLevelType w:val="multilevel"/>
    <w:tmpl w:val="3D7C1D9E"/>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45" w15:restartNumberingAfterBreak="0">
    <w:nsid w:val="41801728"/>
    <w:multiLevelType w:val="multilevel"/>
    <w:tmpl w:val="C0308520"/>
    <w:lvl w:ilvl="0">
      <w:start w:val="1"/>
      <w:numFmt w:val="decimal"/>
      <w:lvlText w:val="%1."/>
      <w:lvlJc w:val="left"/>
      <w:pPr>
        <w:ind w:left="360" w:hanging="360"/>
      </w:pPr>
      <w:rPr>
        <w:rFonts w:hint="default"/>
      </w:rPr>
    </w:lvl>
    <w:lvl w:ilvl="1">
      <w:start w:val="1"/>
      <w:numFmt w:val="decimal"/>
      <w:lvlText w:val="5.2.%2."/>
      <w:lvlJc w:val="left"/>
      <w:pPr>
        <w:ind w:left="360" w:hanging="360"/>
      </w:pPr>
      <w:rPr>
        <w:rFonts w:hint="default"/>
        <w:i w:val="0"/>
        <w:iCs w:val="0"/>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46" w15:restartNumberingAfterBreak="0">
    <w:nsid w:val="42A90374"/>
    <w:multiLevelType w:val="multilevel"/>
    <w:tmpl w:val="6A4EBF3C"/>
    <w:lvl w:ilvl="0">
      <w:start w:val="1"/>
      <w:numFmt w:val="decimal"/>
      <w:lvlText w:val="%1."/>
      <w:lvlJc w:val="left"/>
      <w:pPr>
        <w:tabs>
          <w:tab w:val="num" w:pos="360"/>
        </w:tabs>
        <w:ind w:left="360" w:hanging="360"/>
      </w:pPr>
    </w:lvl>
    <w:lvl w:ilvl="1">
      <w:start w:val="1"/>
      <w:numFmt w:val="decimal"/>
      <w:lvlText w:val="%2."/>
      <w:lvlJc w:val="left"/>
      <w:pPr>
        <w:ind w:left="360" w:hanging="360"/>
      </w:pPr>
      <w:rPr>
        <w:rFonts w:hint="default"/>
        <w:i w:val="0"/>
        <w:iCs w:val="0"/>
      </w:rPr>
    </w:lvl>
    <w:lvl w:ilvl="2">
      <w:start w:val="1"/>
      <w:numFmt w:val="upperLetter"/>
      <w:lvlText w:val="%3."/>
      <w:lvlJc w:val="left"/>
      <w:pPr>
        <w:ind w:left="360" w:hanging="360"/>
      </w:pPr>
      <w:rPr>
        <w:rFonts w:hint="default"/>
      </w:r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47" w15:restartNumberingAfterBreak="0">
    <w:nsid w:val="43AB4928"/>
    <w:multiLevelType w:val="multilevel"/>
    <w:tmpl w:val="9D80B454"/>
    <w:lvl w:ilvl="0">
      <w:start w:val="1"/>
      <w:numFmt w:val="decimal"/>
      <w:lvlText w:val="%1."/>
      <w:lvlJc w:val="left"/>
      <w:pPr>
        <w:ind w:left="360" w:hanging="360"/>
      </w:pPr>
      <w:rPr>
        <w:rFonts w:hint="default"/>
      </w:rPr>
    </w:lvl>
    <w:lvl w:ilvl="1">
      <w:start w:val="1"/>
      <w:numFmt w:val="decimal"/>
      <w:lvlText w:val="4.5.%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48" w15:restartNumberingAfterBreak="0">
    <w:nsid w:val="457B3200"/>
    <w:multiLevelType w:val="multilevel"/>
    <w:tmpl w:val="F0627830"/>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49" w15:restartNumberingAfterBreak="0">
    <w:nsid w:val="46526B15"/>
    <w:multiLevelType w:val="multilevel"/>
    <w:tmpl w:val="9C1EC0D4"/>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50" w15:restartNumberingAfterBreak="0">
    <w:nsid w:val="485C2B77"/>
    <w:multiLevelType w:val="hybridMultilevel"/>
    <w:tmpl w:val="7506FCDC"/>
    <w:lvl w:ilvl="0" w:tplc="37F86DE4">
      <w:start w:val="1"/>
      <w:numFmt w:val="decimal"/>
      <w:lvlText w:val="%1."/>
      <w:lvlJc w:val="left"/>
      <w:pPr>
        <w:ind w:left="360" w:hanging="360"/>
      </w:pPr>
      <w:rPr>
        <w:rFonts w:hint="default"/>
        <w:b w:val="0"/>
        <w:bCs/>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51" w15:restartNumberingAfterBreak="0">
    <w:nsid w:val="488D7B0E"/>
    <w:multiLevelType w:val="multilevel"/>
    <w:tmpl w:val="5AD4C92C"/>
    <w:lvl w:ilvl="0">
      <w:start w:val="1"/>
      <w:numFmt w:val="decimal"/>
      <w:lvlText w:val="%1."/>
      <w:lvlJc w:val="left"/>
      <w:pPr>
        <w:tabs>
          <w:tab w:val="num" w:pos="360"/>
        </w:tabs>
        <w:ind w:left="360" w:hanging="360"/>
      </w:pPr>
    </w:lvl>
    <w:lvl w:ilvl="1">
      <w:start w:val="1"/>
      <w:numFmt w:val="upperLetter"/>
      <w:lvlText w:val="%2."/>
      <w:lvlJc w:val="left"/>
      <w:pPr>
        <w:ind w:left="360" w:hanging="360"/>
      </w:pPr>
      <w:rPr>
        <w:rFonts w:hint="default"/>
        <w:b w:val="0"/>
        <w:bCs w:val="0"/>
        <w:i w:val="0"/>
        <w:iCs/>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52" w15:restartNumberingAfterBreak="0">
    <w:nsid w:val="4B3444D7"/>
    <w:multiLevelType w:val="hybridMultilevel"/>
    <w:tmpl w:val="A448FEAE"/>
    <w:lvl w:ilvl="0" w:tplc="25CED9E0">
      <w:start w:val="1"/>
      <w:numFmt w:val="upperLetter"/>
      <w:lvlText w:val="%1."/>
      <w:lvlJc w:val="left"/>
      <w:pPr>
        <w:ind w:left="360" w:hanging="360"/>
      </w:pPr>
      <w:rPr>
        <w:rFonts w:hint="default"/>
        <w:i w:val="0"/>
        <w:iCs w:val="0"/>
      </w:r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53" w15:restartNumberingAfterBreak="0">
    <w:nsid w:val="4B5361D3"/>
    <w:multiLevelType w:val="multilevel"/>
    <w:tmpl w:val="EC62042A"/>
    <w:lvl w:ilvl="0">
      <w:start w:val="1"/>
      <w:numFmt w:val="decimal"/>
      <w:lvlText w:val="%1."/>
      <w:lvlJc w:val="left"/>
      <w:pPr>
        <w:tabs>
          <w:tab w:val="num" w:pos="360"/>
        </w:tabs>
        <w:ind w:left="360" w:hanging="360"/>
      </w:pPr>
      <w:rPr>
        <w:rFonts w:asciiTheme="majorBidi" w:eastAsiaTheme="minorHAnsi" w:hAnsiTheme="majorBidi" w:cstheme="majorBidi"/>
        <w:sz w:val="24"/>
        <w:szCs w:val="24"/>
      </w:rPr>
    </w:lvl>
    <w:lvl w:ilvl="1">
      <w:start w:val="1"/>
      <w:numFmt w:val="decimal"/>
      <w:lvlText w:val="%2."/>
      <w:lvlJc w:val="left"/>
      <w:pPr>
        <w:ind w:left="0" w:hanging="360"/>
      </w:pPr>
      <w:rPr>
        <w:rFonts w:hint="default"/>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54" w15:restartNumberingAfterBreak="0">
    <w:nsid w:val="4D1B593F"/>
    <w:multiLevelType w:val="multilevel"/>
    <w:tmpl w:val="3B128102"/>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55" w15:restartNumberingAfterBreak="0">
    <w:nsid w:val="4F704F2D"/>
    <w:multiLevelType w:val="multilevel"/>
    <w:tmpl w:val="4D6EC7B6"/>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56" w15:restartNumberingAfterBreak="0">
    <w:nsid w:val="5050411D"/>
    <w:multiLevelType w:val="multilevel"/>
    <w:tmpl w:val="D9FC19C2"/>
    <w:lvl w:ilvl="0">
      <w:start w:val="1"/>
      <w:numFmt w:val="decimal"/>
      <w:lvlText w:val="%1."/>
      <w:lvlJc w:val="left"/>
      <w:pPr>
        <w:ind w:left="360" w:hanging="360"/>
      </w:pPr>
      <w:rPr>
        <w:rFonts w:hint="default"/>
      </w:rPr>
    </w:lvl>
    <w:lvl w:ilvl="1">
      <w:start w:val="1"/>
      <w:numFmt w:val="decimal"/>
      <w:lvlText w:val="4.4.%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57" w15:restartNumberingAfterBreak="0">
    <w:nsid w:val="507F6CCC"/>
    <w:multiLevelType w:val="hybridMultilevel"/>
    <w:tmpl w:val="86CCCA06"/>
    <w:lvl w:ilvl="0" w:tplc="5FB299AA">
      <w:start w:val="1"/>
      <w:numFmt w:val="decimal"/>
      <w:lvlText w:val="%1."/>
      <w:lvlJc w:val="left"/>
      <w:pPr>
        <w:ind w:left="360" w:hanging="360"/>
      </w:pPr>
      <w:rPr>
        <w:rFonts w:hint="default"/>
      </w:r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58" w15:restartNumberingAfterBreak="0">
    <w:nsid w:val="51921DAE"/>
    <w:multiLevelType w:val="multilevel"/>
    <w:tmpl w:val="AE66E978"/>
    <w:lvl w:ilvl="0">
      <w:start w:val="1"/>
      <w:numFmt w:val="decimal"/>
      <w:lvlText w:val="%1."/>
      <w:lvlJc w:val="left"/>
      <w:pPr>
        <w:tabs>
          <w:tab w:val="num" w:pos="360"/>
        </w:tabs>
        <w:ind w:left="360" w:hanging="360"/>
      </w:pPr>
    </w:lvl>
    <w:lvl w:ilvl="1">
      <w:start w:val="1"/>
      <w:numFmt w:val="decimal"/>
      <w:lvlText w:val="%2."/>
      <w:lvlJc w:val="left"/>
      <w:pPr>
        <w:ind w:left="360" w:hanging="360"/>
      </w:pPr>
      <w:rPr>
        <w:rFonts w:hint="default"/>
      </w:rPr>
    </w:lvl>
    <w:lvl w:ilvl="2">
      <w:start w:val="1"/>
      <w:numFmt w:val="upperLetter"/>
      <w:lvlText w:val="%3."/>
      <w:lvlJc w:val="left"/>
      <w:pPr>
        <w:ind w:left="360" w:hanging="360"/>
      </w:pPr>
      <w:rPr>
        <w:rFonts w:hint="default"/>
        <w:i w:val="0"/>
        <w:iCs/>
      </w:r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59" w15:restartNumberingAfterBreak="0">
    <w:nsid w:val="56F53378"/>
    <w:multiLevelType w:val="multilevel"/>
    <w:tmpl w:val="6A3C1A42"/>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60" w15:restartNumberingAfterBreak="0">
    <w:nsid w:val="572A1EC9"/>
    <w:multiLevelType w:val="multilevel"/>
    <w:tmpl w:val="B5260B3A"/>
    <w:lvl w:ilvl="0">
      <w:start w:val="1"/>
      <w:numFmt w:val="decimal"/>
      <w:lvlText w:val="%1."/>
      <w:lvlJc w:val="left"/>
      <w:pPr>
        <w:tabs>
          <w:tab w:val="num" w:pos="360"/>
        </w:tabs>
        <w:ind w:left="360" w:hanging="360"/>
      </w:pPr>
      <w:rPr>
        <w:rFonts w:hint="default"/>
        <w:sz w:val="20"/>
      </w:rPr>
    </w:lvl>
    <w:lvl w:ilvl="1">
      <w:start w:val="1"/>
      <w:numFmt w:val="decimal"/>
      <w:lvlText w:val="%2."/>
      <w:lvlJc w:val="left"/>
      <w:pPr>
        <w:ind w:left="0" w:hanging="360"/>
      </w:pPr>
      <w:rPr>
        <w:rFonts w:hint="default"/>
      </w:rPr>
    </w:lvl>
    <w:lvl w:ilvl="2">
      <w:start w:val="1"/>
      <w:numFmt w:val="upperLetter"/>
      <w:lvlText w:val="%3."/>
      <w:lvlJc w:val="left"/>
      <w:pPr>
        <w:ind w:left="360" w:hanging="360"/>
      </w:pPr>
      <w:rPr>
        <w:rFonts w:hint="default"/>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61" w15:restartNumberingAfterBreak="0">
    <w:nsid w:val="5A2E6A90"/>
    <w:multiLevelType w:val="multilevel"/>
    <w:tmpl w:val="AC3C2D50"/>
    <w:lvl w:ilvl="0">
      <w:start w:val="1"/>
      <w:numFmt w:val="decimal"/>
      <w:lvlText w:val="%1."/>
      <w:lvlJc w:val="left"/>
      <w:pPr>
        <w:tabs>
          <w:tab w:val="num" w:pos="360"/>
        </w:tabs>
        <w:ind w:left="360" w:hanging="360"/>
      </w:pPr>
    </w:lvl>
    <w:lvl w:ilvl="1">
      <w:start w:val="1"/>
      <w:numFmt w:val="upperLetter"/>
      <w:lvlText w:val="%2."/>
      <w:lvlJc w:val="left"/>
      <w:pPr>
        <w:ind w:left="360" w:hanging="360"/>
      </w:pPr>
      <w:rPr>
        <w:rFonts w:hint="default"/>
        <w:i w:val="0"/>
        <w:iCs w:val="0"/>
      </w:rPr>
    </w:lvl>
    <w:lvl w:ilvl="2">
      <w:start w:val="1"/>
      <w:numFmt w:val="lowerLetter"/>
      <w:lvlText w:val="%3."/>
      <w:lvlJc w:val="left"/>
      <w:pPr>
        <w:ind w:left="360" w:hanging="360"/>
      </w:pPr>
      <w:rPr>
        <w:rFonts w:hint="default"/>
      </w:r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62" w15:restartNumberingAfterBreak="0">
    <w:nsid w:val="5C590CA9"/>
    <w:multiLevelType w:val="multilevel"/>
    <w:tmpl w:val="B72457BE"/>
    <w:lvl w:ilvl="0">
      <w:start w:val="1"/>
      <w:numFmt w:val="decimal"/>
      <w:lvlText w:val="%1."/>
      <w:lvlJc w:val="left"/>
      <w:pPr>
        <w:tabs>
          <w:tab w:val="num" w:pos="360"/>
        </w:tabs>
        <w:ind w:left="360" w:hanging="360"/>
      </w:pPr>
      <w:rPr>
        <w:rFonts w:asciiTheme="majorBidi" w:eastAsiaTheme="minorHAnsi" w:hAnsiTheme="majorBidi" w:cstheme="majorBidi" w:hint="default"/>
        <w:sz w:val="24"/>
        <w:szCs w:val="24"/>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63" w15:restartNumberingAfterBreak="0">
    <w:nsid w:val="5D4033A5"/>
    <w:multiLevelType w:val="multilevel"/>
    <w:tmpl w:val="7C8EBAA8"/>
    <w:lvl w:ilvl="0">
      <w:start w:val="1"/>
      <w:numFmt w:val="decimal"/>
      <w:lvlText w:val="%1."/>
      <w:lvlJc w:val="left"/>
      <w:pPr>
        <w:ind w:left="360" w:hanging="360"/>
      </w:pPr>
      <w:rPr>
        <w:rFonts w:hint="default"/>
      </w:rPr>
    </w:lvl>
    <w:lvl w:ilvl="1">
      <w:start w:val="1"/>
      <w:numFmt w:val="decimal"/>
      <w:lvlText w:val="4.7.%2."/>
      <w:lvlJc w:val="left"/>
      <w:pPr>
        <w:ind w:left="360" w:hanging="360"/>
      </w:pPr>
      <w:rPr>
        <w:rFonts w:hint="default"/>
        <w:i w:val="0"/>
        <w:iCs w:val="0"/>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64" w15:restartNumberingAfterBreak="0">
    <w:nsid w:val="5FAA561E"/>
    <w:multiLevelType w:val="hybridMultilevel"/>
    <w:tmpl w:val="D520E788"/>
    <w:lvl w:ilvl="0" w:tplc="04210015">
      <w:start w:val="1"/>
      <w:numFmt w:val="upperLetter"/>
      <w:lvlText w:val="%1."/>
      <w:lvlJc w:val="left"/>
      <w:pPr>
        <w:ind w:left="36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65" w15:restartNumberingAfterBreak="0">
    <w:nsid w:val="68041BCB"/>
    <w:multiLevelType w:val="multilevel"/>
    <w:tmpl w:val="03D2DF80"/>
    <w:lvl w:ilvl="0">
      <w:start w:val="1"/>
      <w:numFmt w:val="decimal"/>
      <w:lvlText w:val="%1."/>
      <w:lvlJc w:val="left"/>
      <w:pPr>
        <w:tabs>
          <w:tab w:val="num" w:pos="360"/>
        </w:tabs>
        <w:ind w:left="360" w:hanging="360"/>
      </w:pPr>
    </w:lvl>
    <w:lvl w:ilvl="1">
      <w:start w:val="1"/>
      <w:numFmt w:val="upperLetter"/>
      <w:lvlText w:val="%2."/>
      <w:lvlJc w:val="left"/>
      <w:pPr>
        <w:ind w:left="360" w:hanging="360"/>
      </w:pPr>
      <w:rPr>
        <w:rFonts w:hint="default"/>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66" w15:restartNumberingAfterBreak="0">
    <w:nsid w:val="681414A3"/>
    <w:multiLevelType w:val="hybridMultilevel"/>
    <w:tmpl w:val="88F836CC"/>
    <w:lvl w:ilvl="0" w:tplc="04210015">
      <w:start w:val="1"/>
      <w:numFmt w:val="upp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67" w15:restartNumberingAfterBreak="0">
    <w:nsid w:val="6B74080E"/>
    <w:multiLevelType w:val="hybridMultilevel"/>
    <w:tmpl w:val="484AD4AE"/>
    <w:lvl w:ilvl="0" w:tplc="09AEC062">
      <w:start w:val="1"/>
      <w:numFmt w:val="decimal"/>
      <w:lvlText w:val="2.%1"/>
      <w:lvlJc w:val="left"/>
      <w:pPr>
        <w:ind w:left="360" w:hanging="360"/>
      </w:pPr>
      <w:rPr>
        <w:rFonts w:hint="default"/>
      </w:r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68" w15:restartNumberingAfterBreak="0">
    <w:nsid w:val="6D900619"/>
    <w:multiLevelType w:val="multilevel"/>
    <w:tmpl w:val="144C1890"/>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69" w15:restartNumberingAfterBreak="0">
    <w:nsid w:val="71397947"/>
    <w:multiLevelType w:val="multilevel"/>
    <w:tmpl w:val="51DCC014"/>
    <w:lvl w:ilvl="0">
      <w:start w:val="1"/>
      <w:numFmt w:val="decimal"/>
      <w:lvlText w:val="%1."/>
      <w:lvlJc w:val="left"/>
      <w:pPr>
        <w:ind w:left="360" w:hanging="360"/>
      </w:pPr>
      <w:rPr>
        <w:rFonts w:hint="default"/>
      </w:rPr>
    </w:lvl>
    <w:lvl w:ilvl="1">
      <w:start w:val="1"/>
      <w:numFmt w:val="decimal"/>
      <w:lvlText w:val="4.1.%2."/>
      <w:lvlJc w:val="left"/>
      <w:pPr>
        <w:ind w:left="360" w:hanging="360"/>
      </w:pPr>
      <w:rPr>
        <w:rFonts w:hint="default"/>
        <w:i w:val="0"/>
        <w:iCs w:val="0"/>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70" w15:restartNumberingAfterBreak="0">
    <w:nsid w:val="720A4C09"/>
    <w:multiLevelType w:val="hybridMultilevel"/>
    <w:tmpl w:val="0FFCABA0"/>
    <w:lvl w:ilvl="0" w:tplc="BEF2E7AE">
      <w:start w:val="1"/>
      <w:numFmt w:val="upperLetter"/>
      <w:lvlText w:val="%1."/>
      <w:lvlJc w:val="left"/>
      <w:pPr>
        <w:ind w:left="360" w:hanging="360"/>
      </w:pPr>
      <w:rPr>
        <w:rFonts w:hint="default"/>
        <w:i w:val="0"/>
        <w:iCs w:val="0"/>
      </w:r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71" w15:restartNumberingAfterBreak="0">
    <w:nsid w:val="72AF000C"/>
    <w:multiLevelType w:val="hybridMultilevel"/>
    <w:tmpl w:val="AD86700C"/>
    <w:lvl w:ilvl="0" w:tplc="0421000F">
      <w:start w:val="1"/>
      <w:numFmt w:val="decimal"/>
      <w:lvlText w:val="%1."/>
      <w:lvlJc w:val="left"/>
      <w:pPr>
        <w:ind w:left="360" w:hanging="360"/>
      </w:pPr>
      <w:rPr>
        <w:rFonts w:hint="default"/>
      </w:r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72" w15:restartNumberingAfterBreak="0">
    <w:nsid w:val="73391AAA"/>
    <w:multiLevelType w:val="hybridMultilevel"/>
    <w:tmpl w:val="5D50228E"/>
    <w:lvl w:ilvl="0" w:tplc="04210015">
      <w:start w:val="1"/>
      <w:numFmt w:val="upperLetter"/>
      <w:lvlText w:val="%1."/>
      <w:lvlJc w:val="left"/>
      <w:pPr>
        <w:ind w:left="360" w:hanging="360"/>
      </w:pPr>
      <w:rPr>
        <w:rFonts w:hint="default"/>
      </w:r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73" w15:restartNumberingAfterBreak="0">
    <w:nsid w:val="73D21861"/>
    <w:multiLevelType w:val="multilevel"/>
    <w:tmpl w:val="14985692"/>
    <w:lvl w:ilvl="0">
      <w:start w:val="1"/>
      <w:numFmt w:val="decimal"/>
      <w:lvlText w:val="%1."/>
      <w:lvlJc w:val="left"/>
      <w:pPr>
        <w:tabs>
          <w:tab w:val="num" w:pos="360"/>
        </w:tabs>
        <w:ind w:left="360" w:hanging="360"/>
      </w:pPr>
      <w:rPr>
        <w:rFonts w:asciiTheme="majorBidi" w:eastAsiaTheme="minorHAnsi" w:hAnsiTheme="majorBidi" w:cstheme="majorBidi"/>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74" w15:restartNumberingAfterBreak="0">
    <w:nsid w:val="73EA2AD3"/>
    <w:multiLevelType w:val="hybridMultilevel"/>
    <w:tmpl w:val="45B6B140"/>
    <w:lvl w:ilvl="0" w:tplc="73F85B78">
      <w:start w:val="1"/>
      <w:numFmt w:val="upperLetter"/>
      <w:lvlText w:val="%1."/>
      <w:lvlJc w:val="left"/>
      <w:pPr>
        <w:ind w:left="360" w:hanging="360"/>
      </w:pPr>
      <w:rPr>
        <w:rFonts w:hint="default"/>
        <w:i w:val="0"/>
        <w:iCs w:val="0"/>
      </w:r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75" w15:restartNumberingAfterBreak="0">
    <w:nsid w:val="77EC63D3"/>
    <w:multiLevelType w:val="multilevel"/>
    <w:tmpl w:val="A10A7822"/>
    <w:lvl w:ilvl="0">
      <w:start w:val="1"/>
      <w:numFmt w:val="decimal"/>
      <w:lvlText w:val="%1."/>
      <w:lvlJc w:val="left"/>
      <w:pPr>
        <w:ind w:left="360" w:hanging="360"/>
      </w:pPr>
      <w:rPr>
        <w:rFonts w:hint="default"/>
      </w:rPr>
    </w:lvl>
    <w:lvl w:ilvl="1">
      <w:start w:val="1"/>
      <w:numFmt w:val="decimal"/>
      <w:lvlText w:val="4.3.%2."/>
      <w:lvlJc w:val="left"/>
      <w:pPr>
        <w:ind w:left="360" w:hanging="360"/>
      </w:pPr>
      <w:rPr>
        <w:rFonts w:hint="default"/>
        <w:i w:val="0"/>
        <w:iCs w:val="0"/>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76" w15:restartNumberingAfterBreak="0">
    <w:nsid w:val="78286AB6"/>
    <w:multiLevelType w:val="hybridMultilevel"/>
    <w:tmpl w:val="D48A3A18"/>
    <w:lvl w:ilvl="0" w:tplc="13BC521C">
      <w:start w:val="1"/>
      <w:numFmt w:val="upperLetter"/>
      <w:lvlText w:val="%1."/>
      <w:lvlJc w:val="left"/>
      <w:pPr>
        <w:ind w:left="360" w:hanging="360"/>
      </w:pPr>
      <w:rPr>
        <w:rFonts w:hint="default"/>
        <w:i w:val="0"/>
        <w:iCs/>
      </w:r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77" w15:restartNumberingAfterBreak="0">
    <w:nsid w:val="79A62585"/>
    <w:multiLevelType w:val="multilevel"/>
    <w:tmpl w:val="9EA6E460"/>
    <w:lvl w:ilvl="0">
      <w:start w:val="1"/>
      <w:numFmt w:val="decimal"/>
      <w:lvlText w:val="%1."/>
      <w:lvlJc w:val="left"/>
      <w:pPr>
        <w:tabs>
          <w:tab w:val="num" w:pos="360"/>
        </w:tabs>
        <w:ind w:left="360" w:hanging="360"/>
      </w:pPr>
      <w:rPr>
        <w:rFonts w:asciiTheme="majorBidi" w:eastAsiaTheme="minorHAnsi" w:hAnsiTheme="majorBidi" w:cstheme="majorBidi"/>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78" w15:restartNumberingAfterBreak="0">
    <w:nsid w:val="7B30224F"/>
    <w:multiLevelType w:val="multilevel"/>
    <w:tmpl w:val="BC409A40"/>
    <w:lvl w:ilvl="0">
      <w:start w:val="1"/>
      <w:numFmt w:val="decimal"/>
      <w:lvlText w:val="%1."/>
      <w:lvlJc w:val="left"/>
      <w:pPr>
        <w:ind w:left="360" w:hanging="360"/>
      </w:pPr>
      <w:rPr>
        <w:rFonts w:hint="default"/>
      </w:rPr>
    </w:lvl>
    <w:lvl w:ilvl="1">
      <w:start w:val="1"/>
      <w:numFmt w:val="decimal"/>
      <w:lvlText w:val="4.2.%2."/>
      <w:lvlJc w:val="left"/>
      <w:pPr>
        <w:ind w:left="360" w:hanging="360"/>
      </w:pPr>
      <w:rPr>
        <w:rFonts w:hint="default"/>
        <w:i w:val="0"/>
        <w:iCs w:val="0"/>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79" w15:restartNumberingAfterBreak="0">
    <w:nsid w:val="7BE375EC"/>
    <w:multiLevelType w:val="multilevel"/>
    <w:tmpl w:val="69BE033C"/>
    <w:lvl w:ilvl="0">
      <w:start w:val="1"/>
      <w:numFmt w:val="decimal"/>
      <w:lvlText w:val="%1."/>
      <w:lvlJc w:val="left"/>
      <w:pPr>
        <w:tabs>
          <w:tab w:val="num" w:pos="360"/>
        </w:tabs>
        <w:ind w:left="360" w:hanging="360"/>
      </w:pPr>
    </w:lvl>
    <w:lvl w:ilvl="1">
      <w:start w:val="1"/>
      <w:numFmt w:val="decimal"/>
      <w:lvlText w:val="%2."/>
      <w:lvlJc w:val="left"/>
      <w:pPr>
        <w:tabs>
          <w:tab w:val="num" w:pos="360"/>
        </w:tabs>
        <w:ind w:left="36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80" w15:restartNumberingAfterBreak="0">
    <w:nsid w:val="7C5466F7"/>
    <w:multiLevelType w:val="hybridMultilevel"/>
    <w:tmpl w:val="FFC27ED2"/>
    <w:lvl w:ilvl="0" w:tplc="04210015">
      <w:start w:val="1"/>
      <w:numFmt w:val="upperLetter"/>
      <w:lvlText w:val="%1."/>
      <w:lvlJc w:val="left"/>
      <w:pPr>
        <w:ind w:left="360" w:hanging="360"/>
      </w:pPr>
      <w:rPr>
        <w:rFonts w:hint="default"/>
      </w:r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81" w15:restartNumberingAfterBreak="0">
    <w:nsid w:val="7DCB2881"/>
    <w:multiLevelType w:val="hybridMultilevel"/>
    <w:tmpl w:val="1A64C1B4"/>
    <w:lvl w:ilvl="0" w:tplc="C0785AAC">
      <w:start w:val="1"/>
      <w:numFmt w:val="decimal"/>
      <w:lvlText w:val="3.2.%1."/>
      <w:lvlJc w:val="left"/>
      <w:pPr>
        <w:ind w:left="360" w:hanging="360"/>
      </w:pPr>
      <w:rPr>
        <w:rFonts w:hint="default"/>
      </w:r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82" w15:restartNumberingAfterBreak="0">
    <w:nsid w:val="7ED931B5"/>
    <w:multiLevelType w:val="multilevel"/>
    <w:tmpl w:val="36B05F52"/>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83" w15:restartNumberingAfterBreak="0">
    <w:nsid w:val="7F1F2F4F"/>
    <w:multiLevelType w:val="multilevel"/>
    <w:tmpl w:val="93B297FC"/>
    <w:lvl w:ilvl="0">
      <w:start w:val="1"/>
      <w:numFmt w:val="decimal"/>
      <w:lvlText w:val="%1."/>
      <w:lvlJc w:val="left"/>
      <w:pPr>
        <w:tabs>
          <w:tab w:val="num" w:pos="360"/>
        </w:tabs>
        <w:ind w:left="360" w:hanging="360"/>
      </w:pPr>
      <w:rPr>
        <w:rFonts w:asciiTheme="majorBidi" w:eastAsiaTheme="minorHAnsi" w:hAnsiTheme="majorBidi" w:cstheme="majorBidi"/>
        <w:sz w:val="24"/>
        <w:szCs w:val="24"/>
      </w:rPr>
    </w:lvl>
    <w:lvl w:ilvl="1">
      <w:start w:val="1"/>
      <w:numFmt w:val="upperLetter"/>
      <w:lvlText w:val="%2."/>
      <w:lvlJc w:val="left"/>
      <w:pPr>
        <w:ind w:left="360" w:hanging="360"/>
      </w:pPr>
      <w:rPr>
        <w:rFonts w:hint="default"/>
        <w:i w:val="0"/>
        <w:iCs w:val="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84" w15:restartNumberingAfterBreak="0">
    <w:nsid w:val="7F3B5060"/>
    <w:multiLevelType w:val="hybridMultilevel"/>
    <w:tmpl w:val="14AC8808"/>
    <w:lvl w:ilvl="0" w:tplc="0421000F">
      <w:start w:val="1"/>
      <w:numFmt w:val="decimal"/>
      <w:lvlText w:val="%1."/>
      <w:lvlJc w:val="left"/>
      <w:pPr>
        <w:ind w:left="360" w:hanging="360"/>
      </w:pPr>
      <w:rPr>
        <w:rFonts w:hint="default"/>
      </w:r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num w:numId="1" w16cid:durableId="1648389461">
    <w:abstractNumId w:val="23"/>
  </w:num>
  <w:num w:numId="2" w16cid:durableId="2105225311">
    <w:abstractNumId w:val="67"/>
  </w:num>
  <w:num w:numId="3" w16cid:durableId="616453342">
    <w:abstractNumId w:val="14"/>
  </w:num>
  <w:num w:numId="4" w16cid:durableId="48189007">
    <w:abstractNumId w:val="37"/>
  </w:num>
  <w:num w:numId="5" w16cid:durableId="1129544425">
    <w:abstractNumId w:val="81"/>
  </w:num>
  <w:num w:numId="6" w16cid:durableId="2074501546">
    <w:abstractNumId w:val="46"/>
  </w:num>
  <w:num w:numId="7" w16cid:durableId="747925684">
    <w:abstractNumId w:val="22"/>
  </w:num>
  <w:num w:numId="8" w16cid:durableId="63069867">
    <w:abstractNumId w:val="58"/>
  </w:num>
  <w:num w:numId="9" w16cid:durableId="465702664">
    <w:abstractNumId w:val="31"/>
  </w:num>
  <w:num w:numId="10" w16cid:durableId="1064335487">
    <w:abstractNumId w:val="65"/>
  </w:num>
  <w:num w:numId="11" w16cid:durableId="1812163941">
    <w:abstractNumId w:val="70"/>
  </w:num>
  <w:num w:numId="12" w16cid:durableId="2072803722">
    <w:abstractNumId w:val="13"/>
  </w:num>
  <w:num w:numId="13" w16cid:durableId="288165521">
    <w:abstractNumId w:val="55"/>
  </w:num>
  <w:num w:numId="14" w16cid:durableId="163906404">
    <w:abstractNumId w:val="18"/>
  </w:num>
  <w:num w:numId="15" w16cid:durableId="2120175018">
    <w:abstractNumId w:val="26"/>
  </w:num>
  <w:num w:numId="16" w16cid:durableId="1957374024">
    <w:abstractNumId w:val="80"/>
  </w:num>
  <w:num w:numId="17" w16cid:durableId="89008294">
    <w:abstractNumId w:val="1"/>
  </w:num>
  <w:num w:numId="18" w16cid:durableId="806824607">
    <w:abstractNumId w:val="16"/>
  </w:num>
  <w:num w:numId="19" w16cid:durableId="1715420318">
    <w:abstractNumId w:val="61"/>
  </w:num>
  <w:num w:numId="20" w16cid:durableId="1920601567">
    <w:abstractNumId w:val="30"/>
  </w:num>
  <w:num w:numId="21" w16cid:durableId="313996307">
    <w:abstractNumId w:val="76"/>
  </w:num>
  <w:num w:numId="22" w16cid:durableId="414015364">
    <w:abstractNumId w:val="51"/>
  </w:num>
  <w:num w:numId="23" w16cid:durableId="1934778952">
    <w:abstractNumId w:val="7"/>
  </w:num>
  <w:num w:numId="24" w16cid:durableId="963846589">
    <w:abstractNumId w:val="29"/>
  </w:num>
  <w:num w:numId="25" w16cid:durableId="460804368">
    <w:abstractNumId w:val="84"/>
  </w:num>
  <w:num w:numId="26" w16cid:durableId="1051921438">
    <w:abstractNumId w:val="34"/>
  </w:num>
  <w:num w:numId="27" w16cid:durableId="1570847400">
    <w:abstractNumId w:val="54"/>
  </w:num>
  <w:num w:numId="28" w16cid:durableId="1339427975">
    <w:abstractNumId w:val="41"/>
  </w:num>
  <w:num w:numId="29" w16cid:durableId="305011471">
    <w:abstractNumId w:val="71"/>
  </w:num>
  <w:num w:numId="30" w16cid:durableId="4946508">
    <w:abstractNumId w:val="24"/>
  </w:num>
  <w:num w:numId="31" w16cid:durableId="623732370">
    <w:abstractNumId w:val="50"/>
  </w:num>
  <w:num w:numId="32" w16cid:durableId="43481558">
    <w:abstractNumId w:val="38"/>
  </w:num>
  <w:num w:numId="33" w16cid:durableId="1653680375">
    <w:abstractNumId w:val="69"/>
  </w:num>
  <w:num w:numId="34" w16cid:durableId="2012685287">
    <w:abstractNumId w:val="78"/>
  </w:num>
  <w:num w:numId="35" w16cid:durableId="368649765">
    <w:abstractNumId w:val="17"/>
  </w:num>
  <w:num w:numId="36" w16cid:durableId="1568101894">
    <w:abstractNumId w:val="33"/>
  </w:num>
  <w:num w:numId="37" w16cid:durableId="284387721">
    <w:abstractNumId w:val="45"/>
  </w:num>
  <w:num w:numId="38" w16cid:durableId="1850557108">
    <w:abstractNumId w:val="20"/>
  </w:num>
  <w:num w:numId="39" w16cid:durableId="1544094549">
    <w:abstractNumId w:val="12"/>
  </w:num>
  <w:num w:numId="40" w16cid:durableId="195970171">
    <w:abstractNumId w:val="43"/>
  </w:num>
  <w:num w:numId="41" w16cid:durableId="892734301">
    <w:abstractNumId w:val="83"/>
  </w:num>
  <w:num w:numId="42" w16cid:durableId="1734234450">
    <w:abstractNumId w:val="36"/>
  </w:num>
  <w:num w:numId="43" w16cid:durableId="131412872">
    <w:abstractNumId w:val="57"/>
  </w:num>
  <w:num w:numId="44" w16cid:durableId="354774278">
    <w:abstractNumId w:val="0"/>
  </w:num>
  <w:num w:numId="45" w16cid:durableId="963656495">
    <w:abstractNumId w:val="53"/>
  </w:num>
  <w:num w:numId="46" w16cid:durableId="1962228190">
    <w:abstractNumId w:val="9"/>
  </w:num>
  <w:num w:numId="47" w16cid:durableId="1528563795">
    <w:abstractNumId w:val="68"/>
  </w:num>
  <w:num w:numId="48" w16cid:durableId="803279184">
    <w:abstractNumId w:val="82"/>
  </w:num>
  <w:num w:numId="49" w16cid:durableId="723680460">
    <w:abstractNumId w:val="79"/>
  </w:num>
  <w:num w:numId="50" w16cid:durableId="856239151">
    <w:abstractNumId w:val="60"/>
  </w:num>
  <w:num w:numId="51" w16cid:durableId="1882207631">
    <w:abstractNumId w:val="64"/>
  </w:num>
  <w:num w:numId="52" w16cid:durableId="1969625420">
    <w:abstractNumId w:val="72"/>
  </w:num>
  <w:num w:numId="53" w16cid:durableId="827331729">
    <w:abstractNumId w:val="48"/>
  </w:num>
  <w:num w:numId="54" w16cid:durableId="1358771798">
    <w:abstractNumId w:val="75"/>
  </w:num>
  <w:num w:numId="55" w16cid:durableId="1168404182">
    <w:abstractNumId w:val="56"/>
  </w:num>
  <w:num w:numId="56" w16cid:durableId="2020812979">
    <w:abstractNumId w:val="32"/>
  </w:num>
  <w:num w:numId="57" w16cid:durableId="704675242">
    <w:abstractNumId w:val="11"/>
  </w:num>
  <w:num w:numId="58" w16cid:durableId="165286322">
    <w:abstractNumId w:val="63"/>
  </w:num>
  <w:num w:numId="59" w16cid:durableId="1814524283">
    <w:abstractNumId w:val="3"/>
  </w:num>
  <w:num w:numId="60" w16cid:durableId="283855579">
    <w:abstractNumId w:val="42"/>
  </w:num>
  <w:num w:numId="61" w16cid:durableId="1133523879">
    <w:abstractNumId w:val="44"/>
  </w:num>
  <w:num w:numId="62" w16cid:durableId="647247522">
    <w:abstractNumId w:val="25"/>
  </w:num>
  <w:num w:numId="63" w16cid:durableId="2143691938">
    <w:abstractNumId w:val="21"/>
  </w:num>
  <w:num w:numId="64" w16cid:durableId="445199340">
    <w:abstractNumId w:val="49"/>
  </w:num>
  <w:num w:numId="65" w16cid:durableId="439373265">
    <w:abstractNumId w:val="8"/>
  </w:num>
  <w:num w:numId="66" w16cid:durableId="1030567433">
    <w:abstractNumId w:val="47"/>
  </w:num>
  <w:num w:numId="67" w16cid:durableId="1031104356">
    <w:abstractNumId w:val="28"/>
  </w:num>
  <w:num w:numId="68" w16cid:durableId="1523207505">
    <w:abstractNumId w:val="5"/>
  </w:num>
  <w:num w:numId="69" w16cid:durableId="907880694">
    <w:abstractNumId w:val="19"/>
  </w:num>
  <w:num w:numId="70" w16cid:durableId="1118523991">
    <w:abstractNumId w:val="77"/>
  </w:num>
  <w:num w:numId="71" w16cid:durableId="2003579218">
    <w:abstractNumId w:val="27"/>
  </w:num>
  <w:num w:numId="72" w16cid:durableId="1560743926">
    <w:abstractNumId w:val="59"/>
  </w:num>
  <w:num w:numId="73" w16cid:durableId="290551742">
    <w:abstractNumId w:val="73"/>
  </w:num>
  <w:num w:numId="74" w16cid:durableId="197285362">
    <w:abstractNumId w:val="10"/>
  </w:num>
  <w:num w:numId="75" w16cid:durableId="744113072">
    <w:abstractNumId w:val="62"/>
  </w:num>
  <w:num w:numId="76" w16cid:durableId="387845274">
    <w:abstractNumId w:val="15"/>
  </w:num>
  <w:num w:numId="77" w16cid:durableId="504974871">
    <w:abstractNumId w:val="40"/>
  </w:num>
  <w:num w:numId="78" w16cid:durableId="1820883441">
    <w:abstractNumId w:val="35"/>
  </w:num>
  <w:num w:numId="79" w16cid:durableId="907762636">
    <w:abstractNumId w:val="2"/>
  </w:num>
  <w:num w:numId="80" w16cid:durableId="78983899">
    <w:abstractNumId w:val="66"/>
  </w:num>
  <w:num w:numId="81" w16cid:durableId="1155805596">
    <w:abstractNumId w:val="6"/>
  </w:num>
  <w:num w:numId="82" w16cid:durableId="863984831">
    <w:abstractNumId w:val="74"/>
  </w:num>
  <w:num w:numId="83" w16cid:durableId="429938085">
    <w:abstractNumId w:val="52"/>
  </w:num>
  <w:num w:numId="84" w16cid:durableId="875509978">
    <w:abstractNumId w:val="4"/>
  </w:num>
  <w:num w:numId="85" w16cid:durableId="1839734685">
    <w:abstractNumId w:val="39"/>
  </w:num>
  <w:numIdMacAtCleanup w:val="76"/>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acsha Aulia">
    <w15:presenceInfo w15:providerId="Windows Live" w15:userId="1c73cd38b379a50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7080"/>
    <w:rsid w:val="00001D3C"/>
    <w:rsid w:val="00005900"/>
    <w:rsid w:val="00007118"/>
    <w:rsid w:val="000103A5"/>
    <w:rsid w:val="000136BD"/>
    <w:rsid w:val="000142E0"/>
    <w:rsid w:val="00014BB2"/>
    <w:rsid w:val="000164D3"/>
    <w:rsid w:val="00016C1E"/>
    <w:rsid w:val="00017CA5"/>
    <w:rsid w:val="00020436"/>
    <w:rsid w:val="0002092F"/>
    <w:rsid w:val="000217F1"/>
    <w:rsid w:val="000226D3"/>
    <w:rsid w:val="00023156"/>
    <w:rsid w:val="000235B0"/>
    <w:rsid w:val="0002375E"/>
    <w:rsid w:val="00030920"/>
    <w:rsid w:val="000320FA"/>
    <w:rsid w:val="0003393B"/>
    <w:rsid w:val="00034EEB"/>
    <w:rsid w:val="000376DD"/>
    <w:rsid w:val="00041151"/>
    <w:rsid w:val="000434CC"/>
    <w:rsid w:val="000446A0"/>
    <w:rsid w:val="000449EE"/>
    <w:rsid w:val="00047661"/>
    <w:rsid w:val="00047E64"/>
    <w:rsid w:val="00050A72"/>
    <w:rsid w:val="000522AE"/>
    <w:rsid w:val="0005314F"/>
    <w:rsid w:val="000538C9"/>
    <w:rsid w:val="00054C04"/>
    <w:rsid w:val="00071264"/>
    <w:rsid w:val="00071B33"/>
    <w:rsid w:val="000723E8"/>
    <w:rsid w:val="0007344B"/>
    <w:rsid w:val="000743D4"/>
    <w:rsid w:val="000749FB"/>
    <w:rsid w:val="00074F84"/>
    <w:rsid w:val="00077DCF"/>
    <w:rsid w:val="00077FD9"/>
    <w:rsid w:val="0008170D"/>
    <w:rsid w:val="00082C0A"/>
    <w:rsid w:val="000834BB"/>
    <w:rsid w:val="000976BB"/>
    <w:rsid w:val="000A09C1"/>
    <w:rsid w:val="000A2A14"/>
    <w:rsid w:val="000A49BB"/>
    <w:rsid w:val="000A59A7"/>
    <w:rsid w:val="000B033E"/>
    <w:rsid w:val="000B2B4C"/>
    <w:rsid w:val="000B4E43"/>
    <w:rsid w:val="000B6D22"/>
    <w:rsid w:val="000C02E2"/>
    <w:rsid w:val="000C4605"/>
    <w:rsid w:val="000C4724"/>
    <w:rsid w:val="000C73E0"/>
    <w:rsid w:val="000D0B5C"/>
    <w:rsid w:val="000D516C"/>
    <w:rsid w:val="000E15DE"/>
    <w:rsid w:val="000E1F7E"/>
    <w:rsid w:val="000E3781"/>
    <w:rsid w:val="000E4194"/>
    <w:rsid w:val="000E5B48"/>
    <w:rsid w:val="000E6DC5"/>
    <w:rsid w:val="000F4C02"/>
    <w:rsid w:val="000F62AD"/>
    <w:rsid w:val="00100E32"/>
    <w:rsid w:val="00110FA1"/>
    <w:rsid w:val="001119F0"/>
    <w:rsid w:val="00111D93"/>
    <w:rsid w:val="00113264"/>
    <w:rsid w:val="00114A8F"/>
    <w:rsid w:val="0011768A"/>
    <w:rsid w:val="00117AF2"/>
    <w:rsid w:val="001202F1"/>
    <w:rsid w:val="00121184"/>
    <w:rsid w:val="00121C9C"/>
    <w:rsid w:val="00134F40"/>
    <w:rsid w:val="001400E6"/>
    <w:rsid w:val="00143F29"/>
    <w:rsid w:val="00147BFC"/>
    <w:rsid w:val="00151969"/>
    <w:rsid w:val="00153679"/>
    <w:rsid w:val="00156452"/>
    <w:rsid w:val="00161738"/>
    <w:rsid w:val="00162443"/>
    <w:rsid w:val="001628F0"/>
    <w:rsid w:val="001639CB"/>
    <w:rsid w:val="0016792E"/>
    <w:rsid w:val="00171596"/>
    <w:rsid w:val="00172B83"/>
    <w:rsid w:val="00172F5B"/>
    <w:rsid w:val="001737C9"/>
    <w:rsid w:val="001738B9"/>
    <w:rsid w:val="00173ABA"/>
    <w:rsid w:val="0017440B"/>
    <w:rsid w:val="00175D38"/>
    <w:rsid w:val="00177BF1"/>
    <w:rsid w:val="00181461"/>
    <w:rsid w:val="00181533"/>
    <w:rsid w:val="00185AB1"/>
    <w:rsid w:val="00187CC1"/>
    <w:rsid w:val="0019374F"/>
    <w:rsid w:val="0019657F"/>
    <w:rsid w:val="00196807"/>
    <w:rsid w:val="00196A22"/>
    <w:rsid w:val="00196D17"/>
    <w:rsid w:val="00197ACB"/>
    <w:rsid w:val="001A6CAD"/>
    <w:rsid w:val="001B0205"/>
    <w:rsid w:val="001B03B2"/>
    <w:rsid w:val="001B07FD"/>
    <w:rsid w:val="001B1745"/>
    <w:rsid w:val="001B5710"/>
    <w:rsid w:val="001B646E"/>
    <w:rsid w:val="001B7EC4"/>
    <w:rsid w:val="001C0145"/>
    <w:rsid w:val="001C4955"/>
    <w:rsid w:val="001C7594"/>
    <w:rsid w:val="001D00D0"/>
    <w:rsid w:val="001D0277"/>
    <w:rsid w:val="001D030F"/>
    <w:rsid w:val="001D0D28"/>
    <w:rsid w:val="001D0D78"/>
    <w:rsid w:val="001D21AE"/>
    <w:rsid w:val="001D428D"/>
    <w:rsid w:val="001D4F66"/>
    <w:rsid w:val="001D518E"/>
    <w:rsid w:val="001D68CB"/>
    <w:rsid w:val="001E04B3"/>
    <w:rsid w:val="001E384A"/>
    <w:rsid w:val="001E53AC"/>
    <w:rsid w:val="001E6689"/>
    <w:rsid w:val="001E7DAE"/>
    <w:rsid w:val="001F04B1"/>
    <w:rsid w:val="001F557C"/>
    <w:rsid w:val="001F6FDA"/>
    <w:rsid w:val="00200B83"/>
    <w:rsid w:val="00202F45"/>
    <w:rsid w:val="002033D6"/>
    <w:rsid w:val="00203FFF"/>
    <w:rsid w:val="00204C87"/>
    <w:rsid w:val="002116FE"/>
    <w:rsid w:val="002126FB"/>
    <w:rsid w:val="0021678F"/>
    <w:rsid w:val="00220012"/>
    <w:rsid w:val="00221C22"/>
    <w:rsid w:val="00223036"/>
    <w:rsid w:val="00223374"/>
    <w:rsid w:val="0022598D"/>
    <w:rsid w:val="00226400"/>
    <w:rsid w:val="00227316"/>
    <w:rsid w:val="002332BD"/>
    <w:rsid w:val="00241F6E"/>
    <w:rsid w:val="002420FD"/>
    <w:rsid w:val="002437DE"/>
    <w:rsid w:val="002438E7"/>
    <w:rsid w:val="00244AB9"/>
    <w:rsid w:val="00245D4D"/>
    <w:rsid w:val="0025128A"/>
    <w:rsid w:val="00253AAF"/>
    <w:rsid w:val="00254B49"/>
    <w:rsid w:val="00256733"/>
    <w:rsid w:val="002616AB"/>
    <w:rsid w:val="002619E2"/>
    <w:rsid w:val="0026203E"/>
    <w:rsid w:val="002629C6"/>
    <w:rsid w:val="00262B28"/>
    <w:rsid w:val="002654BC"/>
    <w:rsid w:val="00265BC5"/>
    <w:rsid w:val="00266392"/>
    <w:rsid w:val="00270B92"/>
    <w:rsid w:val="00271576"/>
    <w:rsid w:val="00271D13"/>
    <w:rsid w:val="002753F8"/>
    <w:rsid w:val="00276DCA"/>
    <w:rsid w:val="002774B7"/>
    <w:rsid w:val="002778F7"/>
    <w:rsid w:val="002804EE"/>
    <w:rsid w:val="00282FF3"/>
    <w:rsid w:val="002846A0"/>
    <w:rsid w:val="00284764"/>
    <w:rsid w:val="00285024"/>
    <w:rsid w:val="0028609A"/>
    <w:rsid w:val="0028687D"/>
    <w:rsid w:val="00294EC3"/>
    <w:rsid w:val="00295A86"/>
    <w:rsid w:val="002A249D"/>
    <w:rsid w:val="002A44B9"/>
    <w:rsid w:val="002A6CE5"/>
    <w:rsid w:val="002A7A81"/>
    <w:rsid w:val="002B3DFA"/>
    <w:rsid w:val="002B6BE5"/>
    <w:rsid w:val="002B6FAF"/>
    <w:rsid w:val="002B7867"/>
    <w:rsid w:val="002C3E96"/>
    <w:rsid w:val="002C5D63"/>
    <w:rsid w:val="002D09FA"/>
    <w:rsid w:val="002D2709"/>
    <w:rsid w:val="002D6D92"/>
    <w:rsid w:val="002D71FE"/>
    <w:rsid w:val="002D7F3B"/>
    <w:rsid w:val="002E180E"/>
    <w:rsid w:val="002E1991"/>
    <w:rsid w:val="002E1D7D"/>
    <w:rsid w:val="002E526D"/>
    <w:rsid w:val="002E56D3"/>
    <w:rsid w:val="002E56E9"/>
    <w:rsid w:val="002E65C2"/>
    <w:rsid w:val="002E6B46"/>
    <w:rsid w:val="002F061A"/>
    <w:rsid w:val="002F1AE1"/>
    <w:rsid w:val="002F1D21"/>
    <w:rsid w:val="002F2C17"/>
    <w:rsid w:val="002F367B"/>
    <w:rsid w:val="002F412E"/>
    <w:rsid w:val="002F5923"/>
    <w:rsid w:val="0030006C"/>
    <w:rsid w:val="00302340"/>
    <w:rsid w:val="0030265F"/>
    <w:rsid w:val="0030687A"/>
    <w:rsid w:val="0031127A"/>
    <w:rsid w:val="00311DEF"/>
    <w:rsid w:val="00312442"/>
    <w:rsid w:val="0031397C"/>
    <w:rsid w:val="003142DE"/>
    <w:rsid w:val="00314750"/>
    <w:rsid w:val="00314EDE"/>
    <w:rsid w:val="0031548B"/>
    <w:rsid w:val="00317B9E"/>
    <w:rsid w:val="00320D9C"/>
    <w:rsid w:val="003222CE"/>
    <w:rsid w:val="00324DCE"/>
    <w:rsid w:val="00325829"/>
    <w:rsid w:val="003304E7"/>
    <w:rsid w:val="00332607"/>
    <w:rsid w:val="003342AD"/>
    <w:rsid w:val="0033576C"/>
    <w:rsid w:val="00340A42"/>
    <w:rsid w:val="003417D3"/>
    <w:rsid w:val="003419C0"/>
    <w:rsid w:val="00342F86"/>
    <w:rsid w:val="003441F7"/>
    <w:rsid w:val="0034456A"/>
    <w:rsid w:val="00351CA3"/>
    <w:rsid w:val="0035482C"/>
    <w:rsid w:val="00360B4F"/>
    <w:rsid w:val="0036156D"/>
    <w:rsid w:val="0036175A"/>
    <w:rsid w:val="0036194B"/>
    <w:rsid w:val="00361AA2"/>
    <w:rsid w:val="00365B3C"/>
    <w:rsid w:val="00366DEC"/>
    <w:rsid w:val="00372FCC"/>
    <w:rsid w:val="003733D2"/>
    <w:rsid w:val="00374F12"/>
    <w:rsid w:val="003754A7"/>
    <w:rsid w:val="00376F57"/>
    <w:rsid w:val="003816E9"/>
    <w:rsid w:val="00382F1C"/>
    <w:rsid w:val="0038330C"/>
    <w:rsid w:val="00385729"/>
    <w:rsid w:val="00386167"/>
    <w:rsid w:val="00392D52"/>
    <w:rsid w:val="0039315F"/>
    <w:rsid w:val="0039378C"/>
    <w:rsid w:val="00394F75"/>
    <w:rsid w:val="0039568A"/>
    <w:rsid w:val="003971DE"/>
    <w:rsid w:val="003A5B74"/>
    <w:rsid w:val="003B2F9A"/>
    <w:rsid w:val="003B3232"/>
    <w:rsid w:val="003B44B5"/>
    <w:rsid w:val="003B5DA1"/>
    <w:rsid w:val="003B68C7"/>
    <w:rsid w:val="003C261E"/>
    <w:rsid w:val="003C77A9"/>
    <w:rsid w:val="003D2218"/>
    <w:rsid w:val="003D6966"/>
    <w:rsid w:val="003D7F2F"/>
    <w:rsid w:val="003E6EBB"/>
    <w:rsid w:val="003F0AC2"/>
    <w:rsid w:val="003F24FC"/>
    <w:rsid w:val="003F2C3B"/>
    <w:rsid w:val="003F2C69"/>
    <w:rsid w:val="003F638B"/>
    <w:rsid w:val="004023BD"/>
    <w:rsid w:val="00402976"/>
    <w:rsid w:val="00410B95"/>
    <w:rsid w:val="004123A0"/>
    <w:rsid w:val="004127E1"/>
    <w:rsid w:val="00417F0E"/>
    <w:rsid w:val="0042282F"/>
    <w:rsid w:val="004239E8"/>
    <w:rsid w:val="00427019"/>
    <w:rsid w:val="00427741"/>
    <w:rsid w:val="00430847"/>
    <w:rsid w:val="0043159E"/>
    <w:rsid w:val="00432619"/>
    <w:rsid w:val="004377AE"/>
    <w:rsid w:val="00441B7D"/>
    <w:rsid w:val="00442035"/>
    <w:rsid w:val="00442E62"/>
    <w:rsid w:val="004443C6"/>
    <w:rsid w:val="004466CC"/>
    <w:rsid w:val="004479FA"/>
    <w:rsid w:val="00453C91"/>
    <w:rsid w:val="004630B3"/>
    <w:rsid w:val="00467BC6"/>
    <w:rsid w:val="004712CD"/>
    <w:rsid w:val="00475B3C"/>
    <w:rsid w:val="00480E01"/>
    <w:rsid w:val="00481AEB"/>
    <w:rsid w:val="004823CB"/>
    <w:rsid w:val="00482B2E"/>
    <w:rsid w:val="00483978"/>
    <w:rsid w:val="004845FB"/>
    <w:rsid w:val="004847AF"/>
    <w:rsid w:val="00484CC5"/>
    <w:rsid w:val="00491B6E"/>
    <w:rsid w:val="004933E1"/>
    <w:rsid w:val="00494C11"/>
    <w:rsid w:val="0049571D"/>
    <w:rsid w:val="004A0E08"/>
    <w:rsid w:val="004A3646"/>
    <w:rsid w:val="004A5735"/>
    <w:rsid w:val="004A73CA"/>
    <w:rsid w:val="004B2B2B"/>
    <w:rsid w:val="004C1149"/>
    <w:rsid w:val="004C318D"/>
    <w:rsid w:val="004C789E"/>
    <w:rsid w:val="004D0896"/>
    <w:rsid w:val="004D3C6D"/>
    <w:rsid w:val="004D5117"/>
    <w:rsid w:val="004D56A9"/>
    <w:rsid w:val="004D5F3C"/>
    <w:rsid w:val="004E4EF8"/>
    <w:rsid w:val="004E5008"/>
    <w:rsid w:val="004E63ED"/>
    <w:rsid w:val="004F3B24"/>
    <w:rsid w:val="004F3B3F"/>
    <w:rsid w:val="004F60BE"/>
    <w:rsid w:val="005020D6"/>
    <w:rsid w:val="00502B94"/>
    <w:rsid w:val="00502D48"/>
    <w:rsid w:val="00516C4E"/>
    <w:rsid w:val="0051737E"/>
    <w:rsid w:val="00517426"/>
    <w:rsid w:val="00520A89"/>
    <w:rsid w:val="00521900"/>
    <w:rsid w:val="00523BCE"/>
    <w:rsid w:val="00523D1D"/>
    <w:rsid w:val="00523D99"/>
    <w:rsid w:val="005259F1"/>
    <w:rsid w:val="0052750A"/>
    <w:rsid w:val="00532037"/>
    <w:rsid w:val="00532E30"/>
    <w:rsid w:val="00537B1E"/>
    <w:rsid w:val="00541AF0"/>
    <w:rsid w:val="00541B0C"/>
    <w:rsid w:val="00545C79"/>
    <w:rsid w:val="0055093E"/>
    <w:rsid w:val="005513CF"/>
    <w:rsid w:val="00551F10"/>
    <w:rsid w:val="00553DA3"/>
    <w:rsid w:val="005557B8"/>
    <w:rsid w:val="00555BAD"/>
    <w:rsid w:val="00557B6E"/>
    <w:rsid w:val="00560419"/>
    <w:rsid w:val="0056485D"/>
    <w:rsid w:val="00571F63"/>
    <w:rsid w:val="005732AF"/>
    <w:rsid w:val="005734D6"/>
    <w:rsid w:val="00574A6F"/>
    <w:rsid w:val="00577090"/>
    <w:rsid w:val="00584050"/>
    <w:rsid w:val="00585719"/>
    <w:rsid w:val="00587E31"/>
    <w:rsid w:val="00591057"/>
    <w:rsid w:val="0059105D"/>
    <w:rsid w:val="0059140E"/>
    <w:rsid w:val="00594389"/>
    <w:rsid w:val="005947F6"/>
    <w:rsid w:val="00594A2D"/>
    <w:rsid w:val="00596FBA"/>
    <w:rsid w:val="005A3CDC"/>
    <w:rsid w:val="005A5D08"/>
    <w:rsid w:val="005A604A"/>
    <w:rsid w:val="005A6226"/>
    <w:rsid w:val="005B0775"/>
    <w:rsid w:val="005B2C40"/>
    <w:rsid w:val="005B3345"/>
    <w:rsid w:val="005B5F3F"/>
    <w:rsid w:val="005B6270"/>
    <w:rsid w:val="005C2AEB"/>
    <w:rsid w:val="005C6D36"/>
    <w:rsid w:val="005C74EC"/>
    <w:rsid w:val="005D1CD6"/>
    <w:rsid w:val="005D4273"/>
    <w:rsid w:val="005D468E"/>
    <w:rsid w:val="005D5BE7"/>
    <w:rsid w:val="005D5F62"/>
    <w:rsid w:val="005D7B4C"/>
    <w:rsid w:val="005E096D"/>
    <w:rsid w:val="005E2825"/>
    <w:rsid w:val="005E412C"/>
    <w:rsid w:val="005E7B9E"/>
    <w:rsid w:val="005E7ED0"/>
    <w:rsid w:val="005F2FF8"/>
    <w:rsid w:val="005F3965"/>
    <w:rsid w:val="005F5A17"/>
    <w:rsid w:val="005F65C1"/>
    <w:rsid w:val="005F7966"/>
    <w:rsid w:val="00605F44"/>
    <w:rsid w:val="006102CF"/>
    <w:rsid w:val="006119FB"/>
    <w:rsid w:val="00611BC7"/>
    <w:rsid w:val="00614648"/>
    <w:rsid w:val="00616362"/>
    <w:rsid w:val="006166CC"/>
    <w:rsid w:val="00617508"/>
    <w:rsid w:val="00617521"/>
    <w:rsid w:val="00621A48"/>
    <w:rsid w:val="00622E72"/>
    <w:rsid w:val="00623CAD"/>
    <w:rsid w:val="006247DC"/>
    <w:rsid w:val="00624A53"/>
    <w:rsid w:val="00624CEA"/>
    <w:rsid w:val="00626747"/>
    <w:rsid w:val="00627033"/>
    <w:rsid w:val="00632EC6"/>
    <w:rsid w:val="006340BE"/>
    <w:rsid w:val="00641478"/>
    <w:rsid w:val="00642032"/>
    <w:rsid w:val="00644859"/>
    <w:rsid w:val="00647A71"/>
    <w:rsid w:val="00652F37"/>
    <w:rsid w:val="0065615E"/>
    <w:rsid w:val="0066014C"/>
    <w:rsid w:val="00660883"/>
    <w:rsid w:val="00661450"/>
    <w:rsid w:val="00662490"/>
    <w:rsid w:val="0066501D"/>
    <w:rsid w:val="00666ACA"/>
    <w:rsid w:val="0067065B"/>
    <w:rsid w:val="00672ABC"/>
    <w:rsid w:val="00673766"/>
    <w:rsid w:val="00676C3D"/>
    <w:rsid w:val="00677729"/>
    <w:rsid w:val="00680267"/>
    <w:rsid w:val="006815B4"/>
    <w:rsid w:val="00686802"/>
    <w:rsid w:val="006872DA"/>
    <w:rsid w:val="00687B45"/>
    <w:rsid w:val="00690560"/>
    <w:rsid w:val="00690E0D"/>
    <w:rsid w:val="006921F7"/>
    <w:rsid w:val="00692939"/>
    <w:rsid w:val="00694410"/>
    <w:rsid w:val="00694671"/>
    <w:rsid w:val="00694AD5"/>
    <w:rsid w:val="006950EA"/>
    <w:rsid w:val="00695840"/>
    <w:rsid w:val="006A17DA"/>
    <w:rsid w:val="006A2393"/>
    <w:rsid w:val="006A368E"/>
    <w:rsid w:val="006A458D"/>
    <w:rsid w:val="006A6318"/>
    <w:rsid w:val="006B02CE"/>
    <w:rsid w:val="006B0C7C"/>
    <w:rsid w:val="006B2281"/>
    <w:rsid w:val="006B30E1"/>
    <w:rsid w:val="006B3AA9"/>
    <w:rsid w:val="006B4031"/>
    <w:rsid w:val="006B4F57"/>
    <w:rsid w:val="006B51A0"/>
    <w:rsid w:val="006C1A62"/>
    <w:rsid w:val="006C569B"/>
    <w:rsid w:val="006C5AEF"/>
    <w:rsid w:val="006D0AC9"/>
    <w:rsid w:val="006D193B"/>
    <w:rsid w:val="006D2243"/>
    <w:rsid w:val="006D2B43"/>
    <w:rsid w:val="006D3C7D"/>
    <w:rsid w:val="006D4338"/>
    <w:rsid w:val="006D73B4"/>
    <w:rsid w:val="006D74EB"/>
    <w:rsid w:val="006D7612"/>
    <w:rsid w:val="006E0056"/>
    <w:rsid w:val="006E5D6A"/>
    <w:rsid w:val="006E7383"/>
    <w:rsid w:val="006E7CAB"/>
    <w:rsid w:val="006F00FB"/>
    <w:rsid w:val="006F0B10"/>
    <w:rsid w:val="006F2CF7"/>
    <w:rsid w:val="006F3140"/>
    <w:rsid w:val="006F352F"/>
    <w:rsid w:val="006F5A01"/>
    <w:rsid w:val="006F7058"/>
    <w:rsid w:val="006F7837"/>
    <w:rsid w:val="00713675"/>
    <w:rsid w:val="00716BEF"/>
    <w:rsid w:val="0072155B"/>
    <w:rsid w:val="00724FBC"/>
    <w:rsid w:val="007336E8"/>
    <w:rsid w:val="00735EA4"/>
    <w:rsid w:val="00741ECA"/>
    <w:rsid w:val="00742DE6"/>
    <w:rsid w:val="00746613"/>
    <w:rsid w:val="00746C0F"/>
    <w:rsid w:val="00747368"/>
    <w:rsid w:val="0075254A"/>
    <w:rsid w:val="0075798C"/>
    <w:rsid w:val="00760B58"/>
    <w:rsid w:val="00761761"/>
    <w:rsid w:val="00761957"/>
    <w:rsid w:val="007639E1"/>
    <w:rsid w:val="00764A05"/>
    <w:rsid w:val="00765184"/>
    <w:rsid w:val="00765576"/>
    <w:rsid w:val="007708F3"/>
    <w:rsid w:val="0077456B"/>
    <w:rsid w:val="00774828"/>
    <w:rsid w:val="007757DE"/>
    <w:rsid w:val="00777CD4"/>
    <w:rsid w:val="00777CF5"/>
    <w:rsid w:val="007800D0"/>
    <w:rsid w:val="007818A9"/>
    <w:rsid w:val="00782836"/>
    <w:rsid w:val="00787A21"/>
    <w:rsid w:val="007905F9"/>
    <w:rsid w:val="0079341A"/>
    <w:rsid w:val="007A0B04"/>
    <w:rsid w:val="007A1D48"/>
    <w:rsid w:val="007A2932"/>
    <w:rsid w:val="007A56AB"/>
    <w:rsid w:val="007A7074"/>
    <w:rsid w:val="007B0BDD"/>
    <w:rsid w:val="007B3B72"/>
    <w:rsid w:val="007B4A85"/>
    <w:rsid w:val="007B4B89"/>
    <w:rsid w:val="007B5FE8"/>
    <w:rsid w:val="007B74DE"/>
    <w:rsid w:val="007B7AFB"/>
    <w:rsid w:val="007C0708"/>
    <w:rsid w:val="007C084D"/>
    <w:rsid w:val="007C36A9"/>
    <w:rsid w:val="007C37E3"/>
    <w:rsid w:val="007C3C99"/>
    <w:rsid w:val="007C72F1"/>
    <w:rsid w:val="007C7337"/>
    <w:rsid w:val="007D0B25"/>
    <w:rsid w:val="007D4025"/>
    <w:rsid w:val="007D5B03"/>
    <w:rsid w:val="007E2A5A"/>
    <w:rsid w:val="007E34F2"/>
    <w:rsid w:val="007E3D97"/>
    <w:rsid w:val="007E45A7"/>
    <w:rsid w:val="007E49D6"/>
    <w:rsid w:val="007E7492"/>
    <w:rsid w:val="007F0341"/>
    <w:rsid w:val="007F09B9"/>
    <w:rsid w:val="007F0E71"/>
    <w:rsid w:val="007F29EB"/>
    <w:rsid w:val="007F3A8A"/>
    <w:rsid w:val="007F4EA6"/>
    <w:rsid w:val="007F66FD"/>
    <w:rsid w:val="00801E3E"/>
    <w:rsid w:val="00805229"/>
    <w:rsid w:val="00805898"/>
    <w:rsid w:val="00810F32"/>
    <w:rsid w:val="008118BD"/>
    <w:rsid w:val="00811A4F"/>
    <w:rsid w:val="00813418"/>
    <w:rsid w:val="00814E5A"/>
    <w:rsid w:val="008200CF"/>
    <w:rsid w:val="00820B04"/>
    <w:rsid w:val="00823132"/>
    <w:rsid w:val="008247F6"/>
    <w:rsid w:val="00824F1C"/>
    <w:rsid w:val="00827765"/>
    <w:rsid w:val="008314B4"/>
    <w:rsid w:val="00837F6E"/>
    <w:rsid w:val="00840A59"/>
    <w:rsid w:val="00841A1A"/>
    <w:rsid w:val="00842446"/>
    <w:rsid w:val="00845256"/>
    <w:rsid w:val="00845932"/>
    <w:rsid w:val="0084763F"/>
    <w:rsid w:val="00850720"/>
    <w:rsid w:val="00851B5B"/>
    <w:rsid w:val="00853A8C"/>
    <w:rsid w:val="00855D2B"/>
    <w:rsid w:val="008566C6"/>
    <w:rsid w:val="00864254"/>
    <w:rsid w:val="00870F5C"/>
    <w:rsid w:val="00872397"/>
    <w:rsid w:val="00875CE1"/>
    <w:rsid w:val="00876093"/>
    <w:rsid w:val="008827FB"/>
    <w:rsid w:val="00883B7A"/>
    <w:rsid w:val="0088476D"/>
    <w:rsid w:val="008934E2"/>
    <w:rsid w:val="008948D1"/>
    <w:rsid w:val="00894A00"/>
    <w:rsid w:val="0089707C"/>
    <w:rsid w:val="008979C6"/>
    <w:rsid w:val="008A1FF7"/>
    <w:rsid w:val="008A3DE6"/>
    <w:rsid w:val="008A5FCC"/>
    <w:rsid w:val="008A7E64"/>
    <w:rsid w:val="008B1674"/>
    <w:rsid w:val="008B2E2E"/>
    <w:rsid w:val="008B31DD"/>
    <w:rsid w:val="008C4E39"/>
    <w:rsid w:val="008C62F7"/>
    <w:rsid w:val="008C673C"/>
    <w:rsid w:val="008D35D6"/>
    <w:rsid w:val="008E3EDF"/>
    <w:rsid w:val="008E7002"/>
    <w:rsid w:val="008E73D0"/>
    <w:rsid w:val="008F302A"/>
    <w:rsid w:val="008F3282"/>
    <w:rsid w:val="008F33BC"/>
    <w:rsid w:val="008F3C90"/>
    <w:rsid w:val="008F3D38"/>
    <w:rsid w:val="008F4998"/>
    <w:rsid w:val="00903E0E"/>
    <w:rsid w:val="00905868"/>
    <w:rsid w:val="0090742C"/>
    <w:rsid w:val="00910578"/>
    <w:rsid w:val="0091074F"/>
    <w:rsid w:val="0091456E"/>
    <w:rsid w:val="00923C7C"/>
    <w:rsid w:val="009251FE"/>
    <w:rsid w:val="00926AC4"/>
    <w:rsid w:val="009275EB"/>
    <w:rsid w:val="00934CBF"/>
    <w:rsid w:val="0093597D"/>
    <w:rsid w:val="00940C17"/>
    <w:rsid w:val="00941381"/>
    <w:rsid w:val="00941B6A"/>
    <w:rsid w:val="00942C04"/>
    <w:rsid w:val="0095080D"/>
    <w:rsid w:val="00951179"/>
    <w:rsid w:val="0095328C"/>
    <w:rsid w:val="00956028"/>
    <w:rsid w:val="00960F37"/>
    <w:rsid w:val="009626C8"/>
    <w:rsid w:val="00963E2F"/>
    <w:rsid w:val="00963FDB"/>
    <w:rsid w:val="0096640F"/>
    <w:rsid w:val="009666A9"/>
    <w:rsid w:val="00967426"/>
    <w:rsid w:val="009731CB"/>
    <w:rsid w:val="00974DE7"/>
    <w:rsid w:val="00974EC8"/>
    <w:rsid w:val="0097713E"/>
    <w:rsid w:val="009778DD"/>
    <w:rsid w:val="00981254"/>
    <w:rsid w:val="009853EA"/>
    <w:rsid w:val="00985F53"/>
    <w:rsid w:val="00987196"/>
    <w:rsid w:val="00987629"/>
    <w:rsid w:val="009877F0"/>
    <w:rsid w:val="00991F2F"/>
    <w:rsid w:val="0099676B"/>
    <w:rsid w:val="00996EF6"/>
    <w:rsid w:val="009A0E65"/>
    <w:rsid w:val="009A27E3"/>
    <w:rsid w:val="009A2DEB"/>
    <w:rsid w:val="009A3022"/>
    <w:rsid w:val="009A3169"/>
    <w:rsid w:val="009A3EF0"/>
    <w:rsid w:val="009A3F0D"/>
    <w:rsid w:val="009A7089"/>
    <w:rsid w:val="009B2C99"/>
    <w:rsid w:val="009B322E"/>
    <w:rsid w:val="009B4669"/>
    <w:rsid w:val="009C0061"/>
    <w:rsid w:val="009D087C"/>
    <w:rsid w:val="009D4ABB"/>
    <w:rsid w:val="009D5177"/>
    <w:rsid w:val="009E5057"/>
    <w:rsid w:val="009E784F"/>
    <w:rsid w:val="009F09BA"/>
    <w:rsid w:val="009F1237"/>
    <w:rsid w:val="00A03420"/>
    <w:rsid w:val="00A108F4"/>
    <w:rsid w:val="00A157AF"/>
    <w:rsid w:val="00A227EA"/>
    <w:rsid w:val="00A267B6"/>
    <w:rsid w:val="00A270D6"/>
    <w:rsid w:val="00A3020E"/>
    <w:rsid w:val="00A33D17"/>
    <w:rsid w:val="00A376D9"/>
    <w:rsid w:val="00A406DD"/>
    <w:rsid w:val="00A43BF4"/>
    <w:rsid w:val="00A44770"/>
    <w:rsid w:val="00A4712D"/>
    <w:rsid w:val="00A50E7D"/>
    <w:rsid w:val="00A5179A"/>
    <w:rsid w:val="00A52744"/>
    <w:rsid w:val="00A564CA"/>
    <w:rsid w:val="00A63D59"/>
    <w:rsid w:val="00A64F52"/>
    <w:rsid w:val="00A651CA"/>
    <w:rsid w:val="00A6526A"/>
    <w:rsid w:val="00A65D13"/>
    <w:rsid w:val="00A667D0"/>
    <w:rsid w:val="00A67E21"/>
    <w:rsid w:val="00A70E12"/>
    <w:rsid w:val="00A820CA"/>
    <w:rsid w:val="00A850F8"/>
    <w:rsid w:val="00A85752"/>
    <w:rsid w:val="00A87671"/>
    <w:rsid w:val="00A914DE"/>
    <w:rsid w:val="00A931AF"/>
    <w:rsid w:val="00A9626C"/>
    <w:rsid w:val="00A96B22"/>
    <w:rsid w:val="00AA3CA6"/>
    <w:rsid w:val="00AA5C6A"/>
    <w:rsid w:val="00AA7859"/>
    <w:rsid w:val="00AB03B4"/>
    <w:rsid w:val="00AB0A9A"/>
    <w:rsid w:val="00AB2305"/>
    <w:rsid w:val="00AB2C08"/>
    <w:rsid w:val="00AB5CBF"/>
    <w:rsid w:val="00AB5F34"/>
    <w:rsid w:val="00AB60E2"/>
    <w:rsid w:val="00AB6625"/>
    <w:rsid w:val="00AB738A"/>
    <w:rsid w:val="00AB7A4C"/>
    <w:rsid w:val="00AC3D9C"/>
    <w:rsid w:val="00AC5F6A"/>
    <w:rsid w:val="00AC6CC4"/>
    <w:rsid w:val="00AC7C74"/>
    <w:rsid w:val="00AD07D3"/>
    <w:rsid w:val="00AD193A"/>
    <w:rsid w:val="00AD5361"/>
    <w:rsid w:val="00AD6871"/>
    <w:rsid w:val="00AE0957"/>
    <w:rsid w:val="00AE2B5C"/>
    <w:rsid w:val="00AE36DF"/>
    <w:rsid w:val="00AE3ABB"/>
    <w:rsid w:val="00AE507E"/>
    <w:rsid w:val="00AE5D41"/>
    <w:rsid w:val="00AE701A"/>
    <w:rsid w:val="00AF1172"/>
    <w:rsid w:val="00AF3350"/>
    <w:rsid w:val="00AF5E7F"/>
    <w:rsid w:val="00AF7D5D"/>
    <w:rsid w:val="00B0394E"/>
    <w:rsid w:val="00B103D8"/>
    <w:rsid w:val="00B15782"/>
    <w:rsid w:val="00B20037"/>
    <w:rsid w:val="00B20093"/>
    <w:rsid w:val="00B22A54"/>
    <w:rsid w:val="00B23C9D"/>
    <w:rsid w:val="00B246CE"/>
    <w:rsid w:val="00B24EE9"/>
    <w:rsid w:val="00B25DA2"/>
    <w:rsid w:val="00B26C59"/>
    <w:rsid w:val="00B31669"/>
    <w:rsid w:val="00B337DB"/>
    <w:rsid w:val="00B34506"/>
    <w:rsid w:val="00B36C45"/>
    <w:rsid w:val="00B37282"/>
    <w:rsid w:val="00B4643A"/>
    <w:rsid w:val="00B513A1"/>
    <w:rsid w:val="00B6229F"/>
    <w:rsid w:val="00B63248"/>
    <w:rsid w:val="00B63C75"/>
    <w:rsid w:val="00B65BD7"/>
    <w:rsid w:val="00B663FA"/>
    <w:rsid w:val="00B66E1D"/>
    <w:rsid w:val="00B72426"/>
    <w:rsid w:val="00B72CA9"/>
    <w:rsid w:val="00B74305"/>
    <w:rsid w:val="00B766A5"/>
    <w:rsid w:val="00B76E6E"/>
    <w:rsid w:val="00B77D8F"/>
    <w:rsid w:val="00B812C8"/>
    <w:rsid w:val="00B8137F"/>
    <w:rsid w:val="00B81C8E"/>
    <w:rsid w:val="00B8273C"/>
    <w:rsid w:val="00B82A91"/>
    <w:rsid w:val="00B874B0"/>
    <w:rsid w:val="00B914B5"/>
    <w:rsid w:val="00B94B39"/>
    <w:rsid w:val="00B953E6"/>
    <w:rsid w:val="00B95EB6"/>
    <w:rsid w:val="00B976E8"/>
    <w:rsid w:val="00B978B0"/>
    <w:rsid w:val="00BA0D4D"/>
    <w:rsid w:val="00BA4485"/>
    <w:rsid w:val="00BA7280"/>
    <w:rsid w:val="00BA739F"/>
    <w:rsid w:val="00BB06A8"/>
    <w:rsid w:val="00BB2AC9"/>
    <w:rsid w:val="00BB2BDF"/>
    <w:rsid w:val="00BB3C26"/>
    <w:rsid w:val="00BB486D"/>
    <w:rsid w:val="00BB4E25"/>
    <w:rsid w:val="00BB6A22"/>
    <w:rsid w:val="00BB7611"/>
    <w:rsid w:val="00BB78E4"/>
    <w:rsid w:val="00BC3601"/>
    <w:rsid w:val="00BC5FBF"/>
    <w:rsid w:val="00BC6F7C"/>
    <w:rsid w:val="00BD277F"/>
    <w:rsid w:val="00BD5F1A"/>
    <w:rsid w:val="00BE2052"/>
    <w:rsid w:val="00BE290C"/>
    <w:rsid w:val="00BE38D2"/>
    <w:rsid w:val="00BE4A91"/>
    <w:rsid w:val="00BF321C"/>
    <w:rsid w:val="00BF4404"/>
    <w:rsid w:val="00BF4B13"/>
    <w:rsid w:val="00BF74A0"/>
    <w:rsid w:val="00C010FC"/>
    <w:rsid w:val="00C015AC"/>
    <w:rsid w:val="00C055C5"/>
    <w:rsid w:val="00C06004"/>
    <w:rsid w:val="00C12071"/>
    <w:rsid w:val="00C16075"/>
    <w:rsid w:val="00C168E8"/>
    <w:rsid w:val="00C20A26"/>
    <w:rsid w:val="00C21339"/>
    <w:rsid w:val="00C217AC"/>
    <w:rsid w:val="00C2401F"/>
    <w:rsid w:val="00C2564E"/>
    <w:rsid w:val="00C26EF2"/>
    <w:rsid w:val="00C33425"/>
    <w:rsid w:val="00C3381E"/>
    <w:rsid w:val="00C427DB"/>
    <w:rsid w:val="00C4394D"/>
    <w:rsid w:val="00C44F3F"/>
    <w:rsid w:val="00C45404"/>
    <w:rsid w:val="00C50C76"/>
    <w:rsid w:val="00C5136D"/>
    <w:rsid w:val="00C51A55"/>
    <w:rsid w:val="00C533E7"/>
    <w:rsid w:val="00C54B68"/>
    <w:rsid w:val="00C55C2D"/>
    <w:rsid w:val="00C56321"/>
    <w:rsid w:val="00C567DB"/>
    <w:rsid w:val="00C56DE9"/>
    <w:rsid w:val="00C60ED8"/>
    <w:rsid w:val="00C63873"/>
    <w:rsid w:val="00C65FAE"/>
    <w:rsid w:val="00C661E4"/>
    <w:rsid w:val="00C66D85"/>
    <w:rsid w:val="00C7028A"/>
    <w:rsid w:val="00C7031F"/>
    <w:rsid w:val="00C72732"/>
    <w:rsid w:val="00C7641B"/>
    <w:rsid w:val="00C77D59"/>
    <w:rsid w:val="00C81180"/>
    <w:rsid w:val="00C81E51"/>
    <w:rsid w:val="00C84BE3"/>
    <w:rsid w:val="00C8509A"/>
    <w:rsid w:val="00C8688F"/>
    <w:rsid w:val="00C86A16"/>
    <w:rsid w:val="00CA02E6"/>
    <w:rsid w:val="00CA0E59"/>
    <w:rsid w:val="00CA2F5F"/>
    <w:rsid w:val="00CA6AE6"/>
    <w:rsid w:val="00CB4FE4"/>
    <w:rsid w:val="00CB5756"/>
    <w:rsid w:val="00CB58BA"/>
    <w:rsid w:val="00CB5D3B"/>
    <w:rsid w:val="00CC15B6"/>
    <w:rsid w:val="00CC1665"/>
    <w:rsid w:val="00CC6FEC"/>
    <w:rsid w:val="00CD0290"/>
    <w:rsid w:val="00CD0E9B"/>
    <w:rsid w:val="00CD0EF6"/>
    <w:rsid w:val="00CD1B74"/>
    <w:rsid w:val="00CD1FAA"/>
    <w:rsid w:val="00CD2606"/>
    <w:rsid w:val="00CD3567"/>
    <w:rsid w:val="00CD424C"/>
    <w:rsid w:val="00CE06BA"/>
    <w:rsid w:val="00CE0A3C"/>
    <w:rsid w:val="00CE183C"/>
    <w:rsid w:val="00CE7222"/>
    <w:rsid w:val="00CF28A8"/>
    <w:rsid w:val="00CF2A81"/>
    <w:rsid w:val="00CF3BBE"/>
    <w:rsid w:val="00CF3E98"/>
    <w:rsid w:val="00D02095"/>
    <w:rsid w:val="00D026F5"/>
    <w:rsid w:val="00D02C27"/>
    <w:rsid w:val="00D034BA"/>
    <w:rsid w:val="00D03B40"/>
    <w:rsid w:val="00D047F2"/>
    <w:rsid w:val="00D1000C"/>
    <w:rsid w:val="00D109E8"/>
    <w:rsid w:val="00D1205D"/>
    <w:rsid w:val="00D120CC"/>
    <w:rsid w:val="00D12B24"/>
    <w:rsid w:val="00D14C23"/>
    <w:rsid w:val="00D14F03"/>
    <w:rsid w:val="00D1623A"/>
    <w:rsid w:val="00D20393"/>
    <w:rsid w:val="00D2131C"/>
    <w:rsid w:val="00D21E1E"/>
    <w:rsid w:val="00D22348"/>
    <w:rsid w:val="00D22EE4"/>
    <w:rsid w:val="00D24556"/>
    <w:rsid w:val="00D249BF"/>
    <w:rsid w:val="00D30ADA"/>
    <w:rsid w:val="00D32505"/>
    <w:rsid w:val="00D32A43"/>
    <w:rsid w:val="00D32C8A"/>
    <w:rsid w:val="00D33788"/>
    <w:rsid w:val="00D348B0"/>
    <w:rsid w:val="00D34A53"/>
    <w:rsid w:val="00D34D24"/>
    <w:rsid w:val="00D357CB"/>
    <w:rsid w:val="00D3633A"/>
    <w:rsid w:val="00D378F3"/>
    <w:rsid w:val="00D46937"/>
    <w:rsid w:val="00D50405"/>
    <w:rsid w:val="00D540DD"/>
    <w:rsid w:val="00D5689C"/>
    <w:rsid w:val="00D576E7"/>
    <w:rsid w:val="00D60771"/>
    <w:rsid w:val="00D673B4"/>
    <w:rsid w:val="00D70B66"/>
    <w:rsid w:val="00D7107E"/>
    <w:rsid w:val="00D71D56"/>
    <w:rsid w:val="00D734E7"/>
    <w:rsid w:val="00D74301"/>
    <w:rsid w:val="00D8035B"/>
    <w:rsid w:val="00D81352"/>
    <w:rsid w:val="00D828DA"/>
    <w:rsid w:val="00D83340"/>
    <w:rsid w:val="00D83E6D"/>
    <w:rsid w:val="00D85BAF"/>
    <w:rsid w:val="00D8669D"/>
    <w:rsid w:val="00D87376"/>
    <w:rsid w:val="00D940F3"/>
    <w:rsid w:val="00D95FBF"/>
    <w:rsid w:val="00DA24C1"/>
    <w:rsid w:val="00DA2694"/>
    <w:rsid w:val="00DA2A1E"/>
    <w:rsid w:val="00DA2E5B"/>
    <w:rsid w:val="00DA2ED9"/>
    <w:rsid w:val="00DB1767"/>
    <w:rsid w:val="00DB34BA"/>
    <w:rsid w:val="00DB3CAB"/>
    <w:rsid w:val="00DB58A0"/>
    <w:rsid w:val="00DB77DD"/>
    <w:rsid w:val="00DC0583"/>
    <w:rsid w:val="00DC545F"/>
    <w:rsid w:val="00DC7504"/>
    <w:rsid w:val="00DD0EEC"/>
    <w:rsid w:val="00DD1A4C"/>
    <w:rsid w:val="00DD605D"/>
    <w:rsid w:val="00DD6759"/>
    <w:rsid w:val="00DD7728"/>
    <w:rsid w:val="00DE1D49"/>
    <w:rsid w:val="00DE5DCA"/>
    <w:rsid w:val="00DE6FCB"/>
    <w:rsid w:val="00DE715B"/>
    <w:rsid w:val="00DE7266"/>
    <w:rsid w:val="00DE742F"/>
    <w:rsid w:val="00DF0E0D"/>
    <w:rsid w:val="00DF132C"/>
    <w:rsid w:val="00DF25D5"/>
    <w:rsid w:val="00DF2A68"/>
    <w:rsid w:val="00DF3C6C"/>
    <w:rsid w:val="00E0146A"/>
    <w:rsid w:val="00E02409"/>
    <w:rsid w:val="00E0671D"/>
    <w:rsid w:val="00E0728B"/>
    <w:rsid w:val="00E079CB"/>
    <w:rsid w:val="00E122B4"/>
    <w:rsid w:val="00E1496E"/>
    <w:rsid w:val="00E1497A"/>
    <w:rsid w:val="00E158D3"/>
    <w:rsid w:val="00E207A1"/>
    <w:rsid w:val="00E21764"/>
    <w:rsid w:val="00E23438"/>
    <w:rsid w:val="00E25181"/>
    <w:rsid w:val="00E3007C"/>
    <w:rsid w:val="00E34215"/>
    <w:rsid w:val="00E366D3"/>
    <w:rsid w:val="00E4003A"/>
    <w:rsid w:val="00E40810"/>
    <w:rsid w:val="00E45706"/>
    <w:rsid w:val="00E50788"/>
    <w:rsid w:val="00E51305"/>
    <w:rsid w:val="00E520D7"/>
    <w:rsid w:val="00E52F03"/>
    <w:rsid w:val="00E52F4B"/>
    <w:rsid w:val="00E56D14"/>
    <w:rsid w:val="00E56F0A"/>
    <w:rsid w:val="00E5764A"/>
    <w:rsid w:val="00E60385"/>
    <w:rsid w:val="00E63D32"/>
    <w:rsid w:val="00E647BC"/>
    <w:rsid w:val="00E64932"/>
    <w:rsid w:val="00E6540A"/>
    <w:rsid w:val="00E66413"/>
    <w:rsid w:val="00E74B43"/>
    <w:rsid w:val="00E76534"/>
    <w:rsid w:val="00E77043"/>
    <w:rsid w:val="00E80BBF"/>
    <w:rsid w:val="00E866A2"/>
    <w:rsid w:val="00E922AF"/>
    <w:rsid w:val="00EA19CF"/>
    <w:rsid w:val="00EA23AE"/>
    <w:rsid w:val="00EA6DCC"/>
    <w:rsid w:val="00EA7B3A"/>
    <w:rsid w:val="00EB56F8"/>
    <w:rsid w:val="00EB70CF"/>
    <w:rsid w:val="00EC17EA"/>
    <w:rsid w:val="00EC1F00"/>
    <w:rsid w:val="00EC2A25"/>
    <w:rsid w:val="00ED0544"/>
    <w:rsid w:val="00ED0E53"/>
    <w:rsid w:val="00ED327C"/>
    <w:rsid w:val="00ED3CA6"/>
    <w:rsid w:val="00ED4862"/>
    <w:rsid w:val="00ED615A"/>
    <w:rsid w:val="00ED6B96"/>
    <w:rsid w:val="00ED7386"/>
    <w:rsid w:val="00EE06D7"/>
    <w:rsid w:val="00EE0EF8"/>
    <w:rsid w:val="00EE4626"/>
    <w:rsid w:val="00EE4FC5"/>
    <w:rsid w:val="00EF039E"/>
    <w:rsid w:val="00EF349D"/>
    <w:rsid w:val="00EF4693"/>
    <w:rsid w:val="00F058C5"/>
    <w:rsid w:val="00F07477"/>
    <w:rsid w:val="00F0760B"/>
    <w:rsid w:val="00F108FF"/>
    <w:rsid w:val="00F10B93"/>
    <w:rsid w:val="00F12AFF"/>
    <w:rsid w:val="00F15A72"/>
    <w:rsid w:val="00F16212"/>
    <w:rsid w:val="00F16686"/>
    <w:rsid w:val="00F17473"/>
    <w:rsid w:val="00F22002"/>
    <w:rsid w:val="00F23D71"/>
    <w:rsid w:val="00F264C1"/>
    <w:rsid w:val="00F31677"/>
    <w:rsid w:val="00F35E21"/>
    <w:rsid w:val="00F37080"/>
    <w:rsid w:val="00F42A0A"/>
    <w:rsid w:val="00F440BA"/>
    <w:rsid w:val="00F44F01"/>
    <w:rsid w:val="00F44F60"/>
    <w:rsid w:val="00F450D9"/>
    <w:rsid w:val="00F458B0"/>
    <w:rsid w:val="00F45F61"/>
    <w:rsid w:val="00F47C35"/>
    <w:rsid w:val="00F50847"/>
    <w:rsid w:val="00F5339D"/>
    <w:rsid w:val="00F55964"/>
    <w:rsid w:val="00F5609B"/>
    <w:rsid w:val="00F57688"/>
    <w:rsid w:val="00F70534"/>
    <w:rsid w:val="00F71FF6"/>
    <w:rsid w:val="00F723A3"/>
    <w:rsid w:val="00F743FE"/>
    <w:rsid w:val="00F7527E"/>
    <w:rsid w:val="00F81DE5"/>
    <w:rsid w:val="00F839D3"/>
    <w:rsid w:val="00F866B0"/>
    <w:rsid w:val="00F92E86"/>
    <w:rsid w:val="00F92FF3"/>
    <w:rsid w:val="00F97E11"/>
    <w:rsid w:val="00FA0190"/>
    <w:rsid w:val="00FA3827"/>
    <w:rsid w:val="00FA4EE2"/>
    <w:rsid w:val="00FA5084"/>
    <w:rsid w:val="00FA5B4D"/>
    <w:rsid w:val="00FB0F1B"/>
    <w:rsid w:val="00FB36A9"/>
    <w:rsid w:val="00FB4D89"/>
    <w:rsid w:val="00FB66DF"/>
    <w:rsid w:val="00FB6E68"/>
    <w:rsid w:val="00FB7062"/>
    <w:rsid w:val="00FC2FA8"/>
    <w:rsid w:val="00FC3286"/>
    <w:rsid w:val="00FC3A57"/>
    <w:rsid w:val="00FC4C38"/>
    <w:rsid w:val="00FC6913"/>
    <w:rsid w:val="00FC79AE"/>
    <w:rsid w:val="00FD42AF"/>
    <w:rsid w:val="00FD50CE"/>
    <w:rsid w:val="00FD5CBA"/>
    <w:rsid w:val="00FE23DE"/>
    <w:rsid w:val="00FE26D2"/>
    <w:rsid w:val="00FE289D"/>
    <w:rsid w:val="00FE3495"/>
    <w:rsid w:val="00FF4342"/>
    <w:rsid w:val="00FF52A2"/>
    <w:rsid w:val="00FF53FF"/>
    <w:rsid w:val="00FF78EF"/>
    <w:rsid w:val="00FF7DD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1AF60CC"/>
  <w15:chartTrackingRefBased/>
  <w15:docId w15:val="{E694DDF1-CB6C-41CA-824D-6A62E5DD96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3708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F3708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F3708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F3708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unhideWhenUsed/>
    <w:qFormat/>
    <w:rsid w:val="00F3708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3708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3708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3708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3708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3708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F3708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F3708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F3708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rsid w:val="00F3708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3708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3708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3708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37080"/>
    <w:rPr>
      <w:rFonts w:eastAsiaTheme="majorEastAsia" w:cstheme="majorBidi"/>
      <w:color w:val="272727" w:themeColor="text1" w:themeTint="D8"/>
    </w:rPr>
  </w:style>
  <w:style w:type="paragraph" w:styleId="Title">
    <w:name w:val="Title"/>
    <w:basedOn w:val="Normal"/>
    <w:next w:val="Normal"/>
    <w:link w:val="TitleChar"/>
    <w:uiPriority w:val="10"/>
    <w:qFormat/>
    <w:rsid w:val="00F3708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3708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3708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3708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37080"/>
    <w:pPr>
      <w:spacing w:before="160"/>
      <w:jc w:val="center"/>
    </w:pPr>
    <w:rPr>
      <w:i/>
      <w:iCs/>
      <w:color w:val="404040" w:themeColor="text1" w:themeTint="BF"/>
    </w:rPr>
  </w:style>
  <w:style w:type="character" w:customStyle="1" w:styleId="QuoteChar">
    <w:name w:val="Quote Char"/>
    <w:basedOn w:val="DefaultParagraphFont"/>
    <w:link w:val="Quote"/>
    <w:uiPriority w:val="29"/>
    <w:rsid w:val="00F37080"/>
    <w:rPr>
      <w:i/>
      <w:iCs/>
      <w:color w:val="404040" w:themeColor="text1" w:themeTint="BF"/>
    </w:rPr>
  </w:style>
  <w:style w:type="paragraph" w:styleId="ListParagraph">
    <w:name w:val="List Paragraph"/>
    <w:basedOn w:val="Normal"/>
    <w:uiPriority w:val="34"/>
    <w:qFormat/>
    <w:rsid w:val="00F37080"/>
    <w:pPr>
      <w:ind w:left="720"/>
      <w:contextualSpacing/>
    </w:pPr>
  </w:style>
  <w:style w:type="character" w:styleId="IntenseEmphasis">
    <w:name w:val="Intense Emphasis"/>
    <w:basedOn w:val="DefaultParagraphFont"/>
    <w:uiPriority w:val="21"/>
    <w:qFormat/>
    <w:rsid w:val="00F37080"/>
    <w:rPr>
      <w:i/>
      <w:iCs/>
      <w:color w:val="2F5496" w:themeColor="accent1" w:themeShade="BF"/>
    </w:rPr>
  </w:style>
  <w:style w:type="paragraph" w:styleId="IntenseQuote">
    <w:name w:val="Intense Quote"/>
    <w:basedOn w:val="Normal"/>
    <w:next w:val="Normal"/>
    <w:link w:val="IntenseQuoteChar"/>
    <w:uiPriority w:val="30"/>
    <w:qFormat/>
    <w:rsid w:val="00F3708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37080"/>
    <w:rPr>
      <w:i/>
      <w:iCs/>
      <w:color w:val="2F5496" w:themeColor="accent1" w:themeShade="BF"/>
    </w:rPr>
  </w:style>
  <w:style w:type="character" w:styleId="IntenseReference">
    <w:name w:val="Intense Reference"/>
    <w:basedOn w:val="DefaultParagraphFont"/>
    <w:uiPriority w:val="32"/>
    <w:qFormat/>
    <w:rsid w:val="00F37080"/>
    <w:rPr>
      <w:b/>
      <w:bCs/>
      <w:smallCaps/>
      <w:color w:val="2F5496" w:themeColor="accent1" w:themeShade="BF"/>
      <w:spacing w:val="5"/>
    </w:rPr>
  </w:style>
  <w:style w:type="paragraph" w:styleId="Header">
    <w:name w:val="header"/>
    <w:basedOn w:val="Normal"/>
    <w:link w:val="HeaderChar"/>
    <w:uiPriority w:val="99"/>
    <w:unhideWhenUsed/>
    <w:rsid w:val="00402976"/>
    <w:pPr>
      <w:tabs>
        <w:tab w:val="center" w:pos="4680"/>
        <w:tab w:val="right" w:pos="9360"/>
      </w:tabs>
      <w:spacing w:after="0" w:line="240" w:lineRule="auto"/>
    </w:pPr>
  </w:style>
  <w:style w:type="character" w:customStyle="1" w:styleId="HeaderChar">
    <w:name w:val="Header Char"/>
    <w:basedOn w:val="DefaultParagraphFont"/>
    <w:link w:val="Header"/>
    <w:uiPriority w:val="99"/>
    <w:rsid w:val="00402976"/>
  </w:style>
  <w:style w:type="paragraph" w:styleId="Footer">
    <w:name w:val="footer"/>
    <w:basedOn w:val="Normal"/>
    <w:link w:val="FooterChar"/>
    <w:uiPriority w:val="99"/>
    <w:unhideWhenUsed/>
    <w:rsid w:val="00402976"/>
    <w:pPr>
      <w:tabs>
        <w:tab w:val="center" w:pos="4680"/>
        <w:tab w:val="right" w:pos="9360"/>
      </w:tabs>
      <w:spacing w:after="0" w:line="240" w:lineRule="auto"/>
    </w:pPr>
  </w:style>
  <w:style w:type="character" w:customStyle="1" w:styleId="FooterChar">
    <w:name w:val="Footer Char"/>
    <w:basedOn w:val="DefaultParagraphFont"/>
    <w:link w:val="Footer"/>
    <w:uiPriority w:val="99"/>
    <w:rsid w:val="00402976"/>
  </w:style>
  <w:style w:type="paragraph" w:styleId="TOC1">
    <w:name w:val="toc 1"/>
    <w:basedOn w:val="Normal"/>
    <w:next w:val="Normal"/>
    <w:autoRedefine/>
    <w:uiPriority w:val="39"/>
    <w:unhideWhenUsed/>
    <w:rsid w:val="00402976"/>
    <w:pPr>
      <w:spacing w:after="100"/>
    </w:pPr>
  </w:style>
  <w:style w:type="character" w:styleId="Hyperlink">
    <w:name w:val="Hyperlink"/>
    <w:basedOn w:val="DefaultParagraphFont"/>
    <w:uiPriority w:val="99"/>
    <w:unhideWhenUsed/>
    <w:rsid w:val="00402976"/>
    <w:rPr>
      <w:color w:val="0563C1" w:themeColor="hyperlink"/>
      <w:u w:val="single"/>
    </w:rPr>
  </w:style>
  <w:style w:type="paragraph" w:styleId="TOC2">
    <w:name w:val="toc 2"/>
    <w:basedOn w:val="Normal"/>
    <w:next w:val="Normal"/>
    <w:autoRedefine/>
    <w:uiPriority w:val="39"/>
    <w:unhideWhenUsed/>
    <w:rsid w:val="00402976"/>
    <w:pPr>
      <w:spacing w:after="100"/>
      <w:ind w:left="240"/>
    </w:pPr>
  </w:style>
  <w:style w:type="paragraph" w:styleId="BodyText">
    <w:name w:val="Body Text"/>
    <w:basedOn w:val="Normal"/>
    <w:link w:val="BodyTextChar"/>
    <w:uiPriority w:val="1"/>
    <w:qFormat/>
    <w:rsid w:val="00FC3A57"/>
    <w:pPr>
      <w:widowControl w:val="0"/>
      <w:autoSpaceDE w:val="0"/>
      <w:autoSpaceDN w:val="0"/>
      <w:spacing w:after="0" w:line="240" w:lineRule="auto"/>
    </w:pPr>
    <w:rPr>
      <w:rFonts w:ascii="Times New Roman" w:eastAsia="Times New Roman" w:hAnsi="Times New Roman" w:cs="Times New Roman"/>
      <w:kern w:val="0"/>
      <w:lang w:val="id"/>
      <w14:ligatures w14:val="none"/>
    </w:rPr>
  </w:style>
  <w:style w:type="character" w:customStyle="1" w:styleId="BodyTextChar">
    <w:name w:val="Body Text Char"/>
    <w:basedOn w:val="DefaultParagraphFont"/>
    <w:link w:val="BodyText"/>
    <w:uiPriority w:val="1"/>
    <w:rsid w:val="00FC3A57"/>
    <w:rPr>
      <w:rFonts w:ascii="Times New Roman" w:eastAsia="Times New Roman" w:hAnsi="Times New Roman" w:cs="Times New Roman"/>
      <w:kern w:val="0"/>
      <w:lang w:val="id"/>
      <w14:ligatures w14:val="none"/>
    </w:rPr>
  </w:style>
  <w:style w:type="character" w:styleId="UnresolvedMention">
    <w:name w:val="Unresolved Mention"/>
    <w:basedOn w:val="DefaultParagraphFont"/>
    <w:uiPriority w:val="99"/>
    <w:semiHidden/>
    <w:unhideWhenUsed/>
    <w:rsid w:val="003B3232"/>
    <w:rPr>
      <w:color w:val="605E5C"/>
      <w:shd w:val="clear" w:color="auto" w:fill="E1DFDD"/>
    </w:rPr>
  </w:style>
  <w:style w:type="table" w:styleId="TableGrid">
    <w:name w:val="Table Grid"/>
    <w:basedOn w:val="TableNormal"/>
    <w:uiPriority w:val="39"/>
    <w:rsid w:val="00B74305"/>
    <w:pPr>
      <w:spacing w:after="0" w:line="240" w:lineRule="auto"/>
    </w:pPr>
    <w:rPr>
      <w:kern w:val="0"/>
      <w:sz w:val="22"/>
      <w:szCs w:val="22"/>
      <w:lang w:val="en-ID"/>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link w:val="CaptionChar"/>
    <w:autoRedefine/>
    <w:uiPriority w:val="35"/>
    <w:unhideWhenUsed/>
    <w:qFormat/>
    <w:rsid w:val="00991F2F"/>
    <w:pPr>
      <w:keepNext/>
      <w:spacing w:after="0" w:line="360" w:lineRule="auto"/>
      <w:jc w:val="center"/>
    </w:pPr>
    <w:rPr>
      <w:rFonts w:ascii="Times New Roman" w:eastAsiaTheme="minorEastAsia" w:hAnsi="Times New Roman" w:cs="Times New Roman"/>
      <w:szCs w:val="18"/>
      <w:lang w:val="en-ID" w:eastAsia="zh-TW"/>
    </w:rPr>
  </w:style>
  <w:style w:type="character" w:styleId="PlaceholderText">
    <w:name w:val="Placeholder Text"/>
    <w:basedOn w:val="DefaultParagraphFont"/>
    <w:uiPriority w:val="99"/>
    <w:semiHidden/>
    <w:rsid w:val="00B24EE9"/>
    <w:rPr>
      <w:color w:val="666666"/>
    </w:rPr>
  </w:style>
  <w:style w:type="character" w:styleId="FollowedHyperlink">
    <w:name w:val="FollowedHyperlink"/>
    <w:basedOn w:val="DefaultParagraphFont"/>
    <w:uiPriority w:val="99"/>
    <w:semiHidden/>
    <w:unhideWhenUsed/>
    <w:rsid w:val="00CB5D3B"/>
    <w:rPr>
      <w:color w:val="954F72" w:themeColor="followedHyperlink"/>
      <w:u w:val="single"/>
    </w:rPr>
  </w:style>
  <w:style w:type="character" w:styleId="Emphasis">
    <w:name w:val="Emphasis"/>
    <w:basedOn w:val="DefaultParagraphFont"/>
    <w:uiPriority w:val="20"/>
    <w:qFormat/>
    <w:rsid w:val="00442E62"/>
    <w:rPr>
      <w:i/>
      <w:iCs/>
    </w:rPr>
  </w:style>
  <w:style w:type="character" w:customStyle="1" w:styleId="ng-star-inserted">
    <w:name w:val="ng-star-inserted"/>
    <w:basedOn w:val="DefaultParagraphFont"/>
    <w:rsid w:val="00C77D59"/>
  </w:style>
  <w:style w:type="paragraph" w:customStyle="1" w:styleId="TableParagraph">
    <w:name w:val="Table Paragraph"/>
    <w:basedOn w:val="Normal"/>
    <w:uiPriority w:val="1"/>
    <w:qFormat/>
    <w:rsid w:val="00FA3827"/>
    <w:pPr>
      <w:widowControl w:val="0"/>
      <w:autoSpaceDE w:val="0"/>
      <w:autoSpaceDN w:val="0"/>
      <w:spacing w:after="0" w:line="240" w:lineRule="auto"/>
      <w:jc w:val="both"/>
    </w:pPr>
    <w:rPr>
      <w:rFonts w:ascii="Times New Roman" w:eastAsia="Times New Roman" w:hAnsi="Times New Roman" w:cs="Times New Roman"/>
      <w:kern w:val="0"/>
      <w:sz w:val="22"/>
      <w:szCs w:val="22"/>
      <w:lang w:val="en-ID"/>
      <w14:ligatures w14:val="none"/>
    </w:rPr>
  </w:style>
  <w:style w:type="paragraph" w:customStyle="1" w:styleId="GambardanTabelOtomatis">
    <w:name w:val="Gambar dan Tabel Otomatis"/>
    <w:basedOn w:val="Caption"/>
    <w:link w:val="GambardanTabelOtomatisChar"/>
    <w:qFormat/>
    <w:rsid w:val="002616AB"/>
    <w:rPr>
      <w:rFonts w:asciiTheme="majorBidi" w:eastAsia="Times New Roman" w:hAnsiTheme="majorBidi" w:cstheme="minorBidi"/>
      <w:color w:val="000000" w:themeColor="text1"/>
      <w:kern w:val="0"/>
      <w:szCs w:val="24"/>
      <w:lang w:eastAsia="en-GB"/>
      <w14:ligatures w14:val="none"/>
    </w:rPr>
  </w:style>
  <w:style w:type="character" w:customStyle="1" w:styleId="GambardanTabelOtomatisChar">
    <w:name w:val="Gambar dan Tabel Otomatis Char"/>
    <w:basedOn w:val="DefaultParagraphFont"/>
    <w:link w:val="GambardanTabelOtomatis"/>
    <w:rsid w:val="002616AB"/>
    <w:rPr>
      <w:rFonts w:asciiTheme="majorBidi" w:eastAsia="Times New Roman" w:hAnsiTheme="majorBidi"/>
      <w:color w:val="000000" w:themeColor="text1"/>
      <w:kern w:val="0"/>
      <w:lang w:val="en-ID" w:eastAsia="en-GB"/>
      <w14:ligatures w14:val="none"/>
    </w:rPr>
  </w:style>
  <w:style w:type="character" w:styleId="CommentReference">
    <w:name w:val="annotation reference"/>
    <w:basedOn w:val="DefaultParagraphFont"/>
    <w:uiPriority w:val="99"/>
    <w:semiHidden/>
    <w:unhideWhenUsed/>
    <w:rsid w:val="00E647BC"/>
    <w:rPr>
      <w:sz w:val="16"/>
      <w:szCs w:val="16"/>
    </w:rPr>
  </w:style>
  <w:style w:type="paragraph" w:styleId="CommentText">
    <w:name w:val="annotation text"/>
    <w:basedOn w:val="Normal"/>
    <w:link w:val="CommentTextChar"/>
    <w:uiPriority w:val="99"/>
    <w:semiHidden/>
    <w:unhideWhenUsed/>
    <w:rsid w:val="00E647BC"/>
    <w:pPr>
      <w:spacing w:line="240" w:lineRule="auto"/>
    </w:pPr>
    <w:rPr>
      <w:sz w:val="20"/>
      <w:szCs w:val="20"/>
    </w:rPr>
  </w:style>
  <w:style w:type="character" w:customStyle="1" w:styleId="CommentTextChar">
    <w:name w:val="Comment Text Char"/>
    <w:basedOn w:val="DefaultParagraphFont"/>
    <w:link w:val="CommentText"/>
    <w:uiPriority w:val="99"/>
    <w:semiHidden/>
    <w:rsid w:val="00E647BC"/>
    <w:rPr>
      <w:sz w:val="20"/>
      <w:szCs w:val="20"/>
    </w:rPr>
  </w:style>
  <w:style w:type="paragraph" w:styleId="CommentSubject">
    <w:name w:val="annotation subject"/>
    <w:basedOn w:val="CommentText"/>
    <w:next w:val="CommentText"/>
    <w:link w:val="CommentSubjectChar"/>
    <w:uiPriority w:val="99"/>
    <w:semiHidden/>
    <w:unhideWhenUsed/>
    <w:rsid w:val="00E647BC"/>
    <w:rPr>
      <w:b/>
      <w:bCs/>
    </w:rPr>
  </w:style>
  <w:style w:type="character" w:customStyle="1" w:styleId="CommentSubjectChar">
    <w:name w:val="Comment Subject Char"/>
    <w:basedOn w:val="CommentTextChar"/>
    <w:link w:val="CommentSubject"/>
    <w:uiPriority w:val="99"/>
    <w:semiHidden/>
    <w:rsid w:val="00E647BC"/>
    <w:rPr>
      <w:b/>
      <w:bCs/>
      <w:sz w:val="20"/>
      <w:szCs w:val="20"/>
    </w:rPr>
  </w:style>
  <w:style w:type="paragraph" w:styleId="NormalWeb">
    <w:name w:val="Normal (Web)"/>
    <w:basedOn w:val="Normal"/>
    <w:uiPriority w:val="99"/>
    <w:semiHidden/>
    <w:unhideWhenUsed/>
    <w:rsid w:val="000F4C02"/>
    <w:rPr>
      <w:rFonts w:ascii="Times New Roman" w:hAnsi="Times New Roman" w:cs="Times New Roman"/>
    </w:rPr>
  </w:style>
  <w:style w:type="paragraph" w:styleId="TableofFigures">
    <w:name w:val="table of figures"/>
    <w:basedOn w:val="Normal"/>
    <w:next w:val="Normal"/>
    <w:uiPriority w:val="99"/>
    <w:unhideWhenUsed/>
    <w:rsid w:val="003142DE"/>
    <w:pPr>
      <w:spacing w:after="0"/>
    </w:pPr>
  </w:style>
  <w:style w:type="paragraph" w:customStyle="1" w:styleId="Lampiran">
    <w:name w:val="Lampiran"/>
    <w:basedOn w:val="Caption"/>
    <w:link w:val="LampiranChar"/>
    <w:qFormat/>
    <w:rsid w:val="002F412E"/>
  </w:style>
  <w:style w:type="character" w:customStyle="1" w:styleId="CaptionChar">
    <w:name w:val="Caption Char"/>
    <w:basedOn w:val="DefaultParagraphFont"/>
    <w:link w:val="Caption"/>
    <w:uiPriority w:val="35"/>
    <w:rsid w:val="00991F2F"/>
    <w:rPr>
      <w:rFonts w:ascii="Times New Roman" w:eastAsiaTheme="minorEastAsia" w:hAnsi="Times New Roman" w:cs="Times New Roman"/>
      <w:szCs w:val="18"/>
      <w:lang w:val="en-ID" w:eastAsia="zh-TW"/>
    </w:rPr>
  </w:style>
  <w:style w:type="character" w:customStyle="1" w:styleId="LampiranChar">
    <w:name w:val="Lampiran Char"/>
    <w:basedOn w:val="CaptionChar"/>
    <w:link w:val="Lampiran"/>
    <w:rsid w:val="002F412E"/>
    <w:rPr>
      <w:rFonts w:ascii="Times New Roman" w:eastAsiaTheme="minorEastAsia" w:hAnsi="Times New Roman" w:cs="Times New Roman"/>
      <w:szCs w:val="18"/>
      <w:lang w:val="en-ID" w:eastAsia="zh-TW"/>
    </w:rPr>
  </w:style>
  <w:style w:type="character" w:styleId="Strong">
    <w:name w:val="Strong"/>
    <w:basedOn w:val="DefaultParagraphFont"/>
    <w:uiPriority w:val="22"/>
    <w:qFormat/>
    <w:rsid w:val="0093597D"/>
    <w:rPr>
      <w:b/>
      <w:bCs/>
    </w:rPr>
  </w:style>
  <w:style w:type="paragraph" w:customStyle="1" w:styleId="msonormal0">
    <w:name w:val="msonormal"/>
    <w:basedOn w:val="Normal"/>
    <w:rsid w:val="006D7612"/>
    <w:pPr>
      <w:spacing w:before="100" w:beforeAutospacing="1" w:after="100" w:afterAutospacing="1" w:line="240" w:lineRule="auto"/>
    </w:pPr>
    <w:rPr>
      <w:rFonts w:ascii="Times New Roman" w:eastAsia="Times New Roman" w:hAnsi="Times New Roman" w:cs="Times New Roman"/>
      <w:kern w:val="0"/>
      <w:lang w:val="id-ID" w:eastAsia="id-ID"/>
      <w14:ligatures w14:val="none"/>
    </w:rPr>
  </w:style>
  <w:style w:type="paragraph" w:styleId="TOC3">
    <w:name w:val="toc 3"/>
    <w:basedOn w:val="Normal"/>
    <w:next w:val="Normal"/>
    <w:autoRedefine/>
    <w:uiPriority w:val="39"/>
    <w:unhideWhenUsed/>
    <w:rsid w:val="007E45A7"/>
    <w:pPr>
      <w:spacing w:after="100"/>
      <w:ind w:left="480"/>
    </w:pPr>
    <w:rPr>
      <w:rFonts w:eastAsiaTheme="minorEastAsia"/>
      <w:lang w:val="id-ID" w:eastAsia="id-ID"/>
    </w:rPr>
  </w:style>
  <w:style w:type="paragraph" w:styleId="TOC4">
    <w:name w:val="toc 4"/>
    <w:basedOn w:val="Normal"/>
    <w:next w:val="Normal"/>
    <w:autoRedefine/>
    <w:uiPriority w:val="39"/>
    <w:unhideWhenUsed/>
    <w:rsid w:val="007E45A7"/>
    <w:pPr>
      <w:spacing w:after="100"/>
      <w:ind w:left="720"/>
    </w:pPr>
    <w:rPr>
      <w:rFonts w:eastAsiaTheme="minorEastAsia"/>
      <w:lang w:val="id-ID" w:eastAsia="id-ID"/>
    </w:rPr>
  </w:style>
  <w:style w:type="paragraph" w:styleId="TOC5">
    <w:name w:val="toc 5"/>
    <w:basedOn w:val="Normal"/>
    <w:next w:val="Normal"/>
    <w:autoRedefine/>
    <w:uiPriority w:val="39"/>
    <w:unhideWhenUsed/>
    <w:rsid w:val="007E45A7"/>
    <w:pPr>
      <w:spacing w:after="100"/>
      <w:ind w:left="960"/>
    </w:pPr>
    <w:rPr>
      <w:rFonts w:eastAsiaTheme="minorEastAsia"/>
      <w:lang w:val="id-ID" w:eastAsia="id-ID"/>
    </w:rPr>
  </w:style>
  <w:style w:type="paragraph" w:styleId="TOC6">
    <w:name w:val="toc 6"/>
    <w:basedOn w:val="Normal"/>
    <w:next w:val="Normal"/>
    <w:autoRedefine/>
    <w:uiPriority w:val="39"/>
    <w:unhideWhenUsed/>
    <w:rsid w:val="007E45A7"/>
    <w:pPr>
      <w:spacing w:after="100"/>
      <w:ind w:left="1200"/>
    </w:pPr>
    <w:rPr>
      <w:rFonts w:eastAsiaTheme="minorEastAsia"/>
      <w:lang w:val="id-ID" w:eastAsia="id-ID"/>
    </w:rPr>
  </w:style>
  <w:style w:type="paragraph" w:styleId="TOC7">
    <w:name w:val="toc 7"/>
    <w:basedOn w:val="Normal"/>
    <w:next w:val="Normal"/>
    <w:autoRedefine/>
    <w:uiPriority w:val="39"/>
    <w:unhideWhenUsed/>
    <w:rsid w:val="007E45A7"/>
    <w:pPr>
      <w:spacing w:after="100"/>
      <w:ind w:left="1440"/>
    </w:pPr>
    <w:rPr>
      <w:rFonts w:eastAsiaTheme="minorEastAsia"/>
      <w:lang w:val="id-ID" w:eastAsia="id-ID"/>
    </w:rPr>
  </w:style>
  <w:style w:type="paragraph" w:styleId="TOC8">
    <w:name w:val="toc 8"/>
    <w:basedOn w:val="Normal"/>
    <w:next w:val="Normal"/>
    <w:autoRedefine/>
    <w:uiPriority w:val="39"/>
    <w:unhideWhenUsed/>
    <w:rsid w:val="007E45A7"/>
    <w:pPr>
      <w:spacing w:after="100"/>
      <w:ind w:left="1680"/>
    </w:pPr>
    <w:rPr>
      <w:rFonts w:eastAsiaTheme="minorEastAsia"/>
      <w:lang w:val="id-ID" w:eastAsia="id-ID"/>
    </w:rPr>
  </w:style>
  <w:style w:type="paragraph" w:styleId="TOC9">
    <w:name w:val="toc 9"/>
    <w:basedOn w:val="Normal"/>
    <w:next w:val="Normal"/>
    <w:autoRedefine/>
    <w:uiPriority w:val="39"/>
    <w:unhideWhenUsed/>
    <w:rsid w:val="007E45A7"/>
    <w:pPr>
      <w:spacing w:after="100"/>
      <w:ind w:left="1920"/>
    </w:pPr>
    <w:rPr>
      <w:rFonts w:eastAsiaTheme="minorEastAsia"/>
      <w:lang w:val="id-ID" w:eastAsia="id-ID"/>
    </w:rPr>
  </w:style>
  <w:style w:type="character" w:styleId="HTMLCode">
    <w:name w:val="HTML Code"/>
    <w:basedOn w:val="DefaultParagraphFont"/>
    <w:uiPriority w:val="99"/>
    <w:semiHidden/>
    <w:unhideWhenUsed/>
    <w:rsid w:val="00616362"/>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299980">
      <w:marLeft w:val="480"/>
      <w:marRight w:val="0"/>
      <w:marTop w:val="0"/>
      <w:marBottom w:val="0"/>
      <w:divBdr>
        <w:top w:val="none" w:sz="0" w:space="0" w:color="auto"/>
        <w:left w:val="none" w:sz="0" w:space="0" w:color="auto"/>
        <w:bottom w:val="none" w:sz="0" w:space="0" w:color="auto"/>
        <w:right w:val="none" w:sz="0" w:space="0" w:color="auto"/>
      </w:divBdr>
    </w:div>
    <w:div w:id="15471796">
      <w:marLeft w:val="0"/>
      <w:marRight w:val="0"/>
      <w:marTop w:val="0"/>
      <w:marBottom w:val="0"/>
      <w:divBdr>
        <w:top w:val="none" w:sz="0" w:space="0" w:color="auto"/>
        <w:left w:val="none" w:sz="0" w:space="0" w:color="auto"/>
        <w:bottom w:val="none" w:sz="0" w:space="0" w:color="auto"/>
        <w:right w:val="none" w:sz="0" w:space="0" w:color="auto"/>
      </w:divBdr>
    </w:div>
    <w:div w:id="22025023">
      <w:marLeft w:val="0"/>
      <w:marRight w:val="0"/>
      <w:marTop w:val="0"/>
      <w:marBottom w:val="0"/>
      <w:divBdr>
        <w:top w:val="none" w:sz="0" w:space="0" w:color="auto"/>
        <w:left w:val="none" w:sz="0" w:space="0" w:color="auto"/>
        <w:bottom w:val="none" w:sz="0" w:space="0" w:color="auto"/>
        <w:right w:val="none" w:sz="0" w:space="0" w:color="auto"/>
      </w:divBdr>
    </w:div>
    <w:div w:id="26108849">
      <w:marLeft w:val="480"/>
      <w:marRight w:val="0"/>
      <w:marTop w:val="0"/>
      <w:marBottom w:val="0"/>
      <w:divBdr>
        <w:top w:val="none" w:sz="0" w:space="0" w:color="auto"/>
        <w:left w:val="none" w:sz="0" w:space="0" w:color="auto"/>
        <w:bottom w:val="none" w:sz="0" w:space="0" w:color="auto"/>
        <w:right w:val="none" w:sz="0" w:space="0" w:color="auto"/>
      </w:divBdr>
    </w:div>
    <w:div w:id="26374051">
      <w:marLeft w:val="0"/>
      <w:marRight w:val="0"/>
      <w:marTop w:val="0"/>
      <w:marBottom w:val="0"/>
      <w:divBdr>
        <w:top w:val="none" w:sz="0" w:space="0" w:color="auto"/>
        <w:left w:val="none" w:sz="0" w:space="0" w:color="auto"/>
        <w:bottom w:val="none" w:sz="0" w:space="0" w:color="auto"/>
        <w:right w:val="none" w:sz="0" w:space="0" w:color="auto"/>
      </w:divBdr>
    </w:div>
    <w:div w:id="36123785">
      <w:marLeft w:val="480"/>
      <w:marRight w:val="0"/>
      <w:marTop w:val="0"/>
      <w:marBottom w:val="0"/>
      <w:divBdr>
        <w:top w:val="none" w:sz="0" w:space="0" w:color="auto"/>
        <w:left w:val="none" w:sz="0" w:space="0" w:color="auto"/>
        <w:bottom w:val="none" w:sz="0" w:space="0" w:color="auto"/>
        <w:right w:val="none" w:sz="0" w:space="0" w:color="auto"/>
      </w:divBdr>
    </w:div>
    <w:div w:id="39936362">
      <w:marLeft w:val="480"/>
      <w:marRight w:val="0"/>
      <w:marTop w:val="0"/>
      <w:marBottom w:val="0"/>
      <w:divBdr>
        <w:top w:val="none" w:sz="0" w:space="0" w:color="auto"/>
        <w:left w:val="none" w:sz="0" w:space="0" w:color="auto"/>
        <w:bottom w:val="none" w:sz="0" w:space="0" w:color="auto"/>
        <w:right w:val="none" w:sz="0" w:space="0" w:color="auto"/>
      </w:divBdr>
    </w:div>
    <w:div w:id="51513142">
      <w:marLeft w:val="480"/>
      <w:marRight w:val="0"/>
      <w:marTop w:val="0"/>
      <w:marBottom w:val="0"/>
      <w:divBdr>
        <w:top w:val="none" w:sz="0" w:space="0" w:color="auto"/>
        <w:left w:val="none" w:sz="0" w:space="0" w:color="auto"/>
        <w:bottom w:val="none" w:sz="0" w:space="0" w:color="auto"/>
        <w:right w:val="none" w:sz="0" w:space="0" w:color="auto"/>
      </w:divBdr>
    </w:div>
    <w:div w:id="54621734">
      <w:marLeft w:val="480"/>
      <w:marRight w:val="0"/>
      <w:marTop w:val="0"/>
      <w:marBottom w:val="0"/>
      <w:divBdr>
        <w:top w:val="none" w:sz="0" w:space="0" w:color="auto"/>
        <w:left w:val="none" w:sz="0" w:space="0" w:color="auto"/>
        <w:bottom w:val="none" w:sz="0" w:space="0" w:color="auto"/>
        <w:right w:val="none" w:sz="0" w:space="0" w:color="auto"/>
      </w:divBdr>
    </w:div>
    <w:div w:id="55318821">
      <w:marLeft w:val="480"/>
      <w:marRight w:val="0"/>
      <w:marTop w:val="0"/>
      <w:marBottom w:val="0"/>
      <w:divBdr>
        <w:top w:val="none" w:sz="0" w:space="0" w:color="auto"/>
        <w:left w:val="none" w:sz="0" w:space="0" w:color="auto"/>
        <w:bottom w:val="none" w:sz="0" w:space="0" w:color="auto"/>
        <w:right w:val="none" w:sz="0" w:space="0" w:color="auto"/>
      </w:divBdr>
    </w:div>
    <w:div w:id="57293701">
      <w:marLeft w:val="480"/>
      <w:marRight w:val="0"/>
      <w:marTop w:val="0"/>
      <w:marBottom w:val="0"/>
      <w:divBdr>
        <w:top w:val="none" w:sz="0" w:space="0" w:color="auto"/>
        <w:left w:val="none" w:sz="0" w:space="0" w:color="auto"/>
        <w:bottom w:val="none" w:sz="0" w:space="0" w:color="auto"/>
        <w:right w:val="none" w:sz="0" w:space="0" w:color="auto"/>
      </w:divBdr>
    </w:div>
    <w:div w:id="74129486">
      <w:marLeft w:val="480"/>
      <w:marRight w:val="0"/>
      <w:marTop w:val="0"/>
      <w:marBottom w:val="0"/>
      <w:divBdr>
        <w:top w:val="none" w:sz="0" w:space="0" w:color="auto"/>
        <w:left w:val="none" w:sz="0" w:space="0" w:color="auto"/>
        <w:bottom w:val="none" w:sz="0" w:space="0" w:color="auto"/>
        <w:right w:val="none" w:sz="0" w:space="0" w:color="auto"/>
      </w:divBdr>
    </w:div>
    <w:div w:id="81604819">
      <w:marLeft w:val="480"/>
      <w:marRight w:val="0"/>
      <w:marTop w:val="0"/>
      <w:marBottom w:val="0"/>
      <w:divBdr>
        <w:top w:val="none" w:sz="0" w:space="0" w:color="auto"/>
        <w:left w:val="none" w:sz="0" w:space="0" w:color="auto"/>
        <w:bottom w:val="none" w:sz="0" w:space="0" w:color="auto"/>
        <w:right w:val="none" w:sz="0" w:space="0" w:color="auto"/>
      </w:divBdr>
    </w:div>
    <w:div w:id="82799757">
      <w:marLeft w:val="480"/>
      <w:marRight w:val="0"/>
      <w:marTop w:val="0"/>
      <w:marBottom w:val="0"/>
      <w:divBdr>
        <w:top w:val="none" w:sz="0" w:space="0" w:color="auto"/>
        <w:left w:val="none" w:sz="0" w:space="0" w:color="auto"/>
        <w:bottom w:val="none" w:sz="0" w:space="0" w:color="auto"/>
        <w:right w:val="none" w:sz="0" w:space="0" w:color="auto"/>
      </w:divBdr>
    </w:div>
    <w:div w:id="85662817">
      <w:marLeft w:val="0"/>
      <w:marRight w:val="0"/>
      <w:marTop w:val="0"/>
      <w:marBottom w:val="0"/>
      <w:divBdr>
        <w:top w:val="none" w:sz="0" w:space="0" w:color="auto"/>
        <w:left w:val="none" w:sz="0" w:space="0" w:color="auto"/>
        <w:bottom w:val="none" w:sz="0" w:space="0" w:color="auto"/>
        <w:right w:val="none" w:sz="0" w:space="0" w:color="auto"/>
      </w:divBdr>
    </w:div>
    <w:div w:id="86198991">
      <w:marLeft w:val="480"/>
      <w:marRight w:val="0"/>
      <w:marTop w:val="0"/>
      <w:marBottom w:val="0"/>
      <w:divBdr>
        <w:top w:val="none" w:sz="0" w:space="0" w:color="auto"/>
        <w:left w:val="none" w:sz="0" w:space="0" w:color="auto"/>
        <w:bottom w:val="none" w:sz="0" w:space="0" w:color="auto"/>
        <w:right w:val="none" w:sz="0" w:space="0" w:color="auto"/>
      </w:divBdr>
    </w:div>
    <w:div w:id="112556066">
      <w:marLeft w:val="480"/>
      <w:marRight w:val="0"/>
      <w:marTop w:val="0"/>
      <w:marBottom w:val="0"/>
      <w:divBdr>
        <w:top w:val="none" w:sz="0" w:space="0" w:color="auto"/>
        <w:left w:val="none" w:sz="0" w:space="0" w:color="auto"/>
        <w:bottom w:val="none" w:sz="0" w:space="0" w:color="auto"/>
        <w:right w:val="none" w:sz="0" w:space="0" w:color="auto"/>
      </w:divBdr>
    </w:div>
    <w:div w:id="119111170">
      <w:marLeft w:val="480"/>
      <w:marRight w:val="0"/>
      <w:marTop w:val="0"/>
      <w:marBottom w:val="0"/>
      <w:divBdr>
        <w:top w:val="none" w:sz="0" w:space="0" w:color="auto"/>
        <w:left w:val="none" w:sz="0" w:space="0" w:color="auto"/>
        <w:bottom w:val="none" w:sz="0" w:space="0" w:color="auto"/>
        <w:right w:val="none" w:sz="0" w:space="0" w:color="auto"/>
      </w:divBdr>
    </w:div>
    <w:div w:id="139881087">
      <w:marLeft w:val="480"/>
      <w:marRight w:val="0"/>
      <w:marTop w:val="0"/>
      <w:marBottom w:val="0"/>
      <w:divBdr>
        <w:top w:val="none" w:sz="0" w:space="0" w:color="auto"/>
        <w:left w:val="none" w:sz="0" w:space="0" w:color="auto"/>
        <w:bottom w:val="none" w:sz="0" w:space="0" w:color="auto"/>
        <w:right w:val="none" w:sz="0" w:space="0" w:color="auto"/>
      </w:divBdr>
    </w:div>
    <w:div w:id="162867032">
      <w:marLeft w:val="480"/>
      <w:marRight w:val="0"/>
      <w:marTop w:val="0"/>
      <w:marBottom w:val="0"/>
      <w:divBdr>
        <w:top w:val="none" w:sz="0" w:space="0" w:color="auto"/>
        <w:left w:val="none" w:sz="0" w:space="0" w:color="auto"/>
        <w:bottom w:val="none" w:sz="0" w:space="0" w:color="auto"/>
        <w:right w:val="none" w:sz="0" w:space="0" w:color="auto"/>
      </w:divBdr>
    </w:div>
    <w:div w:id="163789426">
      <w:marLeft w:val="480"/>
      <w:marRight w:val="0"/>
      <w:marTop w:val="0"/>
      <w:marBottom w:val="0"/>
      <w:divBdr>
        <w:top w:val="none" w:sz="0" w:space="0" w:color="auto"/>
        <w:left w:val="none" w:sz="0" w:space="0" w:color="auto"/>
        <w:bottom w:val="none" w:sz="0" w:space="0" w:color="auto"/>
        <w:right w:val="none" w:sz="0" w:space="0" w:color="auto"/>
      </w:divBdr>
    </w:div>
    <w:div w:id="171184797">
      <w:marLeft w:val="480"/>
      <w:marRight w:val="0"/>
      <w:marTop w:val="0"/>
      <w:marBottom w:val="0"/>
      <w:divBdr>
        <w:top w:val="none" w:sz="0" w:space="0" w:color="auto"/>
        <w:left w:val="none" w:sz="0" w:space="0" w:color="auto"/>
        <w:bottom w:val="none" w:sz="0" w:space="0" w:color="auto"/>
        <w:right w:val="none" w:sz="0" w:space="0" w:color="auto"/>
      </w:divBdr>
    </w:div>
    <w:div w:id="180096536">
      <w:marLeft w:val="480"/>
      <w:marRight w:val="0"/>
      <w:marTop w:val="0"/>
      <w:marBottom w:val="0"/>
      <w:divBdr>
        <w:top w:val="none" w:sz="0" w:space="0" w:color="auto"/>
        <w:left w:val="none" w:sz="0" w:space="0" w:color="auto"/>
        <w:bottom w:val="none" w:sz="0" w:space="0" w:color="auto"/>
        <w:right w:val="none" w:sz="0" w:space="0" w:color="auto"/>
      </w:divBdr>
    </w:div>
    <w:div w:id="191116220">
      <w:marLeft w:val="480"/>
      <w:marRight w:val="0"/>
      <w:marTop w:val="0"/>
      <w:marBottom w:val="0"/>
      <w:divBdr>
        <w:top w:val="none" w:sz="0" w:space="0" w:color="auto"/>
        <w:left w:val="none" w:sz="0" w:space="0" w:color="auto"/>
        <w:bottom w:val="none" w:sz="0" w:space="0" w:color="auto"/>
        <w:right w:val="none" w:sz="0" w:space="0" w:color="auto"/>
      </w:divBdr>
    </w:div>
    <w:div w:id="196744387">
      <w:marLeft w:val="480"/>
      <w:marRight w:val="0"/>
      <w:marTop w:val="0"/>
      <w:marBottom w:val="0"/>
      <w:divBdr>
        <w:top w:val="none" w:sz="0" w:space="0" w:color="auto"/>
        <w:left w:val="none" w:sz="0" w:space="0" w:color="auto"/>
        <w:bottom w:val="none" w:sz="0" w:space="0" w:color="auto"/>
        <w:right w:val="none" w:sz="0" w:space="0" w:color="auto"/>
      </w:divBdr>
    </w:div>
    <w:div w:id="201864514">
      <w:marLeft w:val="480"/>
      <w:marRight w:val="0"/>
      <w:marTop w:val="0"/>
      <w:marBottom w:val="0"/>
      <w:divBdr>
        <w:top w:val="none" w:sz="0" w:space="0" w:color="auto"/>
        <w:left w:val="none" w:sz="0" w:space="0" w:color="auto"/>
        <w:bottom w:val="none" w:sz="0" w:space="0" w:color="auto"/>
        <w:right w:val="none" w:sz="0" w:space="0" w:color="auto"/>
      </w:divBdr>
    </w:div>
    <w:div w:id="205528069">
      <w:marLeft w:val="480"/>
      <w:marRight w:val="0"/>
      <w:marTop w:val="0"/>
      <w:marBottom w:val="0"/>
      <w:divBdr>
        <w:top w:val="none" w:sz="0" w:space="0" w:color="auto"/>
        <w:left w:val="none" w:sz="0" w:space="0" w:color="auto"/>
        <w:bottom w:val="none" w:sz="0" w:space="0" w:color="auto"/>
        <w:right w:val="none" w:sz="0" w:space="0" w:color="auto"/>
      </w:divBdr>
    </w:div>
    <w:div w:id="206333285">
      <w:marLeft w:val="480"/>
      <w:marRight w:val="0"/>
      <w:marTop w:val="0"/>
      <w:marBottom w:val="0"/>
      <w:divBdr>
        <w:top w:val="none" w:sz="0" w:space="0" w:color="auto"/>
        <w:left w:val="none" w:sz="0" w:space="0" w:color="auto"/>
        <w:bottom w:val="none" w:sz="0" w:space="0" w:color="auto"/>
        <w:right w:val="none" w:sz="0" w:space="0" w:color="auto"/>
      </w:divBdr>
    </w:div>
    <w:div w:id="212234305">
      <w:marLeft w:val="480"/>
      <w:marRight w:val="0"/>
      <w:marTop w:val="0"/>
      <w:marBottom w:val="0"/>
      <w:divBdr>
        <w:top w:val="none" w:sz="0" w:space="0" w:color="auto"/>
        <w:left w:val="none" w:sz="0" w:space="0" w:color="auto"/>
        <w:bottom w:val="none" w:sz="0" w:space="0" w:color="auto"/>
        <w:right w:val="none" w:sz="0" w:space="0" w:color="auto"/>
      </w:divBdr>
    </w:div>
    <w:div w:id="218788979">
      <w:marLeft w:val="480"/>
      <w:marRight w:val="0"/>
      <w:marTop w:val="0"/>
      <w:marBottom w:val="0"/>
      <w:divBdr>
        <w:top w:val="none" w:sz="0" w:space="0" w:color="auto"/>
        <w:left w:val="none" w:sz="0" w:space="0" w:color="auto"/>
        <w:bottom w:val="none" w:sz="0" w:space="0" w:color="auto"/>
        <w:right w:val="none" w:sz="0" w:space="0" w:color="auto"/>
      </w:divBdr>
    </w:div>
    <w:div w:id="220408173">
      <w:marLeft w:val="480"/>
      <w:marRight w:val="0"/>
      <w:marTop w:val="0"/>
      <w:marBottom w:val="0"/>
      <w:divBdr>
        <w:top w:val="none" w:sz="0" w:space="0" w:color="auto"/>
        <w:left w:val="none" w:sz="0" w:space="0" w:color="auto"/>
        <w:bottom w:val="none" w:sz="0" w:space="0" w:color="auto"/>
        <w:right w:val="none" w:sz="0" w:space="0" w:color="auto"/>
      </w:divBdr>
    </w:div>
    <w:div w:id="225452491">
      <w:marLeft w:val="480"/>
      <w:marRight w:val="0"/>
      <w:marTop w:val="0"/>
      <w:marBottom w:val="0"/>
      <w:divBdr>
        <w:top w:val="none" w:sz="0" w:space="0" w:color="auto"/>
        <w:left w:val="none" w:sz="0" w:space="0" w:color="auto"/>
        <w:bottom w:val="none" w:sz="0" w:space="0" w:color="auto"/>
        <w:right w:val="none" w:sz="0" w:space="0" w:color="auto"/>
      </w:divBdr>
    </w:div>
    <w:div w:id="225725441">
      <w:marLeft w:val="480"/>
      <w:marRight w:val="0"/>
      <w:marTop w:val="0"/>
      <w:marBottom w:val="0"/>
      <w:divBdr>
        <w:top w:val="none" w:sz="0" w:space="0" w:color="auto"/>
        <w:left w:val="none" w:sz="0" w:space="0" w:color="auto"/>
        <w:bottom w:val="none" w:sz="0" w:space="0" w:color="auto"/>
        <w:right w:val="none" w:sz="0" w:space="0" w:color="auto"/>
      </w:divBdr>
    </w:div>
    <w:div w:id="228343827">
      <w:marLeft w:val="480"/>
      <w:marRight w:val="0"/>
      <w:marTop w:val="0"/>
      <w:marBottom w:val="0"/>
      <w:divBdr>
        <w:top w:val="none" w:sz="0" w:space="0" w:color="auto"/>
        <w:left w:val="none" w:sz="0" w:space="0" w:color="auto"/>
        <w:bottom w:val="none" w:sz="0" w:space="0" w:color="auto"/>
        <w:right w:val="none" w:sz="0" w:space="0" w:color="auto"/>
      </w:divBdr>
    </w:div>
    <w:div w:id="231240593">
      <w:marLeft w:val="480"/>
      <w:marRight w:val="0"/>
      <w:marTop w:val="0"/>
      <w:marBottom w:val="0"/>
      <w:divBdr>
        <w:top w:val="none" w:sz="0" w:space="0" w:color="auto"/>
        <w:left w:val="none" w:sz="0" w:space="0" w:color="auto"/>
        <w:bottom w:val="none" w:sz="0" w:space="0" w:color="auto"/>
        <w:right w:val="none" w:sz="0" w:space="0" w:color="auto"/>
      </w:divBdr>
    </w:div>
    <w:div w:id="233929454">
      <w:marLeft w:val="480"/>
      <w:marRight w:val="0"/>
      <w:marTop w:val="0"/>
      <w:marBottom w:val="0"/>
      <w:divBdr>
        <w:top w:val="none" w:sz="0" w:space="0" w:color="auto"/>
        <w:left w:val="none" w:sz="0" w:space="0" w:color="auto"/>
        <w:bottom w:val="none" w:sz="0" w:space="0" w:color="auto"/>
        <w:right w:val="none" w:sz="0" w:space="0" w:color="auto"/>
      </w:divBdr>
    </w:div>
    <w:div w:id="252664440">
      <w:marLeft w:val="480"/>
      <w:marRight w:val="0"/>
      <w:marTop w:val="0"/>
      <w:marBottom w:val="0"/>
      <w:divBdr>
        <w:top w:val="none" w:sz="0" w:space="0" w:color="auto"/>
        <w:left w:val="none" w:sz="0" w:space="0" w:color="auto"/>
        <w:bottom w:val="none" w:sz="0" w:space="0" w:color="auto"/>
        <w:right w:val="none" w:sz="0" w:space="0" w:color="auto"/>
      </w:divBdr>
    </w:div>
    <w:div w:id="257639928">
      <w:marLeft w:val="480"/>
      <w:marRight w:val="0"/>
      <w:marTop w:val="0"/>
      <w:marBottom w:val="0"/>
      <w:divBdr>
        <w:top w:val="none" w:sz="0" w:space="0" w:color="auto"/>
        <w:left w:val="none" w:sz="0" w:space="0" w:color="auto"/>
        <w:bottom w:val="none" w:sz="0" w:space="0" w:color="auto"/>
        <w:right w:val="none" w:sz="0" w:space="0" w:color="auto"/>
      </w:divBdr>
    </w:div>
    <w:div w:id="259222343">
      <w:marLeft w:val="480"/>
      <w:marRight w:val="0"/>
      <w:marTop w:val="0"/>
      <w:marBottom w:val="0"/>
      <w:divBdr>
        <w:top w:val="none" w:sz="0" w:space="0" w:color="auto"/>
        <w:left w:val="none" w:sz="0" w:space="0" w:color="auto"/>
        <w:bottom w:val="none" w:sz="0" w:space="0" w:color="auto"/>
        <w:right w:val="none" w:sz="0" w:space="0" w:color="auto"/>
      </w:divBdr>
    </w:div>
    <w:div w:id="279268415">
      <w:marLeft w:val="480"/>
      <w:marRight w:val="0"/>
      <w:marTop w:val="0"/>
      <w:marBottom w:val="0"/>
      <w:divBdr>
        <w:top w:val="none" w:sz="0" w:space="0" w:color="auto"/>
        <w:left w:val="none" w:sz="0" w:space="0" w:color="auto"/>
        <w:bottom w:val="none" w:sz="0" w:space="0" w:color="auto"/>
        <w:right w:val="none" w:sz="0" w:space="0" w:color="auto"/>
      </w:divBdr>
    </w:div>
    <w:div w:id="297150218">
      <w:marLeft w:val="480"/>
      <w:marRight w:val="0"/>
      <w:marTop w:val="0"/>
      <w:marBottom w:val="0"/>
      <w:divBdr>
        <w:top w:val="none" w:sz="0" w:space="0" w:color="auto"/>
        <w:left w:val="none" w:sz="0" w:space="0" w:color="auto"/>
        <w:bottom w:val="none" w:sz="0" w:space="0" w:color="auto"/>
        <w:right w:val="none" w:sz="0" w:space="0" w:color="auto"/>
      </w:divBdr>
    </w:div>
    <w:div w:id="307975478">
      <w:marLeft w:val="480"/>
      <w:marRight w:val="0"/>
      <w:marTop w:val="0"/>
      <w:marBottom w:val="0"/>
      <w:divBdr>
        <w:top w:val="none" w:sz="0" w:space="0" w:color="auto"/>
        <w:left w:val="none" w:sz="0" w:space="0" w:color="auto"/>
        <w:bottom w:val="none" w:sz="0" w:space="0" w:color="auto"/>
        <w:right w:val="none" w:sz="0" w:space="0" w:color="auto"/>
      </w:divBdr>
    </w:div>
    <w:div w:id="325523224">
      <w:marLeft w:val="480"/>
      <w:marRight w:val="0"/>
      <w:marTop w:val="0"/>
      <w:marBottom w:val="0"/>
      <w:divBdr>
        <w:top w:val="none" w:sz="0" w:space="0" w:color="auto"/>
        <w:left w:val="none" w:sz="0" w:space="0" w:color="auto"/>
        <w:bottom w:val="none" w:sz="0" w:space="0" w:color="auto"/>
        <w:right w:val="none" w:sz="0" w:space="0" w:color="auto"/>
      </w:divBdr>
    </w:div>
    <w:div w:id="331493155">
      <w:marLeft w:val="480"/>
      <w:marRight w:val="0"/>
      <w:marTop w:val="0"/>
      <w:marBottom w:val="0"/>
      <w:divBdr>
        <w:top w:val="none" w:sz="0" w:space="0" w:color="auto"/>
        <w:left w:val="none" w:sz="0" w:space="0" w:color="auto"/>
        <w:bottom w:val="none" w:sz="0" w:space="0" w:color="auto"/>
        <w:right w:val="none" w:sz="0" w:space="0" w:color="auto"/>
      </w:divBdr>
    </w:div>
    <w:div w:id="341782674">
      <w:marLeft w:val="480"/>
      <w:marRight w:val="0"/>
      <w:marTop w:val="0"/>
      <w:marBottom w:val="0"/>
      <w:divBdr>
        <w:top w:val="none" w:sz="0" w:space="0" w:color="auto"/>
        <w:left w:val="none" w:sz="0" w:space="0" w:color="auto"/>
        <w:bottom w:val="none" w:sz="0" w:space="0" w:color="auto"/>
        <w:right w:val="none" w:sz="0" w:space="0" w:color="auto"/>
      </w:divBdr>
    </w:div>
    <w:div w:id="342321683">
      <w:marLeft w:val="480"/>
      <w:marRight w:val="0"/>
      <w:marTop w:val="0"/>
      <w:marBottom w:val="0"/>
      <w:divBdr>
        <w:top w:val="none" w:sz="0" w:space="0" w:color="auto"/>
        <w:left w:val="none" w:sz="0" w:space="0" w:color="auto"/>
        <w:bottom w:val="none" w:sz="0" w:space="0" w:color="auto"/>
        <w:right w:val="none" w:sz="0" w:space="0" w:color="auto"/>
      </w:divBdr>
    </w:div>
    <w:div w:id="348143772">
      <w:marLeft w:val="480"/>
      <w:marRight w:val="0"/>
      <w:marTop w:val="0"/>
      <w:marBottom w:val="0"/>
      <w:divBdr>
        <w:top w:val="none" w:sz="0" w:space="0" w:color="auto"/>
        <w:left w:val="none" w:sz="0" w:space="0" w:color="auto"/>
        <w:bottom w:val="none" w:sz="0" w:space="0" w:color="auto"/>
        <w:right w:val="none" w:sz="0" w:space="0" w:color="auto"/>
      </w:divBdr>
    </w:div>
    <w:div w:id="360474617">
      <w:marLeft w:val="480"/>
      <w:marRight w:val="0"/>
      <w:marTop w:val="0"/>
      <w:marBottom w:val="0"/>
      <w:divBdr>
        <w:top w:val="none" w:sz="0" w:space="0" w:color="auto"/>
        <w:left w:val="none" w:sz="0" w:space="0" w:color="auto"/>
        <w:bottom w:val="none" w:sz="0" w:space="0" w:color="auto"/>
        <w:right w:val="none" w:sz="0" w:space="0" w:color="auto"/>
      </w:divBdr>
    </w:div>
    <w:div w:id="363753441">
      <w:marLeft w:val="480"/>
      <w:marRight w:val="0"/>
      <w:marTop w:val="0"/>
      <w:marBottom w:val="0"/>
      <w:divBdr>
        <w:top w:val="none" w:sz="0" w:space="0" w:color="auto"/>
        <w:left w:val="none" w:sz="0" w:space="0" w:color="auto"/>
        <w:bottom w:val="none" w:sz="0" w:space="0" w:color="auto"/>
        <w:right w:val="none" w:sz="0" w:space="0" w:color="auto"/>
      </w:divBdr>
    </w:div>
    <w:div w:id="370228153">
      <w:marLeft w:val="480"/>
      <w:marRight w:val="0"/>
      <w:marTop w:val="0"/>
      <w:marBottom w:val="0"/>
      <w:divBdr>
        <w:top w:val="none" w:sz="0" w:space="0" w:color="auto"/>
        <w:left w:val="none" w:sz="0" w:space="0" w:color="auto"/>
        <w:bottom w:val="none" w:sz="0" w:space="0" w:color="auto"/>
        <w:right w:val="none" w:sz="0" w:space="0" w:color="auto"/>
      </w:divBdr>
    </w:div>
    <w:div w:id="397901466">
      <w:marLeft w:val="480"/>
      <w:marRight w:val="0"/>
      <w:marTop w:val="0"/>
      <w:marBottom w:val="0"/>
      <w:divBdr>
        <w:top w:val="none" w:sz="0" w:space="0" w:color="auto"/>
        <w:left w:val="none" w:sz="0" w:space="0" w:color="auto"/>
        <w:bottom w:val="none" w:sz="0" w:space="0" w:color="auto"/>
        <w:right w:val="none" w:sz="0" w:space="0" w:color="auto"/>
      </w:divBdr>
    </w:div>
    <w:div w:id="418986648">
      <w:marLeft w:val="480"/>
      <w:marRight w:val="0"/>
      <w:marTop w:val="0"/>
      <w:marBottom w:val="0"/>
      <w:divBdr>
        <w:top w:val="none" w:sz="0" w:space="0" w:color="auto"/>
        <w:left w:val="none" w:sz="0" w:space="0" w:color="auto"/>
        <w:bottom w:val="none" w:sz="0" w:space="0" w:color="auto"/>
        <w:right w:val="none" w:sz="0" w:space="0" w:color="auto"/>
      </w:divBdr>
    </w:div>
    <w:div w:id="436412013">
      <w:marLeft w:val="480"/>
      <w:marRight w:val="0"/>
      <w:marTop w:val="0"/>
      <w:marBottom w:val="0"/>
      <w:divBdr>
        <w:top w:val="none" w:sz="0" w:space="0" w:color="auto"/>
        <w:left w:val="none" w:sz="0" w:space="0" w:color="auto"/>
        <w:bottom w:val="none" w:sz="0" w:space="0" w:color="auto"/>
        <w:right w:val="none" w:sz="0" w:space="0" w:color="auto"/>
      </w:divBdr>
    </w:div>
    <w:div w:id="448428156">
      <w:marLeft w:val="480"/>
      <w:marRight w:val="0"/>
      <w:marTop w:val="0"/>
      <w:marBottom w:val="0"/>
      <w:divBdr>
        <w:top w:val="none" w:sz="0" w:space="0" w:color="auto"/>
        <w:left w:val="none" w:sz="0" w:space="0" w:color="auto"/>
        <w:bottom w:val="none" w:sz="0" w:space="0" w:color="auto"/>
        <w:right w:val="none" w:sz="0" w:space="0" w:color="auto"/>
      </w:divBdr>
    </w:div>
    <w:div w:id="450560684">
      <w:marLeft w:val="480"/>
      <w:marRight w:val="0"/>
      <w:marTop w:val="0"/>
      <w:marBottom w:val="0"/>
      <w:divBdr>
        <w:top w:val="none" w:sz="0" w:space="0" w:color="auto"/>
        <w:left w:val="none" w:sz="0" w:space="0" w:color="auto"/>
        <w:bottom w:val="none" w:sz="0" w:space="0" w:color="auto"/>
        <w:right w:val="none" w:sz="0" w:space="0" w:color="auto"/>
      </w:divBdr>
    </w:div>
    <w:div w:id="459500892">
      <w:marLeft w:val="480"/>
      <w:marRight w:val="0"/>
      <w:marTop w:val="0"/>
      <w:marBottom w:val="0"/>
      <w:divBdr>
        <w:top w:val="none" w:sz="0" w:space="0" w:color="auto"/>
        <w:left w:val="none" w:sz="0" w:space="0" w:color="auto"/>
        <w:bottom w:val="none" w:sz="0" w:space="0" w:color="auto"/>
        <w:right w:val="none" w:sz="0" w:space="0" w:color="auto"/>
      </w:divBdr>
    </w:div>
    <w:div w:id="471755523">
      <w:marLeft w:val="480"/>
      <w:marRight w:val="0"/>
      <w:marTop w:val="0"/>
      <w:marBottom w:val="0"/>
      <w:divBdr>
        <w:top w:val="none" w:sz="0" w:space="0" w:color="auto"/>
        <w:left w:val="none" w:sz="0" w:space="0" w:color="auto"/>
        <w:bottom w:val="none" w:sz="0" w:space="0" w:color="auto"/>
        <w:right w:val="none" w:sz="0" w:space="0" w:color="auto"/>
      </w:divBdr>
    </w:div>
    <w:div w:id="475071023">
      <w:marLeft w:val="480"/>
      <w:marRight w:val="0"/>
      <w:marTop w:val="0"/>
      <w:marBottom w:val="0"/>
      <w:divBdr>
        <w:top w:val="none" w:sz="0" w:space="0" w:color="auto"/>
        <w:left w:val="none" w:sz="0" w:space="0" w:color="auto"/>
        <w:bottom w:val="none" w:sz="0" w:space="0" w:color="auto"/>
        <w:right w:val="none" w:sz="0" w:space="0" w:color="auto"/>
      </w:divBdr>
    </w:div>
    <w:div w:id="477504546">
      <w:marLeft w:val="480"/>
      <w:marRight w:val="0"/>
      <w:marTop w:val="0"/>
      <w:marBottom w:val="0"/>
      <w:divBdr>
        <w:top w:val="none" w:sz="0" w:space="0" w:color="auto"/>
        <w:left w:val="none" w:sz="0" w:space="0" w:color="auto"/>
        <w:bottom w:val="none" w:sz="0" w:space="0" w:color="auto"/>
        <w:right w:val="none" w:sz="0" w:space="0" w:color="auto"/>
      </w:divBdr>
    </w:div>
    <w:div w:id="479156208">
      <w:marLeft w:val="480"/>
      <w:marRight w:val="0"/>
      <w:marTop w:val="0"/>
      <w:marBottom w:val="0"/>
      <w:divBdr>
        <w:top w:val="none" w:sz="0" w:space="0" w:color="auto"/>
        <w:left w:val="none" w:sz="0" w:space="0" w:color="auto"/>
        <w:bottom w:val="none" w:sz="0" w:space="0" w:color="auto"/>
        <w:right w:val="none" w:sz="0" w:space="0" w:color="auto"/>
      </w:divBdr>
    </w:div>
    <w:div w:id="484591286">
      <w:marLeft w:val="0"/>
      <w:marRight w:val="0"/>
      <w:marTop w:val="0"/>
      <w:marBottom w:val="0"/>
      <w:divBdr>
        <w:top w:val="none" w:sz="0" w:space="0" w:color="auto"/>
        <w:left w:val="none" w:sz="0" w:space="0" w:color="auto"/>
        <w:bottom w:val="none" w:sz="0" w:space="0" w:color="auto"/>
        <w:right w:val="none" w:sz="0" w:space="0" w:color="auto"/>
      </w:divBdr>
    </w:div>
    <w:div w:id="485240540">
      <w:marLeft w:val="480"/>
      <w:marRight w:val="0"/>
      <w:marTop w:val="0"/>
      <w:marBottom w:val="0"/>
      <w:divBdr>
        <w:top w:val="none" w:sz="0" w:space="0" w:color="auto"/>
        <w:left w:val="none" w:sz="0" w:space="0" w:color="auto"/>
        <w:bottom w:val="none" w:sz="0" w:space="0" w:color="auto"/>
        <w:right w:val="none" w:sz="0" w:space="0" w:color="auto"/>
      </w:divBdr>
    </w:div>
    <w:div w:id="497506113">
      <w:marLeft w:val="0"/>
      <w:marRight w:val="0"/>
      <w:marTop w:val="0"/>
      <w:marBottom w:val="0"/>
      <w:divBdr>
        <w:top w:val="none" w:sz="0" w:space="0" w:color="auto"/>
        <w:left w:val="none" w:sz="0" w:space="0" w:color="auto"/>
        <w:bottom w:val="none" w:sz="0" w:space="0" w:color="auto"/>
        <w:right w:val="none" w:sz="0" w:space="0" w:color="auto"/>
      </w:divBdr>
    </w:div>
    <w:div w:id="503980956">
      <w:marLeft w:val="480"/>
      <w:marRight w:val="0"/>
      <w:marTop w:val="0"/>
      <w:marBottom w:val="0"/>
      <w:divBdr>
        <w:top w:val="none" w:sz="0" w:space="0" w:color="auto"/>
        <w:left w:val="none" w:sz="0" w:space="0" w:color="auto"/>
        <w:bottom w:val="none" w:sz="0" w:space="0" w:color="auto"/>
        <w:right w:val="none" w:sz="0" w:space="0" w:color="auto"/>
      </w:divBdr>
    </w:div>
    <w:div w:id="504904602">
      <w:marLeft w:val="480"/>
      <w:marRight w:val="0"/>
      <w:marTop w:val="0"/>
      <w:marBottom w:val="0"/>
      <w:divBdr>
        <w:top w:val="none" w:sz="0" w:space="0" w:color="auto"/>
        <w:left w:val="none" w:sz="0" w:space="0" w:color="auto"/>
        <w:bottom w:val="none" w:sz="0" w:space="0" w:color="auto"/>
        <w:right w:val="none" w:sz="0" w:space="0" w:color="auto"/>
      </w:divBdr>
    </w:div>
    <w:div w:id="511191671">
      <w:marLeft w:val="480"/>
      <w:marRight w:val="0"/>
      <w:marTop w:val="0"/>
      <w:marBottom w:val="0"/>
      <w:divBdr>
        <w:top w:val="none" w:sz="0" w:space="0" w:color="auto"/>
        <w:left w:val="none" w:sz="0" w:space="0" w:color="auto"/>
        <w:bottom w:val="none" w:sz="0" w:space="0" w:color="auto"/>
        <w:right w:val="none" w:sz="0" w:space="0" w:color="auto"/>
      </w:divBdr>
    </w:div>
    <w:div w:id="519702957">
      <w:marLeft w:val="480"/>
      <w:marRight w:val="0"/>
      <w:marTop w:val="0"/>
      <w:marBottom w:val="0"/>
      <w:divBdr>
        <w:top w:val="none" w:sz="0" w:space="0" w:color="auto"/>
        <w:left w:val="none" w:sz="0" w:space="0" w:color="auto"/>
        <w:bottom w:val="none" w:sz="0" w:space="0" w:color="auto"/>
        <w:right w:val="none" w:sz="0" w:space="0" w:color="auto"/>
      </w:divBdr>
    </w:div>
    <w:div w:id="520321006">
      <w:marLeft w:val="480"/>
      <w:marRight w:val="0"/>
      <w:marTop w:val="0"/>
      <w:marBottom w:val="0"/>
      <w:divBdr>
        <w:top w:val="none" w:sz="0" w:space="0" w:color="auto"/>
        <w:left w:val="none" w:sz="0" w:space="0" w:color="auto"/>
        <w:bottom w:val="none" w:sz="0" w:space="0" w:color="auto"/>
        <w:right w:val="none" w:sz="0" w:space="0" w:color="auto"/>
      </w:divBdr>
    </w:div>
    <w:div w:id="533926719">
      <w:marLeft w:val="480"/>
      <w:marRight w:val="0"/>
      <w:marTop w:val="0"/>
      <w:marBottom w:val="0"/>
      <w:divBdr>
        <w:top w:val="none" w:sz="0" w:space="0" w:color="auto"/>
        <w:left w:val="none" w:sz="0" w:space="0" w:color="auto"/>
        <w:bottom w:val="none" w:sz="0" w:space="0" w:color="auto"/>
        <w:right w:val="none" w:sz="0" w:space="0" w:color="auto"/>
      </w:divBdr>
    </w:div>
    <w:div w:id="542402053">
      <w:marLeft w:val="480"/>
      <w:marRight w:val="0"/>
      <w:marTop w:val="0"/>
      <w:marBottom w:val="0"/>
      <w:divBdr>
        <w:top w:val="none" w:sz="0" w:space="0" w:color="auto"/>
        <w:left w:val="none" w:sz="0" w:space="0" w:color="auto"/>
        <w:bottom w:val="none" w:sz="0" w:space="0" w:color="auto"/>
        <w:right w:val="none" w:sz="0" w:space="0" w:color="auto"/>
      </w:divBdr>
    </w:div>
    <w:div w:id="543567648">
      <w:marLeft w:val="480"/>
      <w:marRight w:val="0"/>
      <w:marTop w:val="0"/>
      <w:marBottom w:val="0"/>
      <w:divBdr>
        <w:top w:val="none" w:sz="0" w:space="0" w:color="auto"/>
        <w:left w:val="none" w:sz="0" w:space="0" w:color="auto"/>
        <w:bottom w:val="none" w:sz="0" w:space="0" w:color="auto"/>
        <w:right w:val="none" w:sz="0" w:space="0" w:color="auto"/>
      </w:divBdr>
    </w:div>
    <w:div w:id="560020455">
      <w:marLeft w:val="480"/>
      <w:marRight w:val="0"/>
      <w:marTop w:val="0"/>
      <w:marBottom w:val="0"/>
      <w:divBdr>
        <w:top w:val="none" w:sz="0" w:space="0" w:color="auto"/>
        <w:left w:val="none" w:sz="0" w:space="0" w:color="auto"/>
        <w:bottom w:val="none" w:sz="0" w:space="0" w:color="auto"/>
        <w:right w:val="none" w:sz="0" w:space="0" w:color="auto"/>
      </w:divBdr>
    </w:div>
    <w:div w:id="573046851">
      <w:marLeft w:val="480"/>
      <w:marRight w:val="0"/>
      <w:marTop w:val="0"/>
      <w:marBottom w:val="0"/>
      <w:divBdr>
        <w:top w:val="none" w:sz="0" w:space="0" w:color="auto"/>
        <w:left w:val="none" w:sz="0" w:space="0" w:color="auto"/>
        <w:bottom w:val="none" w:sz="0" w:space="0" w:color="auto"/>
        <w:right w:val="none" w:sz="0" w:space="0" w:color="auto"/>
      </w:divBdr>
    </w:div>
    <w:div w:id="575209917">
      <w:marLeft w:val="480"/>
      <w:marRight w:val="0"/>
      <w:marTop w:val="0"/>
      <w:marBottom w:val="0"/>
      <w:divBdr>
        <w:top w:val="none" w:sz="0" w:space="0" w:color="auto"/>
        <w:left w:val="none" w:sz="0" w:space="0" w:color="auto"/>
        <w:bottom w:val="none" w:sz="0" w:space="0" w:color="auto"/>
        <w:right w:val="none" w:sz="0" w:space="0" w:color="auto"/>
      </w:divBdr>
    </w:div>
    <w:div w:id="585119357">
      <w:marLeft w:val="480"/>
      <w:marRight w:val="0"/>
      <w:marTop w:val="0"/>
      <w:marBottom w:val="0"/>
      <w:divBdr>
        <w:top w:val="none" w:sz="0" w:space="0" w:color="auto"/>
        <w:left w:val="none" w:sz="0" w:space="0" w:color="auto"/>
        <w:bottom w:val="none" w:sz="0" w:space="0" w:color="auto"/>
        <w:right w:val="none" w:sz="0" w:space="0" w:color="auto"/>
      </w:divBdr>
    </w:div>
    <w:div w:id="599869677">
      <w:marLeft w:val="480"/>
      <w:marRight w:val="0"/>
      <w:marTop w:val="0"/>
      <w:marBottom w:val="0"/>
      <w:divBdr>
        <w:top w:val="none" w:sz="0" w:space="0" w:color="auto"/>
        <w:left w:val="none" w:sz="0" w:space="0" w:color="auto"/>
        <w:bottom w:val="none" w:sz="0" w:space="0" w:color="auto"/>
        <w:right w:val="none" w:sz="0" w:space="0" w:color="auto"/>
      </w:divBdr>
    </w:div>
    <w:div w:id="600341433">
      <w:marLeft w:val="480"/>
      <w:marRight w:val="0"/>
      <w:marTop w:val="0"/>
      <w:marBottom w:val="0"/>
      <w:divBdr>
        <w:top w:val="none" w:sz="0" w:space="0" w:color="auto"/>
        <w:left w:val="none" w:sz="0" w:space="0" w:color="auto"/>
        <w:bottom w:val="none" w:sz="0" w:space="0" w:color="auto"/>
        <w:right w:val="none" w:sz="0" w:space="0" w:color="auto"/>
      </w:divBdr>
    </w:div>
    <w:div w:id="608006624">
      <w:marLeft w:val="480"/>
      <w:marRight w:val="0"/>
      <w:marTop w:val="0"/>
      <w:marBottom w:val="0"/>
      <w:divBdr>
        <w:top w:val="none" w:sz="0" w:space="0" w:color="auto"/>
        <w:left w:val="none" w:sz="0" w:space="0" w:color="auto"/>
        <w:bottom w:val="none" w:sz="0" w:space="0" w:color="auto"/>
        <w:right w:val="none" w:sz="0" w:space="0" w:color="auto"/>
      </w:divBdr>
    </w:div>
    <w:div w:id="612326754">
      <w:marLeft w:val="480"/>
      <w:marRight w:val="0"/>
      <w:marTop w:val="0"/>
      <w:marBottom w:val="0"/>
      <w:divBdr>
        <w:top w:val="none" w:sz="0" w:space="0" w:color="auto"/>
        <w:left w:val="none" w:sz="0" w:space="0" w:color="auto"/>
        <w:bottom w:val="none" w:sz="0" w:space="0" w:color="auto"/>
        <w:right w:val="none" w:sz="0" w:space="0" w:color="auto"/>
      </w:divBdr>
    </w:div>
    <w:div w:id="620379087">
      <w:marLeft w:val="480"/>
      <w:marRight w:val="0"/>
      <w:marTop w:val="0"/>
      <w:marBottom w:val="0"/>
      <w:divBdr>
        <w:top w:val="none" w:sz="0" w:space="0" w:color="auto"/>
        <w:left w:val="none" w:sz="0" w:space="0" w:color="auto"/>
        <w:bottom w:val="none" w:sz="0" w:space="0" w:color="auto"/>
        <w:right w:val="none" w:sz="0" w:space="0" w:color="auto"/>
      </w:divBdr>
    </w:div>
    <w:div w:id="624041024">
      <w:marLeft w:val="480"/>
      <w:marRight w:val="0"/>
      <w:marTop w:val="0"/>
      <w:marBottom w:val="0"/>
      <w:divBdr>
        <w:top w:val="none" w:sz="0" w:space="0" w:color="auto"/>
        <w:left w:val="none" w:sz="0" w:space="0" w:color="auto"/>
        <w:bottom w:val="none" w:sz="0" w:space="0" w:color="auto"/>
        <w:right w:val="none" w:sz="0" w:space="0" w:color="auto"/>
      </w:divBdr>
    </w:div>
    <w:div w:id="636498228">
      <w:marLeft w:val="480"/>
      <w:marRight w:val="0"/>
      <w:marTop w:val="0"/>
      <w:marBottom w:val="0"/>
      <w:divBdr>
        <w:top w:val="none" w:sz="0" w:space="0" w:color="auto"/>
        <w:left w:val="none" w:sz="0" w:space="0" w:color="auto"/>
        <w:bottom w:val="none" w:sz="0" w:space="0" w:color="auto"/>
        <w:right w:val="none" w:sz="0" w:space="0" w:color="auto"/>
      </w:divBdr>
    </w:div>
    <w:div w:id="641159691">
      <w:marLeft w:val="480"/>
      <w:marRight w:val="0"/>
      <w:marTop w:val="0"/>
      <w:marBottom w:val="0"/>
      <w:divBdr>
        <w:top w:val="none" w:sz="0" w:space="0" w:color="auto"/>
        <w:left w:val="none" w:sz="0" w:space="0" w:color="auto"/>
        <w:bottom w:val="none" w:sz="0" w:space="0" w:color="auto"/>
        <w:right w:val="none" w:sz="0" w:space="0" w:color="auto"/>
      </w:divBdr>
    </w:div>
    <w:div w:id="656424655">
      <w:marLeft w:val="480"/>
      <w:marRight w:val="0"/>
      <w:marTop w:val="0"/>
      <w:marBottom w:val="0"/>
      <w:divBdr>
        <w:top w:val="none" w:sz="0" w:space="0" w:color="auto"/>
        <w:left w:val="none" w:sz="0" w:space="0" w:color="auto"/>
        <w:bottom w:val="none" w:sz="0" w:space="0" w:color="auto"/>
        <w:right w:val="none" w:sz="0" w:space="0" w:color="auto"/>
      </w:divBdr>
    </w:div>
    <w:div w:id="661739277">
      <w:marLeft w:val="0"/>
      <w:marRight w:val="0"/>
      <w:marTop w:val="0"/>
      <w:marBottom w:val="0"/>
      <w:divBdr>
        <w:top w:val="none" w:sz="0" w:space="0" w:color="auto"/>
        <w:left w:val="none" w:sz="0" w:space="0" w:color="auto"/>
        <w:bottom w:val="none" w:sz="0" w:space="0" w:color="auto"/>
        <w:right w:val="none" w:sz="0" w:space="0" w:color="auto"/>
      </w:divBdr>
    </w:div>
    <w:div w:id="662661135">
      <w:marLeft w:val="480"/>
      <w:marRight w:val="0"/>
      <w:marTop w:val="0"/>
      <w:marBottom w:val="0"/>
      <w:divBdr>
        <w:top w:val="none" w:sz="0" w:space="0" w:color="auto"/>
        <w:left w:val="none" w:sz="0" w:space="0" w:color="auto"/>
        <w:bottom w:val="none" w:sz="0" w:space="0" w:color="auto"/>
        <w:right w:val="none" w:sz="0" w:space="0" w:color="auto"/>
      </w:divBdr>
    </w:div>
    <w:div w:id="665935653">
      <w:marLeft w:val="480"/>
      <w:marRight w:val="0"/>
      <w:marTop w:val="0"/>
      <w:marBottom w:val="0"/>
      <w:divBdr>
        <w:top w:val="none" w:sz="0" w:space="0" w:color="auto"/>
        <w:left w:val="none" w:sz="0" w:space="0" w:color="auto"/>
        <w:bottom w:val="none" w:sz="0" w:space="0" w:color="auto"/>
        <w:right w:val="none" w:sz="0" w:space="0" w:color="auto"/>
      </w:divBdr>
    </w:div>
    <w:div w:id="667951555">
      <w:marLeft w:val="480"/>
      <w:marRight w:val="0"/>
      <w:marTop w:val="0"/>
      <w:marBottom w:val="0"/>
      <w:divBdr>
        <w:top w:val="none" w:sz="0" w:space="0" w:color="auto"/>
        <w:left w:val="none" w:sz="0" w:space="0" w:color="auto"/>
        <w:bottom w:val="none" w:sz="0" w:space="0" w:color="auto"/>
        <w:right w:val="none" w:sz="0" w:space="0" w:color="auto"/>
      </w:divBdr>
    </w:div>
    <w:div w:id="669407733">
      <w:marLeft w:val="480"/>
      <w:marRight w:val="0"/>
      <w:marTop w:val="0"/>
      <w:marBottom w:val="0"/>
      <w:divBdr>
        <w:top w:val="none" w:sz="0" w:space="0" w:color="auto"/>
        <w:left w:val="none" w:sz="0" w:space="0" w:color="auto"/>
        <w:bottom w:val="none" w:sz="0" w:space="0" w:color="auto"/>
        <w:right w:val="none" w:sz="0" w:space="0" w:color="auto"/>
      </w:divBdr>
    </w:div>
    <w:div w:id="672419349">
      <w:marLeft w:val="0"/>
      <w:marRight w:val="0"/>
      <w:marTop w:val="0"/>
      <w:marBottom w:val="0"/>
      <w:divBdr>
        <w:top w:val="none" w:sz="0" w:space="0" w:color="auto"/>
        <w:left w:val="none" w:sz="0" w:space="0" w:color="auto"/>
        <w:bottom w:val="none" w:sz="0" w:space="0" w:color="auto"/>
        <w:right w:val="none" w:sz="0" w:space="0" w:color="auto"/>
      </w:divBdr>
    </w:div>
    <w:div w:id="676998950">
      <w:marLeft w:val="480"/>
      <w:marRight w:val="0"/>
      <w:marTop w:val="0"/>
      <w:marBottom w:val="0"/>
      <w:divBdr>
        <w:top w:val="none" w:sz="0" w:space="0" w:color="auto"/>
        <w:left w:val="none" w:sz="0" w:space="0" w:color="auto"/>
        <w:bottom w:val="none" w:sz="0" w:space="0" w:color="auto"/>
        <w:right w:val="none" w:sz="0" w:space="0" w:color="auto"/>
      </w:divBdr>
    </w:div>
    <w:div w:id="679890715">
      <w:marLeft w:val="480"/>
      <w:marRight w:val="0"/>
      <w:marTop w:val="0"/>
      <w:marBottom w:val="0"/>
      <w:divBdr>
        <w:top w:val="none" w:sz="0" w:space="0" w:color="auto"/>
        <w:left w:val="none" w:sz="0" w:space="0" w:color="auto"/>
        <w:bottom w:val="none" w:sz="0" w:space="0" w:color="auto"/>
        <w:right w:val="none" w:sz="0" w:space="0" w:color="auto"/>
      </w:divBdr>
    </w:div>
    <w:div w:id="685866580">
      <w:marLeft w:val="480"/>
      <w:marRight w:val="0"/>
      <w:marTop w:val="0"/>
      <w:marBottom w:val="0"/>
      <w:divBdr>
        <w:top w:val="none" w:sz="0" w:space="0" w:color="auto"/>
        <w:left w:val="none" w:sz="0" w:space="0" w:color="auto"/>
        <w:bottom w:val="none" w:sz="0" w:space="0" w:color="auto"/>
        <w:right w:val="none" w:sz="0" w:space="0" w:color="auto"/>
      </w:divBdr>
    </w:div>
    <w:div w:id="687101256">
      <w:marLeft w:val="480"/>
      <w:marRight w:val="0"/>
      <w:marTop w:val="0"/>
      <w:marBottom w:val="0"/>
      <w:divBdr>
        <w:top w:val="none" w:sz="0" w:space="0" w:color="auto"/>
        <w:left w:val="none" w:sz="0" w:space="0" w:color="auto"/>
        <w:bottom w:val="none" w:sz="0" w:space="0" w:color="auto"/>
        <w:right w:val="none" w:sz="0" w:space="0" w:color="auto"/>
      </w:divBdr>
    </w:div>
    <w:div w:id="691758109">
      <w:marLeft w:val="480"/>
      <w:marRight w:val="0"/>
      <w:marTop w:val="0"/>
      <w:marBottom w:val="0"/>
      <w:divBdr>
        <w:top w:val="none" w:sz="0" w:space="0" w:color="auto"/>
        <w:left w:val="none" w:sz="0" w:space="0" w:color="auto"/>
        <w:bottom w:val="none" w:sz="0" w:space="0" w:color="auto"/>
        <w:right w:val="none" w:sz="0" w:space="0" w:color="auto"/>
      </w:divBdr>
    </w:div>
    <w:div w:id="703555176">
      <w:marLeft w:val="480"/>
      <w:marRight w:val="0"/>
      <w:marTop w:val="0"/>
      <w:marBottom w:val="0"/>
      <w:divBdr>
        <w:top w:val="none" w:sz="0" w:space="0" w:color="auto"/>
        <w:left w:val="none" w:sz="0" w:space="0" w:color="auto"/>
        <w:bottom w:val="none" w:sz="0" w:space="0" w:color="auto"/>
        <w:right w:val="none" w:sz="0" w:space="0" w:color="auto"/>
      </w:divBdr>
    </w:div>
    <w:div w:id="707027290">
      <w:marLeft w:val="480"/>
      <w:marRight w:val="0"/>
      <w:marTop w:val="0"/>
      <w:marBottom w:val="0"/>
      <w:divBdr>
        <w:top w:val="none" w:sz="0" w:space="0" w:color="auto"/>
        <w:left w:val="none" w:sz="0" w:space="0" w:color="auto"/>
        <w:bottom w:val="none" w:sz="0" w:space="0" w:color="auto"/>
        <w:right w:val="none" w:sz="0" w:space="0" w:color="auto"/>
      </w:divBdr>
    </w:div>
    <w:div w:id="709719224">
      <w:marLeft w:val="480"/>
      <w:marRight w:val="0"/>
      <w:marTop w:val="0"/>
      <w:marBottom w:val="0"/>
      <w:divBdr>
        <w:top w:val="none" w:sz="0" w:space="0" w:color="auto"/>
        <w:left w:val="none" w:sz="0" w:space="0" w:color="auto"/>
        <w:bottom w:val="none" w:sz="0" w:space="0" w:color="auto"/>
        <w:right w:val="none" w:sz="0" w:space="0" w:color="auto"/>
      </w:divBdr>
    </w:div>
    <w:div w:id="719982097">
      <w:marLeft w:val="480"/>
      <w:marRight w:val="0"/>
      <w:marTop w:val="0"/>
      <w:marBottom w:val="0"/>
      <w:divBdr>
        <w:top w:val="none" w:sz="0" w:space="0" w:color="auto"/>
        <w:left w:val="none" w:sz="0" w:space="0" w:color="auto"/>
        <w:bottom w:val="none" w:sz="0" w:space="0" w:color="auto"/>
        <w:right w:val="none" w:sz="0" w:space="0" w:color="auto"/>
      </w:divBdr>
    </w:div>
    <w:div w:id="720133687">
      <w:marLeft w:val="480"/>
      <w:marRight w:val="0"/>
      <w:marTop w:val="0"/>
      <w:marBottom w:val="0"/>
      <w:divBdr>
        <w:top w:val="none" w:sz="0" w:space="0" w:color="auto"/>
        <w:left w:val="none" w:sz="0" w:space="0" w:color="auto"/>
        <w:bottom w:val="none" w:sz="0" w:space="0" w:color="auto"/>
        <w:right w:val="none" w:sz="0" w:space="0" w:color="auto"/>
      </w:divBdr>
    </w:div>
    <w:div w:id="723404709">
      <w:marLeft w:val="480"/>
      <w:marRight w:val="0"/>
      <w:marTop w:val="0"/>
      <w:marBottom w:val="0"/>
      <w:divBdr>
        <w:top w:val="none" w:sz="0" w:space="0" w:color="auto"/>
        <w:left w:val="none" w:sz="0" w:space="0" w:color="auto"/>
        <w:bottom w:val="none" w:sz="0" w:space="0" w:color="auto"/>
        <w:right w:val="none" w:sz="0" w:space="0" w:color="auto"/>
      </w:divBdr>
    </w:div>
    <w:div w:id="727270055">
      <w:marLeft w:val="480"/>
      <w:marRight w:val="0"/>
      <w:marTop w:val="0"/>
      <w:marBottom w:val="0"/>
      <w:divBdr>
        <w:top w:val="none" w:sz="0" w:space="0" w:color="auto"/>
        <w:left w:val="none" w:sz="0" w:space="0" w:color="auto"/>
        <w:bottom w:val="none" w:sz="0" w:space="0" w:color="auto"/>
        <w:right w:val="none" w:sz="0" w:space="0" w:color="auto"/>
      </w:divBdr>
    </w:div>
    <w:div w:id="727874240">
      <w:marLeft w:val="480"/>
      <w:marRight w:val="0"/>
      <w:marTop w:val="0"/>
      <w:marBottom w:val="0"/>
      <w:divBdr>
        <w:top w:val="none" w:sz="0" w:space="0" w:color="auto"/>
        <w:left w:val="none" w:sz="0" w:space="0" w:color="auto"/>
        <w:bottom w:val="none" w:sz="0" w:space="0" w:color="auto"/>
        <w:right w:val="none" w:sz="0" w:space="0" w:color="auto"/>
      </w:divBdr>
    </w:div>
    <w:div w:id="732847190">
      <w:marLeft w:val="480"/>
      <w:marRight w:val="0"/>
      <w:marTop w:val="0"/>
      <w:marBottom w:val="0"/>
      <w:divBdr>
        <w:top w:val="none" w:sz="0" w:space="0" w:color="auto"/>
        <w:left w:val="none" w:sz="0" w:space="0" w:color="auto"/>
        <w:bottom w:val="none" w:sz="0" w:space="0" w:color="auto"/>
        <w:right w:val="none" w:sz="0" w:space="0" w:color="auto"/>
      </w:divBdr>
    </w:div>
    <w:div w:id="748382563">
      <w:marLeft w:val="480"/>
      <w:marRight w:val="0"/>
      <w:marTop w:val="0"/>
      <w:marBottom w:val="0"/>
      <w:divBdr>
        <w:top w:val="none" w:sz="0" w:space="0" w:color="auto"/>
        <w:left w:val="none" w:sz="0" w:space="0" w:color="auto"/>
        <w:bottom w:val="none" w:sz="0" w:space="0" w:color="auto"/>
        <w:right w:val="none" w:sz="0" w:space="0" w:color="auto"/>
      </w:divBdr>
    </w:div>
    <w:div w:id="756486791">
      <w:marLeft w:val="480"/>
      <w:marRight w:val="0"/>
      <w:marTop w:val="0"/>
      <w:marBottom w:val="0"/>
      <w:divBdr>
        <w:top w:val="none" w:sz="0" w:space="0" w:color="auto"/>
        <w:left w:val="none" w:sz="0" w:space="0" w:color="auto"/>
        <w:bottom w:val="none" w:sz="0" w:space="0" w:color="auto"/>
        <w:right w:val="none" w:sz="0" w:space="0" w:color="auto"/>
      </w:divBdr>
    </w:div>
    <w:div w:id="759761184">
      <w:marLeft w:val="480"/>
      <w:marRight w:val="0"/>
      <w:marTop w:val="0"/>
      <w:marBottom w:val="0"/>
      <w:divBdr>
        <w:top w:val="none" w:sz="0" w:space="0" w:color="auto"/>
        <w:left w:val="none" w:sz="0" w:space="0" w:color="auto"/>
        <w:bottom w:val="none" w:sz="0" w:space="0" w:color="auto"/>
        <w:right w:val="none" w:sz="0" w:space="0" w:color="auto"/>
      </w:divBdr>
    </w:div>
    <w:div w:id="764033989">
      <w:marLeft w:val="480"/>
      <w:marRight w:val="0"/>
      <w:marTop w:val="0"/>
      <w:marBottom w:val="0"/>
      <w:divBdr>
        <w:top w:val="none" w:sz="0" w:space="0" w:color="auto"/>
        <w:left w:val="none" w:sz="0" w:space="0" w:color="auto"/>
        <w:bottom w:val="none" w:sz="0" w:space="0" w:color="auto"/>
        <w:right w:val="none" w:sz="0" w:space="0" w:color="auto"/>
      </w:divBdr>
    </w:div>
    <w:div w:id="764157042">
      <w:marLeft w:val="480"/>
      <w:marRight w:val="0"/>
      <w:marTop w:val="0"/>
      <w:marBottom w:val="0"/>
      <w:divBdr>
        <w:top w:val="none" w:sz="0" w:space="0" w:color="auto"/>
        <w:left w:val="none" w:sz="0" w:space="0" w:color="auto"/>
        <w:bottom w:val="none" w:sz="0" w:space="0" w:color="auto"/>
        <w:right w:val="none" w:sz="0" w:space="0" w:color="auto"/>
      </w:divBdr>
    </w:div>
    <w:div w:id="766777436">
      <w:marLeft w:val="480"/>
      <w:marRight w:val="0"/>
      <w:marTop w:val="0"/>
      <w:marBottom w:val="0"/>
      <w:divBdr>
        <w:top w:val="none" w:sz="0" w:space="0" w:color="auto"/>
        <w:left w:val="none" w:sz="0" w:space="0" w:color="auto"/>
        <w:bottom w:val="none" w:sz="0" w:space="0" w:color="auto"/>
        <w:right w:val="none" w:sz="0" w:space="0" w:color="auto"/>
      </w:divBdr>
    </w:div>
    <w:div w:id="768039820">
      <w:marLeft w:val="480"/>
      <w:marRight w:val="0"/>
      <w:marTop w:val="0"/>
      <w:marBottom w:val="0"/>
      <w:divBdr>
        <w:top w:val="none" w:sz="0" w:space="0" w:color="auto"/>
        <w:left w:val="none" w:sz="0" w:space="0" w:color="auto"/>
        <w:bottom w:val="none" w:sz="0" w:space="0" w:color="auto"/>
        <w:right w:val="none" w:sz="0" w:space="0" w:color="auto"/>
      </w:divBdr>
    </w:div>
    <w:div w:id="799805447">
      <w:marLeft w:val="480"/>
      <w:marRight w:val="0"/>
      <w:marTop w:val="0"/>
      <w:marBottom w:val="0"/>
      <w:divBdr>
        <w:top w:val="none" w:sz="0" w:space="0" w:color="auto"/>
        <w:left w:val="none" w:sz="0" w:space="0" w:color="auto"/>
        <w:bottom w:val="none" w:sz="0" w:space="0" w:color="auto"/>
        <w:right w:val="none" w:sz="0" w:space="0" w:color="auto"/>
      </w:divBdr>
    </w:div>
    <w:div w:id="801122186">
      <w:marLeft w:val="480"/>
      <w:marRight w:val="0"/>
      <w:marTop w:val="0"/>
      <w:marBottom w:val="0"/>
      <w:divBdr>
        <w:top w:val="none" w:sz="0" w:space="0" w:color="auto"/>
        <w:left w:val="none" w:sz="0" w:space="0" w:color="auto"/>
        <w:bottom w:val="none" w:sz="0" w:space="0" w:color="auto"/>
        <w:right w:val="none" w:sz="0" w:space="0" w:color="auto"/>
      </w:divBdr>
    </w:div>
    <w:div w:id="803354913">
      <w:marLeft w:val="480"/>
      <w:marRight w:val="0"/>
      <w:marTop w:val="0"/>
      <w:marBottom w:val="0"/>
      <w:divBdr>
        <w:top w:val="none" w:sz="0" w:space="0" w:color="auto"/>
        <w:left w:val="none" w:sz="0" w:space="0" w:color="auto"/>
        <w:bottom w:val="none" w:sz="0" w:space="0" w:color="auto"/>
        <w:right w:val="none" w:sz="0" w:space="0" w:color="auto"/>
      </w:divBdr>
    </w:div>
    <w:div w:id="805899410">
      <w:marLeft w:val="480"/>
      <w:marRight w:val="0"/>
      <w:marTop w:val="0"/>
      <w:marBottom w:val="0"/>
      <w:divBdr>
        <w:top w:val="none" w:sz="0" w:space="0" w:color="auto"/>
        <w:left w:val="none" w:sz="0" w:space="0" w:color="auto"/>
        <w:bottom w:val="none" w:sz="0" w:space="0" w:color="auto"/>
        <w:right w:val="none" w:sz="0" w:space="0" w:color="auto"/>
      </w:divBdr>
    </w:div>
    <w:div w:id="807474240">
      <w:marLeft w:val="480"/>
      <w:marRight w:val="0"/>
      <w:marTop w:val="0"/>
      <w:marBottom w:val="0"/>
      <w:divBdr>
        <w:top w:val="none" w:sz="0" w:space="0" w:color="auto"/>
        <w:left w:val="none" w:sz="0" w:space="0" w:color="auto"/>
        <w:bottom w:val="none" w:sz="0" w:space="0" w:color="auto"/>
        <w:right w:val="none" w:sz="0" w:space="0" w:color="auto"/>
      </w:divBdr>
    </w:div>
    <w:div w:id="808403389">
      <w:marLeft w:val="480"/>
      <w:marRight w:val="0"/>
      <w:marTop w:val="0"/>
      <w:marBottom w:val="0"/>
      <w:divBdr>
        <w:top w:val="none" w:sz="0" w:space="0" w:color="auto"/>
        <w:left w:val="none" w:sz="0" w:space="0" w:color="auto"/>
        <w:bottom w:val="none" w:sz="0" w:space="0" w:color="auto"/>
        <w:right w:val="none" w:sz="0" w:space="0" w:color="auto"/>
      </w:divBdr>
    </w:div>
    <w:div w:id="811294978">
      <w:marLeft w:val="480"/>
      <w:marRight w:val="0"/>
      <w:marTop w:val="0"/>
      <w:marBottom w:val="0"/>
      <w:divBdr>
        <w:top w:val="none" w:sz="0" w:space="0" w:color="auto"/>
        <w:left w:val="none" w:sz="0" w:space="0" w:color="auto"/>
        <w:bottom w:val="none" w:sz="0" w:space="0" w:color="auto"/>
        <w:right w:val="none" w:sz="0" w:space="0" w:color="auto"/>
      </w:divBdr>
    </w:div>
    <w:div w:id="812602871">
      <w:marLeft w:val="480"/>
      <w:marRight w:val="0"/>
      <w:marTop w:val="0"/>
      <w:marBottom w:val="0"/>
      <w:divBdr>
        <w:top w:val="none" w:sz="0" w:space="0" w:color="auto"/>
        <w:left w:val="none" w:sz="0" w:space="0" w:color="auto"/>
        <w:bottom w:val="none" w:sz="0" w:space="0" w:color="auto"/>
        <w:right w:val="none" w:sz="0" w:space="0" w:color="auto"/>
      </w:divBdr>
    </w:div>
    <w:div w:id="843590357">
      <w:marLeft w:val="480"/>
      <w:marRight w:val="0"/>
      <w:marTop w:val="0"/>
      <w:marBottom w:val="0"/>
      <w:divBdr>
        <w:top w:val="none" w:sz="0" w:space="0" w:color="auto"/>
        <w:left w:val="none" w:sz="0" w:space="0" w:color="auto"/>
        <w:bottom w:val="none" w:sz="0" w:space="0" w:color="auto"/>
        <w:right w:val="none" w:sz="0" w:space="0" w:color="auto"/>
      </w:divBdr>
    </w:div>
    <w:div w:id="860781526">
      <w:marLeft w:val="0"/>
      <w:marRight w:val="0"/>
      <w:marTop w:val="0"/>
      <w:marBottom w:val="0"/>
      <w:divBdr>
        <w:top w:val="none" w:sz="0" w:space="0" w:color="auto"/>
        <w:left w:val="none" w:sz="0" w:space="0" w:color="auto"/>
        <w:bottom w:val="none" w:sz="0" w:space="0" w:color="auto"/>
        <w:right w:val="none" w:sz="0" w:space="0" w:color="auto"/>
      </w:divBdr>
    </w:div>
    <w:div w:id="874925292">
      <w:marLeft w:val="480"/>
      <w:marRight w:val="0"/>
      <w:marTop w:val="0"/>
      <w:marBottom w:val="0"/>
      <w:divBdr>
        <w:top w:val="none" w:sz="0" w:space="0" w:color="auto"/>
        <w:left w:val="none" w:sz="0" w:space="0" w:color="auto"/>
        <w:bottom w:val="none" w:sz="0" w:space="0" w:color="auto"/>
        <w:right w:val="none" w:sz="0" w:space="0" w:color="auto"/>
      </w:divBdr>
    </w:div>
    <w:div w:id="893466002">
      <w:marLeft w:val="480"/>
      <w:marRight w:val="0"/>
      <w:marTop w:val="0"/>
      <w:marBottom w:val="0"/>
      <w:divBdr>
        <w:top w:val="none" w:sz="0" w:space="0" w:color="auto"/>
        <w:left w:val="none" w:sz="0" w:space="0" w:color="auto"/>
        <w:bottom w:val="none" w:sz="0" w:space="0" w:color="auto"/>
        <w:right w:val="none" w:sz="0" w:space="0" w:color="auto"/>
      </w:divBdr>
    </w:div>
    <w:div w:id="893781208">
      <w:marLeft w:val="480"/>
      <w:marRight w:val="0"/>
      <w:marTop w:val="0"/>
      <w:marBottom w:val="0"/>
      <w:divBdr>
        <w:top w:val="none" w:sz="0" w:space="0" w:color="auto"/>
        <w:left w:val="none" w:sz="0" w:space="0" w:color="auto"/>
        <w:bottom w:val="none" w:sz="0" w:space="0" w:color="auto"/>
        <w:right w:val="none" w:sz="0" w:space="0" w:color="auto"/>
      </w:divBdr>
    </w:div>
    <w:div w:id="895051585">
      <w:marLeft w:val="480"/>
      <w:marRight w:val="0"/>
      <w:marTop w:val="0"/>
      <w:marBottom w:val="0"/>
      <w:divBdr>
        <w:top w:val="none" w:sz="0" w:space="0" w:color="auto"/>
        <w:left w:val="none" w:sz="0" w:space="0" w:color="auto"/>
        <w:bottom w:val="none" w:sz="0" w:space="0" w:color="auto"/>
        <w:right w:val="none" w:sz="0" w:space="0" w:color="auto"/>
      </w:divBdr>
    </w:div>
    <w:div w:id="910116064">
      <w:marLeft w:val="480"/>
      <w:marRight w:val="0"/>
      <w:marTop w:val="0"/>
      <w:marBottom w:val="0"/>
      <w:divBdr>
        <w:top w:val="none" w:sz="0" w:space="0" w:color="auto"/>
        <w:left w:val="none" w:sz="0" w:space="0" w:color="auto"/>
        <w:bottom w:val="none" w:sz="0" w:space="0" w:color="auto"/>
        <w:right w:val="none" w:sz="0" w:space="0" w:color="auto"/>
      </w:divBdr>
    </w:div>
    <w:div w:id="924416337">
      <w:marLeft w:val="480"/>
      <w:marRight w:val="0"/>
      <w:marTop w:val="0"/>
      <w:marBottom w:val="0"/>
      <w:divBdr>
        <w:top w:val="none" w:sz="0" w:space="0" w:color="auto"/>
        <w:left w:val="none" w:sz="0" w:space="0" w:color="auto"/>
        <w:bottom w:val="none" w:sz="0" w:space="0" w:color="auto"/>
        <w:right w:val="none" w:sz="0" w:space="0" w:color="auto"/>
      </w:divBdr>
    </w:div>
    <w:div w:id="925067105">
      <w:marLeft w:val="480"/>
      <w:marRight w:val="0"/>
      <w:marTop w:val="0"/>
      <w:marBottom w:val="0"/>
      <w:divBdr>
        <w:top w:val="none" w:sz="0" w:space="0" w:color="auto"/>
        <w:left w:val="none" w:sz="0" w:space="0" w:color="auto"/>
        <w:bottom w:val="none" w:sz="0" w:space="0" w:color="auto"/>
        <w:right w:val="none" w:sz="0" w:space="0" w:color="auto"/>
      </w:divBdr>
    </w:div>
    <w:div w:id="931011519">
      <w:marLeft w:val="480"/>
      <w:marRight w:val="0"/>
      <w:marTop w:val="0"/>
      <w:marBottom w:val="0"/>
      <w:divBdr>
        <w:top w:val="none" w:sz="0" w:space="0" w:color="auto"/>
        <w:left w:val="none" w:sz="0" w:space="0" w:color="auto"/>
        <w:bottom w:val="none" w:sz="0" w:space="0" w:color="auto"/>
        <w:right w:val="none" w:sz="0" w:space="0" w:color="auto"/>
      </w:divBdr>
    </w:div>
    <w:div w:id="932400323">
      <w:marLeft w:val="480"/>
      <w:marRight w:val="0"/>
      <w:marTop w:val="0"/>
      <w:marBottom w:val="0"/>
      <w:divBdr>
        <w:top w:val="none" w:sz="0" w:space="0" w:color="auto"/>
        <w:left w:val="none" w:sz="0" w:space="0" w:color="auto"/>
        <w:bottom w:val="none" w:sz="0" w:space="0" w:color="auto"/>
        <w:right w:val="none" w:sz="0" w:space="0" w:color="auto"/>
      </w:divBdr>
    </w:div>
    <w:div w:id="950285253">
      <w:marLeft w:val="480"/>
      <w:marRight w:val="0"/>
      <w:marTop w:val="0"/>
      <w:marBottom w:val="0"/>
      <w:divBdr>
        <w:top w:val="none" w:sz="0" w:space="0" w:color="auto"/>
        <w:left w:val="none" w:sz="0" w:space="0" w:color="auto"/>
        <w:bottom w:val="none" w:sz="0" w:space="0" w:color="auto"/>
        <w:right w:val="none" w:sz="0" w:space="0" w:color="auto"/>
      </w:divBdr>
    </w:div>
    <w:div w:id="964580001">
      <w:marLeft w:val="480"/>
      <w:marRight w:val="0"/>
      <w:marTop w:val="0"/>
      <w:marBottom w:val="0"/>
      <w:divBdr>
        <w:top w:val="none" w:sz="0" w:space="0" w:color="auto"/>
        <w:left w:val="none" w:sz="0" w:space="0" w:color="auto"/>
        <w:bottom w:val="none" w:sz="0" w:space="0" w:color="auto"/>
        <w:right w:val="none" w:sz="0" w:space="0" w:color="auto"/>
      </w:divBdr>
    </w:div>
    <w:div w:id="966081651">
      <w:marLeft w:val="0"/>
      <w:marRight w:val="0"/>
      <w:marTop w:val="0"/>
      <w:marBottom w:val="0"/>
      <w:divBdr>
        <w:top w:val="none" w:sz="0" w:space="0" w:color="auto"/>
        <w:left w:val="none" w:sz="0" w:space="0" w:color="auto"/>
        <w:bottom w:val="none" w:sz="0" w:space="0" w:color="auto"/>
        <w:right w:val="none" w:sz="0" w:space="0" w:color="auto"/>
      </w:divBdr>
    </w:div>
    <w:div w:id="970212463">
      <w:marLeft w:val="480"/>
      <w:marRight w:val="0"/>
      <w:marTop w:val="0"/>
      <w:marBottom w:val="0"/>
      <w:divBdr>
        <w:top w:val="none" w:sz="0" w:space="0" w:color="auto"/>
        <w:left w:val="none" w:sz="0" w:space="0" w:color="auto"/>
        <w:bottom w:val="none" w:sz="0" w:space="0" w:color="auto"/>
        <w:right w:val="none" w:sz="0" w:space="0" w:color="auto"/>
      </w:divBdr>
    </w:div>
    <w:div w:id="985087910">
      <w:marLeft w:val="480"/>
      <w:marRight w:val="0"/>
      <w:marTop w:val="0"/>
      <w:marBottom w:val="0"/>
      <w:divBdr>
        <w:top w:val="none" w:sz="0" w:space="0" w:color="auto"/>
        <w:left w:val="none" w:sz="0" w:space="0" w:color="auto"/>
        <w:bottom w:val="none" w:sz="0" w:space="0" w:color="auto"/>
        <w:right w:val="none" w:sz="0" w:space="0" w:color="auto"/>
      </w:divBdr>
    </w:div>
    <w:div w:id="986975489">
      <w:marLeft w:val="480"/>
      <w:marRight w:val="0"/>
      <w:marTop w:val="0"/>
      <w:marBottom w:val="0"/>
      <w:divBdr>
        <w:top w:val="none" w:sz="0" w:space="0" w:color="auto"/>
        <w:left w:val="none" w:sz="0" w:space="0" w:color="auto"/>
        <w:bottom w:val="none" w:sz="0" w:space="0" w:color="auto"/>
        <w:right w:val="none" w:sz="0" w:space="0" w:color="auto"/>
      </w:divBdr>
    </w:div>
    <w:div w:id="989017318">
      <w:marLeft w:val="480"/>
      <w:marRight w:val="0"/>
      <w:marTop w:val="0"/>
      <w:marBottom w:val="0"/>
      <w:divBdr>
        <w:top w:val="none" w:sz="0" w:space="0" w:color="auto"/>
        <w:left w:val="none" w:sz="0" w:space="0" w:color="auto"/>
        <w:bottom w:val="none" w:sz="0" w:space="0" w:color="auto"/>
        <w:right w:val="none" w:sz="0" w:space="0" w:color="auto"/>
      </w:divBdr>
    </w:div>
    <w:div w:id="996226849">
      <w:marLeft w:val="480"/>
      <w:marRight w:val="0"/>
      <w:marTop w:val="0"/>
      <w:marBottom w:val="0"/>
      <w:divBdr>
        <w:top w:val="none" w:sz="0" w:space="0" w:color="auto"/>
        <w:left w:val="none" w:sz="0" w:space="0" w:color="auto"/>
        <w:bottom w:val="none" w:sz="0" w:space="0" w:color="auto"/>
        <w:right w:val="none" w:sz="0" w:space="0" w:color="auto"/>
      </w:divBdr>
    </w:div>
    <w:div w:id="996692843">
      <w:marLeft w:val="480"/>
      <w:marRight w:val="0"/>
      <w:marTop w:val="0"/>
      <w:marBottom w:val="0"/>
      <w:divBdr>
        <w:top w:val="none" w:sz="0" w:space="0" w:color="auto"/>
        <w:left w:val="none" w:sz="0" w:space="0" w:color="auto"/>
        <w:bottom w:val="none" w:sz="0" w:space="0" w:color="auto"/>
        <w:right w:val="none" w:sz="0" w:space="0" w:color="auto"/>
      </w:divBdr>
    </w:div>
    <w:div w:id="998581991">
      <w:marLeft w:val="480"/>
      <w:marRight w:val="0"/>
      <w:marTop w:val="0"/>
      <w:marBottom w:val="0"/>
      <w:divBdr>
        <w:top w:val="none" w:sz="0" w:space="0" w:color="auto"/>
        <w:left w:val="none" w:sz="0" w:space="0" w:color="auto"/>
        <w:bottom w:val="none" w:sz="0" w:space="0" w:color="auto"/>
        <w:right w:val="none" w:sz="0" w:space="0" w:color="auto"/>
      </w:divBdr>
    </w:div>
    <w:div w:id="1004162656">
      <w:marLeft w:val="480"/>
      <w:marRight w:val="0"/>
      <w:marTop w:val="0"/>
      <w:marBottom w:val="0"/>
      <w:divBdr>
        <w:top w:val="none" w:sz="0" w:space="0" w:color="auto"/>
        <w:left w:val="none" w:sz="0" w:space="0" w:color="auto"/>
        <w:bottom w:val="none" w:sz="0" w:space="0" w:color="auto"/>
        <w:right w:val="none" w:sz="0" w:space="0" w:color="auto"/>
      </w:divBdr>
    </w:div>
    <w:div w:id="1007560807">
      <w:marLeft w:val="480"/>
      <w:marRight w:val="0"/>
      <w:marTop w:val="0"/>
      <w:marBottom w:val="0"/>
      <w:divBdr>
        <w:top w:val="none" w:sz="0" w:space="0" w:color="auto"/>
        <w:left w:val="none" w:sz="0" w:space="0" w:color="auto"/>
        <w:bottom w:val="none" w:sz="0" w:space="0" w:color="auto"/>
        <w:right w:val="none" w:sz="0" w:space="0" w:color="auto"/>
      </w:divBdr>
    </w:div>
    <w:div w:id="1008482918">
      <w:marLeft w:val="480"/>
      <w:marRight w:val="0"/>
      <w:marTop w:val="0"/>
      <w:marBottom w:val="0"/>
      <w:divBdr>
        <w:top w:val="none" w:sz="0" w:space="0" w:color="auto"/>
        <w:left w:val="none" w:sz="0" w:space="0" w:color="auto"/>
        <w:bottom w:val="none" w:sz="0" w:space="0" w:color="auto"/>
        <w:right w:val="none" w:sz="0" w:space="0" w:color="auto"/>
      </w:divBdr>
    </w:div>
    <w:div w:id="1009992349">
      <w:marLeft w:val="0"/>
      <w:marRight w:val="0"/>
      <w:marTop w:val="0"/>
      <w:marBottom w:val="0"/>
      <w:divBdr>
        <w:top w:val="none" w:sz="0" w:space="0" w:color="auto"/>
        <w:left w:val="none" w:sz="0" w:space="0" w:color="auto"/>
        <w:bottom w:val="none" w:sz="0" w:space="0" w:color="auto"/>
        <w:right w:val="none" w:sz="0" w:space="0" w:color="auto"/>
      </w:divBdr>
    </w:div>
    <w:div w:id="1020200369">
      <w:marLeft w:val="480"/>
      <w:marRight w:val="0"/>
      <w:marTop w:val="0"/>
      <w:marBottom w:val="0"/>
      <w:divBdr>
        <w:top w:val="none" w:sz="0" w:space="0" w:color="auto"/>
        <w:left w:val="none" w:sz="0" w:space="0" w:color="auto"/>
        <w:bottom w:val="none" w:sz="0" w:space="0" w:color="auto"/>
        <w:right w:val="none" w:sz="0" w:space="0" w:color="auto"/>
      </w:divBdr>
    </w:div>
    <w:div w:id="1029070715">
      <w:marLeft w:val="480"/>
      <w:marRight w:val="0"/>
      <w:marTop w:val="0"/>
      <w:marBottom w:val="0"/>
      <w:divBdr>
        <w:top w:val="none" w:sz="0" w:space="0" w:color="auto"/>
        <w:left w:val="none" w:sz="0" w:space="0" w:color="auto"/>
        <w:bottom w:val="none" w:sz="0" w:space="0" w:color="auto"/>
        <w:right w:val="none" w:sz="0" w:space="0" w:color="auto"/>
      </w:divBdr>
    </w:div>
    <w:div w:id="1029381037">
      <w:marLeft w:val="480"/>
      <w:marRight w:val="0"/>
      <w:marTop w:val="0"/>
      <w:marBottom w:val="0"/>
      <w:divBdr>
        <w:top w:val="none" w:sz="0" w:space="0" w:color="auto"/>
        <w:left w:val="none" w:sz="0" w:space="0" w:color="auto"/>
        <w:bottom w:val="none" w:sz="0" w:space="0" w:color="auto"/>
        <w:right w:val="none" w:sz="0" w:space="0" w:color="auto"/>
      </w:divBdr>
    </w:div>
    <w:div w:id="1029574240">
      <w:marLeft w:val="480"/>
      <w:marRight w:val="0"/>
      <w:marTop w:val="0"/>
      <w:marBottom w:val="0"/>
      <w:divBdr>
        <w:top w:val="none" w:sz="0" w:space="0" w:color="auto"/>
        <w:left w:val="none" w:sz="0" w:space="0" w:color="auto"/>
        <w:bottom w:val="none" w:sz="0" w:space="0" w:color="auto"/>
        <w:right w:val="none" w:sz="0" w:space="0" w:color="auto"/>
      </w:divBdr>
    </w:div>
    <w:div w:id="1030761242">
      <w:marLeft w:val="480"/>
      <w:marRight w:val="0"/>
      <w:marTop w:val="0"/>
      <w:marBottom w:val="0"/>
      <w:divBdr>
        <w:top w:val="none" w:sz="0" w:space="0" w:color="auto"/>
        <w:left w:val="none" w:sz="0" w:space="0" w:color="auto"/>
        <w:bottom w:val="none" w:sz="0" w:space="0" w:color="auto"/>
        <w:right w:val="none" w:sz="0" w:space="0" w:color="auto"/>
      </w:divBdr>
    </w:div>
    <w:div w:id="1031958154">
      <w:marLeft w:val="480"/>
      <w:marRight w:val="0"/>
      <w:marTop w:val="0"/>
      <w:marBottom w:val="0"/>
      <w:divBdr>
        <w:top w:val="none" w:sz="0" w:space="0" w:color="auto"/>
        <w:left w:val="none" w:sz="0" w:space="0" w:color="auto"/>
        <w:bottom w:val="none" w:sz="0" w:space="0" w:color="auto"/>
        <w:right w:val="none" w:sz="0" w:space="0" w:color="auto"/>
      </w:divBdr>
    </w:div>
    <w:div w:id="1035083418">
      <w:marLeft w:val="480"/>
      <w:marRight w:val="0"/>
      <w:marTop w:val="0"/>
      <w:marBottom w:val="0"/>
      <w:divBdr>
        <w:top w:val="none" w:sz="0" w:space="0" w:color="auto"/>
        <w:left w:val="none" w:sz="0" w:space="0" w:color="auto"/>
        <w:bottom w:val="none" w:sz="0" w:space="0" w:color="auto"/>
        <w:right w:val="none" w:sz="0" w:space="0" w:color="auto"/>
      </w:divBdr>
    </w:div>
    <w:div w:id="1040663155">
      <w:marLeft w:val="480"/>
      <w:marRight w:val="0"/>
      <w:marTop w:val="0"/>
      <w:marBottom w:val="0"/>
      <w:divBdr>
        <w:top w:val="none" w:sz="0" w:space="0" w:color="auto"/>
        <w:left w:val="none" w:sz="0" w:space="0" w:color="auto"/>
        <w:bottom w:val="none" w:sz="0" w:space="0" w:color="auto"/>
        <w:right w:val="none" w:sz="0" w:space="0" w:color="auto"/>
      </w:divBdr>
    </w:div>
    <w:div w:id="1045105119">
      <w:marLeft w:val="480"/>
      <w:marRight w:val="0"/>
      <w:marTop w:val="0"/>
      <w:marBottom w:val="0"/>
      <w:divBdr>
        <w:top w:val="none" w:sz="0" w:space="0" w:color="auto"/>
        <w:left w:val="none" w:sz="0" w:space="0" w:color="auto"/>
        <w:bottom w:val="none" w:sz="0" w:space="0" w:color="auto"/>
        <w:right w:val="none" w:sz="0" w:space="0" w:color="auto"/>
      </w:divBdr>
    </w:div>
    <w:div w:id="1047998075">
      <w:marLeft w:val="480"/>
      <w:marRight w:val="0"/>
      <w:marTop w:val="0"/>
      <w:marBottom w:val="0"/>
      <w:divBdr>
        <w:top w:val="none" w:sz="0" w:space="0" w:color="auto"/>
        <w:left w:val="none" w:sz="0" w:space="0" w:color="auto"/>
        <w:bottom w:val="none" w:sz="0" w:space="0" w:color="auto"/>
        <w:right w:val="none" w:sz="0" w:space="0" w:color="auto"/>
      </w:divBdr>
    </w:div>
    <w:div w:id="1050039360">
      <w:marLeft w:val="480"/>
      <w:marRight w:val="0"/>
      <w:marTop w:val="0"/>
      <w:marBottom w:val="0"/>
      <w:divBdr>
        <w:top w:val="none" w:sz="0" w:space="0" w:color="auto"/>
        <w:left w:val="none" w:sz="0" w:space="0" w:color="auto"/>
        <w:bottom w:val="none" w:sz="0" w:space="0" w:color="auto"/>
        <w:right w:val="none" w:sz="0" w:space="0" w:color="auto"/>
      </w:divBdr>
    </w:div>
    <w:div w:id="1059279069">
      <w:marLeft w:val="480"/>
      <w:marRight w:val="0"/>
      <w:marTop w:val="0"/>
      <w:marBottom w:val="0"/>
      <w:divBdr>
        <w:top w:val="none" w:sz="0" w:space="0" w:color="auto"/>
        <w:left w:val="none" w:sz="0" w:space="0" w:color="auto"/>
        <w:bottom w:val="none" w:sz="0" w:space="0" w:color="auto"/>
        <w:right w:val="none" w:sz="0" w:space="0" w:color="auto"/>
      </w:divBdr>
    </w:div>
    <w:div w:id="1066033720">
      <w:marLeft w:val="0"/>
      <w:marRight w:val="0"/>
      <w:marTop w:val="0"/>
      <w:marBottom w:val="0"/>
      <w:divBdr>
        <w:top w:val="none" w:sz="0" w:space="0" w:color="auto"/>
        <w:left w:val="none" w:sz="0" w:space="0" w:color="auto"/>
        <w:bottom w:val="none" w:sz="0" w:space="0" w:color="auto"/>
        <w:right w:val="none" w:sz="0" w:space="0" w:color="auto"/>
      </w:divBdr>
    </w:div>
    <w:div w:id="1066486903">
      <w:marLeft w:val="0"/>
      <w:marRight w:val="0"/>
      <w:marTop w:val="0"/>
      <w:marBottom w:val="0"/>
      <w:divBdr>
        <w:top w:val="none" w:sz="0" w:space="0" w:color="auto"/>
        <w:left w:val="none" w:sz="0" w:space="0" w:color="auto"/>
        <w:bottom w:val="none" w:sz="0" w:space="0" w:color="auto"/>
        <w:right w:val="none" w:sz="0" w:space="0" w:color="auto"/>
      </w:divBdr>
    </w:div>
    <w:div w:id="1067722024">
      <w:marLeft w:val="480"/>
      <w:marRight w:val="0"/>
      <w:marTop w:val="0"/>
      <w:marBottom w:val="0"/>
      <w:divBdr>
        <w:top w:val="none" w:sz="0" w:space="0" w:color="auto"/>
        <w:left w:val="none" w:sz="0" w:space="0" w:color="auto"/>
        <w:bottom w:val="none" w:sz="0" w:space="0" w:color="auto"/>
        <w:right w:val="none" w:sz="0" w:space="0" w:color="auto"/>
      </w:divBdr>
    </w:div>
    <w:div w:id="1072392166">
      <w:marLeft w:val="480"/>
      <w:marRight w:val="0"/>
      <w:marTop w:val="0"/>
      <w:marBottom w:val="0"/>
      <w:divBdr>
        <w:top w:val="none" w:sz="0" w:space="0" w:color="auto"/>
        <w:left w:val="none" w:sz="0" w:space="0" w:color="auto"/>
        <w:bottom w:val="none" w:sz="0" w:space="0" w:color="auto"/>
        <w:right w:val="none" w:sz="0" w:space="0" w:color="auto"/>
      </w:divBdr>
    </w:div>
    <w:div w:id="1081412271">
      <w:marLeft w:val="480"/>
      <w:marRight w:val="0"/>
      <w:marTop w:val="0"/>
      <w:marBottom w:val="0"/>
      <w:divBdr>
        <w:top w:val="none" w:sz="0" w:space="0" w:color="auto"/>
        <w:left w:val="none" w:sz="0" w:space="0" w:color="auto"/>
        <w:bottom w:val="none" w:sz="0" w:space="0" w:color="auto"/>
        <w:right w:val="none" w:sz="0" w:space="0" w:color="auto"/>
      </w:divBdr>
    </w:div>
    <w:div w:id="1097671236">
      <w:marLeft w:val="480"/>
      <w:marRight w:val="0"/>
      <w:marTop w:val="0"/>
      <w:marBottom w:val="0"/>
      <w:divBdr>
        <w:top w:val="none" w:sz="0" w:space="0" w:color="auto"/>
        <w:left w:val="none" w:sz="0" w:space="0" w:color="auto"/>
        <w:bottom w:val="none" w:sz="0" w:space="0" w:color="auto"/>
        <w:right w:val="none" w:sz="0" w:space="0" w:color="auto"/>
      </w:divBdr>
    </w:div>
    <w:div w:id="1098018249">
      <w:marLeft w:val="480"/>
      <w:marRight w:val="0"/>
      <w:marTop w:val="0"/>
      <w:marBottom w:val="0"/>
      <w:divBdr>
        <w:top w:val="none" w:sz="0" w:space="0" w:color="auto"/>
        <w:left w:val="none" w:sz="0" w:space="0" w:color="auto"/>
        <w:bottom w:val="none" w:sz="0" w:space="0" w:color="auto"/>
        <w:right w:val="none" w:sz="0" w:space="0" w:color="auto"/>
      </w:divBdr>
    </w:div>
    <w:div w:id="1101490539">
      <w:marLeft w:val="480"/>
      <w:marRight w:val="0"/>
      <w:marTop w:val="0"/>
      <w:marBottom w:val="0"/>
      <w:divBdr>
        <w:top w:val="none" w:sz="0" w:space="0" w:color="auto"/>
        <w:left w:val="none" w:sz="0" w:space="0" w:color="auto"/>
        <w:bottom w:val="none" w:sz="0" w:space="0" w:color="auto"/>
        <w:right w:val="none" w:sz="0" w:space="0" w:color="auto"/>
      </w:divBdr>
    </w:div>
    <w:div w:id="1110469976">
      <w:marLeft w:val="480"/>
      <w:marRight w:val="0"/>
      <w:marTop w:val="0"/>
      <w:marBottom w:val="0"/>
      <w:divBdr>
        <w:top w:val="none" w:sz="0" w:space="0" w:color="auto"/>
        <w:left w:val="none" w:sz="0" w:space="0" w:color="auto"/>
        <w:bottom w:val="none" w:sz="0" w:space="0" w:color="auto"/>
        <w:right w:val="none" w:sz="0" w:space="0" w:color="auto"/>
      </w:divBdr>
    </w:div>
    <w:div w:id="1117137148">
      <w:marLeft w:val="480"/>
      <w:marRight w:val="0"/>
      <w:marTop w:val="0"/>
      <w:marBottom w:val="0"/>
      <w:divBdr>
        <w:top w:val="none" w:sz="0" w:space="0" w:color="auto"/>
        <w:left w:val="none" w:sz="0" w:space="0" w:color="auto"/>
        <w:bottom w:val="none" w:sz="0" w:space="0" w:color="auto"/>
        <w:right w:val="none" w:sz="0" w:space="0" w:color="auto"/>
      </w:divBdr>
    </w:div>
    <w:div w:id="1117986090">
      <w:marLeft w:val="480"/>
      <w:marRight w:val="0"/>
      <w:marTop w:val="0"/>
      <w:marBottom w:val="0"/>
      <w:divBdr>
        <w:top w:val="none" w:sz="0" w:space="0" w:color="auto"/>
        <w:left w:val="none" w:sz="0" w:space="0" w:color="auto"/>
        <w:bottom w:val="none" w:sz="0" w:space="0" w:color="auto"/>
        <w:right w:val="none" w:sz="0" w:space="0" w:color="auto"/>
      </w:divBdr>
    </w:div>
    <w:div w:id="1125081039">
      <w:marLeft w:val="0"/>
      <w:marRight w:val="0"/>
      <w:marTop w:val="0"/>
      <w:marBottom w:val="0"/>
      <w:divBdr>
        <w:top w:val="none" w:sz="0" w:space="0" w:color="auto"/>
        <w:left w:val="none" w:sz="0" w:space="0" w:color="auto"/>
        <w:bottom w:val="none" w:sz="0" w:space="0" w:color="auto"/>
        <w:right w:val="none" w:sz="0" w:space="0" w:color="auto"/>
      </w:divBdr>
    </w:div>
    <w:div w:id="1129586367">
      <w:marLeft w:val="480"/>
      <w:marRight w:val="0"/>
      <w:marTop w:val="0"/>
      <w:marBottom w:val="0"/>
      <w:divBdr>
        <w:top w:val="none" w:sz="0" w:space="0" w:color="auto"/>
        <w:left w:val="none" w:sz="0" w:space="0" w:color="auto"/>
        <w:bottom w:val="none" w:sz="0" w:space="0" w:color="auto"/>
        <w:right w:val="none" w:sz="0" w:space="0" w:color="auto"/>
      </w:divBdr>
    </w:div>
    <w:div w:id="1130902694">
      <w:marLeft w:val="480"/>
      <w:marRight w:val="0"/>
      <w:marTop w:val="0"/>
      <w:marBottom w:val="0"/>
      <w:divBdr>
        <w:top w:val="none" w:sz="0" w:space="0" w:color="auto"/>
        <w:left w:val="none" w:sz="0" w:space="0" w:color="auto"/>
        <w:bottom w:val="none" w:sz="0" w:space="0" w:color="auto"/>
        <w:right w:val="none" w:sz="0" w:space="0" w:color="auto"/>
      </w:divBdr>
    </w:div>
    <w:div w:id="1130902885">
      <w:marLeft w:val="480"/>
      <w:marRight w:val="0"/>
      <w:marTop w:val="0"/>
      <w:marBottom w:val="0"/>
      <w:divBdr>
        <w:top w:val="none" w:sz="0" w:space="0" w:color="auto"/>
        <w:left w:val="none" w:sz="0" w:space="0" w:color="auto"/>
        <w:bottom w:val="none" w:sz="0" w:space="0" w:color="auto"/>
        <w:right w:val="none" w:sz="0" w:space="0" w:color="auto"/>
      </w:divBdr>
    </w:div>
    <w:div w:id="1139877530">
      <w:marLeft w:val="480"/>
      <w:marRight w:val="0"/>
      <w:marTop w:val="0"/>
      <w:marBottom w:val="0"/>
      <w:divBdr>
        <w:top w:val="none" w:sz="0" w:space="0" w:color="auto"/>
        <w:left w:val="none" w:sz="0" w:space="0" w:color="auto"/>
        <w:bottom w:val="none" w:sz="0" w:space="0" w:color="auto"/>
        <w:right w:val="none" w:sz="0" w:space="0" w:color="auto"/>
      </w:divBdr>
    </w:div>
    <w:div w:id="1142581573">
      <w:marLeft w:val="480"/>
      <w:marRight w:val="0"/>
      <w:marTop w:val="0"/>
      <w:marBottom w:val="0"/>
      <w:divBdr>
        <w:top w:val="none" w:sz="0" w:space="0" w:color="auto"/>
        <w:left w:val="none" w:sz="0" w:space="0" w:color="auto"/>
        <w:bottom w:val="none" w:sz="0" w:space="0" w:color="auto"/>
        <w:right w:val="none" w:sz="0" w:space="0" w:color="auto"/>
      </w:divBdr>
    </w:div>
    <w:div w:id="1168788701">
      <w:marLeft w:val="480"/>
      <w:marRight w:val="0"/>
      <w:marTop w:val="0"/>
      <w:marBottom w:val="0"/>
      <w:divBdr>
        <w:top w:val="none" w:sz="0" w:space="0" w:color="auto"/>
        <w:left w:val="none" w:sz="0" w:space="0" w:color="auto"/>
        <w:bottom w:val="none" w:sz="0" w:space="0" w:color="auto"/>
        <w:right w:val="none" w:sz="0" w:space="0" w:color="auto"/>
      </w:divBdr>
    </w:div>
    <w:div w:id="1170215503">
      <w:marLeft w:val="480"/>
      <w:marRight w:val="0"/>
      <w:marTop w:val="0"/>
      <w:marBottom w:val="0"/>
      <w:divBdr>
        <w:top w:val="none" w:sz="0" w:space="0" w:color="auto"/>
        <w:left w:val="none" w:sz="0" w:space="0" w:color="auto"/>
        <w:bottom w:val="none" w:sz="0" w:space="0" w:color="auto"/>
        <w:right w:val="none" w:sz="0" w:space="0" w:color="auto"/>
      </w:divBdr>
    </w:div>
    <w:div w:id="1172333768">
      <w:marLeft w:val="480"/>
      <w:marRight w:val="0"/>
      <w:marTop w:val="0"/>
      <w:marBottom w:val="0"/>
      <w:divBdr>
        <w:top w:val="none" w:sz="0" w:space="0" w:color="auto"/>
        <w:left w:val="none" w:sz="0" w:space="0" w:color="auto"/>
        <w:bottom w:val="none" w:sz="0" w:space="0" w:color="auto"/>
        <w:right w:val="none" w:sz="0" w:space="0" w:color="auto"/>
      </w:divBdr>
    </w:div>
    <w:div w:id="1177502115">
      <w:marLeft w:val="480"/>
      <w:marRight w:val="0"/>
      <w:marTop w:val="0"/>
      <w:marBottom w:val="0"/>
      <w:divBdr>
        <w:top w:val="none" w:sz="0" w:space="0" w:color="auto"/>
        <w:left w:val="none" w:sz="0" w:space="0" w:color="auto"/>
        <w:bottom w:val="none" w:sz="0" w:space="0" w:color="auto"/>
        <w:right w:val="none" w:sz="0" w:space="0" w:color="auto"/>
      </w:divBdr>
    </w:div>
    <w:div w:id="1178689219">
      <w:marLeft w:val="480"/>
      <w:marRight w:val="0"/>
      <w:marTop w:val="0"/>
      <w:marBottom w:val="0"/>
      <w:divBdr>
        <w:top w:val="none" w:sz="0" w:space="0" w:color="auto"/>
        <w:left w:val="none" w:sz="0" w:space="0" w:color="auto"/>
        <w:bottom w:val="none" w:sz="0" w:space="0" w:color="auto"/>
        <w:right w:val="none" w:sz="0" w:space="0" w:color="auto"/>
      </w:divBdr>
    </w:div>
    <w:div w:id="1179736946">
      <w:marLeft w:val="480"/>
      <w:marRight w:val="0"/>
      <w:marTop w:val="0"/>
      <w:marBottom w:val="0"/>
      <w:divBdr>
        <w:top w:val="none" w:sz="0" w:space="0" w:color="auto"/>
        <w:left w:val="none" w:sz="0" w:space="0" w:color="auto"/>
        <w:bottom w:val="none" w:sz="0" w:space="0" w:color="auto"/>
        <w:right w:val="none" w:sz="0" w:space="0" w:color="auto"/>
      </w:divBdr>
    </w:div>
    <w:div w:id="1182747114">
      <w:marLeft w:val="480"/>
      <w:marRight w:val="0"/>
      <w:marTop w:val="0"/>
      <w:marBottom w:val="0"/>
      <w:divBdr>
        <w:top w:val="none" w:sz="0" w:space="0" w:color="auto"/>
        <w:left w:val="none" w:sz="0" w:space="0" w:color="auto"/>
        <w:bottom w:val="none" w:sz="0" w:space="0" w:color="auto"/>
        <w:right w:val="none" w:sz="0" w:space="0" w:color="auto"/>
      </w:divBdr>
    </w:div>
    <w:div w:id="1183591850">
      <w:marLeft w:val="480"/>
      <w:marRight w:val="0"/>
      <w:marTop w:val="0"/>
      <w:marBottom w:val="0"/>
      <w:divBdr>
        <w:top w:val="none" w:sz="0" w:space="0" w:color="auto"/>
        <w:left w:val="none" w:sz="0" w:space="0" w:color="auto"/>
        <w:bottom w:val="none" w:sz="0" w:space="0" w:color="auto"/>
        <w:right w:val="none" w:sz="0" w:space="0" w:color="auto"/>
      </w:divBdr>
    </w:div>
    <w:div w:id="1191333535">
      <w:marLeft w:val="480"/>
      <w:marRight w:val="0"/>
      <w:marTop w:val="0"/>
      <w:marBottom w:val="0"/>
      <w:divBdr>
        <w:top w:val="none" w:sz="0" w:space="0" w:color="auto"/>
        <w:left w:val="none" w:sz="0" w:space="0" w:color="auto"/>
        <w:bottom w:val="none" w:sz="0" w:space="0" w:color="auto"/>
        <w:right w:val="none" w:sz="0" w:space="0" w:color="auto"/>
      </w:divBdr>
    </w:div>
    <w:div w:id="1202479038">
      <w:marLeft w:val="480"/>
      <w:marRight w:val="0"/>
      <w:marTop w:val="0"/>
      <w:marBottom w:val="0"/>
      <w:divBdr>
        <w:top w:val="none" w:sz="0" w:space="0" w:color="auto"/>
        <w:left w:val="none" w:sz="0" w:space="0" w:color="auto"/>
        <w:bottom w:val="none" w:sz="0" w:space="0" w:color="auto"/>
        <w:right w:val="none" w:sz="0" w:space="0" w:color="auto"/>
      </w:divBdr>
    </w:div>
    <w:div w:id="1209877730">
      <w:marLeft w:val="480"/>
      <w:marRight w:val="0"/>
      <w:marTop w:val="0"/>
      <w:marBottom w:val="0"/>
      <w:divBdr>
        <w:top w:val="none" w:sz="0" w:space="0" w:color="auto"/>
        <w:left w:val="none" w:sz="0" w:space="0" w:color="auto"/>
        <w:bottom w:val="none" w:sz="0" w:space="0" w:color="auto"/>
        <w:right w:val="none" w:sz="0" w:space="0" w:color="auto"/>
      </w:divBdr>
    </w:div>
    <w:div w:id="1214855006">
      <w:marLeft w:val="480"/>
      <w:marRight w:val="0"/>
      <w:marTop w:val="0"/>
      <w:marBottom w:val="0"/>
      <w:divBdr>
        <w:top w:val="none" w:sz="0" w:space="0" w:color="auto"/>
        <w:left w:val="none" w:sz="0" w:space="0" w:color="auto"/>
        <w:bottom w:val="none" w:sz="0" w:space="0" w:color="auto"/>
        <w:right w:val="none" w:sz="0" w:space="0" w:color="auto"/>
      </w:divBdr>
    </w:div>
    <w:div w:id="1222718826">
      <w:marLeft w:val="480"/>
      <w:marRight w:val="0"/>
      <w:marTop w:val="0"/>
      <w:marBottom w:val="0"/>
      <w:divBdr>
        <w:top w:val="none" w:sz="0" w:space="0" w:color="auto"/>
        <w:left w:val="none" w:sz="0" w:space="0" w:color="auto"/>
        <w:bottom w:val="none" w:sz="0" w:space="0" w:color="auto"/>
        <w:right w:val="none" w:sz="0" w:space="0" w:color="auto"/>
      </w:divBdr>
    </w:div>
    <w:div w:id="1237087168">
      <w:marLeft w:val="0"/>
      <w:marRight w:val="0"/>
      <w:marTop w:val="0"/>
      <w:marBottom w:val="0"/>
      <w:divBdr>
        <w:top w:val="none" w:sz="0" w:space="0" w:color="auto"/>
        <w:left w:val="none" w:sz="0" w:space="0" w:color="auto"/>
        <w:bottom w:val="none" w:sz="0" w:space="0" w:color="auto"/>
        <w:right w:val="none" w:sz="0" w:space="0" w:color="auto"/>
      </w:divBdr>
    </w:div>
    <w:div w:id="1250777492">
      <w:marLeft w:val="480"/>
      <w:marRight w:val="0"/>
      <w:marTop w:val="0"/>
      <w:marBottom w:val="0"/>
      <w:divBdr>
        <w:top w:val="none" w:sz="0" w:space="0" w:color="auto"/>
        <w:left w:val="none" w:sz="0" w:space="0" w:color="auto"/>
        <w:bottom w:val="none" w:sz="0" w:space="0" w:color="auto"/>
        <w:right w:val="none" w:sz="0" w:space="0" w:color="auto"/>
      </w:divBdr>
    </w:div>
    <w:div w:id="1265923633">
      <w:marLeft w:val="480"/>
      <w:marRight w:val="0"/>
      <w:marTop w:val="0"/>
      <w:marBottom w:val="0"/>
      <w:divBdr>
        <w:top w:val="none" w:sz="0" w:space="0" w:color="auto"/>
        <w:left w:val="none" w:sz="0" w:space="0" w:color="auto"/>
        <w:bottom w:val="none" w:sz="0" w:space="0" w:color="auto"/>
        <w:right w:val="none" w:sz="0" w:space="0" w:color="auto"/>
      </w:divBdr>
    </w:div>
    <w:div w:id="1274289599">
      <w:marLeft w:val="480"/>
      <w:marRight w:val="0"/>
      <w:marTop w:val="0"/>
      <w:marBottom w:val="0"/>
      <w:divBdr>
        <w:top w:val="none" w:sz="0" w:space="0" w:color="auto"/>
        <w:left w:val="none" w:sz="0" w:space="0" w:color="auto"/>
        <w:bottom w:val="none" w:sz="0" w:space="0" w:color="auto"/>
        <w:right w:val="none" w:sz="0" w:space="0" w:color="auto"/>
      </w:divBdr>
    </w:div>
    <w:div w:id="1277105677">
      <w:marLeft w:val="480"/>
      <w:marRight w:val="0"/>
      <w:marTop w:val="0"/>
      <w:marBottom w:val="0"/>
      <w:divBdr>
        <w:top w:val="none" w:sz="0" w:space="0" w:color="auto"/>
        <w:left w:val="none" w:sz="0" w:space="0" w:color="auto"/>
        <w:bottom w:val="none" w:sz="0" w:space="0" w:color="auto"/>
        <w:right w:val="none" w:sz="0" w:space="0" w:color="auto"/>
      </w:divBdr>
    </w:div>
    <w:div w:id="1278215316">
      <w:marLeft w:val="480"/>
      <w:marRight w:val="0"/>
      <w:marTop w:val="0"/>
      <w:marBottom w:val="0"/>
      <w:divBdr>
        <w:top w:val="none" w:sz="0" w:space="0" w:color="auto"/>
        <w:left w:val="none" w:sz="0" w:space="0" w:color="auto"/>
        <w:bottom w:val="none" w:sz="0" w:space="0" w:color="auto"/>
        <w:right w:val="none" w:sz="0" w:space="0" w:color="auto"/>
      </w:divBdr>
    </w:div>
    <w:div w:id="1293754510">
      <w:marLeft w:val="480"/>
      <w:marRight w:val="0"/>
      <w:marTop w:val="0"/>
      <w:marBottom w:val="0"/>
      <w:divBdr>
        <w:top w:val="none" w:sz="0" w:space="0" w:color="auto"/>
        <w:left w:val="none" w:sz="0" w:space="0" w:color="auto"/>
        <w:bottom w:val="none" w:sz="0" w:space="0" w:color="auto"/>
        <w:right w:val="none" w:sz="0" w:space="0" w:color="auto"/>
      </w:divBdr>
    </w:div>
    <w:div w:id="1300190210">
      <w:marLeft w:val="480"/>
      <w:marRight w:val="0"/>
      <w:marTop w:val="0"/>
      <w:marBottom w:val="0"/>
      <w:divBdr>
        <w:top w:val="none" w:sz="0" w:space="0" w:color="auto"/>
        <w:left w:val="none" w:sz="0" w:space="0" w:color="auto"/>
        <w:bottom w:val="none" w:sz="0" w:space="0" w:color="auto"/>
        <w:right w:val="none" w:sz="0" w:space="0" w:color="auto"/>
      </w:divBdr>
    </w:div>
    <w:div w:id="1302808603">
      <w:marLeft w:val="480"/>
      <w:marRight w:val="0"/>
      <w:marTop w:val="0"/>
      <w:marBottom w:val="0"/>
      <w:divBdr>
        <w:top w:val="none" w:sz="0" w:space="0" w:color="auto"/>
        <w:left w:val="none" w:sz="0" w:space="0" w:color="auto"/>
        <w:bottom w:val="none" w:sz="0" w:space="0" w:color="auto"/>
        <w:right w:val="none" w:sz="0" w:space="0" w:color="auto"/>
      </w:divBdr>
    </w:div>
    <w:div w:id="1311906751">
      <w:marLeft w:val="480"/>
      <w:marRight w:val="0"/>
      <w:marTop w:val="0"/>
      <w:marBottom w:val="0"/>
      <w:divBdr>
        <w:top w:val="none" w:sz="0" w:space="0" w:color="auto"/>
        <w:left w:val="none" w:sz="0" w:space="0" w:color="auto"/>
        <w:bottom w:val="none" w:sz="0" w:space="0" w:color="auto"/>
        <w:right w:val="none" w:sz="0" w:space="0" w:color="auto"/>
      </w:divBdr>
    </w:div>
    <w:div w:id="1313175131">
      <w:marLeft w:val="480"/>
      <w:marRight w:val="0"/>
      <w:marTop w:val="0"/>
      <w:marBottom w:val="0"/>
      <w:divBdr>
        <w:top w:val="none" w:sz="0" w:space="0" w:color="auto"/>
        <w:left w:val="none" w:sz="0" w:space="0" w:color="auto"/>
        <w:bottom w:val="none" w:sz="0" w:space="0" w:color="auto"/>
        <w:right w:val="none" w:sz="0" w:space="0" w:color="auto"/>
      </w:divBdr>
    </w:div>
    <w:div w:id="1322851674">
      <w:marLeft w:val="480"/>
      <w:marRight w:val="0"/>
      <w:marTop w:val="0"/>
      <w:marBottom w:val="0"/>
      <w:divBdr>
        <w:top w:val="none" w:sz="0" w:space="0" w:color="auto"/>
        <w:left w:val="none" w:sz="0" w:space="0" w:color="auto"/>
        <w:bottom w:val="none" w:sz="0" w:space="0" w:color="auto"/>
        <w:right w:val="none" w:sz="0" w:space="0" w:color="auto"/>
      </w:divBdr>
    </w:div>
    <w:div w:id="1324626276">
      <w:marLeft w:val="480"/>
      <w:marRight w:val="0"/>
      <w:marTop w:val="0"/>
      <w:marBottom w:val="0"/>
      <w:divBdr>
        <w:top w:val="none" w:sz="0" w:space="0" w:color="auto"/>
        <w:left w:val="none" w:sz="0" w:space="0" w:color="auto"/>
        <w:bottom w:val="none" w:sz="0" w:space="0" w:color="auto"/>
        <w:right w:val="none" w:sz="0" w:space="0" w:color="auto"/>
      </w:divBdr>
    </w:div>
    <w:div w:id="1337541619">
      <w:marLeft w:val="480"/>
      <w:marRight w:val="0"/>
      <w:marTop w:val="0"/>
      <w:marBottom w:val="0"/>
      <w:divBdr>
        <w:top w:val="none" w:sz="0" w:space="0" w:color="auto"/>
        <w:left w:val="none" w:sz="0" w:space="0" w:color="auto"/>
        <w:bottom w:val="none" w:sz="0" w:space="0" w:color="auto"/>
        <w:right w:val="none" w:sz="0" w:space="0" w:color="auto"/>
      </w:divBdr>
    </w:div>
    <w:div w:id="1359233273">
      <w:marLeft w:val="480"/>
      <w:marRight w:val="0"/>
      <w:marTop w:val="0"/>
      <w:marBottom w:val="0"/>
      <w:divBdr>
        <w:top w:val="none" w:sz="0" w:space="0" w:color="auto"/>
        <w:left w:val="none" w:sz="0" w:space="0" w:color="auto"/>
        <w:bottom w:val="none" w:sz="0" w:space="0" w:color="auto"/>
        <w:right w:val="none" w:sz="0" w:space="0" w:color="auto"/>
      </w:divBdr>
    </w:div>
    <w:div w:id="1363481557">
      <w:marLeft w:val="480"/>
      <w:marRight w:val="0"/>
      <w:marTop w:val="0"/>
      <w:marBottom w:val="0"/>
      <w:divBdr>
        <w:top w:val="none" w:sz="0" w:space="0" w:color="auto"/>
        <w:left w:val="none" w:sz="0" w:space="0" w:color="auto"/>
        <w:bottom w:val="none" w:sz="0" w:space="0" w:color="auto"/>
        <w:right w:val="none" w:sz="0" w:space="0" w:color="auto"/>
      </w:divBdr>
    </w:div>
    <w:div w:id="1377966426">
      <w:marLeft w:val="480"/>
      <w:marRight w:val="0"/>
      <w:marTop w:val="0"/>
      <w:marBottom w:val="0"/>
      <w:divBdr>
        <w:top w:val="none" w:sz="0" w:space="0" w:color="auto"/>
        <w:left w:val="none" w:sz="0" w:space="0" w:color="auto"/>
        <w:bottom w:val="none" w:sz="0" w:space="0" w:color="auto"/>
        <w:right w:val="none" w:sz="0" w:space="0" w:color="auto"/>
      </w:divBdr>
    </w:div>
    <w:div w:id="1382360804">
      <w:marLeft w:val="480"/>
      <w:marRight w:val="0"/>
      <w:marTop w:val="0"/>
      <w:marBottom w:val="0"/>
      <w:divBdr>
        <w:top w:val="none" w:sz="0" w:space="0" w:color="auto"/>
        <w:left w:val="none" w:sz="0" w:space="0" w:color="auto"/>
        <w:bottom w:val="none" w:sz="0" w:space="0" w:color="auto"/>
        <w:right w:val="none" w:sz="0" w:space="0" w:color="auto"/>
      </w:divBdr>
    </w:div>
    <w:div w:id="1383794394">
      <w:marLeft w:val="480"/>
      <w:marRight w:val="0"/>
      <w:marTop w:val="0"/>
      <w:marBottom w:val="0"/>
      <w:divBdr>
        <w:top w:val="none" w:sz="0" w:space="0" w:color="auto"/>
        <w:left w:val="none" w:sz="0" w:space="0" w:color="auto"/>
        <w:bottom w:val="none" w:sz="0" w:space="0" w:color="auto"/>
        <w:right w:val="none" w:sz="0" w:space="0" w:color="auto"/>
      </w:divBdr>
    </w:div>
    <w:div w:id="1393458475">
      <w:marLeft w:val="0"/>
      <w:marRight w:val="0"/>
      <w:marTop w:val="0"/>
      <w:marBottom w:val="0"/>
      <w:divBdr>
        <w:top w:val="none" w:sz="0" w:space="0" w:color="auto"/>
        <w:left w:val="none" w:sz="0" w:space="0" w:color="auto"/>
        <w:bottom w:val="none" w:sz="0" w:space="0" w:color="auto"/>
        <w:right w:val="none" w:sz="0" w:space="0" w:color="auto"/>
      </w:divBdr>
    </w:div>
    <w:div w:id="1403797221">
      <w:marLeft w:val="480"/>
      <w:marRight w:val="0"/>
      <w:marTop w:val="0"/>
      <w:marBottom w:val="0"/>
      <w:divBdr>
        <w:top w:val="none" w:sz="0" w:space="0" w:color="auto"/>
        <w:left w:val="none" w:sz="0" w:space="0" w:color="auto"/>
        <w:bottom w:val="none" w:sz="0" w:space="0" w:color="auto"/>
        <w:right w:val="none" w:sz="0" w:space="0" w:color="auto"/>
      </w:divBdr>
    </w:div>
    <w:div w:id="1410736703">
      <w:marLeft w:val="480"/>
      <w:marRight w:val="0"/>
      <w:marTop w:val="0"/>
      <w:marBottom w:val="0"/>
      <w:divBdr>
        <w:top w:val="none" w:sz="0" w:space="0" w:color="auto"/>
        <w:left w:val="none" w:sz="0" w:space="0" w:color="auto"/>
        <w:bottom w:val="none" w:sz="0" w:space="0" w:color="auto"/>
        <w:right w:val="none" w:sz="0" w:space="0" w:color="auto"/>
      </w:divBdr>
    </w:div>
    <w:div w:id="1417900584">
      <w:marLeft w:val="480"/>
      <w:marRight w:val="0"/>
      <w:marTop w:val="0"/>
      <w:marBottom w:val="0"/>
      <w:divBdr>
        <w:top w:val="none" w:sz="0" w:space="0" w:color="auto"/>
        <w:left w:val="none" w:sz="0" w:space="0" w:color="auto"/>
        <w:bottom w:val="none" w:sz="0" w:space="0" w:color="auto"/>
        <w:right w:val="none" w:sz="0" w:space="0" w:color="auto"/>
      </w:divBdr>
    </w:div>
    <w:div w:id="1437483530">
      <w:marLeft w:val="480"/>
      <w:marRight w:val="0"/>
      <w:marTop w:val="0"/>
      <w:marBottom w:val="0"/>
      <w:divBdr>
        <w:top w:val="none" w:sz="0" w:space="0" w:color="auto"/>
        <w:left w:val="none" w:sz="0" w:space="0" w:color="auto"/>
        <w:bottom w:val="none" w:sz="0" w:space="0" w:color="auto"/>
        <w:right w:val="none" w:sz="0" w:space="0" w:color="auto"/>
      </w:divBdr>
    </w:div>
    <w:div w:id="1444224858">
      <w:marLeft w:val="480"/>
      <w:marRight w:val="0"/>
      <w:marTop w:val="0"/>
      <w:marBottom w:val="0"/>
      <w:divBdr>
        <w:top w:val="none" w:sz="0" w:space="0" w:color="auto"/>
        <w:left w:val="none" w:sz="0" w:space="0" w:color="auto"/>
        <w:bottom w:val="none" w:sz="0" w:space="0" w:color="auto"/>
        <w:right w:val="none" w:sz="0" w:space="0" w:color="auto"/>
      </w:divBdr>
    </w:div>
    <w:div w:id="1448236100">
      <w:marLeft w:val="480"/>
      <w:marRight w:val="0"/>
      <w:marTop w:val="0"/>
      <w:marBottom w:val="0"/>
      <w:divBdr>
        <w:top w:val="none" w:sz="0" w:space="0" w:color="auto"/>
        <w:left w:val="none" w:sz="0" w:space="0" w:color="auto"/>
        <w:bottom w:val="none" w:sz="0" w:space="0" w:color="auto"/>
        <w:right w:val="none" w:sz="0" w:space="0" w:color="auto"/>
      </w:divBdr>
    </w:div>
    <w:div w:id="1448426702">
      <w:marLeft w:val="480"/>
      <w:marRight w:val="0"/>
      <w:marTop w:val="0"/>
      <w:marBottom w:val="0"/>
      <w:divBdr>
        <w:top w:val="none" w:sz="0" w:space="0" w:color="auto"/>
        <w:left w:val="none" w:sz="0" w:space="0" w:color="auto"/>
        <w:bottom w:val="none" w:sz="0" w:space="0" w:color="auto"/>
        <w:right w:val="none" w:sz="0" w:space="0" w:color="auto"/>
      </w:divBdr>
    </w:div>
    <w:div w:id="1448499463">
      <w:marLeft w:val="480"/>
      <w:marRight w:val="0"/>
      <w:marTop w:val="0"/>
      <w:marBottom w:val="0"/>
      <w:divBdr>
        <w:top w:val="none" w:sz="0" w:space="0" w:color="auto"/>
        <w:left w:val="none" w:sz="0" w:space="0" w:color="auto"/>
        <w:bottom w:val="none" w:sz="0" w:space="0" w:color="auto"/>
        <w:right w:val="none" w:sz="0" w:space="0" w:color="auto"/>
      </w:divBdr>
    </w:div>
    <w:div w:id="1449424294">
      <w:marLeft w:val="480"/>
      <w:marRight w:val="0"/>
      <w:marTop w:val="0"/>
      <w:marBottom w:val="0"/>
      <w:divBdr>
        <w:top w:val="none" w:sz="0" w:space="0" w:color="auto"/>
        <w:left w:val="none" w:sz="0" w:space="0" w:color="auto"/>
        <w:bottom w:val="none" w:sz="0" w:space="0" w:color="auto"/>
        <w:right w:val="none" w:sz="0" w:space="0" w:color="auto"/>
      </w:divBdr>
    </w:div>
    <w:div w:id="1452016171">
      <w:marLeft w:val="480"/>
      <w:marRight w:val="0"/>
      <w:marTop w:val="0"/>
      <w:marBottom w:val="0"/>
      <w:divBdr>
        <w:top w:val="none" w:sz="0" w:space="0" w:color="auto"/>
        <w:left w:val="none" w:sz="0" w:space="0" w:color="auto"/>
        <w:bottom w:val="none" w:sz="0" w:space="0" w:color="auto"/>
        <w:right w:val="none" w:sz="0" w:space="0" w:color="auto"/>
      </w:divBdr>
    </w:div>
    <w:div w:id="1452281454">
      <w:marLeft w:val="480"/>
      <w:marRight w:val="0"/>
      <w:marTop w:val="0"/>
      <w:marBottom w:val="0"/>
      <w:divBdr>
        <w:top w:val="none" w:sz="0" w:space="0" w:color="auto"/>
        <w:left w:val="none" w:sz="0" w:space="0" w:color="auto"/>
        <w:bottom w:val="none" w:sz="0" w:space="0" w:color="auto"/>
        <w:right w:val="none" w:sz="0" w:space="0" w:color="auto"/>
      </w:divBdr>
    </w:div>
    <w:div w:id="1477838397">
      <w:marLeft w:val="480"/>
      <w:marRight w:val="0"/>
      <w:marTop w:val="0"/>
      <w:marBottom w:val="0"/>
      <w:divBdr>
        <w:top w:val="none" w:sz="0" w:space="0" w:color="auto"/>
        <w:left w:val="none" w:sz="0" w:space="0" w:color="auto"/>
        <w:bottom w:val="none" w:sz="0" w:space="0" w:color="auto"/>
        <w:right w:val="none" w:sz="0" w:space="0" w:color="auto"/>
      </w:divBdr>
    </w:div>
    <w:div w:id="1483884768">
      <w:marLeft w:val="480"/>
      <w:marRight w:val="0"/>
      <w:marTop w:val="0"/>
      <w:marBottom w:val="0"/>
      <w:divBdr>
        <w:top w:val="none" w:sz="0" w:space="0" w:color="auto"/>
        <w:left w:val="none" w:sz="0" w:space="0" w:color="auto"/>
        <w:bottom w:val="none" w:sz="0" w:space="0" w:color="auto"/>
        <w:right w:val="none" w:sz="0" w:space="0" w:color="auto"/>
      </w:divBdr>
    </w:div>
    <w:div w:id="1487092588">
      <w:marLeft w:val="480"/>
      <w:marRight w:val="0"/>
      <w:marTop w:val="0"/>
      <w:marBottom w:val="0"/>
      <w:divBdr>
        <w:top w:val="none" w:sz="0" w:space="0" w:color="auto"/>
        <w:left w:val="none" w:sz="0" w:space="0" w:color="auto"/>
        <w:bottom w:val="none" w:sz="0" w:space="0" w:color="auto"/>
        <w:right w:val="none" w:sz="0" w:space="0" w:color="auto"/>
      </w:divBdr>
    </w:div>
    <w:div w:id="1490171818">
      <w:marLeft w:val="480"/>
      <w:marRight w:val="0"/>
      <w:marTop w:val="0"/>
      <w:marBottom w:val="0"/>
      <w:divBdr>
        <w:top w:val="none" w:sz="0" w:space="0" w:color="auto"/>
        <w:left w:val="none" w:sz="0" w:space="0" w:color="auto"/>
        <w:bottom w:val="none" w:sz="0" w:space="0" w:color="auto"/>
        <w:right w:val="none" w:sz="0" w:space="0" w:color="auto"/>
      </w:divBdr>
    </w:div>
    <w:div w:id="1504930768">
      <w:marLeft w:val="480"/>
      <w:marRight w:val="0"/>
      <w:marTop w:val="0"/>
      <w:marBottom w:val="0"/>
      <w:divBdr>
        <w:top w:val="none" w:sz="0" w:space="0" w:color="auto"/>
        <w:left w:val="none" w:sz="0" w:space="0" w:color="auto"/>
        <w:bottom w:val="none" w:sz="0" w:space="0" w:color="auto"/>
        <w:right w:val="none" w:sz="0" w:space="0" w:color="auto"/>
      </w:divBdr>
    </w:div>
    <w:div w:id="1506018190">
      <w:marLeft w:val="480"/>
      <w:marRight w:val="0"/>
      <w:marTop w:val="0"/>
      <w:marBottom w:val="0"/>
      <w:divBdr>
        <w:top w:val="none" w:sz="0" w:space="0" w:color="auto"/>
        <w:left w:val="none" w:sz="0" w:space="0" w:color="auto"/>
        <w:bottom w:val="none" w:sz="0" w:space="0" w:color="auto"/>
        <w:right w:val="none" w:sz="0" w:space="0" w:color="auto"/>
      </w:divBdr>
    </w:div>
    <w:div w:id="1528760023">
      <w:marLeft w:val="480"/>
      <w:marRight w:val="0"/>
      <w:marTop w:val="0"/>
      <w:marBottom w:val="0"/>
      <w:divBdr>
        <w:top w:val="none" w:sz="0" w:space="0" w:color="auto"/>
        <w:left w:val="none" w:sz="0" w:space="0" w:color="auto"/>
        <w:bottom w:val="none" w:sz="0" w:space="0" w:color="auto"/>
        <w:right w:val="none" w:sz="0" w:space="0" w:color="auto"/>
      </w:divBdr>
    </w:div>
    <w:div w:id="1529365686">
      <w:marLeft w:val="480"/>
      <w:marRight w:val="0"/>
      <w:marTop w:val="0"/>
      <w:marBottom w:val="0"/>
      <w:divBdr>
        <w:top w:val="none" w:sz="0" w:space="0" w:color="auto"/>
        <w:left w:val="none" w:sz="0" w:space="0" w:color="auto"/>
        <w:bottom w:val="none" w:sz="0" w:space="0" w:color="auto"/>
        <w:right w:val="none" w:sz="0" w:space="0" w:color="auto"/>
      </w:divBdr>
    </w:div>
    <w:div w:id="1530413865">
      <w:marLeft w:val="480"/>
      <w:marRight w:val="0"/>
      <w:marTop w:val="0"/>
      <w:marBottom w:val="0"/>
      <w:divBdr>
        <w:top w:val="none" w:sz="0" w:space="0" w:color="auto"/>
        <w:left w:val="none" w:sz="0" w:space="0" w:color="auto"/>
        <w:bottom w:val="none" w:sz="0" w:space="0" w:color="auto"/>
        <w:right w:val="none" w:sz="0" w:space="0" w:color="auto"/>
      </w:divBdr>
    </w:div>
    <w:div w:id="1533110512">
      <w:marLeft w:val="480"/>
      <w:marRight w:val="0"/>
      <w:marTop w:val="0"/>
      <w:marBottom w:val="0"/>
      <w:divBdr>
        <w:top w:val="none" w:sz="0" w:space="0" w:color="auto"/>
        <w:left w:val="none" w:sz="0" w:space="0" w:color="auto"/>
        <w:bottom w:val="none" w:sz="0" w:space="0" w:color="auto"/>
        <w:right w:val="none" w:sz="0" w:space="0" w:color="auto"/>
      </w:divBdr>
    </w:div>
    <w:div w:id="1539588698">
      <w:marLeft w:val="480"/>
      <w:marRight w:val="0"/>
      <w:marTop w:val="0"/>
      <w:marBottom w:val="0"/>
      <w:divBdr>
        <w:top w:val="none" w:sz="0" w:space="0" w:color="auto"/>
        <w:left w:val="none" w:sz="0" w:space="0" w:color="auto"/>
        <w:bottom w:val="none" w:sz="0" w:space="0" w:color="auto"/>
        <w:right w:val="none" w:sz="0" w:space="0" w:color="auto"/>
      </w:divBdr>
    </w:div>
    <w:div w:id="1540821032">
      <w:marLeft w:val="480"/>
      <w:marRight w:val="0"/>
      <w:marTop w:val="0"/>
      <w:marBottom w:val="0"/>
      <w:divBdr>
        <w:top w:val="none" w:sz="0" w:space="0" w:color="auto"/>
        <w:left w:val="none" w:sz="0" w:space="0" w:color="auto"/>
        <w:bottom w:val="none" w:sz="0" w:space="0" w:color="auto"/>
        <w:right w:val="none" w:sz="0" w:space="0" w:color="auto"/>
      </w:divBdr>
    </w:div>
    <w:div w:id="1544515587">
      <w:marLeft w:val="480"/>
      <w:marRight w:val="0"/>
      <w:marTop w:val="0"/>
      <w:marBottom w:val="0"/>
      <w:divBdr>
        <w:top w:val="none" w:sz="0" w:space="0" w:color="auto"/>
        <w:left w:val="none" w:sz="0" w:space="0" w:color="auto"/>
        <w:bottom w:val="none" w:sz="0" w:space="0" w:color="auto"/>
        <w:right w:val="none" w:sz="0" w:space="0" w:color="auto"/>
      </w:divBdr>
    </w:div>
    <w:div w:id="1548375405">
      <w:marLeft w:val="480"/>
      <w:marRight w:val="0"/>
      <w:marTop w:val="0"/>
      <w:marBottom w:val="0"/>
      <w:divBdr>
        <w:top w:val="none" w:sz="0" w:space="0" w:color="auto"/>
        <w:left w:val="none" w:sz="0" w:space="0" w:color="auto"/>
        <w:bottom w:val="none" w:sz="0" w:space="0" w:color="auto"/>
        <w:right w:val="none" w:sz="0" w:space="0" w:color="auto"/>
      </w:divBdr>
    </w:div>
    <w:div w:id="1554854815">
      <w:marLeft w:val="480"/>
      <w:marRight w:val="0"/>
      <w:marTop w:val="0"/>
      <w:marBottom w:val="0"/>
      <w:divBdr>
        <w:top w:val="none" w:sz="0" w:space="0" w:color="auto"/>
        <w:left w:val="none" w:sz="0" w:space="0" w:color="auto"/>
        <w:bottom w:val="none" w:sz="0" w:space="0" w:color="auto"/>
        <w:right w:val="none" w:sz="0" w:space="0" w:color="auto"/>
      </w:divBdr>
    </w:div>
    <w:div w:id="1558277959">
      <w:marLeft w:val="480"/>
      <w:marRight w:val="0"/>
      <w:marTop w:val="0"/>
      <w:marBottom w:val="0"/>
      <w:divBdr>
        <w:top w:val="none" w:sz="0" w:space="0" w:color="auto"/>
        <w:left w:val="none" w:sz="0" w:space="0" w:color="auto"/>
        <w:bottom w:val="none" w:sz="0" w:space="0" w:color="auto"/>
        <w:right w:val="none" w:sz="0" w:space="0" w:color="auto"/>
      </w:divBdr>
    </w:div>
    <w:div w:id="1559903320">
      <w:marLeft w:val="480"/>
      <w:marRight w:val="0"/>
      <w:marTop w:val="0"/>
      <w:marBottom w:val="0"/>
      <w:divBdr>
        <w:top w:val="none" w:sz="0" w:space="0" w:color="auto"/>
        <w:left w:val="none" w:sz="0" w:space="0" w:color="auto"/>
        <w:bottom w:val="none" w:sz="0" w:space="0" w:color="auto"/>
        <w:right w:val="none" w:sz="0" w:space="0" w:color="auto"/>
      </w:divBdr>
    </w:div>
    <w:div w:id="1562903576">
      <w:marLeft w:val="480"/>
      <w:marRight w:val="0"/>
      <w:marTop w:val="0"/>
      <w:marBottom w:val="0"/>
      <w:divBdr>
        <w:top w:val="none" w:sz="0" w:space="0" w:color="auto"/>
        <w:left w:val="none" w:sz="0" w:space="0" w:color="auto"/>
        <w:bottom w:val="none" w:sz="0" w:space="0" w:color="auto"/>
        <w:right w:val="none" w:sz="0" w:space="0" w:color="auto"/>
      </w:divBdr>
    </w:div>
    <w:div w:id="1565919645">
      <w:marLeft w:val="480"/>
      <w:marRight w:val="0"/>
      <w:marTop w:val="0"/>
      <w:marBottom w:val="0"/>
      <w:divBdr>
        <w:top w:val="none" w:sz="0" w:space="0" w:color="auto"/>
        <w:left w:val="none" w:sz="0" w:space="0" w:color="auto"/>
        <w:bottom w:val="none" w:sz="0" w:space="0" w:color="auto"/>
        <w:right w:val="none" w:sz="0" w:space="0" w:color="auto"/>
      </w:divBdr>
    </w:div>
    <w:div w:id="1572503288">
      <w:marLeft w:val="480"/>
      <w:marRight w:val="0"/>
      <w:marTop w:val="0"/>
      <w:marBottom w:val="0"/>
      <w:divBdr>
        <w:top w:val="none" w:sz="0" w:space="0" w:color="auto"/>
        <w:left w:val="none" w:sz="0" w:space="0" w:color="auto"/>
        <w:bottom w:val="none" w:sz="0" w:space="0" w:color="auto"/>
        <w:right w:val="none" w:sz="0" w:space="0" w:color="auto"/>
      </w:divBdr>
    </w:div>
    <w:div w:id="1573198484">
      <w:marLeft w:val="480"/>
      <w:marRight w:val="0"/>
      <w:marTop w:val="0"/>
      <w:marBottom w:val="0"/>
      <w:divBdr>
        <w:top w:val="none" w:sz="0" w:space="0" w:color="auto"/>
        <w:left w:val="none" w:sz="0" w:space="0" w:color="auto"/>
        <w:bottom w:val="none" w:sz="0" w:space="0" w:color="auto"/>
        <w:right w:val="none" w:sz="0" w:space="0" w:color="auto"/>
      </w:divBdr>
    </w:div>
    <w:div w:id="1584991316">
      <w:marLeft w:val="480"/>
      <w:marRight w:val="0"/>
      <w:marTop w:val="0"/>
      <w:marBottom w:val="0"/>
      <w:divBdr>
        <w:top w:val="none" w:sz="0" w:space="0" w:color="auto"/>
        <w:left w:val="none" w:sz="0" w:space="0" w:color="auto"/>
        <w:bottom w:val="none" w:sz="0" w:space="0" w:color="auto"/>
        <w:right w:val="none" w:sz="0" w:space="0" w:color="auto"/>
      </w:divBdr>
    </w:div>
    <w:div w:id="1590625573">
      <w:marLeft w:val="480"/>
      <w:marRight w:val="0"/>
      <w:marTop w:val="0"/>
      <w:marBottom w:val="0"/>
      <w:divBdr>
        <w:top w:val="none" w:sz="0" w:space="0" w:color="auto"/>
        <w:left w:val="none" w:sz="0" w:space="0" w:color="auto"/>
        <w:bottom w:val="none" w:sz="0" w:space="0" w:color="auto"/>
        <w:right w:val="none" w:sz="0" w:space="0" w:color="auto"/>
      </w:divBdr>
    </w:div>
    <w:div w:id="1591042147">
      <w:marLeft w:val="480"/>
      <w:marRight w:val="0"/>
      <w:marTop w:val="0"/>
      <w:marBottom w:val="0"/>
      <w:divBdr>
        <w:top w:val="none" w:sz="0" w:space="0" w:color="auto"/>
        <w:left w:val="none" w:sz="0" w:space="0" w:color="auto"/>
        <w:bottom w:val="none" w:sz="0" w:space="0" w:color="auto"/>
        <w:right w:val="none" w:sz="0" w:space="0" w:color="auto"/>
      </w:divBdr>
    </w:div>
    <w:div w:id="1592398001">
      <w:marLeft w:val="480"/>
      <w:marRight w:val="0"/>
      <w:marTop w:val="0"/>
      <w:marBottom w:val="0"/>
      <w:divBdr>
        <w:top w:val="none" w:sz="0" w:space="0" w:color="auto"/>
        <w:left w:val="none" w:sz="0" w:space="0" w:color="auto"/>
        <w:bottom w:val="none" w:sz="0" w:space="0" w:color="auto"/>
        <w:right w:val="none" w:sz="0" w:space="0" w:color="auto"/>
      </w:divBdr>
    </w:div>
    <w:div w:id="1600067445">
      <w:marLeft w:val="480"/>
      <w:marRight w:val="0"/>
      <w:marTop w:val="0"/>
      <w:marBottom w:val="0"/>
      <w:divBdr>
        <w:top w:val="none" w:sz="0" w:space="0" w:color="auto"/>
        <w:left w:val="none" w:sz="0" w:space="0" w:color="auto"/>
        <w:bottom w:val="none" w:sz="0" w:space="0" w:color="auto"/>
        <w:right w:val="none" w:sz="0" w:space="0" w:color="auto"/>
      </w:divBdr>
    </w:div>
    <w:div w:id="1602684471">
      <w:marLeft w:val="480"/>
      <w:marRight w:val="0"/>
      <w:marTop w:val="0"/>
      <w:marBottom w:val="0"/>
      <w:divBdr>
        <w:top w:val="none" w:sz="0" w:space="0" w:color="auto"/>
        <w:left w:val="none" w:sz="0" w:space="0" w:color="auto"/>
        <w:bottom w:val="none" w:sz="0" w:space="0" w:color="auto"/>
        <w:right w:val="none" w:sz="0" w:space="0" w:color="auto"/>
      </w:divBdr>
    </w:div>
    <w:div w:id="1604416594">
      <w:marLeft w:val="480"/>
      <w:marRight w:val="0"/>
      <w:marTop w:val="0"/>
      <w:marBottom w:val="0"/>
      <w:divBdr>
        <w:top w:val="none" w:sz="0" w:space="0" w:color="auto"/>
        <w:left w:val="none" w:sz="0" w:space="0" w:color="auto"/>
        <w:bottom w:val="none" w:sz="0" w:space="0" w:color="auto"/>
        <w:right w:val="none" w:sz="0" w:space="0" w:color="auto"/>
      </w:divBdr>
    </w:div>
    <w:div w:id="1616476668">
      <w:marLeft w:val="480"/>
      <w:marRight w:val="0"/>
      <w:marTop w:val="0"/>
      <w:marBottom w:val="0"/>
      <w:divBdr>
        <w:top w:val="none" w:sz="0" w:space="0" w:color="auto"/>
        <w:left w:val="none" w:sz="0" w:space="0" w:color="auto"/>
        <w:bottom w:val="none" w:sz="0" w:space="0" w:color="auto"/>
        <w:right w:val="none" w:sz="0" w:space="0" w:color="auto"/>
      </w:divBdr>
    </w:div>
    <w:div w:id="1625233617">
      <w:marLeft w:val="480"/>
      <w:marRight w:val="0"/>
      <w:marTop w:val="0"/>
      <w:marBottom w:val="0"/>
      <w:divBdr>
        <w:top w:val="none" w:sz="0" w:space="0" w:color="auto"/>
        <w:left w:val="none" w:sz="0" w:space="0" w:color="auto"/>
        <w:bottom w:val="none" w:sz="0" w:space="0" w:color="auto"/>
        <w:right w:val="none" w:sz="0" w:space="0" w:color="auto"/>
      </w:divBdr>
    </w:div>
    <w:div w:id="1628586835">
      <w:marLeft w:val="480"/>
      <w:marRight w:val="0"/>
      <w:marTop w:val="0"/>
      <w:marBottom w:val="0"/>
      <w:divBdr>
        <w:top w:val="none" w:sz="0" w:space="0" w:color="auto"/>
        <w:left w:val="none" w:sz="0" w:space="0" w:color="auto"/>
        <w:bottom w:val="none" w:sz="0" w:space="0" w:color="auto"/>
        <w:right w:val="none" w:sz="0" w:space="0" w:color="auto"/>
      </w:divBdr>
    </w:div>
    <w:div w:id="1644578025">
      <w:marLeft w:val="480"/>
      <w:marRight w:val="0"/>
      <w:marTop w:val="0"/>
      <w:marBottom w:val="0"/>
      <w:divBdr>
        <w:top w:val="none" w:sz="0" w:space="0" w:color="auto"/>
        <w:left w:val="none" w:sz="0" w:space="0" w:color="auto"/>
        <w:bottom w:val="none" w:sz="0" w:space="0" w:color="auto"/>
        <w:right w:val="none" w:sz="0" w:space="0" w:color="auto"/>
      </w:divBdr>
    </w:div>
    <w:div w:id="1645626287">
      <w:marLeft w:val="480"/>
      <w:marRight w:val="0"/>
      <w:marTop w:val="0"/>
      <w:marBottom w:val="0"/>
      <w:divBdr>
        <w:top w:val="none" w:sz="0" w:space="0" w:color="auto"/>
        <w:left w:val="none" w:sz="0" w:space="0" w:color="auto"/>
        <w:bottom w:val="none" w:sz="0" w:space="0" w:color="auto"/>
        <w:right w:val="none" w:sz="0" w:space="0" w:color="auto"/>
      </w:divBdr>
    </w:div>
    <w:div w:id="1646469541">
      <w:marLeft w:val="480"/>
      <w:marRight w:val="0"/>
      <w:marTop w:val="0"/>
      <w:marBottom w:val="0"/>
      <w:divBdr>
        <w:top w:val="none" w:sz="0" w:space="0" w:color="auto"/>
        <w:left w:val="none" w:sz="0" w:space="0" w:color="auto"/>
        <w:bottom w:val="none" w:sz="0" w:space="0" w:color="auto"/>
        <w:right w:val="none" w:sz="0" w:space="0" w:color="auto"/>
      </w:divBdr>
    </w:div>
    <w:div w:id="1653102689">
      <w:marLeft w:val="480"/>
      <w:marRight w:val="0"/>
      <w:marTop w:val="0"/>
      <w:marBottom w:val="0"/>
      <w:divBdr>
        <w:top w:val="none" w:sz="0" w:space="0" w:color="auto"/>
        <w:left w:val="none" w:sz="0" w:space="0" w:color="auto"/>
        <w:bottom w:val="none" w:sz="0" w:space="0" w:color="auto"/>
        <w:right w:val="none" w:sz="0" w:space="0" w:color="auto"/>
      </w:divBdr>
    </w:div>
    <w:div w:id="1653293100">
      <w:marLeft w:val="480"/>
      <w:marRight w:val="0"/>
      <w:marTop w:val="0"/>
      <w:marBottom w:val="0"/>
      <w:divBdr>
        <w:top w:val="none" w:sz="0" w:space="0" w:color="auto"/>
        <w:left w:val="none" w:sz="0" w:space="0" w:color="auto"/>
        <w:bottom w:val="none" w:sz="0" w:space="0" w:color="auto"/>
        <w:right w:val="none" w:sz="0" w:space="0" w:color="auto"/>
      </w:divBdr>
    </w:div>
    <w:div w:id="1665738508">
      <w:marLeft w:val="480"/>
      <w:marRight w:val="0"/>
      <w:marTop w:val="0"/>
      <w:marBottom w:val="0"/>
      <w:divBdr>
        <w:top w:val="none" w:sz="0" w:space="0" w:color="auto"/>
        <w:left w:val="none" w:sz="0" w:space="0" w:color="auto"/>
        <w:bottom w:val="none" w:sz="0" w:space="0" w:color="auto"/>
        <w:right w:val="none" w:sz="0" w:space="0" w:color="auto"/>
      </w:divBdr>
    </w:div>
    <w:div w:id="1681350581">
      <w:marLeft w:val="480"/>
      <w:marRight w:val="0"/>
      <w:marTop w:val="0"/>
      <w:marBottom w:val="0"/>
      <w:divBdr>
        <w:top w:val="none" w:sz="0" w:space="0" w:color="auto"/>
        <w:left w:val="none" w:sz="0" w:space="0" w:color="auto"/>
        <w:bottom w:val="none" w:sz="0" w:space="0" w:color="auto"/>
        <w:right w:val="none" w:sz="0" w:space="0" w:color="auto"/>
      </w:divBdr>
    </w:div>
    <w:div w:id="1682657396">
      <w:marLeft w:val="0"/>
      <w:marRight w:val="0"/>
      <w:marTop w:val="0"/>
      <w:marBottom w:val="0"/>
      <w:divBdr>
        <w:top w:val="none" w:sz="0" w:space="0" w:color="auto"/>
        <w:left w:val="none" w:sz="0" w:space="0" w:color="auto"/>
        <w:bottom w:val="none" w:sz="0" w:space="0" w:color="auto"/>
        <w:right w:val="none" w:sz="0" w:space="0" w:color="auto"/>
      </w:divBdr>
    </w:div>
    <w:div w:id="1684893201">
      <w:marLeft w:val="480"/>
      <w:marRight w:val="0"/>
      <w:marTop w:val="0"/>
      <w:marBottom w:val="0"/>
      <w:divBdr>
        <w:top w:val="none" w:sz="0" w:space="0" w:color="auto"/>
        <w:left w:val="none" w:sz="0" w:space="0" w:color="auto"/>
        <w:bottom w:val="none" w:sz="0" w:space="0" w:color="auto"/>
        <w:right w:val="none" w:sz="0" w:space="0" w:color="auto"/>
      </w:divBdr>
    </w:div>
    <w:div w:id="1686859265">
      <w:marLeft w:val="480"/>
      <w:marRight w:val="0"/>
      <w:marTop w:val="0"/>
      <w:marBottom w:val="0"/>
      <w:divBdr>
        <w:top w:val="none" w:sz="0" w:space="0" w:color="auto"/>
        <w:left w:val="none" w:sz="0" w:space="0" w:color="auto"/>
        <w:bottom w:val="none" w:sz="0" w:space="0" w:color="auto"/>
        <w:right w:val="none" w:sz="0" w:space="0" w:color="auto"/>
      </w:divBdr>
    </w:div>
    <w:div w:id="1689604133">
      <w:marLeft w:val="0"/>
      <w:marRight w:val="0"/>
      <w:marTop w:val="0"/>
      <w:marBottom w:val="0"/>
      <w:divBdr>
        <w:top w:val="none" w:sz="0" w:space="0" w:color="auto"/>
        <w:left w:val="none" w:sz="0" w:space="0" w:color="auto"/>
        <w:bottom w:val="none" w:sz="0" w:space="0" w:color="auto"/>
        <w:right w:val="none" w:sz="0" w:space="0" w:color="auto"/>
      </w:divBdr>
    </w:div>
    <w:div w:id="1692954217">
      <w:marLeft w:val="480"/>
      <w:marRight w:val="0"/>
      <w:marTop w:val="0"/>
      <w:marBottom w:val="0"/>
      <w:divBdr>
        <w:top w:val="none" w:sz="0" w:space="0" w:color="auto"/>
        <w:left w:val="none" w:sz="0" w:space="0" w:color="auto"/>
        <w:bottom w:val="none" w:sz="0" w:space="0" w:color="auto"/>
        <w:right w:val="none" w:sz="0" w:space="0" w:color="auto"/>
      </w:divBdr>
    </w:div>
    <w:div w:id="1698776907">
      <w:marLeft w:val="480"/>
      <w:marRight w:val="0"/>
      <w:marTop w:val="0"/>
      <w:marBottom w:val="0"/>
      <w:divBdr>
        <w:top w:val="none" w:sz="0" w:space="0" w:color="auto"/>
        <w:left w:val="none" w:sz="0" w:space="0" w:color="auto"/>
        <w:bottom w:val="none" w:sz="0" w:space="0" w:color="auto"/>
        <w:right w:val="none" w:sz="0" w:space="0" w:color="auto"/>
      </w:divBdr>
    </w:div>
    <w:div w:id="1704289022">
      <w:marLeft w:val="480"/>
      <w:marRight w:val="0"/>
      <w:marTop w:val="0"/>
      <w:marBottom w:val="0"/>
      <w:divBdr>
        <w:top w:val="none" w:sz="0" w:space="0" w:color="auto"/>
        <w:left w:val="none" w:sz="0" w:space="0" w:color="auto"/>
        <w:bottom w:val="none" w:sz="0" w:space="0" w:color="auto"/>
        <w:right w:val="none" w:sz="0" w:space="0" w:color="auto"/>
      </w:divBdr>
    </w:div>
    <w:div w:id="1706323490">
      <w:marLeft w:val="0"/>
      <w:marRight w:val="0"/>
      <w:marTop w:val="0"/>
      <w:marBottom w:val="0"/>
      <w:divBdr>
        <w:top w:val="none" w:sz="0" w:space="0" w:color="auto"/>
        <w:left w:val="none" w:sz="0" w:space="0" w:color="auto"/>
        <w:bottom w:val="none" w:sz="0" w:space="0" w:color="auto"/>
        <w:right w:val="none" w:sz="0" w:space="0" w:color="auto"/>
      </w:divBdr>
    </w:div>
    <w:div w:id="1715812963">
      <w:marLeft w:val="480"/>
      <w:marRight w:val="0"/>
      <w:marTop w:val="0"/>
      <w:marBottom w:val="0"/>
      <w:divBdr>
        <w:top w:val="none" w:sz="0" w:space="0" w:color="auto"/>
        <w:left w:val="none" w:sz="0" w:space="0" w:color="auto"/>
        <w:bottom w:val="none" w:sz="0" w:space="0" w:color="auto"/>
        <w:right w:val="none" w:sz="0" w:space="0" w:color="auto"/>
      </w:divBdr>
    </w:div>
    <w:div w:id="1718117183">
      <w:marLeft w:val="0"/>
      <w:marRight w:val="0"/>
      <w:marTop w:val="0"/>
      <w:marBottom w:val="0"/>
      <w:divBdr>
        <w:top w:val="none" w:sz="0" w:space="0" w:color="auto"/>
        <w:left w:val="none" w:sz="0" w:space="0" w:color="auto"/>
        <w:bottom w:val="none" w:sz="0" w:space="0" w:color="auto"/>
        <w:right w:val="none" w:sz="0" w:space="0" w:color="auto"/>
      </w:divBdr>
    </w:div>
    <w:div w:id="1718965136">
      <w:marLeft w:val="480"/>
      <w:marRight w:val="0"/>
      <w:marTop w:val="0"/>
      <w:marBottom w:val="0"/>
      <w:divBdr>
        <w:top w:val="none" w:sz="0" w:space="0" w:color="auto"/>
        <w:left w:val="none" w:sz="0" w:space="0" w:color="auto"/>
        <w:bottom w:val="none" w:sz="0" w:space="0" w:color="auto"/>
        <w:right w:val="none" w:sz="0" w:space="0" w:color="auto"/>
      </w:divBdr>
    </w:div>
    <w:div w:id="1721131115">
      <w:marLeft w:val="480"/>
      <w:marRight w:val="0"/>
      <w:marTop w:val="0"/>
      <w:marBottom w:val="0"/>
      <w:divBdr>
        <w:top w:val="none" w:sz="0" w:space="0" w:color="auto"/>
        <w:left w:val="none" w:sz="0" w:space="0" w:color="auto"/>
        <w:bottom w:val="none" w:sz="0" w:space="0" w:color="auto"/>
        <w:right w:val="none" w:sz="0" w:space="0" w:color="auto"/>
      </w:divBdr>
    </w:div>
    <w:div w:id="1725719077">
      <w:marLeft w:val="480"/>
      <w:marRight w:val="0"/>
      <w:marTop w:val="0"/>
      <w:marBottom w:val="0"/>
      <w:divBdr>
        <w:top w:val="none" w:sz="0" w:space="0" w:color="auto"/>
        <w:left w:val="none" w:sz="0" w:space="0" w:color="auto"/>
        <w:bottom w:val="none" w:sz="0" w:space="0" w:color="auto"/>
        <w:right w:val="none" w:sz="0" w:space="0" w:color="auto"/>
      </w:divBdr>
    </w:div>
    <w:div w:id="1725912784">
      <w:marLeft w:val="480"/>
      <w:marRight w:val="0"/>
      <w:marTop w:val="0"/>
      <w:marBottom w:val="0"/>
      <w:divBdr>
        <w:top w:val="none" w:sz="0" w:space="0" w:color="auto"/>
        <w:left w:val="none" w:sz="0" w:space="0" w:color="auto"/>
        <w:bottom w:val="none" w:sz="0" w:space="0" w:color="auto"/>
        <w:right w:val="none" w:sz="0" w:space="0" w:color="auto"/>
      </w:divBdr>
    </w:div>
    <w:div w:id="1732728835">
      <w:marLeft w:val="480"/>
      <w:marRight w:val="0"/>
      <w:marTop w:val="0"/>
      <w:marBottom w:val="0"/>
      <w:divBdr>
        <w:top w:val="none" w:sz="0" w:space="0" w:color="auto"/>
        <w:left w:val="none" w:sz="0" w:space="0" w:color="auto"/>
        <w:bottom w:val="none" w:sz="0" w:space="0" w:color="auto"/>
        <w:right w:val="none" w:sz="0" w:space="0" w:color="auto"/>
      </w:divBdr>
    </w:div>
    <w:div w:id="1733967901">
      <w:marLeft w:val="480"/>
      <w:marRight w:val="0"/>
      <w:marTop w:val="0"/>
      <w:marBottom w:val="0"/>
      <w:divBdr>
        <w:top w:val="none" w:sz="0" w:space="0" w:color="auto"/>
        <w:left w:val="none" w:sz="0" w:space="0" w:color="auto"/>
        <w:bottom w:val="none" w:sz="0" w:space="0" w:color="auto"/>
        <w:right w:val="none" w:sz="0" w:space="0" w:color="auto"/>
      </w:divBdr>
    </w:div>
    <w:div w:id="1736318566">
      <w:marLeft w:val="0"/>
      <w:marRight w:val="0"/>
      <w:marTop w:val="0"/>
      <w:marBottom w:val="0"/>
      <w:divBdr>
        <w:top w:val="none" w:sz="0" w:space="0" w:color="auto"/>
        <w:left w:val="none" w:sz="0" w:space="0" w:color="auto"/>
        <w:bottom w:val="none" w:sz="0" w:space="0" w:color="auto"/>
        <w:right w:val="none" w:sz="0" w:space="0" w:color="auto"/>
      </w:divBdr>
    </w:div>
    <w:div w:id="1763451460">
      <w:marLeft w:val="480"/>
      <w:marRight w:val="0"/>
      <w:marTop w:val="0"/>
      <w:marBottom w:val="0"/>
      <w:divBdr>
        <w:top w:val="none" w:sz="0" w:space="0" w:color="auto"/>
        <w:left w:val="none" w:sz="0" w:space="0" w:color="auto"/>
        <w:bottom w:val="none" w:sz="0" w:space="0" w:color="auto"/>
        <w:right w:val="none" w:sz="0" w:space="0" w:color="auto"/>
      </w:divBdr>
    </w:div>
    <w:div w:id="1765491534">
      <w:marLeft w:val="480"/>
      <w:marRight w:val="0"/>
      <w:marTop w:val="0"/>
      <w:marBottom w:val="0"/>
      <w:divBdr>
        <w:top w:val="none" w:sz="0" w:space="0" w:color="auto"/>
        <w:left w:val="none" w:sz="0" w:space="0" w:color="auto"/>
        <w:bottom w:val="none" w:sz="0" w:space="0" w:color="auto"/>
        <w:right w:val="none" w:sz="0" w:space="0" w:color="auto"/>
      </w:divBdr>
    </w:div>
    <w:div w:id="1765953243">
      <w:marLeft w:val="480"/>
      <w:marRight w:val="0"/>
      <w:marTop w:val="0"/>
      <w:marBottom w:val="0"/>
      <w:divBdr>
        <w:top w:val="none" w:sz="0" w:space="0" w:color="auto"/>
        <w:left w:val="none" w:sz="0" w:space="0" w:color="auto"/>
        <w:bottom w:val="none" w:sz="0" w:space="0" w:color="auto"/>
        <w:right w:val="none" w:sz="0" w:space="0" w:color="auto"/>
      </w:divBdr>
    </w:div>
    <w:div w:id="1767266143">
      <w:marLeft w:val="480"/>
      <w:marRight w:val="0"/>
      <w:marTop w:val="0"/>
      <w:marBottom w:val="0"/>
      <w:divBdr>
        <w:top w:val="none" w:sz="0" w:space="0" w:color="auto"/>
        <w:left w:val="none" w:sz="0" w:space="0" w:color="auto"/>
        <w:bottom w:val="none" w:sz="0" w:space="0" w:color="auto"/>
        <w:right w:val="none" w:sz="0" w:space="0" w:color="auto"/>
      </w:divBdr>
    </w:div>
    <w:div w:id="1774547874">
      <w:marLeft w:val="480"/>
      <w:marRight w:val="0"/>
      <w:marTop w:val="0"/>
      <w:marBottom w:val="0"/>
      <w:divBdr>
        <w:top w:val="none" w:sz="0" w:space="0" w:color="auto"/>
        <w:left w:val="none" w:sz="0" w:space="0" w:color="auto"/>
        <w:bottom w:val="none" w:sz="0" w:space="0" w:color="auto"/>
        <w:right w:val="none" w:sz="0" w:space="0" w:color="auto"/>
      </w:divBdr>
    </w:div>
    <w:div w:id="1775858552">
      <w:marLeft w:val="480"/>
      <w:marRight w:val="0"/>
      <w:marTop w:val="0"/>
      <w:marBottom w:val="0"/>
      <w:divBdr>
        <w:top w:val="none" w:sz="0" w:space="0" w:color="auto"/>
        <w:left w:val="none" w:sz="0" w:space="0" w:color="auto"/>
        <w:bottom w:val="none" w:sz="0" w:space="0" w:color="auto"/>
        <w:right w:val="none" w:sz="0" w:space="0" w:color="auto"/>
      </w:divBdr>
    </w:div>
    <w:div w:id="1787500430">
      <w:marLeft w:val="480"/>
      <w:marRight w:val="0"/>
      <w:marTop w:val="0"/>
      <w:marBottom w:val="0"/>
      <w:divBdr>
        <w:top w:val="none" w:sz="0" w:space="0" w:color="auto"/>
        <w:left w:val="none" w:sz="0" w:space="0" w:color="auto"/>
        <w:bottom w:val="none" w:sz="0" w:space="0" w:color="auto"/>
        <w:right w:val="none" w:sz="0" w:space="0" w:color="auto"/>
      </w:divBdr>
    </w:div>
    <w:div w:id="1796749570">
      <w:marLeft w:val="480"/>
      <w:marRight w:val="0"/>
      <w:marTop w:val="0"/>
      <w:marBottom w:val="0"/>
      <w:divBdr>
        <w:top w:val="none" w:sz="0" w:space="0" w:color="auto"/>
        <w:left w:val="none" w:sz="0" w:space="0" w:color="auto"/>
        <w:bottom w:val="none" w:sz="0" w:space="0" w:color="auto"/>
        <w:right w:val="none" w:sz="0" w:space="0" w:color="auto"/>
      </w:divBdr>
    </w:div>
    <w:div w:id="1811822727">
      <w:marLeft w:val="480"/>
      <w:marRight w:val="0"/>
      <w:marTop w:val="0"/>
      <w:marBottom w:val="0"/>
      <w:divBdr>
        <w:top w:val="none" w:sz="0" w:space="0" w:color="auto"/>
        <w:left w:val="none" w:sz="0" w:space="0" w:color="auto"/>
        <w:bottom w:val="none" w:sz="0" w:space="0" w:color="auto"/>
        <w:right w:val="none" w:sz="0" w:space="0" w:color="auto"/>
      </w:divBdr>
    </w:div>
    <w:div w:id="1815289669">
      <w:marLeft w:val="480"/>
      <w:marRight w:val="0"/>
      <w:marTop w:val="0"/>
      <w:marBottom w:val="0"/>
      <w:divBdr>
        <w:top w:val="none" w:sz="0" w:space="0" w:color="auto"/>
        <w:left w:val="none" w:sz="0" w:space="0" w:color="auto"/>
        <w:bottom w:val="none" w:sz="0" w:space="0" w:color="auto"/>
        <w:right w:val="none" w:sz="0" w:space="0" w:color="auto"/>
      </w:divBdr>
    </w:div>
    <w:div w:id="1823814173">
      <w:marLeft w:val="480"/>
      <w:marRight w:val="0"/>
      <w:marTop w:val="0"/>
      <w:marBottom w:val="0"/>
      <w:divBdr>
        <w:top w:val="none" w:sz="0" w:space="0" w:color="auto"/>
        <w:left w:val="none" w:sz="0" w:space="0" w:color="auto"/>
        <w:bottom w:val="none" w:sz="0" w:space="0" w:color="auto"/>
        <w:right w:val="none" w:sz="0" w:space="0" w:color="auto"/>
      </w:divBdr>
    </w:div>
    <w:div w:id="1824468683">
      <w:marLeft w:val="480"/>
      <w:marRight w:val="0"/>
      <w:marTop w:val="0"/>
      <w:marBottom w:val="0"/>
      <w:divBdr>
        <w:top w:val="none" w:sz="0" w:space="0" w:color="auto"/>
        <w:left w:val="none" w:sz="0" w:space="0" w:color="auto"/>
        <w:bottom w:val="none" w:sz="0" w:space="0" w:color="auto"/>
        <w:right w:val="none" w:sz="0" w:space="0" w:color="auto"/>
      </w:divBdr>
    </w:div>
    <w:div w:id="1828352448">
      <w:marLeft w:val="480"/>
      <w:marRight w:val="0"/>
      <w:marTop w:val="0"/>
      <w:marBottom w:val="0"/>
      <w:divBdr>
        <w:top w:val="none" w:sz="0" w:space="0" w:color="auto"/>
        <w:left w:val="none" w:sz="0" w:space="0" w:color="auto"/>
        <w:bottom w:val="none" w:sz="0" w:space="0" w:color="auto"/>
        <w:right w:val="none" w:sz="0" w:space="0" w:color="auto"/>
      </w:divBdr>
    </w:div>
    <w:div w:id="1829714063">
      <w:marLeft w:val="480"/>
      <w:marRight w:val="0"/>
      <w:marTop w:val="0"/>
      <w:marBottom w:val="0"/>
      <w:divBdr>
        <w:top w:val="none" w:sz="0" w:space="0" w:color="auto"/>
        <w:left w:val="none" w:sz="0" w:space="0" w:color="auto"/>
        <w:bottom w:val="none" w:sz="0" w:space="0" w:color="auto"/>
        <w:right w:val="none" w:sz="0" w:space="0" w:color="auto"/>
      </w:divBdr>
    </w:div>
    <w:div w:id="1834568606">
      <w:marLeft w:val="480"/>
      <w:marRight w:val="0"/>
      <w:marTop w:val="0"/>
      <w:marBottom w:val="0"/>
      <w:divBdr>
        <w:top w:val="none" w:sz="0" w:space="0" w:color="auto"/>
        <w:left w:val="none" w:sz="0" w:space="0" w:color="auto"/>
        <w:bottom w:val="none" w:sz="0" w:space="0" w:color="auto"/>
        <w:right w:val="none" w:sz="0" w:space="0" w:color="auto"/>
      </w:divBdr>
    </w:div>
    <w:div w:id="1846048569">
      <w:marLeft w:val="0"/>
      <w:marRight w:val="0"/>
      <w:marTop w:val="0"/>
      <w:marBottom w:val="0"/>
      <w:divBdr>
        <w:top w:val="none" w:sz="0" w:space="0" w:color="auto"/>
        <w:left w:val="none" w:sz="0" w:space="0" w:color="auto"/>
        <w:bottom w:val="none" w:sz="0" w:space="0" w:color="auto"/>
        <w:right w:val="none" w:sz="0" w:space="0" w:color="auto"/>
      </w:divBdr>
    </w:div>
    <w:div w:id="1848133899">
      <w:marLeft w:val="480"/>
      <w:marRight w:val="0"/>
      <w:marTop w:val="0"/>
      <w:marBottom w:val="0"/>
      <w:divBdr>
        <w:top w:val="none" w:sz="0" w:space="0" w:color="auto"/>
        <w:left w:val="none" w:sz="0" w:space="0" w:color="auto"/>
        <w:bottom w:val="none" w:sz="0" w:space="0" w:color="auto"/>
        <w:right w:val="none" w:sz="0" w:space="0" w:color="auto"/>
      </w:divBdr>
    </w:div>
    <w:div w:id="1849060969">
      <w:marLeft w:val="480"/>
      <w:marRight w:val="0"/>
      <w:marTop w:val="0"/>
      <w:marBottom w:val="0"/>
      <w:divBdr>
        <w:top w:val="none" w:sz="0" w:space="0" w:color="auto"/>
        <w:left w:val="none" w:sz="0" w:space="0" w:color="auto"/>
        <w:bottom w:val="none" w:sz="0" w:space="0" w:color="auto"/>
        <w:right w:val="none" w:sz="0" w:space="0" w:color="auto"/>
      </w:divBdr>
    </w:div>
    <w:div w:id="1851673989">
      <w:marLeft w:val="480"/>
      <w:marRight w:val="0"/>
      <w:marTop w:val="0"/>
      <w:marBottom w:val="0"/>
      <w:divBdr>
        <w:top w:val="none" w:sz="0" w:space="0" w:color="auto"/>
        <w:left w:val="none" w:sz="0" w:space="0" w:color="auto"/>
        <w:bottom w:val="none" w:sz="0" w:space="0" w:color="auto"/>
        <w:right w:val="none" w:sz="0" w:space="0" w:color="auto"/>
      </w:divBdr>
    </w:div>
    <w:div w:id="1856923484">
      <w:marLeft w:val="0"/>
      <w:marRight w:val="0"/>
      <w:marTop w:val="0"/>
      <w:marBottom w:val="0"/>
      <w:divBdr>
        <w:top w:val="none" w:sz="0" w:space="0" w:color="auto"/>
        <w:left w:val="none" w:sz="0" w:space="0" w:color="auto"/>
        <w:bottom w:val="none" w:sz="0" w:space="0" w:color="auto"/>
        <w:right w:val="none" w:sz="0" w:space="0" w:color="auto"/>
      </w:divBdr>
    </w:div>
    <w:div w:id="1866862776">
      <w:marLeft w:val="480"/>
      <w:marRight w:val="0"/>
      <w:marTop w:val="0"/>
      <w:marBottom w:val="0"/>
      <w:divBdr>
        <w:top w:val="none" w:sz="0" w:space="0" w:color="auto"/>
        <w:left w:val="none" w:sz="0" w:space="0" w:color="auto"/>
        <w:bottom w:val="none" w:sz="0" w:space="0" w:color="auto"/>
        <w:right w:val="none" w:sz="0" w:space="0" w:color="auto"/>
      </w:divBdr>
    </w:div>
    <w:div w:id="1871605238">
      <w:marLeft w:val="480"/>
      <w:marRight w:val="0"/>
      <w:marTop w:val="0"/>
      <w:marBottom w:val="0"/>
      <w:divBdr>
        <w:top w:val="none" w:sz="0" w:space="0" w:color="auto"/>
        <w:left w:val="none" w:sz="0" w:space="0" w:color="auto"/>
        <w:bottom w:val="none" w:sz="0" w:space="0" w:color="auto"/>
        <w:right w:val="none" w:sz="0" w:space="0" w:color="auto"/>
      </w:divBdr>
    </w:div>
    <w:div w:id="1873153859">
      <w:marLeft w:val="480"/>
      <w:marRight w:val="0"/>
      <w:marTop w:val="0"/>
      <w:marBottom w:val="0"/>
      <w:divBdr>
        <w:top w:val="none" w:sz="0" w:space="0" w:color="auto"/>
        <w:left w:val="none" w:sz="0" w:space="0" w:color="auto"/>
        <w:bottom w:val="none" w:sz="0" w:space="0" w:color="auto"/>
        <w:right w:val="none" w:sz="0" w:space="0" w:color="auto"/>
      </w:divBdr>
    </w:div>
    <w:div w:id="1875534507">
      <w:marLeft w:val="480"/>
      <w:marRight w:val="0"/>
      <w:marTop w:val="0"/>
      <w:marBottom w:val="0"/>
      <w:divBdr>
        <w:top w:val="none" w:sz="0" w:space="0" w:color="auto"/>
        <w:left w:val="none" w:sz="0" w:space="0" w:color="auto"/>
        <w:bottom w:val="none" w:sz="0" w:space="0" w:color="auto"/>
        <w:right w:val="none" w:sz="0" w:space="0" w:color="auto"/>
      </w:divBdr>
    </w:div>
    <w:div w:id="1879007643">
      <w:marLeft w:val="480"/>
      <w:marRight w:val="0"/>
      <w:marTop w:val="0"/>
      <w:marBottom w:val="0"/>
      <w:divBdr>
        <w:top w:val="none" w:sz="0" w:space="0" w:color="auto"/>
        <w:left w:val="none" w:sz="0" w:space="0" w:color="auto"/>
        <w:bottom w:val="none" w:sz="0" w:space="0" w:color="auto"/>
        <w:right w:val="none" w:sz="0" w:space="0" w:color="auto"/>
      </w:divBdr>
    </w:div>
    <w:div w:id="1882815772">
      <w:marLeft w:val="480"/>
      <w:marRight w:val="0"/>
      <w:marTop w:val="0"/>
      <w:marBottom w:val="0"/>
      <w:divBdr>
        <w:top w:val="none" w:sz="0" w:space="0" w:color="auto"/>
        <w:left w:val="none" w:sz="0" w:space="0" w:color="auto"/>
        <w:bottom w:val="none" w:sz="0" w:space="0" w:color="auto"/>
        <w:right w:val="none" w:sz="0" w:space="0" w:color="auto"/>
      </w:divBdr>
    </w:div>
    <w:div w:id="1895389763">
      <w:marLeft w:val="480"/>
      <w:marRight w:val="0"/>
      <w:marTop w:val="0"/>
      <w:marBottom w:val="0"/>
      <w:divBdr>
        <w:top w:val="none" w:sz="0" w:space="0" w:color="auto"/>
        <w:left w:val="none" w:sz="0" w:space="0" w:color="auto"/>
        <w:bottom w:val="none" w:sz="0" w:space="0" w:color="auto"/>
        <w:right w:val="none" w:sz="0" w:space="0" w:color="auto"/>
      </w:divBdr>
    </w:div>
    <w:div w:id="1924801238">
      <w:marLeft w:val="480"/>
      <w:marRight w:val="0"/>
      <w:marTop w:val="0"/>
      <w:marBottom w:val="0"/>
      <w:divBdr>
        <w:top w:val="none" w:sz="0" w:space="0" w:color="auto"/>
        <w:left w:val="none" w:sz="0" w:space="0" w:color="auto"/>
        <w:bottom w:val="none" w:sz="0" w:space="0" w:color="auto"/>
        <w:right w:val="none" w:sz="0" w:space="0" w:color="auto"/>
      </w:divBdr>
    </w:div>
    <w:div w:id="1926763270">
      <w:marLeft w:val="480"/>
      <w:marRight w:val="0"/>
      <w:marTop w:val="0"/>
      <w:marBottom w:val="0"/>
      <w:divBdr>
        <w:top w:val="none" w:sz="0" w:space="0" w:color="auto"/>
        <w:left w:val="none" w:sz="0" w:space="0" w:color="auto"/>
        <w:bottom w:val="none" w:sz="0" w:space="0" w:color="auto"/>
        <w:right w:val="none" w:sz="0" w:space="0" w:color="auto"/>
      </w:divBdr>
    </w:div>
    <w:div w:id="1939826852">
      <w:marLeft w:val="480"/>
      <w:marRight w:val="0"/>
      <w:marTop w:val="0"/>
      <w:marBottom w:val="0"/>
      <w:divBdr>
        <w:top w:val="none" w:sz="0" w:space="0" w:color="auto"/>
        <w:left w:val="none" w:sz="0" w:space="0" w:color="auto"/>
        <w:bottom w:val="none" w:sz="0" w:space="0" w:color="auto"/>
        <w:right w:val="none" w:sz="0" w:space="0" w:color="auto"/>
      </w:divBdr>
    </w:div>
    <w:div w:id="1942568660">
      <w:marLeft w:val="480"/>
      <w:marRight w:val="0"/>
      <w:marTop w:val="0"/>
      <w:marBottom w:val="0"/>
      <w:divBdr>
        <w:top w:val="none" w:sz="0" w:space="0" w:color="auto"/>
        <w:left w:val="none" w:sz="0" w:space="0" w:color="auto"/>
        <w:bottom w:val="none" w:sz="0" w:space="0" w:color="auto"/>
        <w:right w:val="none" w:sz="0" w:space="0" w:color="auto"/>
      </w:divBdr>
    </w:div>
    <w:div w:id="1954438788">
      <w:marLeft w:val="480"/>
      <w:marRight w:val="0"/>
      <w:marTop w:val="0"/>
      <w:marBottom w:val="0"/>
      <w:divBdr>
        <w:top w:val="none" w:sz="0" w:space="0" w:color="auto"/>
        <w:left w:val="none" w:sz="0" w:space="0" w:color="auto"/>
        <w:bottom w:val="none" w:sz="0" w:space="0" w:color="auto"/>
        <w:right w:val="none" w:sz="0" w:space="0" w:color="auto"/>
      </w:divBdr>
    </w:div>
    <w:div w:id="1961449717">
      <w:marLeft w:val="480"/>
      <w:marRight w:val="0"/>
      <w:marTop w:val="0"/>
      <w:marBottom w:val="0"/>
      <w:divBdr>
        <w:top w:val="none" w:sz="0" w:space="0" w:color="auto"/>
        <w:left w:val="none" w:sz="0" w:space="0" w:color="auto"/>
        <w:bottom w:val="none" w:sz="0" w:space="0" w:color="auto"/>
        <w:right w:val="none" w:sz="0" w:space="0" w:color="auto"/>
      </w:divBdr>
    </w:div>
    <w:div w:id="1961910834">
      <w:marLeft w:val="0"/>
      <w:marRight w:val="0"/>
      <w:marTop w:val="0"/>
      <w:marBottom w:val="0"/>
      <w:divBdr>
        <w:top w:val="none" w:sz="0" w:space="0" w:color="auto"/>
        <w:left w:val="none" w:sz="0" w:space="0" w:color="auto"/>
        <w:bottom w:val="none" w:sz="0" w:space="0" w:color="auto"/>
        <w:right w:val="none" w:sz="0" w:space="0" w:color="auto"/>
      </w:divBdr>
    </w:div>
    <w:div w:id="1965380499">
      <w:marLeft w:val="480"/>
      <w:marRight w:val="0"/>
      <w:marTop w:val="0"/>
      <w:marBottom w:val="0"/>
      <w:divBdr>
        <w:top w:val="none" w:sz="0" w:space="0" w:color="auto"/>
        <w:left w:val="none" w:sz="0" w:space="0" w:color="auto"/>
        <w:bottom w:val="none" w:sz="0" w:space="0" w:color="auto"/>
        <w:right w:val="none" w:sz="0" w:space="0" w:color="auto"/>
      </w:divBdr>
    </w:div>
    <w:div w:id="1966420850">
      <w:marLeft w:val="480"/>
      <w:marRight w:val="0"/>
      <w:marTop w:val="0"/>
      <w:marBottom w:val="0"/>
      <w:divBdr>
        <w:top w:val="none" w:sz="0" w:space="0" w:color="auto"/>
        <w:left w:val="none" w:sz="0" w:space="0" w:color="auto"/>
        <w:bottom w:val="none" w:sz="0" w:space="0" w:color="auto"/>
        <w:right w:val="none" w:sz="0" w:space="0" w:color="auto"/>
      </w:divBdr>
    </w:div>
    <w:div w:id="1971469588">
      <w:marLeft w:val="480"/>
      <w:marRight w:val="0"/>
      <w:marTop w:val="0"/>
      <w:marBottom w:val="0"/>
      <w:divBdr>
        <w:top w:val="none" w:sz="0" w:space="0" w:color="auto"/>
        <w:left w:val="none" w:sz="0" w:space="0" w:color="auto"/>
        <w:bottom w:val="none" w:sz="0" w:space="0" w:color="auto"/>
        <w:right w:val="none" w:sz="0" w:space="0" w:color="auto"/>
      </w:divBdr>
    </w:div>
    <w:div w:id="1973904096">
      <w:marLeft w:val="480"/>
      <w:marRight w:val="0"/>
      <w:marTop w:val="0"/>
      <w:marBottom w:val="0"/>
      <w:divBdr>
        <w:top w:val="none" w:sz="0" w:space="0" w:color="auto"/>
        <w:left w:val="none" w:sz="0" w:space="0" w:color="auto"/>
        <w:bottom w:val="none" w:sz="0" w:space="0" w:color="auto"/>
        <w:right w:val="none" w:sz="0" w:space="0" w:color="auto"/>
      </w:divBdr>
    </w:div>
    <w:div w:id="1976332092">
      <w:marLeft w:val="480"/>
      <w:marRight w:val="0"/>
      <w:marTop w:val="0"/>
      <w:marBottom w:val="0"/>
      <w:divBdr>
        <w:top w:val="none" w:sz="0" w:space="0" w:color="auto"/>
        <w:left w:val="none" w:sz="0" w:space="0" w:color="auto"/>
        <w:bottom w:val="none" w:sz="0" w:space="0" w:color="auto"/>
        <w:right w:val="none" w:sz="0" w:space="0" w:color="auto"/>
      </w:divBdr>
    </w:div>
    <w:div w:id="1976905118">
      <w:marLeft w:val="480"/>
      <w:marRight w:val="0"/>
      <w:marTop w:val="0"/>
      <w:marBottom w:val="0"/>
      <w:divBdr>
        <w:top w:val="none" w:sz="0" w:space="0" w:color="auto"/>
        <w:left w:val="none" w:sz="0" w:space="0" w:color="auto"/>
        <w:bottom w:val="none" w:sz="0" w:space="0" w:color="auto"/>
        <w:right w:val="none" w:sz="0" w:space="0" w:color="auto"/>
      </w:divBdr>
    </w:div>
    <w:div w:id="1987515405">
      <w:marLeft w:val="480"/>
      <w:marRight w:val="0"/>
      <w:marTop w:val="0"/>
      <w:marBottom w:val="0"/>
      <w:divBdr>
        <w:top w:val="none" w:sz="0" w:space="0" w:color="auto"/>
        <w:left w:val="none" w:sz="0" w:space="0" w:color="auto"/>
        <w:bottom w:val="none" w:sz="0" w:space="0" w:color="auto"/>
        <w:right w:val="none" w:sz="0" w:space="0" w:color="auto"/>
      </w:divBdr>
    </w:div>
    <w:div w:id="1988046818">
      <w:marLeft w:val="480"/>
      <w:marRight w:val="0"/>
      <w:marTop w:val="0"/>
      <w:marBottom w:val="0"/>
      <w:divBdr>
        <w:top w:val="none" w:sz="0" w:space="0" w:color="auto"/>
        <w:left w:val="none" w:sz="0" w:space="0" w:color="auto"/>
        <w:bottom w:val="none" w:sz="0" w:space="0" w:color="auto"/>
        <w:right w:val="none" w:sz="0" w:space="0" w:color="auto"/>
      </w:divBdr>
    </w:div>
    <w:div w:id="1992827548">
      <w:marLeft w:val="480"/>
      <w:marRight w:val="0"/>
      <w:marTop w:val="0"/>
      <w:marBottom w:val="0"/>
      <w:divBdr>
        <w:top w:val="none" w:sz="0" w:space="0" w:color="auto"/>
        <w:left w:val="none" w:sz="0" w:space="0" w:color="auto"/>
        <w:bottom w:val="none" w:sz="0" w:space="0" w:color="auto"/>
        <w:right w:val="none" w:sz="0" w:space="0" w:color="auto"/>
      </w:divBdr>
    </w:div>
    <w:div w:id="1997874949">
      <w:marLeft w:val="480"/>
      <w:marRight w:val="0"/>
      <w:marTop w:val="0"/>
      <w:marBottom w:val="0"/>
      <w:divBdr>
        <w:top w:val="none" w:sz="0" w:space="0" w:color="auto"/>
        <w:left w:val="none" w:sz="0" w:space="0" w:color="auto"/>
        <w:bottom w:val="none" w:sz="0" w:space="0" w:color="auto"/>
        <w:right w:val="none" w:sz="0" w:space="0" w:color="auto"/>
      </w:divBdr>
    </w:div>
    <w:div w:id="2004358616">
      <w:marLeft w:val="480"/>
      <w:marRight w:val="0"/>
      <w:marTop w:val="0"/>
      <w:marBottom w:val="0"/>
      <w:divBdr>
        <w:top w:val="none" w:sz="0" w:space="0" w:color="auto"/>
        <w:left w:val="none" w:sz="0" w:space="0" w:color="auto"/>
        <w:bottom w:val="none" w:sz="0" w:space="0" w:color="auto"/>
        <w:right w:val="none" w:sz="0" w:space="0" w:color="auto"/>
      </w:divBdr>
    </w:div>
    <w:div w:id="2004504943">
      <w:marLeft w:val="480"/>
      <w:marRight w:val="0"/>
      <w:marTop w:val="0"/>
      <w:marBottom w:val="0"/>
      <w:divBdr>
        <w:top w:val="none" w:sz="0" w:space="0" w:color="auto"/>
        <w:left w:val="none" w:sz="0" w:space="0" w:color="auto"/>
        <w:bottom w:val="none" w:sz="0" w:space="0" w:color="auto"/>
        <w:right w:val="none" w:sz="0" w:space="0" w:color="auto"/>
      </w:divBdr>
    </w:div>
    <w:div w:id="2004581106">
      <w:marLeft w:val="0"/>
      <w:marRight w:val="0"/>
      <w:marTop w:val="0"/>
      <w:marBottom w:val="0"/>
      <w:divBdr>
        <w:top w:val="none" w:sz="0" w:space="0" w:color="auto"/>
        <w:left w:val="none" w:sz="0" w:space="0" w:color="auto"/>
        <w:bottom w:val="none" w:sz="0" w:space="0" w:color="auto"/>
        <w:right w:val="none" w:sz="0" w:space="0" w:color="auto"/>
      </w:divBdr>
    </w:div>
    <w:div w:id="2014722101">
      <w:marLeft w:val="0"/>
      <w:marRight w:val="0"/>
      <w:marTop w:val="0"/>
      <w:marBottom w:val="0"/>
      <w:divBdr>
        <w:top w:val="none" w:sz="0" w:space="0" w:color="auto"/>
        <w:left w:val="none" w:sz="0" w:space="0" w:color="auto"/>
        <w:bottom w:val="none" w:sz="0" w:space="0" w:color="auto"/>
        <w:right w:val="none" w:sz="0" w:space="0" w:color="auto"/>
      </w:divBdr>
    </w:div>
    <w:div w:id="2018313226">
      <w:marLeft w:val="0"/>
      <w:marRight w:val="0"/>
      <w:marTop w:val="0"/>
      <w:marBottom w:val="0"/>
      <w:divBdr>
        <w:top w:val="none" w:sz="0" w:space="0" w:color="auto"/>
        <w:left w:val="none" w:sz="0" w:space="0" w:color="auto"/>
        <w:bottom w:val="none" w:sz="0" w:space="0" w:color="auto"/>
        <w:right w:val="none" w:sz="0" w:space="0" w:color="auto"/>
      </w:divBdr>
    </w:div>
    <w:div w:id="2021273458">
      <w:marLeft w:val="0"/>
      <w:marRight w:val="0"/>
      <w:marTop w:val="0"/>
      <w:marBottom w:val="0"/>
      <w:divBdr>
        <w:top w:val="none" w:sz="0" w:space="0" w:color="auto"/>
        <w:left w:val="none" w:sz="0" w:space="0" w:color="auto"/>
        <w:bottom w:val="none" w:sz="0" w:space="0" w:color="auto"/>
        <w:right w:val="none" w:sz="0" w:space="0" w:color="auto"/>
      </w:divBdr>
    </w:div>
    <w:div w:id="2036298211">
      <w:marLeft w:val="480"/>
      <w:marRight w:val="0"/>
      <w:marTop w:val="0"/>
      <w:marBottom w:val="0"/>
      <w:divBdr>
        <w:top w:val="none" w:sz="0" w:space="0" w:color="auto"/>
        <w:left w:val="none" w:sz="0" w:space="0" w:color="auto"/>
        <w:bottom w:val="none" w:sz="0" w:space="0" w:color="auto"/>
        <w:right w:val="none" w:sz="0" w:space="0" w:color="auto"/>
      </w:divBdr>
    </w:div>
    <w:div w:id="2039699701">
      <w:marLeft w:val="480"/>
      <w:marRight w:val="0"/>
      <w:marTop w:val="0"/>
      <w:marBottom w:val="0"/>
      <w:divBdr>
        <w:top w:val="none" w:sz="0" w:space="0" w:color="auto"/>
        <w:left w:val="none" w:sz="0" w:space="0" w:color="auto"/>
        <w:bottom w:val="none" w:sz="0" w:space="0" w:color="auto"/>
        <w:right w:val="none" w:sz="0" w:space="0" w:color="auto"/>
      </w:divBdr>
    </w:div>
    <w:div w:id="2064601884">
      <w:marLeft w:val="0"/>
      <w:marRight w:val="0"/>
      <w:marTop w:val="0"/>
      <w:marBottom w:val="0"/>
      <w:divBdr>
        <w:top w:val="none" w:sz="0" w:space="0" w:color="auto"/>
        <w:left w:val="none" w:sz="0" w:space="0" w:color="auto"/>
        <w:bottom w:val="none" w:sz="0" w:space="0" w:color="auto"/>
        <w:right w:val="none" w:sz="0" w:space="0" w:color="auto"/>
      </w:divBdr>
    </w:div>
    <w:div w:id="2076052886">
      <w:marLeft w:val="480"/>
      <w:marRight w:val="0"/>
      <w:marTop w:val="0"/>
      <w:marBottom w:val="0"/>
      <w:divBdr>
        <w:top w:val="none" w:sz="0" w:space="0" w:color="auto"/>
        <w:left w:val="none" w:sz="0" w:space="0" w:color="auto"/>
        <w:bottom w:val="none" w:sz="0" w:space="0" w:color="auto"/>
        <w:right w:val="none" w:sz="0" w:space="0" w:color="auto"/>
      </w:divBdr>
    </w:div>
    <w:div w:id="2076123571">
      <w:marLeft w:val="480"/>
      <w:marRight w:val="0"/>
      <w:marTop w:val="0"/>
      <w:marBottom w:val="0"/>
      <w:divBdr>
        <w:top w:val="none" w:sz="0" w:space="0" w:color="auto"/>
        <w:left w:val="none" w:sz="0" w:space="0" w:color="auto"/>
        <w:bottom w:val="none" w:sz="0" w:space="0" w:color="auto"/>
        <w:right w:val="none" w:sz="0" w:space="0" w:color="auto"/>
      </w:divBdr>
    </w:div>
    <w:div w:id="2080858473">
      <w:marLeft w:val="480"/>
      <w:marRight w:val="0"/>
      <w:marTop w:val="0"/>
      <w:marBottom w:val="0"/>
      <w:divBdr>
        <w:top w:val="none" w:sz="0" w:space="0" w:color="auto"/>
        <w:left w:val="none" w:sz="0" w:space="0" w:color="auto"/>
        <w:bottom w:val="none" w:sz="0" w:space="0" w:color="auto"/>
        <w:right w:val="none" w:sz="0" w:space="0" w:color="auto"/>
      </w:divBdr>
    </w:div>
    <w:div w:id="2081976882">
      <w:marLeft w:val="480"/>
      <w:marRight w:val="0"/>
      <w:marTop w:val="0"/>
      <w:marBottom w:val="0"/>
      <w:divBdr>
        <w:top w:val="none" w:sz="0" w:space="0" w:color="auto"/>
        <w:left w:val="none" w:sz="0" w:space="0" w:color="auto"/>
        <w:bottom w:val="none" w:sz="0" w:space="0" w:color="auto"/>
        <w:right w:val="none" w:sz="0" w:space="0" w:color="auto"/>
      </w:divBdr>
    </w:div>
    <w:div w:id="2085954104">
      <w:marLeft w:val="480"/>
      <w:marRight w:val="0"/>
      <w:marTop w:val="0"/>
      <w:marBottom w:val="0"/>
      <w:divBdr>
        <w:top w:val="none" w:sz="0" w:space="0" w:color="auto"/>
        <w:left w:val="none" w:sz="0" w:space="0" w:color="auto"/>
        <w:bottom w:val="none" w:sz="0" w:space="0" w:color="auto"/>
        <w:right w:val="none" w:sz="0" w:space="0" w:color="auto"/>
      </w:divBdr>
    </w:div>
    <w:div w:id="2086104639">
      <w:marLeft w:val="480"/>
      <w:marRight w:val="0"/>
      <w:marTop w:val="0"/>
      <w:marBottom w:val="0"/>
      <w:divBdr>
        <w:top w:val="none" w:sz="0" w:space="0" w:color="auto"/>
        <w:left w:val="none" w:sz="0" w:space="0" w:color="auto"/>
        <w:bottom w:val="none" w:sz="0" w:space="0" w:color="auto"/>
        <w:right w:val="none" w:sz="0" w:space="0" w:color="auto"/>
      </w:divBdr>
    </w:div>
    <w:div w:id="2087336928">
      <w:marLeft w:val="480"/>
      <w:marRight w:val="0"/>
      <w:marTop w:val="0"/>
      <w:marBottom w:val="0"/>
      <w:divBdr>
        <w:top w:val="none" w:sz="0" w:space="0" w:color="auto"/>
        <w:left w:val="none" w:sz="0" w:space="0" w:color="auto"/>
        <w:bottom w:val="none" w:sz="0" w:space="0" w:color="auto"/>
        <w:right w:val="none" w:sz="0" w:space="0" w:color="auto"/>
      </w:divBdr>
    </w:div>
    <w:div w:id="2093501922">
      <w:marLeft w:val="0"/>
      <w:marRight w:val="0"/>
      <w:marTop w:val="0"/>
      <w:marBottom w:val="0"/>
      <w:divBdr>
        <w:top w:val="none" w:sz="0" w:space="0" w:color="auto"/>
        <w:left w:val="none" w:sz="0" w:space="0" w:color="auto"/>
        <w:bottom w:val="none" w:sz="0" w:space="0" w:color="auto"/>
        <w:right w:val="none" w:sz="0" w:space="0" w:color="auto"/>
      </w:divBdr>
    </w:div>
    <w:div w:id="2094619223">
      <w:marLeft w:val="480"/>
      <w:marRight w:val="0"/>
      <w:marTop w:val="0"/>
      <w:marBottom w:val="0"/>
      <w:divBdr>
        <w:top w:val="none" w:sz="0" w:space="0" w:color="auto"/>
        <w:left w:val="none" w:sz="0" w:space="0" w:color="auto"/>
        <w:bottom w:val="none" w:sz="0" w:space="0" w:color="auto"/>
        <w:right w:val="none" w:sz="0" w:space="0" w:color="auto"/>
      </w:divBdr>
    </w:div>
    <w:div w:id="2102480935">
      <w:marLeft w:val="480"/>
      <w:marRight w:val="0"/>
      <w:marTop w:val="0"/>
      <w:marBottom w:val="0"/>
      <w:divBdr>
        <w:top w:val="none" w:sz="0" w:space="0" w:color="auto"/>
        <w:left w:val="none" w:sz="0" w:space="0" w:color="auto"/>
        <w:bottom w:val="none" w:sz="0" w:space="0" w:color="auto"/>
        <w:right w:val="none" w:sz="0" w:space="0" w:color="auto"/>
      </w:divBdr>
    </w:div>
    <w:div w:id="2119904426">
      <w:marLeft w:val="480"/>
      <w:marRight w:val="0"/>
      <w:marTop w:val="0"/>
      <w:marBottom w:val="0"/>
      <w:divBdr>
        <w:top w:val="none" w:sz="0" w:space="0" w:color="auto"/>
        <w:left w:val="none" w:sz="0" w:space="0" w:color="auto"/>
        <w:bottom w:val="none" w:sz="0" w:space="0" w:color="auto"/>
        <w:right w:val="none" w:sz="0" w:space="0" w:color="auto"/>
      </w:divBdr>
    </w:div>
    <w:div w:id="2121534679">
      <w:marLeft w:val="480"/>
      <w:marRight w:val="0"/>
      <w:marTop w:val="0"/>
      <w:marBottom w:val="0"/>
      <w:divBdr>
        <w:top w:val="none" w:sz="0" w:space="0" w:color="auto"/>
        <w:left w:val="none" w:sz="0" w:space="0" w:color="auto"/>
        <w:bottom w:val="none" w:sz="0" w:space="0" w:color="auto"/>
        <w:right w:val="none" w:sz="0" w:space="0" w:color="auto"/>
      </w:divBdr>
    </w:div>
    <w:div w:id="2129666556">
      <w:marLeft w:val="480"/>
      <w:marRight w:val="0"/>
      <w:marTop w:val="0"/>
      <w:marBottom w:val="0"/>
      <w:divBdr>
        <w:top w:val="none" w:sz="0" w:space="0" w:color="auto"/>
        <w:left w:val="none" w:sz="0" w:space="0" w:color="auto"/>
        <w:bottom w:val="none" w:sz="0" w:space="0" w:color="auto"/>
        <w:right w:val="none" w:sz="0" w:space="0" w:color="auto"/>
      </w:divBdr>
    </w:div>
    <w:div w:id="2132362331">
      <w:marLeft w:val="480"/>
      <w:marRight w:val="0"/>
      <w:marTop w:val="0"/>
      <w:marBottom w:val="0"/>
      <w:divBdr>
        <w:top w:val="none" w:sz="0" w:space="0" w:color="auto"/>
        <w:left w:val="none" w:sz="0" w:space="0" w:color="auto"/>
        <w:bottom w:val="none" w:sz="0" w:space="0" w:color="auto"/>
        <w:right w:val="none" w:sz="0" w:space="0" w:color="auto"/>
      </w:divBdr>
    </w:div>
    <w:div w:id="2138335805">
      <w:marLeft w:val="480"/>
      <w:marRight w:val="0"/>
      <w:marTop w:val="0"/>
      <w:marBottom w:val="0"/>
      <w:divBdr>
        <w:top w:val="none" w:sz="0" w:space="0" w:color="auto"/>
        <w:left w:val="none" w:sz="0" w:space="0" w:color="auto"/>
        <w:bottom w:val="none" w:sz="0" w:space="0" w:color="auto"/>
        <w:right w:val="none" w:sz="0" w:space="0" w:color="auto"/>
      </w:divBdr>
    </w:div>
    <w:div w:id="2141995682">
      <w:marLeft w:val="48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9.png"/><Relationship Id="rId21" Type="http://schemas.openxmlformats.org/officeDocument/2006/relationships/image" Target="media/image4.png"/><Relationship Id="rId42" Type="http://schemas.openxmlformats.org/officeDocument/2006/relationships/image" Target="media/image25.png"/><Relationship Id="rId47" Type="http://schemas.openxmlformats.org/officeDocument/2006/relationships/image" Target="media/image30.png"/><Relationship Id="rId63" Type="http://schemas.openxmlformats.org/officeDocument/2006/relationships/image" Target="media/image44.jpeg"/><Relationship Id="rId68" Type="http://schemas.openxmlformats.org/officeDocument/2006/relationships/image" Target="media/image49.jpeg"/><Relationship Id="rId2" Type="http://schemas.openxmlformats.org/officeDocument/2006/relationships/numbering" Target="numbering.xml"/><Relationship Id="rId16" Type="http://schemas.openxmlformats.org/officeDocument/2006/relationships/footer" Target="footer2.xml"/><Relationship Id="rId29" Type="http://schemas.openxmlformats.org/officeDocument/2006/relationships/image" Target="media/image12.png"/><Relationship Id="rId11" Type="http://schemas.openxmlformats.org/officeDocument/2006/relationships/comments" Target="comments.xml"/><Relationship Id="rId24" Type="http://schemas.openxmlformats.org/officeDocument/2006/relationships/image" Target="media/image7.png"/><Relationship Id="rId32" Type="http://schemas.openxmlformats.org/officeDocument/2006/relationships/image" Target="media/image15.png"/><Relationship Id="rId37" Type="http://schemas.openxmlformats.org/officeDocument/2006/relationships/image" Target="media/image20.png"/><Relationship Id="rId40" Type="http://schemas.openxmlformats.org/officeDocument/2006/relationships/image" Target="media/image23.png"/><Relationship Id="rId45" Type="http://schemas.openxmlformats.org/officeDocument/2006/relationships/image" Target="media/image28.png"/><Relationship Id="rId53" Type="http://schemas.openxmlformats.org/officeDocument/2006/relationships/image" Target="media/image36.png"/><Relationship Id="rId58" Type="http://schemas.openxmlformats.org/officeDocument/2006/relationships/image" Target="media/image39.jpeg"/><Relationship Id="rId66" Type="http://schemas.openxmlformats.org/officeDocument/2006/relationships/image" Target="media/image47.jpeg"/><Relationship Id="rId5" Type="http://schemas.openxmlformats.org/officeDocument/2006/relationships/webSettings" Target="webSettings.xml"/><Relationship Id="rId61" Type="http://schemas.openxmlformats.org/officeDocument/2006/relationships/image" Target="media/image42.jpeg"/><Relationship Id="rId19" Type="http://schemas.openxmlformats.org/officeDocument/2006/relationships/image" Target="media/image2.png"/><Relationship Id="rId14" Type="http://schemas.microsoft.com/office/2018/08/relationships/commentsExtensible" Target="commentsExtensible.xml"/><Relationship Id="rId22" Type="http://schemas.openxmlformats.org/officeDocument/2006/relationships/image" Target="media/image5.png"/><Relationship Id="rId27" Type="http://schemas.openxmlformats.org/officeDocument/2006/relationships/image" Target="media/image10.png"/><Relationship Id="rId30" Type="http://schemas.openxmlformats.org/officeDocument/2006/relationships/image" Target="media/image13.png"/><Relationship Id="rId35" Type="http://schemas.openxmlformats.org/officeDocument/2006/relationships/image" Target="media/image18.png"/><Relationship Id="rId43" Type="http://schemas.openxmlformats.org/officeDocument/2006/relationships/image" Target="media/image26.png"/><Relationship Id="rId48" Type="http://schemas.openxmlformats.org/officeDocument/2006/relationships/image" Target="media/image31.png"/><Relationship Id="rId56" Type="http://schemas.openxmlformats.org/officeDocument/2006/relationships/footer" Target="footer4.xml"/><Relationship Id="rId64" Type="http://schemas.openxmlformats.org/officeDocument/2006/relationships/image" Target="media/image45.jpeg"/><Relationship Id="rId69" Type="http://schemas.openxmlformats.org/officeDocument/2006/relationships/image" Target="media/image50.jpeg"/><Relationship Id="rId8" Type="http://schemas.openxmlformats.org/officeDocument/2006/relationships/image" Target="media/image1.png"/><Relationship Id="rId51" Type="http://schemas.openxmlformats.org/officeDocument/2006/relationships/image" Target="media/image34.png"/><Relationship Id="rId72" Type="http://schemas.openxmlformats.org/officeDocument/2006/relationships/glossaryDocument" Target="glossary/document.xml"/><Relationship Id="rId3" Type="http://schemas.openxmlformats.org/officeDocument/2006/relationships/styles" Target="styles.xml"/><Relationship Id="rId12" Type="http://schemas.microsoft.com/office/2011/relationships/commentsExtended" Target="commentsExtended.xml"/><Relationship Id="rId17" Type="http://schemas.openxmlformats.org/officeDocument/2006/relationships/header" Target="header3.xml"/><Relationship Id="rId25" Type="http://schemas.openxmlformats.org/officeDocument/2006/relationships/image" Target="media/image8.jpeg"/><Relationship Id="rId33" Type="http://schemas.openxmlformats.org/officeDocument/2006/relationships/image" Target="media/image16.png"/><Relationship Id="rId38" Type="http://schemas.openxmlformats.org/officeDocument/2006/relationships/image" Target="media/image21.png"/><Relationship Id="rId46" Type="http://schemas.openxmlformats.org/officeDocument/2006/relationships/image" Target="media/image29.png"/><Relationship Id="rId59" Type="http://schemas.openxmlformats.org/officeDocument/2006/relationships/image" Target="media/image40.jpeg"/><Relationship Id="rId67" Type="http://schemas.openxmlformats.org/officeDocument/2006/relationships/image" Target="media/image48.jpeg"/><Relationship Id="rId20" Type="http://schemas.openxmlformats.org/officeDocument/2006/relationships/image" Target="media/image3.png"/><Relationship Id="rId41" Type="http://schemas.openxmlformats.org/officeDocument/2006/relationships/image" Target="media/image24.png"/><Relationship Id="rId54" Type="http://schemas.openxmlformats.org/officeDocument/2006/relationships/image" Target="media/image37.png"/><Relationship Id="rId62" Type="http://schemas.openxmlformats.org/officeDocument/2006/relationships/image" Target="media/image43.jpeg"/><Relationship Id="rId7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eader" Target="header2.xml"/><Relationship Id="rId23" Type="http://schemas.openxmlformats.org/officeDocument/2006/relationships/image" Target="media/image6.png"/><Relationship Id="rId28" Type="http://schemas.openxmlformats.org/officeDocument/2006/relationships/image" Target="media/image11.png"/><Relationship Id="rId36" Type="http://schemas.openxmlformats.org/officeDocument/2006/relationships/image" Target="media/image19.png"/><Relationship Id="rId49" Type="http://schemas.openxmlformats.org/officeDocument/2006/relationships/image" Target="media/image32.png"/><Relationship Id="rId57" Type="http://schemas.openxmlformats.org/officeDocument/2006/relationships/image" Target="media/image38.png"/><Relationship Id="rId10" Type="http://schemas.openxmlformats.org/officeDocument/2006/relationships/footer" Target="footer1.xml"/><Relationship Id="rId31" Type="http://schemas.openxmlformats.org/officeDocument/2006/relationships/image" Target="media/image14.png"/><Relationship Id="rId44" Type="http://schemas.openxmlformats.org/officeDocument/2006/relationships/image" Target="media/image27.png"/><Relationship Id="rId52" Type="http://schemas.openxmlformats.org/officeDocument/2006/relationships/image" Target="media/image35.png"/><Relationship Id="rId60" Type="http://schemas.openxmlformats.org/officeDocument/2006/relationships/image" Target="media/image41.png"/><Relationship Id="rId65" Type="http://schemas.openxmlformats.org/officeDocument/2006/relationships/image" Target="media/image46.jpeg"/><Relationship Id="rId73"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eader" Target="header1.xml"/><Relationship Id="rId13" Type="http://schemas.microsoft.com/office/2016/09/relationships/commentsIds" Target="commentsIds.xml"/><Relationship Id="rId18" Type="http://schemas.openxmlformats.org/officeDocument/2006/relationships/footer" Target="footer3.xml"/><Relationship Id="rId39" Type="http://schemas.openxmlformats.org/officeDocument/2006/relationships/image" Target="media/image22.png"/><Relationship Id="rId34" Type="http://schemas.openxmlformats.org/officeDocument/2006/relationships/image" Target="media/image17.png"/><Relationship Id="rId50" Type="http://schemas.openxmlformats.org/officeDocument/2006/relationships/image" Target="media/image33.png"/><Relationship Id="rId55" Type="http://schemas.openxmlformats.org/officeDocument/2006/relationships/header" Target="header4.xml"/><Relationship Id="rId7" Type="http://schemas.openxmlformats.org/officeDocument/2006/relationships/endnotes" Target="endnotes.xml"/><Relationship Id="rId71" Type="http://schemas.microsoft.com/office/2011/relationships/people" Target="peop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C0E5FF93-2E7A-415D-94B7-22060C5B8EAA}"/>
      </w:docPartPr>
      <w:docPartBody>
        <w:p w:rsidR="002609A3" w:rsidRDefault="001A6EFE">
          <w:r w:rsidRPr="00960CF0">
            <w:rPr>
              <w:rStyle w:val="PlaceholderText"/>
            </w:rPr>
            <w:t>Click or tap here to enter text.</w:t>
          </w:r>
        </w:p>
      </w:docPartBody>
    </w:docPart>
    <w:docPart>
      <w:docPartPr>
        <w:name w:val="944094C989DC45FAB1FA04CA260A2B4C"/>
        <w:category>
          <w:name w:val="General"/>
          <w:gallery w:val="placeholder"/>
        </w:category>
        <w:types>
          <w:type w:val="bbPlcHdr"/>
        </w:types>
        <w:behaviors>
          <w:behavior w:val="content"/>
        </w:behaviors>
        <w:guid w:val="{9382FA59-9824-4EB1-A3E8-8FA8567E37BC}"/>
      </w:docPartPr>
      <w:docPartBody>
        <w:p w:rsidR="00D62411" w:rsidRDefault="00F03B84" w:rsidP="00F03B84">
          <w:pPr>
            <w:pStyle w:val="944094C989DC45FAB1FA04CA260A2B4C"/>
          </w:pPr>
          <w:r w:rsidRPr="00960CF0">
            <w:rPr>
              <w:rStyle w:val="PlaceholderText"/>
            </w:rPr>
            <w:t>Click or tap here to enter text.</w:t>
          </w:r>
        </w:p>
      </w:docPartBody>
    </w:docPart>
    <w:docPart>
      <w:docPartPr>
        <w:name w:val="9A801EA7983C4FF792222DD3072D5D38"/>
        <w:category>
          <w:name w:val="General"/>
          <w:gallery w:val="placeholder"/>
        </w:category>
        <w:types>
          <w:type w:val="bbPlcHdr"/>
        </w:types>
        <w:behaviors>
          <w:behavior w:val="content"/>
        </w:behaviors>
        <w:guid w:val="{9FEEE262-1221-41BB-8411-B6C3E78520C3}"/>
      </w:docPartPr>
      <w:docPartBody>
        <w:p w:rsidR="00D62411" w:rsidRDefault="00F03B84" w:rsidP="00F03B84">
          <w:pPr>
            <w:pStyle w:val="9A801EA7983C4FF792222DD3072D5D38"/>
          </w:pPr>
          <w:r w:rsidRPr="00960CF0">
            <w:rPr>
              <w:rStyle w:val="PlaceholderText"/>
            </w:rPr>
            <w:t>Click or tap here to enter text.</w:t>
          </w:r>
        </w:p>
      </w:docPartBody>
    </w:docPart>
    <w:docPart>
      <w:docPartPr>
        <w:name w:val="777EA75FD7CD4B2DB92BCEE87D1C146B"/>
        <w:category>
          <w:name w:val="General"/>
          <w:gallery w:val="placeholder"/>
        </w:category>
        <w:types>
          <w:type w:val="bbPlcHdr"/>
        </w:types>
        <w:behaviors>
          <w:behavior w:val="content"/>
        </w:behaviors>
        <w:guid w:val="{356DAD95-0901-4C07-BB61-23E644436921}"/>
      </w:docPartPr>
      <w:docPartBody>
        <w:p w:rsidR="00D62411" w:rsidRDefault="00F03B84" w:rsidP="00F03B84">
          <w:pPr>
            <w:pStyle w:val="777EA75FD7CD4B2DB92BCEE87D1C146B"/>
          </w:pPr>
          <w:r w:rsidRPr="00960CF0">
            <w:rPr>
              <w:rStyle w:val="PlaceholderText"/>
            </w:rPr>
            <w:t>Click or tap here to enter text.</w:t>
          </w:r>
        </w:p>
      </w:docPartBody>
    </w:docPart>
    <w:docPart>
      <w:docPartPr>
        <w:name w:val="44381BE4CA2B4612AFBA2D27B4E7678E"/>
        <w:category>
          <w:name w:val="General"/>
          <w:gallery w:val="placeholder"/>
        </w:category>
        <w:types>
          <w:type w:val="bbPlcHdr"/>
        </w:types>
        <w:behaviors>
          <w:behavior w:val="content"/>
        </w:behaviors>
        <w:guid w:val="{906D67DD-F9A9-4E7A-8DCD-81BD907C2E37}"/>
      </w:docPartPr>
      <w:docPartBody>
        <w:p w:rsidR="00ED09AB" w:rsidRDefault="00157547" w:rsidP="00157547">
          <w:pPr>
            <w:pStyle w:val="44381BE4CA2B4612AFBA2D27B4E7678E"/>
          </w:pPr>
          <w:r w:rsidRPr="00960CF0">
            <w:rPr>
              <w:rStyle w:val="PlaceholderText"/>
            </w:rPr>
            <w:t>Click or tap here to enter text.</w:t>
          </w:r>
        </w:p>
      </w:docPartBody>
    </w:docPart>
    <w:docPart>
      <w:docPartPr>
        <w:name w:val="D258A17B756846BCA34B11A160CAFEDC"/>
        <w:category>
          <w:name w:val="General"/>
          <w:gallery w:val="placeholder"/>
        </w:category>
        <w:types>
          <w:type w:val="bbPlcHdr"/>
        </w:types>
        <w:behaviors>
          <w:behavior w:val="content"/>
        </w:behaviors>
        <w:guid w:val="{ED76A872-EE8C-4E06-BADE-45AE8532D817}"/>
      </w:docPartPr>
      <w:docPartBody>
        <w:p w:rsidR="00A245A0" w:rsidRDefault="001F1B85" w:rsidP="001F1B85">
          <w:pPr>
            <w:pStyle w:val="D258A17B756846BCA34B11A160CAFEDC"/>
          </w:pPr>
          <w:r w:rsidRPr="00960CF0">
            <w:rPr>
              <w:rStyle w:val="PlaceholderText"/>
            </w:rPr>
            <w:t>Click or tap here to enter text.</w:t>
          </w:r>
        </w:p>
      </w:docPartBody>
    </w:docPart>
    <w:docPart>
      <w:docPartPr>
        <w:name w:val="054D249A14694A70A0C701B03351EA52"/>
        <w:category>
          <w:name w:val="General"/>
          <w:gallery w:val="placeholder"/>
        </w:category>
        <w:types>
          <w:type w:val="bbPlcHdr"/>
        </w:types>
        <w:behaviors>
          <w:behavior w:val="content"/>
        </w:behaviors>
        <w:guid w:val="{783EDF2B-E9D3-45C3-BD4A-3BC994BCA0BF}"/>
      </w:docPartPr>
      <w:docPartBody>
        <w:p w:rsidR="00A245A0" w:rsidRDefault="001F1B85" w:rsidP="001F1B85">
          <w:pPr>
            <w:pStyle w:val="054D249A14694A70A0C701B03351EA52"/>
          </w:pPr>
          <w:r w:rsidRPr="00960CF0">
            <w:rPr>
              <w:rStyle w:val="PlaceholderText"/>
            </w:rPr>
            <w:t>Click or tap here to enter text.</w:t>
          </w:r>
        </w:p>
      </w:docPartBody>
    </w:docPart>
    <w:docPart>
      <w:docPartPr>
        <w:name w:val="E7409ECA803F42CC9D762944BA1C0F2D"/>
        <w:category>
          <w:name w:val="General"/>
          <w:gallery w:val="placeholder"/>
        </w:category>
        <w:types>
          <w:type w:val="bbPlcHdr"/>
        </w:types>
        <w:behaviors>
          <w:behavior w:val="content"/>
        </w:behaviors>
        <w:guid w:val="{F9CF5555-5118-4B39-B8A5-3F16166FE215}"/>
      </w:docPartPr>
      <w:docPartBody>
        <w:p w:rsidR="00A245A0" w:rsidRDefault="001F1B85" w:rsidP="001F1B85">
          <w:pPr>
            <w:pStyle w:val="E7409ECA803F42CC9D762944BA1C0F2D"/>
          </w:pPr>
          <w:r w:rsidRPr="00960CF0">
            <w:rPr>
              <w:rStyle w:val="PlaceholderText"/>
            </w:rPr>
            <w:t>Click or tap here to enter text.</w:t>
          </w:r>
        </w:p>
      </w:docPartBody>
    </w:docPart>
    <w:docPart>
      <w:docPartPr>
        <w:name w:val="1CF0D2BB73254FBFB7570F858A530D84"/>
        <w:category>
          <w:name w:val="General"/>
          <w:gallery w:val="placeholder"/>
        </w:category>
        <w:types>
          <w:type w:val="bbPlcHdr"/>
        </w:types>
        <w:behaviors>
          <w:behavior w:val="content"/>
        </w:behaviors>
        <w:guid w:val="{CAF6A95D-0534-4DD2-A93E-6184445B9FF3}"/>
      </w:docPartPr>
      <w:docPartBody>
        <w:p w:rsidR="008E4E93" w:rsidRDefault="00085D01" w:rsidP="00085D01">
          <w:pPr>
            <w:pStyle w:val="1CF0D2BB73254FBFB7570F858A530D84"/>
          </w:pPr>
          <w:r w:rsidRPr="00960CF0">
            <w:rPr>
              <w:rStyle w:val="PlaceholderText"/>
            </w:rPr>
            <w:t>Click or tap here to enter text.</w:t>
          </w:r>
        </w:p>
      </w:docPartBody>
    </w:docPart>
    <w:docPart>
      <w:docPartPr>
        <w:name w:val="75139013BF284A1CA6939BE7F1661916"/>
        <w:category>
          <w:name w:val="General"/>
          <w:gallery w:val="placeholder"/>
        </w:category>
        <w:types>
          <w:type w:val="bbPlcHdr"/>
        </w:types>
        <w:behaviors>
          <w:behavior w:val="content"/>
        </w:behaviors>
        <w:guid w:val="{589636BE-FB85-4E0D-AEF2-FAA19431A992}"/>
      </w:docPartPr>
      <w:docPartBody>
        <w:p w:rsidR="008E4E93" w:rsidRDefault="00085D01" w:rsidP="00085D01">
          <w:pPr>
            <w:pStyle w:val="75139013BF284A1CA6939BE7F1661916"/>
          </w:pPr>
          <w:r w:rsidRPr="00960CF0">
            <w:rPr>
              <w:rStyle w:val="PlaceholderText"/>
            </w:rPr>
            <w:t>Click or tap here to enter text.</w:t>
          </w:r>
        </w:p>
      </w:docPartBody>
    </w:docPart>
    <w:docPart>
      <w:docPartPr>
        <w:name w:val="E92BAD73870A49558B5326ED2490578C"/>
        <w:category>
          <w:name w:val="General"/>
          <w:gallery w:val="placeholder"/>
        </w:category>
        <w:types>
          <w:type w:val="bbPlcHdr"/>
        </w:types>
        <w:behaviors>
          <w:behavior w:val="content"/>
        </w:behaviors>
        <w:guid w:val="{33198209-E750-4132-B761-981C38CA55C7}"/>
      </w:docPartPr>
      <w:docPartBody>
        <w:p w:rsidR="008E4E93" w:rsidRDefault="00085D01" w:rsidP="00085D01">
          <w:pPr>
            <w:pStyle w:val="E92BAD73870A49558B5326ED2490578C"/>
          </w:pPr>
          <w:r w:rsidRPr="00960CF0">
            <w:rPr>
              <w:rStyle w:val="PlaceholderText"/>
            </w:rPr>
            <w:t>Click or tap here to enter text.</w:t>
          </w:r>
        </w:p>
      </w:docPartBody>
    </w:docPart>
    <w:docPart>
      <w:docPartPr>
        <w:name w:val="3A2B2D1009744EF6BE2A6DCE59F454F2"/>
        <w:category>
          <w:name w:val="General"/>
          <w:gallery w:val="placeholder"/>
        </w:category>
        <w:types>
          <w:type w:val="bbPlcHdr"/>
        </w:types>
        <w:behaviors>
          <w:behavior w:val="content"/>
        </w:behaviors>
        <w:guid w:val="{F8E687B1-5B86-46C1-A26F-91670FC06EAF}"/>
      </w:docPartPr>
      <w:docPartBody>
        <w:p w:rsidR="008E4E93" w:rsidRDefault="00085D01" w:rsidP="00085D01">
          <w:pPr>
            <w:pStyle w:val="3A2B2D1009744EF6BE2A6DCE59F454F2"/>
          </w:pPr>
          <w:r w:rsidRPr="00960CF0">
            <w:rPr>
              <w:rStyle w:val="PlaceholderText"/>
            </w:rPr>
            <w:t>Click or tap here to enter text.</w:t>
          </w:r>
        </w:p>
      </w:docPartBody>
    </w:docPart>
    <w:docPart>
      <w:docPartPr>
        <w:name w:val="7E2AE22AFB5349B68101CDE46EC8D167"/>
        <w:category>
          <w:name w:val="General"/>
          <w:gallery w:val="placeholder"/>
        </w:category>
        <w:types>
          <w:type w:val="bbPlcHdr"/>
        </w:types>
        <w:behaviors>
          <w:behavior w:val="content"/>
        </w:behaviors>
        <w:guid w:val="{D175E418-6CBA-4CF0-93DD-9595522B6A64}"/>
      </w:docPartPr>
      <w:docPartBody>
        <w:p w:rsidR="00B3501E" w:rsidRDefault="00AF08D7" w:rsidP="00AF08D7">
          <w:pPr>
            <w:pStyle w:val="7E2AE22AFB5349B68101CDE46EC8D167"/>
          </w:pPr>
          <w:r w:rsidRPr="00960CF0">
            <w:rPr>
              <w:rStyle w:val="PlaceholderText"/>
            </w:rPr>
            <w:t>Click or tap here to enter text.</w:t>
          </w:r>
        </w:p>
      </w:docPartBody>
    </w:docPart>
    <w:docPart>
      <w:docPartPr>
        <w:name w:val="4666C3A5FC45496B843C923655411BBD"/>
        <w:category>
          <w:name w:val="General"/>
          <w:gallery w:val="placeholder"/>
        </w:category>
        <w:types>
          <w:type w:val="bbPlcHdr"/>
        </w:types>
        <w:behaviors>
          <w:behavior w:val="content"/>
        </w:behaviors>
        <w:guid w:val="{7B00BB76-2687-4FC3-AD83-223203342725}"/>
      </w:docPartPr>
      <w:docPartBody>
        <w:p w:rsidR="00B3501E" w:rsidRDefault="00AF08D7" w:rsidP="00AF08D7">
          <w:pPr>
            <w:pStyle w:val="4666C3A5FC45496B843C923655411BBD"/>
          </w:pPr>
          <w:r w:rsidRPr="00960CF0">
            <w:rPr>
              <w:rStyle w:val="PlaceholderText"/>
            </w:rPr>
            <w:t>Click or tap here to enter text.</w:t>
          </w:r>
        </w:p>
      </w:docPartBody>
    </w:docPart>
    <w:docPart>
      <w:docPartPr>
        <w:name w:val="27BF9EB632D6421CAD6DB94419A90AE7"/>
        <w:category>
          <w:name w:val="General"/>
          <w:gallery w:val="placeholder"/>
        </w:category>
        <w:types>
          <w:type w:val="bbPlcHdr"/>
        </w:types>
        <w:behaviors>
          <w:behavior w:val="content"/>
        </w:behaviors>
        <w:guid w:val="{078AC3F0-6103-44B1-8E19-B5EAA3644489}"/>
      </w:docPartPr>
      <w:docPartBody>
        <w:p w:rsidR="00762309" w:rsidRDefault="00157C2C" w:rsidP="00157C2C">
          <w:pPr>
            <w:pStyle w:val="27BF9EB632D6421CAD6DB94419A90AE7"/>
          </w:pPr>
          <w:r w:rsidRPr="00960CF0">
            <w:rPr>
              <w:rStyle w:val="PlaceholderText"/>
            </w:rPr>
            <w:t>Click or tap here to enter text.</w:t>
          </w:r>
        </w:p>
      </w:docPartBody>
    </w:docPart>
    <w:docPart>
      <w:docPartPr>
        <w:name w:val="35F7A0C46AC34F8A99D8228B06ECD6B2"/>
        <w:category>
          <w:name w:val="General"/>
          <w:gallery w:val="placeholder"/>
        </w:category>
        <w:types>
          <w:type w:val="bbPlcHdr"/>
        </w:types>
        <w:behaviors>
          <w:behavior w:val="content"/>
        </w:behaviors>
        <w:guid w:val="{2EDD0CB4-5939-4CE5-973B-FA9CA5259B71}"/>
      </w:docPartPr>
      <w:docPartBody>
        <w:p w:rsidR="00762309" w:rsidRDefault="00157C2C" w:rsidP="00157C2C">
          <w:pPr>
            <w:pStyle w:val="35F7A0C46AC34F8A99D8228B06ECD6B2"/>
          </w:pPr>
          <w:r w:rsidRPr="00960CF0">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56B6"/>
    <w:rsid w:val="00005900"/>
    <w:rsid w:val="000376DD"/>
    <w:rsid w:val="00056002"/>
    <w:rsid w:val="0006008B"/>
    <w:rsid w:val="00085D01"/>
    <w:rsid w:val="000A364C"/>
    <w:rsid w:val="000B7B98"/>
    <w:rsid w:val="000C4605"/>
    <w:rsid w:val="00107AAE"/>
    <w:rsid w:val="00113264"/>
    <w:rsid w:val="00147BFC"/>
    <w:rsid w:val="00157547"/>
    <w:rsid w:val="00157C2C"/>
    <w:rsid w:val="00175D38"/>
    <w:rsid w:val="001A6EFE"/>
    <w:rsid w:val="001D0D28"/>
    <w:rsid w:val="001F1049"/>
    <w:rsid w:val="001F1B85"/>
    <w:rsid w:val="002332BD"/>
    <w:rsid w:val="00250790"/>
    <w:rsid w:val="00254B49"/>
    <w:rsid w:val="0026060A"/>
    <w:rsid w:val="002609A3"/>
    <w:rsid w:val="0026203E"/>
    <w:rsid w:val="00266392"/>
    <w:rsid w:val="002B5458"/>
    <w:rsid w:val="002B6FAF"/>
    <w:rsid w:val="002D6475"/>
    <w:rsid w:val="002F1AE1"/>
    <w:rsid w:val="00302340"/>
    <w:rsid w:val="00312442"/>
    <w:rsid w:val="00314750"/>
    <w:rsid w:val="00325829"/>
    <w:rsid w:val="00336A90"/>
    <w:rsid w:val="0033729F"/>
    <w:rsid w:val="003372B3"/>
    <w:rsid w:val="003419C0"/>
    <w:rsid w:val="0037794E"/>
    <w:rsid w:val="00386167"/>
    <w:rsid w:val="00414CA9"/>
    <w:rsid w:val="00422AD8"/>
    <w:rsid w:val="00492EC6"/>
    <w:rsid w:val="004C37E9"/>
    <w:rsid w:val="004F3B3F"/>
    <w:rsid w:val="004F60BE"/>
    <w:rsid w:val="00591057"/>
    <w:rsid w:val="005A0087"/>
    <w:rsid w:val="005B2C40"/>
    <w:rsid w:val="005E7E6A"/>
    <w:rsid w:val="00605F44"/>
    <w:rsid w:val="00623CAD"/>
    <w:rsid w:val="00666B0C"/>
    <w:rsid w:val="006765DA"/>
    <w:rsid w:val="006804AC"/>
    <w:rsid w:val="006837A9"/>
    <w:rsid w:val="00692939"/>
    <w:rsid w:val="00695CE6"/>
    <w:rsid w:val="006D193B"/>
    <w:rsid w:val="006D453A"/>
    <w:rsid w:val="006F34F4"/>
    <w:rsid w:val="00704734"/>
    <w:rsid w:val="007066C5"/>
    <w:rsid w:val="007273E8"/>
    <w:rsid w:val="00762309"/>
    <w:rsid w:val="007A483E"/>
    <w:rsid w:val="007B4A85"/>
    <w:rsid w:val="00807D25"/>
    <w:rsid w:val="008118BD"/>
    <w:rsid w:val="008247F6"/>
    <w:rsid w:val="008406A9"/>
    <w:rsid w:val="00840DEB"/>
    <w:rsid w:val="00850720"/>
    <w:rsid w:val="00852CA4"/>
    <w:rsid w:val="00870C25"/>
    <w:rsid w:val="00870F5C"/>
    <w:rsid w:val="0089046E"/>
    <w:rsid w:val="00896C16"/>
    <w:rsid w:val="00896C8D"/>
    <w:rsid w:val="008E2E14"/>
    <w:rsid w:val="008E4E93"/>
    <w:rsid w:val="00905868"/>
    <w:rsid w:val="0091596A"/>
    <w:rsid w:val="009956B6"/>
    <w:rsid w:val="009B6B30"/>
    <w:rsid w:val="00A227EA"/>
    <w:rsid w:val="00A245A0"/>
    <w:rsid w:val="00A406DD"/>
    <w:rsid w:val="00A50B05"/>
    <w:rsid w:val="00A52744"/>
    <w:rsid w:val="00A6526A"/>
    <w:rsid w:val="00AB7210"/>
    <w:rsid w:val="00AC6E3B"/>
    <w:rsid w:val="00AE1F3B"/>
    <w:rsid w:val="00AF08D7"/>
    <w:rsid w:val="00B103D8"/>
    <w:rsid w:val="00B15F96"/>
    <w:rsid w:val="00B3406C"/>
    <w:rsid w:val="00B3501E"/>
    <w:rsid w:val="00BA5D98"/>
    <w:rsid w:val="00BA776E"/>
    <w:rsid w:val="00BF321C"/>
    <w:rsid w:val="00C217AC"/>
    <w:rsid w:val="00C30F2B"/>
    <w:rsid w:val="00C6489A"/>
    <w:rsid w:val="00C833F5"/>
    <w:rsid w:val="00CC1D61"/>
    <w:rsid w:val="00CF50C4"/>
    <w:rsid w:val="00D1623A"/>
    <w:rsid w:val="00D62411"/>
    <w:rsid w:val="00D70B66"/>
    <w:rsid w:val="00D81352"/>
    <w:rsid w:val="00D8228F"/>
    <w:rsid w:val="00D85BAF"/>
    <w:rsid w:val="00DA1706"/>
    <w:rsid w:val="00DF1762"/>
    <w:rsid w:val="00E079CB"/>
    <w:rsid w:val="00E40BF2"/>
    <w:rsid w:val="00E80BBF"/>
    <w:rsid w:val="00ED09AB"/>
    <w:rsid w:val="00ED3498"/>
    <w:rsid w:val="00EE06D7"/>
    <w:rsid w:val="00F03B84"/>
    <w:rsid w:val="00F10222"/>
    <w:rsid w:val="00F458B0"/>
    <w:rsid w:val="00F92FF3"/>
    <w:rsid w:val="00F93FE9"/>
    <w:rsid w:val="00FC1B6C"/>
    <w:rsid w:val="00FC27ED"/>
  </w:rsids>
  <m:mathPr>
    <m:mathFont m:val="Cambria Math"/>
    <m:brkBin m:val="before"/>
    <m:brkBinSub m:val="--"/>
    <m:smallFrac m:val="0"/>
    <m:dispDef/>
    <m:lMargin m:val="0"/>
    <m:rMargin m:val="0"/>
    <m:defJc m:val="centerGroup"/>
    <m:wrapIndent m:val="1440"/>
    <m:intLim m:val="subSup"/>
    <m:naryLim m:val="undOvr"/>
  </m:mathPr>
  <w:themeFontLang w:val="id-ID"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id-ID" w:eastAsia="id-ID"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AE1F3B"/>
    <w:rPr>
      <w:color w:val="666666"/>
    </w:rPr>
  </w:style>
  <w:style w:type="paragraph" w:customStyle="1" w:styleId="944094C989DC45FAB1FA04CA260A2B4C">
    <w:name w:val="944094C989DC45FAB1FA04CA260A2B4C"/>
    <w:rsid w:val="00F03B84"/>
  </w:style>
  <w:style w:type="paragraph" w:customStyle="1" w:styleId="9A801EA7983C4FF792222DD3072D5D38">
    <w:name w:val="9A801EA7983C4FF792222DD3072D5D38"/>
    <w:rsid w:val="00F03B84"/>
  </w:style>
  <w:style w:type="paragraph" w:customStyle="1" w:styleId="777EA75FD7CD4B2DB92BCEE87D1C146B">
    <w:name w:val="777EA75FD7CD4B2DB92BCEE87D1C146B"/>
    <w:rsid w:val="00F03B84"/>
  </w:style>
  <w:style w:type="paragraph" w:customStyle="1" w:styleId="44381BE4CA2B4612AFBA2D27B4E7678E">
    <w:name w:val="44381BE4CA2B4612AFBA2D27B4E7678E"/>
    <w:rsid w:val="00157547"/>
  </w:style>
  <w:style w:type="paragraph" w:customStyle="1" w:styleId="D258A17B756846BCA34B11A160CAFEDC">
    <w:name w:val="D258A17B756846BCA34B11A160CAFEDC"/>
    <w:rsid w:val="001F1B85"/>
  </w:style>
  <w:style w:type="paragraph" w:customStyle="1" w:styleId="054D249A14694A70A0C701B03351EA52">
    <w:name w:val="054D249A14694A70A0C701B03351EA52"/>
    <w:rsid w:val="001F1B85"/>
  </w:style>
  <w:style w:type="paragraph" w:customStyle="1" w:styleId="E7409ECA803F42CC9D762944BA1C0F2D">
    <w:name w:val="E7409ECA803F42CC9D762944BA1C0F2D"/>
    <w:rsid w:val="001F1B85"/>
  </w:style>
  <w:style w:type="paragraph" w:customStyle="1" w:styleId="1CF0D2BB73254FBFB7570F858A530D84">
    <w:name w:val="1CF0D2BB73254FBFB7570F858A530D84"/>
    <w:rsid w:val="00085D01"/>
  </w:style>
  <w:style w:type="paragraph" w:customStyle="1" w:styleId="75139013BF284A1CA6939BE7F1661916">
    <w:name w:val="75139013BF284A1CA6939BE7F1661916"/>
    <w:rsid w:val="00085D01"/>
  </w:style>
  <w:style w:type="paragraph" w:customStyle="1" w:styleId="E92BAD73870A49558B5326ED2490578C">
    <w:name w:val="E92BAD73870A49558B5326ED2490578C"/>
    <w:rsid w:val="00085D01"/>
  </w:style>
  <w:style w:type="paragraph" w:customStyle="1" w:styleId="3A2B2D1009744EF6BE2A6DCE59F454F2">
    <w:name w:val="3A2B2D1009744EF6BE2A6DCE59F454F2"/>
    <w:rsid w:val="00085D01"/>
  </w:style>
  <w:style w:type="paragraph" w:customStyle="1" w:styleId="7E2AE22AFB5349B68101CDE46EC8D167">
    <w:name w:val="7E2AE22AFB5349B68101CDE46EC8D167"/>
    <w:rsid w:val="00AF08D7"/>
  </w:style>
  <w:style w:type="paragraph" w:customStyle="1" w:styleId="4666C3A5FC45496B843C923655411BBD">
    <w:name w:val="4666C3A5FC45496B843C923655411BBD"/>
    <w:rsid w:val="00AF08D7"/>
  </w:style>
  <w:style w:type="paragraph" w:customStyle="1" w:styleId="27BF9EB632D6421CAD6DB94419A90AE7">
    <w:name w:val="27BF9EB632D6421CAD6DB94419A90AE7"/>
    <w:rsid w:val="00157C2C"/>
  </w:style>
  <w:style w:type="paragraph" w:customStyle="1" w:styleId="35F7A0C46AC34F8A99D8228B06ECD6B2">
    <w:name w:val="35F7A0C46AC34F8A99D8228B06ECD6B2"/>
    <w:rsid w:val="00157C2C"/>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696152EC-51CB-4586-9F5A-5E222DACE13B}">
  <we:reference id="wa104382081" version="1.55.1.0" store="en-US" storeType="OMEX"/>
  <we:alternateReferences>
    <we:reference id="WA104382081" version="1.55.1.0" store="" storeType="OMEX"/>
  </we:alternateReferences>
  <we:properties>
    <we:property name="MENDELEY_BIBLIOGRAPHY_IS_DIRTY" value="false"/>
    <we:property name="MENDELEY_BIBLIOGRAPHY_LAST_MODIFIED" value="1786991882841"/>
    <we:property name="MENDELEY_CITATIONS" value="[{&quot;citationID&quot;:&quot;MENDELEY_CITATION_29d00e6e-2e39-427a-bfcd-4fcca305a000&quot;,&quot;properties&quot;:{&quot;noteIndex&quot;:0},&quot;isEdited&quot;:false,&quot;manualOverride&quot;:{&quot;isManuallyOverridden&quot;:false,&quot;citeprocText&quot;:&quot;(Permendikbudristek, 2023)&quot;,&quot;manualOverrideText&quot;:&quot;&quot;},&quot;citationItems&quot;:[{&quot;id&quot;:&quot;b8eb9c63-f781-3200-b9d3-c46c1888ff4c&quot;,&quot;itemData&quot;:{&quot;type&quot;:&quot;article-journal&quot;,&quot;id&quot;:&quot;b8eb9c63-f781-3200-b9d3-c46c1888ff4c&quot;,&quot;title&quot;:&quot;43. Permendikbudristek-No.-53-Tahun-2023-Penjaminan-Mutu-Pendidikan-Tinggi&quot;,&quot;author&quot;:[{&quot;family&quot;:&quot;Permendikbudristek&quot;,&quot;given&quot;:&quot;&quot;,&quot;parse-names&quot;:false,&quot;dropping-particle&quot;:&quot;&quot;,&quot;non-dropping-particle&quot;:&quot;&quot;}],&quot;issued&quot;:{&quot;date-parts&quot;:[[2023]]},&quot;container-title-short&quot;:&quot;&quot;},&quot;isTemporary&quot;:false}],&quot;citationTag&quot;:&quot;MENDELEY_CITATION_v3_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&quot;},{&quot;citationID&quot;:&quot;MENDELEY_CITATION_08158fe1-1c8b-4f44-9de7-e42f0b4c379b&quot;,&quot;properties&quot;:{&quot;noteIndex&quot;:0},&quot;isEdited&quot;:false,&quot;manualOverride&quot;:{&quot;isManuallyOverridden&quot;:false,&quot;citeprocText&quot;:&quot;(Alsayed et al., 2021; Hulu &amp;#38; Telaumbanua, 2022)&quot;,&quot;manualOverrideText&quot;:&quot;&quot;},&quot;citationItems&quot;:[{&quot;id&quot;:&quot;afd66b37-991b-3e01-93dd-9fdd6616751c&quot;,&quot;itemData&quot;:{&quot;type&quot;:&quot;article-journal&quot;,&quot;id&quot;:&quot;afd66b37-991b-3e01-93dd-9fdd6616751c&quot;,&quot;title&quot;:&quot;Analisis Minat Dan Hasil Belajar Siswa Menggunakan Model Pembelajaran Discovery Learning&quot;,&quot;author&quot;:[{&quot;family&quot;:&quot;Hulu&quot;,&quot;given&quot;:&quot;Yaatulo&quot;,&quot;parse-names&quot;:false,&quot;dropping-particle&quot;:&quot;&quot;,&quot;non-dropping-particle&quot;:&quot;&quot;},{&quot;family&quot;:&quot;Telaumbanua&quot;,&quot;given&quot;:&quot;Yakin Niat&quot;,&quot;parse-names&quot;:false,&quot;dropping-particle&quot;:&quot;&quot;,&quot;non-dropping-particle&quot;:&quot;&quot;}],&quot;container-title&quot;:&quot;Educativo: Jurnal Pendidikan&quot;,&quot;DOI&quot;:&quot;10.56248/educativo.v1i1.39&quot;,&quot;ISSN&quot;:&quot;2829-8004&quot;,&quot;issued&quot;:{&quot;date-parts&quot;:[[2022,9,6]]},&quot;page&quot;:&quot;283-290&quot;,&quot;abstract&quot;:&quot;Dalam pembelajaran matematika siswa dituntut aktif, kreatif, mandiri dan bekerjasama. Pada kenyataannya matematika menjadi salah satu mata pelajaran yang sulit di pahami oleh siswa, sehingga kebanyakan  siswa cenderung  pasif dan tidak memiliki minat untuk belajar matematika. Tujuan penelitian: (1) Untuk mendeskripsikan minat belajar siswa pada materi pokok Peluang dengan menggunakan model pembelajaran Discovery Learning. (2) Untuk mendeskripsikan hasil belajar siswa pada aspek ingatan, pemahaman, dan penerapan pda sub materi pokok Peluang dengan menggunakan model pembelajaran Discovery Learning. Penelitian ini akan dilaksanakan di SMK Negeri 1 Boronadu menggunakan paradigma kuantitatif deskriptif. Instrument penelitian: (1) angket minat pembelajaran (2) tes hasil belajar. Hasil penelitian: Dari hasil pengolahan tes hasil belajar secara keseluruhan, dari 56 0rang siswa ada 42 orang siswa yang tuntas belajar dan 14 orang yang tidak tuntas belajar. Hal ini berarti, ketuntasan belajar siswa baik, dan dari hasil pengolahan angket minat ditemukan rata-rata minat belajar siswa secara keseluruhan adalah 74,76% dan rata-rata hasil belajar siswa adalah 75,3. “Persentase minat siswa secara keseluruhan mencapai 74,76%, sedangkan proporsi tiap indikator bervariasi dari 64% sampai 78%. Hal ini menunjukkan bahwa minat belajar siswa tergolong sedang.&quot;,&quot;publisher&quot;:&quot;PT. Marosk Zada Cemerlang&quot;,&quot;issue&quot;:&quot;1&quot;,&quot;volume&quot;:&quot;1&quot;,&quot;container-title-short&quot;:&quot;&quot;},&quot;isTemporary&quot;:false},{&quot;id&quot;:&quot;c05588ae-5cf4-34d2-879a-e53876e56530&quot;,&quot;itemData&quot;:{&quot;type&quot;:&quot;article-journal&quot;,&quot;id&quot;:&quot;c05588ae-5cf4-34d2-879a-e53876e56530&quot;,&quot;title&quot;:&quot;Selection of the right undergraduate major by students using supervised learning techniques&quot;,&quot;author&quot;:[{&quot;family&quot;:&quot;Alsayed&quot;,&quot;given&quot;:&quot;Alhuseen Omar&quot;,&quot;parse-names&quot;:false,&quot;dropping-particle&quot;:&quot;&quot;,&quot;non-dropping-particle&quot;:&quot;&quot;},{&quot;family&quot;:&quot;Rahim&quot;,&quot;given&quot;:&quot;Mohd Shafry Mohd&quot;,&quot;parse-names&quot;:false,&quot;dropping-particle&quot;:&quot;&quot;,&quot;non-dropping-particle&quot;:&quot;&quot;},{&quot;family&quot;:&quot;Albidewi&quot;,&quot;given&quot;:&quot;Ibrahim&quot;,&quot;parse-names&quot;:false,&quot;dropping-particle&quot;:&quot;&quot;,&quot;non-dropping-particle&quot;:&quot;&quot;},{&quot;family&quot;:&quot;Hussain&quot;,&quot;given&quot;:&quot;Mushtaq&quot;,&quot;parse-names&quot;:false,&quot;dropping-particle&quot;:&quot;&quot;,&quot;non-dropping-particle&quot;:&quot;&quot;},{&quot;family&quot;:&quot;Jabeen&quot;,&quot;given&quot;:&quot;Syeda Huma&quot;,&quot;parse-names&quot;:false,&quot;dropping-particle&quot;:&quot;&quot;,&quot;non-dropping-particle&quot;:&quot;&quot;},{&quot;family&quot;:&quot;Alromema&quot;,&quot;given&quot;:&quot;Nashwan&quot;,&quot;parse-names&quot;:false,&quot;dropping-particle&quot;:&quot;&quot;,&quot;non-dropping-particle&quot;:&quot;&quot;},{&quot;family&quot;:&quot;Hussain&quot;,&quot;given&quot;:&quot;Sadiq&quot;,&quot;parse-names&quot;:false,&quot;dropping-particle&quot;:&quot;&quot;,&quot;non-dropping-particle&quot;:&quot;&quot;},{&quot;family&quot;:&quot;Jibril&quot;,&quot;given&quot;:&quot;Muhammad Lawan&quot;,&quot;parse-names&quot;:false,&quot;dropping-particle&quot;:&quot;&quot;,&quot;non-dropping-particle&quot;:&quot;&quot;}],&quot;container-title&quot;:&quot;Applied Sciences (Switzerland)&quot;,&quot;DOI&quot;:&quot;10.3390/app112210639&quot;,&quot;ISSN&quot;:&quot;20763417&quot;,&quot;issued&quot;:{&quot;date-parts&quot;:[[2021,11,1]]},&quot;abstract&quot;:&quot;University education has become an integral and basic part of most people preparing for working life. However, placement of students into the appropriate university, college, or discipline is of paramount importance for university education to perform its role. In this study, various explainable machine learning approaches (Decision Tree [DT], Extra tree classifiers [ETC], Random forest [RF] classifiers, Gradient boosting classifiers [GBC], and Support Vector Machine [SVM]) were tested to predict students’ right undergraduate major (field of specialization) before admission at the undergraduate level based on the current job markets and experience. The DT classifier predicts the target class based on simple decision rules. ETC is an ensemble learning technique that builds prediction models by using unpruned decision trees. RF is also an ensemble technique that uses many individual DTs to solve complex problems. GBC classifiers and produce strong prediction models. SVM predicts the target class with a high margin, as compared to other classifiers. The imbalanced dataset includes secondary school marks, higher secondary school marks, experience, and salary to select specialization for students in undergraduate programs. The results showed that the performances of RF and GBC predict the student field of specialization (undergraduate major) before admission, as well as the fact that these measures are as good as DT and ETC. Statistical analysis (Spearman correlation) is also applied to evaluate the relationship between a student’s major and other input variables. The statistical results show that higher student marks in higher secondary (hsc_p), university degree (Degree_p), and entry test (etest_p) play an important role in the student’s area of specialization, and we can recommend study fields according to these features. Based on these results, RF and GBC can easily be integrated into intelligent recommender systems to suggest a good field of specialization to university students, according to the current job market. This study also demonstrates that marks in higher secondary and university and entry tests are useful criteria to suggest the right undergraduate major because these input features most accurately predict the student field of specialization.&quot;,&quot;publisher&quot;:&quot;MDPI&quot;,&quot;issue&quot;:&quot;22&quot;,&quot;volume&quot;:&quot;11&quot;,&quot;container-title-short&quot;:&quot;&quot;},&quot;isTemporary&quot;:false}],&quot;citationTag&quot;:&quot;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&quot;},{&quot;citationID&quot;:&quot;MENDELEY_CITATION_5ea661d7-13e7-44bd-bf20-ccd501740176&quot;,&quot;properties&quot;:{&quot;noteIndex&quot;:0},&quot;isEdited&quot;:false,&quot;manualOverride&quot;:{&quot;isManuallyOverridden&quot;:false,&quot;citeprocText&quot;:&quot;(Nurizati et al., 2024)&quot;,&quot;manualOverrideText&quot;:&quot;&quot;},&quot;citationItems&quot;:[{&quot;id&quot;:&quot;6a61d657-ede9-3766-b0bb-84cd9651ec1c&quot;,&quot;itemData&quot;:{&quot;type&quot;:&quot;article-journal&quot;,&quot;id&quot;:&quot;6a61d657-ede9-3766-b0bb-84cd9651ec1c&quot;,&quot;title&quot;:&quot;Analisis Kelayakan Penurunan UKT Pada Mahasiswa dengan Menggunakan Metode Decision Tree&quot;,&quot;author&quot;:[{&quot;family&quot;:&quot;Nurizati&quot;,&quot;given&quot;:&quot;Zahrani&quot;,&quot;parse-names&quot;:false,&quot;dropping-particle&quot;:&quot;&quot;,&quot;non-dropping-particle&quot;:&quot;&quot;},{&quot;family&quot;:&quot;Hidayat&quot;,&quot;given&quot;:&quot;Arif&quot;,&quot;parse-names&quot;:false,&quot;dropping-particle&quot;:&quot;&quot;,&quot;non-dropping-particle&quot;:&quot;&quot;},{&quot;family&quot;:&quot;Vernanda&quot;,&quot;given&quot;:&quot;Dwi&quot;,&quot;parse-names&quot;:false,&quot;dropping-particle&quot;:&quot;&quot;,&quot;non-dropping-particle&quot;:&quot;&quot;},{&quot;family&quot;:&quot;Hendriawan&quot;,&quot;given&quot;:&quot;Tri&quot;,&quot;parse-names&quot;:false,&quot;dropping-particle&quot;:&quot;&quot;,&quot;non-dropping-particle&quot;:&quot;&quot;}],&quot;ISSN&quot;:&quot;2656-3525&quot;,&quot;issued&quot;:{&quot;date-parts&quot;:[[2024]]},&quot;issue&quot;:&quot;1&quot;,&quot;volume&quot;:&quot;18&quot;,&quot;container-title-short&quot;:&quot;&quot;},&quot;isTemporary&quot;:false}],&quot;citationTag&quot;:&quot;MENDELEY_CITATION_v3_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&quot;},{&quot;citationID&quot;:&quot;MENDELEY_CITATION_f9bae41d-907c-4c68-a62e-cd03f87bdf57&quot;,&quot;properties&quot;:{&quot;noteIndex&quot;:0},&quot;isEdited&quot;:false,&quot;manualOverride&quot;:{&quot;isManuallyOverridden&quot;:false,&quot;citeprocText&quot;:&quot;(Kate et al., 2026; A. Ridwan et al., 2024)&quot;,&quot;manualOverrideText&quot;:&quot;&quot;},&quot;citationItems&quot;:[{&quot;id&quot;:&quot;faa4697a-1434-34a6-ae6c-08b15460da44&quot;,&quot;itemData&quot;:{&quot;type&quot;:&quot;article-journal&quot;,&quot;id&quot;:&quot;faa4697a-1434-34a6-ae6c-08b15460da44&quot;,&quot;title&quot;:&quot;Journal of Engineering and Technology for Industrial Applications ITEGAM-JETIA EDUBOOST: A HIGH-ACCURACY XGBOOST FRAMEWORK FOR STUDENT ACADEMIC PERFORMANCE PREDICTION&quot;,&quot;author&quot;:[{&quot;family&quot;:&quot;Kate&quot;,&quot;given&quot;:&quot;Chennaiah&quot;,&quot;parse-names&quot;:false,&quot;dropping-particle&quot;:&quot;&quot;,&quot;non-dropping-particle&quot;:&quot;&quot;},{&quot;family&quot;:&quot;Aditya Sai Srinivas&quot;,&quot;given&quot;:&quot;T&quot;,&quot;parse-names&quot;:false,&quot;dropping-particle&quot;:&quot;&quot;,&quot;non-dropping-particle&quot;:&quot;&quot;},{&quot;family&quot;:&quot;Asim&quot;,&quot;given&quot;:&quot;Md&quot;,&quot;parse-names&quot;:false,&quot;dropping-particle&quot;:&quot;&quot;,&quot;non-dropping-particle&quot;:&quot;&quot;},{&quot;family&quot;:&quot;Sai Kumar&quot;,&quot;given&quot;:&quot;Mohan&quot;,&quot;parse-names&quot;:false,&quot;dropping-particle&quot;:&quot;&quot;,&quot;non-dropping-particle&quot;:&quot;&quot;},{&quot;family&quot;:&quot;Vaishali Narayanrao&quot;,&quot;given&quot;:&quot;Purude&quot;,&quot;parse-names&quot;:false,&quot;dropping-particle&quot;:&quot;&quot;,&quot;non-dropping-particle&quot;:&quot;&quot;},{&quot;family&quot;:&quot;Sasi&quot;,&quot;given&quot;:&quot;Smitha&quot;,&quot;parse-names&quot;:false,&quot;dropping-particle&quot;:&quot;&quot;,&quot;non-dropping-particle&quot;:&quot;&quot;}],&quot;DOI&quot;:&quot;10.5935/jetia.v12i58.3734&quot;,&quot;ISSN&quot;:&quot;2447-0228&quot;,&quot;URL&quot;:&quot;http://orcid.org/0009-0009-9219-0684,2http://orcid.org/0000-0002-9801-5686,3http://orcid.org/0009-0001-3842-21084http://orcid.org/0000-0002-2855-9071,5http://orcid.org/0000-0003-0428-949X,6http://orcid.org/0000-0002-5955-3406&quot;,&quot;issued&quot;:{&quot;date-parts&quot;:[[2026]]},&quot;abstract&quot;:&quot;The study presents EduBoost, a high-accuracy machine learning framework based on the XGBoost algorithm for predicting student academic performance. Conventional assessment approaches are often retrospective and fail to identify academically at-risk students at an early stage, thereby limiting timely and targeted educational interventions. EduBoost addresses the limitation by formulating the prediction task as an ordinal multi-class classification problem, in which final academic grades are discretized into low, medium, and high performance categories. Extensive experiments are conducted on a real-world student performance dataset comprising demographic, socioeconomic , academic, and behavioral attributes. The proposed framework achieves an overall classification accuracy of 95%, consistently outperforming baseline models such as logistic regression, decision trees, support vector machines, and random forests. Moreover, feature importance analysis provides interpretable insights into the key factors influencing academic outcomes, enhancing transparency and decision support. The experimental results demonstrate that EduBoost is a robust, accurate, and interpretable solution that can effectively support early academic risk identification, personalized learning strategies, and data-driven decision-making in educational institutions.&quot;,&quot;container-title-short&quot;:&quot;&quot;},&quot;isTemporary&quot;:false},{&quot;id&quot;:&quot;45e75d66-68a4-3660-a5ef-fc0ce7d10ee5&quot;,&quot;itemData&quot;:{&quot;type&quot;:&quot;report&quot;,&quot;id&quot;:&quot;45e75d66-68a4-3660-a5ef-fc0ce7d10ee5&quot;,&quot;title&quot;:&quot;Journal of Education and Computer Applications Predict Students' Dropout and Academic Success with XGBoost&quot;,&quot;author&quot;:[{&quot;family&quot;:&quot;Ridwan&quot;,&quot;given&quot;:&quot;Achmad&quot;,&quot;parse-names&quot;:false,&quot;dropping-particle&quot;:&quot;&quot;,&quot;non-dropping-particle&quot;:&quot;&quot;},{&quot;family&quot;:&quot;Priyatno&quot;,&quot;given&quot;:&quot;Arif Mudi&quot;,&quot;parse-names&quot;:false,&quot;dropping-particle&quot;:&quot;&quot;,&quot;non-dropping-particle&quot;:&quot;&quot;},{&quot;family&quot;:&quot;Ningsih&quot;,&quot;given&quot;:&quot;Lidya&quot;,&quot;parse-names&quot;:false,&quot;dropping-particle&quot;:&quot;&quot;,&quot;non-dropping-particle&quot;:&quot;&quot;}],&quot;URL&quot;:&quot;https://jeca.aks.or.id/index.php/jeca/index&quot;,&quot;issued&quot;:{&quot;date-parts&quot;:[[2024]]},&quot;abstract&quot;:&quot;Article Info ABSTRACT The attrition rate of students in higher education is a worldwide issue that profoundly affects both individuals and institutions. Students who fail to complete their studies often encounter economic and social difficulties, while educational institutions suffer a deterioration in reputation and operational efficacy. This paper proposes the creation of a prediction model utilizing the XGBoost algorithm to assess students' academic progress and dropout risk. The model incorporates several elements, such as academic, demographic, and socioeconomic , to yield comprehensive insights into students' educational trends. This research utilizes the Predict Students' Dropout and Academic Success dataset, comprising 4,424 data points and 36 attributes. The data underwent normalization via StandardScaler and was divided into five scenarios for training and testing, ranging from a 50:50 to a 90:10 split. The evaluation of the model was conducted utilizing accuracy, precision, recall, and F1-Score criteria. The findings indicate that the model attains peak performance in the 80:20 scenario, exhibiting 88% precision and an 81% F1-Score, signifying an ideal equilibrium between predictive accuracy and risk identification capability. This study demonstrates that XGBoost can serve as a dependable predictive instrument to aid decision-making in the education sector. These findings establish a foundation for formulating targeted interventions aimed at enhancing student retention. Subsequent study may investigate the use of real-time data and sophisticated models to enhance predictive accuracy. This is an open access article under the CC BY-SA license.&quot;,&quot;container-title-short&quot;:&quot;&quot;},&quot;isTemporary&quot;:false}],&quot;citationTag&quot;:&quot;MENDELEY_CITATION_v3_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&quot;},{&quot;citationID&quot;:&quot;MENDELEY_CITATION_85658edf-627b-4fdb-87a3-773fddca9e80&quot;,&quot;properties&quot;:{&quot;noteIndex&quot;:0},&quot;isEdited&quot;:false,&quot;manualOverride&quot;:{&quot;isManuallyOverridden&quot;:false,&quot;citeprocText&quot;:&quot;(Bifarin, 2023)&quot;,&quot;manualOverrideText&quot;:&quot;&quot;},&quot;citationItems&quot;:[{&quot;id&quot;:&quot;60ae8766-8c0f-3e3d-b6e1-f25f1ce42942&quot;,&quot;itemData&quot;:{&quot;type&quot;:&quot;article-journal&quot;,&quot;id&quot;:&quot;60ae8766-8c0f-3e3d-b6e1-f25f1ce42942&quot;,&quot;title&quot;:&quot;Interpretable machine learning with treebased shapley additive explanations: Application to metabolomics datasets for binary classification&quot;,&quot;author&quot;:[{&quot;family&quot;:&quot;Bifarin&quot;,&quot;given&quot;:&quot;Olatomiwa O.&quot;,&quot;parse-names&quot;:false,&quot;dropping-particle&quot;:&quot;&quot;,&quot;non-dropping-particle&quot;:&quot;&quot;}],&quot;container-title&quot;:&quot;PLoS ONE&quot;,&quot;DOI&quot;:&quot;10.1371/journal.pone.0284315&quot;,&quot;ISSN&quot;:&quot;19326203&quot;,&quot;PMID&quot;:&quot;37141218&quot;,&quot;issued&quot;:{&quot;date-parts&quot;:[[2023,5,1]]},&quot;abstract&quot;:&quot;Machine learning (ML) models are used in clinical metabolomics studies most notably for biomarker discoveries, to identify metabolites that discriminate between a case and control group. To improve understanding of the underlying biomedical problem and to bolster confidence in these discoveries, model interpretability is germane. In metabolomics, partial least square discriminant analysis (PLS-DA) and its variants are widely used, partly due to the model's interpretability with the Variable Influence in Projection (VIP) scores, a global interpretable method. Herein, Tree-based Shapley Additive explanations (SHAP), an interpretable ML method grounded in game theory, was used to explain ML models with local explanation properties. In this study, ML experiments (binary classification) were conducted for three published metabolomics datasets using PLS-DA, random forests, gradient boosting, and extreme gradient boosting (XGBoost). Using one of the datasets, PLS-DA model was explained using VIP scores, while one of the best-performing models, a random forest model, was interpreted using Tree SHAP. The results show that SHAP has a more explanation depth than PLS-DA's VIP, making it a powerful method for rationalizing machine learning predictions from metabolomics studies.&quot;,&quot;publisher&quot;:&quot;Public Library of Science&quot;,&quot;issue&quot;:&quot;5 May&quot;,&quot;volume&quot;:&quot;18&quot;,&quot;container-title-short&quot;:&quot;PLoS One&quot;},&quot;isTemporary&quot;:false}],&quot;citationTag&quot;:&quot;MENDELEY_CITATION_v3_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&quot;},{&quot;citationID&quot;:&quot;MENDELEY_CITATION_c6087bc8-7e3e-49a4-81ef-f02c270560ee&quot;,&quot;properties&quot;:{&quot;noteIndex&quot;:0},&quot;isEdited&quot;:false,&quot;manualOverride&quot;:{&quot;isManuallyOverridden&quot;:false,&quot;citeprocText&quot;:&quot;(Bifarin, 2023)&quot;,&quot;manualOverrideText&quot;:&quot;&quot;},&quot;citationItems&quot;:[{&quot;id&quot;:&quot;60ae8766-8c0f-3e3d-b6e1-f25f1ce42942&quot;,&quot;itemData&quot;:{&quot;type&quot;:&quot;article-journal&quot;,&quot;id&quot;:&quot;60ae8766-8c0f-3e3d-b6e1-f25f1ce42942&quot;,&quot;title&quot;:&quot;Interpretable machine learning with treebased shapley additive explanations: Application to metabolomics datasets for binary classification&quot;,&quot;author&quot;:[{&quot;family&quot;:&quot;Bifarin&quot;,&quot;given&quot;:&quot;Olatomiwa O.&quot;,&quot;parse-names&quot;:false,&quot;dropping-particle&quot;:&quot;&quot;,&quot;non-dropping-particle&quot;:&quot;&quot;}],&quot;container-title&quot;:&quot;PLoS ONE&quot;,&quot;DOI&quot;:&quot;10.1371/journal.pone.0284315&quot;,&quot;ISSN&quot;:&quot;19326203&quot;,&quot;PMID&quot;:&quot;37141218&quot;,&quot;issued&quot;:{&quot;date-parts&quot;:[[2023,5,1]]},&quot;abstract&quot;:&quot;Machine learning (ML) models are used in clinical metabolomics studies most notably for biomarker discoveries, to identify metabolites that discriminate between a case and control group. To improve understanding of the underlying biomedical problem and to bolster confidence in these discoveries, model interpretability is germane. In metabolomics, partial least square discriminant analysis (PLS-DA) and its variants are widely used, partly due to the model's interpretability with the Variable Influence in Projection (VIP) scores, a global interpretable method. Herein, Tree-based Shapley Additive explanations (SHAP), an interpretable ML method grounded in game theory, was used to explain ML models with local explanation properties. In this study, ML experiments (binary classification) were conducted for three published metabolomics datasets using PLS-DA, random forests, gradient boosting, and extreme gradient boosting (XGBoost). Using one of the datasets, PLS-DA model was explained using VIP scores, while one of the best-performing models, a random forest model, was interpreted using Tree SHAP. The results show that SHAP has a more explanation depth than PLS-DA's VIP, making it a powerful method for rationalizing machine learning predictions from metabolomics studies.&quot;,&quot;publisher&quot;:&quot;Public Library of Science&quot;,&quot;issue&quot;:&quot;5 May&quot;,&quot;volume&quot;:&quot;18&quot;,&quot;container-title-short&quot;:&quot;PLoS One&quot;},&quot;isTemporary&quot;:false}],&quot;citationTag&quot;:&quot;MENDELEY_CITATION_v3_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&quot;},{&quot;citationID&quot;:&quot;MENDELEY_CITATION_7b848394-1ffb-4cc1-912d-d0ff92e82dc0&quot;,&quot;properties&quot;:{&quot;noteIndex&quot;:0},&quot;isEdited&quot;:false,&quot;manualOverride&quot;:{&quot;isManuallyOverridden&quot;:false,&quot;citeprocText&quot;:&quot;(Haekal, 2025)&quot;,&quot;manualOverrideText&quot;:&quot;&quot;},&quot;citationItems&quot;:[{&quot;id&quot;:&quot;2844a00f-0e01-3753-9246-f97feefaee7f&quot;,&quot;itemData&quot;:{&quot;type&quot;:&quot;report&quot;,&quot;id&quot;:&quot;2844a00f-0e01-3753-9246-f97feefaee7f&quot;,&quot;title&quot;:&quot;Journal of Artificial Intelligence and Engineering Applications Implementation of Decision Tree Algorithm for Student Interest Analysis Based on Subjects at MTs Aisyiyah Binjai&quot;,&quot;author&quot;:[{&quot;family&quot;:&quot;Haekal&quot;,&quot;given&quot;:&quot;Muhammad&quot;,&quot;parse-names&quot;:false,&quot;dropping-particle&quot;:&quot;&quot;,&quot;non-dropping-particle&quot;:&quot;&quot;}],&quot;URL&quot;:&quot;https://ioinformatic.org/&quot;,&quot;issued&quot;:{&quot;date-parts&quot;:[[2025]]},&quot;number-of-pages&quot;:&quot;2808-4519&quot;,&quot;abstract&quot;:&quot;Education plays a vital role in improving the quality of human resources, where students' interest in learning subjects is one of the key factors influencing academic achievement. However, not all students show the same level of interest in every subject, which affects their motivation and performance. This study aims to analyze students' subject preferences at MTs Aisyiyah Binjai using the Decision Tree algorithm. The method was chosen for its ability to process complex academic data, discover hidden patterns, and identify influential factors in determining students' interests. The results are implemented into a web-based system that allows schools to flexibly monitor and evaluate students' learning interests. This research is expected to assist schools in developing more effective learning strategies, enhancing students' motivation, and supporting better academic achievement.&quot;,&quot;issue&quot;:&quot;1&quot;,&quot;volume&quot;:&quot;5&quot;,&quot;container-title-short&quot;:&quot;&quot;},&quot;isTemporary&quot;:false}],&quot;citationTag&quot;:&quot;MENDELEY_CITATION_v3_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&quot;},{&quot;citationID&quot;:&quot;MENDELEY_CITATION_f9248407-0ceb-4291-884f-0fd42d2855c9&quot;,&quot;properties&quot;:{&quot;noteIndex&quot;:0},&quot;isEdited&quot;:false,&quot;manualOverride&quot;:{&quot;isManuallyOverridden&quot;:false,&quot;citeprocText&quot;:&quot;(Hussain et al., 2024)&quot;,&quot;manualOverrideText&quot;:&quot;&quot;},&quot;citationItems&quot;:[{&quot;id&quot;:&quot;6442a036-289c-3ccb-b6ff-0c460e1f237d&quot;,&quot;itemData&quot;:{&quot;type&quot;:&quot;article-journal&quot;,&quot;id&quot;:&quot;6442a036-289c-3ccb-b6ff-0c460e1f237d&quot;,&quot;title&quot;:&quot;Digital Developmental Advising Systems for Engineering Students Based on Accreditation Board of Engineering and Technology Student Outcome Evaluations&quot;,&quot;author&quot;:[{&quot;family&quot;:&quot;Hussain&quot;,&quot;given&quot;:&quot;Wajid&quot;,&quot;parse-names&quot;:false,&quot;dropping-particle&quot;:&quot;&quot;,&quot;non-dropping-particle&quot;:&quot;&quot;},{&quot;family&quot;:&quot;Fong&quot;,&quot;given&quot;:&quot;Mak&quot;,&quot;parse-names&quot;:false,&quot;dropping-particle&quot;:&quot;&quot;,&quot;non-dropping-particle&quot;:&quot;&quot;},{&quot;family&quot;:&quot;Spady&quot;,&quot;given&quot;:&quot;William G.&quot;,&quot;parse-names&quot;:false,&quot;dropping-particle&quot;:&quot;&quot;,&quot;non-dropping-particle&quot;:&quot;&quot;}],&quot;container-title&quot;:&quot;Information (Switzerland)&quot;,&quot;DOI&quot;:&quot;10.3390/info15090520&quot;,&quot;ISSN&quot;:&quot;20782489&quot;,&quot;issued&quot;:{&quot;date-parts&quot;:[[2024,9,1]]},&quot;abstract&quot;:&quot;The purpose of this research is to examine the benefits and limitations of the implementation of novel digital academic advising systems based on the principles of authentic outcome-based education (OBE) using automated collection and reporting processes for Accreditation Board for Engineering and Technology (ABET) student outcomes data for effective developmental advising. We examine digital developmental advising models of undergraduate engineering programs in two universities that employ customized features of the web-based software EvalTools® 6.0, including an advising module based on assessment methodology incorporating the faculty course assessment report, performance indicators, and hybrid rubrics classified according to the affective, cognitive, and psychomotor domains of Bloom’s learning model. A case study approach over a six-year period is adopted for this research. The two case studies present results of samples of developmental advising activity employing sequential explanatory mixed methods models using a combination of quantitative and qualitative analyses of (a) detailed students’ outcomes and performance indicator information and (b) self-evaluation of their professional development and lifelong learning skills. The findings of this study show that digital advising systems employing the faculty course assessment report using performance indicators and hybrid rubrics can provide comprehensive and realistic outcome data to help both developmental advisors and students easily identify the specific cause of performance failures, implement practical recommendations for remedial actions, and track improvements. Inherent strong skills can also be identified in academically weak students by observing patterns or trends of relatively better-performing outcomes to reinforce their natural affinity for learning specialized competencies to help them pursue related and successful career paths.&quot;,&quot;publisher&quot;:&quot;Multidisciplinary Digital Publishing Institute (MDPI)&quot;,&quot;issue&quot;:&quot;9&quot;,&quot;volume&quot;:&quot;15&quot;,&quot;container-title-short&quot;:&quot;&quot;},&quot;isTemporary&quot;:false}],&quot;citationTag&quot;:&quot;MENDELEY_CITATION_v3_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&quot;},{&quot;citationID&quot;:&quot;MENDELEY_CITATION_2798fe95-1bf0-4d9c-ada2-2bb4c92c61d8&quot;,&quot;properties&quot;:{&quot;noteIndex&quot;:0},&quot;isEdited&quot;:false,&quot;manualOverride&quot;:{&quot;isManuallyOverridden&quot;:false,&quot;citeprocText&quot;:&quot;(Shoaib et al., 2024)&quot;,&quot;manualOverrideText&quot;:&quot;&quot;},&quot;citationItems&quot;:[{&quot;id&quot;:&quot;3b5caa3e-76f0-327a-b8eb-dfe1f8081fe8&quot;,&quot;itemData&quot;:{&quot;type&quot;:&quot;article-journal&quot;,&quot;id&quot;:&quot;3b5caa3e-76f0-327a-b8eb-dfe1f8081fe8&quot;,&quot;title&quot;:&quot;Utilizing decision tree machine model to map dental students’ preferred learning styles with suitable instructional strategies&quot;,&quot;author&quot;:[{&quot;family&quot;:&quot;Shoaib&quot;,&quot;given&quot;:&quot;Lily Azura&quot;,&quot;parse-names&quot;:false,&quot;dropping-particle&quot;:&quot;&quot;,&quot;non-dropping-particle&quot;:&quot;&quot;},{&quot;family&quot;:&quot;Safii&quot;,&quot;given&quot;:&quot;Syarida Hasnur&quot;,&quot;parse-names&quot;:false,&quot;dropping-particle&quot;:&quot;&quot;,&quot;non-dropping-particle&quot;:&quot;&quot;},{&quot;family&quot;:&quot;Idris&quot;,&quot;given&quot;:&quot;Norisma&quot;,&quot;parse-names&quot;:false,&quot;dropping-particle&quot;:&quot;&quot;,&quot;non-dropping-particle&quot;:&quot;&quot;},{&quot;family&quot;:&quot;Hussin&quot;,&quot;given&quot;:&quot;Ruhaya&quot;,&quot;parse-names&quot;:false,&quot;dropping-particle&quot;:&quot;&quot;,&quot;non-dropping-particle&quot;:&quot;&quot;},{&quot;family&quot;:&quot;Sazali&quot;,&quot;given&quot;:&quot;Muhamad Amin Hakim&quot;,&quot;parse-names&quot;:false,&quot;dropping-particle&quot;:&quot;&quot;,&quot;non-dropping-particle&quot;:&quot;&quot;}],&quot;container-title&quot;:&quot;BMC Medical Education&quot;,&quot;DOI&quot;:&quot;10.1186/s12909-023-05022-5&quot;,&quot;ISSN&quot;:&quot;14726920&quot;,&quot;PMID&quot;:&quot;38212703&quot;,&quot;issued&quot;:{&quot;date-parts&quot;:[[2024,12,1]]},&quot;abstract&quot;:&quot;Background: Growing demand for student-centered learning (SCL) has been observed in higher education settings including dentistry. However, application of SCL in dental education is limited. Hence, this study aimed to facilitate SCL application in dentistry utilising a decision tree machine learning (ML) technique to map dental students’ preferred learning styles (LS) with suitable instructional strategies (IS) as a promising approach to develop an IS recommender tool for dental students. Methods: A total of 255 dental students in Universiti Malaya completed the modified Index of Learning Styles (m-ILS) questionnaire containing 44 items which classified them into their respective LS. The collected data, referred to as dataset, was used in a decision tree supervised learning to automate the mapping of students' learning styles with the most suitable IS. The accuracy of the ML-empowered IS recommender tool was then evaluated. Results: The application of a decision tree model in the automation process of the mapping between LS (input) and IS (target output) was able to instantly generate the list of suitable instructional strategies for each dental student. The IS recommender tool demonstrated perfect precision and recall for overall model accuracy, suggesting a good sensitivity and specificity in mapping LS with IS. Conclusion: The decision tree ML empowered IS recommender tool was proven to be accurate at matching dental students’ learning styles with the relevant instructional strategies. This tool provides a workable path to planning student-centered lessons or modules that potentially will enhance the learning experience of the students.&quot;,&quot;publisher&quot;:&quot;BioMed Central Ltd&quot;,&quot;issue&quot;:&quot;1&quot;,&quot;volume&quot;:&quot;24&quot;,&quot;container-title-short&quot;:&quot;BMC Med. Educ.&quot;},&quot;isTemporary&quot;:false}],&quot;citationTag&quot;:&quot;MENDELEY_CITATION_v3_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&quot;},{&quot;citationID&quot;:&quot;MENDELEY_CITATION_51ae0c92-9cb6-44d2-8998-5fd50bbc6d9f&quot;,&quot;properties&quot;:{&quot;noteIndex&quot;:0},&quot;isEdited&quot;:false,&quot;manualOverride&quot;:{&quot;isManuallyOverridden&quot;:false,&quot;citeprocText&quot;:&quot;(Zayed et al., 2022)&quot;,&quot;manualOverrideText&quot;:&quot;&quot;},&quot;citationItems&quot;:[{&quot;id&quot;:&quot;9d516950-e48d-3bc2-8f54-b9134ca750d6&quot;,&quot;itemData&quot;:{&quot;type&quot;:&quot;article-journal&quot;,&quot;id&quot;:&quot;9d516950-e48d-3bc2-8f54-b9134ca750d6&quot;,&quot;title&quot;:&quot;A Recommendation System for Selecting the Appropriate Undergraduate Program at Higher Education Institutions Using Graduate Student Data&quot;,&quot;author&quot;:[{&quot;family&quot;:&quot;Zayed&quot;,&quot;given&quot;:&quot;Yara&quot;,&quot;parse-names&quot;:false,&quot;dropping-particle&quot;:&quot;&quot;,&quot;non-dropping-particle&quot;:&quot;&quot;},{&quot;family&quot;:&quot;Salman&quot;,&quot;given&quot;:&quot;Yasmeen&quot;,&quot;parse-names&quot;:false,&quot;dropping-particle&quot;:&quot;&quot;,&quot;non-dropping-particle&quot;:&quot;&quot;},{&quot;family&quot;:&quot;Hasasneh&quot;,&quot;given&quot;:&quot;Ahmad&quot;,&quot;parse-names&quot;:false,&quot;dropping-particle&quot;:&quot;&quot;,&quot;non-dropping-particle&quot;:&quot;&quot;}],&quot;container-title&quot;:&quot;Applied Sciences (Switzerland)&quot;,&quot;DOI&quot;:&quot;10.3390/app122412525&quot;,&quot;ISSN&quot;:&quot;20763417&quot;,&quot;issued&quot;:{&quot;date-parts&quot;:[[2022,12,1]]},&quot;abstract&quot;:&quot;Selecting the appropriate undergraduate program is a critical decision for students. Many elements influence this choice for secondary students, including financial, social, demographic, and cultural factors. If a student makes a poor choice, it will have implications for their academic life as well as their professional life. These implications may include having to change their major, which will cause a delay in their graduation, having a low grade-point average (GPA) in their chosen major, which will cause difficulties in finding a job, or even dropping out of university. In this paper, various supervised machine learning techniques, including Decision Tree, Random Forest, and Support Vector Machine, were investigated to predict undergraduate majors. The input features were related to the student’s academic history and the job market. We were able to recommend the program that guarantees both a high academic degree and employment, depending on previous data and experience, for Master of Business Administration (MBA) students. This research was conducted based on a published research and using the same dataset and aimed to improve the results by applying hyper-tuning, which was absent in previous research. The obtained results showed that our work outperformed the work of the published research, where the random forest exceeded the other classification techniques and reached an accuracy of 97.70% compared to 75.00% on the published research. The importance of features was also investigated, and it was found that the degree percentage, MBA percentage, and entry test result were the top contributing features to the model.&quot;,&quot;publisher&quot;:&quot;MDPI&quot;,&quot;issue&quot;:&quot;24&quot;,&quot;volume&quot;:&quot;12&quot;,&quot;container-title-short&quot;:&quot;&quot;},&quot;isTemporary&quot;:false}],&quot;citationTag&quot;:&quot;MENDELEY_CITATION_v3_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&quot;},{&quot;citationID&quot;:&quot;MENDELEY_CITATION_b8caa212-6332-461d-9f7a-9e071cd9b71d&quot;,&quot;properties&quot;:{&quot;noteIndex&quot;:0},&quot;isEdited&quot;:false,&quot;manualOverride&quot;:{&quot;isManuallyOverridden&quot;:false,&quot;citeprocText&quot;:&quot;(Alsayed et al., 2021)&quot;,&quot;manualOverrideText&quot;:&quot;&quot;},&quot;citationItems&quot;:[{&quot;id&quot;:&quot;c05588ae-5cf4-34d2-879a-e53876e56530&quot;,&quot;itemData&quot;:{&quot;type&quot;:&quot;article-journal&quot;,&quot;id&quot;:&quot;c05588ae-5cf4-34d2-879a-e53876e56530&quot;,&quot;title&quot;:&quot;Selection of the right undergraduate major by students using supervised learning techniques&quot;,&quot;author&quot;:[{&quot;family&quot;:&quot;Alsayed&quot;,&quot;given&quot;:&quot;Alhuseen Omar&quot;,&quot;parse-names&quot;:false,&quot;dropping-particle&quot;:&quot;&quot;,&quot;non-dropping-particle&quot;:&quot;&quot;},{&quot;family&quot;:&quot;Rahim&quot;,&quot;given&quot;:&quot;Mohd Shafry Mohd&quot;,&quot;parse-names&quot;:false,&quot;dropping-particle&quot;:&quot;&quot;,&quot;non-dropping-particle&quot;:&quot;&quot;},{&quot;family&quot;:&quot;Albidewi&quot;,&quot;given&quot;:&quot;Ibrahim&quot;,&quot;parse-names&quot;:false,&quot;dropping-particle&quot;:&quot;&quot;,&quot;non-dropping-particle&quot;:&quot;&quot;},{&quot;family&quot;:&quot;Hussain&quot;,&quot;given&quot;:&quot;Mushtaq&quot;,&quot;parse-names&quot;:false,&quot;dropping-particle&quot;:&quot;&quot;,&quot;non-dropping-particle&quot;:&quot;&quot;},{&quot;family&quot;:&quot;Jabeen&quot;,&quot;given&quot;:&quot;Syeda Huma&quot;,&quot;parse-names&quot;:false,&quot;dropping-particle&quot;:&quot;&quot;,&quot;non-dropping-particle&quot;:&quot;&quot;},{&quot;family&quot;:&quot;Alromema&quot;,&quot;given&quot;:&quot;Nashwan&quot;,&quot;parse-names&quot;:false,&quot;dropping-particle&quot;:&quot;&quot;,&quot;non-dropping-particle&quot;:&quot;&quot;},{&quot;family&quot;:&quot;Hussain&quot;,&quot;given&quot;:&quot;Sadiq&quot;,&quot;parse-names&quot;:false,&quot;dropping-particle&quot;:&quot;&quot;,&quot;non-dropping-particle&quot;:&quot;&quot;},{&quot;family&quot;:&quot;Jibril&quot;,&quot;given&quot;:&quot;Muhammad Lawan&quot;,&quot;parse-names&quot;:false,&quot;dropping-particle&quot;:&quot;&quot;,&quot;non-dropping-particle&quot;:&quot;&quot;}],&quot;container-title&quot;:&quot;Applied Sciences (Switzerland)&quot;,&quot;DOI&quot;:&quot;10.3390/app112210639&quot;,&quot;ISSN&quot;:&quot;20763417&quot;,&quot;issued&quot;:{&quot;date-parts&quot;:[[2021,11,1]]},&quot;abstract&quot;:&quot;University education has become an integral and basic part of most people preparing for working life. However, placement of students into the appropriate university, college, or discipline is of paramount importance for university education to perform its role. In this study, various explainable machine learning approaches (Decision Tree [DT], Extra tree classifiers [ETC], Random forest [RF] classifiers, Gradient boosting classifiers [GBC], and Support Vector Machine [SVM]) were tested to predict students’ right undergraduate major (field of specialization) before admission at the undergraduate level based on the current job markets and experience. The DT classifier predicts the target class based on simple decision rules. ETC is an ensemble learning technique that builds prediction models by using unpruned decision trees. RF is also an ensemble technique that uses many individual DTs to solve complex problems. GBC classifiers and produce strong prediction models. SVM predicts the target class with a high margin, as compared to other classifiers. The imbalanced dataset includes secondary school marks, higher secondary school marks, experience, and salary to select specialization for students in undergraduate programs. The results showed that the performances of RF and GBC predict the student field of specialization (undergraduate major) before admission, as well as the fact that these measures are as good as DT and ETC. Statistical analysis (Spearman correlation) is also applied to evaluate the relationship between a student’s major and other input variables. The statistical results show that higher student marks in higher secondary (hsc_p), university degree (Degree_p), and entry test (etest_p) play an important role in the student’s area of specialization, and we can recommend study fields according to these features. Based on these results, RF and GBC can easily be integrated into intelligent recommender systems to suggest a good field of specialization to university students, according to the current job market. This study also demonstrates that marks in higher secondary and university and entry tests are useful criteria to suggest the right undergraduate major because these input features most accurately predict the student field of specialization.&quot;,&quot;publisher&quot;:&quot;MDPI&quot;,&quot;issue&quot;:&quot;22&quot;,&quot;volume&quot;:&quot;11&quot;,&quot;container-title-short&quot;:&quot;&quot;},&quot;isTemporary&quot;:false}],&quot;citationTag&quot;:&quot;MENDELEY_CITATION_v3_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&quot;},{&quot;citationID&quot;:&quot;MENDELEY_CITATION_dca1e605-2f35-488e-b597-aeb4c3edfd05&quot;,&quot;properties&quot;:{&quot;noteIndex&quot;:0},&quot;isEdited&quot;:false,&quot;manualOverride&quot;:{&quot;isManuallyOverridden&quot;:false,&quot;citeprocText&quot;:&quot;(Atalla et al., 2023; Dayanah Ayulani et al., 2023; Deniz, 2024; Okesola, 2021; Osho et al., 2026)&quot;,&quot;manualOverrideText&quot;:&quot;&quot;},&quot;citationItems&quot;:[{&quot;id&quot;:&quot;43e54335-730a-3de9-ab8e-ba07db39289e&quot;,&quot;itemData&quot;:{&quot;type&quot;:&quot;article-journal&quot;,&quot;id&quot;:&quot;43e54335-730a-3de9-ab8e-ba07db39289e&quot;,&quot;title&quot;:&quot;Gender differences in grit and programming experience across course levels and their relationship to undergraduate students’ intention to complete a computer science degree&quot;,&quot;author&quot;:[{&quot;family&quot;:&quot;Osho&quot;,&quot;given&quot;:&quot;Oluwafemi&quot;,&quot;parse-names&quot;:false,&quot;dropping-particle&quot;:&quot;&quot;,&quot;non-dropping-particle&quot;:&quot;&quot;},{&quot;family&quot;:&quot;Gupta&quot;,&quot;given&quot;:&quot;Ananya&quot;,&quot;parse-names&quot;:false,&quot;dropping-particle&quot;:&quot;&quot;,&quot;non-dropping-particle&quot;:&quot;&quot;},{&quot;family&quot;:&quot;Brown&quot;,&quot;given&quot;:&quot;Devon&quot;,&quot;parse-names&quot;:false,&quot;dropping-particle&quot;:&quot;&quot;,&quot;non-dropping-particle&quot;:&quot;&quot;},{&quot;family&quot;:&quot;Kninjenburg&quot;,&quot;given&quot;:&quot;Bart&quot;,&quot;parse-names&quot;:false,&quot;dropping-particle&quot;:&quot;&quot;,&quot;non-dropping-particle&quot;:&quot;&quot;},{&quot;family&quot;:&quot;Kennedy&quot;,&quot;given&quot;:&quot;Cazembe&quot;,&quot;parse-names&quot;:false,&quot;dropping-particle&quot;:&quot;&quot;,&quot;non-dropping-particle&quot;:&quot;&quot;},{&quot;family&quot;:&quot;Kraemer&quot;,&quot;given&quot;:&quot;Eileen&quot;,&quot;parse-names&quot;:false,&quot;dropping-particle&quot;:&quot;&quot;,&quot;non-dropping-particle&quot;:&quot;&quot;},{&quot;family&quot;:&quot;Sexton&quot;,&quot;given&quot;:&quot;Stacey&quot;,&quot;parse-names&quot;:false,&quot;dropping-particle&quot;:&quot;&quot;,&quot;non-dropping-particle&quot;:&quot;&quot;},{&quot;family&quot;:&quot;Washington&quot;,&quot;given&quot;:&quot;Gloria&quot;,&quot;parse-names&quot;:false,&quot;dropping-particle&quot;:&quot;&quot;,&quot;non-dropping-particle&quot;:&quot;&quot;},{&quot;family&quot;:&quot;Subedi&quot;,&quot;given&quot;:&quot;Prakriti&quot;,&quot;parse-names&quot;:false,&quot;dropping-particle&quot;:&quot;&quot;,&quot;non-dropping-particle&quot;:&quot;&quot;},{&quot;family&quot;:&quot;Demssie&quot;,&quot;given&quot;:&quot;Nathan&quot;,&quot;parse-names&quot;:false,&quot;dropping-particle&quot;:&quot;&quot;,&quot;non-dropping-particle&quot;:&quot;&quot;},{&quot;family&quot;:&quot;Kelsey&quot;,&quot;given&quot;:&quot;Essence&quot;,&quot;parse-names&quot;:false,&quot;dropping-particle&quot;:&quot;&quot;,&quot;non-dropping-particle&quot;:&quot;&quot;},{&quot;family&quot;:&quot;Porter&quot;,&quot;given&quot;:&quot;John&quot;,&quot;parse-names&quot;:false,&quot;dropping-particle&quot;:&quot;&quot;,&quot;non-dropping-particle&quot;:&quot;&quot;},{&quot;family&quot;:&quot;Gosha&quot;,&quot;given&quot;:&quot;Kinnis&quot;,&quot;parse-names&quot;:false,&quot;dropping-particle&quot;:&quot;&quot;,&quot;non-dropping-particle&quot;:&quot;&quot;},{&quot;family&quot;:&quot;Smarr&quot;,&quot;given&quot;:&quot;Simone A.&quot;,&quot;parse-names&quot;:false,&quot;dropping-particle&quot;:&quot;&quot;,&quot;non-dropping-particle&quot;:&quot;&quot;}],&quot;container-title&quot;:&quot;Computer Science Education&quot;,&quot;DOI&quot;:&quot;10.1080/08993408.2026.2649867&quot;,&quot;ISSN&quot;:&quot;17445175&quot;,&quot;issued&quot;:{&quot;date-parts&quot;:[[2026]]},&quot;abstract&quot;:&quot;Background and Context: Despite the growing demand for computing professionals, high dropout rates and pronounced gender disparities persist in CS programs. While factors such as grit and programming experience influence student retention and success and may differ by gender, how these differences shape retention remains unclear. Objective: This paper employs the Social Cognitive Career Theory (SCCT) to study how gender differences in grit and programming experience across the introductory computing curriculum affect students’ intention to complete their computer science (CS) degree. Method: We collected survey data from 303 undergraduate CS major students enrolled in CS1, CS2, and CS3 at an engineering-focused university in the southeastern United States. Findings: Results showed differences between men and women at different course levels in terms of grit and programming experience, which in turn influenced their self-efficacy to study CS, outcome expectations, attitude toward computing, and consequently their intention to continue studying CS as their major. Implications: The study highlights the need for intervention strategies to enhance retention and provide tailored, gender-inclusive support for computer science students.&quot;,&quot;publisher&quot;:&quot;Routledge&quot;,&quot;container-title-short&quot;:&quot;&quot;},&quot;isTemporary&quot;:false},{&quot;id&quot;:&quot;45391749-950e-3e7c-976d-9c147f723c71&quot;,&quot;itemData&quot;:{&quot;type&quot;:&quot;report&quot;,&quot;id&quot;:&quot;45391749-950e-3e7c-976d-9c147f723c71&quot;,&quot;title&quot;:&quot;DATA MINING METHODOLOGY AND ITS APPLICATION TO LIFE INSURANCE&quot;,&quot;author&quot;:[{&quot;family&quot;:&quot;Okesola&quot;,&quot;given&quot;:&quot;Opeyemi Omololu&quot;,&quot;parse-names&quot;:false,&quot;dropping-particle&quot;:&quot;&quot;,&quot;non-dropping-particle&quot;:&quot;&quot;}],&quot;issued&quot;:{&quot;date-parts&quot;:[[2021]]},&quot;container-title-short&quot;:&quot;&quot;},&quot;isTemporary&quot;:false},{&quot;id&quot;:&quot;644852f6-2e00-32f9-a1e9-edd2d9f21fca&quot;,&quot;itemData&quot;:{&quot;type&quot;:&quot;article-journal&quot;,&quot;id&quot;:&quot;644852f6-2e00-32f9-a1e9-edd2d9f21fca&quot;,&quot;title&quot;:&quot;An Intelligent Recommendation System for Automating Academic Advising Based on Curriculum Analysis and Performance Modeling&quot;,&quot;author&quot;:[{&quot;family&quot;:&quot;Atalla&quot;,&quot;given&quot;:&quot;Shadi&quot;,&quot;parse-names&quot;:false,&quot;dropping-particle&quot;:&quot;&quot;,&quot;non-dropping-particle&quot;:&quot;&quot;},{&quot;family&quot;:&quot;Daradkeh&quot;,&quot;given&quot;:&quot;Mohammad&quot;,&quot;parse-names&quot;:false,&quot;dropping-particle&quot;:&quot;&quot;,&quot;non-dropping-particle&quot;:&quot;&quot;},{&quot;family&quot;:&quot;Gawanmeh&quot;,&quot;given&quot;:&quot;Amjad&quot;,&quot;parse-names&quot;:false,&quot;dropping-particle&quot;:&quot;&quot;,&quot;non-dropping-particle&quot;:&quot;&quot;},{&quot;family&quot;:&quot;Khalil&quot;,&quot;given&quot;:&quot;Hatim&quot;,&quot;parse-names&quot;:false,&quot;dropping-particle&quot;:&quot;&quot;,&quot;non-dropping-particle&quot;:&quot;&quot;},{&quot;family&quot;:&quot;Mansoor&quot;,&quot;given&quot;:&quot;Wathiq&quot;,&quot;parse-names&quot;:false,&quot;dropping-particle&quot;:&quot;&quot;,&quot;non-dropping-particle&quot;:&quot;&quot;},{&quot;family&quot;:&quot;Miniaoui&quot;,&quot;given&quot;:&quot;Sami&quot;,&quot;parse-names&quot;:false,&quot;dropping-particle&quot;:&quot;&quot;,&quot;non-dropping-particle&quot;:&quot;&quot;},{&quot;family&quot;:&quot;Himeur&quot;,&quot;given&quot;:&quot;Yassine&quot;,&quot;parse-names&quot;:false,&quot;dropping-particle&quot;:&quot;&quot;,&quot;non-dropping-particle&quot;:&quot;&quot;}],&quot;container-title&quot;:&quot;Mathematics&quot;,&quot;DOI&quot;:&quot;10.3390/math11051098&quot;,&quot;ISSN&quot;:&quot;22277390&quot;,&quot;issued&quot;:{&quot;date-parts&quot;:[[2023,3,1]]},&quot;abstract&quot;:&quot;The explosive increase in educational data and information systems has led to new teaching practices, challenges, and learning processes. To effectively manage and analyze this information, it is crucial to adopt innovative methodologies and techniques. Recommender systems (RSs) offer a solution for advising students and guiding their learning journeys by utilizing statistical methods such as machine learning (ML) and graph analysis to analyze program and student data. This paper introduces an RS for advisors and students that analyzes student records to develop personalized study plans over multiple semesters. The proposed system integrates ideas from graph theory, performance modeling, ML, explainable recommendations, and an intuitive user interface. The system implicitly implements many academic rules through network analysis. Accordingly, a systematic and comprehensive review of different students’ plans was possible using metrics developed in the mathematical graph theory. The proposed system systematically assesses and measures the relevance of a particular student’s study plan. Experiments on datasets collected at the University of Dubai show that the model presented in this study outperforms similar ML-based solutions in terms of different metrics. Typically, up to 86% accuracy and recall have been achieved. Additionally, the lowest mean square regression (MSR) rate of 0.14 has been attained compared to other state-of-the-art regressors.&quot;,&quot;publisher&quot;:&quot;MDPI&quot;,&quot;issue&quot;:&quot;5&quot;,&quot;volume&quot;:&quot;11&quot;,&quot;container-title-short&quot;:&quot;&quot;},&quot;isTemporary&quot;:false},{&quot;id&quot;:&quot;2415cb35-c599-3a0e-8cc4-ace8bb1758e0&quot;,&quot;itemData&quot;:{&quot;type&quot;:&quot;article-journal&quot;,&quot;id&quot;:&quot;2415cb35-c599-3a0e-8cc4-ace8bb1758e0&quot;,&quot;title&quot;:&quot;Tree-Based Ensemble Methods and Their Applications for Predicting Students' Academic Performance&quot;,&quot;author&quot;:[{&quot;family&quot;:&quot;Dayanah Ayulani&quot;,&quot;given&quot;:&quot;Indri&quot;,&quot;parse-names&quot;:false,&quot;dropping-particle&quot;:&quot;&quot;,&quot;non-dropping-particle&quot;:&quot;&quot;},{&quot;family&quot;:&quot;Yunawan&quot;,&quot;given&quot;:&quot;Agatha Melinda&quot;,&quot;parse-names&quot;:false,&quot;dropping-particle&quot;:&quot;&quot;,&quot;non-dropping-particle&quot;:&quot;&quot;},{&quot;family&quot;:&quot;Prihutaminingsih&quot;,&quot;given&quot;:&quot;Tamara&quot;,&quot;parse-names&quot;:false,&quot;dropping-particle&quot;:&quot;&quot;,&quot;non-dropping-particle&quot;:&quot;&quot;},{&quot;family&quot;:&quot;Sarwinda&quot;,&quot;given&quot;:&quot;Devvi&quot;,&quot;parse-names&quot;:false,&quot;dropping-particle&quot;:&quot;&quot;,&quot;non-dropping-particle&quot;:&quot;&quot;},{&quot;family&quot;:&quot;Ardaneswari&quot;,&quot;given&quot;:&quot;Gianinna&quot;,&quot;parse-names&quot;:false,&quot;dropping-particle&quot;:&quot;&quot;,&quot;non-dropping-particle&quot;:&quot;&quot;},{&quot;family&quot;:&quot;Desjwiandra Handari&quot;,&quot;given&quot;:&quot;Bevina&quot;,&quot;parse-names&quot;:false,&quot;dropping-particle&quot;:&quot;&quot;,&quot;non-dropping-particle&quot;:&quot;&quot;}],&quot;ISSN&quot;:&quot;2088-5334&quot;,&quot;issued&quot;:{&quot;date-parts&quot;:[[2023]]},&quot;abstract&quot;:&quot;Students' academic performance is a key aspect of online learning success. Online learning applications known as Learning Management Systems (LMS) store various online learning activities. In this research, students' academic performances in online course X are predicted such that teachers could identify students who are at risk much sooner. The prediction uses tree-based ensemble methods such as Random Forest, XGBoost (Extreme Gradient Boosting), and LightGBM (Light Gradient Boosting Machine). Random Forest is a bagging method, whereas XGBoost and LightGBM are boosting methods. The data recorded in LMS UI, or EMAS (e-Learning Management Systems) is collected. The data consists of activity data for 232 students (219 passed, 13 failed) in course X. This data is divided into three proportions (80:20, 70:30, and 60:40) and three periods (the first, first two, and first three months of the study period). Data is pre-processed using the SMOTE method to handle imbalanced data and implemented in all categories, with and without feature selection. The prediction results are compared to determine the best time for predicting students' academic performance and how well each model can predict the number of unsuccessful students. The implementation results show that students' academic performance can be predicted at the end of the second month, with best prediction rates of 86.8%, 80%, and 75% for the LightGBM, Random Forest, and XGBoost models, respectively, with feature selection. Therefore, with this prediction, students who could fail still have time to improve their academic performance. IJASEIT is licensed under a Creative Commons Attribution-Share Alike 4.0 International License.&quot;,&quot;issue&quot;:&quot;3&quot;,&quot;volume&quot;:&quot;13&quot;,&quot;container-title-short&quot;:&quot;&quot;},&quot;isTemporary&quot;:false},{&quot;id&quot;:&quot;95821c99-1813-3ca8-b650-40f89c2818a8&quot;,&quot;itemData&quot;:{&quot;type&quot;:&quot;article-journal&quot;,&quot;id&quot;:&quot;95821c99-1813-3ca8-b650-40f89c2818a8&quot;,&quot;title&quot;:&quot;Evaluating the Effectiveness of Machine Learning Models in Predicting Student Academic Achievement&quot;,&quot;author&quot;:[{&quot;family&quot;:&quot;Deniz&quot;,&quot;given&quot;:&quot;Emre&quot;,&quot;parse-names&quot;:false,&quot;dropping-particle&quot;:&quot;&quot;,&quot;non-dropping-particle&quot;:&quot;&quot;}],&quot;container-title&quot;:&quot;ADBA Computer Science&quot;,&quot;DOI&quot;:&quot;10.69882/adba.cs.2024072&quot;,&quot;issued&quot;:{&quot;date-parts&quot;:[[2024,7,1]]},&quot;page&quot;:&quot;8-13&quot;,&quot;abstract&quot;:&quot;Student performance is influenced by various factors, including demographic, psychological, social, and institutional determinants. This study comprehensively analyzes these factors to understand their relative impacts on academic achievement. Data from 1000 students, including variables such as gender, ethnicity, parental education level, lunch type, test preparation course participation, and scores in mathematics, reading, and writing, were analyzed. Categorical variables were converted to numerical values and normalized, followed by exploratory data analysis and correlation analysis. Machine learning models, including Linear Regression, Decision Tree Regressor, Random Forest Regressor, K-Nearest Neighbors Regressor, Support Vector Regressor (SVR), Gradient Boosting Regressor (GBR), XGBoost Regressor, and Neural Network (MLP), were used to predict student performance. The study found that test preparation courses significantly enhance student performance, with strong positive correlations between mathematics, reading, and writing scores. Demographic factors such as gender, ethnicity, parental education level, and lunch type were not direct determinants of student performance. The SVR and Linear Regression models exhibited the best predictive performance. These findings highlight the need for optimized educational strategies focusing on effective test preparation and the interconnectedness of subject performance to enhance academic achievement.&quot;,&quot;publisher&quot;:&quot;ADBA Information Technology and Publishing Limited Company&quot;,&quot;issue&quot;:&quot;1&quot;,&quot;volume&quot;:&quot;1&quot;,&quot;container-title-short&quot;:&quot;&quot;},&quot;isTemporary&quot;:false}],&quot;citationTag&quot;:&quot;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&quot;},{&quot;citationID&quot;:&quot;MENDELEY_CITATION_21aa376f-fd83-4e36-85ad-6cda65565896&quot;,&quot;properties&quot;:{&quot;noteIndex&quot;:0},&quot;isEdited&quot;:false,&quot;manualOverride&quot;:{&quot;isManuallyOverridden&quot;:false,&quot;citeprocText&quot;:&quot;(Direktorat Pembelajaran dan Kemahasiswaan et al., 2024)&quot;,&quot;manualOverrideText&quot;:&quot;&quot;},&quot;citationItems&quot;:[{&quot;id&quot;:&quot;a02240db-b14b-3417-b98e-d08f197f0670&quot;,&quot;itemData&quot;:{&quot;type&quot;:&quot;report&quot;,&quot;id&quot;:&quot;a02240db-b14b-3417-b98e-d08f197f0670&quot;,&quot;title&quot;:&quot;PANDUAN PENYUSUNAN KURIKULUM PENDIDIKAN TINGGI MENDUKUNG MERDEKA BELAJAR-KAMPUS MERDEKA MENUJU INDONESIA EMAS&quot;,&quot;author&quot;:[{&quot;family&quot;:&quot;Direktorat Pembelajaran dan Kemahasiswaan&quot;,&quot;given&quot;:&quot;&quot;,&quot;parse-names&quot;:false,&quot;dropping-particle&quot;:&quot;&quot;,&quot;non-dropping-particle&quot;:&quot;&quot;},{&quot;family&quot;:&quot;Direktorat Jenderal Pendidikan Tinggi&quot;,&quot;given&quot;:&quot;Riset, dan Teknologi&quot;,&quot;parse-names&quot;:false,&quot;dropping-particle&quot;:&quot;&quot;,&quot;non-dropping-particle&quot;:&quot;&quot;},{&quot;family&quot;:&quot;Kementrian Pendidikan&quot;,&quot;given&quot;:&quot;Kebudayaan, Riset, dan Teknologi&quot;,&quot;parse-names&quot;:false,&quot;dropping-particle&quot;:&quot;&quot;,&quot;non-dropping-particle&quot;:&quot;&quot;}],&quot;issued&quot;:{&quot;date-parts&quot;:[[2024]]},&quot;container-title-short&quot;:&quot;&quot;},&quot;isTemporary&quot;:false}],&quot;citationTag&quot;:&quot;MENDELEY_CITATION_v3_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&quot;},{&quot;citationID&quot;:&quot;MENDELEY_CITATION_8c395f52-998d-4195-89c6-98d2d08ccb25&quot;,&quot;properties&quot;:{&quot;noteIndex&quot;:0},&quot;isEdited&quot;:false,&quot;manualOverride&quot;:{&quot;isManuallyOverridden&quot;:false,&quot;citeprocText&quot;:&quot;(Permendikbudristek, 2023)&quot;,&quot;manualOverrideText&quot;:&quot;&quot;},&quot;citationItems&quot;:[{&quot;id&quot;:&quot;b8eb9c63-f781-3200-b9d3-c46c1888ff4c&quot;,&quot;itemData&quot;:{&quot;type&quot;:&quot;article-journal&quot;,&quot;id&quot;:&quot;b8eb9c63-f781-3200-b9d3-c46c1888ff4c&quot;,&quot;title&quot;:&quot;43. Permendikbudristek-No.-53-Tahun-2023-Penjaminan-Mutu-Pendidikan-Tinggi&quot;,&quot;author&quot;:[{&quot;family&quot;:&quot;Permendikbudristek&quot;,&quot;given&quot;:&quot;&quot;,&quot;parse-names&quot;:false,&quot;dropping-particle&quot;:&quot;&quot;,&quot;non-dropping-particle&quot;:&quot;&quot;}],&quot;issued&quot;:{&quot;date-parts&quot;:[[2023]]},&quot;container-title-short&quot;:&quot;&quot;},&quot;isTemporary&quot;:false}],&quot;citationTag&quot;:&quot;MENDELEY_CITATION_v3_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&quot;},{&quot;citationID&quot;:&quot;MENDELEY_CITATION_cd8a89ba-98fe-4599-9bf4-0d25982872b1&quot;,&quot;properties&quot;:{&quot;noteIndex&quot;:0},&quot;isEdited&quot;:false,&quot;manualOverride&quot;:{&quot;isManuallyOverridden&quot;:false,&quot;citeprocText&quot;:&quot;(Direktorat Pembelajaran dan Kemahasiswaan et al., 2024)&quot;,&quot;manualOverrideText&quot;:&quot;&quot;},&quot;citationItems&quot;:[{&quot;id&quot;:&quot;a02240db-b14b-3417-b98e-d08f197f0670&quot;,&quot;itemData&quot;:{&quot;type&quot;:&quot;report&quot;,&quot;id&quot;:&quot;a02240db-b14b-3417-b98e-d08f197f0670&quot;,&quot;title&quot;:&quot;PANDUAN PENYUSUNAN KURIKULUM PENDIDIKAN TINGGI MENDUKUNG MERDEKA BELAJAR-KAMPUS MERDEKA MENUJU INDONESIA EMAS&quot;,&quot;author&quot;:[{&quot;family&quot;:&quot;Direktorat Pembelajaran dan Kemahasiswaan&quot;,&quot;given&quot;:&quot;&quot;,&quot;parse-names&quot;:false,&quot;dropping-particle&quot;:&quot;&quot;,&quot;non-dropping-particle&quot;:&quot;&quot;},{&quot;family&quot;:&quot;Direktorat Jenderal Pendidikan Tinggi&quot;,&quot;given&quot;:&quot;Riset, dan Teknologi&quot;,&quot;parse-names&quot;:false,&quot;dropping-particle&quot;:&quot;&quot;,&quot;non-dropping-particle&quot;:&quot;&quot;},{&quot;family&quot;:&quot;Kementrian Pendidikan&quot;,&quot;given&quot;:&quot;Kebudayaan, Riset, dan Teknologi&quot;,&quot;parse-names&quot;:false,&quot;dropping-particle&quot;:&quot;&quot;,&quot;non-dropping-particle&quot;:&quot;&quot;}],&quot;issued&quot;:{&quot;date-parts&quot;:[[2024]]},&quot;container-title-short&quot;:&quot;&quot;},&quot;isTemporary&quot;:false}],&quot;citationTag&quot;:&quot;MENDELEY_CITATION_v3_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&quot;},{&quot;citationID&quot;:&quot;MENDELEY_CITATION_0ef904e8-557e-4034-9dab-ff9144fa74fb&quot;,&quot;properties&quot;:{&quot;noteIndex&quot;:0},&quot;isEdited&quot;:false,&quot;manualOverride&quot;:{&quot;isManuallyOverridden&quot;:false,&quot;citeprocText&quot;:&quot;(Direktorat Pembelajaran dan Kemahasiswaan et al., 2024)&quot;,&quot;manualOverrideText&quot;:&quot;&quot;},&quot;citationItems&quot;:[{&quot;id&quot;:&quot;a02240db-b14b-3417-b98e-d08f197f0670&quot;,&quot;itemData&quot;:{&quot;type&quot;:&quot;report&quot;,&quot;id&quot;:&quot;a02240db-b14b-3417-b98e-d08f197f0670&quot;,&quot;title&quot;:&quot;PANDUAN PENYUSUNAN KURIKULUM PENDIDIKAN TINGGI MENDUKUNG MERDEKA BELAJAR-KAMPUS MERDEKA MENUJU INDONESIA EMAS&quot;,&quot;author&quot;:[{&quot;family&quot;:&quot;Direktorat Pembelajaran dan Kemahasiswaan&quot;,&quot;given&quot;:&quot;&quot;,&quot;parse-names&quot;:false,&quot;dropping-particle&quot;:&quot;&quot;,&quot;non-dropping-particle&quot;:&quot;&quot;},{&quot;family&quot;:&quot;Direktorat Jenderal Pendidikan Tinggi&quot;,&quot;given&quot;:&quot;Riset, dan Teknologi&quot;,&quot;parse-names&quot;:false,&quot;dropping-particle&quot;:&quot;&quot;,&quot;non-dropping-particle&quot;:&quot;&quot;},{&quot;family&quot;:&quot;Kementrian Pendidikan&quot;,&quot;given&quot;:&quot;Kebudayaan, Riset, dan Teknologi&quot;,&quot;parse-names&quot;:false,&quot;dropping-particle&quot;:&quot;&quot;,&quot;non-dropping-particle&quot;:&quot;&quot;}],&quot;issued&quot;:{&quot;date-parts&quot;:[[2024]]},&quot;container-title-short&quot;:&quot;&quot;},&quot;isTemporary&quot;:false}],&quot;citationTag&quot;:&quot;MENDELEY_CITATION_v3_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&quot;},{&quot;citationID&quot;:&quot;MENDELEY_CITATION_c10d629d-a4cd-473d-a79c-bc12d0c1e260&quot;,&quot;properties&quot;:{&quot;noteIndex&quot;:0},&quot;isEdited&quot;:false,&quot;manualOverride&quot;:{&quot;isManuallyOverridden&quot;:false,&quot;citeprocText&quot;:&quot;(Direktorat Pembelajaran dan Kemahasiswaan et al., 2024)&quot;,&quot;manualOverrideText&quot;:&quot;&quot;},&quot;citationItems&quot;:[{&quot;id&quot;:&quot;a02240db-b14b-3417-b98e-d08f197f0670&quot;,&quot;itemData&quot;:{&quot;type&quot;:&quot;report&quot;,&quot;id&quot;:&quot;a02240db-b14b-3417-b98e-d08f197f0670&quot;,&quot;title&quot;:&quot;PANDUAN PENYUSUNAN KURIKULUM PENDIDIKAN TINGGI MENDUKUNG MERDEKA BELAJAR-KAMPUS MERDEKA MENUJU INDONESIA EMAS&quot;,&quot;author&quot;:[{&quot;family&quot;:&quot;Direktorat Pembelajaran dan Kemahasiswaan&quot;,&quot;given&quot;:&quot;&quot;,&quot;parse-names&quot;:false,&quot;dropping-particle&quot;:&quot;&quot;,&quot;non-dropping-particle&quot;:&quot;&quot;},{&quot;family&quot;:&quot;Direktorat Jenderal Pendidikan Tinggi&quot;,&quot;given&quot;:&quot;Riset, dan Teknologi&quot;,&quot;parse-names&quot;:false,&quot;dropping-particle&quot;:&quot;&quot;,&quot;non-dropping-particle&quot;:&quot;&quot;},{&quot;family&quot;:&quot;Kementrian Pendidikan&quot;,&quot;given&quot;:&quot;Kebudayaan, Riset, dan Teknologi&quot;,&quot;parse-names&quot;:false,&quot;dropping-particle&quot;:&quot;&quot;,&quot;non-dropping-particle&quot;:&quot;&quot;}],&quot;issued&quot;:{&quot;date-parts&quot;:[[2024]]},&quot;container-title-short&quot;:&quot;&quot;},&quot;isTemporary&quot;:false}],&quot;citationTag&quot;:&quot;MENDELEY_CITATION_v3_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&quot;},{&quot;citationID&quot;:&quot;MENDELEY_CITATION_e468edd5-fd36-464d-92c5-98f3a0d5ccec&quot;,&quot;properties&quot;:{&quot;noteIndex&quot;:0},&quot;isEdited&quot;:false,&quot;manualOverride&quot;:{&quot;isManuallyOverridden&quot;:false,&quot;citeprocText&quot;:&quot;(Permendikbudristek, 2023)&quot;,&quot;manualOverrideText&quot;:&quot;&quot;},&quot;citationItems&quot;:[{&quot;id&quot;:&quot;b8eb9c63-f781-3200-b9d3-c46c1888ff4c&quot;,&quot;itemData&quot;:{&quot;type&quot;:&quot;article-journal&quot;,&quot;id&quot;:&quot;b8eb9c63-f781-3200-b9d3-c46c1888ff4c&quot;,&quot;title&quot;:&quot;43. Permendikbudristek-No.-53-Tahun-2023-Penjaminan-Mutu-Pendidikan-Tinggi&quot;,&quot;author&quot;:[{&quot;family&quot;:&quot;Permendikbudristek&quot;,&quot;given&quot;:&quot;&quot;,&quot;parse-names&quot;:false,&quot;dropping-particle&quot;:&quot;&quot;,&quot;non-dropping-particle&quot;:&quot;&quot;}],&quot;issued&quot;:{&quot;date-parts&quot;:[[2023]]},&quot;container-title-short&quot;:&quot;&quot;},&quot;isTemporary&quot;:false}],&quot;citationTag&quot;:&quot;MENDELEY_CITATION_v3_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&quot;},{&quot;citationID&quot;:&quot;MENDELEY_CITATION_2d32a185-76b1-4244-80c2-c94f9203a92a&quot;,&quot;properties&quot;:{&quot;noteIndex&quot;:0},&quot;isEdited&quot;:false,&quot;manualOverride&quot;:{&quot;isManuallyOverridden&quot;:false,&quot;citeprocText&quot;:&quot;(Direktorat Pembelajaran dan Kemahasiswaan et al., 2024; Kementrian Pendidikan, 2023; Rawis et al., 2025)&quot;,&quot;manualOverrideText&quot;:&quot;&quot;},&quot;citationItems&quot;:[{&quot;id&quot;:&quot;a02240db-b14b-3417-b98e-d08f197f0670&quot;,&quot;itemData&quot;:{&quot;type&quot;:&quot;report&quot;,&quot;id&quot;:&quot;a02240db-b14b-3417-b98e-d08f197f0670&quot;,&quot;title&quot;:&quot;PANDUAN PENYUSUNAN KURIKULUM PENDIDIKAN TINGGI MENDUKUNG MERDEKA BELAJAR-KAMPUS MERDEKA MENUJU INDONESIA EMAS&quot;,&quot;author&quot;:[{&quot;family&quot;:&quot;Direktorat Pembelajaran dan Kemahasiswaan&quot;,&quot;given&quot;:&quot;&quot;,&quot;parse-names&quot;:false,&quot;dropping-particle&quot;:&quot;&quot;,&quot;non-dropping-particle&quot;:&quot;&quot;},{&quot;family&quot;:&quot;Direktorat Jenderal Pendidikan Tinggi&quot;,&quot;given&quot;:&quot;Riset, dan Teknologi&quot;,&quot;parse-names&quot;:false,&quot;dropping-particle&quot;:&quot;&quot;,&quot;non-dropping-particle&quot;:&quot;&quot;},{&quot;family&quot;:&quot;Kementrian Pendidikan&quot;,&quot;given&quot;:&quot;Kebudayaan, Riset, dan Teknologi&quot;,&quot;parse-names&quot;:false,&quot;dropping-particle&quot;:&quot;&quot;,&quot;non-dropping-particle&quot;:&quot;&quot;}],&quot;issued&quot;:{&quot;date-parts&quot;:[[2024]]},&quot;container-title-short&quot;:&quot;&quot;},&quot;isTemporary&quot;:false},{&quot;id&quot;:&quot;4225eda5-450c-3a80-8126-c38d02b37704&quot;,&quot;itemData&quot;:{&quot;type&quot;:&quot;article-journal&quot;,&quot;id&quot;:&quot;4225eda5-450c-3a80-8126-c38d02b37704&quot;,&quot;title&quot;:&quot;MANAJEMEN KURIKULUM PERGURUAN TINGGI 2025 BERBASIS OUTCOME BASED EDUCATION (OBE)&quot;,&quot;author&quot;:[{&quot;family&quot;:&quot;Rawis&quot;,&quot;given&quot;:&quot;Joulanda A M&quot;,&quot;parse-names&quot;:false,&quot;dropping-particle&quot;:&quot;&quot;,&quot;non-dropping-particle&quot;:&quot;&quot;},{&quot;family&quot;:&quot;Sumual&quot;,&quot;given&quot;:&quot;Shelty D M&quot;,&quot;parse-names&quot;:false,&quot;dropping-particle&quot;:&quot;&quot;,&quot;non-dropping-particle&quot;:&quot;&quot;},{&quot;family&quot;:&quot;Azhar&quot;,&quot;given&quot;:&quot;Yulham&quot;,&quot;parse-names&quot;:false,&quot;dropping-particle&quot;:&quot;&quot;,&quot;non-dropping-particle&quot;:&quot;&quot;},{&quot;family&quot;:&quot;Azhar&quot;,&quot;given&quot;:&quot;Baginda Z&quot;,&quot;parse-names&quot;:false,&quot;dropping-particle&quot;:&quot;&quot;,&quot;non-dropping-particle&quot;:&quot;Al&quot;},{&quot;family&quot;:&quot;Pranoto&quot;,&quot;given&quot;:&quot;Agung S&quot;,&quot;parse-names&quot;:false,&quot;dropping-particle&quot;:&quot;&quot;,&quot;non-dropping-particle&quot;:&quot;&quot;}],&quot;DOI&quot;:&quot;10.34125/jmp.v10i4.1263&quot;,&quot;ISSN&quot;:&quot;2548-4834&quot;,&quot;issued&quot;:{&quot;date-parts&quot;:[[2025]]},&quot;abstract&quot;:&quot;Objective: This study examines the management of the 2025 Higher Education Curriculum based on Outcome-Based Education (OBE), focusing on curriculum planning, implementation, and evaluation, as well as the extent to which OBE principles are integrated into academic practices. Method: A qualitative exploratory case study approach was employed. Data were collected through in-depth interviews, participatory observations, and curriculum document analysis. Data analysis followed Miles, Huberman, and Saldaña's Interactive Model, involving data condensation, display, and verification. Results: The findings indicate that the implementation of the OBE-based 2025 Curriculum remains in a transitional stage. While the formulation of learning outcomes (CPL) aligns with OBE standards, consistency varies across programs. Constructive alignment between CPL-CPMK-RPS is not yet optimal, learning practices remain teacher-centered, and curriculum evaluation is not fully data-driven. Institutional challenges include limited lecturer readiness, weak authentic assessment, inadequate digital infrastructure, and insufficient industry collaboration Novelty: This study offers an integrated mapping of OBE-based curriculum management by combining national policy analysis with field evidence, producing a conceptual model for strengthening systemic and sustainable curriculum implementation Keywords: OBE 2025 Curriculum Curriculum Management Learning Outcomes Quality Assurance.&quot;,&quot;issue&quot;:&quot;4&quot;,&quot;volume&quot;:&quot;10&quot;,&quot;container-title-short&quot;:&quot;&quot;},&quot;isTemporary&quot;:false},{&quot;id&quot;:&quot;a64a9025-ba24-3a40-b580-5e8342ee21a5&quot;,&quot;itemData&quot;:{&quot;type&quot;:&quot;report&quot;,&quot;id&quot;:&quot;a64a9025-ba24-3a40-b580-5e8342ee21a5&quot;,&quot;title&quot;:&quot;BERITA NEGARA REPUBLIK INDONESIA&quot;,&quot;author&quot;:[{&quot;family&quot;:&quot;Kementrian Pendidikan&quot;,&quot;given&quot;:&quot;Kebudayaan, Riset, dan Teknologi&quot;,&quot;parse-names&quot;:false,&quot;dropping-particle&quot;:&quot;&quot;,&quot;non-dropping-particle&quot;:&quot;&quot;}],&quot;issued&quot;:{&quot;date-parts&quot;:[[2023]]},&quot;container-title-short&quot;:&quot;&quot;},&quot;isTemporary&quot;:false}],&quot;citationTag&quot;:&quot;MENDELEY_CITATION_v3_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&quot;},{&quot;citationID&quot;:&quot;MENDELEY_CITATION_9ef28313-53d9-4344-8c57-ce0d592ed25b&quot;,&quot;properties&quot;:{&quot;noteIndex&quot;:0},&quot;isEdited&quot;:false,&quot;manualOverride&quot;:{&quot;isManuallyOverridden&quot;:false,&quot;citeprocText&quot;:&quot;(Hussain et al., 2020, 2021)&quot;,&quot;manualOverrideText&quot;:&quot;&quot;},&quot;citationItems&quot;:[{&quot;id&quot;:&quot;29d8167d-400e-341f-9ef1-901d5fca324b&quot;,&quot;itemData&quot;:{&quot;type&quot;:&quot;article-journal&quot;,&quot;id&quot;:&quot;29d8167d-400e-341f-9ef1-901d5fca324b&quot;,&quot;title&quot;:&quot;Impact Evaluations of Engineering Programs Using Abet Student Outcomes&quot;,&quot;author&quot;:[{&quot;family&quot;:&quot;Hussain&quot;,&quot;given&quot;:&quot;Wajid&quot;,&quot;parse-names&quot;:false,&quot;dropping-particle&quot;:&quot;&quot;,&quot;non-dropping-particle&quot;:&quot;&quot;},{&quot;family&quot;:&quot;Spady&quot;,&quot;given&quot;:&quot;William G.&quot;,&quot;parse-names&quot;:false,&quot;dropping-particle&quot;:&quot;&quot;,&quot;non-dropping-particle&quot;:&quot;&quot;},{&quot;family&quot;:&quot;Khan&quot;,&quot;given&quot;:&quot;Sohaib Zia&quot;,&quot;parse-names&quot;:false,&quot;dropping-particle&quot;:&quot;&quot;,&quot;non-dropping-particle&quot;:&quot;&quot;},{&quot;family&quot;:&quot;Khawaja&quot;,&quot;given&quot;:&quot;Bilal A.&quot;,&quot;parse-names&quot;:false,&quot;dropping-particle&quot;:&quot;&quot;,&quot;non-dropping-particle&quot;:&quot;&quot;},{&quot;family&quot;:&quot;Naqash&quot;,&quot;given&quot;:&quot;Tayyab&quot;,&quot;parse-names&quot;:false,&quot;dropping-particle&quot;:&quot;&quot;,&quot;non-dropping-particle&quot;:&quot;&quot;},{&quot;family&quot;:&quot;Conner&quot;,&quot;given&quot;:&quot;Lindsey&quot;,&quot;parse-names&quot;:false,&quot;dropping-particle&quot;:&quot;&quot;,&quot;non-dropping-particle&quot;:&quot;&quot;}],&quot;container-title&quot;:&quot;IEEE Access&quot;,&quot;DOI&quot;:&quot;10.1109/ACCESS.2021.3066921&quot;,&quot;ISSN&quot;:&quot;21693536&quot;,&quot;issued&quot;:{&quot;date-parts&quot;:[[2021]]},&quot;page&quot;:&quot;46166-46190&quot;,&quot;abstract&quot;:&quot;Engineering programs worldwide collect and report student learning outcomes data to conduct program evaluations for quality assurance and accreditation purposes. Accreditation agencies such as ABET typically mandate that at least two years of program evaluation data be provided and for institutions to show how this data has been used for continuous quality improvement. Engineering programs rarely evaluate interventions using multi-term student outcomes information over several years, since this quantitative data generally lacks accuracy and statistical power. The quality of outcomes data is affected by obsolete assessment methods and lack of digital access and technical analysis. In this study, we present essential elements of an authentic outcome based assessment model that used web-based software and embedded assessment technology to collect and report accurate cohort outcomes for credible multi-term evaluations. A non-experimental approach employing regression analyses were used to identify trends in student outcomes and evaluate the impact for three engineering programs. Detailed rubrics provide criteria to accurately classify multi-year student outcomes. The findings of this study present practical steps for engineering programs to effectively collect and report accurate cohort outcomes data and perform credible evaluations of program interventions based on multi-year outcomes data.&quot;,&quot;publisher&quot;:&quot;Institute of Electrical and Electronics Engineers Inc.&quot;,&quot;volume&quot;:&quot;9&quot;,&quot;container-title-short&quot;:&quot;&quot;},&quot;isTemporary&quot;:false},{&quot;id&quot;:&quot;39dd4791-c2f0-396c-a3df-498df4843af7&quot;,&quot;itemData&quot;:{&quot;type&quot;:&quot;article-journal&quot;,&quot;id&quot;:&quot;39dd4791-c2f0-396c-a3df-498df4843af7&quot;,&quot;title&quot;:&quot;ABET Accreditation during and after COVID19 - Navigating the Digital Age&quot;,&quot;author&quot;:[{&quot;family&quot;:&quot;Hussain&quot;,&quot;given&quot;:&quot;Wajid&quot;,&quot;parse-names&quot;:false,&quot;dropping-particle&quot;:&quot;&quot;,&quot;non-dropping-particle&quot;:&quot;&quot;},{&quot;family&quot;:&quot;Spady&quot;,&quot;given&quot;:&quot;William G.&quot;,&quot;parse-names&quot;:false,&quot;dropping-particle&quot;:&quot;&quot;,&quot;non-dropping-particle&quot;:&quot;&quot;},{&quot;family&quot;:&quot;Naqash&quot;,&quot;given&quot;:&quot;Muhammad Tayyab&quot;,&quot;parse-names&quot;:false,&quot;dropping-particle&quot;:&quot;&quot;,&quot;non-dropping-particle&quot;:&quot;&quot;},{&quot;family&quot;:&quot;Khan&quot;,&quot;given&quot;:&quot;Sohaib Zia&quot;,&quot;parse-names&quot;:false,&quot;dropping-particle&quot;:&quot;&quot;,&quot;non-dropping-particle&quot;:&quot;&quot;},{&quot;family&quot;:&quot;Khawaja&quot;,&quot;given&quot;:&quot;Bilal A.&quot;,&quot;parse-names&quot;:false,&quot;dropping-particle&quot;:&quot;&quot;,&quot;non-dropping-particle&quot;:&quot;&quot;},{&quot;family&quot;:&quot;Conner&quot;,&quot;given&quot;:&quot;Lindsey&quot;,&quot;parse-names&quot;:false,&quot;dropping-particle&quot;:&quot;&quot;,&quot;non-dropping-particle&quot;:&quot;&quot;}],&quot;container-title&quot;:&quot;IEEE Access&quot;,&quot;DOI&quot;:&quot;10.1109/ACCESS.2020.3041736&quot;,&quot;ISSN&quot;:&quot;21693536&quot;,&quot;issued&quot;:{&quot;date-parts&quot;:[[2020]]},&quot;page&quot;:&quot;218997-219046&quot;,&quot;abstract&quot;:&quot;Engineering accreditation agencies and governmental educational bodies worldwide require programs to evaluate specific learning outcomes information for attainment of student learning and establish accountability. Ranking and accreditation have resulted in programs adopting shortcut approaches to collate cohort information with minimally acceptable rigor for Continuous Quality Improvement (CQI). With tens of thousands of engineering programs seeking accreditation, qualifying program evaluations that are based on reliable and accurate cohort outcomes is becoming increasingly complex and is high stakes. Manual data collection processes and vague performance criteria assimilate inaccurate or insufficient learning outcomes information that cannot be used for effective CQI. Additionally, due to the COVID19 global pandemic, many accreditation bodies have cancelled onsite visits and either deferred or announced virtual audit visits for upcoming accreditation cycles. In this study, we examine a novel meta-framework to qualify state of the art digital Integrated Quality Management Systems for three engineering programs seeking accreditation. The digital quality systems utilize authentic OBE frameworks and assessment methodology to automate collection, evaluation and reporting of precision CQI data. A novel Remote Evaluator Module that enables successful virtual ABET accreditation audits is presented. A theory based mixed methods approach is applied for evaluations. Detailed results and discussions show how various phases of the meta-framework help to qualify the context, construct, causal links, processes, technology, data collection and outcomes of comprehensive CQI efforts. Key stakeholders such as accreditation agencies and universities can adopt this multi-dimensional approach for employing a holistic meta-framework to achieve accurate and credible remote accreditation of engineering programs.&quot;,&quot;publisher&quot;:&quot;Institute of Electrical and Electronics Engineers Inc.&quot;,&quot;volume&quot;:&quot;8&quot;,&quot;container-title-short&quot;:&quot;&quot;},&quot;isTemporary&quot;:false}],&quot;citationTag&quot;:&quot;MENDELEY_CITATION_v3_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&quot;},{&quot;citationID&quot;:&quot;MENDELEY_CITATION_27422918-c52b-45e1-9b92-c8b25ca554ed&quot;,&quot;properties&quot;:{&quot;noteIndex&quot;:0},&quot;isEdited&quot;:false,&quot;manualOverride&quot;:{&quot;isManuallyOverridden&quot;:false,&quot;citeprocText&quot;:&quot;(Atalla et al., 2023; Fernández-García et al., 2020)&quot;,&quot;manualOverrideText&quot;:&quot;&quot;},&quot;citationItems&quot;:[{&quot;id&quot;:&quot;0e20066e-673a-370b-b0d3-4d4c4eb51ea8&quot;,&quot;itemData&quot;:{&quot;type&quot;:&quot;article-journal&quot;,&quot;id&quot;:&quot;0e20066e-673a-370b-b0d3-4d4c4eb51ea8&quot;,&quot;title&quot;:&quot;Creating a recommender system to support higher education students in the subject enrollment decision&quot;,&quot;author&quot;:[{&quot;family&quot;:&quot;Fernández-García&quot;,&quot;given&quot;:&quot;Antonio Jesús&quot;,&quot;parse-names&quot;:false,&quot;dropping-particle&quot;:&quot;&quot;,&quot;non-dropping-particle&quot;:&quot;&quot;},{&quot;family&quot;:&quot;Rodríguez-Echeverría&quot;,&quot;given&quot;:&quot;Roberto&quot;,&quot;parse-names&quot;:false,&quot;dropping-particle&quot;:&quot;&quot;,&quot;non-dropping-particle&quot;:&quot;&quot;},{&quot;family&quot;:&quot;Preciado&quot;,&quot;given&quot;:&quot;Juan Carlos&quot;,&quot;parse-names&quot;:false,&quot;dropping-particle&quot;:&quot;&quot;,&quot;non-dropping-particle&quot;:&quot;&quot;},{&quot;family&quot;:&quot;Conejero Manzano&quot;,&quot;given&quot;:&quot;José María&quot;,&quot;parse-names&quot;:false,&quot;dropping-particle&quot;:&quot;&quot;,&quot;non-dropping-particle&quot;:&quot;&quot;},{&quot;family&quot;:&quot;Sánchez-Figueroa&quot;,&quot;given&quot;:&quot;Fernando&quot;,&quot;parse-names&quot;:false,&quot;dropping-particle&quot;:&quot;&quot;,&quot;non-dropping-particle&quot;:&quot;&quot;}],&quot;container-title&quot;:&quot;IEEE Access&quot;,&quot;DOI&quot;:&quot;10.1109/ACCESS.2020.3031572&quot;,&quot;ISSN&quot;:&quot;21693536&quot;,&quot;issued&quot;:{&quot;date-parts&quot;:[[2020]]},&quot;page&quot;:&quot;189069-189088&quot;,&quot;abstract&quot;:&quot;Higher Education plays a principal role in the changing and complex world of today, and there has been rapid growth in the scientific literature dedicated to predicting students’ academic success or risk of dropout thanks to advances in Data Mining techniques. Degrees such as Computer Science in particular are in ever greater demand. Although the number of students has increased, the number graduating is still not enough to provide society with as many as it requires. This study contributes to reversing this situation by introducing an approach that not only predicts the dropout risk or students’ performance but takes action to help both students and educational institutions. The focus is on maximizing graduation rates by constructing a Recommender System to assist students with their selection of subjects. In particular, the challenge is addressed of constructing reliable Recommender Systems on the basis of data which are both sparse and few in quantity, imbalanced, and anonymized, and which might have been stored under imperfect conditions. This approach is successfully applied to create a Recommender System using a real-world dataset from a public Spanish university containing performance data of a Computer Science degree course, demonstrating its successful application in real environments. The construction of a support system based on that approach is described, its results are evaluated, and its implications for students’ academic achievement, and for institutions’ graduation rates are discussed. Through the construction of this decision support system for students, we intend to increase the graduation rates and lower the dropout rate.&quot;,&quot;publisher&quot;:&quot;Institute of Electrical and Electronics Engineers Inc.&quot;,&quot;volume&quot;:&quot;8&quot;,&quot;container-title-short&quot;:&quot;&quot;},&quot;isTemporary&quot;:false},{&quot;id&quot;:&quot;644852f6-2e00-32f9-a1e9-edd2d9f21fca&quot;,&quot;itemData&quot;:{&quot;type&quot;:&quot;article-journal&quot;,&quot;id&quot;:&quot;644852f6-2e00-32f9-a1e9-edd2d9f21fca&quot;,&quot;title&quot;:&quot;An Intelligent Recommendation System for Automating Academic Advising Based on Curriculum Analysis and Performance Modeling&quot;,&quot;author&quot;:[{&quot;family&quot;:&quot;Atalla&quot;,&quot;given&quot;:&quot;Shadi&quot;,&quot;parse-names&quot;:false,&quot;dropping-particle&quot;:&quot;&quot;,&quot;non-dropping-particle&quot;:&quot;&quot;},{&quot;family&quot;:&quot;Daradkeh&quot;,&quot;given&quot;:&quot;Mohammad&quot;,&quot;parse-names&quot;:false,&quot;dropping-particle&quot;:&quot;&quot;,&quot;non-dropping-particle&quot;:&quot;&quot;},{&quot;family&quot;:&quot;Gawanmeh&quot;,&quot;given&quot;:&quot;Amjad&quot;,&quot;parse-names&quot;:false,&quot;dropping-particle&quot;:&quot;&quot;,&quot;non-dropping-particle&quot;:&quot;&quot;},{&quot;family&quot;:&quot;Khalil&quot;,&quot;given&quot;:&quot;Hatim&quot;,&quot;parse-names&quot;:false,&quot;dropping-particle&quot;:&quot;&quot;,&quot;non-dropping-particle&quot;:&quot;&quot;},{&quot;family&quot;:&quot;Mansoor&quot;,&quot;given&quot;:&quot;Wathiq&quot;,&quot;parse-names&quot;:false,&quot;dropping-particle&quot;:&quot;&quot;,&quot;non-dropping-particle&quot;:&quot;&quot;},{&quot;family&quot;:&quot;Miniaoui&quot;,&quot;given&quot;:&quot;Sami&quot;,&quot;parse-names&quot;:false,&quot;dropping-particle&quot;:&quot;&quot;,&quot;non-dropping-particle&quot;:&quot;&quot;},{&quot;family&quot;:&quot;Himeur&quot;,&quot;given&quot;:&quot;Yassine&quot;,&quot;parse-names&quot;:false,&quot;dropping-particle&quot;:&quot;&quot;,&quot;non-dropping-particle&quot;:&quot;&quot;}],&quot;container-title&quot;:&quot;Mathematics&quot;,&quot;DOI&quot;:&quot;10.3390/math11051098&quot;,&quot;ISSN&quot;:&quot;22277390&quot;,&quot;issued&quot;:{&quot;date-parts&quot;:[[2023,3,1]]},&quot;abstract&quot;:&quot;The explosive increase in educational data and information systems has led to new teaching practices, challenges, and learning processes. To effectively manage and analyze this information, it is crucial to adopt innovative methodologies and techniques. Recommender systems (RSs) offer a solution for advising students and guiding their learning journeys by utilizing statistical methods such as machine learning (ML) and graph analysis to analyze program and student data. This paper introduces an RS for advisors and students that analyzes student records to develop personalized study plans over multiple semesters. The proposed system integrates ideas from graph theory, performance modeling, ML, explainable recommendations, and an intuitive user interface. The system implicitly implements many academic rules through network analysis. Accordingly, a systematic and comprehensive review of different students’ plans was possible using metrics developed in the mathematical graph theory. The proposed system systematically assesses and measures the relevance of a particular student’s study plan. Experiments on datasets collected at the University of Dubai show that the model presented in this study outperforms similar ML-based solutions in terms of different metrics. Typically, up to 86% accuracy and recall have been achieved. Additionally, the lowest mean square regression (MSR) rate of 0.14 has been attained compared to other state-of-the-art regressors.&quot;,&quot;publisher&quot;:&quot;MDPI&quot;,&quot;issue&quot;:&quot;5&quot;,&quot;volume&quot;:&quot;11&quot;,&quot;container-title-short&quot;:&quot;&quot;},&quot;isTemporary&quot;:false}],&quot;citationTag&quot;:&quot;MENDELEY_CITATION_v3_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&quot;},{&quot;citationID&quot;:&quot;MENDELEY_CITATION_1815c8cf-ff03-43c4-b920-c2997824a334&quot;,&quot;properties&quot;:{&quot;noteIndex&quot;:0},&quot;isEdited&quot;:false,&quot;manualOverride&quot;:{&quot;isManuallyOverridden&quot;:false,&quot;citeprocText&quot;:&quot;(Hussain et al., 2020, 2021)&quot;,&quot;manualOverrideText&quot;:&quot;&quot;},&quot;citationItems&quot;:[{&quot;id&quot;:&quot;29d8167d-400e-341f-9ef1-901d5fca324b&quot;,&quot;itemData&quot;:{&quot;type&quot;:&quot;article-journal&quot;,&quot;id&quot;:&quot;29d8167d-400e-341f-9ef1-901d5fca324b&quot;,&quot;title&quot;:&quot;Impact Evaluations of Engineering Programs Using Abet Student Outcomes&quot;,&quot;author&quot;:[{&quot;family&quot;:&quot;Hussain&quot;,&quot;given&quot;:&quot;Wajid&quot;,&quot;parse-names&quot;:false,&quot;dropping-particle&quot;:&quot;&quot;,&quot;non-dropping-particle&quot;:&quot;&quot;},{&quot;family&quot;:&quot;Spady&quot;,&quot;given&quot;:&quot;William G.&quot;,&quot;parse-names&quot;:false,&quot;dropping-particle&quot;:&quot;&quot;,&quot;non-dropping-particle&quot;:&quot;&quot;},{&quot;family&quot;:&quot;Khan&quot;,&quot;given&quot;:&quot;Sohaib Zia&quot;,&quot;parse-names&quot;:false,&quot;dropping-particle&quot;:&quot;&quot;,&quot;non-dropping-particle&quot;:&quot;&quot;},{&quot;family&quot;:&quot;Khawaja&quot;,&quot;given&quot;:&quot;Bilal A.&quot;,&quot;parse-names&quot;:false,&quot;dropping-particle&quot;:&quot;&quot;,&quot;non-dropping-particle&quot;:&quot;&quot;},{&quot;family&quot;:&quot;Naqash&quot;,&quot;given&quot;:&quot;Tayyab&quot;,&quot;parse-names&quot;:false,&quot;dropping-particle&quot;:&quot;&quot;,&quot;non-dropping-particle&quot;:&quot;&quot;},{&quot;family&quot;:&quot;Conner&quot;,&quot;given&quot;:&quot;Lindsey&quot;,&quot;parse-names&quot;:false,&quot;dropping-particle&quot;:&quot;&quot;,&quot;non-dropping-particle&quot;:&quot;&quot;}],&quot;container-title&quot;:&quot;IEEE Access&quot;,&quot;DOI&quot;:&quot;10.1109/ACCESS.2021.3066921&quot;,&quot;ISSN&quot;:&quot;21693536&quot;,&quot;issued&quot;:{&quot;date-parts&quot;:[[2021]]},&quot;page&quot;:&quot;46166-46190&quot;,&quot;abstract&quot;:&quot;Engineering programs worldwide collect and report student learning outcomes data to conduct program evaluations for quality assurance and accreditation purposes. Accreditation agencies such as ABET typically mandate that at least two years of program evaluation data be provided and for institutions to show how this data has been used for continuous quality improvement. Engineering programs rarely evaluate interventions using multi-term student outcomes information over several years, since this quantitative data generally lacks accuracy and statistical power. The quality of outcomes data is affected by obsolete assessment methods and lack of digital access and technical analysis. In this study, we present essential elements of an authentic outcome based assessment model that used web-based software and embedded assessment technology to collect and report accurate cohort outcomes for credible multi-term evaluations. A non-experimental approach employing regression analyses were used to identify trends in student outcomes and evaluate the impact for three engineering programs. Detailed rubrics provide criteria to accurately classify multi-year student outcomes. The findings of this study present practical steps for engineering programs to effectively collect and report accurate cohort outcomes data and perform credible evaluations of program interventions based on multi-year outcomes data.&quot;,&quot;publisher&quot;:&quot;Institute of Electrical and Electronics Engineers Inc.&quot;,&quot;volume&quot;:&quot;9&quot;,&quot;container-title-short&quot;:&quot;&quot;},&quot;isTemporary&quot;:false},{&quot;id&quot;:&quot;39dd4791-c2f0-396c-a3df-498df4843af7&quot;,&quot;itemData&quot;:{&quot;type&quot;:&quot;article-journal&quot;,&quot;id&quot;:&quot;39dd4791-c2f0-396c-a3df-498df4843af7&quot;,&quot;title&quot;:&quot;ABET Accreditation during and after COVID19 - Navigating the Digital Age&quot;,&quot;author&quot;:[{&quot;family&quot;:&quot;Hussain&quot;,&quot;given&quot;:&quot;Wajid&quot;,&quot;parse-names&quot;:false,&quot;dropping-particle&quot;:&quot;&quot;,&quot;non-dropping-particle&quot;:&quot;&quot;},{&quot;family&quot;:&quot;Spady&quot;,&quot;given&quot;:&quot;William G.&quot;,&quot;parse-names&quot;:false,&quot;dropping-particle&quot;:&quot;&quot;,&quot;non-dropping-particle&quot;:&quot;&quot;},{&quot;family&quot;:&quot;Naqash&quot;,&quot;given&quot;:&quot;Muhammad Tayyab&quot;,&quot;parse-names&quot;:false,&quot;dropping-particle&quot;:&quot;&quot;,&quot;non-dropping-particle&quot;:&quot;&quot;},{&quot;family&quot;:&quot;Khan&quot;,&quot;given&quot;:&quot;Sohaib Zia&quot;,&quot;parse-names&quot;:false,&quot;dropping-particle&quot;:&quot;&quot;,&quot;non-dropping-particle&quot;:&quot;&quot;},{&quot;family&quot;:&quot;Khawaja&quot;,&quot;given&quot;:&quot;Bilal A.&quot;,&quot;parse-names&quot;:false,&quot;dropping-particle&quot;:&quot;&quot;,&quot;non-dropping-particle&quot;:&quot;&quot;},{&quot;family&quot;:&quot;Conner&quot;,&quot;given&quot;:&quot;Lindsey&quot;,&quot;parse-names&quot;:false,&quot;dropping-particle&quot;:&quot;&quot;,&quot;non-dropping-particle&quot;:&quot;&quot;}],&quot;container-title&quot;:&quot;IEEE Access&quot;,&quot;DOI&quot;:&quot;10.1109/ACCESS.2020.3041736&quot;,&quot;ISSN&quot;:&quot;21693536&quot;,&quot;issued&quot;:{&quot;date-parts&quot;:[[2020]]},&quot;page&quot;:&quot;218997-219046&quot;,&quot;abstract&quot;:&quot;Engineering accreditation agencies and governmental educational bodies worldwide require programs to evaluate specific learning outcomes information for attainment of student learning and establish accountability. Ranking and accreditation have resulted in programs adopting shortcut approaches to collate cohort information with minimally acceptable rigor for Continuous Quality Improvement (CQI). With tens of thousands of engineering programs seeking accreditation, qualifying program evaluations that are based on reliable and accurate cohort outcomes is becoming increasingly complex and is high stakes. Manual data collection processes and vague performance criteria assimilate inaccurate or insufficient learning outcomes information that cannot be used for effective CQI. Additionally, due to the COVID19 global pandemic, many accreditation bodies have cancelled onsite visits and either deferred or announced virtual audit visits for upcoming accreditation cycles. In this study, we examine a novel meta-framework to qualify state of the art digital Integrated Quality Management Systems for three engineering programs seeking accreditation. The digital quality systems utilize authentic OBE frameworks and assessment methodology to automate collection, evaluation and reporting of precision CQI data. A novel Remote Evaluator Module that enables successful virtual ABET accreditation audits is presented. A theory based mixed methods approach is applied for evaluations. Detailed results and discussions show how various phases of the meta-framework help to qualify the context, construct, causal links, processes, technology, data collection and outcomes of comprehensive CQI efforts. Key stakeholders such as accreditation agencies and universities can adopt this multi-dimensional approach for employing a holistic meta-framework to achieve accurate and credible remote accreditation of engineering programs.&quot;,&quot;publisher&quot;:&quot;Institute of Electrical and Electronics Engineers Inc.&quot;,&quot;volume&quot;:&quot;8&quot;,&quot;container-title-short&quot;:&quot;&quot;},&quot;isTemporary&quot;:false}],&quot;citationTag&quot;:&quot;MENDELEY_CITATION_v3_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&quot;},{&quot;citationID&quot;:&quot;MENDELEY_CITATION_fc09737c-bda6-42f1-beda-3915a5d938ce&quot;,&quot;properties&quot;:{&quot;noteIndex&quot;:0},&quot;isEdited&quot;:false,&quot;manualOverride&quot;:{&quot;isManuallyOverridden&quot;:false,&quot;citeprocText&quot;:&quot;(Atalla et al., 2023; Hussain et al., 2024; Ngozi et al., 2025)&quot;,&quot;manualOverrideText&quot;:&quot;&quot;},&quot;citationItems&quot;:[{&quot;id&quot;:&quot;644852f6-2e00-32f9-a1e9-edd2d9f21fca&quot;,&quot;itemData&quot;:{&quot;type&quot;:&quot;article-journal&quot;,&quot;id&quot;:&quot;644852f6-2e00-32f9-a1e9-edd2d9f21fca&quot;,&quot;title&quot;:&quot;An Intelligent Recommendation System for Automating Academic Advising Based on Curriculum Analysis and Performance Modeling&quot;,&quot;author&quot;:[{&quot;family&quot;:&quot;Atalla&quot;,&quot;given&quot;:&quot;Shadi&quot;,&quot;parse-names&quot;:false,&quot;dropping-particle&quot;:&quot;&quot;,&quot;non-dropping-particle&quot;:&quot;&quot;},{&quot;family&quot;:&quot;Daradkeh&quot;,&quot;given&quot;:&quot;Mohammad&quot;,&quot;parse-names&quot;:false,&quot;dropping-particle&quot;:&quot;&quot;,&quot;non-dropping-particle&quot;:&quot;&quot;},{&quot;family&quot;:&quot;Gawanmeh&quot;,&quot;given&quot;:&quot;Amjad&quot;,&quot;parse-names&quot;:false,&quot;dropping-particle&quot;:&quot;&quot;,&quot;non-dropping-particle&quot;:&quot;&quot;},{&quot;family&quot;:&quot;Khalil&quot;,&quot;given&quot;:&quot;Hatim&quot;,&quot;parse-names&quot;:false,&quot;dropping-particle&quot;:&quot;&quot;,&quot;non-dropping-particle&quot;:&quot;&quot;},{&quot;family&quot;:&quot;Mansoor&quot;,&quot;given&quot;:&quot;Wathiq&quot;,&quot;parse-names&quot;:false,&quot;dropping-particle&quot;:&quot;&quot;,&quot;non-dropping-particle&quot;:&quot;&quot;},{&quot;family&quot;:&quot;Miniaoui&quot;,&quot;given&quot;:&quot;Sami&quot;,&quot;parse-names&quot;:false,&quot;dropping-particle&quot;:&quot;&quot;,&quot;non-dropping-particle&quot;:&quot;&quot;},{&quot;family&quot;:&quot;Himeur&quot;,&quot;given&quot;:&quot;Yassine&quot;,&quot;parse-names&quot;:false,&quot;dropping-particle&quot;:&quot;&quot;,&quot;non-dropping-particle&quot;:&quot;&quot;}],&quot;container-title&quot;:&quot;Mathematics&quot;,&quot;DOI&quot;:&quot;10.3390/math11051098&quot;,&quot;ISSN&quot;:&quot;22277390&quot;,&quot;issued&quot;:{&quot;date-parts&quot;:[[2023,3,1]]},&quot;abstract&quot;:&quot;The explosive increase in educational data and information systems has led to new teaching practices, challenges, and learning processes. To effectively manage and analyze this information, it is crucial to adopt innovative methodologies and techniques. Recommender systems (RSs) offer a solution for advising students and guiding their learning journeys by utilizing statistical methods such as machine learning (ML) and graph analysis to analyze program and student data. This paper introduces an RS for advisors and students that analyzes student records to develop personalized study plans over multiple semesters. The proposed system integrates ideas from graph theory, performance modeling, ML, explainable recommendations, and an intuitive user interface. The system implicitly implements many academic rules through network analysis. Accordingly, a systematic and comprehensive review of different students’ plans was possible using metrics developed in the mathematical graph theory. The proposed system systematically assesses and measures the relevance of a particular student’s study plan. Experiments on datasets collected at the University of Dubai show that the model presented in this study outperforms similar ML-based solutions in terms of different metrics. Typically, up to 86% accuracy and recall have been achieved. Additionally, the lowest mean square regression (MSR) rate of 0.14 has been attained compared to other state-of-the-art regressors.&quot;,&quot;publisher&quot;:&quot;MDPI&quot;,&quot;issue&quot;:&quot;5&quot;,&quot;volume&quot;:&quot;11&quot;,&quot;container-title-short&quot;:&quot;&quot;},&quot;isTemporary&quot;:false},{&quot;id&quot;:&quot;1f3ba7a4-d5df-31c2-ae11-26ded145948f&quot;,&quot;itemData&quot;:{&quot;type&quot;:&quot;article-journal&quot;,&quot;id&quot;:&quot;1f3ba7a4-d5df-31c2-ae11-26ded145948f&quot;,&quot;title&quot;:&quot;Design and Implementation of an Advanced Web-Based Academic Advising System for Optimizing Student Support and Engagement&quot;,&quot;author&quot;:[{&quot;family&quot;:&quot;Ngozi&quot;,&quot;given&quot;:&quot;Umeh, Mary Rose&quot;,&quot;parse-names&quot;:false,&quot;dropping-particle&quot;:&quot;&quot;,&quot;non-dropping-particle&quot;:&quot;&quot;},{&quot;family&quot;:&quot;Overcomer Ifeanyi Alex&quot;,&quot;given&quot;:&quot;Anusiuba,&quot;,&quot;parse-names&quot;:false,&quot;dropping-particle&quot;:&quot;&quot;,&quot;non-dropping-particle&quot;:&quot;&quot;},{&quot;family&quot;:&quot;Francisca&quot;,&quot;given&quot;:&quot;Faseki, Ngozi&quot;,&quot;parse-names&quot;:false,&quot;dropping-particle&quot;:&quot;&quot;,&quot;non-dropping-particle&quot;:&quot;&quot;},{&quot;family&quot;:&quot;Nmesoma&quot;,&quot;given&quot;:&quot;Davies, Naomi&quot;,&quot;parse-names&quot;:false,&quot;dropping-particle&quot;:&quot;&quot;,&quot;non-dropping-particle&quot;:&quot;&quot;}],&quot;container-title&quot;:&quot;International Research Journal of Innovations in Engineering and Technology&quot;,&quot;DOI&quot;:&quot;10.47001/irjiet/2025.903003&quot;,&quot;issued&quot;:{&quot;date-parts&quot;:[[2025]]},&quot;page&quot;:&quot;13-27&quot;,&quot;abstract&quot;:&quot;The Web-Based Student Academic Advising System was developed to address the limitations inherent in traditional academic advising methods, which often rely on manual processes that are both time-intensive and difficult to scale to accommodate large student populations. The primary aim of this project is to establish a comprehensive, user-friendly platform that facilitates appointment scheduling between students and advisors, enables the provision of academic guidance, and disseminates pertinent institutional announcements. In addition, the platform empowers academic advisors to monitor and evaluate student performance through datadriven insights, thereby enabling the delivery of personalized academic counsel. The system also incorporates essential functionalities for managing academic records and offering course recommendations, critical components for optimizing student academic pathways. The design and development of the system adhere to the Object-Oriented Analysis and Design Methodology (OOADM), which emphasizes modularity, scalability, and maintainability, ensuring that the architecture of the system is both robust and adaptable to future needs. The key technologies employed in the system’s development include React.js and Tailwind CSS for front-end design, coupled with Node.js and Firebase for back-end services, thereby ensuring a responsive, reliable, and efficient user experience. This system’s implementation serves to underscore the potential for enhancing student engagement and fostering academic success. By integrating contemporary web technologies, it ensures operational efficiency, scalability, and an enhanced user-centered experience, which collectively contribute to the advancement of academic advising practices within higher educational institutions.&quot;,&quot;publisher&quot;:&quot;International Research Journal of Innovations in Engineering and Technology&quot;,&quot;issue&quot;:&quot;03&quot;,&quot;volume&quot;:&quot;09&quot;,&quot;container-title-short&quot;:&quot;&quot;},&quot;isTemporary&quot;:false},{&quot;id&quot;:&quot;6442a036-289c-3ccb-b6ff-0c460e1f237d&quot;,&quot;itemData&quot;:{&quot;type&quot;:&quot;article-journal&quot;,&quot;id&quot;:&quot;6442a036-289c-3ccb-b6ff-0c460e1f237d&quot;,&quot;title&quot;:&quot;Digital Developmental Advising Systems for Engineering Students Based on Accreditation Board of Engineering and Technology Student Outcome Evaluations&quot;,&quot;author&quot;:[{&quot;family&quot;:&quot;Hussain&quot;,&quot;given&quot;:&quot;Wajid&quot;,&quot;parse-names&quot;:false,&quot;dropping-particle&quot;:&quot;&quot;,&quot;non-dropping-particle&quot;:&quot;&quot;},{&quot;family&quot;:&quot;Fong&quot;,&quot;given&quot;:&quot;Mak&quot;,&quot;parse-names&quot;:false,&quot;dropping-particle&quot;:&quot;&quot;,&quot;non-dropping-particle&quot;:&quot;&quot;},{&quot;family&quot;:&quot;Spady&quot;,&quot;given&quot;:&quot;William G.&quot;,&quot;parse-names&quot;:false,&quot;dropping-particle&quot;:&quot;&quot;,&quot;non-dropping-particle&quot;:&quot;&quot;}],&quot;container-title&quot;:&quot;Information (Switzerland)&quot;,&quot;DOI&quot;:&quot;10.3390/info15090520&quot;,&quot;ISSN&quot;:&quot;20782489&quot;,&quot;issued&quot;:{&quot;date-parts&quot;:[[2024,9,1]]},&quot;abstract&quot;:&quot;The purpose of this research is to examine the benefits and limitations of the implementation of novel digital academic advising systems based on the principles of authentic outcome-based education (OBE) using automated collection and reporting processes for Accreditation Board for Engineering and Technology (ABET) student outcomes data for effective developmental advising. We examine digital developmental advising models of undergraduate engineering programs in two universities that employ customized features of the web-based software EvalTools® 6.0, including an advising module based on assessment methodology incorporating the faculty course assessment report, performance indicators, and hybrid rubrics classified according to the affective, cognitive, and psychomotor domains of Bloom’s learning model. A case study approach over a six-year period is adopted for this research. The two case studies present results of samples of developmental advising activity employing sequential explanatory mixed methods models using a combination of quantitative and qualitative analyses of (a) detailed students’ outcomes and performance indicator information and (b) self-evaluation of their professional development and lifelong learning skills. The findings of this study show that digital advising systems employing the faculty course assessment report using performance indicators and hybrid rubrics can provide comprehensive and realistic outcome data to help both developmental advisors and students easily identify the specific cause of performance failures, implement practical recommendations for remedial actions, and track improvements. Inherent strong skills can also be identified in academically weak students by observing patterns or trends of relatively better-performing outcomes to reinforce their natural affinity for learning specialized competencies to help them pursue related and successful career paths.&quot;,&quot;publisher&quot;:&quot;Multidisciplinary Digital Publishing Institute (MDPI)&quot;,&quot;issue&quot;:&quot;9&quot;,&quot;volume&quot;:&quot;15&quot;,&quot;container-title-short&quot;:&quot;&quot;},&quot;isTemporary&quot;:false}],&quot;citationTag&quot;:&quot;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&quot;},{&quot;citationID&quot;:&quot;MENDELEY_CITATION_1b86f5d7-f171-4453-8c31-6cab83e784d8&quot;,&quot;properties&quot;:{&quot;noteIndex&quot;:0},&quot;isEdited&quot;:false,&quot;manualOverride&quot;:{&quot;isManuallyOverridden&quot;:false,&quot;citeprocText&quot;:&quot;(McKenzie &amp;#38; Bennett, 2022)&quot;,&quot;manualOverrideText&quot;:&quot;&quot;},&quot;citationItems&quot;:[{&quot;id&quot;:&quot;dd795328-7630-394e-ac79-50b9b2ceb2eb&quot;,&quot;itemData&quot;:{&quot;type&quot;:&quot;article-journal&quot;,&quot;id&quot;:&quot;dd795328-7630-394e-ac79-50b9b2ceb2eb&quot;,&quot;title&quot;:&quot;Understanding the career interests of Information Technology (IT) students: a focus on choice of major and career aspirations&quot;,&quot;author&quot;:[{&quot;family&quot;:&quot;McKenzie&quot;,&quot;given&quot;:&quot;Sophie&quot;,&quot;parse-names&quot;:false,&quot;dropping-particle&quot;:&quot;&quot;,&quot;non-dropping-particle&quot;:&quot;&quot;},{&quot;family&quot;:&quot;Bennett&quot;,&quot;given&quot;:&quot;Dawn&quot;,&quot;parse-names&quot;:false,&quot;dropping-particle&quot;:&quot;&quot;,&quot;non-dropping-particle&quot;:&quot;&quot;}],&quot;container-title&quot;:&quot;Education and Information Technologies&quot;,&quot;DOI&quot;:&quot;10.1007/s10639-022-11141-1&quot;,&quot;ISSN&quot;:&quot;15737608&quot;,&quot;issued&quot;:{&quot;date-parts&quot;:[[2022,11,1]]},&quot;page&quot;:&quot;12839-12853&quot;,&quot;abstract&quot;:&quot;Despite continuous growth in the number of positions in Australia’s Information Technology (IT) industry since 2015, only half of Australia’s IT graduates go on to work in IT positions. A much-debated challenge for graduates is that the transition to work is complex and often demands several attempts. Less discussed is why school students choose to study IT at university and whether these motivational factors inform their career choice. The motivation to study at university has many potential influences including social factors, prior experience, self-perceptions, intrinsic or personal utility values, or simply the prospect of a good salary. Students’ choice of university major has similar influences; however, many learners select their major and enter university without having thought about possible career pathways. As such, without appropriate support during their time at university, students may not translate interest and motivation into career identity or commitment, and they may not develop realistic career goals or job-seeking strategies. To understand the antecedents to career interest, this study investigated the choice of major and career aspirations of undergraduate IT students at an Australian university. The two-year study engaged students in two phases of data collection. First, students completed an online self-assessment of study and career confidence, answering two open questions on why they chose to study IT and how long they intended to work in the discipline. Students then responded to a short online survey about their short- and longer-term career aspirations and prior experience. The results show that the motivation to study IT is based largely on intrinsic interest and enjoyment of IT rather than on external factors such as salary or job security. Most students reported broad career aspirations related to IT; however, students were unable to articulate what these careers might entail and they were unsure about the amount of time they would spend in the IT profession. The study concluded that understanding IT students’ motivation for study could inform career development learning activities through which students transform their interest into career choice and pre-professional identity.&quot;,&quot;publisher&quot;:&quot;Springer&quot;,&quot;issue&quot;:&quot;9&quot;,&quot;volume&quot;:&quot;27&quot;,&quot;container-title-short&quot;:&quot;Educ. Inf. Technol. (Dordr).&quot;},&quot;isTemporary&quot;:false}],&quot;citationTag&quot;:&quot;MENDELEY_CITATION_v3_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&quot;},{&quot;citationID&quot;:&quot;MENDELEY_CITATION_6b49c9d4-77aa-431b-b5db-81497a32791f&quot;,&quot;properties&quot;:{&quot;noteIndex&quot;:0},&quot;isEdited&quot;:false,&quot;manualOverride&quot;:{&quot;isManuallyOverridden&quot;:false,&quot;citeprocText&quot;:&quot;(Anwar &amp;#38; Wulandari, 2025; Fernández-García et al., 2020; Hasibuan et al., 2025; Hussain et al., 2024)&quot;,&quot;manualOverrideText&quot;:&quot;&quot;},&quot;citationItems&quot;:[{&quot;id&quot;:&quot;3be1de85-27ec-36d5-a5eb-35f6204ee1b0&quot;,&quot;itemData&quot;:{&quot;type&quot;:&quot;article-journal&quot;,&quot;id&quot;:&quot;3be1de85-27ec-36d5-a5eb-35f6204ee1b0&quot;,&quot;title&quot;:&quot;A Proposed Model for Detecting Learning Styles Based on the Felder-Silverman Model Using KNN and LR with Electroencephalography (EEG)&quot;,&quot;author&quot;:[{&quot;family&quot;:&quot;Hasibuan&quot;,&quot;given&quot;:&quot;M. S.&quot;,&quot;parse-names&quot;:false,&quot;dropping-particle&quot;:&quot;&quot;,&quot;non-dropping-particle&quot;:&quot;&quot;},{&quot;family&quot;:&quot;Isnanto&quot;,&quot;given&quot;:&quot;R. Rizal&quot;,&quot;parse-names&quot;:false,&quot;dropping-particle&quot;:&quot;&quot;,&quot;non-dropping-particle&quot;:&quot;&quot;},{&quot;family&quot;:&quot;Dewi&quot;,&quot;given&quot;:&quot;Deshinta Arrova&quot;,&quot;parse-names&quot;:false,&quot;dropping-particle&quot;:&quot;&quot;,&quot;non-dropping-particle&quot;:&quot;&quot;},{&quot;family&quot;:&quot;Kurniawan&quot;,&quot;given&quot;:&quot;Tri Basuki&quot;,&quot;parse-names&quot;:false,&quot;dropping-particle&quot;:&quot;&quot;,&quot;non-dropping-particle&quot;:&quot;&quot;},{&quot;family&quot;:&quot;Yeh&quot;,&quot;given&quot;:&quot;Ming Lang&quot;,&quot;parse-names&quot;:false,&quot;dropping-particle&quot;:&quot;&quot;,&quot;non-dropping-particle&quot;:&quot;&quot;},{&quot;family&quot;:&quot;Wijaya&quot;,&quot;given&quot;:&quot;Adi&quot;,&quot;parse-names&quot;:false,&quot;dropping-particle&quot;:&quot;&quot;,&quot;non-dropping-particle&quot;:&quot;&quot;}],&quot;container-title&quot;:&quot;Journal of Applied Data Sciences&quot;,&quot;DOI&quot;:&quot;10.47738/jads.v6i2.659&quot;,&quot;ISSN&quot;:&quot;27236471&quot;,&quot;issued&quot;:{&quot;date-parts&quot;:[[2025,5,1]]},&quot;page&quot;:&quot;1129-1139&quot;,&quot;abstract&quot;:&quot;The identification of learning styles plays a crucial role in enhancing personalized education and optimizing learning outcomes. This research proposes a model for detecting learning styles based on the Felder-Silverman model using two machine learning algorithms: K-Nearest Neighbors (KNN) and Linear Regression (LR). Electroencephalography (EEG) data, known for its ability to capture cognitive and neural activity, serves as the primary dataset for this study. The proposed model was tested on a dataset comprising EEG signals collected during various learning tasks. Feature extraction and preprocessing techniques were employed to ensure high-quality input for the learning algorithms. The experimental results revealed that the LR-based model achieved an accuracy of 96.4%, significantly outperforming the KNN-based model, which obtained an accuracy of 89.9%. These findings highlight the potential of EEG-based models for accurately identifying learning styles, offering valuable insights for educators and researchers aiming to implement adaptive learning systems. This study demonstrates the feasibility and effectiveness of combining EEG data with machine learning techniques for learning style detection, paving the way for more personalized and efficient educational approaches. Future research will explore the integration of additional physiological data and advanced machine learning methods to further improve model accuracy and applicability.&quot;,&quot;publisher&quot;:&quot;Bright Publisher&quot;,&quot;issue&quot;:&quot;2&quot;,&quot;volume&quot;:&quot;6&quot;,&quot;container-title-short&quot;:&quot;&quot;},&quot;isTemporary&quot;:false},{&quot;id&quot;:&quot;34b3017c-3315-3abf-bf44-52db74ce3482&quot;,&quot;itemData&quot;:{&quot;type&quot;:&quot;article-journal&quot;,&quot;id&quot;:&quot;34b3017c-3315-3abf-bf44-52db74ce3482&quot;,&quot;title&quot;:&quot;Mobile Intelligent System for VARK-Based Student Learning Style Classification Using KNN&quot;,&quot;author&quot;:[{&quot;family&quot;:&quot;Anwar&quot;,&quot;given&quot;:&quot;Muhammad Saiful&quot;,&quot;parse-names&quot;:false,&quot;dropping-particle&quot;:&quot;&quot;,&quot;non-dropping-particle&quot;:&quot;&quot;},{&quot;family&quot;:&quot;Wulandari&quot;,&quot;given&quot;:&quot;Sri&quot;,&quot;parse-names&quot;:false,&quot;dropping-particle&quot;:&quot;&quot;,&quot;non-dropping-particle&quot;:&quot;&quot;}],&quot;container-title&quot;:&quot;bit-Tech&quot;,&quot;DOI&quot;:&quot;10.32877/bt.v8i2.3428&quot;,&quot;ISSN&quot;:&quot;2622-271X&quot;,&quot;issued&quot;:{&quot;date-parts&quot;:[[2025,12,10]]},&quot;page&quot;:&quot;2890-2899&quot;,&quot;abstract&quot;:&quot;The growing complexity of learning activities in higher education highlights the need for accurate and scalable mechanisms to identify students’ learning preferences. Conventional VARK-based assessments, which rely on manual self-report questionnaires, remain limited by subjectivity, low practicality, and the absence of real-time feedback. This study addresses these challenges by developing Bandela, a mobile intelligent system that integrates the VARK framework with the K-Nearest Neighbors (KNN) classification algorithm to provide automated learning style identification. Using a Research and Development (R&amp;D) approach, the system was implemented through a three-tier architecture consisting of a Flutter frontend, a Python Flask backend, and a MySQL database. Questionnaire responses collected from students were used as both training and testing datasets for the KNN model, enabling real-time classification across Visual, Auditory, Read/Write, and Kinesthetic categories. Functional evaluation through Blackbox Testing demonstrated that all core features ranging from authentication and questionnaire completion to classification processing, visualization, and community interaction performed reliably and as intended. The findings indicate that Bandela offers an accessible and empirically grounded tool for identifying learning preferences, contributing to more personalized and adaptive learning strategies. This work underscores the practical value of mobile intelligent systems in advancing data-driven personalization within higher education and provides a foundation for future enhancements involving expanded datasets and exploration of additional machine learning techniques.&quot;,&quot;publisher&quot;:&quot;Komunitas Dosen Indonesia&quot;,&quot;issue&quot;:&quot;2&quot;,&quot;volume&quot;:&quot;8&quot;,&quot;container-title-short&quot;:&quot;&quot;},&quot;isTemporary&quot;:false},{&quot;id&quot;:&quot;6442a036-289c-3ccb-b6ff-0c460e1f237d&quot;,&quot;itemData&quot;:{&quot;type&quot;:&quot;article-journal&quot;,&quot;id&quot;:&quot;6442a036-289c-3ccb-b6ff-0c460e1f237d&quot;,&quot;title&quot;:&quot;Digital Developmental Advising Systems for Engineering Students Based on Accreditation Board of Engineering and Technology Student Outcome Evaluations&quot;,&quot;author&quot;:[{&quot;family&quot;:&quot;Hussain&quot;,&quot;given&quot;:&quot;Wajid&quot;,&quot;parse-names&quot;:false,&quot;dropping-particle&quot;:&quot;&quot;,&quot;non-dropping-particle&quot;:&quot;&quot;},{&quot;family&quot;:&quot;Fong&quot;,&quot;given&quot;:&quot;Mak&quot;,&quot;parse-names&quot;:false,&quot;dropping-particle&quot;:&quot;&quot;,&quot;non-dropping-particle&quot;:&quot;&quot;},{&quot;family&quot;:&quot;Spady&quot;,&quot;given&quot;:&quot;William G.&quot;,&quot;parse-names&quot;:false,&quot;dropping-particle&quot;:&quot;&quot;,&quot;non-dropping-particle&quot;:&quot;&quot;}],&quot;container-title&quot;:&quot;Information (Switzerland)&quot;,&quot;DOI&quot;:&quot;10.3390/info15090520&quot;,&quot;ISSN&quot;:&quot;20782489&quot;,&quot;issued&quot;:{&quot;date-parts&quot;:[[2024,9,1]]},&quot;abstract&quot;:&quot;The purpose of this research is to examine the benefits and limitations of the implementation of novel digital academic advising systems based on the principles of authentic outcome-based education (OBE) using automated collection and reporting processes for Accreditation Board for Engineering and Technology (ABET) student outcomes data for effective developmental advising. We examine digital developmental advising models of undergraduate engineering programs in two universities that employ customized features of the web-based software EvalTools® 6.0, including an advising module based on assessment methodology incorporating the faculty course assessment report, performance indicators, and hybrid rubrics classified according to the affective, cognitive, and psychomotor domains of Bloom’s learning model. A case study approach over a six-year period is adopted for this research. The two case studies present results of samples of developmental advising activity employing sequential explanatory mixed methods models using a combination of quantitative and qualitative analyses of (a) detailed students’ outcomes and performance indicator information and (b) self-evaluation of their professional development and lifelong learning skills. The findings of this study show that digital advising systems employing the faculty course assessment report using performance indicators and hybrid rubrics can provide comprehensive and realistic outcome data to help both developmental advisors and students easily identify the specific cause of performance failures, implement practical recommendations for remedial actions, and track improvements. Inherent strong skills can also be identified in academically weak students by observing patterns or trends of relatively better-performing outcomes to reinforce their natural affinity for learning specialized competencies to help them pursue related and successful career paths.&quot;,&quot;publisher&quot;:&quot;Multidisciplinary Digital Publishing Institute (MDPI)&quot;,&quot;issue&quot;:&quot;9&quot;,&quot;volume&quot;:&quot;15&quot;,&quot;container-title-short&quot;:&quot;&quot;},&quot;isTemporary&quot;:false},{&quot;id&quot;:&quot;0e20066e-673a-370b-b0d3-4d4c4eb51ea8&quot;,&quot;itemData&quot;:{&quot;type&quot;:&quot;article-journal&quot;,&quot;id&quot;:&quot;0e20066e-673a-370b-b0d3-4d4c4eb51ea8&quot;,&quot;title&quot;:&quot;Creating a recommender system to support higher education students in the subject enrollment decision&quot;,&quot;author&quot;:[{&quot;family&quot;:&quot;Fernández-García&quot;,&quot;given&quot;:&quot;Antonio Jesús&quot;,&quot;parse-names&quot;:false,&quot;dropping-particle&quot;:&quot;&quot;,&quot;non-dropping-particle&quot;:&quot;&quot;},{&quot;family&quot;:&quot;Rodríguez-Echeverría&quot;,&quot;given&quot;:&quot;Roberto&quot;,&quot;parse-names&quot;:false,&quot;dropping-particle&quot;:&quot;&quot;,&quot;non-dropping-particle&quot;:&quot;&quot;},{&quot;family&quot;:&quot;Preciado&quot;,&quot;given&quot;:&quot;Juan Carlos&quot;,&quot;parse-names&quot;:false,&quot;dropping-particle&quot;:&quot;&quot;,&quot;non-dropping-particle&quot;:&quot;&quot;},{&quot;family&quot;:&quot;Conejero Manzano&quot;,&quot;given&quot;:&quot;José María&quot;,&quot;parse-names&quot;:false,&quot;dropping-particle&quot;:&quot;&quot;,&quot;non-dropping-particle&quot;:&quot;&quot;},{&quot;family&quot;:&quot;Sánchez-Figueroa&quot;,&quot;given&quot;:&quot;Fernando&quot;,&quot;parse-names&quot;:false,&quot;dropping-particle&quot;:&quot;&quot;,&quot;non-dropping-particle&quot;:&quot;&quot;}],&quot;container-title&quot;:&quot;IEEE Access&quot;,&quot;DOI&quot;:&quot;10.1109/ACCESS.2020.3031572&quot;,&quot;ISSN&quot;:&quot;21693536&quot;,&quot;issued&quot;:{&quot;date-parts&quot;:[[2020]]},&quot;page&quot;:&quot;189069-189088&quot;,&quot;abstract&quot;:&quot;Higher Education plays a principal role in the changing and complex world of today, and there has been rapid growth in the scientific literature dedicated to predicting students’ academic success or risk of dropout thanks to advances in Data Mining techniques. Degrees such as Computer Science in particular are in ever greater demand. Although the number of students has increased, the number graduating is still not enough to provide society with as many as it requires. This study contributes to reversing this situation by introducing an approach that not only predicts the dropout risk or students’ performance but takes action to help both students and educational institutions. The focus is on maximizing graduation rates by constructing a Recommender System to assist students with their selection of subjects. In particular, the challenge is addressed of constructing reliable Recommender Systems on the basis of data which are both sparse and few in quantity, imbalanced, and anonymized, and which might have been stored under imperfect conditions. This approach is successfully applied to create a Recommender System using a real-world dataset from a public Spanish university containing performance data of a Computer Science degree course, demonstrating its successful application in real environments. The construction of a support system based on that approach is described, its results are evaluated, and its implications for students’ academic achievement, and for institutions’ graduation rates are discussed. Through the construction of this decision support system for students, we intend to increase the graduation rates and lower the dropout rate.&quot;,&quot;publisher&quot;:&quot;Institute of Electrical and Electronics Engineers Inc.&quot;,&quot;volume&quot;:&quot;8&quot;,&quot;container-title-short&quot;:&quot;&quot;},&quot;isTemporary&quot;:false}],&quot;citationTag&quot;:&quot;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&quot;},{&quot;citationID&quot;:&quot;MENDELEY_CITATION_26390ab0-6c90-4662-93a8-a388692caf00&quot;,&quot;properties&quot;:{&quot;noteIndex&quot;:0},&quot;isEdited&quot;:false,&quot;manualOverride&quot;:{&quot;isManuallyOverridden&quot;:false,&quot;citeprocText&quot;:&quot;(McKenzie &amp;#38; Bennett, 2022)&quot;,&quot;manualOverrideText&quot;:&quot;&quot;},&quot;citationItems&quot;:[{&quot;id&quot;:&quot;dd795328-7630-394e-ac79-50b9b2ceb2eb&quot;,&quot;itemData&quot;:{&quot;type&quot;:&quot;article-journal&quot;,&quot;id&quot;:&quot;dd795328-7630-394e-ac79-50b9b2ceb2eb&quot;,&quot;title&quot;:&quot;Understanding the career interests of Information Technology (IT) students: a focus on choice of major and career aspirations&quot;,&quot;author&quot;:[{&quot;family&quot;:&quot;McKenzie&quot;,&quot;given&quot;:&quot;Sophie&quot;,&quot;parse-names&quot;:false,&quot;dropping-particle&quot;:&quot;&quot;,&quot;non-dropping-particle&quot;:&quot;&quot;},{&quot;family&quot;:&quot;Bennett&quot;,&quot;given&quot;:&quot;Dawn&quot;,&quot;parse-names&quot;:false,&quot;dropping-particle&quot;:&quot;&quot;,&quot;non-dropping-particle&quot;:&quot;&quot;}],&quot;container-title&quot;:&quot;Education and Information Technologies&quot;,&quot;DOI&quot;:&quot;10.1007/s10639-022-11141-1&quot;,&quot;ISSN&quot;:&quot;15737608&quot;,&quot;issued&quot;:{&quot;date-parts&quot;:[[2022,11,1]]},&quot;page&quot;:&quot;12839-12853&quot;,&quot;abstract&quot;:&quot;Despite continuous growth in the number of positions in Australia’s Information Technology (IT) industry since 2015, only half of Australia’s IT graduates go on to work in IT positions. A much-debated challenge for graduates is that the transition to work is complex and often demands several attempts. Less discussed is why school students choose to study IT at university and whether these motivational factors inform their career choice. The motivation to study at university has many potential influences including social factors, prior experience, self-perceptions, intrinsic or personal utility values, or simply the prospect of a good salary. Students’ choice of university major has similar influences; however, many learners select their major and enter university without having thought about possible career pathways. As such, without appropriate support during their time at university, students may not translate interest and motivation into career identity or commitment, and they may not develop realistic career goals or job-seeking strategies. To understand the antecedents to career interest, this study investigated the choice of major and career aspirations of undergraduate IT students at an Australian university. The two-year study engaged students in two phases of data collection. First, students completed an online self-assessment of study and career confidence, answering two open questions on why they chose to study IT and how long they intended to work in the discipline. Students then responded to a short online survey about their short- and longer-term career aspirations and prior experience. The results show that the motivation to study IT is based largely on intrinsic interest and enjoyment of IT rather than on external factors such as salary or job security. Most students reported broad career aspirations related to IT; however, students were unable to articulate what these careers might entail and they were unsure about the amount of time they would spend in the IT profession. The study concluded that understanding IT students’ motivation for study could inform career development learning activities through which students transform their interest into career choice and pre-professional identity.&quot;,&quot;publisher&quot;:&quot;Springer&quot;,&quot;issue&quot;:&quot;9&quot;,&quot;volume&quot;:&quot;27&quot;,&quot;container-title-short&quot;:&quot;Educ. Inf. Technol. (Dordr).&quot;},&quot;isTemporary&quot;:false}],&quot;citationTag&quot;:&quot;MENDELEY_CITATION_v3_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&quot;},{&quot;citationID&quot;:&quot;MENDELEY_CITATION_953cea98-7f0d-46a9-b4c2-274709b9b012&quot;,&quot;properties&quot;:{&quot;noteIndex&quot;:0},&quot;isEdited&quot;:false,&quot;manualOverride&quot;:{&quot;isManuallyOverridden&quot;:false,&quot;citeprocText&quot;:&quot;(José-García et al., 2023; Pratiwi et al., 2024)&quot;,&quot;manualOverrideText&quot;:&quot;&quot;},&quot;citationItems&quot;:[{&quot;id&quot;:&quot;894699fe-8e5d-3e12-b996-a5453a0d816d&quot;,&quot;itemData&quot;:{&quot;type&quot;:&quot;article-journal&quot;,&quot;id&quot;:&quot;894699fe-8e5d-3e12-b996-a5453a0d816d&quot;,&quot;title&quot;:&quot;Analisis Kebutuhan Perencanaan Karir Berbasis Aspirasi Karir Mahasiswa:Studi Literatur&quot;,&quot;author&quot;:[{&quot;family&quot;:&quot;Pratiwi&quot;,&quot;given&quot;:&quot;Tiara Iskandar&quot;,&quot;parse-names&quot;:false,&quot;dropping-particle&quot;:&quot;&quot;,&quot;non-dropping-particle&quot;:&quot;&quot;},{&quot;family&quot;:&quot;AS&quot;,&quot;given&quot;:&quot;Uman Suherman&quot;,&quot;parse-names&quot;:false,&quot;dropping-particle&quot;:&quot;&quot;,&quot;non-dropping-particle&quot;:&quot;&quot;},{&quot;family&quot;:&quot;Supriatna&quot;,&quot;given&quot;:&quot;Mamat&quot;,&quot;parse-names&quot;:false,&quot;dropping-particle&quot;:&quot;&quot;,&quot;non-dropping-particle&quot;:&quot;&quot;},{&quot;family&quot;:&quot;Nadhirah&quot;,&quot;given&quot;:&quot;Nadia Aulia&quot;,&quot;parse-names&quot;:false,&quot;dropping-particle&quot;:&quot;&quot;,&quot;non-dropping-particle&quot;:&quot;&quot;}],&quot;container-title&quot;:&quot;Indonesian Journal of Educational Counseling&quot;,&quot;DOI&quot;:&quot;10.30653/001.202481.297&quot;,&quot;ISSN&quot;:&quot;2541-2779&quot;,&quot;issued&quot;:{&quot;date-parts&quot;:[[2024,2,29]]},&quot;page&quot;:&quot;114-129&quot;,&quot;abstract&quot;:&quot;Career aspirations motivate students to form a vision of their professional future, provide direction in selecting relevant education and experiences, and to continue to grow personally and professionally. This study aims to review the analysis of student career needs based on theoretical student career aspirations. The method used is a systematic literature review. The results of the literature review recommend further research for research on 1) factors that influence the formation of career aspirations; (2) the relationship between career aspirations and job satisfaction; (3) differences in career aspirations between demographic groups such as gender, age, educational background, or ethnicity; (4) the impact of career aspirations on motivation and work involvement; (5) the role of education in forming career aspirations; (6) comparison of career aspirations between different cultures or countries&quot;,&quot;publisher&quot;:&quot;Universitas Mathla ul Anwar Banten&quot;,&quot;issue&quot;:&quot;1&quot;,&quot;volume&quot;:&quot;8&quot;,&quot;container-title-short&quot;:&quot;&quot;},&quot;isTemporary&quot;:false},{&quot;id&quot;:&quot;efff9f90-a867-3581-918e-52620a20164b&quot;,&quot;itemData&quot;:{&quot;type&quot;:&quot;article-journal&quot;,&quot;id&quot;:&quot;efff9f90-a867-3581-918e-52620a20164b&quot;,&quot;title&quot;:&quot;C3-IoC: A Career Guidance System for Assessing Student Skills using Machine Learning and Network Visualisation&quot;,&quot;author&quot;:[{&quot;family&quot;:&quot;José-García&quot;,&quot;given&quot;:&quot;Adán&quot;,&quot;parse-names&quot;:false,&quot;dropping-particle&quot;:&quot;&quot;,&quot;non-dropping-particle&quot;:&quot;&quot;},{&quot;family&quot;:&quot;Sneyd&quot;,&quot;given&quot;:&quot;Alison&quot;,&quot;parse-names&quot;:false,&quot;dropping-particle&quot;:&quot;&quot;,&quot;non-dropping-particle&quot;:&quot;&quot;},{&quot;family&quot;:&quot;Melro&quot;,&quot;given&quot;:&quot;Ana&quot;,&quot;parse-names&quot;:false,&quot;dropping-particle&quot;:&quot;&quot;,&quot;non-dropping-particle&quot;:&quot;&quot;},{&quot;family&quot;:&quot;Ollagnier&quot;,&quot;given&quot;:&quot;Anaïs&quot;,&quot;parse-names&quot;:false,&quot;dropping-particle&quot;:&quot;&quot;,&quot;non-dropping-particle&quot;:&quot;&quot;},{&quot;family&quot;:&quot;Tarling&quot;,&quot;given&quot;:&quot;Georgina&quot;,&quot;parse-names&quot;:false,&quot;dropping-particle&quot;:&quot;&quot;,&quot;non-dropping-particle&quot;:&quot;&quot;},{&quot;family&quot;:&quot;Zhang&quot;,&quot;given&quot;:&quot;Haiyang&quot;,&quot;parse-names&quot;:false,&quot;dropping-particle&quot;:&quot;&quot;,&quot;non-dropping-particle&quot;:&quot;&quot;},{&quot;family&quot;:&quot;Stevenson&quot;,&quot;given&quot;:&quot;Mark&quot;,&quot;parse-names&quot;:false,&quot;dropping-particle&quot;:&quot;&quot;,&quot;non-dropping-particle&quot;:&quot;&quot;},{&quot;family&quot;:&quot;Everson&quot;,&quot;given&quot;:&quot;Richard&quot;,&quot;parse-names&quot;:false,&quot;dropping-particle&quot;:&quot;&quot;,&quot;non-dropping-particle&quot;:&quot;&quot;},{&quot;family&quot;:&quot;Arthur&quot;,&quot;given&quot;:&quot;Rudy&quot;,&quot;parse-names&quot;:false,&quot;dropping-particle&quot;:&quot;&quot;,&quot;non-dropping-particle&quot;:&quot;&quot;}],&quot;container-title&quot;:&quot;International Journal of Artificial Intelligence in Education&quot;,&quot;DOI&quot;:&quot;10.1007/s40593-022-00317-y&quot;,&quot;ISSN&quot;:&quot;15604306&quot;,&quot;issued&quot;:{&quot;date-parts&quot;:[[2023,12,1]]},&quot;page&quot;:&quot;1092-1119&quot;,&quot;abstract&quot;:&quot;Artificial Intelligence in Education (AIED) has witnessed significant growth over the last twenty-five years, providing a wide range of technologies to support academic, institutional, and administrative services. More recently, AIED applications have been developed to prepare students for the workforce, providing career guidance services for higher education. However, this remains challenging, especially concerning the rapidly changing labour market in the IT sector. In this paper, we introduce an AI-based solution named C3-IoC (https://c3-ioc.co.uk), which intends to help students explore career paths in IT according to their level of education, skills and prior experience. The C3-IoC presents a novel similarity metric method for relating existing job roles to a range of technical and non-technical skills. This also allows the visualisation of a job role network, placing the student within communities of job roles. Using a unique knowledge base, user skill profiling, job role matching, and visualisation modules, the C3-IoC supports students in self-evaluating their skills and understanding how they relate to emerging IT jobs.&quot;,&quot;publisher&quot;:&quot;Springer&quot;,&quot;issue&quot;:&quot;4&quot;,&quot;volume&quot;:&quot;33&quot;,&quot;container-title-short&quot;:&quot;Int. J. Artif. Intell. Educ.&quot;},&quot;isTemporary&quot;:false}],&quot;citationTag&quot;:&quot;MENDELEY_CITATION_v3_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&quot;},{&quot;citationID&quot;:&quot;MENDELEY_CITATION_0ce325d3-03ba-4133-a849-6ca54d37fb53&quot;,&quot;properties&quot;:{&quot;noteIndex&quot;:0},&quot;isEdited&quot;:false,&quot;manualOverride&quot;:{&quot;isManuallyOverridden&quot;:false,&quot;citeprocText&quot;:&quot;(McKenzie &amp;#38; Bennett, 2022)&quot;,&quot;manualOverrideText&quot;:&quot;&quot;},&quot;citationItems&quot;:[{&quot;id&quot;:&quot;dd795328-7630-394e-ac79-50b9b2ceb2eb&quot;,&quot;itemData&quot;:{&quot;type&quot;:&quot;article-journal&quot;,&quot;id&quot;:&quot;dd795328-7630-394e-ac79-50b9b2ceb2eb&quot;,&quot;title&quot;:&quot;Understanding the career interests of Information Technology (IT) students: a focus on choice of major and career aspirations&quot;,&quot;author&quot;:[{&quot;family&quot;:&quot;McKenzie&quot;,&quot;given&quot;:&quot;Sophie&quot;,&quot;parse-names&quot;:false,&quot;dropping-particle&quot;:&quot;&quot;,&quot;non-dropping-particle&quot;:&quot;&quot;},{&quot;family&quot;:&quot;Bennett&quot;,&quot;given&quot;:&quot;Dawn&quot;,&quot;parse-names&quot;:false,&quot;dropping-particle&quot;:&quot;&quot;,&quot;non-dropping-particle&quot;:&quot;&quot;}],&quot;container-title&quot;:&quot;Education and Information Technologies&quot;,&quot;DOI&quot;:&quot;10.1007/s10639-022-11141-1&quot;,&quot;ISSN&quot;:&quot;15737608&quot;,&quot;issued&quot;:{&quot;date-parts&quot;:[[2022,11,1]]},&quot;page&quot;:&quot;12839-12853&quot;,&quot;abstract&quot;:&quot;Despite continuous growth in the number of positions in Australia’s Information Technology (IT) industry since 2015, only half of Australia’s IT graduates go on to work in IT positions. A much-debated challenge for graduates is that the transition to work is complex and often demands several attempts. Less discussed is why school students choose to study IT at university and whether these motivational factors inform their career choice. The motivation to study at university has many potential influences including social factors, prior experience, self-perceptions, intrinsic or personal utility values, or simply the prospect of a good salary. Students’ choice of university major has similar influences; however, many learners select their major and enter university without having thought about possible career pathways. As such, without appropriate support during their time at university, students may not translate interest and motivation into career identity or commitment, and they may not develop realistic career goals or job-seeking strategies. To understand the antecedents to career interest, this study investigated the choice of major and career aspirations of undergraduate IT students at an Australian university. The two-year study engaged students in two phases of data collection. First, students completed an online self-assessment of study and career confidence, answering two open questions on why they chose to study IT and how long they intended to work in the discipline. Students then responded to a short online survey about their short- and longer-term career aspirations and prior experience. The results show that the motivation to study IT is based largely on intrinsic interest and enjoyment of IT rather than on external factors such as salary or job security. Most students reported broad career aspirations related to IT; however, students were unable to articulate what these careers might entail and they were unsure about the amount of time they would spend in the IT profession. The study concluded that understanding IT students’ motivation for study could inform career development learning activities through which students transform their interest into career choice and pre-professional identity.&quot;,&quot;publisher&quot;:&quot;Springer&quot;,&quot;issue&quot;:&quot;9&quot;,&quot;volume&quot;:&quot;27&quot;,&quot;container-title-short&quot;:&quot;Educ. Inf. Technol. (Dordr).&quot;},&quot;isTemporary&quot;:false}],&quot;citationTag&quot;:&quot;MENDELEY_CITATION_v3_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&quot;},{&quot;citationID&quot;:&quot;MENDELEY_CITATION_3aa4ffc3-723a-4b88-bddb-19dce7587f7b&quot;,&quot;properties&quot;:{&quot;noteIndex&quot;:0},&quot;isEdited&quot;:false,&quot;manualOverride&quot;:{&quot;isManuallyOverridden&quot;:false,&quot;citeprocText&quot;:&quot;(Anwar &amp;#38; Wulandari, 2025)&quot;,&quot;manualOverrideText&quot;:&quot;&quot;},&quot;citationItems&quot;:[{&quot;id&quot;:&quot;34b3017c-3315-3abf-bf44-52db74ce3482&quot;,&quot;itemData&quot;:{&quot;type&quot;:&quot;article-journal&quot;,&quot;id&quot;:&quot;34b3017c-3315-3abf-bf44-52db74ce3482&quot;,&quot;title&quot;:&quot;Mobile Intelligent System for VARK-Based Student Learning Style Classification Using KNN&quot;,&quot;author&quot;:[{&quot;family&quot;:&quot;Anwar&quot;,&quot;given&quot;:&quot;Muhammad Saiful&quot;,&quot;parse-names&quot;:false,&quot;dropping-particle&quot;:&quot;&quot;,&quot;non-dropping-particle&quot;:&quot;&quot;},{&quot;family&quot;:&quot;Wulandari&quot;,&quot;given&quot;:&quot;Sri&quot;,&quot;parse-names&quot;:false,&quot;dropping-particle&quot;:&quot;&quot;,&quot;non-dropping-particle&quot;:&quot;&quot;}],&quot;container-title&quot;:&quot;bit-Tech&quot;,&quot;DOI&quot;:&quot;10.32877/bt.v8i2.3428&quot;,&quot;ISSN&quot;:&quot;2622-271X&quot;,&quot;issued&quot;:{&quot;date-parts&quot;:[[2025,12,10]]},&quot;page&quot;:&quot;2890-2899&quot;,&quot;abstract&quot;:&quot;The growing complexity of learning activities in higher education highlights the need for accurate and scalable mechanisms to identify students’ learning preferences. Conventional VARK-based assessments, which rely on manual self-report questionnaires, remain limited by subjectivity, low practicality, and the absence of real-time feedback. This study addresses these challenges by developing Bandela, a mobile intelligent system that integrates the VARK framework with the K-Nearest Neighbors (KNN) classification algorithm to provide automated learning style identification. Using a Research and Development (R&amp;D) approach, the system was implemented through a three-tier architecture consisting of a Flutter frontend, a Python Flask backend, and a MySQL database. Questionnaire responses collected from students were used as both training and testing datasets for the KNN model, enabling real-time classification across Visual, Auditory, Read/Write, and Kinesthetic categories. Functional evaluation through Blackbox Testing demonstrated that all core features ranging from authentication and questionnaire completion to classification processing, visualization, and community interaction performed reliably and as intended. The findings indicate that Bandela offers an accessible and empirically grounded tool for identifying learning preferences, contributing to more personalized and adaptive learning strategies. This work underscores the practical value of mobile intelligent systems in advancing data-driven personalization within higher education and provides a foundation for future enhancements involving expanded datasets and exploration of additional machine learning techniques.&quot;,&quot;publisher&quot;:&quot;Komunitas Dosen Indonesia&quot;,&quot;issue&quot;:&quot;2&quot;,&quot;volume&quot;:&quot;8&quot;,&quot;container-title-short&quot;:&quot;&quot;},&quot;isTemporary&quot;:false}],&quot;citationTag&quot;:&quot;MENDELEY_CITATION_v3_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&quot;},{&quot;citationID&quot;:&quot;MENDELEY_CITATION_347cdc53-a7ba-4932-877c-1444b96e27bb&quot;,&quot;properties&quot;:{&quot;noteIndex&quot;:0},&quot;isEdited&quot;:false,&quot;manualOverride&quot;:{&quot;isManuallyOverridden&quot;:false,&quot;citeprocText&quot;:&quot;(Fitriastuti et al., 2024; Sugiana, 2023)&quot;,&quot;manualOverrideText&quot;:&quot;&quot;},&quot;citationItems&quot;:[{&quot;id&quot;:&quot;7fd3b9e0-d756-3e80-9ae3-a69bfcec963b&quot;,&quot;itemData&quot;:{&quot;type&quot;:&quot;report&quot;,&quot;id&quot;:&quot;7fd3b9e0-d756-3e80-9ae3-a69bfcec963b&quot;,&quot;title&quot;:&quot;PENGEMBANGAN MEDIA LAYANAN INFORMASI KARIER BERBASIS ANDROID DALAM PERENCANAAN KARIER PADA PESERTA DIDIK&quot;,&quot;author&quot;:[{&quot;family&quot;:&quot;Sugiana&quot;,&quot;given&quot;:&quot;Ine&quot;,&quot;parse-names&quot;:false,&quot;dropping-particle&quot;:&quot;&quot;,&quot;non-dropping-particle&quot;:&quot;&quot;}],&quot;issued&quot;:{&quot;date-parts&quot;:[[2023]]},&quot;container-title-short&quot;:&quot;&quot;},&quot;isTemporary&quot;:false},{&quot;id&quot;:&quot;83bb623a-1e06-3753-8a87-a43c9168149e&quot;,&quot;itemData&quot;:{&quot;type&quot;:&quot;report&quot;,&quot;id&quot;:&quot;83bb623a-1e06-3753-8a87-a43c9168149e&quot;,&quot;title&quot;:&quot;Analisis Website SIAKAD Universitas Janabadra Menggunakan Metode UAT&quot;,&quot;author&quot;:[{&quot;family&quot;:&quot;Fitriastuti&quot;,&quot;given&quot;:&quot;Fatsyahrina&quot;,&quot;parse-names&quot;:false,&quot;dropping-particle&quot;:&quot;&quot;,&quot;non-dropping-particle&quot;:&quot;&quot;},{&quot;family&quot;:&quot;Eka Putri&quot;,&quot;given&quot;:&quot;Annisa&quot;,&quot;parse-names&quot;:false,&quot;dropping-particle&quot;:&quot;&quot;,&quot;non-dropping-particle&quot;:&quot;&quot;},{&quot;family&quot;:&quot;Kautsar Sunardi&quot;,&quot;given&quot;:&quot;Annisa&quot;,&quot;parse-names&quot;:false,&quot;dropping-particle&quot;:&quot;&quot;,&quot;non-dropping-particle&quot;:&quot;&quot;},{&quot;family&quot;:&quot;Apriliya Hidayat&quot;,&quot;given&quot;:&quot;Regina&quot;,&quot;parse-names&quot;:false,&quot;dropping-particle&quot;:&quot;&quot;,&quot;non-dropping-particle&quot;:&quot;&quot;}],&quot;container-title&quot;:&quot;JTSI&quot;,&quot;issued&quot;:{&quot;date-parts&quot;:[[2024]]},&quot;number-of-pages&quot;:&quot;276-285&quot;,&quot;issue&quot;:&quot;1&quot;,&quot;volume&quot;:&quot;5&quot;,&quot;container-title-short&quot;:&quot;&quot;},&quot;isTemporary&quot;:false}],&quot;citationTag&quot;:&quot;MENDELEY_CITATION_v3_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&quot;},{&quot;citationID&quot;:&quot;MENDELEY_CITATION_a63a459c-34a3-4178-86e1-acc9978ea396&quot;,&quot;properties&quot;:{&quot;noteIndex&quot;:0},&quot;isEdited&quot;:false,&quot;manualOverride&quot;:{&quot;isManuallyOverridden&quot;:false,&quot;citeprocText&quot;:&quot;(Fitriastuti et al., 2024; Siti Muthiah Nuralifah et al., 2025; Sugiana, 2023)&quot;,&quot;manualOverrideText&quot;:&quot;&quot;},&quot;citationItems&quot;:[{&quot;id&quot;:&quot;7fd3b9e0-d756-3e80-9ae3-a69bfcec963b&quot;,&quot;itemData&quot;:{&quot;type&quot;:&quot;report&quot;,&quot;id&quot;:&quot;7fd3b9e0-d756-3e80-9ae3-a69bfcec963b&quot;,&quot;title&quot;:&quot;PENGEMBANGAN MEDIA LAYANAN INFORMASI KARIER BERBASIS ANDROID DALAM PERENCANAAN KARIER PADA PESERTA DIDIK&quot;,&quot;author&quot;:[{&quot;family&quot;:&quot;Sugiana&quot;,&quot;given&quot;:&quot;Ine&quot;,&quot;parse-names&quot;:false,&quot;dropping-particle&quot;:&quot;&quot;,&quot;non-dropping-particle&quot;:&quot;&quot;}],&quot;issued&quot;:{&quot;date-parts&quot;:[[2023]]},&quot;container-title-short&quot;:&quot;&quot;},&quot;isTemporary&quot;:false},{&quot;id&quot;:&quot;83bb623a-1e06-3753-8a87-a43c9168149e&quot;,&quot;itemData&quot;:{&quot;type&quot;:&quot;report&quot;,&quot;id&quot;:&quot;83bb623a-1e06-3753-8a87-a43c9168149e&quot;,&quot;title&quot;:&quot;Analisis Website SIAKAD Universitas Janabadra Menggunakan Metode UAT&quot;,&quot;author&quot;:[{&quot;family&quot;:&quot;Fitriastuti&quot;,&quot;given&quot;:&quot;Fatsyahrina&quot;,&quot;parse-names&quot;:false,&quot;dropping-particle&quot;:&quot;&quot;,&quot;non-dropping-particle&quot;:&quot;&quot;},{&quot;family&quot;:&quot;Eka Putri&quot;,&quot;given&quot;:&quot;Annisa&quot;,&quot;parse-names&quot;:false,&quot;dropping-particle&quot;:&quot;&quot;,&quot;non-dropping-particle&quot;:&quot;&quot;},{&quot;family&quot;:&quot;Kautsar Sunardi&quot;,&quot;given&quot;:&quot;Annisa&quot;,&quot;parse-names&quot;:false,&quot;dropping-particle&quot;:&quot;&quot;,&quot;non-dropping-particle&quot;:&quot;&quot;},{&quot;family&quot;:&quot;Apriliya Hidayat&quot;,&quot;given&quot;:&quot;Regina&quot;,&quot;parse-names&quot;:false,&quot;dropping-particle&quot;:&quot;&quot;,&quot;non-dropping-particle&quot;:&quot;&quot;}],&quot;container-title&quot;:&quot;JTSI&quot;,&quot;issued&quot;:{&quot;date-parts&quot;:[[2024]]},&quot;number-of-pages&quot;:&quot;276-285&quot;,&quot;issue&quot;:&quot;1&quot;,&quot;volume&quot;:&quot;5&quot;,&quot;container-title-short&quot;:&quot;&quot;},&quot;isTemporary&quot;:false},{&quot;id&quot;:&quot;353e12f8-d96a-3d33-b1dc-ccdbbbe4245b&quot;,&quot;itemData&quot;:{&quot;type&quot;:&quot;article-journal&quot;,&quot;id&quot;:&quot;353e12f8-d96a-3d33-b1dc-ccdbbbe4245b&quot;,&quot;title&quot;:&quot;Pengguna (User Acceptance Testing) Pada Sistem Informasi Akademik EMACCA Universitas Teknologi AKBA Makassar&quot;,&quot;author&quot;:[{&quot;family&quot;:&quot;Siti Muthiah Nuralifah&quot;,&quot;given&quot;:&quot;&quot;,&quot;parse-names&quot;:false,&quot;dropping-particle&quot;:&quot;&quot;,&quot;non-dropping-particle&quot;:&quot;&quot;},{&quot;family&quot;:&quot;Muhammad Rizal H&quot;,&quot;given&quot;:&quot;&quot;,&quot;parse-names&quot;:false,&quot;dropping-particle&quot;:&quot;&quot;,&quot;non-dropping-particle&quot;:&quot;&quot;},{&quot;family&quot;:&quot;Putri Fitriani Ahmad&quot;,&quot;given&quot;:&quot;&quot;,&quot;parse-names&quot;:false,&quot;dropping-particle&quot;:&quot;&quot;,&quot;non-dropping-particle&quot;:&quot;&quot;},{&quot;family&quot;:&quot;Wahda Amelia&quot;,&quot;given&quot;:&quot;&quot;,&quot;parse-names&quot;:false,&quot;dropping-particle&quot;:&quot;&quot;,&quot;non-dropping-particle&quot;:&quot;&quot;}],&quot;container-title&quot;:&quot;Inventor: Jurnal Inovasi dan Tren Pendidikan Teknologi Informasi&quot;,&quot;DOI&quot;:&quot;10.37630/inventor.v3i2.2541&quot;,&quot;issued&quot;:{&quot;date-parts&quot;:[[2025,6,27]]},&quot;page&quot;:&quot;84-91&quot;,&quot;abstract&quot;:&quot;Sistem Informasi Akademik EMACCA Universitas Teknologi AKBA Makassar berperan penting dalam mengelola berbagai proses akademik secara digital. Untuk memastikan sistem ini dapat diterima dan digunakan secara optimal oleh pengguna, penelitian ini melakukan evaluasi menggunakan metode User Acceptance Testing (UAT). UAT bertujuan untuk mengukur sejauh mana sistem memenuhi kebutuhan pengguna, termasuk mahasiswa, dosen, dan staf administrasi. Pengujian dilakukan melalui beberapa skenario utama, seperti pendaftaran mata kuliah, pengelolaan data akademik, akses nilai, dan laporan akademik. Hasil penelitian menunjukkan bahwa EMACCA memperoleh tingkat penerimaan dalam kategori baik, dengan skor positif pada aspek kemudahan penggunaan, efisiensi, dan fungsionalitas sistem. Namun, terdapat beberapa aspek yang perlu diperbaiki, seperti desain antarmuka pengguna dan optimalisasi performa sistem dalam kondisi penggunaan tinggi. Penelitian ini diharapkan dapat menjadi referensi dalam pengembangan lebih lanjut guna meningkatkan kepuasan pengguna dan efektivitas sistem akademik EMACCA.&quot;,&quot;publisher&quot;:&quot;STKIP Taman Siswa Bima&quot;,&quot;issue&quot;:&quot;2&quot;,&quot;volume&quot;:&quot;3&quot;,&quot;container-title-short&quot;:&quot;&quot;},&quot;isTemporary&quot;:false}],&quot;citationTag&quot;:&quot;MENDELEY_CITATION_v3_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&quot;},{&quot;citationID&quot;:&quot;MENDELEY_CITATION_c4503467-a608-432c-b5f1-3a2f6d97b5d6&quot;,&quot;properties&quot;:{&quot;noteIndex&quot;:0},&quot;isEdited&quot;:false,&quot;manualOverride&quot;:{&quot;isManuallyOverridden&quot;:false,&quot;citeprocText&quot;:&quot;(Siti Muthiah Nuralifah et al., 2025)&quot;,&quot;manualOverrideText&quot;:&quot;&quot;},&quot;citationItems&quot;:[{&quot;id&quot;:&quot;353e12f8-d96a-3d33-b1dc-ccdbbbe4245b&quot;,&quot;itemData&quot;:{&quot;type&quot;:&quot;article-journal&quot;,&quot;id&quot;:&quot;353e12f8-d96a-3d33-b1dc-ccdbbbe4245b&quot;,&quot;title&quot;:&quot;Pengguna (User Acceptance Testing) Pada Sistem Informasi Akademik EMACCA Universitas Teknologi AKBA Makassar&quot;,&quot;author&quot;:[{&quot;family&quot;:&quot;Siti Muthiah Nuralifah&quot;,&quot;given&quot;:&quot;&quot;,&quot;parse-names&quot;:false,&quot;dropping-particle&quot;:&quot;&quot;,&quot;non-dropping-particle&quot;:&quot;&quot;},{&quot;family&quot;:&quot;Muhammad Rizal H&quot;,&quot;given&quot;:&quot;&quot;,&quot;parse-names&quot;:false,&quot;dropping-particle&quot;:&quot;&quot;,&quot;non-dropping-particle&quot;:&quot;&quot;},{&quot;family&quot;:&quot;Putri Fitriani Ahmad&quot;,&quot;given&quot;:&quot;&quot;,&quot;parse-names&quot;:false,&quot;dropping-particle&quot;:&quot;&quot;,&quot;non-dropping-particle&quot;:&quot;&quot;},{&quot;family&quot;:&quot;Wahda Amelia&quot;,&quot;given&quot;:&quot;&quot;,&quot;parse-names&quot;:false,&quot;dropping-particle&quot;:&quot;&quot;,&quot;non-dropping-particle&quot;:&quot;&quot;}],&quot;container-title&quot;:&quot;Inventor: Jurnal Inovasi dan Tren Pendidikan Teknologi Informasi&quot;,&quot;DOI&quot;:&quot;10.37630/inventor.v3i2.2541&quot;,&quot;issued&quot;:{&quot;date-parts&quot;:[[2025,6,27]]},&quot;page&quot;:&quot;84-91&quot;,&quot;abstract&quot;:&quot;Sistem Informasi Akademik EMACCA Universitas Teknologi AKBA Makassar berperan penting dalam mengelola berbagai proses akademik secara digital. Untuk memastikan sistem ini dapat diterima dan digunakan secara optimal oleh pengguna, penelitian ini melakukan evaluasi menggunakan metode User Acceptance Testing (UAT). UAT bertujuan untuk mengukur sejauh mana sistem memenuhi kebutuhan pengguna, termasuk mahasiswa, dosen, dan staf administrasi. Pengujian dilakukan melalui beberapa skenario utama, seperti pendaftaran mata kuliah, pengelolaan data akademik, akses nilai, dan laporan akademik. Hasil penelitian menunjukkan bahwa EMACCA memperoleh tingkat penerimaan dalam kategori baik, dengan skor positif pada aspek kemudahan penggunaan, efisiensi, dan fungsionalitas sistem. Namun, terdapat beberapa aspek yang perlu diperbaiki, seperti desain antarmuka pengguna dan optimalisasi performa sistem dalam kondisi penggunaan tinggi. Penelitian ini diharapkan dapat menjadi referensi dalam pengembangan lebih lanjut guna meningkatkan kepuasan pengguna dan efektivitas sistem akademik EMACCA.&quot;,&quot;publisher&quot;:&quot;STKIP Taman Siswa Bima&quot;,&quot;issue&quot;:&quot;2&quot;,&quot;volume&quot;:&quot;3&quot;,&quot;container-title-short&quot;:&quot;&quot;},&quot;isTemporary&quot;:false}],&quot;citationTag&quot;:&quot;MENDELEY_CITATION_v3_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&quot;},{&quot;citationID&quot;:&quot;MENDELEY_CITATION_d1ecca38-7a00-4e1c-94e0-4599440f5e84&quot;,&quot;properties&quot;:{&quot;noteIndex&quot;:0},&quot;isEdited&quot;:false,&quot;manualOverride&quot;:{&quot;isManuallyOverridden&quot;:false,&quot;citeprocText&quot;:&quot;(Fitriastuti et al., 2024; Siti Muthiah Nuralifah et al., 2025)&quot;,&quot;manualOverrideText&quot;:&quot;&quot;},&quot;citationItems&quot;:[{&quot;id&quot;:&quot;353e12f8-d96a-3d33-b1dc-ccdbbbe4245b&quot;,&quot;itemData&quot;:{&quot;type&quot;:&quot;article-journal&quot;,&quot;id&quot;:&quot;353e12f8-d96a-3d33-b1dc-ccdbbbe4245b&quot;,&quot;title&quot;:&quot;Pengguna (User Acceptance Testing) Pada Sistem Informasi Akademik EMACCA Universitas Teknologi AKBA Makassar&quot;,&quot;author&quot;:[{&quot;family&quot;:&quot;Siti Muthiah Nuralifah&quot;,&quot;given&quot;:&quot;&quot;,&quot;parse-names&quot;:false,&quot;dropping-particle&quot;:&quot;&quot;,&quot;non-dropping-particle&quot;:&quot;&quot;},{&quot;family&quot;:&quot;Muhammad Rizal H&quot;,&quot;given&quot;:&quot;&quot;,&quot;parse-names&quot;:false,&quot;dropping-particle&quot;:&quot;&quot;,&quot;non-dropping-particle&quot;:&quot;&quot;},{&quot;family&quot;:&quot;Putri Fitriani Ahmad&quot;,&quot;given&quot;:&quot;&quot;,&quot;parse-names&quot;:false,&quot;dropping-particle&quot;:&quot;&quot;,&quot;non-dropping-particle&quot;:&quot;&quot;},{&quot;family&quot;:&quot;Wahda Amelia&quot;,&quot;given&quot;:&quot;&quot;,&quot;parse-names&quot;:false,&quot;dropping-particle&quot;:&quot;&quot;,&quot;non-dropping-particle&quot;:&quot;&quot;}],&quot;container-title&quot;:&quot;Inventor: Jurnal Inovasi dan Tren Pendidikan Teknologi Informasi&quot;,&quot;DOI&quot;:&quot;10.37630/inventor.v3i2.2541&quot;,&quot;issued&quot;:{&quot;date-parts&quot;:[[2025,6,27]]},&quot;page&quot;:&quot;84-91&quot;,&quot;abstract&quot;:&quot;Sistem Informasi Akademik EMACCA Universitas Teknologi AKBA Makassar berperan penting dalam mengelola berbagai proses akademik secara digital. Untuk memastikan sistem ini dapat diterima dan digunakan secara optimal oleh pengguna, penelitian ini melakukan evaluasi menggunakan metode User Acceptance Testing (UAT). UAT bertujuan untuk mengukur sejauh mana sistem memenuhi kebutuhan pengguna, termasuk mahasiswa, dosen, dan staf administrasi. Pengujian dilakukan melalui beberapa skenario utama, seperti pendaftaran mata kuliah, pengelolaan data akademik, akses nilai, dan laporan akademik. Hasil penelitian menunjukkan bahwa EMACCA memperoleh tingkat penerimaan dalam kategori baik, dengan skor positif pada aspek kemudahan penggunaan, efisiensi, dan fungsionalitas sistem. Namun, terdapat beberapa aspek yang perlu diperbaiki, seperti desain antarmuka pengguna dan optimalisasi performa sistem dalam kondisi penggunaan tinggi. Penelitian ini diharapkan dapat menjadi referensi dalam pengembangan lebih lanjut guna meningkatkan kepuasan pengguna dan efektivitas sistem akademik EMACCA.&quot;,&quot;publisher&quot;:&quot;STKIP Taman Siswa Bima&quot;,&quot;issue&quot;:&quot;2&quot;,&quot;volume&quot;:&quot;3&quot;,&quot;container-title-short&quot;:&quot;&quot;},&quot;isTemporary&quot;:false},{&quot;id&quot;:&quot;83bb623a-1e06-3753-8a87-a43c9168149e&quot;,&quot;itemData&quot;:{&quot;type&quot;:&quot;report&quot;,&quot;id&quot;:&quot;83bb623a-1e06-3753-8a87-a43c9168149e&quot;,&quot;title&quot;:&quot;Analisis Website SIAKAD Universitas Janabadra Menggunakan Metode UAT&quot;,&quot;author&quot;:[{&quot;family&quot;:&quot;Fitriastuti&quot;,&quot;given&quot;:&quot;Fatsyahrina&quot;,&quot;parse-names&quot;:false,&quot;dropping-particle&quot;:&quot;&quot;,&quot;non-dropping-particle&quot;:&quot;&quot;},{&quot;family&quot;:&quot;Eka Putri&quot;,&quot;given&quot;:&quot;Annisa&quot;,&quot;parse-names&quot;:false,&quot;dropping-particle&quot;:&quot;&quot;,&quot;non-dropping-particle&quot;:&quot;&quot;},{&quot;family&quot;:&quot;Kautsar Sunardi&quot;,&quot;given&quot;:&quot;Annisa&quot;,&quot;parse-names&quot;:false,&quot;dropping-particle&quot;:&quot;&quot;,&quot;non-dropping-particle&quot;:&quot;&quot;},{&quot;family&quot;:&quot;Apriliya Hidayat&quot;,&quot;given&quot;:&quot;Regina&quot;,&quot;parse-names&quot;:false,&quot;dropping-particle&quot;:&quot;&quot;,&quot;non-dropping-particle&quot;:&quot;&quot;}],&quot;container-title&quot;:&quot;JTSI&quot;,&quot;issued&quot;:{&quot;date-parts&quot;:[[2024]]},&quot;number-of-pages&quot;:&quot;276-285&quot;,&quot;issue&quot;:&quot;1&quot;,&quot;volume&quot;:&quot;5&quot;,&quot;container-title-short&quot;:&quot;&quot;},&quot;isTemporary&quot;:false}],&quot;citationTag&quot;:&quot;MENDELEY_CITATION_v3_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&quot;},{&quot;citationID&quot;:&quot;MENDELEY_CITATION_6687f3a6-22dc-4e3a-8dbb-0d8b131c49c3&quot;,&quot;properties&quot;:{&quot;noteIndex&quot;:0},&quot;isEdited&quot;:false,&quot;manualOverride&quot;:{&quot;isManuallyOverridden&quot;:false,&quot;citeprocText&quot;:&quot;(Alsayed et al., 2021; Dayanah Ayulani et al., 2023; Deniz, 2024)&quot;,&quot;manualOverrideText&quot;:&quot;&quot;},&quot;citationItems&quot;:[{&quot;id&quot;:&quot;95821c99-1813-3ca8-b650-40f89c2818a8&quot;,&quot;itemData&quot;:{&quot;type&quot;:&quot;article-journal&quot;,&quot;id&quot;:&quot;95821c99-1813-3ca8-b650-40f89c2818a8&quot;,&quot;title&quot;:&quot;Evaluating the Effectiveness of Machine Learning Models in Predicting Student Academic Achievement&quot;,&quot;author&quot;:[{&quot;family&quot;:&quot;Deniz&quot;,&quot;given&quot;:&quot;Emre&quot;,&quot;parse-names&quot;:false,&quot;dropping-particle&quot;:&quot;&quot;,&quot;non-dropping-particle&quot;:&quot;&quot;}],&quot;container-title&quot;:&quot;ADBA Computer Science&quot;,&quot;DOI&quot;:&quot;10.69882/adba.cs.2024072&quot;,&quot;issued&quot;:{&quot;date-parts&quot;:[[2024,7,1]]},&quot;page&quot;:&quot;8-13&quot;,&quot;abstract&quot;:&quot;Student performance is influenced by various factors, including demographic, psychological, social, and institutional determinants. This study comprehensively analyzes these factors to understand their relative impacts on academic achievement. Data from 1000 students, including variables such as gender, ethnicity, parental education level, lunch type, test preparation course participation, and scores in mathematics, reading, and writing, were analyzed. Categorical variables were converted to numerical values and normalized, followed by exploratory data analysis and correlation analysis. Machine learning models, including Linear Regression, Decision Tree Regressor, Random Forest Regressor, K-Nearest Neighbors Regressor, Support Vector Regressor (SVR), Gradient Boosting Regressor (GBR), XGBoost Regressor, and Neural Network (MLP), were used to predict student performance. The study found that test preparation courses significantly enhance student performance, with strong positive correlations between mathematics, reading, and writing scores. Demographic factors such as gender, ethnicity, parental education level, and lunch type were not direct determinants of student performance. The SVR and Linear Regression models exhibited the best predictive performance. These findings highlight the need for optimized educational strategies focusing on effective test preparation and the interconnectedness of subject performance to enhance academic achievement.&quot;,&quot;publisher&quot;:&quot;ADBA Information Technology and Publishing Limited Company&quot;,&quot;issue&quot;:&quot;1&quot;,&quot;volume&quot;:&quot;1&quot;,&quot;container-title-short&quot;:&quot;&quot;},&quot;isTemporary&quot;:false},{&quot;id&quot;:&quot;2415cb35-c599-3a0e-8cc4-ace8bb1758e0&quot;,&quot;itemData&quot;:{&quot;type&quot;:&quot;article-journal&quot;,&quot;id&quot;:&quot;2415cb35-c599-3a0e-8cc4-ace8bb1758e0&quot;,&quot;title&quot;:&quot;Tree-Based Ensemble Methods and Their Applications for Predicting Students' Academic Performance&quot;,&quot;author&quot;:[{&quot;family&quot;:&quot;Dayanah Ayulani&quot;,&quot;given&quot;:&quot;Indri&quot;,&quot;parse-names&quot;:false,&quot;dropping-particle&quot;:&quot;&quot;,&quot;non-dropping-particle&quot;:&quot;&quot;},{&quot;family&quot;:&quot;Yunawan&quot;,&quot;given&quot;:&quot;Agatha Melinda&quot;,&quot;parse-names&quot;:false,&quot;dropping-particle&quot;:&quot;&quot;,&quot;non-dropping-particle&quot;:&quot;&quot;},{&quot;family&quot;:&quot;Prihutaminingsih&quot;,&quot;given&quot;:&quot;Tamara&quot;,&quot;parse-names&quot;:false,&quot;dropping-particle&quot;:&quot;&quot;,&quot;non-dropping-particle&quot;:&quot;&quot;},{&quot;family&quot;:&quot;Sarwinda&quot;,&quot;given&quot;:&quot;Devvi&quot;,&quot;parse-names&quot;:false,&quot;dropping-particle&quot;:&quot;&quot;,&quot;non-dropping-particle&quot;:&quot;&quot;},{&quot;family&quot;:&quot;Ardaneswari&quot;,&quot;given&quot;:&quot;Gianinna&quot;,&quot;parse-names&quot;:false,&quot;dropping-particle&quot;:&quot;&quot;,&quot;non-dropping-particle&quot;:&quot;&quot;},{&quot;family&quot;:&quot;Desjwiandra Handari&quot;,&quot;given&quot;:&quot;Bevina&quot;,&quot;parse-names&quot;:false,&quot;dropping-particle&quot;:&quot;&quot;,&quot;non-dropping-particle&quot;:&quot;&quot;}],&quot;ISSN&quot;:&quot;2088-5334&quot;,&quot;issued&quot;:{&quot;date-parts&quot;:[[2023]]},&quot;abstract&quot;:&quot;Students' academic performance is a key aspect of online learning success. Online learning applications known as Learning Management Systems (LMS) store various online learning activities. In this research, students' academic performances in online course X are predicted such that teachers could identify students who are at risk much sooner. The prediction uses tree-based ensemble methods such as Random Forest, XGBoost (Extreme Gradient Boosting), and LightGBM (Light Gradient Boosting Machine). Random Forest is a bagging method, whereas XGBoost and LightGBM are boosting methods. The data recorded in LMS UI, or EMAS (e-Learning Management Systems) is collected. The data consists of activity data for 232 students (219 passed, 13 failed) in course X. This data is divided into three proportions (80:20, 70:30, and 60:40) and three periods (the first, first two, and first three months of the study period). Data is pre-processed using the SMOTE method to handle imbalanced data and implemented in all categories, with and without feature selection. The prediction results are compared to determine the best time for predicting students' academic performance and how well each model can predict the number of unsuccessful students. The implementation results show that students' academic performance can be predicted at the end of the second month, with best prediction rates of 86.8%, 80%, and 75% for the LightGBM, Random Forest, and XGBoost models, respectively, with feature selection. Therefore, with this prediction, students who could fail still have time to improve their academic performance. IJASEIT is licensed under a Creative Commons Attribution-Share Alike 4.0 International License.&quot;,&quot;issue&quot;:&quot;3&quot;,&quot;volume&quot;:&quot;13&quot;,&quot;container-title-short&quot;:&quot;&quot;},&quot;isTemporary&quot;:false},{&quot;id&quot;:&quot;c05588ae-5cf4-34d2-879a-e53876e56530&quot;,&quot;itemData&quot;:{&quot;type&quot;:&quot;article-journal&quot;,&quot;id&quot;:&quot;c05588ae-5cf4-34d2-879a-e53876e56530&quot;,&quot;title&quot;:&quot;Selection of the right undergraduate major by students using supervised learning techniques&quot;,&quot;author&quot;:[{&quot;family&quot;:&quot;Alsayed&quot;,&quot;given&quot;:&quot;Alhuseen Omar&quot;,&quot;parse-names&quot;:false,&quot;dropping-particle&quot;:&quot;&quot;,&quot;non-dropping-particle&quot;:&quot;&quot;},{&quot;family&quot;:&quot;Rahim&quot;,&quot;given&quot;:&quot;Mohd Shafry Mohd&quot;,&quot;parse-names&quot;:false,&quot;dropping-particle&quot;:&quot;&quot;,&quot;non-dropping-particle&quot;:&quot;&quot;},{&quot;family&quot;:&quot;Albidewi&quot;,&quot;given&quot;:&quot;Ibrahim&quot;,&quot;parse-names&quot;:false,&quot;dropping-particle&quot;:&quot;&quot;,&quot;non-dropping-particle&quot;:&quot;&quot;},{&quot;family&quot;:&quot;Hussain&quot;,&quot;given&quot;:&quot;Mushtaq&quot;,&quot;parse-names&quot;:false,&quot;dropping-particle&quot;:&quot;&quot;,&quot;non-dropping-particle&quot;:&quot;&quot;},{&quot;family&quot;:&quot;Jabeen&quot;,&quot;given&quot;:&quot;Syeda Huma&quot;,&quot;parse-names&quot;:false,&quot;dropping-particle&quot;:&quot;&quot;,&quot;non-dropping-particle&quot;:&quot;&quot;},{&quot;family&quot;:&quot;Alromema&quot;,&quot;given&quot;:&quot;Nashwan&quot;,&quot;parse-names&quot;:false,&quot;dropping-particle&quot;:&quot;&quot;,&quot;non-dropping-particle&quot;:&quot;&quot;},{&quot;family&quot;:&quot;Hussain&quot;,&quot;given&quot;:&quot;Sadiq&quot;,&quot;parse-names&quot;:false,&quot;dropping-particle&quot;:&quot;&quot;,&quot;non-dropping-particle&quot;:&quot;&quot;},{&quot;family&quot;:&quot;Jibril&quot;,&quot;given&quot;:&quot;Muhammad Lawan&quot;,&quot;parse-names&quot;:false,&quot;dropping-particle&quot;:&quot;&quot;,&quot;non-dropping-particle&quot;:&quot;&quot;}],&quot;container-title&quot;:&quot;Applied Sciences (Switzerland)&quot;,&quot;DOI&quot;:&quot;10.3390/app112210639&quot;,&quot;ISSN&quot;:&quot;20763417&quot;,&quot;issued&quot;:{&quot;date-parts&quot;:[[2021,11,1]]},&quot;abstract&quot;:&quot;University education has become an integral and basic part of most people preparing for working life. However, placement of students into the appropriate university, college, or discipline is of paramount importance for university education to perform its role. In this study, various explainable machine learning approaches (Decision Tree [DT], Extra tree classifiers [ETC], Random forest [RF] classifiers, Gradient boosting classifiers [GBC], and Support Vector Machine [SVM]) were tested to predict students’ right undergraduate major (field of specialization) before admission at the undergraduate level based on the current job markets and experience. The DT classifier predicts the target class based on simple decision rules. ETC is an ensemble learning technique that builds prediction models by using unpruned decision trees. RF is also an ensemble technique that uses many individual DTs to solve complex problems. GBC classifiers and produce strong prediction models. SVM predicts the target class with a high margin, as compared to other classifiers. The imbalanced dataset includes secondary school marks, higher secondary school marks, experience, and salary to select specialization for students in undergraduate programs. The results showed that the performances of RF and GBC predict the student field of specialization (undergraduate major) before admission, as well as the fact that these measures are as good as DT and ETC. Statistical analysis (Spearman correlation) is also applied to evaluate the relationship between a student’s major and other input variables. The statistical results show that higher student marks in higher secondary (hsc_p), university degree (Degree_p), and entry test (etest_p) play an important role in the student’s area of specialization, and we can recommend study fields according to these features. Based on these results, RF and GBC can easily be integrated into intelligent recommender systems to suggest a good field of specialization to university students, according to the current job market. This study also demonstrates that marks in higher secondary and university and entry tests are useful criteria to suggest the right undergraduate major because these input features most accurately predict the student field of specialization.&quot;,&quot;publisher&quot;:&quot;MDPI&quot;,&quot;issue&quot;:&quot;22&quot;,&quot;volume&quot;:&quot;11&quot;,&quot;container-title-short&quot;:&quot;&quot;},&quot;isTemporary&quot;:false}],&quot;citationTag&quot;:&quot;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&quot;},{&quot;citationID&quot;:&quot;MENDELEY_CITATION_01f70726-ca9c-4a9c-9bb6-a35b33443118&quot;,&quot;properties&quot;:{&quot;noteIndex&quot;:0},&quot;isEdited&quot;:false,&quot;manualOverride&quot;:{&quot;isManuallyOverridden&quot;:false,&quot;citeprocText&quot;:&quot;(Alsayed et al., 2021; Dayanah Ayulani et al., 2023; Deniz, 2024)&quot;,&quot;manualOverrideText&quot;:&quot;&quot;},&quot;citationItems&quot;:[{&quot;id&quot;:&quot;c05588ae-5cf4-34d2-879a-e53876e56530&quot;,&quot;itemData&quot;:{&quot;type&quot;:&quot;article-journal&quot;,&quot;id&quot;:&quot;c05588ae-5cf4-34d2-879a-e53876e56530&quot;,&quot;title&quot;:&quot;Selection of the right undergraduate major by students using supervised learning techniques&quot;,&quot;author&quot;:[{&quot;family&quot;:&quot;Alsayed&quot;,&quot;given&quot;:&quot;Alhuseen Omar&quot;,&quot;parse-names&quot;:false,&quot;dropping-particle&quot;:&quot;&quot;,&quot;non-dropping-particle&quot;:&quot;&quot;},{&quot;family&quot;:&quot;Rahim&quot;,&quot;given&quot;:&quot;Mohd Shafry Mohd&quot;,&quot;parse-names&quot;:false,&quot;dropping-particle&quot;:&quot;&quot;,&quot;non-dropping-particle&quot;:&quot;&quot;},{&quot;family&quot;:&quot;Albidewi&quot;,&quot;given&quot;:&quot;Ibrahim&quot;,&quot;parse-names&quot;:false,&quot;dropping-particle&quot;:&quot;&quot;,&quot;non-dropping-particle&quot;:&quot;&quot;},{&quot;family&quot;:&quot;Hussain&quot;,&quot;given&quot;:&quot;Mushtaq&quot;,&quot;parse-names&quot;:false,&quot;dropping-particle&quot;:&quot;&quot;,&quot;non-dropping-particle&quot;:&quot;&quot;},{&quot;family&quot;:&quot;Jabeen&quot;,&quot;given&quot;:&quot;Syeda Huma&quot;,&quot;parse-names&quot;:false,&quot;dropping-particle&quot;:&quot;&quot;,&quot;non-dropping-particle&quot;:&quot;&quot;},{&quot;family&quot;:&quot;Alromema&quot;,&quot;given&quot;:&quot;Nashwan&quot;,&quot;parse-names&quot;:false,&quot;dropping-particle&quot;:&quot;&quot;,&quot;non-dropping-particle&quot;:&quot;&quot;},{&quot;family&quot;:&quot;Hussain&quot;,&quot;given&quot;:&quot;Sadiq&quot;,&quot;parse-names&quot;:false,&quot;dropping-particle&quot;:&quot;&quot;,&quot;non-dropping-particle&quot;:&quot;&quot;},{&quot;family&quot;:&quot;Jibril&quot;,&quot;given&quot;:&quot;Muhammad Lawan&quot;,&quot;parse-names&quot;:false,&quot;dropping-particle&quot;:&quot;&quot;,&quot;non-dropping-particle&quot;:&quot;&quot;}],&quot;container-title&quot;:&quot;Applied Sciences (Switzerland)&quot;,&quot;DOI&quot;:&quot;10.3390/app112210639&quot;,&quot;ISSN&quot;:&quot;20763417&quot;,&quot;issued&quot;:{&quot;date-parts&quot;:[[2021,11,1]]},&quot;abstract&quot;:&quot;University education has become an integral and basic part of most people preparing for working life. However, placement of students into the appropriate university, college, or discipline is of paramount importance for university education to perform its role. In this study, various explainable machine learning approaches (Decision Tree [DT], Extra tree classifiers [ETC], Random forest [RF] classifiers, Gradient boosting classifiers [GBC], and Support Vector Machine [SVM]) were tested to predict students’ right undergraduate major (field of specialization) before admission at the undergraduate level based on the current job markets and experience. The DT classifier predicts the target class based on simple decision rules. ETC is an ensemble learning technique that builds prediction models by using unpruned decision trees. RF is also an ensemble technique that uses many individual DTs to solve complex problems. GBC classifiers and produce strong prediction models. SVM predicts the target class with a high margin, as compared to other classifiers. The imbalanced dataset includes secondary school marks, higher secondary school marks, experience, and salary to select specialization for students in undergraduate programs. The results showed that the performances of RF and GBC predict the student field of specialization (undergraduate major) before admission, as well as the fact that these measures are as good as DT and ETC. Statistical analysis (Spearman correlation) is also applied to evaluate the relationship between a student’s major and other input variables. The statistical results show that higher student marks in higher secondary (hsc_p), university degree (Degree_p), and entry test (etest_p) play an important role in the student’s area of specialization, and we can recommend study fields according to these features. Based on these results, RF and GBC can easily be integrated into intelligent recommender systems to suggest a good field of specialization to university students, according to the current job market. This study also demonstrates that marks in higher secondary and university and entry tests are useful criteria to suggest the right undergraduate major because these input features most accurately predict the student field of specialization.&quot;,&quot;publisher&quot;:&quot;MDPI&quot;,&quot;issue&quot;:&quot;22&quot;,&quot;volume&quot;:&quot;11&quot;,&quot;container-title-short&quot;:&quot;&quot;},&quot;isTemporary&quot;:false},{&quot;id&quot;:&quot;2415cb35-c599-3a0e-8cc4-ace8bb1758e0&quot;,&quot;itemData&quot;:{&quot;type&quot;:&quot;article-journal&quot;,&quot;id&quot;:&quot;2415cb35-c599-3a0e-8cc4-ace8bb1758e0&quot;,&quot;title&quot;:&quot;Tree-Based Ensemble Methods and Their Applications for Predicting Students' Academic Performance&quot;,&quot;author&quot;:[{&quot;family&quot;:&quot;Dayanah Ayulani&quot;,&quot;given&quot;:&quot;Indri&quot;,&quot;parse-names&quot;:false,&quot;dropping-particle&quot;:&quot;&quot;,&quot;non-dropping-particle&quot;:&quot;&quot;},{&quot;family&quot;:&quot;Yunawan&quot;,&quot;given&quot;:&quot;Agatha Melinda&quot;,&quot;parse-names&quot;:false,&quot;dropping-particle&quot;:&quot;&quot;,&quot;non-dropping-particle&quot;:&quot;&quot;},{&quot;family&quot;:&quot;Prihutaminingsih&quot;,&quot;given&quot;:&quot;Tamara&quot;,&quot;parse-names&quot;:false,&quot;dropping-particle&quot;:&quot;&quot;,&quot;non-dropping-particle&quot;:&quot;&quot;},{&quot;family&quot;:&quot;Sarwinda&quot;,&quot;given&quot;:&quot;Devvi&quot;,&quot;parse-names&quot;:false,&quot;dropping-particle&quot;:&quot;&quot;,&quot;non-dropping-particle&quot;:&quot;&quot;},{&quot;family&quot;:&quot;Ardaneswari&quot;,&quot;given&quot;:&quot;Gianinna&quot;,&quot;parse-names&quot;:false,&quot;dropping-particle&quot;:&quot;&quot;,&quot;non-dropping-particle&quot;:&quot;&quot;},{&quot;family&quot;:&quot;Desjwiandra Handari&quot;,&quot;given&quot;:&quot;Bevina&quot;,&quot;parse-names&quot;:false,&quot;dropping-particle&quot;:&quot;&quot;,&quot;non-dropping-particle&quot;:&quot;&quot;}],&quot;ISSN&quot;:&quot;2088-5334&quot;,&quot;issued&quot;:{&quot;date-parts&quot;:[[2023]]},&quot;abstract&quot;:&quot;Students' academic performance is a key aspect of online learning success. Online learning applications known as Learning Management Systems (LMS) store various online learning activities. In this research, students' academic performances in online course X are predicted such that teachers could identify students who are at risk much sooner. The prediction uses tree-based ensemble methods such as Random Forest, XGBoost (Extreme Gradient Boosting), and LightGBM (Light Gradient Boosting Machine). Random Forest is a bagging method, whereas XGBoost and LightGBM are boosting methods. The data recorded in LMS UI, or EMAS (e-Learning Management Systems) is collected. The data consists of activity data for 232 students (219 passed, 13 failed) in course X. This data is divided into three proportions (80:20, 70:30, and 60:40) and three periods (the first, first two, and first three months of the study period). Data is pre-processed using the SMOTE method to handle imbalanced data and implemented in all categories, with and without feature selection. The prediction results are compared to determine the best time for predicting students' academic performance and how well each model can predict the number of unsuccessful students. The implementation results show that students' academic performance can be predicted at the end of the second month, with best prediction rates of 86.8%, 80%, and 75% for the LightGBM, Random Forest, and XGBoost models, respectively, with feature selection. Therefore, with this prediction, students who could fail still have time to improve their academic performance. IJASEIT is licensed under a Creative Commons Attribution-Share Alike 4.0 International License.&quot;,&quot;issue&quot;:&quot;3&quot;,&quot;volume&quot;:&quot;13&quot;,&quot;container-title-short&quot;:&quot;&quot;},&quot;isTemporary&quot;:false},{&quot;id&quot;:&quot;95821c99-1813-3ca8-b650-40f89c2818a8&quot;,&quot;itemData&quot;:{&quot;type&quot;:&quot;article-journal&quot;,&quot;id&quot;:&quot;95821c99-1813-3ca8-b650-40f89c2818a8&quot;,&quot;title&quot;:&quot;Evaluating the Effectiveness of Machine Learning Models in Predicting Student Academic Achievement&quot;,&quot;author&quot;:[{&quot;family&quot;:&quot;Deniz&quot;,&quot;given&quot;:&quot;Emre&quot;,&quot;parse-names&quot;:false,&quot;dropping-particle&quot;:&quot;&quot;,&quot;non-dropping-particle&quot;:&quot;&quot;}],&quot;container-title&quot;:&quot;ADBA Computer Science&quot;,&quot;DOI&quot;:&quot;10.69882/adba.cs.2024072&quot;,&quot;issued&quot;:{&quot;date-parts&quot;:[[2024,7,1]]},&quot;page&quot;:&quot;8-13&quot;,&quot;abstract&quot;:&quot;Student performance is influenced by various factors, including demographic, psychological, social, and institutional determinants. This study comprehensively analyzes these factors to understand their relative impacts on academic achievement. Data from 1000 students, including variables such as gender, ethnicity, parental education level, lunch type, test preparation course participation, and scores in mathematics, reading, and writing, were analyzed. Categorical variables were converted to numerical values and normalized, followed by exploratory data analysis and correlation analysis. Machine learning models, including Linear Regression, Decision Tree Regressor, Random Forest Regressor, K-Nearest Neighbors Regressor, Support Vector Regressor (SVR), Gradient Boosting Regressor (GBR), XGBoost Regressor, and Neural Network (MLP), were used to predict student performance. The study found that test preparation courses significantly enhance student performance, with strong positive correlations between mathematics, reading, and writing scores. Demographic factors such as gender, ethnicity, parental education level, and lunch type were not direct determinants of student performance. The SVR and Linear Regression models exhibited the best predictive performance. These findings highlight the need for optimized educational strategies focusing on effective test preparation and the interconnectedness of subject performance to enhance academic achievement.&quot;,&quot;publisher&quot;:&quot;ADBA Information Technology and Publishing Limited Company&quot;,&quot;issue&quot;:&quot;1&quot;,&quot;volume&quot;:&quot;1&quot;,&quot;container-title-short&quot;:&quot;&quot;},&quot;isTemporary&quot;:false}],&quot;citationTag&quot;:&quot;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&quot;},{&quot;citationID&quot;:&quot;MENDELEY_CITATION_434dbf6c-653d-44a8-819e-0b9e97e33e54&quot;,&quot;properties&quot;:{&quot;noteIndex&quot;:0},&quot;isEdited&quot;:false,&quot;manualOverride&quot;:{&quot;isManuallyOverridden&quot;:false,&quot;citeprocText&quot;:&quot;(Dayanah Ayulani et al., 2023; Deniz, 2024)&quot;,&quot;manualOverrideText&quot;:&quot;&quot;},&quot;citationItems&quot;:[{&quot;id&quot;:&quot;95821c99-1813-3ca8-b650-40f89c2818a8&quot;,&quot;itemData&quot;:{&quot;type&quot;:&quot;article-journal&quot;,&quot;id&quot;:&quot;95821c99-1813-3ca8-b650-40f89c2818a8&quot;,&quot;title&quot;:&quot;Evaluating the Effectiveness of Machine Learning Models in Predicting Student Academic Achievement&quot;,&quot;author&quot;:[{&quot;family&quot;:&quot;Deniz&quot;,&quot;given&quot;:&quot;Emre&quot;,&quot;parse-names&quot;:false,&quot;dropping-particle&quot;:&quot;&quot;,&quot;non-dropping-particle&quot;:&quot;&quot;}],&quot;container-title&quot;:&quot;ADBA Computer Science&quot;,&quot;DOI&quot;:&quot;10.69882/adba.cs.2024072&quot;,&quot;issued&quot;:{&quot;date-parts&quot;:[[2024,7,1]]},&quot;page&quot;:&quot;8-13&quot;,&quot;abstract&quot;:&quot;Student performance is influenced by various factors, including demographic, psychological, social, and institutional determinants. This study comprehensively analyzes these factors to understand their relative impacts on academic achievement. Data from 1000 students, including variables such as gender, ethnicity, parental education level, lunch type, test preparation course participation, and scores in mathematics, reading, and writing, were analyzed. Categorical variables were converted to numerical values and normalized, followed by exploratory data analysis and correlation analysis. Machine learning models, including Linear Regression, Decision Tree Regressor, Random Forest Regressor, K-Nearest Neighbors Regressor, Support Vector Regressor (SVR), Gradient Boosting Regressor (GBR), XGBoost Regressor, and Neural Network (MLP), were used to predict student performance. The study found that test preparation courses significantly enhance student performance, with strong positive correlations between mathematics, reading, and writing scores. Demographic factors such as gender, ethnicity, parental education level, and lunch type were not direct determinants of student performance. The SVR and Linear Regression models exhibited the best predictive performance. These findings highlight the need for optimized educational strategies focusing on effective test preparation and the interconnectedness of subject performance to enhance academic achievement.&quot;,&quot;publisher&quot;:&quot;ADBA Information Technology and Publishing Limited Company&quot;,&quot;issue&quot;:&quot;1&quot;,&quot;volume&quot;:&quot;1&quot;,&quot;container-title-short&quot;:&quot;&quot;},&quot;isTemporary&quot;:false},{&quot;id&quot;:&quot;2415cb35-c599-3a0e-8cc4-ace8bb1758e0&quot;,&quot;itemData&quot;:{&quot;type&quot;:&quot;article-journal&quot;,&quot;id&quot;:&quot;2415cb35-c599-3a0e-8cc4-ace8bb1758e0&quot;,&quot;title&quot;:&quot;Tree-Based Ensemble Methods and Their Applications for Predicting Students' Academic Performance&quot;,&quot;author&quot;:[{&quot;family&quot;:&quot;Dayanah Ayulani&quot;,&quot;given&quot;:&quot;Indri&quot;,&quot;parse-names&quot;:false,&quot;dropping-particle&quot;:&quot;&quot;,&quot;non-dropping-particle&quot;:&quot;&quot;},{&quot;family&quot;:&quot;Yunawan&quot;,&quot;given&quot;:&quot;Agatha Melinda&quot;,&quot;parse-names&quot;:false,&quot;dropping-particle&quot;:&quot;&quot;,&quot;non-dropping-particle&quot;:&quot;&quot;},{&quot;family&quot;:&quot;Prihutaminingsih&quot;,&quot;given&quot;:&quot;Tamara&quot;,&quot;parse-names&quot;:false,&quot;dropping-particle&quot;:&quot;&quot;,&quot;non-dropping-particle&quot;:&quot;&quot;},{&quot;family&quot;:&quot;Sarwinda&quot;,&quot;given&quot;:&quot;Devvi&quot;,&quot;parse-names&quot;:false,&quot;dropping-particle&quot;:&quot;&quot;,&quot;non-dropping-particle&quot;:&quot;&quot;},{&quot;family&quot;:&quot;Ardaneswari&quot;,&quot;given&quot;:&quot;Gianinna&quot;,&quot;parse-names&quot;:false,&quot;dropping-particle&quot;:&quot;&quot;,&quot;non-dropping-particle&quot;:&quot;&quot;},{&quot;family&quot;:&quot;Desjwiandra Handari&quot;,&quot;given&quot;:&quot;Bevina&quot;,&quot;parse-names&quot;:false,&quot;dropping-particle&quot;:&quot;&quot;,&quot;non-dropping-particle&quot;:&quot;&quot;}],&quot;ISSN&quot;:&quot;2088-5334&quot;,&quot;issued&quot;:{&quot;date-parts&quot;:[[2023]]},&quot;abstract&quot;:&quot;Students' academic performance is a key aspect of online learning success. Online learning applications known as Learning Management Systems (LMS) store various online learning activities. In this research, students' academic performances in online course X are predicted such that teachers could identify students who are at risk much sooner. The prediction uses tree-based ensemble methods such as Random Forest, XGBoost (Extreme Gradient Boosting), and LightGBM (Light Gradient Boosting Machine). Random Forest is a bagging method, whereas XGBoost and LightGBM are boosting methods. The data recorded in LMS UI, or EMAS (e-Learning Management Systems) is collected. The data consists of activity data for 232 students (219 passed, 13 failed) in course X. This data is divided into three proportions (80:20, 70:30, and 60:40) and three periods (the first, first two, and first three months of the study period). Data is pre-processed using the SMOTE method to handle imbalanced data and implemented in all categories, with and without feature selection. The prediction results are compared to determine the best time for predicting students' academic performance and how well each model can predict the number of unsuccessful students. The implementation results show that students' academic performance can be predicted at the end of the second month, with best prediction rates of 86.8%, 80%, and 75% for the LightGBM, Random Forest, and XGBoost models, respectively, with feature selection. Therefore, with this prediction, students who could fail still have time to improve their academic performance. IJASEIT is licensed under a Creative Commons Attribution-Share Alike 4.0 International License.&quot;,&quot;issue&quot;:&quot;3&quot;,&quot;volume&quot;:&quot;13&quot;,&quot;container-title-short&quot;:&quot;&quot;},&quot;isTemporary&quot;:false}],&quot;citationTag&quot;:&quot;MENDELEY_CITATION_v3_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&quot;},{&quot;citationID&quot;:&quot;MENDELEY_CITATION_103ae3a5-53b1-4116-a98d-9582cba6ff0e&quot;,&quot;properties&quot;:{&quot;noteIndex&quot;:0},&quot;isEdited&quot;:false,&quot;manualOverride&quot;:{&quot;isManuallyOverridden&quot;:false,&quot;citeprocText&quot;:&quot;(Dayanah Ayulani et al., 2023; Siswipraptini et al., 2024; Syed Mustapha, 2023)&quot;,&quot;manualOverrideText&quot;:&quot;&quot;},&quot;citationItems&quot;:[{&quot;id&quot;:&quot;2415cb35-c599-3a0e-8cc4-ace8bb1758e0&quot;,&quot;itemData&quot;:{&quot;type&quot;:&quot;article-journal&quot;,&quot;id&quot;:&quot;2415cb35-c599-3a0e-8cc4-ace8bb1758e0&quot;,&quot;title&quot;:&quot;Tree-Based Ensemble Methods and Their Applications for Predicting Students' Academic Performance&quot;,&quot;author&quot;:[{&quot;family&quot;:&quot;Dayanah Ayulani&quot;,&quot;given&quot;:&quot;Indri&quot;,&quot;parse-names&quot;:false,&quot;dropping-particle&quot;:&quot;&quot;,&quot;non-dropping-particle&quot;:&quot;&quot;},{&quot;family&quot;:&quot;Yunawan&quot;,&quot;given&quot;:&quot;Agatha Melinda&quot;,&quot;parse-names&quot;:false,&quot;dropping-particle&quot;:&quot;&quot;,&quot;non-dropping-particle&quot;:&quot;&quot;},{&quot;family&quot;:&quot;Prihutaminingsih&quot;,&quot;given&quot;:&quot;Tamara&quot;,&quot;parse-names&quot;:false,&quot;dropping-particle&quot;:&quot;&quot;,&quot;non-dropping-particle&quot;:&quot;&quot;},{&quot;family&quot;:&quot;Sarwinda&quot;,&quot;given&quot;:&quot;Devvi&quot;,&quot;parse-names&quot;:false,&quot;dropping-particle&quot;:&quot;&quot;,&quot;non-dropping-particle&quot;:&quot;&quot;},{&quot;family&quot;:&quot;Ardaneswari&quot;,&quot;given&quot;:&quot;Gianinna&quot;,&quot;parse-names&quot;:false,&quot;dropping-particle&quot;:&quot;&quot;,&quot;non-dropping-particle&quot;:&quot;&quot;},{&quot;family&quot;:&quot;Desjwiandra Handari&quot;,&quot;given&quot;:&quot;Bevina&quot;,&quot;parse-names&quot;:false,&quot;dropping-particle&quot;:&quot;&quot;,&quot;non-dropping-particle&quot;:&quot;&quot;}],&quot;ISSN&quot;:&quot;2088-5334&quot;,&quot;issued&quot;:{&quot;date-parts&quot;:[[2023]]},&quot;abstract&quot;:&quot;Students' academic performance is a key aspect of online learning success. Online learning applications known as Learning Management Systems (LMS) store various online learning activities. In this research, students' academic performances in online course X are predicted such that teachers could identify students who are at risk much sooner. The prediction uses tree-based ensemble methods such as Random Forest, XGBoost (Extreme Gradient Boosting), and LightGBM (Light Gradient Boosting Machine). Random Forest is a bagging method, whereas XGBoost and LightGBM are boosting methods. The data recorded in LMS UI, or EMAS (e-Learning Management Systems) is collected. The data consists of activity data for 232 students (219 passed, 13 failed) in course X. This data is divided into three proportions (80:20, 70:30, and 60:40) and three periods (the first, first two, and first three months of the study period). Data is pre-processed using the SMOTE method to handle imbalanced data and implemented in all categories, with and without feature selection. The prediction results are compared to determine the best time for predicting students' academic performance and how well each model can predict the number of unsuccessful students. The implementation results show that students' academic performance can be predicted at the end of the second month, with best prediction rates of 86.8%, 80%, and 75% for the LightGBM, Random Forest, and XGBoost models, respectively, with feature selection. Therefore, with this prediction, students who could fail still have time to improve their academic performance. IJASEIT is licensed under a Creative Commons Attribution-Share Alike 4.0 International License.&quot;,&quot;issue&quot;:&quot;3&quot;,&quot;volume&quot;:&quot;13&quot;,&quot;container-title-short&quot;:&quot;&quot;},&quot;isTemporary&quot;:false},{&quot;id&quot;:&quot;3ab0ef0e-51ef-3b9f-9bab-00cdfa4224be&quot;,&quot;itemData&quot;:{&quot;type&quot;:&quot;article-journal&quot;,&quot;id&quot;:&quot;3ab0ef0e-51ef-3b9f-9bab-00cdfa4224be&quot;,&quot;title&quot;:&quot;Personalized Career-Path Recommendation Model for Information Technology Students in Indonesia&quot;,&quot;author&quot;:[{&quot;family&quot;:&quot;Siswipraptini&quot;,&quot;given&quot;:&quot;Puji Catur&quot;,&quot;parse-names&quot;:false,&quot;dropping-particle&quot;:&quot;&quot;,&quot;non-dropping-particle&quot;:&quot;&quot;},{&quot;family&quot;:&quot;Warnars&quot;,&quot;given&quot;:&quot;Harco Leslie Hendric Spits&quot;,&quot;parse-names&quot;:false,&quot;dropping-particle&quot;:&quot;&quot;,&quot;non-dropping-particle&quot;:&quot;&quot;},{&quot;family&quot;:&quot;Ramadhan&quot;,&quot;given&quot;:&quot;Arief&quot;,&quot;parse-names&quot;:false,&quot;dropping-particle&quot;:&quot;&quot;,&quot;non-dropping-particle&quot;:&quot;&quot;},{&quot;family&quot;:&quot;Budiharto&quot;,&quot;given&quot;:&quot;Widodo&quot;,&quot;parse-names&quot;:false,&quot;dropping-particle&quot;:&quot;&quot;,&quot;non-dropping-particle&quot;:&quot;&quot;}],&quot;container-title&quot;:&quot;IEEE Access&quot;,&quot;DOI&quot;:&quot;10.1109/ACCESS.2024.3381032&quot;,&quot;ISSN&quot;:&quot;21693536&quot;,&quot;issued&quot;:{&quot;date-parts&quot;:[[2024]]},&quot;page&quot;:&quot;49092-49105&quot;,&quot;abstract&quot;:&quot;One of the challenging decisions for students is taking a job specialization. To make their decisions, they use subjective perceptions of friends or family due to the lack of guidance and limited resources. This increases the risk of dissatisfaction with the work environments. To address these drawbacks, this study presents a personalized career-path recommendation model (CPRM) to provide guidance and help college students choose information technology jobs. The design of the CPRM is based on the personalized Naïve Bayes (p-NB) algorithm with three primary sources: job profiles, personality types, and subjects. The association between personality type and college students was established using samples of 104 computer science students enrolled in private universities in Indonesia. CPRM was implemented as a web-based application. This study evaluated the model by measuring the quality of the recommended items to determine whether the proposed model is well accepted by users. The model considers educational data mining grounded theory (EDM-GT) data integration and hierarchically related concepts. CPRM has been validated by Information Technology (IT) professionals and three psychologists in Indonesia through focus group discussions. The evaluation results showed that more than 83% of respondents were satisfied with the recommendation model. Hence, CPRM can provide automatic academic advisors and guidance to computer science students interested in pursuing careers in IT jobs. The result shows that CPRM is the first career path recommendation model based on EDM-GT to target the computer science community in Indonesia.&quot;,&quot;publisher&quot;:&quot;Institute of Electrical and Electronics Engineers Inc.&quot;,&quot;volume&quot;:&quot;12&quot;,&quot;container-title-short&quot;:&quot;&quot;},&quot;isTemporary&quot;:false},{&quot;id&quot;:&quot;47457cda-a22a-3445-8c70-fd3da49f9f7b&quot;,&quot;itemData&quot;:{&quot;type&quot;:&quot;article-journal&quot;,&quot;id&quot;:&quot;47457cda-a22a-3445-8c70-fd3da49f9f7b&quot;,&quot;title&quot;:&quot;Predictive Analysis of Students’ Learning Performance Using Data Mining Techniques: A Comparative Study of Feature Selection Methods&quot;,&quot;author&quot;:[{&quot;family&quot;:&quot;Syed Mustapha&quot;,&quot;given&quot;:&quot;S. M.F.D.&quot;,&quot;parse-names&quot;:false,&quot;dropping-particle&quot;:&quot;&quot;,&quot;non-dropping-particle&quot;:&quot;&quot;}],&quot;container-title&quot;:&quot;Applied System Innovation&quot;,&quot;DOI&quot;:&quot;10.3390/asi6050086&quot;,&quot;ISSN&quot;:&quot;25715577&quot;,&quot;issued&quot;:{&quot;date-parts&quot;:[[2023,10,1]]},&quot;abstract&quot;:&quot;The utilization of data mining techniques for the prompt prediction of academic success has gained significant importance in the current era. There is an increasing interest in utilizing these methodologies to forecast the academic performance of students, thereby facilitating educators to intervene and furnish suitable assistance when required. The purpose of this study was to determine the optimal methods for feature engineering and selection in the context of regression and classification tasks. This study compared the Boruta algorithm and Lasso regression for regression, and Recursive Feature Elimination (RFE) and Random Forest Importance (RFI) for classification. According to the findings, Gradient Boost for the regression part of this study had the least Mean Absolute Error (MAE) and Root-Mean-Square Error (RMSE) of 12.93 and 18.28, respectively, in the case of the Boruta selection method. In contrast, RFI was found to be the superior classification method, yielding an accuracy rate of 78% in the classification part. This research emphasized the significance of employing appropriate feature engineering and selection methodologies to enhance the efficacy of machine learning algorithms. Using a diverse set of machine learning techniques, this study analyzed the OULA dataset, focusing on both feature engineering and selection. Our approach was to systematically compare the performance of different models, leading to insights about the most effective strategies for predicting student success.&quot;,&quot;publisher&quot;:&quot;Multidisciplinary Digital Publishing Institute (MDPI)&quot;,&quot;issue&quot;:&quot;5&quot;,&quot;volume&quot;:&quot;6&quot;,&quot;container-title-short&quot;:&quot;&quot;},&quot;isTemporary&quot;:false}],&quot;citationTag&quot;:&quot;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&quot;},{&quot;citationID&quot;:&quot;MENDELEY_CITATION_337f3e44-a022-4a38-8030-ba7268f76864&quot;,&quot;properties&quot;:{&quot;noteIndex&quot;:0},&quot;isEdited&quot;:false,&quot;manualOverride&quot;:{&quot;isManuallyOverridden&quot;:false,&quot;citeprocText&quot;:&quot;(Alsayed et al., 2021; Haekal, 2025; Shoaib et al., 2024)&quot;,&quot;manualOverrideText&quot;:&quot;&quot;},&quot;citationItems&quot;:[{&quot;id&quot;:&quot;c05588ae-5cf4-34d2-879a-e53876e56530&quot;,&quot;itemData&quot;:{&quot;type&quot;:&quot;article-journal&quot;,&quot;id&quot;:&quot;c05588ae-5cf4-34d2-879a-e53876e56530&quot;,&quot;title&quot;:&quot;Selection of the right undergraduate major by students using supervised learning techniques&quot;,&quot;author&quot;:[{&quot;family&quot;:&quot;Alsayed&quot;,&quot;given&quot;:&quot;Alhuseen Omar&quot;,&quot;parse-names&quot;:false,&quot;dropping-particle&quot;:&quot;&quot;,&quot;non-dropping-particle&quot;:&quot;&quot;},{&quot;family&quot;:&quot;Rahim&quot;,&quot;given&quot;:&quot;Mohd Shafry Mohd&quot;,&quot;parse-names&quot;:false,&quot;dropping-particle&quot;:&quot;&quot;,&quot;non-dropping-particle&quot;:&quot;&quot;},{&quot;family&quot;:&quot;Albidewi&quot;,&quot;given&quot;:&quot;Ibrahim&quot;,&quot;parse-names&quot;:false,&quot;dropping-particle&quot;:&quot;&quot;,&quot;non-dropping-particle&quot;:&quot;&quot;},{&quot;family&quot;:&quot;Hussain&quot;,&quot;given&quot;:&quot;Mushtaq&quot;,&quot;parse-names&quot;:false,&quot;dropping-particle&quot;:&quot;&quot;,&quot;non-dropping-particle&quot;:&quot;&quot;},{&quot;family&quot;:&quot;Jabeen&quot;,&quot;given&quot;:&quot;Syeda Huma&quot;,&quot;parse-names&quot;:false,&quot;dropping-particle&quot;:&quot;&quot;,&quot;non-dropping-particle&quot;:&quot;&quot;},{&quot;family&quot;:&quot;Alromema&quot;,&quot;given&quot;:&quot;Nashwan&quot;,&quot;parse-names&quot;:false,&quot;dropping-particle&quot;:&quot;&quot;,&quot;non-dropping-particle&quot;:&quot;&quot;},{&quot;family&quot;:&quot;Hussain&quot;,&quot;given&quot;:&quot;Sadiq&quot;,&quot;parse-names&quot;:false,&quot;dropping-particle&quot;:&quot;&quot;,&quot;non-dropping-particle&quot;:&quot;&quot;},{&quot;family&quot;:&quot;Jibril&quot;,&quot;given&quot;:&quot;Muhammad Lawan&quot;,&quot;parse-names&quot;:false,&quot;dropping-particle&quot;:&quot;&quot;,&quot;non-dropping-particle&quot;:&quot;&quot;}],&quot;container-title&quot;:&quot;Applied Sciences (Switzerland)&quot;,&quot;DOI&quot;:&quot;10.3390/app112210639&quot;,&quot;ISSN&quot;:&quot;20763417&quot;,&quot;issued&quot;:{&quot;date-parts&quot;:[[2021,11,1]]},&quot;abstract&quot;:&quot;University education has become an integral and basic part of most people preparing for working life. However, placement of students into the appropriate university, college, or discipline is of paramount importance for university education to perform its role. In this study, various explainable machine learning approaches (Decision Tree [DT], Extra tree classifiers [ETC], Random forest [RF] classifiers, Gradient boosting classifiers [GBC], and Support Vector Machine [SVM]) were tested to predict students’ right undergraduate major (field of specialization) before admission at the undergraduate level based on the current job markets and experience. The DT classifier predicts the target class based on simple decision rules. ETC is an ensemble learning technique that builds prediction models by using unpruned decision trees. RF is also an ensemble technique that uses many individual DTs to solve complex problems. GBC classifiers and produce strong prediction models. SVM predicts the target class with a high margin, as compared to other classifiers. The imbalanced dataset includes secondary school marks, higher secondary school marks, experience, and salary to select specialization for students in undergraduate programs. The results showed that the performances of RF and GBC predict the student field of specialization (undergraduate major) before admission, as well as the fact that these measures are as good as DT and ETC. Statistical analysis (Spearman correlation) is also applied to evaluate the relationship between a student’s major and other input variables. The statistical results show that higher student marks in higher secondary (hsc_p), university degree (Degree_p), and entry test (etest_p) play an important role in the student’s area of specialization, and we can recommend study fields according to these features. Based on these results, RF and GBC can easily be integrated into intelligent recommender systems to suggest a good field of specialization to university students, according to the current job market. This study also demonstrates that marks in higher secondary and university and entry tests are useful criteria to suggest the right undergraduate major because these input features most accurately predict the student field of specialization.&quot;,&quot;publisher&quot;:&quot;MDPI&quot;,&quot;issue&quot;:&quot;22&quot;,&quot;volume&quot;:&quot;11&quot;,&quot;container-title-short&quot;:&quot;&quot;},&quot;isTemporary&quot;:false},{&quot;id&quot;:&quot;2844a00f-0e01-3753-9246-f97feefaee7f&quot;,&quot;itemData&quot;:{&quot;type&quot;:&quot;report&quot;,&quot;id&quot;:&quot;2844a00f-0e01-3753-9246-f97feefaee7f&quot;,&quot;title&quot;:&quot;Journal of Artificial Intelligence and Engineering Applications Implementation of Decision Tree Algorithm for Student Interest Analysis Based on Subjects at MTs Aisyiyah Binjai&quot;,&quot;author&quot;:[{&quot;family&quot;:&quot;Haekal&quot;,&quot;given&quot;:&quot;Muhammad&quot;,&quot;parse-names&quot;:false,&quot;dropping-particle&quot;:&quot;&quot;,&quot;non-dropping-particle&quot;:&quot;&quot;}],&quot;URL&quot;:&quot;https://ioinformatic.org/&quot;,&quot;issued&quot;:{&quot;date-parts&quot;:[[2025]]},&quot;number-of-pages&quot;:&quot;2808-4519&quot;,&quot;abstract&quot;:&quot;Education plays a vital role in improving the quality of human resources, where students' interest in learning subjects is one of the key factors influencing academic achievement. However, not all students show the same level of interest in every subject, which affects their motivation and performance. This study aims to analyze students' subject preferences at MTs Aisyiyah Binjai using the Decision Tree algorithm. The method was chosen for its ability to process complex academic data, discover hidden patterns, and identify influential factors in determining students' interests. The results are implemented into a web-based system that allows schools to flexibly monitor and evaluate students' learning interests. This research is expected to assist schools in developing more effective learning strategies, enhancing students' motivation, and supporting better academic achievement.&quot;,&quot;issue&quot;:&quot;1&quot;,&quot;volume&quot;:&quot;5&quot;,&quot;container-title-short&quot;:&quot;&quot;},&quot;isTemporary&quot;:false},{&quot;id&quot;:&quot;3b5caa3e-76f0-327a-b8eb-dfe1f8081fe8&quot;,&quot;itemData&quot;:{&quot;type&quot;:&quot;article-journal&quot;,&quot;id&quot;:&quot;3b5caa3e-76f0-327a-b8eb-dfe1f8081fe8&quot;,&quot;title&quot;:&quot;Utilizing decision tree machine model to map dental students’ preferred learning styles with suitable instructional strategies&quot;,&quot;author&quot;:[{&quot;family&quot;:&quot;Shoaib&quot;,&quot;given&quot;:&quot;Lily Azura&quot;,&quot;parse-names&quot;:false,&quot;dropping-particle&quot;:&quot;&quot;,&quot;non-dropping-particle&quot;:&quot;&quot;},{&quot;family&quot;:&quot;Safii&quot;,&quot;given&quot;:&quot;Syarida Hasnur&quot;,&quot;parse-names&quot;:false,&quot;dropping-particle&quot;:&quot;&quot;,&quot;non-dropping-particle&quot;:&quot;&quot;},{&quot;family&quot;:&quot;Idris&quot;,&quot;given&quot;:&quot;Norisma&quot;,&quot;parse-names&quot;:false,&quot;dropping-particle&quot;:&quot;&quot;,&quot;non-dropping-particle&quot;:&quot;&quot;},{&quot;family&quot;:&quot;Hussin&quot;,&quot;given&quot;:&quot;Ruhaya&quot;,&quot;parse-names&quot;:false,&quot;dropping-particle&quot;:&quot;&quot;,&quot;non-dropping-particle&quot;:&quot;&quot;},{&quot;family&quot;:&quot;Sazali&quot;,&quot;given&quot;:&quot;Muhamad Amin Hakim&quot;,&quot;parse-names&quot;:false,&quot;dropping-particle&quot;:&quot;&quot;,&quot;non-dropping-particle&quot;:&quot;&quot;}],&quot;container-title&quot;:&quot;BMC Medical Education&quot;,&quot;DOI&quot;:&quot;10.1186/s12909-023-05022-5&quot;,&quot;ISSN&quot;:&quot;14726920&quot;,&quot;PMID&quot;:&quot;38212703&quot;,&quot;issued&quot;:{&quot;date-parts&quot;:[[2024,12,1]]},&quot;abstract&quot;:&quot;Background: Growing demand for student-centered learning (SCL) has been observed in higher education settings including dentistry. However, application of SCL in dental education is limited. Hence, this study aimed to facilitate SCL application in dentistry utilising a decision tree machine learning (ML) technique to map dental students’ preferred learning styles (LS) with suitable instructional strategies (IS) as a promising approach to develop an IS recommender tool for dental students. Methods: A total of 255 dental students in Universiti Malaya completed the modified Index of Learning Styles (m-ILS) questionnaire containing 44 items which classified them into their respective LS. The collected data, referred to as dataset, was used in a decision tree supervised learning to automate the mapping of students' learning styles with the most suitable IS. The accuracy of the ML-empowered IS recommender tool was then evaluated. Results: The application of a decision tree model in the automation process of the mapping between LS (input) and IS (target output) was able to instantly generate the list of suitable instructional strategies for each dental student. The IS recommender tool demonstrated perfect precision and recall for overall model accuracy, suggesting a good sensitivity and specificity in mapping LS with IS. Conclusion: The decision tree ML empowered IS recommender tool was proven to be accurate at matching dental students’ learning styles with the relevant instructional strategies. This tool provides a workable path to planning student-centered lessons or modules that potentially will enhance the learning experience of the students.&quot;,&quot;publisher&quot;:&quot;BioMed Central Ltd&quot;,&quot;issue&quot;:&quot;1&quot;,&quot;volume&quot;:&quot;24&quot;,&quot;container-title-short&quot;:&quot;BMC Med. Educ.&quot;},&quot;isTemporary&quot;:false}],&quot;citationTag&quot;:&quot;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&quot;},{&quot;citationID&quot;:&quot;MENDELEY_CITATION_a0175b81-6aa8-470d-8c80-ded69e76f0ee&quot;,&quot;properties&quot;:{&quot;noteIndex&quot;:0},&quot;isEdited&quot;:false,&quot;manualOverride&quot;:{&quot;isManuallyOverridden&quot;:false,&quot;citeprocText&quot;:&quot;(Abouhawwash, 2025; Liu et al., 2024; Song et al., 2023)&quot;,&quot;manualOverrideText&quot;:&quot;&quot;},&quot;citationItems&quot;:[{&quot;id&quot;:&quot;9df686ad-6413-3dde-aff5-577887f14b71&quot;,&quot;itemData&quot;:{&quot;type&quot;:&quot;paper-conference&quot;,&quot;id&quot;:&quot;9df686ad-6413-3dde-aff5-577887f14b71&quot;,&quot;title&quot;:&quot;Research on Precision Education Management Practices in Vocational Colleges Based on Student Profiling&quot;,&quot;author&quot;:[{&quot;family&quot;:&quot;Liu&quot;,&quot;given&quot;:&quot;Qian&quot;,&quot;parse-names&quot;:false,&quot;dropping-particle&quot;:&quot;&quot;,&quot;non-dropping-particle&quot;:&quot;&quot;},{&quot;family&quot;:&quot;Liu&quot;,&quot;given&quot;:&quot;Jing&quot;,&quot;parse-names&quot;:false,&quot;dropping-particle&quot;:&quot;&quot;,&quot;non-dropping-particle&quot;:&quot;&quot;},{&quot;family&quot;:&quot;Zhang&quot;,&quot;given&quot;:&quot;Kun&quot;,&quot;parse-names&quot;:false,&quot;dropping-particle&quot;:&quot;&quot;,&quot;non-dropping-particle&quot;:&quot;&quot;}],&quot;container-title&quot;:&quot;ACM International Conference Proceeding Series&quot;,&quot;DOI&quot;:&quot;10.1145/3700297.3700300&quot;,&quot;ISBN&quot;:&quot;9798400707100&quot;,&quot;issued&quot;:{&quot;date-parts&quot;:[[2024,11,18]]},&quot;page&quot;:&quot;12-15&quot;,&quot;abstract&quot;:&quot;The application of student profiling technology has injected new vitality into vocational education management, with the prospect of realizing precise and personalized educational services. This paper first reviewed the theoretical foundation of student profiling technology, including its concepts, characteristics, and theoretical models. On this basis, it discussed the data collection and analysis methods of student profiles in vocational colleges, laying the foundation for subsequent practical applications. Furthermore, the paper focused on analyzing the precision education management practices based on student profiling, including personalized teaching models, academic early warning prediction models, and career planning support models. The application of these models has effectively improved the academic performance, warning accuracy, satisfaction, and graduation rates of vocational college students. Finally, the paper comprehensively evaluated the application effectiveness of student profiling technology in vocational colleges and looked forward to future development trends, proposing relevant suggestions.&quot;,&quot;publisher&quot;:&quot;Association for Computing Machinery&quot;,&quot;container-title-short&quot;:&quot;&quot;},&quot;isTemporary&quot;:false},{&quot;id&quot;:&quot;ae30ba6d-6e90-312b-ad1a-e9864dd178fc&quot;,&quot;itemData&quot;:{&quot;type&quot;:&quot;article-journal&quot;,&quot;id&quot;:&quot;ae30ba6d-6e90-312b-ad1a-e9864dd178fc&quot;,&quot;title&quot;:&quot;Machine Learning-Based Enhanced Embryo Selection Using Temporal Feature Extraction and Rule-Based Labeling Model With Decision Trees&quot;,&quot;author&quot;:[{&quot;family&quot;:&quot;Abouhawwash&quot;,&quot;given&quot;:&quot;Mohamed&quot;,&quot;parse-names&quot;:false,&quot;dropping-particle&quot;:&quot;&quot;,&quot;non-dropping-particle&quot;:&quot;&quot;}],&quot;container-title&quot;:&quot;IEEE Access&quot;,&quot;DOI&quot;:&quot;10.1109/ACCESS.2025.3644768&quot;,&quot;ISSN&quot;:&quot;21693536&quot;,&quot;issued&quot;:{&quot;date-parts&quot;:[[2025]]},&quot;page&quot;:&quot;212213-212230&quot;,&quot;abstract&quot;:&quot;Automated embryo quality prediction remains a critical challenge in Assisted Reproductive Technology (ART) due to the subjective nature of manual grading and the lack of methods that integrate temporal developmental patterns. Embryo imaging datasets are scarce and typically limited in size. Existing approaches often neglect the time-series behavior of embryos, discard unlabeled embryos, and overlook the predictive utility of unlabeled data. Deep learning models require massive amounts of data to learn features. To overcome these limitations, we introduce an integrated framework that combines NASNet-based stage annotation, forward-filled time-aligned features, decision tree-based label imputation, and a fine-tuned SMOTE-augmented XGBoost classifier. To address the issue of missing labels, we introduce a novel rule-based decision-tree imputation strategy. It leverages domain-driven criteria and temporal features to infer missing labels, thereby enhancing dataset completeness for deep learning models. This integrated approach captures temporal developmental patterns and morphological quality while addressing class imbalance and label sparsity. Our model achieves superior predictive performance, with an accuracy of 90.1%, a macro F1-score of 0.844, and a weighted F1-score of 0.902, outperforming the baseline XGBoost and standard SMOTE variants. Specifically, without feature engineering or appropriate handling of missing values, the macro F1-score was only 0.479; with feature engineering alone without imputation, it is reduced to 0.356; however, with feature engineering combined with decision tree imputation, performance improved to a macro F1 of 0.844. Additionally, SHAP-based interpretability analysis reveals biologically meaningful features contributing to predictions. These results demonstrate the potential of our framework to support objective, interpretable, and data-efficient embryo selection in ART workflows.&quot;,&quot;publisher&quot;:&quot;Institute of Electrical and Electronics Engineers Inc.&quot;,&quot;volume&quot;:&quot;13&quot;,&quot;container-title-short&quot;:&quot;&quot;},&quot;isTemporary&quot;:false},{&quot;id&quot;:&quot;df396376-7dbf-3ff7-b90f-b6d4332f9f58&quot;,&quot;itemData&quot;:{&quot;type&quot;:&quot;paper-conference&quot;,&quot;id&quot;:&quot;df396376-7dbf-3ff7-b90f-b6d4332f9f58&quot;,&quot;title&quot;:&quot;CoTel: Ontology-Neural Co-Enhanced Text Labeling&quot;,&quot;author&quot;:[{&quot;family&quot;:&quot;Song&quot;,&quot;given&quot;:&quot;Miao Hui&quot;,&quot;parse-names&quot;:false,&quot;dropping-particle&quot;:&quot;&quot;,&quot;non-dropping-particle&quot;:&quot;&quot;},{&quot;family&quot;:&quot;Zhang&quot;,&quot;given&quot;:&quot;Lan&quot;,&quot;parse-names&quot;:false,&quot;dropping-particle&quot;:&quot;&quot;,&quot;non-dropping-particle&quot;:&quot;&quot;},{&quot;family&quot;:&quot;Yuan&quot;,&quot;given&quot;:&quot;Mu&quot;,&quot;parse-names&quot;:false,&quot;dropping-particle&quot;:&quot;&quot;,&quot;non-dropping-particle&quot;:&quot;&quot;},{&quot;family&quot;:&quot;Li&quot;,&quot;given&quot;:&quot;Zichong&quot;,&quot;parse-names&quot;:false,&quot;dropping-particle&quot;:&quot;&quot;,&quot;non-dropping-particle&quot;:&quot;&quot;},{&quot;family&quot;:&quot;Song&quot;,&quot;given&quot;:&quot;Qi&quot;,&quot;parse-names&quot;:false,&quot;dropping-particle&quot;:&quot;&quot;,&quot;non-dropping-particle&quot;:&quot;&quot;},{&quot;family&quot;:&quot;Liu&quot;,&quot;given&quot;:&quot;Yijun&quot;,&quot;parse-names&quot;:false,&quot;dropping-particle&quot;:&quot;&quot;,&quot;non-dropping-particle&quot;:&quot;&quot;},{&quot;family&quot;:&quot;Zheng&quot;,&quot;given&quot;:&quot;Guidong&quot;,&quot;parse-names&quot;:false,&quot;dropping-particle&quot;:&quot;&quot;,&quot;non-dropping-particle&quot;:&quot;&quot;}],&quot;container-title&quot;:&quot;ACM Web Conference 2023 - Proceedings of the World Wide Web Conference, WWW 2023&quot;,&quot;DOI&quot;:&quot;10.1145/3543507.3583533&quot;,&quot;ISBN&quot;:&quot;9781450394161&quot;,&quot;issued&quot;:{&quot;date-parts&quot;:[[2023,4,30]]},&quot;page&quot;:&quot;1897-1906&quot;,&quot;abstract&quot;:&quot;The success of many web services relies on the large-scale domain-specific high-quality labeled dataset. Insufficient public datasets motivate us to reduce the cost of data labeling while maintaining high accuracy in support of intelligent web applications. The rule-based method and the learning-based method are common techniques for labeling. In this work, we study how to utilize the rule-based and learning-based methods for resource-effective text labeling. We propose CoTel, the first ontology-neural co-enhanced framework for text labeling. We propose critical ontology extraction in the rule-based module and ontology-enhanced loss prediction in the learning-based module. CoTel can integrate explicit labeling rules and implicit labeling models and make them help each other to improve resource efficiency in text labeling tasks. We evaluate CoTel on both public datasets and real applications with three different tasks. Compared with the baseline, CoTel can reduce the time cost by 64.75% (a 2.84× speedup) and the number of labeling by 62.07%.&quot;,&quot;publisher&quot;:&quot;Association for Computing Machinery, Inc&quot;,&quot;container-title-short&quot;:&quot;&quot;},&quot;isTemporary&quot;:false}],&quot;citationTag&quot;:&quot;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&quot;},{&quot;citationID&quot;:&quot;MENDELEY_CITATION_8ccbd671-ea4c-4bc9-9ce3-684e5a1b7e20&quot;,&quot;properties&quot;:{&quot;noteIndex&quot;:0},&quot;isEdited&quot;:false,&quot;manualOverride&quot;:{&quot;isManuallyOverridden&quot;:false,&quot;citeprocText&quot;:&quot;(Abouhawwash, 2025; Liu et al., 2024; Song et al., 2023)&quot;,&quot;manualOverrideText&quot;:&quot;&quot;},&quot;citationItems&quot;:[{&quot;id&quot;:&quot;df396376-7dbf-3ff7-b90f-b6d4332f9f58&quot;,&quot;itemData&quot;:{&quot;type&quot;:&quot;paper-conference&quot;,&quot;id&quot;:&quot;df396376-7dbf-3ff7-b90f-b6d4332f9f58&quot;,&quot;title&quot;:&quot;CoTel: Ontology-Neural Co-Enhanced Text Labeling&quot;,&quot;author&quot;:[{&quot;family&quot;:&quot;Song&quot;,&quot;given&quot;:&quot;Miao Hui&quot;,&quot;parse-names&quot;:false,&quot;dropping-particle&quot;:&quot;&quot;,&quot;non-dropping-particle&quot;:&quot;&quot;},{&quot;family&quot;:&quot;Zhang&quot;,&quot;given&quot;:&quot;Lan&quot;,&quot;parse-names&quot;:false,&quot;dropping-particle&quot;:&quot;&quot;,&quot;non-dropping-particle&quot;:&quot;&quot;},{&quot;family&quot;:&quot;Yuan&quot;,&quot;given&quot;:&quot;Mu&quot;,&quot;parse-names&quot;:false,&quot;dropping-particle&quot;:&quot;&quot;,&quot;non-dropping-particle&quot;:&quot;&quot;},{&quot;family&quot;:&quot;Li&quot;,&quot;given&quot;:&quot;Zichong&quot;,&quot;parse-names&quot;:false,&quot;dropping-particle&quot;:&quot;&quot;,&quot;non-dropping-particle&quot;:&quot;&quot;},{&quot;family&quot;:&quot;Song&quot;,&quot;given&quot;:&quot;Qi&quot;,&quot;parse-names&quot;:false,&quot;dropping-particle&quot;:&quot;&quot;,&quot;non-dropping-particle&quot;:&quot;&quot;},{&quot;family&quot;:&quot;Liu&quot;,&quot;given&quot;:&quot;Yijun&quot;,&quot;parse-names&quot;:false,&quot;dropping-particle&quot;:&quot;&quot;,&quot;non-dropping-particle&quot;:&quot;&quot;},{&quot;family&quot;:&quot;Zheng&quot;,&quot;given&quot;:&quot;Guidong&quot;,&quot;parse-names&quot;:false,&quot;dropping-particle&quot;:&quot;&quot;,&quot;non-dropping-particle&quot;:&quot;&quot;}],&quot;container-title&quot;:&quot;ACM Web Conference 2023 - Proceedings of the World Wide Web Conference, WWW 2023&quot;,&quot;DOI&quot;:&quot;10.1145/3543507.3583533&quot;,&quot;ISBN&quot;:&quot;9781450394161&quot;,&quot;issued&quot;:{&quot;date-parts&quot;:[[2023,4,30]]},&quot;page&quot;:&quot;1897-1906&quot;,&quot;abstract&quot;:&quot;The success of many web services relies on the large-scale domain-specific high-quality labeled dataset. Insufficient public datasets motivate us to reduce the cost of data labeling while maintaining high accuracy in support of intelligent web applications. The rule-based method and the learning-based method are common techniques for labeling. In this work, we study how to utilize the rule-based and learning-based methods for resource-effective text labeling. We propose CoTel, the first ontology-neural co-enhanced framework for text labeling. We propose critical ontology extraction in the rule-based module and ontology-enhanced loss prediction in the learning-based module. CoTel can integrate explicit labeling rules and implicit labeling models and make them help each other to improve resource efficiency in text labeling tasks. We evaluate CoTel on both public datasets and real applications with three different tasks. Compared with the baseline, CoTel can reduce the time cost by 64.75% (a 2.84× speedup) and the number of labeling by 62.07%.&quot;,&quot;publisher&quot;:&quot;Association for Computing Machinery, Inc&quot;,&quot;container-title-short&quot;:&quot;&quot;},&quot;isTemporary&quot;:false},{&quot;id&quot;:&quot;ae30ba6d-6e90-312b-ad1a-e9864dd178fc&quot;,&quot;itemData&quot;:{&quot;type&quot;:&quot;article-journal&quot;,&quot;id&quot;:&quot;ae30ba6d-6e90-312b-ad1a-e9864dd178fc&quot;,&quot;title&quot;:&quot;Machine Learning-Based Enhanced Embryo Selection Using Temporal Feature Extraction and Rule-Based Labeling Model With Decision Trees&quot;,&quot;author&quot;:[{&quot;family&quot;:&quot;Abouhawwash&quot;,&quot;given&quot;:&quot;Mohamed&quot;,&quot;parse-names&quot;:false,&quot;dropping-particle&quot;:&quot;&quot;,&quot;non-dropping-particle&quot;:&quot;&quot;}],&quot;container-title&quot;:&quot;IEEE Access&quot;,&quot;DOI&quot;:&quot;10.1109/ACCESS.2025.3644768&quot;,&quot;ISSN&quot;:&quot;21693536&quot;,&quot;issued&quot;:{&quot;date-parts&quot;:[[2025]]},&quot;page&quot;:&quot;212213-212230&quot;,&quot;abstract&quot;:&quot;Automated embryo quality prediction remains a critical challenge in Assisted Reproductive Technology (ART) due to the subjective nature of manual grading and the lack of methods that integrate temporal developmental patterns. Embryo imaging datasets are scarce and typically limited in size. Existing approaches often neglect the time-series behavior of embryos, discard unlabeled embryos, and overlook the predictive utility of unlabeled data. Deep learning models require massive amounts of data to learn features. To overcome these limitations, we introduce an integrated framework that combines NASNet-based stage annotation, forward-filled time-aligned features, decision tree-based label imputation, and a fine-tuned SMOTE-augmented XGBoost classifier. To address the issue of missing labels, we introduce a novel rule-based decision-tree imputation strategy. It leverages domain-driven criteria and temporal features to infer missing labels, thereby enhancing dataset completeness for deep learning models. This integrated approach captures temporal developmental patterns and morphological quality while addressing class imbalance and label sparsity. Our model achieves superior predictive performance, with an accuracy of 90.1%, a macro F1-score of 0.844, and a weighted F1-score of 0.902, outperforming the baseline XGBoost and standard SMOTE variants. Specifically, without feature engineering or appropriate handling of missing values, the macro F1-score was only 0.479; with feature engineering alone without imputation, it is reduced to 0.356; however, with feature engineering combined with decision tree imputation, performance improved to a macro F1 of 0.844. Additionally, SHAP-based interpretability analysis reveals biologically meaningful features contributing to predictions. These results demonstrate the potential of our framework to support objective, interpretable, and data-efficient embryo selection in ART workflows.&quot;,&quot;publisher&quot;:&quot;Institute of Electrical and Electronics Engineers Inc.&quot;,&quot;volume&quot;:&quot;13&quot;,&quot;container-title-short&quot;:&quot;&quot;},&quot;isTemporary&quot;:false},{&quot;id&quot;:&quot;9df686ad-6413-3dde-aff5-577887f14b71&quot;,&quot;itemData&quot;:{&quot;type&quot;:&quot;paper-conference&quot;,&quot;id&quot;:&quot;9df686ad-6413-3dde-aff5-577887f14b71&quot;,&quot;title&quot;:&quot;Research on Precision Education Management Practices in Vocational Colleges Based on Student Profiling&quot;,&quot;author&quot;:[{&quot;family&quot;:&quot;Liu&quot;,&quot;given&quot;:&quot;Qian&quot;,&quot;parse-names&quot;:false,&quot;dropping-particle&quot;:&quot;&quot;,&quot;non-dropping-particle&quot;:&quot;&quot;},{&quot;family&quot;:&quot;Liu&quot;,&quot;given&quot;:&quot;Jing&quot;,&quot;parse-names&quot;:false,&quot;dropping-particle&quot;:&quot;&quot;,&quot;non-dropping-particle&quot;:&quot;&quot;},{&quot;family&quot;:&quot;Zhang&quot;,&quot;given&quot;:&quot;Kun&quot;,&quot;parse-names&quot;:false,&quot;dropping-particle&quot;:&quot;&quot;,&quot;non-dropping-particle&quot;:&quot;&quot;}],&quot;container-title&quot;:&quot;ACM International Conference Proceeding Series&quot;,&quot;DOI&quot;:&quot;10.1145/3700297.3700300&quot;,&quot;ISBN&quot;:&quot;9798400707100&quot;,&quot;issued&quot;:{&quot;date-parts&quot;:[[2024,11,18]]},&quot;page&quot;:&quot;12-15&quot;,&quot;abstract&quot;:&quot;The application of student profiling technology has injected new vitality into vocational education management, with the prospect of realizing precise and personalized educational services. This paper first reviewed the theoretical foundation of student profiling technology, including its concepts, characteristics, and theoretical models. On this basis, it discussed the data collection and analysis methods of student profiles in vocational colleges, laying the foundation for subsequent practical applications. Furthermore, the paper focused on analyzing the precision education management practices based on student profiling, including personalized teaching models, academic early warning prediction models, and career planning support models. The application of these models has effectively improved the academic performance, warning accuracy, satisfaction, and graduation rates of vocational college students. Finally, the paper comprehensively evaluated the application effectiveness of student profiling technology in vocational colleges and looked forward to future development trends, proposing relevant suggestions.&quot;,&quot;publisher&quot;:&quot;Association for Computing Machinery&quot;,&quot;container-title-short&quot;:&quot;&quot;},&quot;isTemporary&quot;:false}],&quot;citationTag&quot;:&quot;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&quot;},{&quot;citationID&quot;:&quot;MENDELEY_CITATION_dd150231-1f0e-4b1d-8869-3a8126ef562b&quot;,&quot;properties&quot;:{&quot;noteIndex&quot;:0},&quot;isEdited&quot;:false,&quot;manualOverride&quot;:{&quot;isManuallyOverridden&quot;:false,&quot;citeprocText&quot;:&quot;(Okesola, 2021; A. Ridwan et al., 2024)&quot;,&quot;manualOverrideText&quot;:&quot;&quot;},&quot;citationItems&quot;:[{&quot;id&quot;:&quot;45e75d66-68a4-3660-a5ef-fc0ce7d10ee5&quot;,&quot;itemData&quot;:{&quot;type&quot;:&quot;report&quot;,&quot;id&quot;:&quot;45e75d66-68a4-3660-a5ef-fc0ce7d10ee5&quot;,&quot;title&quot;:&quot;Journal of Education and Computer Applications Predict Students' Dropout and Academic Success with XGBoost&quot;,&quot;author&quot;:[{&quot;family&quot;:&quot;Ridwan&quot;,&quot;given&quot;:&quot;Achmad&quot;,&quot;parse-names&quot;:false,&quot;dropping-particle&quot;:&quot;&quot;,&quot;non-dropping-particle&quot;:&quot;&quot;},{&quot;family&quot;:&quot;Priyatno&quot;,&quot;given&quot;:&quot;Arif Mudi&quot;,&quot;parse-names&quot;:false,&quot;dropping-particle&quot;:&quot;&quot;,&quot;non-dropping-particle&quot;:&quot;&quot;},{&quot;family&quot;:&quot;Ningsih&quot;,&quot;given&quot;:&quot;Lidya&quot;,&quot;parse-names&quot;:false,&quot;dropping-particle&quot;:&quot;&quot;,&quot;non-dropping-particle&quot;:&quot;&quot;}],&quot;URL&quot;:&quot;https://jeca.aks.or.id/index.php/jeca/index&quot;,&quot;issued&quot;:{&quot;date-parts&quot;:[[2024]]},&quot;abstract&quot;:&quot;Article Info ABSTRACT The attrition rate of students in higher education is a worldwide issue that profoundly affects both individuals and institutions. Students who fail to complete their studies often encounter economic and social difficulties, while educational institutions suffer a deterioration in reputation and operational efficacy. This paper proposes the creation of a prediction model utilizing the XGBoost algorithm to assess students' academic progress and dropout risk. The model incorporates several elements, such as academic, demographic, and socioeconomic , to yield comprehensive insights into students' educational trends. This research utilizes the Predict Students' Dropout and Academic Success dataset, comprising 4,424 data points and 36 attributes. The data underwent normalization via StandardScaler and was divided into five scenarios for training and testing, ranging from a 50:50 to a 90:10 split. The evaluation of the model was conducted utilizing accuracy, precision, recall, and F1-Score criteria. The findings indicate that the model attains peak performance in the 80:20 scenario, exhibiting 88% precision and an 81% F1-Score, signifying an ideal equilibrium between predictive accuracy and risk identification capability. This study demonstrates that XGBoost can serve as a dependable predictive instrument to aid decision-making in the education sector. These findings establish a foundation for formulating targeted interventions aimed at enhancing student retention. Subsequent study may investigate the use of real-time data and sophisticated models to enhance predictive accuracy. This is an open access article under the CC BY-SA license.&quot;,&quot;container-title-short&quot;:&quot;&quot;},&quot;isTemporary&quot;:false},{&quot;id&quot;:&quot;45391749-950e-3e7c-976d-9c147f723c71&quot;,&quot;itemData&quot;:{&quot;type&quot;:&quot;report&quot;,&quot;id&quot;:&quot;45391749-950e-3e7c-976d-9c147f723c71&quot;,&quot;title&quot;:&quot;DATA MINING METHODOLOGY AND ITS APPLICATION TO LIFE INSURANCE&quot;,&quot;author&quot;:[{&quot;family&quot;:&quot;Okesola&quot;,&quot;given&quot;:&quot;Opeyemi Omololu&quot;,&quot;parse-names&quot;:false,&quot;dropping-particle&quot;:&quot;&quot;,&quot;non-dropping-particle&quot;:&quot;&quot;}],&quot;issued&quot;:{&quot;date-parts&quot;:[[2021]]},&quot;container-title-short&quot;:&quot;&quot;},&quot;isTemporary&quot;:false}],&quot;citationTag&quot;:&quot;MENDELEY_CITATION_v3_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&quot;},{&quot;citationID&quot;:&quot;MENDELEY_CITATION_461186cf-6a5a-43f7-90e2-8dbdc8007168&quot;,&quot;properties&quot;:{&quot;noteIndex&quot;:0},&quot;isEdited&quot;:false,&quot;manualOverride&quot;:{&quot;isManuallyOverridden&quot;:false,&quot;citeprocText&quot;:&quot;(Abdulahi Hasan &amp;#38; Fang, 2021; Syed Mustapha, 2023)&quot;,&quot;manualOverrideText&quot;:&quot;&quot;},&quot;citationItems&quot;:[{&quot;id&quot;:&quot;235208ac-e1cb-33c9-a80f-1460d1901d63&quot;,&quot;itemData&quot;:{&quot;type&quot;:&quot;paper-conference&quot;,&quot;id&quot;:&quot;235208ac-e1cb-33c9-a80f-1460d1901d63&quot;,&quot;title&quot;:&quot;Data Mining in Education: Discussing Knowledge Discovery in Database (KDD) with Cluster Associative Study&quot;,&quot;author&quot;:[{&quot;family&quot;:&quot;Abdulahi Hasan&quot;,&quot;given&quot;:&quot;Abdulkadir&quot;,&quot;parse-names&quot;:false,&quot;dropping-particle&quot;:&quot;&quot;,&quot;non-dropping-particle&quot;:&quot;&quot;},{&quot;family&quot;:&quot;Fang&quot;,&quot;given&quot;:&quot;Huan&quot;,&quot;parse-names&quot;:false,&quot;dropping-particle&quot;:&quot;&quot;,&quot;non-dropping-particle&quot;:&quot;&quot;}],&quot;container-title&quot;:&quot;ACM International Conference Proceeding Series&quot;,&quot;DOI&quot;:&quot;10.1145/3469213.3471319&quot;,&quot;ISBN&quot;:&quot;9781450390200&quot;,&quot;issued&quot;:{&quot;date-parts&quot;:[[2021,5,28]]},&quot;abstract&quot;:&quot;Data Mining, being an emerging field has ties with ever-increasing knowledge base, contributing to historical data trends and patterns as well as providing evidence to predict future behaviors. With the adoption of data mining techniques and their thorough implications, the knowledge base could be enhanced and a futuristic strategic management tool could be formulated in the form of modern data mining techniques. The technique and terminology used in the paper involves extracting knowledge from large datasets. In this paper, cluster sampling associated with data mining is used to dig out a beneficial way of tackling data mining steps. With these combined data mining efforts, the aim of highlighting the significance of data mining could be amalgamated with data warehouses and the steps that need to involve selecting, transforming, mining, and output evaluation to get beneficial or desired results. Furthermore, a mild emphasize is put on the cluster sampling data mining technique, steps, and its implication to enhance knowledge, explore new terms, and broaden our output scenarios so that there is a better understanding of how to move along the data mining channel. The objective of this study is to explain the basics of data mining and provide a way to further this research over data mining with cluster sampling and Knowledge discovery is data bases (KDD). For the said purpose, two clusters of the population of China are used in this study. One of which includes the percentage of students enrolled in the primary schools; and the other includes percentage of students enrolled in secondary schools in China. The steps of cluster sampling technique are followed to give a better understanding of the data mining approach.&quot;,&quot;publisher&quot;:&quot;Association for Computing Machinery&quot;,&quot;container-title-short&quot;:&quot;&quot;},&quot;isTemporary&quot;:false},{&quot;id&quot;:&quot;47457cda-a22a-3445-8c70-fd3da49f9f7b&quot;,&quot;itemData&quot;:{&quot;type&quot;:&quot;article-journal&quot;,&quot;id&quot;:&quot;47457cda-a22a-3445-8c70-fd3da49f9f7b&quot;,&quot;title&quot;:&quot;Predictive Analysis of Students’ Learning Performance Using Data Mining Techniques: A Comparative Study of Feature Selection Methods&quot;,&quot;author&quot;:[{&quot;family&quot;:&quot;Syed Mustapha&quot;,&quot;given&quot;:&quot;S. M.F.D.&quot;,&quot;parse-names&quot;:false,&quot;dropping-particle&quot;:&quot;&quot;,&quot;non-dropping-particle&quot;:&quot;&quot;}],&quot;container-title&quot;:&quot;Applied System Innovation&quot;,&quot;DOI&quot;:&quot;10.3390/asi6050086&quot;,&quot;ISSN&quot;:&quot;25715577&quot;,&quot;issued&quot;:{&quot;date-parts&quot;:[[2023,10,1]]},&quot;abstract&quot;:&quot;The utilization of data mining techniques for the prompt prediction of academic success has gained significant importance in the current era. There is an increasing interest in utilizing these methodologies to forecast the academic performance of students, thereby facilitating educators to intervene and furnish suitable assistance when required. The purpose of this study was to determine the optimal methods for feature engineering and selection in the context of regression and classification tasks. This study compared the Boruta algorithm and Lasso regression for regression, and Recursive Feature Elimination (RFE) and Random Forest Importance (RFI) for classification. According to the findings, Gradient Boost for the regression part of this study had the least Mean Absolute Error (MAE) and Root-Mean-Square Error (RMSE) of 12.93 and 18.28, respectively, in the case of the Boruta selection method. In contrast, RFI was found to be the superior classification method, yielding an accuracy rate of 78% in the classification part. This research emphasized the significance of employing appropriate feature engineering and selection methodologies to enhance the efficacy of machine learning algorithms. Using a diverse set of machine learning techniques, this study analyzed the OULA dataset, focusing on both feature engineering and selection. Our approach was to systematically compare the performance of different models, leading to insights about the most effective strategies for predicting student success.&quot;,&quot;publisher&quot;:&quot;Multidisciplinary Digital Publishing Institute (MDPI)&quot;,&quot;issue&quot;:&quot;5&quot;,&quot;volume&quot;:&quot;6&quot;,&quot;container-title-short&quot;:&quot;&quot;},&quot;isTemporary&quot;:false}],&quot;citationTag&quot;:&quot;MENDELEY_CITATION_v3_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&quot;},{&quot;citationID&quot;:&quot;MENDELEY_CITATION_15353225-76bb-44ab-a02a-2c5257d8cd39&quot;,&quot;properties&quot;:{&quot;noteIndex&quot;:0},&quot;isEdited&quot;:false,&quot;manualOverride&quot;:{&quot;isManuallyOverridden&quot;:false,&quot;citeprocText&quot;:&quot;(A. Ridwan et al., 2024)&quot;,&quot;manualOverrideText&quot;:&quot;&quot;},&quot;citationItems&quot;:[{&quot;id&quot;:&quot;45e75d66-68a4-3660-a5ef-fc0ce7d10ee5&quot;,&quot;itemData&quot;:{&quot;type&quot;:&quot;report&quot;,&quot;id&quot;:&quot;45e75d66-68a4-3660-a5ef-fc0ce7d10ee5&quot;,&quot;title&quot;:&quot;Journal of Education and Computer Applications Predict Students' Dropout and Academic Success with XGBoost&quot;,&quot;author&quot;:[{&quot;family&quot;:&quot;Ridwan&quot;,&quot;given&quot;:&quot;Achmad&quot;,&quot;parse-names&quot;:false,&quot;dropping-particle&quot;:&quot;&quot;,&quot;non-dropping-particle&quot;:&quot;&quot;},{&quot;family&quot;:&quot;Priyatno&quot;,&quot;given&quot;:&quot;Arif Mudi&quot;,&quot;parse-names&quot;:false,&quot;dropping-particle&quot;:&quot;&quot;,&quot;non-dropping-particle&quot;:&quot;&quot;},{&quot;family&quot;:&quot;Ningsih&quot;,&quot;given&quot;:&quot;Lidya&quot;,&quot;parse-names&quot;:false,&quot;dropping-particle&quot;:&quot;&quot;,&quot;non-dropping-particle&quot;:&quot;&quot;}],&quot;URL&quot;:&quot;https://jeca.aks.or.id/index.php/jeca/index&quot;,&quot;issued&quot;:{&quot;date-parts&quot;:[[2024]]},&quot;abstract&quot;:&quot;Article Info ABSTRACT The attrition rate of students in higher education is a worldwide issue that profoundly affects both individuals and institutions. Students who fail to complete their studies often encounter economic and social difficulties, while educational institutions suffer a deterioration in reputation and operational efficacy. This paper proposes the creation of a prediction model utilizing the XGBoost algorithm to assess students' academic progress and dropout risk. The model incorporates several elements, such as academic, demographic, and socioeconomic , to yield comprehensive insights into students' educational trends. This research utilizes the Predict Students' Dropout and Academic Success dataset, comprising 4,424 data points and 36 attributes. The data underwent normalization via StandardScaler and was divided into five scenarios for training and testing, ranging from a 50:50 to a 90:10 split. The evaluation of the model was conducted utilizing accuracy, precision, recall, and F1-Score criteria. The findings indicate that the model attains peak performance in the 80:20 scenario, exhibiting 88% precision and an 81% F1-Score, signifying an ideal equilibrium between predictive accuracy and risk identification capability. This study demonstrates that XGBoost can serve as a dependable predictive instrument to aid decision-making in the education sector. These findings establish a foundation for formulating targeted interventions aimed at enhancing student retention. Subsequent study may investigate the use of real-time data and sophisticated models to enhance predictive accuracy. This is an open access article under the CC BY-SA license.&quot;,&quot;container-title-short&quot;:&quot;&quot;},&quot;isTemporary&quot;:false}],&quot;citationTag&quot;:&quot;MENDELEY_CITATION_v3_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&quot;},{&quot;citationID&quot;:&quot;MENDELEY_CITATION_e5ea8063-85f2-4ea8-930a-1978adcbab9f&quot;,&quot;properties&quot;:{&quot;noteIndex&quot;:0},&quot;isEdited&quot;:false,&quot;manualOverride&quot;:{&quot;isManuallyOverridden&quot;:false,&quot;citeprocText&quot;:&quot;(Haekal, 2025; Nurizati et al., 2024; Shoaib et al., 2024; Zayed et al., 2022)&quot;,&quot;manualOverrideText&quot;:&quot;&quot;},&quot;citationItems&quot;:[{&quot;id&quot;:&quot;3b5caa3e-76f0-327a-b8eb-dfe1f8081fe8&quot;,&quot;itemData&quot;:{&quot;type&quot;:&quot;article-journal&quot;,&quot;id&quot;:&quot;3b5caa3e-76f0-327a-b8eb-dfe1f8081fe8&quot;,&quot;title&quot;:&quot;Utilizing decision tree machine model to map dental students’ preferred learning styles with suitable instructional strategies&quot;,&quot;author&quot;:[{&quot;family&quot;:&quot;Shoaib&quot;,&quot;given&quot;:&quot;Lily Azura&quot;,&quot;parse-names&quot;:false,&quot;dropping-particle&quot;:&quot;&quot;,&quot;non-dropping-particle&quot;:&quot;&quot;},{&quot;family&quot;:&quot;Safii&quot;,&quot;given&quot;:&quot;Syarida Hasnur&quot;,&quot;parse-names&quot;:false,&quot;dropping-particle&quot;:&quot;&quot;,&quot;non-dropping-particle&quot;:&quot;&quot;},{&quot;family&quot;:&quot;Idris&quot;,&quot;given&quot;:&quot;Norisma&quot;,&quot;parse-names&quot;:false,&quot;dropping-particle&quot;:&quot;&quot;,&quot;non-dropping-particle&quot;:&quot;&quot;},{&quot;family&quot;:&quot;Hussin&quot;,&quot;given&quot;:&quot;Ruhaya&quot;,&quot;parse-names&quot;:false,&quot;dropping-particle&quot;:&quot;&quot;,&quot;non-dropping-particle&quot;:&quot;&quot;},{&quot;family&quot;:&quot;Sazali&quot;,&quot;given&quot;:&quot;Muhamad Amin Hakim&quot;,&quot;parse-names&quot;:false,&quot;dropping-particle&quot;:&quot;&quot;,&quot;non-dropping-particle&quot;:&quot;&quot;}],&quot;container-title&quot;:&quot;BMC Medical Education&quot;,&quot;DOI&quot;:&quot;10.1186/s12909-023-05022-5&quot;,&quot;ISSN&quot;:&quot;14726920&quot;,&quot;PMID&quot;:&quot;38212703&quot;,&quot;issued&quot;:{&quot;date-parts&quot;:[[2024,12,1]]},&quot;abstract&quot;:&quot;Background: Growing demand for student-centered learning (SCL) has been observed in higher education settings including dentistry. However, application of SCL in dental education is limited. Hence, this study aimed to facilitate SCL application in dentistry utilising a decision tree machine learning (ML) technique to map dental students’ preferred learning styles (LS) with suitable instructional strategies (IS) as a promising approach to develop an IS recommender tool for dental students. Methods: A total of 255 dental students in Universiti Malaya completed the modified Index of Learning Styles (m-ILS) questionnaire containing 44 items which classified them into their respective LS. The collected data, referred to as dataset, was used in a decision tree supervised learning to automate the mapping of students' learning styles with the most suitable IS. The accuracy of the ML-empowered IS recommender tool was then evaluated. Results: The application of a decision tree model in the automation process of the mapping between LS (input) and IS (target output) was able to instantly generate the list of suitable instructional strategies for each dental student. The IS recommender tool demonstrated perfect precision and recall for overall model accuracy, suggesting a good sensitivity and specificity in mapping LS with IS. Conclusion: The decision tree ML empowered IS recommender tool was proven to be accurate at matching dental students’ learning styles with the relevant instructional strategies. This tool provides a workable path to planning student-centered lessons or modules that potentially will enhance the learning experience of the students.&quot;,&quot;publisher&quot;:&quot;BioMed Central Ltd&quot;,&quot;issue&quot;:&quot;1&quot;,&quot;volume&quot;:&quot;24&quot;,&quot;container-title-short&quot;:&quot;BMC Med. Educ.&quot;},&quot;isTemporary&quot;:false},{&quot;id&quot;:&quot;2844a00f-0e01-3753-9246-f97feefaee7f&quot;,&quot;itemData&quot;:{&quot;type&quot;:&quot;report&quot;,&quot;id&quot;:&quot;2844a00f-0e01-3753-9246-f97feefaee7f&quot;,&quot;title&quot;:&quot;Journal of Artificial Intelligence and Engineering Applications Implementation of Decision Tree Algorithm for Student Interest Analysis Based on Subjects at MTs Aisyiyah Binjai&quot;,&quot;author&quot;:[{&quot;family&quot;:&quot;Haekal&quot;,&quot;given&quot;:&quot;Muhammad&quot;,&quot;parse-names&quot;:false,&quot;dropping-particle&quot;:&quot;&quot;,&quot;non-dropping-particle&quot;:&quot;&quot;}],&quot;URL&quot;:&quot;https://ioinformatic.org/&quot;,&quot;issued&quot;:{&quot;date-parts&quot;:[[2025]]},&quot;number-of-pages&quot;:&quot;2808-4519&quot;,&quot;abstract&quot;:&quot;Education plays a vital role in improving the quality of human resources, where students' interest in learning subjects is one of the key factors influencing academic achievement. However, not all students show the same level of interest in every subject, which affects their motivation and performance. This study aims to analyze students' subject preferences at MTs Aisyiyah Binjai using the Decision Tree algorithm. The method was chosen for its ability to process complex academic data, discover hidden patterns, and identify influential factors in determining students' interests. The results are implemented into a web-based system that allows schools to flexibly monitor and evaluate students' learning interests. This research is expected to assist schools in developing more effective learning strategies, enhancing students' motivation, and supporting better academic achievement.&quot;,&quot;issue&quot;:&quot;1&quot;,&quot;volume&quot;:&quot;5&quot;,&quot;container-title-short&quot;:&quot;&quot;},&quot;isTemporary&quot;:false},{&quot;id&quot;:&quot;6a61d657-ede9-3766-b0bb-84cd9651ec1c&quot;,&quot;itemData&quot;:{&quot;type&quot;:&quot;article-journal&quot;,&quot;id&quot;:&quot;6a61d657-ede9-3766-b0bb-84cd9651ec1c&quot;,&quot;title&quot;:&quot;Analisis Kelayakan Penurunan UKT Pada Mahasiswa dengan Menggunakan Metode Decision Tree&quot;,&quot;author&quot;:[{&quot;family&quot;:&quot;Nurizati&quot;,&quot;given&quot;:&quot;Zahrani&quot;,&quot;parse-names&quot;:false,&quot;dropping-particle&quot;:&quot;&quot;,&quot;non-dropping-particle&quot;:&quot;&quot;},{&quot;family&quot;:&quot;Hidayat&quot;,&quot;given&quot;:&quot;Arif&quot;,&quot;parse-names&quot;:false,&quot;dropping-particle&quot;:&quot;&quot;,&quot;non-dropping-particle&quot;:&quot;&quot;},{&quot;family&quot;:&quot;Vernanda&quot;,&quot;given&quot;:&quot;Dwi&quot;,&quot;parse-names&quot;:false,&quot;dropping-particle&quot;:&quot;&quot;,&quot;non-dropping-particle&quot;:&quot;&quot;},{&quot;family&quot;:&quot;Hendriawan&quot;,&quot;given&quot;:&quot;Tri&quot;,&quot;parse-names&quot;:false,&quot;dropping-particle&quot;:&quot;&quot;,&quot;non-dropping-particle&quot;:&quot;&quot;}],&quot;ISSN&quot;:&quot;2656-3525&quot;,&quot;issued&quot;:{&quot;date-parts&quot;:[[2024]]},&quot;issue&quot;:&quot;1&quot;,&quot;volume&quot;:&quot;18&quot;,&quot;container-title-short&quot;:&quot;&quot;},&quot;isTemporary&quot;:false},{&quot;id&quot;:&quot;9d516950-e48d-3bc2-8f54-b9134ca750d6&quot;,&quot;itemData&quot;:{&quot;type&quot;:&quot;article-journal&quot;,&quot;id&quot;:&quot;9d516950-e48d-3bc2-8f54-b9134ca750d6&quot;,&quot;title&quot;:&quot;A Recommendation System for Selecting the Appropriate Undergraduate Program at Higher Education Institutions Using Graduate Student Data&quot;,&quot;author&quot;:[{&quot;family&quot;:&quot;Zayed&quot;,&quot;given&quot;:&quot;Yara&quot;,&quot;parse-names&quot;:false,&quot;dropping-particle&quot;:&quot;&quot;,&quot;non-dropping-particle&quot;:&quot;&quot;},{&quot;family&quot;:&quot;Salman&quot;,&quot;given&quot;:&quot;Yasmeen&quot;,&quot;parse-names&quot;:false,&quot;dropping-particle&quot;:&quot;&quot;,&quot;non-dropping-particle&quot;:&quot;&quot;},{&quot;family&quot;:&quot;Hasasneh&quot;,&quot;given&quot;:&quot;Ahmad&quot;,&quot;parse-names&quot;:false,&quot;dropping-particle&quot;:&quot;&quot;,&quot;non-dropping-particle&quot;:&quot;&quot;}],&quot;container-title&quot;:&quot;Applied Sciences (Switzerland)&quot;,&quot;DOI&quot;:&quot;10.3390/app122412525&quot;,&quot;ISSN&quot;:&quot;20763417&quot;,&quot;issued&quot;:{&quot;date-parts&quot;:[[2022,12,1]]},&quot;abstract&quot;:&quot;Selecting the appropriate undergraduate program is a critical decision for students. Many elements influence this choice for secondary students, including financial, social, demographic, and cultural factors. If a student makes a poor choice, it will have implications for their academic life as well as their professional life. These implications may include having to change their major, which will cause a delay in their graduation, having a low grade-point average (GPA) in their chosen major, which will cause difficulties in finding a job, or even dropping out of university. In this paper, various supervised machine learning techniques, including Decision Tree, Random Forest, and Support Vector Machine, were investigated to predict undergraduate majors. The input features were related to the student’s academic history and the job market. We were able to recommend the program that guarantees both a high academic degree and employment, depending on previous data and experience, for Master of Business Administration (MBA) students. This research was conducted based on a published research and using the same dataset and aimed to improve the results by applying hyper-tuning, which was absent in previous research. The obtained results showed that our work outperformed the work of the published research, where the random forest exceeded the other classification techniques and reached an accuracy of 97.70% compared to 75.00% on the published research. The importance of features was also investigated, and it was found that the degree percentage, MBA percentage, and entry test result were the top contributing features to the model.&quot;,&quot;publisher&quot;:&quot;MDPI&quot;,&quot;issue&quot;:&quot;24&quot;,&quot;volume&quot;:&quot;12&quot;,&quot;container-title-short&quot;:&quot;&quot;},&quot;isTemporary&quot;:false}],&quot;citationTag&quot;:&quot;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&quot;},{&quot;citationID&quot;:&quot;MENDELEY_CITATION_5dc90c38-c80f-4db5-a5be-1a4d1f223b1c&quot;,&quot;properties&quot;:{&quot;noteIndex&quot;:0},&quot;isEdited&quot;:false,&quot;manualOverride&quot;:{&quot;isManuallyOverridden&quot;:false,&quot;citeprocText&quot;:&quot;(Nurizati et al., 2024; Shoaib et al., 2024; Zayed et al., 2022)&quot;,&quot;manualOverrideText&quot;:&quot;&quot;},&quot;citationItems&quot;:[{&quot;id&quot;:&quot;3b5caa3e-76f0-327a-b8eb-dfe1f8081fe8&quot;,&quot;itemData&quot;:{&quot;type&quot;:&quot;article-journal&quot;,&quot;id&quot;:&quot;3b5caa3e-76f0-327a-b8eb-dfe1f8081fe8&quot;,&quot;title&quot;:&quot;Utilizing decision tree machine model to map dental students’ preferred learning styles with suitable instructional strategies&quot;,&quot;author&quot;:[{&quot;family&quot;:&quot;Shoaib&quot;,&quot;given&quot;:&quot;Lily Azura&quot;,&quot;parse-names&quot;:false,&quot;dropping-particle&quot;:&quot;&quot;,&quot;non-dropping-particle&quot;:&quot;&quot;},{&quot;family&quot;:&quot;Safii&quot;,&quot;given&quot;:&quot;Syarida Hasnur&quot;,&quot;parse-names&quot;:false,&quot;dropping-particle&quot;:&quot;&quot;,&quot;non-dropping-particle&quot;:&quot;&quot;},{&quot;family&quot;:&quot;Idris&quot;,&quot;given&quot;:&quot;Norisma&quot;,&quot;parse-names&quot;:false,&quot;dropping-particle&quot;:&quot;&quot;,&quot;non-dropping-particle&quot;:&quot;&quot;},{&quot;family&quot;:&quot;Hussin&quot;,&quot;given&quot;:&quot;Ruhaya&quot;,&quot;parse-names&quot;:false,&quot;dropping-particle&quot;:&quot;&quot;,&quot;non-dropping-particle&quot;:&quot;&quot;},{&quot;family&quot;:&quot;Sazali&quot;,&quot;given&quot;:&quot;Muhamad Amin Hakim&quot;,&quot;parse-names&quot;:false,&quot;dropping-particle&quot;:&quot;&quot;,&quot;non-dropping-particle&quot;:&quot;&quot;}],&quot;container-title&quot;:&quot;BMC Medical Education&quot;,&quot;DOI&quot;:&quot;10.1186/s12909-023-05022-5&quot;,&quot;ISSN&quot;:&quot;14726920&quot;,&quot;PMID&quot;:&quot;38212703&quot;,&quot;issued&quot;:{&quot;date-parts&quot;:[[2024,12,1]]},&quot;abstract&quot;:&quot;Background: Growing demand for student-centered learning (SCL) has been observed in higher education settings including dentistry. However, application of SCL in dental education is limited. Hence, this study aimed to facilitate SCL application in dentistry utilising a decision tree machine learning (ML) technique to map dental students’ preferred learning styles (LS) with suitable instructional strategies (IS) as a promising approach to develop an IS recommender tool for dental students. Methods: A total of 255 dental students in Universiti Malaya completed the modified Index of Learning Styles (m-ILS) questionnaire containing 44 items which classified them into their respective LS. The collected data, referred to as dataset, was used in a decision tree supervised learning to automate the mapping of students' learning styles with the most suitable IS. The accuracy of the ML-empowered IS recommender tool was then evaluated. Results: The application of a decision tree model in the automation process of the mapping between LS (input) and IS (target output) was able to instantly generate the list of suitable instructional strategies for each dental student. The IS recommender tool demonstrated perfect precision and recall for overall model accuracy, suggesting a good sensitivity and specificity in mapping LS with IS. Conclusion: The decision tree ML empowered IS recommender tool was proven to be accurate at matching dental students’ learning styles with the relevant instructional strategies. This tool provides a workable path to planning student-centered lessons or modules that potentially will enhance the learning experience of the students.&quot;,&quot;publisher&quot;:&quot;BioMed Central Ltd&quot;,&quot;issue&quot;:&quot;1&quot;,&quot;volume&quot;:&quot;24&quot;,&quot;container-title-short&quot;:&quot;BMC Med. Educ.&quot;},&quot;isTemporary&quot;:false},{&quot;id&quot;:&quot;6a61d657-ede9-3766-b0bb-84cd9651ec1c&quot;,&quot;itemData&quot;:{&quot;type&quot;:&quot;article-journal&quot;,&quot;id&quot;:&quot;6a61d657-ede9-3766-b0bb-84cd9651ec1c&quot;,&quot;title&quot;:&quot;Analisis Kelayakan Penurunan UKT Pada Mahasiswa dengan Menggunakan Metode Decision Tree&quot;,&quot;author&quot;:[{&quot;family&quot;:&quot;Nurizati&quot;,&quot;given&quot;:&quot;Zahrani&quot;,&quot;parse-names&quot;:false,&quot;dropping-particle&quot;:&quot;&quot;,&quot;non-dropping-particle&quot;:&quot;&quot;},{&quot;family&quot;:&quot;Hidayat&quot;,&quot;given&quot;:&quot;Arif&quot;,&quot;parse-names&quot;:false,&quot;dropping-particle&quot;:&quot;&quot;,&quot;non-dropping-particle&quot;:&quot;&quot;},{&quot;family&quot;:&quot;Vernanda&quot;,&quot;given&quot;:&quot;Dwi&quot;,&quot;parse-names&quot;:false,&quot;dropping-particle&quot;:&quot;&quot;,&quot;non-dropping-particle&quot;:&quot;&quot;},{&quot;family&quot;:&quot;Hendriawan&quot;,&quot;given&quot;:&quot;Tri&quot;,&quot;parse-names&quot;:false,&quot;dropping-particle&quot;:&quot;&quot;,&quot;non-dropping-particle&quot;:&quot;&quot;}],&quot;ISSN&quot;:&quot;2656-3525&quot;,&quot;issued&quot;:{&quot;date-parts&quot;:[[2024]]},&quot;issue&quot;:&quot;1&quot;,&quot;volume&quot;:&quot;18&quot;,&quot;container-title-short&quot;:&quot;&quot;},&quot;isTemporary&quot;:false},{&quot;id&quot;:&quot;9d516950-e48d-3bc2-8f54-b9134ca750d6&quot;,&quot;itemData&quot;:{&quot;type&quot;:&quot;article-journal&quot;,&quot;id&quot;:&quot;9d516950-e48d-3bc2-8f54-b9134ca750d6&quot;,&quot;title&quot;:&quot;A Recommendation System for Selecting the Appropriate Undergraduate Program at Higher Education Institutions Using Graduate Student Data&quot;,&quot;author&quot;:[{&quot;family&quot;:&quot;Zayed&quot;,&quot;given&quot;:&quot;Yara&quot;,&quot;parse-names&quot;:false,&quot;dropping-particle&quot;:&quot;&quot;,&quot;non-dropping-particle&quot;:&quot;&quot;},{&quot;family&quot;:&quot;Salman&quot;,&quot;given&quot;:&quot;Yasmeen&quot;,&quot;parse-names&quot;:false,&quot;dropping-particle&quot;:&quot;&quot;,&quot;non-dropping-particle&quot;:&quot;&quot;},{&quot;family&quot;:&quot;Hasasneh&quot;,&quot;given&quot;:&quot;Ahmad&quot;,&quot;parse-names&quot;:false,&quot;dropping-particle&quot;:&quot;&quot;,&quot;non-dropping-particle&quot;:&quot;&quot;}],&quot;container-title&quot;:&quot;Applied Sciences (Switzerland)&quot;,&quot;DOI&quot;:&quot;10.3390/app122412525&quot;,&quot;ISSN&quot;:&quot;20763417&quot;,&quot;issued&quot;:{&quot;date-parts&quot;:[[2022,12,1]]},&quot;abstract&quot;:&quot;Selecting the appropriate undergraduate program is a critical decision for students. Many elements influence this choice for secondary students, including financial, social, demographic, and cultural factors. If a student makes a poor choice, it will have implications for their academic life as well as their professional life. These implications may include having to change their major, which will cause a delay in their graduation, having a low grade-point average (GPA) in their chosen major, which will cause difficulties in finding a job, or even dropping out of university. In this paper, various supervised machine learning techniques, including Decision Tree, Random Forest, and Support Vector Machine, were investigated to predict undergraduate majors. The input features were related to the student’s academic history and the job market. We were able to recommend the program that guarantees both a high academic degree and employment, depending on previous data and experience, for Master of Business Administration (MBA) students. This research was conducted based on a published research and using the same dataset and aimed to improve the results by applying hyper-tuning, which was absent in previous research. The obtained results showed that our work outperformed the work of the published research, where the random forest exceeded the other classification techniques and reached an accuracy of 97.70% compared to 75.00% on the published research. The importance of features was also investigated, and it was found that the degree percentage, MBA percentage, and entry test result were the top contributing features to the model.&quot;,&quot;publisher&quot;:&quot;MDPI&quot;,&quot;issue&quot;:&quot;24&quot;,&quot;volume&quot;:&quot;12&quot;,&quot;container-title-short&quot;:&quot;&quot;},&quot;isTemporary&quot;:false}],&quot;citationTag&quot;:&quot;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&quot;},{&quot;citationID&quot;:&quot;MENDELEY_CITATION_420e799e-badd-49ec-9734-b2c4ce31ac0c&quot;,&quot;properties&quot;:{&quot;noteIndex&quot;:0},&quot;isEdited&quot;:false,&quot;manualOverride&quot;:{&quot;isManuallyOverridden&quot;:false,&quot;citeprocText&quot;:&quot;(Basu, 2025; Dayanah Ayulani et al., 2023)&quot;,&quot;manualOverrideText&quot;:&quot;&quot;},&quot;citationItems&quot;:[{&quot;id&quot;:&quot;ea130609-c950-3bfc-9c2a-84a042bc3aa9&quot;,&quot;itemData&quot;:{&quot;type&quot;:&quot;paper-conference&quot;,&quot;id&quot;:&quot;ea130609-c950-3bfc-9c2a-84a042bc3aa9&quot;,&quot;title&quot;:&quot;Explaining ML predictions with SHAP&quot;,&quot;author&quot;:[{&quot;family&quot;:&quot;Basu&quot;,&quot;given&quot;:&quot;Avik&quot;,&quot;parse-names&quot;:false,&quot;dropping-particle&quot;:&quot;&quot;,&quot;non-dropping-particle&quot;:&quot;&quot;}],&quot;container-title&quot;:&quot;Proceedings of the 24th Python in Science Conference&quot;,&quot;DOI&quot;:&quot;10.25080/mhum9729&quot;,&quot;issued&quot;:{&quot;date-parts&quot;:[[2025,7,10]]},&quot;page&quot;:&quot;14-37&quot;,&quot;abstract&quot;:&quot;This article explores how SHAP (SHapley Additive exPlanations) can be used to interpret machine learning model predictions by providing consistent and theoretically grounded feature attributions.&quot;,&quot;publisher&quot;:&quot;SciPy&quot;,&quot;container-title-short&quot;:&quot;&quot;},&quot;isTemporary&quot;:false},{&quot;id&quot;:&quot;2415cb35-c599-3a0e-8cc4-ace8bb1758e0&quot;,&quot;itemData&quot;:{&quot;type&quot;:&quot;article-journal&quot;,&quot;id&quot;:&quot;2415cb35-c599-3a0e-8cc4-ace8bb1758e0&quot;,&quot;title&quot;:&quot;Tree-Based Ensemble Methods and Their Applications for Predicting Students' Academic Performance&quot;,&quot;author&quot;:[{&quot;family&quot;:&quot;Dayanah Ayulani&quot;,&quot;given&quot;:&quot;Indri&quot;,&quot;parse-names&quot;:false,&quot;dropping-particle&quot;:&quot;&quot;,&quot;non-dropping-particle&quot;:&quot;&quot;},{&quot;family&quot;:&quot;Yunawan&quot;,&quot;given&quot;:&quot;Agatha Melinda&quot;,&quot;parse-names&quot;:false,&quot;dropping-particle&quot;:&quot;&quot;,&quot;non-dropping-particle&quot;:&quot;&quot;},{&quot;family&quot;:&quot;Prihutaminingsih&quot;,&quot;given&quot;:&quot;Tamara&quot;,&quot;parse-names&quot;:false,&quot;dropping-particle&quot;:&quot;&quot;,&quot;non-dropping-particle&quot;:&quot;&quot;},{&quot;family&quot;:&quot;Sarwinda&quot;,&quot;given&quot;:&quot;Devvi&quot;,&quot;parse-names&quot;:false,&quot;dropping-particle&quot;:&quot;&quot;,&quot;non-dropping-particle&quot;:&quot;&quot;},{&quot;family&quot;:&quot;Ardaneswari&quot;,&quot;given&quot;:&quot;Gianinna&quot;,&quot;parse-names&quot;:false,&quot;dropping-particle&quot;:&quot;&quot;,&quot;non-dropping-particle&quot;:&quot;&quot;},{&quot;family&quot;:&quot;Desjwiandra Handari&quot;,&quot;given&quot;:&quot;Bevina&quot;,&quot;parse-names&quot;:false,&quot;dropping-particle&quot;:&quot;&quot;,&quot;non-dropping-particle&quot;:&quot;&quot;}],&quot;ISSN&quot;:&quot;2088-5334&quot;,&quot;issued&quot;:{&quot;date-parts&quot;:[[2023]]},&quot;abstract&quot;:&quot;Students' academic performance is a key aspect of online learning success. Online learning applications known as Learning Management Systems (LMS) store various online learning activities. In this research, students' academic performances in online course X are predicted such that teachers could identify students who are at risk much sooner. The prediction uses tree-based ensemble methods such as Random Forest, XGBoost (Extreme Gradient Boosting), and LightGBM (Light Gradient Boosting Machine). Random Forest is a bagging method, whereas XGBoost and LightGBM are boosting methods. The data recorded in LMS UI, or EMAS (e-Learning Management Systems) is collected. The data consists of activity data for 232 students (219 passed, 13 failed) in course X. This data is divided into three proportions (80:20, 70:30, and 60:40) and three periods (the first, first two, and first three months of the study period). Data is pre-processed using the SMOTE method to handle imbalanced data and implemented in all categories, with and without feature selection. The prediction results are compared to determine the best time for predicting students' academic performance and how well each model can predict the number of unsuccessful students. The implementation results show that students' academic performance can be predicted at the end of the second month, with best prediction rates of 86.8%, 80%, and 75% for the LightGBM, Random Forest, and XGBoost models, respectively, with feature selection. Therefore, with this prediction, students who could fail still have time to improve their academic performance. IJASEIT is licensed under a Creative Commons Attribution-Share Alike 4.0 International License.&quot;,&quot;issue&quot;:&quot;3&quot;,&quot;volume&quot;:&quot;13&quot;,&quot;container-title-short&quot;:&quot;&quot;},&quot;isTemporary&quot;:false}],&quot;citationTag&quot;:&quot;MENDELEY_CITATION_v3_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&quot;},{&quot;citationID&quot;:&quot;MENDELEY_CITATION_47c7a5fb-c0b6-4653-a6f2-4feeafa8e29e&quot;,&quot;properties&quot;:{&quot;noteIndex&quot;:0},&quot;isEdited&quot;:false,&quot;manualOverride&quot;:{&quot;isManuallyOverridden&quot;:false,&quot;citeprocText&quot;:&quot;(Okesola, 2021)&quot;,&quot;manualOverrideText&quot;:&quot;&quot;},&quot;citationItems&quot;:[{&quot;id&quot;:&quot;45391749-950e-3e7c-976d-9c147f723c71&quot;,&quot;itemData&quot;:{&quot;type&quot;:&quot;report&quot;,&quot;id&quot;:&quot;45391749-950e-3e7c-976d-9c147f723c71&quot;,&quot;title&quot;:&quot;DATA MINING METHODOLOGY AND ITS APPLICATION TO LIFE INSURANCE&quot;,&quot;author&quot;:[{&quot;family&quot;:&quot;Okesola&quot;,&quot;given&quot;:&quot;Opeyemi Omololu&quot;,&quot;parse-names&quot;:false,&quot;dropping-particle&quot;:&quot;&quot;,&quot;non-dropping-particle&quot;:&quot;&quot;}],&quot;issued&quot;:{&quot;date-parts&quot;:[[2021]]},&quot;container-title-short&quot;:&quot;&quot;},&quot;isTemporary&quot;:false}],&quot;citationTag&quot;:&quot;MENDELEY_CITATION_v3_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&quot;},{&quot;citationID&quot;:&quot;MENDELEY_CITATION_acf5f019-6841-40ab-89bf-c0321e12fe05&quot;,&quot;properties&quot;:{&quot;noteIndex&quot;:0},&quot;isEdited&quot;:false,&quot;manualOverride&quot;:{&quot;isManuallyOverridden&quot;:false,&quot;citeprocText&quot;:&quot;(Dayanah Ayulani et al., 2023; Okesola, 2021)&quot;,&quot;manualOverrideText&quot;:&quot;&quot;},&quot;citationItems&quot;:[{&quot;id&quot;:&quot;2415cb35-c599-3a0e-8cc4-ace8bb1758e0&quot;,&quot;itemData&quot;:{&quot;type&quot;:&quot;article-journal&quot;,&quot;id&quot;:&quot;2415cb35-c599-3a0e-8cc4-ace8bb1758e0&quot;,&quot;title&quot;:&quot;Tree-Based Ensemble Methods and Their Applications for Predicting Students' Academic Performance&quot;,&quot;author&quot;:[{&quot;family&quot;:&quot;Dayanah Ayulani&quot;,&quot;given&quot;:&quot;Indri&quot;,&quot;parse-names&quot;:false,&quot;dropping-particle&quot;:&quot;&quot;,&quot;non-dropping-particle&quot;:&quot;&quot;},{&quot;family&quot;:&quot;Yunawan&quot;,&quot;given&quot;:&quot;Agatha Melinda&quot;,&quot;parse-names&quot;:false,&quot;dropping-particle&quot;:&quot;&quot;,&quot;non-dropping-particle&quot;:&quot;&quot;},{&quot;family&quot;:&quot;Prihutaminingsih&quot;,&quot;given&quot;:&quot;Tamara&quot;,&quot;parse-names&quot;:false,&quot;dropping-particle&quot;:&quot;&quot;,&quot;non-dropping-particle&quot;:&quot;&quot;},{&quot;family&quot;:&quot;Sarwinda&quot;,&quot;given&quot;:&quot;Devvi&quot;,&quot;parse-names&quot;:false,&quot;dropping-particle&quot;:&quot;&quot;,&quot;non-dropping-particle&quot;:&quot;&quot;},{&quot;family&quot;:&quot;Ardaneswari&quot;,&quot;given&quot;:&quot;Gianinna&quot;,&quot;parse-names&quot;:false,&quot;dropping-particle&quot;:&quot;&quot;,&quot;non-dropping-particle&quot;:&quot;&quot;},{&quot;family&quot;:&quot;Desjwiandra Handari&quot;,&quot;given&quot;:&quot;Bevina&quot;,&quot;parse-names&quot;:false,&quot;dropping-particle&quot;:&quot;&quot;,&quot;non-dropping-particle&quot;:&quot;&quot;}],&quot;ISSN&quot;:&quot;2088-5334&quot;,&quot;issued&quot;:{&quot;date-parts&quot;:[[2023]]},&quot;abstract&quot;:&quot;Students' academic performance is a key aspect of online learning success. Online learning applications known as Learning Management Systems (LMS) store various online learning activities. In this research, students' academic performances in online course X are predicted such that teachers could identify students who are at risk much sooner. The prediction uses tree-based ensemble methods such as Random Forest, XGBoost (Extreme Gradient Boosting), and LightGBM (Light Gradient Boosting Machine). Random Forest is a bagging method, whereas XGBoost and LightGBM are boosting methods. The data recorded in LMS UI, or EMAS (e-Learning Management Systems) is collected. The data consists of activity data for 232 students (219 passed, 13 failed) in course X. This data is divided into three proportions (80:20, 70:30, and 60:40) and three periods (the first, first two, and first three months of the study period). Data is pre-processed using the SMOTE method to handle imbalanced data and implemented in all categories, with and without feature selection. The prediction results are compared to determine the best time for predicting students' academic performance and how well each model can predict the number of unsuccessful students. The implementation results show that students' academic performance can be predicted at the end of the second month, with best prediction rates of 86.8%, 80%, and 75% for the LightGBM, Random Forest, and XGBoost models, respectively, with feature selection. Therefore, with this prediction, students who could fail still have time to improve their academic performance. IJASEIT is licensed under a Creative Commons Attribution-Share Alike 4.0 International License.&quot;,&quot;issue&quot;:&quot;3&quot;,&quot;volume&quot;:&quot;13&quot;,&quot;container-title-short&quot;:&quot;&quot;},&quot;isTemporary&quot;:false},{&quot;id&quot;:&quot;45391749-950e-3e7c-976d-9c147f723c71&quot;,&quot;itemData&quot;:{&quot;type&quot;:&quot;report&quot;,&quot;id&quot;:&quot;45391749-950e-3e7c-976d-9c147f723c71&quot;,&quot;title&quot;:&quot;DATA MINING METHODOLOGY AND ITS APPLICATION TO LIFE INSURANCE&quot;,&quot;author&quot;:[{&quot;family&quot;:&quot;Okesola&quot;,&quot;given&quot;:&quot;Opeyemi Omololu&quot;,&quot;parse-names&quot;:false,&quot;dropping-particle&quot;:&quot;&quot;,&quot;non-dropping-particle&quot;:&quot;&quot;}],&quot;issued&quot;:{&quot;date-parts&quot;:[[2021]]},&quot;container-title-short&quot;:&quot;&quot;},&quot;isTemporary&quot;:false}],&quot;citationTag&quot;:&quot;MENDELEY_CITATION_v3_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&quot;},{&quot;citationID&quot;:&quot;MENDELEY_CITATION_2ed1b968-e6d4-497b-bf5a-d5e3a9944e42&quot;,&quot;properties&quot;:{&quot;noteIndex&quot;:0},&quot;isEdited&quot;:false,&quot;manualOverride&quot;:{&quot;isManuallyOverridden&quot;:false,&quot;citeprocText&quot;:&quot;(Dayanah Ayulani et al., 2023)&quot;,&quot;manualOverrideText&quot;:&quot;&quot;},&quot;citationItems&quot;:[{&quot;id&quot;:&quot;2415cb35-c599-3a0e-8cc4-ace8bb1758e0&quot;,&quot;itemData&quot;:{&quot;type&quot;:&quot;article-journal&quot;,&quot;id&quot;:&quot;2415cb35-c599-3a0e-8cc4-ace8bb1758e0&quot;,&quot;title&quot;:&quot;Tree-Based Ensemble Methods and Their Applications for Predicting Students' Academic Performance&quot;,&quot;author&quot;:[{&quot;family&quot;:&quot;Dayanah Ayulani&quot;,&quot;given&quot;:&quot;Indri&quot;,&quot;parse-names&quot;:false,&quot;dropping-particle&quot;:&quot;&quot;,&quot;non-dropping-particle&quot;:&quot;&quot;},{&quot;family&quot;:&quot;Yunawan&quot;,&quot;given&quot;:&quot;Agatha Melinda&quot;,&quot;parse-names&quot;:false,&quot;dropping-particle&quot;:&quot;&quot;,&quot;non-dropping-particle&quot;:&quot;&quot;},{&quot;family&quot;:&quot;Prihutaminingsih&quot;,&quot;given&quot;:&quot;Tamara&quot;,&quot;parse-names&quot;:false,&quot;dropping-particle&quot;:&quot;&quot;,&quot;non-dropping-particle&quot;:&quot;&quot;},{&quot;family&quot;:&quot;Sarwinda&quot;,&quot;given&quot;:&quot;Devvi&quot;,&quot;parse-names&quot;:false,&quot;dropping-particle&quot;:&quot;&quot;,&quot;non-dropping-particle&quot;:&quot;&quot;},{&quot;family&quot;:&quot;Ardaneswari&quot;,&quot;given&quot;:&quot;Gianinna&quot;,&quot;parse-names&quot;:false,&quot;dropping-particle&quot;:&quot;&quot;,&quot;non-dropping-particle&quot;:&quot;&quot;},{&quot;family&quot;:&quot;Desjwiandra Handari&quot;,&quot;given&quot;:&quot;Bevina&quot;,&quot;parse-names&quot;:false,&quot;dropping-particle&quot;:&quot;&quot;,&quot;non-dropping-particle&quot;:&quot;&quot;}],&quot;ISSN&quot;:&quot;2088-5334&quot;,&quot;issued&quot;:{&quot;date-parts&quot;:[[2023]]},&quot;abstract&quot;:&quot;Students' academic performance is a key aspect of online learning success. Online learning applications known as Learning Management Systems (LMS) store various online learning activities. In this research, students' academic performances in online course X are predicted such that teachers could identify students who are at risk much sooner. The prediction uses tree-based ensemble methods such as Random Forest, XGBoost (Extreme Gradient Boosting), and LightGBM (Light Gradient Boosting Machine). Random Forest is a bagging method, whereas XGBoost and LightGBM are boosting methods. The data recorded in LMS UI, or EMAS (e-Learning Management Systems) is collected. The data consists of activity data for 232 students (219 passed, 13 failed) in course X. This data is divided into three proportions (80:20, 70:30, and 60:40) and three periods (the first, first two, and first three months of the study period). Data is pre-processed using the SMOTE method to handle imbalanced data and implemented in all categories, with and without feature selection. The prediction results are compared to determine the best time for predicting students' academic performance and how well each model can predict the number of unsuccessful students. The implementation results show that students' academic performance can be predicted at the end of the second month, with best prediction rates of 86.8%, 80%, and 75% for the LightGBM, Random Forest, and XGBoost models, respectively, with feature selection. Therefore, with this prediction, students who could fail still have time to improve their academic performance. IJASEIT is licensed under a Creative Commons Attribution-Share Alike 4.0 International License.&quot;,&quot;issue&quot;:&quot;3&quot;,&quot;volume&quot;:&quot;13&quot;,&quot;container-title-short&quot;:&quot;&quot;},&quot;isTemporary&quot;:false}],&quot;citationTag&quot;:&quot;MENDELEY_CITATION_v3_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&quot;},{&quot;citationID&quot;:&quot;MENDELEY_CITATION_e687394b-7e5b-448d-9cda-7bea46cd7546&quot;,&quot;properties&quot;:{&quot;noteIndex&quot;:0},&quot;isEdited&quot;:false,&quot;manualOverride&quot;:{&quot;isManuallyOverridden&quot;:false,&quot;citeprocText&quot;:&quot;(Dayanah Ayulani et al., 2023; Kate et al., 2026; Rafie et al., 2025)&quot;,&quot;manualOverrideText&quot;:&quot;&quot;},&quot;citationItems&quot;:[{&quot;id&quot;:&quot;faa4697a-1434-34a6-ae6c-08b15460da44&quot;,&quot;itemData&quot;:{&quot;type&quot;:&quot;article-journal&quot;,&quot;id&quot;:&quot;faa4697a-1434-34a6-ae6c-08b15460da44&quot;,&quot;title&quot;:&quot;Journal of Engineering and Technology for Industrial Applications ITEGAM-JETIA EDUBOOST: A HIGH-ACCURACY XGBOOST FRAMEWORK FOR STUDENT ACADEMIC PERFORMANCE PREDICTION&quot;,&quot;author&quot;:[{&quot;family&quot;:&quot;Kate&quot;,&quot;given&quot;:&quot;Chennaiah&quot;,&quot;parse-names&quot;:false,&quot;dropping-particle&quot;:&quot;&quot;,&quot;non-dropping-particle&quot;:&quot;&quot;},{&quot;family&quot;:&quot;Aditya Sai Srinivas&quot;,&quot;given&quot;:&quot;T&quot;,&quot;parse-names&quot;:false,&quot;dropping-particle&quot;:&quot;&quot;,&quot;non-dropping-particle&quot;:&quot;&quot;},{&quot;family&quot;:&quot;Asim&quot;,&quot;given&quot;:&quot;Md&quot;,&quot;parse-names&quot;:false,&quot;dropping-particle&quot;:&quot;&quot;,&quot;non-dropping-particle&quot;:&quot;&quot;},{&quot;family&quot;:&quot;Sai Kumar&quot;,&quot;given&quot;:&quot;Mohan&quot;,&quot;parse-names&quot;:false,&quot;dropping-particle&quot;:&quot;&quot;,&quot;non-dropping-particle&quot;:&quot;&quot;},{&quot;family&quot;:&quot;Vaishali Narayanrao&quot;,&quot;given&quot;:&quot;Purude&quot;,&quot;parse-names&quot;:false,&quot;dropping-particle&quot;:&quot;&quot;,&quot;non-dropping-particle&quot;:&quot;&quot;},{&quot;family&quot;:&quot;Sasi&quot;,&quot;given&quot;:&quot;Smitha&quot;,&quot;parse-names&quot;:false,&quot;dropping-particle&quot;:&quot;&quot;,&quot;non-dropping-particle&quot;:&quot;&quot;}],&quot;DOI&quot;:&quot;10.5935/jetia.v12i58.3734&quot;,&quot;ISSN&quot;:&quot;2447-0228&quot;,&quot;URL&quot;:&quot;http://orcid.org/0009-0009-9219-0684,2http://orcid.org/0000-0002-9801-5686,3http://orcid.org/0009-0001-3842-21084http://orcid.org/0000-0002-2855-9071,5http://orcid.org/0000-0003-0428-949X,6http://orcid.org/0000-0002-5955-3406&quot;,&quot;issued&quot;:{&quot;date-parts&quot;:[[2026]]},&quot;abstract&quot;:&quot;The study presents EduBoost, a high-accuracy machine learning framework based on the XGBoost algorithm for predicting student academic performance. Conventional assessment approaches are often retrospective and fail to identify academically at-risk students at an early stage, thereby limiting timely and targeted educational interventions. EduBoost addresses the limitation by formulating the prediction task as an ordinal multi-class classification problem, in which final academic grades are discretized into low, medium, and high performance categories. Extensive experiments are conducted on a real-world student performance dataset comprising demographic, socioeconomic , academic, and behavioral attributes. The proposed framework achieves an overall classification accuracy of 95%, consistently outperforming baseline models such as logistic regression, decision trees, support vector machines, and random forests. Moreover, feature importance analysis provides interpretable insights into the key factors influencing academic outcomes, enhancing transparency and decision support. The experimental results demonstrate that EduBoost is a robust, accurate, and interpretable solution that can effectively support early academic risk identification, personalized learning strategies, and data-driven decision-making in educational institutions.&quot;,&quot;container-title-short&quot;:&quot;&quot;},&quot;isTemporary&quot;:false},{&quot;id&quot;:&quot;2415cb35-c599-3a0e-8cc4-ace8bb1758e0&quot;,&quot;itemData&quot;:{&quot;type&quot;:&quot;article-journal&quot;,&quot;id&quot;:&quot;2415cb35-c599-3a0e-8cc4-ace8bb1758e0&quot;,&quot;title&quot;:&quot;Tree-Based Ensemble Methods and Their Applications for Predicting Students' Academic Performance&quot;,&quot;author&quot;:[{&quot;family&quot;:&quot;Dayanah Ayulani&quot;,&quot;given&quot;:&quot;Indri&quot;,&quot;parse-names&quot;:false,&quot;dropping-particle&quot;:&quot;&quot;,&quot;non-dropping-particle&quot;:&quot;&quot;},{&quot;family&quot;:&quot;Yunawan&quot;,&quot;given&quot;:&quot;Agatha Melinda&quot;,&quot;parse-names&quot;:false,&quot;dropping-particle&quot;:&quot;&quot;,&quot;non-dropping-particle&quot;:&quot;&quot;},{&quot;family&quot;:&quot;Prihutaminingsih&quot;,&quot;given&quot;:&quot;Tamara&quot;,&quot;parse-names&quot;:false,&quot;dropping-particle&quot;:&quot;&quot;,&quot;non-dropping-particle&quot;:&quot;&quot;},{&quot;family&quot;:&quot;Sarwinda&quot;,&quot;given&quot;:&quot;Devvi&quot;,&quot;parse-names&quot;:false,&quot;dropping-particle&quot;:&quot;&quot;,&quot;non-dropping-particle&quot;:&quot;&quot;},{&quot;family&quot;:&quot;Ardaneswari&quot;,&quot;given&quot;:&quot;Gianinna&quot;,&quot;parse-names&quot;:false,&quot;dropping-particle&quot;:&quot;&quot;,&quot;non-dropping-particle&quot;:&quot;&quot;},{&quot;family&quot;:&quot;Desjwiandra Handari&quot;,&quot;given&quot;:&quot;Bevina&quot;,&quot;parse-names&quot;:false,&quot;dropping-particle&quot;:&quot;&quot;,&quot;non-dropping-particle&quot;:&quot;&quot;}],&quot;ISSN&quot;:&quot;2088-5334&quot;,&quot;issued&quot;:{&quot;date-parts&quot;:[[2023]]},&quot;abstract&quot;:&quot;Students' academic performance is a key aspect of online learning success. Online learning applications known as Learning Management Systems (LMS) store various online learning activities. In this research, students' academic performances in online course X are predicted such that teachers could identify students who are at risk much sooner. The prediction uses tree-based ensemble methods such as Random Forest, XGBoost (Extreme Gradient Boosting), and LightGBM (Light Gradient Boosting Machine). Random Forest is a bagging method, whereas XGBoost and LightGBM are boosting methods. The data recorded in LMS UI, or EMAS (e-Learning Management Systems) is collected. The data consists of activity data for 232 students (219 passed, 13 failed) in course X. This data is divided into three proportions (80:20, 70:30, and 60:40) and three periods (the first, first two, and first three months of the study period). Data is pre-processed using the SMOTE method to handle imbalanced data and implemented in all categories, with and without feature selection. The prediction results are compared to determine the best time for predicting students' academic performance and how well each model can predict the number of unsuccessful students. The implementation results show that students' academic performance can be predicted at the end of the second month, with best prediction rates of 86.8%, 80%, and 75% for the LightGBM, Random Forest, and XGBoost models, respectively, with feature selection. Therefore, with this prediction, students who could fail still have time to improve their academic performance. IJASEIT is licensed under a Creative Commons Attribution-Share Alike 4.0 International License.&quot;,&quot;issue&quot;:&quot;3&quot;,&quot;volume&quot;:&quot;13&quot;,&quot;container-title-short&quot;:&quot;&quot;},&quot;isTemporary&quot;:false},{&quot;id&quot;:&quot;53ba1f52-2029-395e-bbf8-7f44b3eb1a74&quot;,&quot;itemData&quot;:{&quot;type&quot;:&quot;article-journal&quot;,&quot;id&quot;:&quot;53ba1f52-2029-395e-bbf8-7f44b3eb1a74&quot;,&quot;title&quot;:&quot;Leveraging XGBoost and explainable AI for accurate prediction of type 2 diabetes&quot;,&quot;author&quot;:[{&quot;family&quot;:&quot;Rafie&quot;,&quot;given&quot;:&quot;Zahra&quot;,&quot;parse-names&quot;:false,&quot;dropping-particle&quot;:&quot;&quot;,&quot;non-dropping-particle&quot;:&quot;&quot;},{&quot;family&quot;:&quot;Talab&quot;,&quot;given&quot;:&quot;Moslem Sedaghat&quot;,&quot;parse-names&quot;:false,&quot;dropping-particle&quot;:&quot;&quot;,&quot;non-dropping-particle&quot;:&quot;&quot;},{&quot;family&quot;:&quot;Koor&quot;,&quot;given&quot;:&quot;Behrooz Ebrahim Zadeh&quot;,&quot;parse-names&quot;:false,&quot;dropping-particle&quot;:&quot;&quot;,&quot;non-dropping-particle&quot;:&quot;&quot;},{&quot;family&quot;:&quot;Garavand&quot;,&quot;given&quot;:&quot;Ali&quot;,&quot;parse-names&quot;:false,&quot;dropping-particle&quot;:&quot;&quot;,&quot;non-dropping-particle&quot;:&quot;&quot;},{&quot;family&quot;:&quot;Salehnasab&quot;,&quot;given&quot;:&quot;Cirruse&quot;,&quot;parse-names&quot;:false,&quot;dropping-particle&quot;:&quot;&quot;,&quot;non-dropping-particle&quot;:&quot;&quot;},{&quot;family&quot;:&quot;Ghaderzadeh&quot;,&quot;given&quot;:&quot;Mustafa&quot;,&quot;parse-names&quot;:false,&quot;dropping-particle&quot;:&quot;&quot;,&quot;non-dropping-particle&quot;:&quot;&quot;}],&quot;container-title&quot;:&quot;BMC Public Health&quot;,&quot;DOI&quot;:&quot;10.1186/s12889-025-24953-w&quot;,&quot;ISSN&quot;:&quot;14712458&quot;,&quot;PMID&quot;:&quot;41174635&quot;,&quot;issued&quot;:{&quot;date-parts&quot;:[[2025,12,1]]},&quot;abstract&quot;:&quot;Introduction: Type 2 diabetes mellitus (T2DM) poses a major public health challenge, particularly in regions with limited representation in predictive modeling studies. This research aimed to develop and interpret robust machine learning (ML) models for early T2DM risk prediction using data from the Dena Cohort in Iran. Methods: Data from 3,203 adults aged 35–70 years were preprocessed through outlier removal, median/mode imputation, feature selection via LightGBM, and class balancing with the Synthetic Minority Over‑sampling Technique (SMOTE). Two gradient‑boosting algorithms, XGBoost and CatBoost, underwent hyperparameter tuning and 10‑fold cross‑validation. Model performance was assessed using accuracy, F1‑score, and the area under the receiver operating characteristic curve (AUC). Shapley Additive Explanations (SHAP) provided global and case‑specific interpretability of predictive features. Results: XGBoost achieved the highest performance (accuracy = 96.07%, AUC = 99.29%), outperforming CatBoost and demonstrating substantial improvement with SMOTE balancing. Key predictors included fasting blood sugar, fatty liver, urolithiasis, red blood cell indices, and lifestyle factors such as energy drink consumption and prolonged television viewing. SHAP visualizations enhanced model transparency and facilitated individualized risk interpretation. Conclusion: This study demonstrates that combining advanced gradient‑boosting models with SHAP explainability yields highly accurate, interpretable T2DM risk prediction in an underrepresented population. These findings support integrating interpretable ML into clinical workflows for personalized prevention and early intervention strategies.&quot;,&quot;publisher&quot;:&quot;BioMed Central Ltd&quot;,&quot;issue&quot;:&quot;1&quot;,&quot;volume&quot;:&quot;25&quot;,&quot;container-title-short&quot;:&quot;BMC Public Health&quot;},&quot;isTemporary&quot;:false}],&quot;citationTag&quot;:&quot;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&quot;},{&quot;citationID&quot;:&quot;MENDELEY_CITATION_d0ed9f3a-4508-4a22-9dac-86a532f5382d&quot;,&quot;properties&quot;:{&quot;noteIndex&quot;:0},&quot;isEdited&quot;:false,&quot;manualOverride&quot;:{&quot;isManuallyOverridden&quot;:false,&quot;citeprocText&quot;:&quot;(Kate et al., 2026; Rafie et al., 2025)&quot;,&quot;manualOverrideText&quot;:&quot;&quot;},&quot;citationItems&quot;:[{&quot;id&quot;:&quot;53ba1f52-2029-395e-bbf8-7f44b3eb1a74&quot;,&quot;itemData&quot;:{&quot;type&quot;:&quot;article-journal&quot;,&quot;id&quot;:&quot;53ba1f52-2029-395e-bbf8-7f44b3eb1a74&quot;,&quot;title&quot;:&quot;Leveraging XGBoost and explainable AI for accurate prediction of type 2 diabetes&quot;,&quot;author&quot;:[{&quot;family&quot;:&quot;Rafie&quot;,&quot;given&quot;:&quot;Zahra&quot;,&quot;parse-names&quot;:false,&quot;dropping-particle&quot;:&quot;&quot;,&quot;non-dropping-particle&quot;:&quot;&quot;},{&quot;family&quot;:&quot;Talab&quot;,&quot;given&quot;:&quot;Moslem Sedaghat&quot;,&quot;parse-names&quot;:false,&quot;dropping-particle&quot;:&quot;&quot;,&quot;non-dropping-particle&quot;:&quot;&quot;},{&quot;family&quot;:&quot;Koor&quot;,&quot;given&quot;:&quot;Behrooz Ebrahim Zadeh&quot;,&quot;parse-names&quot;:false,&quot;dropping-particle&quot;:&quot;&quot;,&quot;non-dropping-particle&quot;:&quot;&quot;},{&quot;family&quot;:&quot;Garavand&quot;,&quot;given&quot;:&quot;Ali&quot;,&quot;parse-names&quot;:false,&quot;dropping-particle&quot;:&quot;&quot;,&quot;non-dropping-particle&quot;:&quot;&quot;},{&quot;family&quot;:&quot;Salehnasab&quot;,&quot;given&quot;:&quot;Cirruse&quot;,&quot;parse-names&quot;:false,&quot;dropping-particle&quot;:&quot;&quot;,&quot;non-dropping-particle&quot;:&quot;&quot;},{&quot;family&quot;:&quot;Ghaderzadeh&quot;,&quot;given&quot;:&quot;Mustafa&quot;,&quot;parse-names&quot;:false,&quot;dropping-particle&quot;:&quot;&quot;,&quot;non-dropping-particle&quot;:&quot;&quot;}],&quot;container-title&quot;:&quot;BMC Public Health&quot;,&quot;DOI&quot;:&quot;10.1186/s12889-025-24953-w&quot;,&quot;ISSN&quot;:&quot;14712458&quot;,&quot;PMID&quot;:&quot;41174635&quot;,&quot;issued&quot;:{&quot;date-parts&quot;:[[2025,12,1]]},&quot;abstract&quot;:&quot;Introduction: Type 2 diabetes mellitus (T2DM) poses a major public health challenge, particularly in regions with limited representation in predictive modeling studies. This research aimed to develop and interpret robust machine learning (ML) models for early T2DM risk prediction using data from the Dena Cohort in Iran. Methods: Data from 3,203 adults aged 35–70 years were preprocessed through outlier removal, median/mode imputation, feature selection via LightGBM, and class balancing with the Synthetic Minority Over‑sampling Technique (SMOTE). Two gradient‑boosting algorithms, XGBoost and CatBoost, underwent hyperparameter tuning and 10‑fold cross‑validation. Model performance was assessed using accuracy, F1‑score, and the area under the receiver operating characteristic curve (AUC). Shapley Additive Explanations (SHAP) provided global and case‑specific interpretability of predictive features. Results: XGBoost achieved the highest performance (accuracy = 96.07%, AUC = 99.29%), outperforming CatBoost and demonstrating substantial improvement with SMOTE balancing. Key predictors included fasting blood sugar, fatty liver, urolithiasis, red blood cell indices, and lifestyle factors such as energy drink consumption and prolonged television viewing. SHAP visualizations enhanced model transparency and facilitated individualized risk interpretation. Conclusion: This study demonstrates that combining advanced gradient‑boosting models with SHAP explainability yields highly accurate, interpretable T2DM risk prediction in an underrepresented population. These findings support integrating interpretable ML into clinical workflows for personalized prevention and early intervention strategies.&quot;,&quot;publisher&quot;:&quot;BioMed Central Ltd&quot;,&quot;issue&quot;:&quot;1&quot;,&quot;volume&quot;:&quot;25&quot;,&quot;container-title-short&quot;:&quot;BMC Public Health&quot;},&quot;isTemporary&quot;:false},{&quot;id&quot;:&quot;faa4697a-1434-34a6-ae6c-08b15460da44&quot;,&quot;itemData&quot;:{&quot;type&quot;:&quot;article-journal&quot;,&quot;id&quot;:&quot;faa4697a-1434-34a6-ae6c-08b15460da44&quot;,&quot;title&quot;:&quot;Journal of Engineering and Technology for Industrial Applications ITEGAM-JETIA EDUBOOST: A HIGH-ACCURACY XGBOOST FRAMEWORK FOR STUDENT ACADEMIC PERFORMANCE PREDICTION&quot;,&quot;author&quot;:[{&quot;family&quot;:&quot;Kate&quot;,&quot;given&quot;:&quot;Chennaiah&quot;,&quot;parse-names&quot;:false,&quot;dropping-particle&quot;:&quot;&quot;,&quot;non-dropping-particle&quot;:&quot;&quot;},{&quot;family&quot;:&quot;Aditya Sai Srinivas&quot;,&quot;given&quot;:&quot;T&quot;,&quot;parse-names&quot;:false,&quot;dropping-particle&quot;:&quot;&quot;,&quot;non-dropping-particle&quot;:&quot;&quot;},{&quot;family&quot;:&quot;Asim&quot;,&quot;given&quot;:&quot;Md&quot;,&quot;parse-names&quot;:false,&quot;dropping-particle&quot;:&quot;&quot;,&quot;non-dropping-particle&quot;:&quot;&quot;},{&quot;family&quot;:&quot;Sai Kumar&quot;,&quot;given&quot;:&quot;Mohan&quot;,&quot;parse-names&quot;:false,&quot;dropping-particle&quot;:&quot;&quot;,&quot;non-dropping-particle&quot;:&quot;&quot;},{&quot;family&quot;:&quot;Vaishali Narayanrao&quot;,&quot;given&quot;:&quot;Purude&quot;,&quot;parse-names&quot;:false,&quot;dropping-particle&quot;:&quot;&quot;,&quot;non-dropping-particle&quot;:&quot;&quot;},{&quot;family&quot;:&quot;Sasi&quot;,&quot;given&quot;:&quot;Smitha&quot;,&quot;parse-names&quot;:false,&quot;dropping-particle&quot;:&quot;&quot;,&quot;non-dropping-particle&quot;:&quot;&quot;}],&quot;DOI&quot;:&quot;10.5935/jetia.v12i58.3734&quot;,&quot;ISSN&quot;:&quot;2447-0228&quot;,&quot;URL&quot;:&quot;http://orcid.org/0009-0009-9219-0684,2http://orcid.org/0000-0002-9801-5686,3http://orcid.org/0009-0001-3842-21084http://orcid.org/0000-0002-2855-9071,5http://orcid.org/0000-0003-0428-949X,6http://orcid.org/0000-0002-5955-3406&quot;,&quot;issued&quot;:{&quot;date-parts&quot;:[[2026]]},&quot;abstract&quot;:&quot;The study presents EduBoost, a high-accuracy machine learning framework based on the XGBoost algorithm for predicting student academic performance. Conventional assessment approaches are often retrospective and fail to identify academically at-risk students at an early stage, thereby limiting timely and targeted educational interventions. EduBoost addresses the limitation by formulating the prediction task as an ordinal multi-class classification problem, in which final academic grades are discretized into low, medium, and high performance categories. Extensive experiments are conducted on a real-world student performance dataset comprising demographic, socioeconomic , academic, and behavioral attributes. The proposed framework achieves an overall classification accuracy of 95%, consistently outperforming baseline models such as logistic regression, decision trees, support vector machines, and random forests. Moreover, feature importance analysis provides interpretable insights into the key factors influencing academic outcomes, enhancing transparency and decision support. The experimental results demonstrate that EduBoost is a robust, accurate, and interpretable solution that can effectively support early academic risk identification, personalized learning strategies, and data-driven decision-making in educational institutions.&quot;,&quot;container-title-short&quot;:&quot;&quot;},&quot;isTemporary&quot;:false}],&quot;citationTag&quot;:&quot;MENDELEY_CITATION_v3_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&quot;},{&quot;citationID&quot;:&quot;MENDELEY_CITATION_37ae328d-a474-4c7b-a583-6bfdf7322821&quot;,&quot;properties&quot;:{&quot;noteIndex&quot;:0},&quot;isEdited&quot;:false,&quot;manualOverride&quot;:{&quot;isManuallyOverridden&quot;:false,&quot;citeprocText&quot;:&quot;(Dayanah Ayulani et al., 2023; Kate et al., 2026)&quot;,&quot;manualOverrideText&quot;:&quot;&quot;},&quot;citationItems&quot;:[{&quot;id&quot;:&quot;faa4697a-1434-34a6-ae6c-08b15460da44&quot;,&quot;itemData&quot;:{&quot;type&quot;:&quot;article-journal&quot;,&quot;id&quot;:&quot;faa4697a-1434-34a6-ae6c-08b15460da44&quot;,&quot;title&quot;:&quot;Journal of Engineering and Technology for Industrial Applications ITEGAM-JETIA EDUBOOST: A HIGH-ACCURACY XGBOOST FRAMEWORK FOR STUDENT ACADEMIC PERFORMANCE PREDICTION&quot;,&quot;author&quot;:[{&quot;family&quot;:&quot;Kate&quot;,&quot;given&quot;:&quot;Chennaiah&quot;,&quot;parse-names&quot;:false,&quot;dropping-particle&quot;:&quot;&quot;,&quot;non-dropping-particle&quot;:&quot;&quot;},{&quot;family&quot;:&quot;Aditya Sai Srinivas&quot;,&quot;given&quot;:&quot;T&quot;,&quot;parse-names&quot;:false,&quot;dropping-particle&quot;:&quot;&quot;,&quot;non-dropping-particle&quot;:&quot;&quot;},{&quot;family&quot;:&quot;Asim&quot;,&quot;given&quot;:&quot;Md&quot;,&quot;parse-names&quot;:false,&quot;dropping-particle&quot;:&quot;&quot;,&quot;non-dropping-particle&quot;:&quot;&quot;},{&quot;family&quot;:&quot;Sai Kumar&quot;,&quot;given&quot;:&quot;Mohan&quot;,&quot;parse-names&quot;:false,&quot;dropping-particle&quot;:&quot;&quot;,&quot;non-dropping-particle&quot;:&quot;&quot;},{&quot;family&quot;:&quot;Vaishali Narayanrao&quot;,&quot;given&quot;:&quot;Purude&quot;,&quot;parse-names&quot;:false,&quot;dropping-particle&quot;:&quot;&quot;,&quot;non-dropping-particle&quot;:&quot;&quot;},{&quot;family&quot;:&quot;Sasi&quot;,&quot;given&quot;:&quot;Smitha&quot;,&quot;parse-names&quot;:false,&quot;dropping-particle&quot;:&quot;&quot;,&quot;non-dropping-particle&quot;:&quot;&quot;}],&quot;DOI&quot;:&quot;10.5935/jetia.v12i58.3734&quot;,&quot;ISSN&quot;:&quot;2447-0228&quot;,&quot;URL&quot;:&quot;http://orcid.org/0009-0009-9219-0684,2http://orcid.org/0000-0002-9801-5686,3http://orcid.org/0009-0001-3842-21084http://orcid.org/0000-0002-2855-9071,5http://orcid.org/0000-0003-0428-949X,6http://orcid.org/0000-0002-5955-3406&quot;,&quot;issued&quot;:{&quot;date-parts&quot;:[[2026]]},&quot;abstract&quot;:&quot;The study presents EduBoost, a high-accuracy machine learning framework based on the XGBoost algorithm for predicting student academic performance. Conventional assessment approaches are often retrospective and fail to identify academically at-risk students at an early stage, thereby limiting timely and targeted educational interventions. EduBoost addresses the limitation by formulating the prediction task as an ordinal multi-class classification problem, in which final academic grades are discretized into low, medium, and high performance categories. Extensive experiments are conducted on a real-world student performance dataset comprising demographic, socioeconomic , academic, and behavioral attributes. The proposed framework achieves an overall classification accuracy of 95%, consistently outperforming baseline models such as logistic regression, decision trees, support vector machines, and random forests. Moreover, feature importance analysis provides interpretable insights into the key factors influencing academic outcomes, enhancing transparency and decision support. The experimental results demonstrate that EduBoost is a robust, accurate, and interpretable solution that can effectively support early academic risk identification, personalized learning strategies, and data-driven decision-making in educational institutions.&quot;,&quot;container-title-short&quot;:&quot;&quot;},&quot;isTemporary&quot;:false},{&quot;id&quot;:&quot;2415cb35-c599-3a0e-8cc4-ace8bb1758e0&quot;,&quot;itemData&quot;:{&quot;type&quot;:&quot;article-journal&quot;,&quot;id&quot;:&quot;2415cb35-c599-3a0e-8cc4-ace8bb1758e0&quot;,&quot;title&quot;:&quot;Tree-Based Ensemble Methods and Their Applications for Predicting Students' Academic Performance&quot;,&quot;author&quot;:[{&quot;family&quot;:&quot;Dayanah Ayulani&quot;,&quot;given&quot;:&quot;Indri&quot;,&quot;parse-names&quot;:false,&quot;dropping-particle&quot;:&quot;&quot;,&quot;non-dropping-particle&quot;:&quot;&quot;},{&quot;family&quot;:&quot;Yunawan&quot;,&quot;given&quot;:&quot;Agatha Melinda&quot;,&quot;parse-names&quot;:false,&quot;dropping-particle&quot;:&quot;&quot;,&quot;non-dropping-particle&quot;:&quot;&quot;},{&quot;family&quot;:&quot;Prihutaminingsih&quot;,&quot;given&quot;:&quot;Tamara&quot;,&quot;parse-names&quot;:false,&quot;dropping-particle&quot;:&quot;&quot;,&quot;non-dropping-particle&quot;:&quot;&quot;},{&quot;family&quot;:&quot;Sarwinda&quot;,&quot;given&quot;:&quot;Devvi&quot;,&quot;parse-names&quot;:false,&quot;dropping-particle&quot;:&quot;&quot;,&quot;non-dropping-particle&quot;:&quot;&quot;},{&quot;family&quot;:&quot;Ardaneswari&quot;,&quot;given&quot;:&quot;Gianinna&quot;,&quot;parse-names&quot;:false,&quot;dropping-particle&quot;:&quot;&quot;,&quot;non-dropping-particle&quot;:&quot;&quot;},{&quot;family&quot;:&quot;Desjwiandra Handari&quot;,&quot;given&quot;:&quot;Bevina&quot;,&quot;parse-names&quot;:false,&quot;dropping-particle&quot;:&quot;&quot;,&quot;non-dropping-particle&quot;:&quot;&quot;}],&quot;ISSN&quot;:&quot;2088-5334&quot;,&quot;issued&quot;:{&quot;date-parts&quot;:[[2023]]},&quot;abstract&quot;:&quot;Students' academic performance is a key aspect of online learning success. Online learning applications known as Learning Management Systems (LMS) store various online learning activities. In this research, students' academic performances in online course X are predicted such that teachers could identify students who are at risk much sooner. The prediction uses tree-based ensemble methods such as Random Forest, XGBoost (Extreme Gradient Boosting), and LightGBM (Light Gradient Boosting Machine). Random Forest is a bagging method, whereas XGBoost and LightGBM are boosting methods. The data recorded in LMS UI, or EMAS (e-Learning Management Systems) is collected. The data consists of activity data for 232 students (219 passed, 13 failed) in course X. This data is divided into three proportions (80:20, 70:30, and 60:40) and three periods (the first, first two, and first three months of the study period). Data is pre-processed using the SMOTE method to handle imbalanced data and implemented in all categories, with and without feature selection. The prediction results are compared to determine the best time for predicting students' academic performance and how well each model can predict the number of unsuccessful students. The implementation results show that students' academic performance can be predicted at the end of the second month, with best prediction rates of 86.8%, 80%, and 75% for the LightGBM, Random Forest, and XGBoost models, respectively, with feature selection. Therefore, with this prediction, students who could fail still have time to improve their academic performance. IJASEIT is licensed under a Creative Commons Attribution-Share Alike 4.0 International License.&quot;,&quot;issue&quot;:&quot;3&quot;,&quot;volume&quot;:&quot;13&quot;,&quot;container-title-short&quot;:&quot;&quot;},&quot;isTemporary&quot;:false}],&quot;citationTag&quot;:&quot;MENDELEY_CITATION_v3_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&quot;},{&quot;citationID&quot;:&quot;MENDELEY_CITATION_7dec7c52-e484-491d-bd3e-1a59db03c5e9&quot;,&quot;properties&quot;:{&quot;noteIndex&quot;:0},&quot;isEdited&quot;:false,&quot;manualOverride&quot;:{&quot;isManuallyOverridden&quot;:false,&quot;citeprocText&quot;:&quot;(Devanathan et al., 2025; Hasibuan et al., 2025; Rafie et al., 2025)&quot;,&quot;manualOverrideText&quot;:&quot;&quot;},&quot;citationItems&quot;:[{&quot;id&quot;:&quot;53ba1f52-2029-395e-bbf8-7f44b3eb1a74&quot;,&quot;itemData&quot;:{&quot;type&quot;:&quot;article-journal&quot;,&quot;id&quot;:&quot;53ba1f52-2029-395e-bbf8-7f44b3eb1a74&quot;,&quot;title&quot;:&quot;Leveraging XGBoost and explainable AI for accurate prediction of type 2 diabetes&quot;,&quot;author&quot;:[{&quot;family&quot;:&quot;Rafie&quot;,&quot;given&quot;:&quot;Zahra&quot;,&quot;parse-names&quot;:false,&quot;dropping-particle&quot;:&quot;&quot;,&quot;non-dropping-particle&quot;:&quot;&quot;},{&quot;family&quot;:&quot;Talab&quot;,&quot;given&quot;:&quot;Moslem Sedaghat&quot;,&quot;parse-names&quot;:false,&quot;dropping-particle&quot;:&quot;&quot;,&quot;non-dropping-particle&quot;:&quot;&quot;},{&quot;family&quot;:&quot;Koor&quot;,&quot;given&quot;:&quot;Behrooz Ebrahim Zadeh&quot;,&quot;parse-names&quot;:false,&quot;dropping-particle&quot;:&quot;&quot;,&quot;non-dropping-particle&quot;:&quot;&quot;},{&quot;family&quot;:&quot;Garavand&quot;,&quot;given&quot;:&quot;Ali&quot;,&quot;parse-names&quot;:false,&quot;dropping-particle&quot;:&quot;&quot;,&quot;non-dropping-particle&quot;:&quot;&quot;},{&quot;family&quot;:&quot;Salehnasab&quot;,&quot;given&quot;:&quot;Cirruse&quot;,&quot;parse-names&quot;:false,&quot;dropping-particle&quot;:&quot;&quot;,&quot;non-dropping-particle&quot;:&quot;&quot;},{&quot;family&quot;:&quot;Ghaderzadeh&quot;,&quot;given&quot;:&quot;Mustafa&quot;,&quot;parse-names&quot;:false,&quot;dropping-particle&quot;:&quot;&quot;,&quot;non-dropping-particle&quot;:&quot;&quot;}],&quot;container-title&quot;:&quot;BMC Public Health&quot;,&quot;DOI&quot;:&quot;10.1186/s12889-025-24953-w&quot;,&quot;ISSN&quot;:&quot;14712458&quot;,&quot;PMID&quot;:&quot;41174635&quot;,&quot;issued&quot;:{&quot;date-parts&quot;:[[2025,12,1]]},&quot;abstract&quot;:&quot;Introduction: Type 2 diabetes mellitus (T2DM) poses a major public health challenge, particularly in regions with limited representation in predictive modeling studies. This research aimed to develop and interpret robust machine learning (ML) models for early T2DM risk prediction using data from the Dena Cohort in Iran. Methods: Data from 3,203 adults aged 35–70 years were preprocessed through outlier removal, median/mode imputation, feature selection via LightGBM, and class balancing with the Synthetic Minority Over‑sampling Technique (SMOTE). Two gradient‑boosting algorithms, XGBoost and CatBoost, underwent hyperparameter tuning and 10‑fold cross‑validation. Model performance was assessed using accuracy, F1‑score, and the area under the receiver operating characteristic curve (AUC). Shapley Additive Explanations (SHAP) provided global and case‑specific interpretability of predictive features. Results: XGBoost achieved the highest performance (accuracy = 96.07%, AUC = 99.29%), outperforming CatBoost and demonstrating substantial improvement with SMOTE balancing. Key predictors included fasting blood sugar, fatty liver, urolithiasis, red blood cell indices, and lifestyle factors such as energy drink consumption and prolonged television viewing. SHAP visualizations enhanced model transparency and facilitated individualized risk interpretation. Conclusion: This study demonstrates that combining advanced gradient‑boosting models with SHAP explainability yields highly accurate, interpretable T2DM risk prediction in an underrepresented population. These findings support integrating interpretable ML into clinical workflows for personalized prevention and early intervention strategies.&quot;,&quot;publisher&quot;:&quot;BioMed Central Ltd&quot;,&quot;issue&quot;:&quot;1&quot;,&quot;volume&quot;:&quot;25&quot;,&quot;container-title-short&quot;:&quot;BMC Public Health&quot;},&quot;isTemporary&quot;:false},{&quot;id&quot;:&quot;917dd01c-115c-3217-8bb1-cd19b7552e5b&quot;,&quot;itemData&quot;:{&quot;type&quot;:&quot;article-journal&quot;,&quot;id&quot;:&quot;917dd01c-115c-3217-8bb1-cd19b7552e5b&quot;,&quot;title&quot;:&quot;Explainable AI Framework Using XGBoost With SHAP and LIME for Multi-Scale Household Energy Forecasting&quot;,&quot;author&quot;:[{&quot;family&quot;:&quot;Devanathan&quot;,&quot;given&quot;:&quot;B.&quot;,&quot;parse-names&quot;:false,&quot;dropping-particle&quot;:&quot;&quot;,&quot;non-dropping-particle&quot;:&quot;&quot;},{&quot;family&quot;:&quot;Varshitha&quot;,&quot;given&quot;:&quot;Jnana J.&quot;,&quot;parse-names&quot;:false,&quot;dropping-particle&quot;:&quot;&quot;,&quot;non-dropping-particle&quot;:&quot;&quot;},{&quot;family&quot;:&quot;Kumar&quot;,&quot;given&quot;:&quot;Pavan P.&quot;,&quot;parse-names&quot;:false,&quot;dropping-particle&quot;:&quot;&quot;,&quot;non-dropping-particle&quot;:&quot;&quot;},{&quot;family&quot;:&quot;Lakshmanan&quot;,&quot;given&quot;:&quot;S. A.&quot;,&quot;parse-names&quot;:false,&quot;dropping-particle&quot;:&quot;&quot;,&quot;non-dropping-particle&quot;:&quot;&quot;},{&quot;family&quot;:&quot;Prakash&quot;,&quot;given&quot;:&quot;Krishna K.&quot;,&quot;parse-names&quot;:false,&quot;dropping-particle&quot;:&quot;&quot;,&quot;non-dropping-particle&quot;:&quot;&quot;}],&quot;container-title&quot;:&quot;IEEE Access&quot;,&quot;DOI&quot;:&quot;10.1109/ACCESS.2025.3602673&quot;,&quot;ISSN&quot;:&quot;21693536&quot;,&quot;issued&quot;:{&quot;date-parts&quot;:[[2025]]},&quot;page&quot;:&quot;149750-149764&quot;,&quot;abstract&quot;:&quot;Forecasting energy consumption is critical for maximizing resource utilization, lowering operational costs, and increasing sustainability. Traditional machine learning models often function as black boxes, which complicates the understanding of decision-making processes. This research utilizes Explainable Artificial Intelligence (XAI) methodologies to improve the interpretability of Extreme Gradient Boosting (XGBoost) to effectively predict energy consumption patterns. Shapley additive explanations (SHAP) is applied to reveal the significance of both global and local features, thereby clarifying how various factors of energy consumption influence the forecasts. Furthermore, Local Interpretable Model-Agnostic Explanations (LIME) contribute to model interpretability by providing a detailed examination of individual predictions. The proposed model identifies key determinants affecting energy usage through Permutation Feature Importance (PFI), while Partial Dependence Plots (PDPs) illustrate the relationships between input variables and the model’s predictions. Additionally, Holt-Winters Exponential Smoothing is incorporated as a time-series decomposition method to investigate both short and long-term trends to predict energy consumption across various time intervals: hourly, daily, weekly, monthly, quarterly, as well as at the appliance level. This approach achieves a high R2 value of 0.9999 and low RMSE values of 0.00344. Comparisons with baseline models demonstrate the superior performance of the proposed method. By integrating Holt-Winters + XGBoost with XAI (HW+XGB+XAI) techniques, this study enables AI-driven energy management and home energy optimization, ensuring both interpretability and trust.&quot;,&quot;publisher&quot;:&quot;Institute of Electrical and Electronics Engineers Inc.&quot;,&quot;volume&quot;:&quot;13&quot;,&quot;container-title-short&quot;:&quot;&quot;},&quot;isTemporary&quot;:false},{&quot;id&quot;:&quot;3be1de85-27ec-36d5-a5eb-35f6204ee1b0&quot;,&quot;itemData&quot;:{&quot;type&quot;:&quot;article-journal&quot;,&quot;id&quot;:&quot;3be1de85-27ec-36d5-a5eb-35f6204ee1b0&quot;,&quot;title&quot;:&quot;A Proposed Model for Detecting Learning Styles Based on the Felder-Silverman Model Using KNN and LR with Electroencephalography (EEG)&quot;,&quot;author&quot;:[{&quot;family&quot;:&quot;Hasibuan&quot;,&quot;given&quot;:&quot;M. S.&quot;,&quot;parse-names&quot;:false,&quot;dropping-particle&quot;:&quot;&quot;,&quot;non-dropping-particle&quot;:&quot;&quot;},{&quot;family&quot;:&quot;Isnanto&quot;,&quot;given&quot;:&quot;R. Rizal&quot;,&quot;parse-names&quot;:false,&quot;dropping-particle&quot;:&quot;&quot;,&quot;non-dropping-particle&quot;:&quot;&quot;},{&quot;family&quot;:&quot;Dewi&quot;,&quot;given&quot;:&quot;Deshinta Arrova&quot;,&quot;parse-names&quot;:false,&quot;dropping-particle&quot;:&quot;&quot;,&quot;non-dropping-particle&quot;:&quot;&quot;},{&quot;family&quot;:&quot;Kurniawan&quot;,&quot;given&quot;:&quot;Tri Basuki&quot;,&quot;parse-names&quot;:false,&quot;dropping-particle&quot;:&quot;&quot;,&quot;non-dropping-particle&quot;:&quot;&quot;},{&quot;family&quot;:&quot;Yeh&quot;,&quot;given&quot;:&quot;Ming Lang&quot;,&quot;parse-names&quot;:false,&quot;dropping-particle&quot;:&quot;&quot;,&quot;non-dropping-particle&quot;:&quot;&quot;},{&quot;family&quot;:&quot;Wijaya&quot;,&quot;given&quot;:&quot;Adi&quot;,&quot;parse-names&quot;:false,&quot;dropping-particle&quot;:&quot;&quot;,&quot;non-dropping-particle&quot;:&quot;&quot;}],&quot;container-title&quot;:&quot;Journal of Applied Data Sciences&quot;,&quot;DOI&quot;:&quot;10.47738/jads.v6i2.659&quot;,&quot;ISSN&quot;:&quot;27236471&quot;,&quot;issued&quot;:{&quot;date-parts&quot;:[[2025,5,1]]},&quot;page&quot;:&quot;1129-1139&quot;,&quot;abstract&quot;:&quot;The identification of learning styles plays a crucial role in enhancing personalized education and optimizing learning outcomes. This research proposes a model for detecting learning styles based on the Felder-Silverman model using two machine learning algorithms: K-Nearest Neighbors (KNN) and Linear Regression (LR). Electroencephalography (EEG) data, known for its ability to capture cognitive and neural activity, serves as the primary dataset for this study. The proposed model was tested on a dataset comprising EEG signals collected during various learning tasks. Feature extraction and preprocessing techniques were employed to ensure high-quality input for the learning algorithms. The experimental results revealed that the LR-based model achieved an accuracy of 96.4%, significantly outperforming the KNN-based model, which obtained an accuracy of 89.9%. These findings highlight the potential of EEG-based models for accurately identifying learning styles, offering valuable insights for educators and researchers aiming to implement adaptive learning systems. This study demonstrates the feasibility and effectiveness of combining EEG data with machine learning techniques for learning style detection, paving the way for more personalized and efficient educational approaches. Future research will explore the integration of additional physiological data and advanced machine learning methods to further improve model accuracy and applicability.&quot;,&quot;publisher&quot;:&quot;Bright Publisher&quot;,&quot;issue&quot;:&quot;2&quot;,&quot;volume&quot;:&quot;6&quot;,&quot;container-title-short&quot;:&quot;&quot;},&quot;isTemporary&quot;:false}],&quot;citationTag&quot;:&quot;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&quot;},{&quot;citationID&quot;:&quot;MENDELEY_CITATION_fc2f24ba-03b1-47dc-afef-d4fd5ff11f65&quot;,&quot;properties&quot;:{&quot;noteIndex&quot;:0},&quot;isEdited&quot;:false,&quot;manualOverride&quot;:{&quot;isManuallyOverridden&quot;:false,&quot;citeprocText&quot;:&quot;(Rafie et al., 2025)&quot;,&quot;manualOverrideText&quot;:&quot;&quot;},&quot;citationItems&quot;:[{&quot;id&quot;:&quot;53ba1f52-2029-395e-bbf8-7f44b3eb1a74&quot;,&quot;itemData&quot;:{&quot;type&quot;:&quot;article-journal&quot;,&quot;id&quot;:&quot;53ba1f52-2029-395e-bbf8-7f44b3eb1a74&quot;,&quot;title&quot;:&quot;Leveraging XGBoost and explainable AI for accurate prediction of type 2 diabetes&quot;,&quot;author&quot;:[{&quot;family&quot;:&quot;Rafie&quot;,&quot;given&quot;:&quot;Zahra&quot;,&quot;parse-names&quot;:false,&quot;dropping-particle&quot;:&quot;&quot;,&quot;non-dropping-particle&quot;:&quot;&quot;},{&quot;family&quot;:&quot;Talab&quot;,&quot;given&quot;:&quot;Moslem Sedaghat&quot;,&quot;parse-names&quot;:false,&quot;dropping-particle&quot;:&quot;&quot;,&quot;non-dropping-particle&quot;:&quot;&quot;},{&quot;family&quot;:&quot;Koor&quot;,&quot;given&quot;:&quot;Behrooz Ebrahim Zadeh&quot;,&quot;parse-names&quot;:false,&quot;dropping-particle&quot;:&quot;&quot;,&quot;non-dropping-particle&quot;:&quot;&quot;},{&quot;family&quot;:&quot;Garavand&quot;,&quot;given&quot;:&quot;Ali&quot;,&quot;parse-names&quot;:false,&quot;dropping-particle&quot;:&quot;&quot;,&quot;non-dropping-particle&quot;:&quot;&quot;},{&quot;family&quot;:&quot;Salehnasab&quot;,&quot;given&quot;:&quot;Cirruse&quot;,&quot;parse-names&quot;:false,&quot;dropping-particle&quot;:&quot;&quot;,&quot;non-dropping-particle&quot;:&quot;&quot;},{&quot;family&quot;:&quot;Ghaderzadeh&quot;,&quot;given&quot;:&quot;Mustafa&quot;,&quot;parse-names&quot;:false,&quot;dropping-particle&quot;:&quot;&quot;,&quot;non-dropping-particle&quot;:&quot;&quot;}],&quot;container-title&quot;:&quot;BMC Public Health&quot;,&quot;DOI&quot;:&quot;10.1186/s12889-025-24953-w&quot;,&quot;ISSN&quot;:&quot;14712458&quot;,&quot;PMID&quot;:&quot;41174635&quot;,&quot;issued&quot;:{&quot;date-parts&quot;:[[2025,12,1]]},&quot;abstract&quot;:&quot;Introduction: Type 2 diabetes mellitus (T2DM) poses a major public health challenge, particularly in regions with limited representation in predictive modeling studies. This research aimed to develop and interpret robust machine learning (ML) models for early T2DM risk prediction using data from the Dena Cohort in Iran. Methods: Data from 3,203 adults aged 35–70 years were preprocessed through outlier removal, median/mode imputation, feature selection via LightGBM, and class balancing with the Synthetic Minority Over‑sampling Technique (SMOTE). Two gradient‑boosting algorithms, XGBoost and CatBoost, underwent hyperparameter tuning and 10‑fold cross‑validation. Model performance was assessed using accuracy, F1‑score, and the area under the receiver operating characteristic curve (AUC). Shapley Additive Explanations (SHAP) provided global and case‑specific interpretability of predictive features. Results: XGBoost achieved the highest performance (accuracy = 96.07%, AUC = 99.29%), outperforming CatBoost and demonstrating substantial improvement with SMOTE balancing. Key predictors included fasting blood sugar, fatty liver, urolithiasis, red blood cell indices, and lifestyle factors such as energy drink consumption and prolonged television viewing. SHAP visualizations enhanced model transparency and facilitated individualized risk interpretation. Conclusion: This study demonstrates that combining advanced gradient‑boosting models with SHAP explainability yields highly accurate, interpretable T2DM risk prediction in an underrepresented population. These findings support integrating interpretable ML into clinical workflows for personalized prevention and early intervention strategies.&quot;,&quot;publisher&quot;:&quot;BioMed Central Ltd&quot;,&quot;issue&quot;:&quot;1&quot;,&quot;volume&quot;:&quot;25&quot;,&quot;container-title-short&quot;:&quot;BMC Public Health&quot;},&quot;isTemporary&quot;:false}],&quot;citationTag&quot;:&quot;MENDELEY_CITATION_v3_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&quot;},{&quot;citationID&quot;:&quot;MENDELEY_CITATION_d96c43ff-8dc9-4012-8b1b-9834be19f7b5&quot;,&quot;properties&quot;:{&quot;noteIndex&quot;:0},&quot;isEdited&quot;:false,&quot;manualOverride&quot;:{&quot;isManuallyOverridden&quot;:false,&quot;citeprocText&quot;:&quot;(Rafie et al., 2025)&quot;,&quot;manualOverrideText&quot;:&quot;&quot;},&quot;citationItems&quot;:[{&quot;id&quot;:&quot;53ba1f52-2029-395e-bbf8-7f44b3eb1a74&quot;,&quot;itemData&quot;:{&quot;type&quot;:&quot;article-journal&quot;,&quot;id&quot;:&quot;53ba1f52-2029-395e-bbf8-7f44b3eb1a74&quot;,&quot;title&quot;:&quot;Leveraging XGBoost and explainable AI for accurate prediction of type 2 diabetes&quot;,&quot;author&quot;:[{&quot;family&quot;:&quot;Rafie&quot;,&quot;given&quot;:&quot;Zahra&quot;,&quot;parse-names&quot;:false,&quot;dropping-particle&quot;:&quot;&quot;,&quot;non-dropping-particle&quot;:&quot;&quot;},{&quot;family&quot;:&quot;Talab&quot;,&quot;given&quot;:&quot;Moslem Sedaghat&quot;,&quot;parse-names&quot;:false,&quot;dropping-particle&quot;:&quot;&quot;,&quot;non-dropping-particle&quot;:&quot;&quot;},{&quot;family&quot;:&quot;Koor&quot;,&quot;given&quot;:&quot;Behrooz Ebrahim Zadeh&quot;,&quot;parse-names&quot;:false,&quot;dropping-particle&quot;:&quot;&quot;,&quot;non-dropping-particle&quot;:&quot;&quot;},{&quot;family&quot;:&quot;Garavand&quot;,&quot;given&quot;:&quot;Ali&quot;,&quot;parse-names&quot;:false,&quot;dropping-particle&quot;:&quot;&quot;,&quot;non-dropping-particle&quot;:&quot;&quot;},{&quot;family&quot;:&quot;Salehnasab&quot;,&quot;given&quot;:&quot;Cirruse&quot;,&quot;parse-names&quot;:false,&quot;dropping-particle&quot;:&quot;&quot;,&quot;non-dropping-particle&quot;:&quot;&quot;},{&quot;family&quot;:&quot;Ghaderzadeh&quot;,&quot;given&quot;:&quot;Mustafa&quot;,&quot;parse-names&quot;:false,&quot;dropping-particle&quot;:&quot;&quot;,&quot;non-dropping-particle&quot;:&quot;&quot;}],&quot;container-title&quot;:&quot;BMC Public Health&quot;,&quot;DOI&quot;:&quot;10.1186/s12889-025-24953-w&quot;,&quot;ISSN&quot;:&quot;14712458&quot;,&quot;PMID&quot;:&quot;41174635&quot;,&quot;issued&quot;:{&quot;date-parts&quot;:[[2025,12,1]]},&quot;abstract&quot;:&quot;Introduction: Type 2 diabetes mellitus (T2DM) poses a major public health challenge, particularly in regions with limited representation in predictive modeling studies. This research aimed to develop and interpret robust machine learning (ML) models for early T2DM risk prediction using data from the Dena Cohort in Iran. Methods: Data from 3,203 adults aged 35–70 years were preprocessed through outlier removal, median/mode imputation, feature selection via LightGBM, and class balancing with the Synthetic Minority Over‑sampling Technique (SMOTE). Two gradient‑boosting algorithms, XGBoost and CatBoost, underwent hyperparameter tuning and 10‑fold cross‑validation. Model performance was assessed using accuracy, F1‑score, and the area under the receiver operating characteristic curve (AUC). Shapley Additive Explanations (SHAP) provided global and case‑specific interpretability of predictive features. Results: XGBoost achieved the highest performance (accuracy = 96.07%, AUC = 99.29%), outperforming CatBoost and demonstrating substantial improvement with SMOTE balancing. Key predictors included fasting blood sugar, fatty liver, urolithiasis, red blood cell indices, and lifestyle factors such as energy drink consumption and prolonged television viewing. SHAP visualizations enhanced model transparency and facilitated individualized risk interpretation. Conclusion: This study demonstrates that combining advanced gradient‑boosting models with SHAP explainability yields highly accurate, interpretable T2DM risk prediction in an underrepresented population. These findings support integrating interpretable ML into clinical workflows for personalized prevention and early intervention strategies.&quot;,&quot;publisher&quot;:&quot;BioMed Central Ltd&quot;,&quot;issue&quot;:&quot;1&quot;,&quot;volume&quot;:&quot;25&quot;,&quot;container-title-short&quot;:&quot;BMC Public Health&quot;},&quot;isTemporary&quot;:false}],&quot;citationTag&quot;:&quot;MENDELEY_CITATION_v3_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&quot;},{&quot;citationID&quot;:&quot;MENDELEY_CITATION_20e3b1f5-1bc4-4615-87b3-e7083ac4f947&quot;,&quot;properties&quot;:{&quot;noteIndex&quot;:0},&quot;isEdited&quot;:false,&quot;manualOverride&quot;:{&quot;isManuallyOverridden&quot;:false,&quot;citeprocText&quot;:&quot;(Basu, 2025; Devanathan et al., 2025; Iban, 2022; Pratiwi et al., 2024)&quot;,&quot;manualOverrideText&quot;:&quot;&quot;},&quot;citationItems&quot;:[{&quot;id&quot;:&quot;917dd01c-115c-3217-8bb1-cd19b7552e5b&quot;,&quot;itemData&quot;:{&quot;type&quot;:&quot;article-journal&quot;,&quot;id&quot;:&quot;917dd01c-115c-3217-8bb1-cd19b7552e5b&quot;,&quot;title&quot;:&quot;Explainable AI Framework Using XGBoost With SHAP and LIME for Multi-Scale Household Energy Forecasting&quot;,&quot;author&quot;:[{&quot;family&quot;:&quot;Devanathan&quot;,&quot;given&quot;:&quot;B.&quot;,&quot;parse-names&quot;:false,&quot;dropping-particle&quot;:&quot;&quot;,&quot;non-dropping-particle&quot;:&quot;&quot;},{&quot;family&quot;:&quot;Varshitha&quot;,&quot;given&quot;:&quot;Jnana J.&quot;,&quot;parse-names&quot;:false,&quot;dropping-particle&quot;:&quot;&quot;,&quot;non-dropping-particle&quot;:&quot;&quot;},{&quot;family&quot;:&quot;Kumar&quot;,&quot;given&quot;:&quot;Pavan P.&quot;,&quot;parse-names&quot;:false,&quot;dropping-particle&quot;:&quot;&quot;,&quot;non-dropping-particle&quot;:&quot;&quot;},{&quot;family&quot;:&quot;Lakshmanan&quot;,&quot;given&quot;:&quot;S. A.&quot;,&quot;parse-names&quot;:false,&quot;dropping-particle&quot;:&quot;&quot;,&quot;non-dropping-particle&quot;:&quot;&quot;},{&quot;family&quot;:&quot;Prakash&quot;,&quot;given&quot;:&quot;Krishna K.&quot;,&quot;parse-names&quot;:false,&quot;dropping-particle&quot;:&quot;&quot;,&quot;non-dropping-particle&quot;:&quot;&quot;}],&quot;container-title&quot;:&quot;IEEE Access&quot;,&quot;DOI&quot;:&quot;10.1109/ACCESS.2025.3602673&quot;,&quot;ISSN&quot;:&quot;21693536&quot;,&quot;issued&quot;:{&quot;date-parts&quot;:[[2025]]},&quot;page&quot;:&quot;149750-149764&quot;,&quot;abstract&quot;:&quot;Forecasting energy consumption is critical for maximizing resource utilization, lowering operational costs, and increasing sustainability. Traditional machine learning models often function as black boxes, which complicates the understanding of decision-making processes. This research utilizes Explainable Artificial Intelligence (XAI) methodologies to improve the interpretability of Extreme Gradient Boosting (XGBoost) to effectively predict energy consumption patterns. Shapley additive explanations (SHAP) is applied to reveal the significance of both global and local features, thereby clarifying how various factors of energy consumption influence the forecasts. Furthermore, Local Interpretable Model-Agnostic Explanations (LIME) contribute to model interpretability by providing a detailed examination of individual predictions. The proposed model identifies key determinants affecting energy usage through Permutation Feature Importance (PFI), while Partial Dependence Plots (PDPs) illustrate the relationships between input variables and the model’s predictions. Additionally, Holt-Winters Exponential Smoothing is incorporated as a time-series decomposition method to investigate both short and long-term trends to predict energy consumption across various time intervals: hourly, daily, weekly, monthly, quarterly, as well as at the appliance level. This approach achieves a high R2 value of 0.9999 and low RMSE values of 0.00344. Comparisons with baseline models demonstrate the superior performance of the proposed method. By integrating Holt-Winters + XGBoost with XAI (HW+XGB+XAI) techniques, this study enables AI-driven energy management and home energy optimization, ensuring both interpretability and trust.&quot;,&quot;publisher&quot;:&quot;Institute of Electrical and Electronics Engineers Inc.&quot;,&quot;volume&quot;:&quot;13&quot;,&quot;container-title-short&quot;:&quot;&quot;},&quot;isTemporary&quot;:false},{&quot;id&quot;:&quot;6cf79bf0-edca-372d-94f6-80d7c7a541f8&quot;,&quot;itemData&quot;:{&quot;type&quot;:&quot;article-journal&quot;,&quot;id&quot;:&quot;6cf79bf0-edca-372d-94f6-80d7c7a541f8&quot;,&quot;title&quot;:&quot;An explainable model for the mass appraisal of residences: The application of tree-based Machine Learning algorithms and interpretation of value determinants&quot;,&quot;author&quot;:[{&quot;family&quot;:&quot;Iban&quot;,&quot;given&quot;:&quot;Muzaffer Can&quot;,&quot;parse-names&quot;:false,&quot;dropping-particle&quot;:&quot;&quot;,&quot;non-dropping-particle&quot;:&quot;&quot;}],&quot;container-title&quot;:&quot;Habitat International&quot;,&quot;DOI&quot;:&quot;10.1016/j.habitatint.2022.102660&quot;,&quot;ISSN&quot;:&quot;01973975&quot;,&quot;issued&quot;:{&quot;date-parts&quot;:[[2022,10,1]]},&quot;abstract&quot;:&quot;In the mass appraisal of properties, Machine Learning (ML) algorithms have produced effective and promising results. Analysts use various algorithms to train their models with limited data and make appraisals on large data sets. However, research into which value determinants the models take into account when appraising values is insufficient. This research looks at how eXplainable Artificial Intelligence (XAI) methods can be integrated with mass real estate appraisal studies. Experimental studies were carried out on a data set containing 1002 samples and 43 independent variables. Tree-based ML regressors, namely Random Forest, XGBoost, LightGBM, and Gradient Boosting, were used for training the predictive models. The performance of these regressors was compared with that of classical multiple regression analysis. The Permutation Feature Importance (PFI) technique was used for the selection of the variables that contributed the most to the training of the models. Models retrained with selected variables were locally interpreted using the SHapley Additive eXplanations (SHAP) method. In this way, it was possible to observe the value determinants that contribute to the price estimation of each real estate sample. This study demonstrates that XAI approaches should be integrated into mass real estate valuation systems specifically, and into urban and housing research more generally, helping analysts and scholars to explain their models more transparently. The outcomes of this study can be a harbinger for analysts and scholars who wish to explain their models more transparently. Last but not least, this study advocates the use of tree-based ML algorithms since they not only allow us to implement XAI approaches but also outperform the stand-alone ML regressors.&quot;,&quot;publisher&quot;:&quot;Elsevier Ltd&quot;,&quot;volume&quot;:&quot;128&quot;,&quot;container-title-short&quot;:&quot;Habitat Int.&quot;},&quot;isTemporary&quot;:false},{&quot;id&quot;:&quot;ea130609-c950-3bfc-9c2a-84a042bc3aa9&quot;,&quot;itemData&quot;:{&quot;type&quot;:&quot;paper-conference&quot;,&quot;id&quot;:&quot;ea130609-c950-3bfc-9c2a-84a042bc3aa9&quot;,&quot;title&quot;:&quot;Explaining ML predictions with SHAP&quot;,&quot;author&quot;:[{&quot;family&quot;:&quot;Basu&quot;,&quot;given&quot;:&quot;Avik&quot;,&quot;parse-names&quot;:false,&quot;dropping-particle&quot;:&quot;&quot;,&quot;non-dropping-particle&quot;:&quot;&quot;}],&quot;container-title&quot;:&quot;Proceedings of the 24th Python in Science Conference&quot;,&quot;DOI&quot;:&quot;10.25080/mhum9729&quot;,&quot;issued&quot;:{&quot;date-parts&quot;:[[2025,7,10]]},&quot;page&quot;:&quot;14-37&quot;,&quot;abstract&quot;:&quot;This article explores how SHAP (SHapley Additive exPlanations) can be used to interpret machine learning model predictions by providing consistent and theoretically grounded feature attributions.&quot;,&quot;publisher&quot;:&quot;SciPy&quot;,&quot;container-title-short&quot;:&quot;&quot;},&quot;isTemporary&quot;:false},{&quot;id&quot;:&quot;894699fe-8e5d-3e12-b996-a5453a0d816d&quot;,&quot;itemData&quot;:{&quot;type&quot;:&quot;article-journal&quot;,&quot;id&quot;:&quot;894699fe-8e5d-3e12-b996-a5453a0d816d&quot;,&quot;title&quot;:&quot;Analisis Kebutuhan Perencanaan Karir Berbasis Aspirasi Karir Mahasiswa:Studi Literatur&quot;,&quot;author&quot;:[{&quot;family&quot;:&quot;Pratiwi&quot;,&quot;given&quot;:&quot;Tiara Iskandar&quot;,&quot;parse-names&quot;:false,&quot;dropping-particle&quot;:&quot;&quot;,&quot;non-dropping-particle&quot;:&quot;&quot;},{&quot;family&quot;:&quot;AS&quot;,&quot;given&quot;:&quot;Uman Suherman&quot;,&quot;parse-names&quot;:false,&quot;dropping-particle&quot;:&quot;&quot;,&quot;non-dropping-particle&quot;:&quot;&quot;},{&quot;family&quot;:&quot;Supriatna&quot;,&quot;given&quot;:&quot;Mamat&quot;,&quot;parse-names&quot;:false,&quot;dropping-particle&quot;:&quot;&quot;,&quot;non-dropping-particle&quot;:&quot;&quot;},{&quot;family&quot;:&quot;Nadhirah&quot;,&quot;given&quot;:&quot;Nadia Aulia&quot;,&quot;parse-names&quot;:false,&quot;dropping-particle&quot;:&quot;&quot;,&quot;non-dropping-particle&quot;:&quot;&quot;}],&quot;container-title&quot;:&quot;Indonesian Journal of Educational Counseling&quot;,&quot;DOI&quot;:&quot;10.30653/001.202481.297&quot;,&quot;ISSN&quot;:&quot;2541-2779&quot;,&quot;issued&quot;:{&quot;date-parts&quot;:[[2024,2,29]]},&quot;page&quot;:&quot;114-129&quot;,&quot;abstract&quot;:&quot;Career aspirations motivate students to form a vision of their professional future, provide direction in selecting relevant education and experiences, and to continue to grow personally and professionally. This study aims to review the analysis of student career needs based on theoretical student career aspirations. The method used is a systematic literature review. The results of the literature review recommend further research for research on 1) factors that influence the formation of career aspirations; (2) the relationship between career aspirations and job satisfaction; (3) differences in career aspirations between demographic groups such as gender, age, educational background, or ethnicity; (4) the impact of career aspirations on motivation and work involvement; (5) the role of education in forming career aspirations; (6) comparison of career aspirations between different cultures or countries&quot;,&quot;publisher&quot;:&quot;Universitas Mathla ul Anwar Banten&quot;,&quot;issue&quot;:&quot;1&quot;,&quot;volume&quot;:&quot;8&quot;,&quot;container-title-short&quot;:&quot;&quot;},&quot;isTemporary&quot;:false}],&quot;citationTag&quot;:&quot;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&quot;},{&quot;citationID&quot;:&quot;MENDELEY_CITATION_f9afe7f8-309b-4ee7-937a-f7d678e499c2&quot;,&quot;properties&quot;:{&quot;noteIndex&quot;:0},&quot;isEdited&quot;:false,&quot;manualOverride&quot;:{&quot;isManuallyOverridden&quot;:false,&quot;citeprocText&quot;:&quot;(Basu, 2025; Devanathan et al., 2025; Iban, 2022)&quot;,&quot;manualOverrideText&quot;:&quot;&quot;},&quot;citationItems&quot;:[{&quot;id&quot;:&quot;6cf79bf0-edca-372d-94f6-80d7c7a541f8&quot;,&quot;itemData&quot;:{&quot;type&quot;:&quot;article-journal&quot;,&quot;id&quot;:&quot;6cf79bf0-edca-372d-94f6-80d7c7a541f8&quot;,&quot;title&quot;:&quot;An explainable model for the mass appraisal of residences: The application of tree-based Machine Learning algorithms and interpretation of value determinants&quot;,&quot;author&quot;:[{&quot;family&quot;:&quot;Iban&quot;,&quot;given&quot;:&quot;Muzaffer Can&quot;,&quot;parse-names&quot;:false,&quot;dropping-particle&quot;:&quot;&quot;,&quot;non-dropping-particle&quot;:&quot;&quot;}],&quot;container-title&quot;:&quot;Habitat International&quot;,&quot;DOI&quot;:&quot;10.1016/j.habitatint.2022.102660&quot;,&quot;ISSN&quot;:&quot;01973975&quot;,&quot;issued&quot;:{&quot;date-parts&quot;:[[2022,10,1]]},&quot;abstract&quot;:&quot;In the mass appraisal of properties, Machine Learning (ML) algorithms have produced effective and promising results. Analysts use various algorithms to train their models with limited data and make appraisals on large data sets. However, research into which value determinants the models take into account when appraising values is insufficient. This research looks at how eXplainable Artificial Intelligence (XAI) methods can be integrated with mass real estate appraisal studies. Experimental studies were carried out on a data set containing 1002 samples and 43 independent variables. Tree-based ML regressors, namely Random Forest, XGBoost, LightGBM, and Gradient Boosting, were used for training the predictive models. The performance of these regressors was compared with that of classical multiple regression analysis. The Permutation Feature Importance (PFI) technique was used for the selection of the variables that contributed the most to the training of the models. Models retrained with selected variables were locally interpreted using the SHapley Additive eXplanations (SHAP) method. In this way, it was possible to observe the value determinants that contribute to the price estimation of each real estate sample. This study demonstrates that XAI approaches should be integrated into mass real estate valuation systems specifically, and into urban and housing research more generally, helping analysts and scholars to explain their models more transparently. The outcomes of this study can be a harbinger for analysts and scholars who wish to explain their models more transparently. Last but not least, this study advocates the use of tree-based ML algorithms since they not only allow us to implement XAI approaches but also outperform the stand-alone ML regressors.&quot;,&quot;publisher&quot;:&quot;Elsevier Ltd&quot;,&quot;volume&quot;:&quot;128&quot;,&quot;container-title-short&quot;:&quot;Habitat Int.&quot;},&quot;isTemporary&quot;:false},{&quot;id&quot;:&quot;917dd01c-115c-3217-8bb1-cd19b7552e5b&quot;,&quot;itemData&quot;:{&quot;type&quot;:&quot;article-journal&quot;,&quot;id&quot;:&quot;917dd01c-115c-3217-8bb1-cd19b7552e5b&quot;,&quot;title&quot;:&quot;Explainable AI Framework Using XGBoost With SHAP and LIME for Multi-Scale Household Energy Forecasting&quot;,&quot;author&quot;:[{&quot;family&quot;:&quot;Devanathan&quot;,&quot;given&quot;:&quot;B.&quot;,&quot;parse-names&quot;:false,&quot;dropping-particle&quot;:&quot;&quot;,&quot;non-dropping-particle&quot;:&quot;&quot;},{&quot;family&quot;:&quot;Varshitha&quot;,&quot;given&quot;:&quot;Jnana J.&quot;,&quot;parse-names&quot;:false,&quot;dropping-particle&quot;:&quot;&quot;,&quot;non-dropping-particle&quot;:&quot;&quot;},{&quot;family&quot;:&quot;Kumar&quot;,&quot;given&quot;:&quot;Pavan P.&quot;,&quot;parse-names&quot;:false,&quot;dropping-particle&quot;:&quot;&quot;,&quot;non-dropping-particle&quot;:&quot;&quot;},{&quot;family&quot;:&quot;Lakshmanan&quot;,&quot;given&quot;:&quot;S. A.&quot;,&quot;parse-names&quot;:false,&quot;dropping-particle&quot;:&quot;&quot;,&quot;non-dropping-particle&quot;:&quot;&quot;},{&quot;family&quot;:&quot;Prakash&quot;,&quot;given&quot;:&quot;Krishna K.&quot;,&quot;parse-names&quot;:false,&quot;dropping-particle&quot;:&quot;&quot;,&quot;non-dropping-particle&quot;:&quot;&quot;}],&quot;container-title&quot;:&quot;IEEE Access&quot;,&quot;DOI&quot;:&quot;10.1109/ACCESS.2025.3602673&quot;,&quot;ISSN&quot;:&quot;21693536&quot;,&quot;issued&quot;:{&quot;date-parts&quot;:[[2025]]},&quot;page&quot;:&quot;149750-149764&quot;,&quot;abstract&quot;:&quot;Forecasting energy consumption is critical for maximizing resource utilization, lowering operational costs, and increasing sustainability. Traditional machine learning models often function as black boxes, which complicates the understanding of decision-making processes. This research utilizes Explainable Artificial Intelligence (XAI) methodologies to improve the interpretability of Extreme Gradient Boosting (XGBoost) to effectively predict energy consumption patterns. Shapley additive explanations (SHAP) is applied to reveal the significance of both global and local features, thereby clarifying how various factors of energy consumption influence the forecasts. Furthermore, Local Interpretable Model-Agnostic Explanations (LIME) contribute to model interpretability by providing a detailed examination of individual predictions. The proposed model identifies key determinants affecting energy usage through Permutation Feature Importance (PFI), while Partial Dependence Plots (PDPs) illustrate the relationships between input variables and the model’s predictions. Additionally, Holt-Winters Exponential Smoothing is incorporated as a time-series decomposition method to investigate both short and long-term trends to predict energy consumption across various time intervals: hourly, daily, weekly, monthly, quarterly, as well as at the appliance level. This approach achieves a high R2 value of 0.9999 and low RMSE values of 0.00344. Comparisons with baseline models demonstrate the superior performance of the proposed method. By integrating Holt-Winters + XGBoost with XAI (HW+XGB+XAI) techniques, this study enables AI-driven energy management and home energy optimization, ensuring both interpretability and trust.&quot;,&quot;publisher&quot;:&quot;Institute of Electrical and Electronics Engineers Inc.&quot;,&quot;volume&quot;:&quot;13&quot;,&quot;container-title-short&quot;:&quot;&quot;},&quot;isTemporary&quot;:false},{&quot;id&quot;:&quot;ea130609-c950-3bfc-9c2a-84a042bc3aa9&quot;,&quot;itemData&quot;:{&quot;type&quot;:&quot;paper-conference&quot;,&quot;id&quot;:&quot;ea130609-c950-3bfc-9c2a-84a042bc3aa9&quot;,&quot;title&quot;:&quot;Explaining ML predictions with SHAP&quot;,&quot;author&quot;:[{&quot;family&quot;:&quot;Basu&quot;,&quot;given&quot;:&quot;Avik&quot;,&quot;parse-names&quot;:false,&quot;dropping-particle&quot;:&quot;&quot;,&quot;non-dropping-particle&quot;:&quot;&quot;}],&quot;container-title&quot;:&quot;Proceedings of the 24th Python in Science Conference&quot;,&quot;DOI&quot;:&quot;10.25080/mhum9729&quot;,&quot;issued&quot;:{&quot;date-parts&quot;:[[2025,7,10]]},&quot;page&quot;:&quot;14-37&quot;,&quot;abstract&quot;:&quot;This article explores how SHAP (SHapley Additive exPlanations) can be used to interpret machine learning model predictions by providing consistent and theoretically grounded feature attributions.&quot;,&quot;publisher&quot;:&quot;SciPy&quot;,&quot;container-title-short&quot;:&quot;&quot;},&quot;isTemporary&quot;:false}],&quot;citationTag&quot;:&quot;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&quot;},{&quot;citationID&quot;:&quot;MENDELEY_CITATION_a58e26e9-d0b1-43fb-8140-85b386ed5d99&quot;,&quot;properties&quot;:{&quot;noteIndex&quot;:0},&quot;isEdited&quot;:false,&quot;manualOverride&quot;:{&quot;isManuallyOverridden&quot;:false,&quot;citeprocText&quot;:&quot;(Basu, 2025; Devanathan et al., 2025; Iban, 2022)&quot;,&quot;manualOverrideText&quot;:&quot;&quot;},&quot;citationItems&quot;:[{&quot;id&quot;:&quot;ea130609-c950-3bfc-9c2a-84a042bc3aa9&quot;,&quot;itemData&quot;:{&quot;type&quot;:&quot;paper-conference&quot;,&quot;id&quot;:&quot;ea130609-c950-3bfc-9c2a-84a042bc3aa9&quot;,&quot;title&quot;:&quot;Explaining ML predictions with SHAP&quot;,&quot;author&quot;:[{&quot;family&quot;:&quot;Basu&quot;,&quot;given&quot;:&quot;Avik&quot;,&quot;parse-names&quot;:false,&quot;dropping-particle&quot;:&quot;&quot;,&quot;non-dropping-particle&quot;:&quot;&quot;}],&quot;container-title&quot;:&quot;Proceedings of the 24th Python in Science Conference&quot;,&quot;DOI&quot;:&quot;10.25080/mhum9729&quot;,&quot;issued&quot;:{&quot;date-parts&quot;:[[2025,7,10]]},&quot;page&quot;:&quot;14-37&quot;,&quot;abstract&quot;:&quot;This article explores how SHAP (SHapley Additive exPlanations) can be used to interpret machine learning model predictions by providing consistent and theoretically grounded feature attributions.&quot;,&quot;publisher&quot;:&quot;SciPy&quot;,&quot;container-title-short&quot;:&quot;&quot;},&quot;isTemporary&quot;:false},{&quot;id&quot;:&quot;6cf79bf0-edca-372d-94f6-80d7c7a541f8&quot;,&quot;itemData&quot;:{&quot;type&quot;:&quot;article-journal&quot;,&quot;id&quot;:&quot;6cf79bf0-edca-372d-94f6-80d7c7a541f8&quot;,&quot;title&quot;:&quot;An explainable model for the mass appraisal of residences: The application of tree-based Machine Learning algorithms and interpretation of value determinants&quot;,&quot;author&quot;:[{&quot;family&quot;:&quot;Iban&quot;,&quot;given&quot;:&quot;Muzaffer Can&quot;,&quot;parse-names&quot;:false,&quot;dropping-particle&quot;:&quot;&quot;,&quot;non-dropping-particle&quot;:&quot;&quot;}],&quot;container-title&quot;:&quot;Habitat International&quot;,&quot;DOI&quot;:&quot;10.1016/j.habitatint.2022.102660&quot;,&quot;ISSN&quot;:&quot;01973975&quot;,&quot;issued&quot;:{&quot;date-parts&quot;:[[2022,10,1]]},&quot;abstract&quot;:&quot;In the mass appraisal of properties, Machine Learning (ML) algorithms have produced effective and promising results. Analysts use various algorithms to train their models with limited data and make appraisals on large data sets. However, research into which value determinants the models take into account when appraising values is insufficient. This research looks at how eXplainable Artificial Intelligence (XAI) methods can be integrated with mass real estate appraisal studies. Experimental studies were carried out on a data set containing 1002 samples and 43 independent variables. Tree-based ML regressors, namely Random Forest, XGBoost, LightGBM, and Gradient Boosting, were used for training the predictive models. The performance of these regressors was compared with that of classical multiple regression analysis. The Permutation Feature Importance (PFI) technique was used for the selection of the variables that contributed the most to the training of the models. Models retrained with selected variables were locally interpreted using the SHapley Additive eXplanations (SHAP) method. In this way, it was possible to observe the value determinants that contribute to the price estimation of each real estate sample. This study demonstrates that XAI approaches should be integrated into mass real estate valuation systems specifically, and into urban and housing research more generally, helping analysts and scholars to explain their models more transparently. The outcomes of this study can be a harbinger for analysts and scholars who wish to explain their models more transparently. Last but not least, this study advocates the use of tree-based ML algorithms since they not only allow us to implement XAI approaches but also outperform the stand-alone ML regressors.&quot;,&quot;publisher&quot;:&quot;Elsevier Ltd&quot;,&quot;volume&quot;:&quot;128&quot;,&quot;container-title-short&quot;:&quot;Habitat Int.&quot;},&quot;isTemporary&quot;:false},{&quot;id&quot;:&quot;917dd01c-115c-3217-8bb1-cd19b7552e5b&quot;,&quot;itemData&quot;:{&quot;type&quot;:&quot;article-journal&quot;,&quot;id&quot;:&quot;917dd01c-115c-3217-8bb1-cd19b7552e5b&quot;,&quot;title&quot;:&quot;Explainable AI Framework Using XGBoost With SHAP and LIME for Multi-Scale Household Energy Forecasting&quot;,&quot;author&quot;:[{&quot;family&quot;:&quot;Devanathan&quot;,&quot;given&quot;:&quot;B.&quot;,&quot;parse-names&quot;:false,&quot;dropping-particle&quot;:&quot;&quot;,&quot;non-dropping-particle&quot;:&quot;&quot;},{&quot;family&quot;:&quot;Varshitha&quot;,&quot;given&quot;:&quot;Jnana J.&quot;,&quot;parse-names&quot;:false,&quot;dropping-particle&quot;:&quot;&quot;,&quot;non-dropping-particle&quot;:&quot;&quot;},{&quot;family&quot;:&quot;Kumar&quot;,&quot;given&quot;:&quot;Pavan P.&quot;,&quot;parse-names&quot;:false,&quot;dropping-particle&quot;:&quot;&quot;,&quot;non-dropping-particle&quot;:&quot;&quot;},{&quot;family&quot;:&quot;Lakshmanan&quot;,&quot;given&quot;:&quot;S. A.&quot;,&quot;parse-names&quot;:false,&quot;dropping-particle&quot;:&quot;&quot;,&quot;non-dropping-particle&quot;:&quot;&quot;},{&quot;family&quot;:&quot;Prakash&quot;,&quot;given&quot;:&quot;Krishna K.&quot;,&quot;parse-names&quot;:false,&quot;dropping-particle&quot;:&quot;&quot;,&quot;non-dropping-particle&quot;:&quot;&quot;}],&quot;container-title&quot;:&quot;IEEE Access&quot;,&quot;DOI&quot;:&quot;10.1109/ACCESS.2025.3602673&quot;,&quot;ISSN&quot;:&quot;21693536&quot;,&quot;issued&quot;:{&quot;date-parts&quot;:[[2025]]},&quot;page&quot;:&quot;149750-149764&quot;,&quot;abstract&quot;:&quot;Forecasting energy consumption is critical for maximizing resource utilization, lowering operational costs, and increasing sustainability. Traditional machine learning models often function as black boxes, which complicates the understanding of decision-making processes. This research utilizes Explainable Artificial Intelligence (XAI) methodologies to improve the interpretability of Extreme Gradient Boosting (XGBoost) to effectively predict energy consumption patterns. Shapley additive explanations (SHAP) is applied to reveal the significance of both global and local features, thereby clarifying how various factors of energy consumption influence the forecasts. Furthermore, Local Interpretable Model-Agnostic Explanations (LIME) contribute to model interpretability by providing a detailed examination of individual predictions. The proposed model identifies key determinants affecting energy usage through Permutation Feature Importance (PFI), while Partial Dependence Plots (PDPs) illustrate the relationships between input variables and the model’s predictions. Additionally, Holt-Winters Exponential Smoothing is incorporated as a time-series decomposition method to investigate both short and long-term trends to predict energy consumption across various time intervals: hourly, daily, weekly, monthly, quarterly, as well as at the appliance level. This approach achieves a high R2 value of 0.9999 and low RMSE values of 0.00344. Comparisons with baseline models demonstrate the superior performance of the proposed method. By integrating Holt-Winters + XGBoost with XAI (HW+XGB+XAI) techniques, this study enables AI-driven energy management and home energy optimization, ensuring both interpretability and trust.&quot;,&quot;publisher&quot;:&quot;Institute of Electrical and Electronics Engineers Inc.&quot;,&quot;volume&quot;:&quot;13&quot;,&quot;container-title-short&quot;:&quot;&quot;},&quot;isTemporary&quot;:false}],&quot;citationTag&quot;:&quot;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&quot;},{&quot;citationID&quot;:&quot;MENDELEY_CITATION_3475c50a-1c0c-4c12-9b7e-6be743ea9ef8&quot;,&quot;properties&quot;:{&quot;noteIndex&quot;:0},&quot;isEdited&quot;:false,&quot;manualOverride&quot;:{&quot;isManuallyOverridden&quot;:false,&quot;citeprocText&quot;:&quot;(Basu, 2025; Bifarin, 2023)&quot;,&quot;manualOverrideText&quot;:&quot;&quot;},&quot;citationItems&quot;:[{&quot;id&quot;:&quot;60ae8766-8c0f-3e3d-b6e1-f25f1ce42942&quot;,&quot;itemData&quot;:{&quot;type&quot;:&quot;article-journal&quot;,&quot;id&quot;:&quot;60ae8766-8c0f-3e3d-b6e1-f25f1ce42942&quot;,&quot;title&quot;:&quot;Interpretable machine learning with treebased shapley additive explanations: Application to metabolomics datasets for binary classification&quot;,&quot;author&quot;:[{&quot;family&quot;:&quot;Bifarin&quot;,&quot;given&quot;:&quot;Olatomiwa O.&quot;,&quot;parse-names&quot;:false,&quot;dropping-particle&quot;:&quot;&quot;,&quot;non-dropping-particle&quot;:&quot;&quot;}],&quot;container-title&quot;:&quot;PLoS ONE&quot;,&quot;DOI&quot;:&quot;10.1371/journal.pone.0284315&quot;,&quot;ISSN&quot;:&quot;19326203&quot;,&quot;PMID&quot;:&quot;37141218&quot;,&quot;issued&quot;:{&quot;date-parts&quot;:[[2023,5,1]]},&quot;abstract&quot;:&quot;Machine learning (ML) models are used in clinical metabolomics studies most notably for biomarker discoveries, to identify metabolites that discriminate between a case and control group. To improve understanding of the underlying biomedical problem and to bolster confidence in these discoveries, model interpretability is germane. In metabolomics, partial least square discriminant analysis (PLS-DA) and its variants are widely used, partly due to the model's interpretability with the Variable Influence in Projection (VIP) scores, a global interpretable method. Herein, Tree-based Shapley Additive explanations (SHAP), an interpretable ML method grounded in game theory, was used to explain ML models with local explanation properties. In this study, ML experiments (binary classification) were conducted for three published metabolomics datasets using PLS-DA, random forests, gradient boosting, and extreme gradient boosting (XGBoost). Using one of the datasets, PLS-DA model was explained using VIP scores, while one of the best-performing models, a random forest model, was interpreted using Tree SHAP. The results show that SHAP has a more explanation depth than PLS-DA's VIP, making it a powerful method for rationalizing machine learning predictions from metabolomics studies.&quot;,&quot;publisher&quot;:&quot;Public Library of Science&quot;,&quot;issue&quot;:&quot;5 May&quot;,&quot;volume&quot;:&quot;18&quot;,&quot;container-title-short&quot;:&quot;PLoS One&quot;},&quot;isTemporary&quot;:false},{&quot;id&quot;:&quot;ea130609-c950-3bfc-9c2a-84a042bc3aa9&quot;,&quot;itemData&quot;:{&quot;type&quot;:&quot;paper-conference&quot;,&quot;id&quot;:&quot;ea130609-c950-3bfc-9c2a-84a042bc3aa9&quot;,&quot;title&quot;:&quot;Explaining ML predictions with SHAP&quot;,&quot;author&quot;:[{&quot;family&quot;:&quot;Basu&quot;,&quot;given&quot;:&quot;Avik&quot;,&quot;parse-names&quot;:false,&quot;dropping-particle&quot;:&quot;&quot;,&quot;non-dropping-particle&quot;:&quot;&quot;}],&quot;container-title&quot;:&quot;Proceedings of the 24th Python in Science Conference&quot;,&quot;DOI&quot;:&quot;10.25080/mhum9729&quot;,&quot;issued&quot;:{&quot;date-parts&quot;:[[2025,7,10]]},&quot;page&quot;:&quot;14-37&quot;,&quot;abstract&quot;:&quot;This article explores how SHAP (SHapley Additive exPlanations) can be used to interpret machine learning model predictions by providing consistent and theoretically grounded feature attributions.&quot;,&quot;publisher&quot;:&quot;SciPy&quot;,&quot;container-title-short&quot;:&quot;&quot;},&quot;isTemporary&quot;:false}],&quot;citationTag&quot;:&quot;MENDELEY_CITATION_v3_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&quot;},{&quot;citationID&quot;:&quot;MENDELEY_CITATION_76f85447-10e2-4892-8f74-6c342d5a819c&quot;,&quot;properties&quot;:{&quot;noteIndex&quot;:0},&quot;isEdited&quot;:false,&quot;manualOverride&quot;:{&quot;isManuallyOverridden&quot;:false,&quot;citeprocText&quot;:&quot;(Basu, 2025; Bifarin, 2023)&quot;,&quot;manualOverrideText&quot;:&quot;&quot;},&quot;citationItems&quot;:[{&quot;id&quot;:&quot;ea130609-c950-3bfc-9c2a-84a042bc3aa9&quot;,&quot;itemData&quot;:{&quot;type&quot;:&quot;paper-conference&quot;,&quot;id&quot;:&quot;ea130609-c950-3bfc-9c2a-84a042bc3aa9&quot;,&quot;title&quot;:&quot;Explaining ML predictions with SHAP&quot;,&quot;author&quot;:[{&quot;family&quot;:&quot;Basu&quot;,&quot;given&quot;:&quot;Avik&quot;,&quot;parse-names&quot;:false,&quot;dropping-particle&quot;:&quot;&quot;,&quot;non-dropping-particle&quot;:&quot;&quot;}],&quot;container-title&quot;:&quot;Proceedings of the 24th Python in Science Conference&quot;,&quot;DOI&quot;:&quot;10.25080/mhum9729&quot;,&quot;issued&quot;:{&quot;date-parts&quot;:[[2025,7,10]]},&quot;page&quot;:&quot;14-37&quot;,&quot;abstract&quot;:&quot;This article explores how SHAP (SHapley Additive exPlanations) can be used to interpret machine learning model predictions by providing consistent and theoretically grounded feature attributions.&quot;,&quot;publisher&quot;:&quot;SciPy&quot;,&quot;container-title-short&quot;:&quot;&quot;},&quot;isTemporary&quot;:false},{&quot;id&quot;:&quot;60ae8766-8c0f-3e3d-b6e1-f25f1ce42942&quot;,&quot;itemData&quot;:{&quot;type&quot;:&quot;article-journal&quot;,&quot;id&quot;:&quot;60ae8766-8c0f-3e3d-b6e1-f25f1ce42942&quot;,&quot;title&quot;:&quot;Interpretable machine learning with treebased shapley additive explanations: Application to metabolomics datasets for binary classification&quot;,&quot;author&quot;:[{&quot;family&quot;:&quot;Bifarin&quot;,&quot;given&quot;:&quot;Olatomiwa O.&quot;,&quot;parse-names&quot;:false,&quot;dropping-particle&quot;:&quot;&quot;,&quot;non-dropping-particle&quot;:&quot;&quot;}],&quot;container-title&quot;:&quot;PLoS ONE&quot;,&quot;DOI&quot;:&quot;10.1371/journal.pone.0284315&quot;,&quot;ISSN&quot;:&quot;19326203&quot;,&quot;PMID&quot;:&quot;37141218&quot;,&quot;issued&quot;:{&quot;date-parts&quot;:[[2023,5,1]]},&quot;abstract&quot;:&quot;Machine learning (ML) models are used in clinical metabolomics studies most notably for biomarker discoveries, to identify metabolites that discriminate between a case and control group. To improve understanding of the underlying biomedical problem and to bolster confidence in these discoveries, model interpretability is germane. In metabolomics, partial least square discriminant analysis (PLS-DA) and its variants are widely used, partly due to the model's interpretability with the Variable Influence in Projection (VIP) scores, a global interpretable method. Herein, Tree-based Shapley Additive explanations (SHAP), an interpretable ML method grounded in game theory, was used to explain ML models with local explanation properties. In this study, ML experiments (binary classification) were conducted for three published metabolomics datasets using PLS-DA, random forests, gradient boosting, and extreme gradient boosting (XGBoost). Using one of the datasets, PLS-DA model was explained using VIP scores, while one of the best-performing models, a random forest model, was interpreted using Tree SHAP. The results show that SHAP has a more explanation depth than PLS-DA's VIP, making it a powerful method for rationalizing machine learning predictions from metabolomics studies.&quot;,&quot;publisher&quot;:&quot;Public Library of Science&quot;,&quot;issue&quot;:&quot;5 May&quot;,&quot;volume&quot;:&quot;18&quot;,&quot;container-title-short&quot;:&quot;PLoS One&quot;},&quot;isTemporary&quot;:false}],&quot;citationTag&quot;:&quot;MENDELEY_CITATION_v3_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&quot;},{&quot;citationID&quot;:&quot;MENDELEY_CITATION_4f81e5ef-9faa-4fe0-89e5-83a5d944d063&quot;,&quot;properties&quot;:{&quot;noteIndex&quot;:0},&quot;isEdited&quot;:false,&quot;manualOverride&quot;:{&quot;isManuallyOverridden&quot;:false,&quot;citeprocText&quot;:&quot;(Okesola, 2021; Syed Mustapha, 2023)&quot;,&quot;manualOverrideText&quot;:&quot;&quot;},&quot;citationItems&quot;:[{&quot;id&quot;:&quot;45391749-950e-3e7c-976d-9c147f723c71&quot;,&quot;itemData&quot;:{&quot;type&quot;:&quot;report&quot;,&quot;id&quot;:&quot;45391749-950e-3e7c-976d-9c147f723c71&quot;,&quot;title&quot;:&quot;DATA MINING METHODOLOGY AND ITS APPLICATION TO LIFE INSURANCE&quot;,&quot;author&quot;:[{&quot;family&quot;:&quot;Okesola&quot;,&quot;given&quot;:&quot;Opeyemi Omololu&quot;,&quot;parse-names&quot;:false,&quot;dropping-particle&quot;:&quot;&quot;,&quot;non-dropping-particle&quot;:&quot;&quot;}],&quot;issued&quot;:{&quot;date-parts&quot;:[[2021]]},&quot;container-title-short&quot;:&quot;&quot;},&quot;isTemporary&quot;:false},{&quot;id&quot;:&quot;47457cda-a22a-3445-8c70-fd3da49f9f7b&quot;,&quot;itemData&quot;:{&quot;type&quot;:&quot;article-journal&quot;,&quot;id&quot;:&quot;47457cda-a22a-3445-8c70-fd3da49f9f7b&quot;,&quot;title&quot;:&quot;Predictive Analysis of Students’ Learning Performance Using Data Mining Techniques: A Comparative Study of Feature Selection Methods&quot;,&quot;author&quot;:[{&quot;family&quot;:&quot;Syed Mustapha&quot;,&quot;given&quot;:&quot;S. M.F.D.&quot;,&quot;parse-names&quot;:false,&quot;dropping-particle&quot;:&quot;&quot;,&quot;non-dropping-particle&quot;:&quot;&quot;}],&quot;container-title&quot;:&quot;Applied System Innovation&quot;,&quot;DOI&quot;:&quot;10.3390/asi6050086&quot;,&quot;ISSN&quot;:&quot;25715577&quot;,&quot;issued&quot;:{&quot;date-parts&quot;:[[2023,10,1]]},&quot;abstract&quot;:&quot;The utilization of data mining techniques for the prompt prediction of academic success has gained significant importance in the current era. There is an increasing interest in utilizing these methodologies to forecast the academic performance of students, thereby facilitating educators to intervene and furnish suitable assistance when required. The purpose of this study was to determine the optimal methods for feature engineering and selection in the context of regression and classification tasks. This study compared the Boruta algorithm and Lasso regression for regression, and Recursive Feature Elimination (RFE) and Random Forest Importance (RFI) for classification. According to the findings, Gradient Boost for the regression part of this study had the least Mean Absolute Error (MAE) and Root-Mean-Square Error (RMSE) of 12.93 and 18.28, respectively, in the case of the Boruta selection method. In contrast, RFI was found to be the superior classification method, yielding an accuracy rate of 78% in the classification part. This research emphasized the significance of employing appropriate feature engineering and selection methodologies to enhance the efficacy of machine learning algorithms. Using a diverse set of machine learning techniques, this study analyzed the OULA dataset, focusing on both feature engineering and selection. Our approach was to systematically compare the performance of different models, leading to insights about the most effective strategies for predicting student success.&quot;,&quot;publisher&quot;:&quot;Multidisciplinary Digital Publishing Institute (MDPI)&quot;,&quot;issue&quot;:&quot;5&quot;,&quot;volume&quot;:&quot;6&quot;,&quot;container-title-short&quot;:&quot;&quot;},&quot;isTemporary&quot;:false}],&quot;citationTag&quot;:&quot;MENDELEY_CITATION_v3_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&quot;},{&quot;citationID&quot;:&quot;MENDELEY_CITATION_f9dc39a5-bea6-46b6-9234-32a2fc5e88b0&quot;,&quot;properties&quot;:{&quot;noteIndex&quot;:0},&quot;isEdited&quot;:false,&quot;manualOverride&quot;:{&quot;isManuallyOverridden&quot;:false,&quot;citeprocText&quot;:&quot;(Okesola, 2021; Syed Mustapha, 2023)&quot;,&quot;manualOverrideText&quot;:&quot;&quot;},&quot;citationItems&quot;:[{&quot;id&quot;:&quot;47457cda-a22a-3445-8c70-fd3da49f9f7b&quot;,&quot;itemData&quot;:{&quot;type&quot;:&quot;article-journal&quot;,&quot;id&quot;:&quot;47457cda-a22a-3445-8c70-fd3da49f9f7b&quot;,&quot;title&quot;:&quot;Predictive Analysis of Students’ Learning Performance Using Data Mining Techniques: A Comparative Study of Feature Selection Methods&quot;,&quot;author&quot;:[{&quot;family&quot;:&quot;Syed Mustapha&quot;,&quot;given&quot;:&quot;S. M.F.D.&quot;,&quot;parse-names&quot;:false,&quot;dropping-particle&quot;:&quot;&quot;,&quot;non-dropping-particle&quot;:&quot;&quot;}],&quot;container-title&quot;:&quot;Applied System Innovation&quot;,&quot;DOI&quot;:&quot;10.3390/asi6050086&quot;,&quot;ISSN&quot;:&quot;25715577&quot;,&quot;issued&quot;:{&quot;date-parts&quot;:[[2023,10,1]]},&quot;abstract&quot;:&quot;The utilization of data mining techniques for the prompt prediction of academic success has gained significant importance in the current era. There is an increasing interest in utilizing these methodologies to forecast the academic performance of students, thereby facilitating educators to intervene and furnish suitable assistance when required. The purpose of this study was to determine the optimal methods for feature engineering and selection in the context of regression and classification tasks. This study compared the Boruta algorithm and Lasso regression for regression, and Recursive Feature Elimination (RFE) and Random Forest Importance (RFI) for classification. According to the findings, Gradient Boost for the regression part of this study had the least Mean Absolute Error (MAE) and Root-Mean-Square Error (RMSE) of 12.93 and 18.28, respectively, in the case of the Boruta selection method. In contrast, RFI was found to be the superior classification method, yielding an accuracy rate of 78% in the classification part. This research emphasized the significance of employing appropriate feature engineering and selection methodologies to enhance the efficacy of machine learning algorithms. Using a diverse set of machine learning techniques, this study analyzed the OULA dataset, focusing on both feature engineering and selection. Our approach was to systematically compare the performance of different models, leading to insights about the most effective strategies for predicting student success.&quot;,&quot;publisher&quot;:&quot;Multidisciplinary Digital Publishing Institute (MDPI)&quot;,&quot;issue&quot;:&quot;5&quot;,&quot;volume&quot;:&quot;6&quot;,&quot;container-title-short&quot;:&quot;&quot;},&quot;isTemporary&quot;:false},{&quot;id&quot;:&quot;45391749-950e-3e7c-976d-9c147f723c71&quot;,&quot;itemData&quot;:{&quot;type&quot;:&quot;report&quot;,&quot;id&quot;:&quot;45391749-950e-3e7c-976d-9c147f723c71&quot;,&quot;title&quot;:&quot;DATA MINING METHODOLOGY AND ITS APPLICATION TO LIFE INSURANCE&quot;,&quot;author&quot;:[{&quot;family&quot;:&quot;Okesola&quot;,&quot;given&quot;:&quot;Opeyemi Omololu&quot;,&quot;parse-names&quot;:false,&quot;dropping-particle&quot;:&quot;&quot;,&quot;non-dropping-particle&quot;:&quot;&quot;}],&quot;issued&quot;:{&quot;date-parts&quot;:[[2021]]},&quot;container-title-short&quot;:&quot;&quot;},&quot;isTemporary&quot;:false}],&quot;citationTag&quot;:&quot;MENDELEY_CITATION_v3_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&quot;},{&quot;citationID&quot;:&quot;MENDELEY_CITATION_bf6fd9b3-b8c2-4741-8c27-e16500cf7971&quot;,&quot;properties&quot;:{&quot;noteIndex&quot;:0},&quot;isEdited&quot;:false,&quot;manualOverride&quot;:{&quot;isManuallyOverridden&quot;:false,&quot;citeprocText&quot;:&quot;(Okesola, 2021)&quot;,&quot;manualOverrideText&quot;:&quot;&quot;},&quot;citationItems&quot;:[{&quot;id&quot;:&quot;45391749-950e-3e7c-976d-9c147f723c71&quot;,&quot;itemData&quot;:{&quot;type&quot;:&quot;report&quot;,&quot;id&quot;:&quot;45391749-950e-3e7c-976d-9c147f723c71&quot;,&quot;title&quot;:&quot;DATA MINING METHODOLOGY AND ITS APPLICATION TO LIFE INSURANCE&quot;,&quot;author&quot;:[{&quot;family&quot;:&quot;Okesola&quot;,&quot;given&quot;:&quot;Opeyemi Omololu&quot;,&quot;parse-names&quot;:false,&quot;dropping-particle&quot;:&quot;&quot;,&quot;non-dropping-particle&quot;:&quot;&quot;}],&quot;issued&quot;:{&quot;date-parts&quot;:[[2021]]},&quot;container-title-short&quot;:&quot;&quot;},&quot;isTemporary&quot;:false}],&quot;citationTag&quot;:&quot;MENDELEY_CITATION_v3_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&quot;},{&quot;citationID&quot;:&quot;MENDELEY_CITATION_6d59b9b8-e157-405d-b277-a6a4553cd661&quot;,&quot;properties&quot;:{&quot;noteIndex&quot;:0},&quot;isEdited&quot;:false,&quot;manualOverride&quot;:{&quot;isManuallyOverridden&quot;:false,&quot;citeprocText&quot;:&quot;(Dayanah Ayulani et al., 2023; Kate et al., 2026; Rafie et al., 2025)&quot;,&quot;manualOverrideText&quot;:&quot;&quot;},&quot;citationItems&quot;:[{&quot;id&quot;:&quot;2415cb35-c599-3a0e-8cc4-ace8bb1758e0&quot;,&quot;itemData&quot;:{&quot;type&quot;:&quot;article-journal&quot;,&quot;id&quot;:&quot;2415cb35-c599-3a0e-8cc4-ace8bb1758e0&quot;,&quot;title&quot;:&quot;Tree-Based Ensemble Methods and Their Applications for Predicting Students' Academic Performance&quot;,&quot;author&quot;:[{&quot;family&quot;:&quot;Dayanah Ayulani&quot;,&quot;given&quot;:&quot;Indri&quot;,&quot;parse-names&quot;:false,&quot;dropping-particle&quot;:&quot;&quot;,&quot;non-dropping-particle&quot;:&quot;&quot;},{&quot;family&quot;:&quot;Yunawan&quot;,&quot;given&quot;:&quot;Agatha Melinda&quot;,&quot;parse-names&quot;:false,&quot;dropping-particle&quot;:&quot;&quot;,&quot;non-dropping-particle&quot;:&quot;&quot;},{&quot;family&quot;:&quot;Prihutaminingsih&quot;,&quot;given&quot;:&quot;Tamara&quot;,&quot;parse-names&quot;:false,&quot;dropping-particle&quot;:&quot;&quot;,&quot;non-dropping-particle&quot;:&quot;&quot;},{&quot;family&quot;:&quot;Sarwinda&quot;,&quot;given&quot;:&quot;Devvi&quot;,&quot;parse-names&quot;:false,&quot;dropping-particle&quot;:&quot;&quot;,&quot;non-dropping-particle&quot;:&quot;&quot;},{&quot;family&quot;:&quot;Ardaneswari&quot;,&quot;given&quot;:&quot;Gianinna&quot;,&quot;parse-names&quot;:false,&quot;dropping-particle&quot;:&quot;&quot;,&quot;non-dropping-particle&quot;:&quot;&quot;},{&quot;family&quot;:&quot;Desjwiandra Handari&quot;,&quot;given&quot;:&quot;Bevina&quot;,&quot;parse-names&quot;:false,&quot;dropping-particle&quot;:&quot;&quot;,&quot;non-dropping-particle&quot;:&quot;&quot;}],&quot;ISSN&quot;:&quot;2088-5334&quot;,&quot;issued&quot;:{&quot;date-parts&quot;:[[2023]]},&quot;abstract&quot;:&quot;Students' academic performance is a key aspect of online learning success. Online learning applications known as Learning Management Systems (LMS) store various online learning activities. In this research, students' academic performances in online course X are predicted such that teachers could identify students who are at risk much sooner. The prediction uses tree-based ensemble methods such as Random Forest, XGBoost (Extreme Gradient Boosting), and LightGBM (Light Gradient Boosting Machine). Random Forest is a bagging method, whereas XGBoost and LightGBM are boosting methods. The data recorded in LMS UI, or EMAS (e-Learning Management Systems) is collected. The data consists of activity data for 232 students (219 passed, 13 failed) in course X. This data is divided into three proportions (80:20, 70:30, and 60:40) and three periods (the first, first two, and first three months of the study period). Data is pre-processed using the SMOTE method to handle imbalanced data and implemented in all categories, with and without feature selection. The prediction results are compared to determine the best time for predicting students' academic performance and how well each model can predict the number of unsuccessful students. The implementation results show that students' academic performance can be predicted at the end of the second month, with best prediction rates of 86.8%, 80%, and 75% for the LightGBM, Random Forest, and XGBoost models, respectively, with feature selection. Therefore, with this prediction, students who could fail still have time to improve their academic performance. IJASEIT is licensed under a Creative Commons Attribution-Share Alike 4.0 International License.&quot;,&quot;issue&quot;:&quot;3&quot;,&quot;volume&quot;:&quot;13&quot;,&quot;container-title-short&quot;:&quot;&quot;},&quot;isTemporary&quot;:false},{&quot;id&quot;:&quot;faa4697a-1434-34a6-ae6c-08b15460da44&quot;,&quot;itemData&quot;:{&quot;type&quot;:&quot;article-journal&quot;,&quot;id&quot;:&quot;faa4697a-1434-34a6-ae6c-08b15460da44&quot;,&quot;title&quot;:&quot;Journal of Engineering and Technology for Industrial Applications ITEGAM-JETIA EDUBOOST: A HIGH-ACCURACY XGBOOST FRAMEWORK FOR STUDENT ACADEMIC PERFORMANCE PREDICTION&quot;,&quot;author&quot;:[{&quot;family&quot;:&quot;Kate&quot;,&quot;given&quot;:&quot;Chennaiah&quot;,&quot;parse-names&quot;:false,&quot;dropping-particle&quot;:&quot;&quot;,&quot;non-dropping-particle&quot;:&quot;&quot;},{&quot;family&quot;:&quot;Aditya Sai Srinivas&quot;,&quot;given&quot;:&quot;T&quot;,&quot;parse-names&quot;:false,&quot;dropping-particle&quot;:&quot;&quot;,&quot;non-dropping-particle&quot;:&quot;&quot;},{&quot;family&quot;:&quot;Asim&quot;,&quot;given&quot;:&quot;Md&quot;,&quot;parse-names&quot;:false,&quot;dropping-particle&quot;:&quot;&quot;,&quot;non-dropping-particle&quot;:&quot;&quot;},{&quot;family&quot;:&quot;Sai Kumar&quot;,&quot;given&quot;:&quot;Mohan&quot;,&quot;parse-names&quot;:false,&quot;dropping-particle&quot;:&quot;&quot;,&quot;non-dropping-particle&quot;:&quot;&quot;},{&quot;family&quot;:&quot;Vaishali Narayanrao&quot;,&quot;given&quot;:&quot;Purude&quot;,&quot;parse-names&quot;:false,&quot;dropping-particle&quot;:&quot;&quot;,&quot;non-dropping-particle&quot;:&quot;&quot;},{&quot;family&quot;:&quot;Sasi&quot;,&quot;given&quot;:&quot;Smitha&quot;,&quot;parse-names&quot;:false,&quot;dropping-particle&quot;:&quot;&quot;,&quot;non-dropping-particle&quot;:&quot;&quot;}],&quot;DOI&quot;:&quot;10.5935/jetia.v12i58.3734&quot;,&quot;ISSN&quot;:&quot;2447-0228&quot;,&quot;URL&quot;:&quot;http://orcid.org/0009-0009-9219-0684,2http://orcid.org/0000-0002-9801-5686,3http://orcid.org/0009-0001-3842-21084http://orcid.org/0000-0002-2855-9071,5http://orcid.org/0000-0003-0428-949X,6http://orcid.org/0000-0002-5955-3406&quot;,&quot;issued&quot;:{&quot;date-parts&quot;:[[2026]]},&quot;abstract&quot;:&quot;The study presents EduBoost, a high-accuracy machine learning framework based on the XGBoost algorithm for predicting student academic performance. Conventional assessment approaches are often retrospective and fail to identify academically at-risk students at an early stage, thereby limiting timely and targeted educational interventions. EduBoost addresses the limitation by formulating the prediction task as an ordinal multi-class classification problem, in which final academic grades are discretized into low, medium, and high performance categories. Extensive experiments are conducted on a real-world student performance dataset comprising demographic, socioeconomic , academic, and behavioral attributes. The proposed framework achieves an overall classification accuracy of 95%, consistently outperforming baseline models such as logistic regression, decision trees, support vector machines, and random forests. Moreover, feature importance analysis provides interpretable insights into the key factors influencing academic outcomes, enhancing transparency and decision support. The experimental results demonstrate that EduBoost is a robust, accurate, and interpretable solution that can effectively support early academic risk identification, personalized learning strategies, and data-driven decision-making in educational institutions.&quot;,&quot;container-title-short&quot;:&quot;&quot;},&quot;isTemporary&quot;:false},{&quot;id&quot;:&quot;53ba1f52-2029-395e-bbf8-7f44b3eb1a74&quot;,&quot;itemData&quot;:{&quot;type&quot;:&quot;article-journal&quot;,&quot;id&quot;:&quot;53ba1f52-2029-395e-bbf8-7f44b3eb1a74&quot;,&quot;title&quot;:&quot;Leveraging XGBoost and explainable AI for accurate prediction of type 2 diabetes&quot;,&quot;author&quot;:[{&quot;family&quot;:&quot;Rafie&quot;,&quot;given&quot;:&quot;Zahra&quot;,&quot;parse-names&quot;:false,&quot;dropping-particle&quot;:&quot;&quot;,&quot;non-dropping-particle&quot;:&quot;&quot;},{&quot;family&quot;:&quot;Talab&quot;,&quot;given&quot;:&quot;Moslem Sedaghat&quot;,&quot;parse-names&quot;:false,&quot;dropping-particle&quot;:&quot;&quot;,&quot;non-dropping-particle&quot;:&quot;&quot;},{&quot;family&quot;:&quot;Koor&quot;,&quot;given&quot;:&quot;Behrooz Ebrahim Zadeh&quot;,&quot;parse-names&quot;:false,&quot;dropping-particle&quot;:&quot;&quot;,&quot;non-dropping-particle&quot;:&quot;&quot;},{&quot;family&quot;:&quot;Garavand&quot;,&quot;given&quot;:&quot;Ali&quot;,&quot;parse-names&quot;:false,&quot;dropping-particle&quot;:&quot;&quot;,&quot;non-dropping-particle&quot;:&quot;&quot;},{&quot;family&quot;:&quot;Salehnasab&quot;,&quot;given&quot;:&quot;Cirruse&quot;,&quot;parse-names&quot;:false,&quot;dropping-particle&quot;:&quot;&quot;,&quot;non-dropping-particle&quot;:&quot;&quot;},{&quot;family&quot;:&quot;Ghaderzadeh&quot;,&quot;given&quot;:&quot;Mustafa&quot;,&quot;parse-names&quot;:false,&quot;dropping-particle&quot;:&quot;&quot;,&quot;non-dropping-particle&quot;:&quot;&quot;}],&quot;container-title&quot;:&quot;BMC Public Health&quot;,&quot;DOI&quot;:&quot;10.1186/s12889-025-24953-w&quot;,&quot;ISSN&quot;:&quot;14712458&quot;,&quot;PMID&quot;:&quot;41174635&quot;,&quot;issued&quot;:{&quot;date-parts&quot;:[[2025,12,1]]},&quot;abstract&quot;:&quot;Introduction: Type 2 diabetes mellitus (T2DM) poses a major public health challenge, particularly in regions with limited representation in predictive modeling studies. This research aimed to develop and interpret robust machine learning (ML) models for early T2DM risk prediction using data from the Dena Cohort in Iran. Methods: Data from 3,203 adults aged 35–70 years were preprocessed through outlier removal, median/mode imputation, feature selection via LightGBM, and class balancing with the Synthetic Minority Over‑sampling Technique (SMOTE). Two gradient‑boosting algorithms, XGBoost and CatBoost, underwent hyperparameter tuning and 10‑fold cross‑validation. Model performance was assessed using accuracy, F1‑score, and the area under the receiver operating characteristic curve (AUC). Shapley Additive Explanations (SHAP) provided global and case‑specific interpretability of predictive features. Results: XGBoost achieved the highest performance (accuracy = 96.07%, AUC = 99.29%), outperforming CatBoost and demonstrating substantial improvement with SMOTE balancing. Key predictors included fasting blood sugar, fatty liver, urolithiasis, red blood cell indices, and lifestyle factors such as energy drink consumption and prolonged television viewing. SHAP visualizations enhanced model transparency and facilitated individualized risk interpretation. Conclusion: This study demonstrates that combining advanced gradient‑boosting models with SHAP explainability yields highly accurate, interpretable T2DM risk prediction in an underrepresented population. These findings support integrating interpretable ML into clinical workflows for personalized prevention and early intervention strategies.&quot;,&quot;publisher&quot;:&quot;BioMed Central Ltd&quot;,&quot;issue&quot;:&quot;1&quot;,&quot;volume&quot;:&quot;25&quot;,&quot;container-title-short&quot;:&quot;BMC Public Health&quot;},&quot;isTemporary&quot;:false}],&quot;citationTag&quot;:&quot;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&quot;},{&quot;citationID&quot;:&quot;MENDELEY_CITATION_622fd1ba-36b5-46af-ba20-b87bb3f7f66e&quot;,&quot;properties&quot;:{&quot;noteIndex&quot;:0},&quot;isEdited&quot;:false,&quot;manualOverride&quot;:{&quot;isManuallyOverridden&quot;:false,&quot;citeprocText&quot;:&quot;(Dayanah Ayulani et al., 2023; Kate et al., 2026)&quot;,&quot;manualOverrideText&quot;:&quot;&quot;},&quot;citationItems&quot;:[{&quot;id&quot;:&quot;2415cb35-c599-3a0e-8cc4-ace8bb1758e0&quot;,&quot;itemData&quot;:{&quot;type&quot;:&quot;article-journal&quot;,&quot;id&quot;:&quot;2415cb35-c599-3a0e-8cc4-ace8bb1758e0&quot;,&quot;title&quot;:&quot;Tree-Based Ensemble Methods and Their Applications for Predicting Students' Academic Performance&quot;,&quot;author&quot;:[{&quot;family&quot;:&quot;Dayanah Ayulani&quot;,&quot;given&quot;:&quot;Indri&quot;,&quot;parse-names&quot;:false,&quot;dropping-particle&quot;:&quot;&quot;,&quot;non-dropping-particle&quot;:&quot;&quot;},{&quot;family&quot;:&quot;Yunawan&quot;,&quot;given&quot;:&quot;Agatha Melinda&quot;,&quot;parse-names&quot;:false,&quot;dropping-particle&quot;:&quot;&quot;,&quot;non-dropping-particle&quot;:&quot;&quot;},{&quot;family&quot;:&quot;Prihutaminingsih&quot;,&quot;given&quot;:&quot;Tamara&quot;,&quot;parse-names&quot;:false,&quot;dropping-particle&quot;:&quot;&quot;,&quot;non-dropping-particle&quot;:&quot;&quot;},{&quot;family&quot;:&quot;Sarwinda&quot;,&quot;given&quot;:&quot;Devvi&quot;,&quot;parse-names&quot;:false,&quot;dropping-particle&quot;:&quot;&quot;,&quot;non-dropping-particle&quot;:&quot;&quot;},{&quot;family&quot;:&quot;Ardaneswari&quot;,&quot;given&quot;:&quot;Gianinna&quot;,&quot;parse-names&quot;:false,&quot;dropping-particle&quot;:&quot;&quot;,&quot;non-dropping-particle&quot;:&quot;&quot;},{&quot;family&quot;:&quot;Desjwiandra Handari&quot;,&quot;given&quot;:&quot;Bevina&quot;,&quot;parse-names&quot;:false,&quot;dropping-particle&quot;:&quot;&quot;,&quot;non-dropping-particle&quot;:&quot;&quot;}],&quot;ISSN&quot;:&quot;2088-5334&quot;,&quot;issued&quot;:{&quot;date-parts&quot;:[[2023]]},&quot;abstract&quot;:&quot;Students' academic performance is a key aspect of online learning success. Online learning applications known as Learning Management Systems (LMS) store various online learning activities. In this research, students' academic performances in online course X are predicted such that teachers could identify students who are at risk much sooner. The prediction uses tree-based ensemble methods such as Random Forest, XGBoost (Extreme Gradient Boosting), and LightGBM (Light Gradient Boosting Machine). Random Forest is a bagging method, whereas XGBoost and LightGBM are boosting methods. The data recorded in LMS UI, or EMAS (e-Learning Management Systems) is collected. The data consists of activity data for 232 students (219 passed, 13 failed) in course X. This data is divided into three proportions (80:20, 70:30, and 60:40) and three periods (the first, first two, and first three months of the study period). Data is pre-processed using the SMOTE method to handle imbalanced data and implemented in all categories, with and without feature selection. The prediction results are compared to determine the best time for predicting students' academic performance and how well each model can predict the number of unsuccessful students. The implementation results show that students' academic performance can be predicted at the end of the second month, with best prediction rates of 86.8%, 80%, and 75% for the LightGBM, Random Forest, and XGBoost models, respectively, with feature selection. Therefore, with this prediction, students who could fail still have time to improve their academic performance. IJASEIT is licensed under a Creative Commons Attribution-Share Alike 4.0 International License.&quot;,&quot;issue&quot;:&quot;3&quot;,&quot;volume&quot;:&quot;13&quot;,&quot;container-title-short&quot;:&quot;&quot;},&quot;isTemporary&quot;:false},{&quot;id&quot;:&quot;faa4697a-1434-34a6-ae6c-08b15460da44&quot;,&quot;itemData&quot;:{&quot;type&quot;:&quot;article-journal&quot;,&quot;id&quot;:&quot;faa4697a-1434-34a6-ae6c-08b15460da44&quot;,&quot;title&quot;:&quot;Journal of Engineering and Technology for Industrial Applications ITEGAM-JETIA EDUBOOST: A HIGH-ACCURACY XGBOOST FRAMEWORK FOR STUDENT ACADEMIC PERFORMANCE PREDICTION&quot;,&quot;author&quot;:[{&quot;family&quot;:&quot;Kate&quot;,&quot;given&quot;:&quot;Chennaiah&quot;,&quot;parse-names&quot;:false,&quot;dropping-particle&quot;:&quot;&quot;,&quot;non-dropping-particle&quot;:&quot;&quot;},{&quot;family&quot;:&quot;Aditya Sai Srinivas&quot;,&quot;given&quot;:&quot;T&quot;,&quot;parse-names&quot;:false,&quot;dropping-particle&quot;:&quot;&quot;,&quot;non-dropping-particle&quot;:&quot;&quot;},{&quot;family&quot;:&quot;Asim&quot;,&quot;given&quot;:&quot;Md&quot;,&quot;parse-names&quot;:false,&quot;dropping-particle&quot;:&quot;&quot;,&quot;non-dropping-particle&quot;:&quot;&quot;},{&quot;family&quot;:&quot;Sai Kumar&quot;,&quot;given&quot;:&quot;Mohan&quot;,&quot;parse-names&quot;:false,&quot;dropping-particle&quot;:&quot;&quot;,&quot;non-dropping-particle&quot;:&quot;&quot;},{&quot;family&quot;:&quot;Vaishali Narayanrao&quot;,&quot;given&quot;:&quot;Purude&quot;,&quot;parse-names&quot;:false,&quot;dropping-particle&quot;:&quot;&quot;,&quot;non-dropping-particle&quot;:&quot;&quot;},{&quot;family&quot;:&quot;Sasi&quot;,&quot;given&quot;:&quot;Smitha&quot;,&quot;parse-names&quot;:false,&quot;dropping-particle&quot;:&quot;&quot;,&quot;non-dropping-particle&quot;:&quot;&quot;}],&quot;DOI&quot;:&quot;10.5935/jetia.v12i58.3734&quot;,&quot;ISSN&quot;:&quot;2447-0228&quot;,&quot;URL&quot;:&quot;http://orcid.org/0009-0009-9219-0684,2http://orcid.org/0000-0002-9801-5686,3http://orcid.org/0009-0001-3842-21084http://orcid.org/0000-0002-2855-9071,5http://orcid.org/0000-0003-0428-949X,6http://orcid.org/0000-0002-5955-3406&quot;,&quot;issued&quot;:{&quot;date-parts&quot;:[[2026]]},&quot;abstract&quot;:&quot;The study presents EduBoost, a high-accuracy machine learning framework based on the XGBoost algorithm for predicting student academic performance. Conventional assessment approaches are often retrospective and fail to identify academically at-risk students at an early stage, thereby limiting timely and targeted educational interventions. EduBoost addresses the limitation by formulating the prediction task as an ordinal multi-class classification problem, in which final academic grades are discretized into low, medium, and high performance categories. Extensive experiments are conducted on a real-world student performance dataset comprising demographic, socioeconomic , academic, and behavioral attributes. The proposed framework achieves an overall classification accuracy of 95%, consistently outperforming baseline models such as logistic regression, decision trees, support vector machines, and random forests. Moreover, feature importance analysis provides interpretable insights into the key factors influencing academic outcomes, enhancing transparency and decision support. The experimental results demonstrate that EduBoost is a robust, accurate, and interpretable solution that can effectively support early academic risk identification, personalized learning strategies, and data-driven decision-making in educational institutions.&quot;,&quot;container-title-short&quot;:&quot;&quot;},&quot;isTemporary&quot;:false}],&quot;citationTag&quot;:&quot;MENDELEY_CITATION_v3_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&quot;},{&quot;citationID&quot;:&quot;MENDELEY_CITATION_fbfff393-0904-4698-ad91-9849d03f0543&quot;,&quot;properties&quot;:{&quot;noteIndex&quot;:0},&quot;isEdited&quot;:false,&quot;manualOverride&quot;:{&quot;isManuallyOverridden&quot;:false,&quot;citeprocText&quot;:&quot;(Dayanah Ayulani et al., 2023; Kate et al., 2026; Rafie et al., 2025)&quot;,&quot;manualOverrideText&quot;:&quot;&quot;},&quot;citationItems&quot;:[{&quot;id&quot;:&quot;2415cb35-c599-3a0e-8cc4-ace8bb1758e0&quot;,&quot;itemData&quot;:{&quot;type&quot;:&quot;article-journal&quot;,&quot;id&quot;:&quot;2415cb35-c599-3a0e-8cc4-ace8bb1758e0&quot;,&quot;title&quot;:&quot;Tree-Based Ensemble Methods and Their Applications for Predicting Students' Academic Performance&quot;,&quot;author&quot;:[{&quot;family&quot;:&quot;Dayanah Ayulani&quot;,&quot;given&quot;:&quot;Indri&quot;,&quot;parse-names&quot;:false,&quot;dropping-particle&quot;:&quot;&quot;,&quot;non-dropping-particle&quot;:&quot;&quot;},{&quot;family&quot;:&quot;Yunawan&quot;,&quot;given&quot;:&quot;Agatha Melinda&quot;,&quot;parse-names&quot;:false,&quot;dropping-particle&quot;:&quot;&quot;,&quot;non-dropping-particle&quot;:&quot;&quot;},{&quot;family&quot;:&quot;Prihutaminingsih&quot;,&quot;given&quot;:&quot;Tamara&quot;,&quot;parse-names&quot;:false,&quot;dropping-particle&quot;:&quot;&quot;,&quot;non-dropping-particle&quot;:&quot;&quot;},{&quot;family&quot;:&quot;Sarwinda&quot;,&quot;given&quot;:&quot;Devvi&quot;,&quot;parse-names&quot;:false,&quot;dropping-particle&quot;:&quot;&quot;,&quot;non-dropping-particle&quot;:&quot;&quot;},{&quot;family&quot;:&quot;Ardaneswari&quot;,&quot;given&quot;:&quot;Gianinna&quot;,&quot;parse-names&quot;:false,&quot;dropping-particle&quot;:&quot;&quot;,&quot;non-dropping-particle&quot;:&quot;&quot;},{&quot;family&quot;:&quot;Desjwiandra Handari&quot;,&quot;given&quot;:&quot;Bevina&quot;,&quot;parse-names&quot;:false,&quot;dropping-particle&quot;:&quot;&quot;,&quot;non-dropping-particle&quot;:&quot;&quot;}],&quot;ISSN&quot;:&quot;2088-5334&quot;,&quot;issued&quot;:{&quot;date-parts&quot;:[[2023]]},&quot;abstract&quot;:&quot;Students' academic performance is a key aspect of online learning success. Online learning applications known as Learning Management Systems (LMS) store various online learning activities. In this research, students' academic performances in online course X are predicted such that teachers could identify students who are at risk much sooner. The prediction uses tree-based ensemble methods such as Random Forest, XGBoost (Extreme Gradient Boosting), and LightGBM (Light Gradient Boosting Machine). Random Forest is a bagging method, whereas XGBoost and LightGBM are boosting methods. The data recorded in LMS UI, or EMAS (e-Learning Management Systems) is collected. The data consists of activity data for 232 students (219 passed, 13 failed) in course X. This data is divided into three proportions (80:20, 70:30, and 60:40) and three periods (the first, first two, and first three months of the study period). Data is pre-processed using the SMOTE method to handle imbalanced data and implemented in all categories, with and without feature selection. The prediction results are compared to determine the best time for predicting students' academic performance and how well each model can predict the number of unsuccessful students. The implementation results show that students' academic performance can be predicted at the end of the second month, with best prediction rates of 86.8%, 80%, and 75% for the LightGBM, Random Forest, and XGBoost models, respectively, with feature selection. Therefore, with this prediction, students who could fail still have time to improve their academic performance. IJASEIT is licensed under a Creative Commons Attribution-Share Alike 4.0 International License.&quot;,&quot;issue&quot;:&quot;3&quot;,&quot;volume&quot;:&quot;13&quot;,&quot;container-title-short&quot;:&quot;&quot;},&quot;isTemporary&quot;:false},{&quot;id&quot;:&quot;faa4697a-1434-34a6-ae6c-08b15460da44&quot;,&quot;itemData&quot;:{&quot;type&quot;:&quot;article-journal&quot;,&quot;id&quot;:&quot;faa4697a-1434-34a6-ae6c-08b15460da44&quot;,&quot;title&quot;:&quot;Journal of Engineering and Technology for Industrial Applications ITEGAM-JETIA EDUBOOST: A HIGH-ACCURACY XGBOOST FRAMEWORK FOR STUDENT ACADEMIC PERFORMANCE PREDICTION&quot;,&quot;author&quot;:[{&quot;family&quot;:&quot;Kate&quot;,&quot;given&quot;:&quot;Chennaiah&quot;,&quot;parse-names&quot;:false,&quot;dropping-particle&quot;:&quot;&quot;,&quot;non-dropping-particle&quot;:&quot;&quot;},{&quot;family&quot;:&quot;Aditya Sai Srinivas&quot;,&quot;given&quot;:&quot;T&quot;,&quot;parse-names&quot;:false,&quot;dropping-particle&quot;:&quot;&quot;,&quot;non-dropping-particle&quot;:&quot;&quot;},{&quot;family&quot;:&quot;Asim&quot;,&quot;given&quot;:&quot;Md&quot;,&quot;parse-names&quot;:false,&quot;dropping-particle&quot;:&quot;&quot;,&quot;non-dropping-particle&quot;:&quot;&quot;},{&quot;family&quot;:&quot;Sai Kumar&quot;,&quot;given&quot;:&quot;Mohan&quot;,&quot;parse-names&quot;:false,&quot;dropping-particle&quot;:&quot;&quot;,&quot;non-dropping-particle&quot;:&quot;&quot;},{&quot;family&quot;:&quot;Vaishali Narayanrao&quot;,&quot;given&quot;:&quot;Purude&quot;,&quot;parse-names&quot;:false,&quot;dropping-particle&quot;:&quot;&quot;,&quot;non-dropping-particle&quot;:&quot;&quot;},{&quot;family&quot;:&quot;Sasi&quot;,&quot;given&quot;:&quot;Smitha&quot;,&quot;parse-names&quot;:false,&quot;dropping-particle&quot;:&quot;&quot;,&quot;non-dropping-particle&quot;:&quot;&quot;}],&quot;DOI&quot;:&quot;10.5935/jetia.v12i58.3734&quot;,&quot;ISSN&quot;:&quot;2447-0228&quot;,&quot;URL&quot;:&quot;http://orcid.org/0009-0009-9219-0684,2http://orcid.org/0000-0002-9801-5686,3http://orcid.org/0009-0001-3842-21084http://orcid.org/0000-0002-2855-9071,5http://orcid.org/0000-0003-0428-949X,6http://orcid.org/0000-0002-5955-3406&quot;,&quot;issued&quot;:{&quot;date-parts&quot;:[[2026]]},&quot;abstract&quot;:&quot;The study presents EduBoost, a high-accuracy machine learning framework based on the XGBoost algorithm for predicting student academic performance. Conventional assessment approaches are often retrospective and fail to identify academically at-risk students at an early stage, thereby limiting timely and targeted educational interventions. EduBoost addresses the limitation by formulating the prediction task as an ordinal multi-class classification problem, in which final academic grades are discretized into low, medium, and high performance categories. Extensive experiments are conducted on a real-world student performance dataset comprising demographic, socioeconomic , academic, and behavioral attributes. The proposed framework achieves an overall classification accuracy of 95%, consistently outperforming baseline models such as logistic regression, decision trees, support vector machines, and random forests. Moreover, feature importance analysis provides interpretable insights into the key factors influencing academic outcomes, enhancing transparency and decision support. The experimental results demonstrate that EduBoost is a robust, accurate, and interpretable solution that can effectively support early academic risk identification, personalized learning strategies, and data-driven decision-making in educational institutions.&quot;,&quot;container-title-short&quot;:&quot;&quot;},&quot;isTemporary&quot;:false},{&quot;id&quot;:&quot;53ba1f52-2029-395e-bbf8-7f44b3eb1a74&quot;,&quot;itemData&quot;:{&quot;type&quot;:&quot;article-journal&quot;,&quot;id&quot;:&quot;53ba1f52-2029-395e-bbf8-7f44b3eb1a74&quot;,&quot;title&quot;:&quot;Leveraging XGBoost and explainable AI for accurate prediction of type 2 diabetes&quot;,&quot;author&quot;:[{&quot;family&quot;:&quot;Rafie&quot;,&quot;given&quot;:&quot;Zahra&quot;,&quot;parse-names&quot;:false,&quot;dropping-particle&quot;:&quot;&quot;,&quot;non-dropping-particle&quot;:&quot;&quot;},{&quot;family&quot;:&quot;Talab&quot;,&quot;given&quot;:&quot;Moslem Sedaghat&quot;,&quot;parse-names&quot;:false,&quot;dropping-particle&quot;:&quot;&quot;,&quot;non-dropping-particle&quot;:&quot;&quot;},{&quot;family&quot;:&quot;Koor&quot;,&quot;given&quot;:&quot;Behrooz Ebrahim Zadeh&quot;,&quot;parse-names&quot;:false,&quot;dropping-particle&quot;:&quot;&quot;,&quot;non-dropping-particle&quot;:&quot;&quot;},{&quot;family&quot;:&quot;Garavand&quot;,&quot;given&quot;:&quot;Ali&quot;,&quot;parse-names&quot;:false,&quot;dropping-particle&quot;:&quot;&quot;,&quot;non-dropping-particle&quot;:&quot;&quot;},{&quot;family&quot;:&quot;Salehnasab&quot;,&quot;given&quot;:&quot;Cirruse&quot;,&quot;parse-names&quot;:false,&quot;dropping-particle&quot;:&quot;&quot;,&quot;non-dropping-particle&quot;:&quot;&quot;},{&quot;family&quot;:&quot;Ghaderzadeh&quot;,&quot;given&quot;:&quot;Mustafa&quot;,&quot;parse-names&quot;:false,&quot;dropping-particle&quot;:&quot;&quot;,&quot;non-dropping-particle&quot;:&quot;&quot;}],&quot;container-title&quot;:&quot;BMC Public Health&quot;,&quot;DOI&quot;:&quot;10.1186/s12889-025-24953-w&quot;,&quot;ISSN&quot;:&quot;14712458&quot;,&quot;PMID&quot;:&quot;41174635&quot;,&quot;issued&quot;:{&quot;date-parts&quot;:[[2025,12,1]]},&quot;abstract&quot;:&quot;Introduction: Type 2 diabetes mellitus (T2DM) poses a major public health challenge, particularly in regions with limited representation in predictive modeling studies. This research aimed to develop and interpret robust machine learning (ML) models for early T2DM risk prediction using data from the Dena Cohort in Iran. Methods: Data from 3,203 adults aged 35–70 years were preprocessed through outlier removal, median/mode imputation, feature selection via LightGBM, and class balancing with the Synthetic Minority Over‑sampling Technique (SMOTE). Two gradient‑boosting algorithms, XGBoost and CatBoost, underwent hyperparameter tuning and 10‑fold cross‑validation. Model performance was assessed using accuracy, F1‑score, and the area under the receiver operating characteristic curve (AUC). Shapley Additive Explanations (SHAP) provided global and case‑specific interpretability of predictive features. Results: XGBoost achieved the highest performance (accuracy = 96.07%, AUC = 99.29%), outperforming CatBoost and demonstrating substantial improvement with SMOTE balancing. Key predictors included fasting blood sugar, fatty liver, urolithiasis, red blood cell indices, and lifestyle factors such as energy drink consumption and prolonged television viewing. SHAP visualizations enhanced model transparency and facilitated individualized risk interpretation. Conclusion: This study demonstrates that combining advanced gradient‑boosting models with SHAP explainability yields highly accurate, interpretable T2DM risk prediction in an underrepresented population. These findings support integrating interpretable ML into clinical workflows for personalized prevention and early intervention strategies.&quot;,&quot;publisher&quot;:&quot;BioMed Central Ltd&quot;,&quot;issue&quot;:&quot;1&quot;,&quot;volume&quot;:&quot;25&quot;,&quot;container-title-short&quot;:&quot;BMC Public Health&quot;},&quot;isTemporary&quot;:false}],&quot;citationTag&quot;:&quot;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&quot;},{&quot;citationID&quot;:&quot;MENDELEY_CITATION_cc5c356f-377b-4144-af05-114e629fd882&quot;,&quot;properties&quot;:{&quot;noteIndex&quot;:0},&quot;isEdited&quot;:false,&quot;manualOverride&quot;:{&quot;isManuallyOverridden&quot;:false,&quot;citeprocText&quot;:&quot;(Kate et al., 2026)&quot;,&quot;manualOverrideText&quot;:&quot;&quot;},&quot;citationItems&quot;:[{&quot;id&quot;:&quot;faa4697a-1434-34a6-ae6c-08b15460da44&quot;,&quot;itemData&quot;:{&quot;type&quot;:&quot;article-journal&quot;,&quot;id&quot;:&quot;faa4697a-1434-34a6-ae6c-08b15460da44&quot;,&quot;title&quot;:&quot;Journal of Engineering and Technology for Industrial Applications ITEGAM-JETIA EDUBOOST: A HIGH-ACCURACY XGBOOST FRAMEWORK FOR STUDENT ACADEMIC PERFORMANCE PREDICTION&quot;,&quot;author&quot;:[{&quot;family&quot;:&quot;Kate&quot;,&quot;given&quot;:&quot;Chennaiah&quot;,&quot;parse-names&quot;:false,&quot;dropping-particle&quot;:&quot;&quot;,&quot;non-dropping-particle&quot;:&quot;&quot;},{&quot;family&quot;:&quot;Aditya Sai Srinivas&quot;,&quot;given&quot;:&quot;T&quot;,&quot;parse-names&quot;:false,&quot;dropping-particle&quot;:&quot;&quot;,&quot;non-dropping-particle&quot;:&quot;&quot;},{&quot;family&quot;:&quot;Asim&quot;,&quot;given&quot;:&quot;Md&quot;,&quot;parse-names&quot;:false,&quot;dropping-particle&quot;:&quot;&quot;,&quot;non-dropping-particle&quot;:&quot;&quot;},{&quot;family&quot;:&quot;Sai Kumar&quot;,&quot;given&quot;:&quot;Mohan&quot;,&quot;parse-names&quot;:false,&quot;dropping-particle&quot;:&quot;&quot;,&quot;non-dropping-particle&quot;:&quot;&quot;},{&quot;family&quot;:&quot;Vaishali Narayanrao&quot;,&quot;given&quot;:&quot;Purude&quot;,&quot;parse-names&quot;:false,&quot;dropping-particle&quot;:&quot;&quot;,&quot;non-dropping-particle&quot;:&quot;&quot;},{&quot;family&quot;:&quot;Sasi&quot;,&quot;given&quot;:&quot;Smitha&quot;,&quot;parse-names&quot;:false,&quot;dropping-particle&quot;:&quot;&quot;,&quot;non-dropping-particle&quot;:&quot;&quot;}],&quot;DOI&quot;:&quot;10.5935/jetia.v12i58.3734&quot;,&quot;ISSN&quot;:&quot;2447-0228&quot;,&quot;URL&quot;:&quot;http://orcid.org/0009-0009-9219-0684,2http://orcid.org/0000-0002-9801-5686,3http://orcid.org/0009-0001-3842-21084http://orcid.org/0000-0002-2855-9071,5http://orcid.org/0000-0003-0428-949X,6http://orcid.org/0000-0002-5955-3406&quot;,&quot;issued&quot;:{&quot;date-parts&quot;:[[2026]]},&quot;abstract&quot;:&quot;The study presents EduBoost, a high-accuracy machine learning framework based on the XGBoost algorithm for predicting student academic performance. Conventional assessment approaches are often retrospective and fail to identify academically at-risk students at an early stage, thereby limiting timely and targeted educational interventions. EduBoost addresses the limitation by formulating the prediction task as an ordinal multi-class classification problem, in which final academic grades are discretized into low, medium, and high performance categories. Extensive experiments are conducted on a real-world student performance dataset comprising demographic, socioeconomic , academic, and behavioral attributes. The proposed framework achieves an overall classification accuracy of 95%, consistently outperforming baseline models such as logistic regression, decision trees, support vector machines, and random forests. Moreover, feature importance analysis provides interpretable insights into the key factors influencing academic outcomes, enhancing transparency and decision support. The experimental results demonstrate that EduBoost is a robust, accurate, and interpretable solution that can effectively support early academic risk identification, personalized learning strategies, and data-driven decision-making in educational institutions.&quot;,&quot;container-title-short&quot;:&quot;&quot;},&quot;isTemporary&quot;:false}],&quot;citationTag&quot;:&quot;MENDELEY_CITATION_v3_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&quot;},{&quot;citationID&quot;:&quot;MENDELEY_CITATION_06d620af-20f2-492a-b3b0-aca38cb4fb2d&quot;,&quot;properties&quot;:{&quot;noteIndex&quot;:0},&quot;isEdited&quot;:false,&quot;manualOverride&quot;:{&quot;isManuallyOverridden&quot;:false,&quot;citeprocText&quot;:&quot;(Basu, 2025; Kate et al., 2026; Rafie et al., 2025)&quot;,&quot;manualOverrideText&quot;:&quot;&quot;},&quot;citationItems&quot;:[{&quot;id&quot;:&quot;53ba1f52-2029-395e-bbf8-7f44b3eb1a74&quot;,&quot;itemData&quot;:{&quot;type&quot;:&quot;article-journal&quot;,&quot;id&quot;:&quot;53ba1f52-2029-395e-bbf8-7f44b3eb1a74&quot;,&quot;title&quot;:&quot;Leveraging XGBoost and explainable AI for accurate prediction of type 2 diabetes&quot;,&quot;author&quot;:[{&quot;family&quot;:&quot;Rafie&quot;,&quot;given&quot;:&quot;Zahra&quot;,&quot;parse-names&quot;:false,&quot;dropping-particle&quot;:&quot;&quot;,&quot;non-dropping-particle&quot;:&quot;&quot;},{&quot;family&quot;:&quot;Talab&quot;,&quot;given&quot;:&quot;Moslem Sedaghat&quot;,&quot;parse-names&quot;:false,&quot;dropping-particle&quot;:&quot;&quot;,&quot;non-dropping-particle&quot;:&quot;&quot;},{&quot;family&quot;:&quot;Koor&quot;,&quot;given&quot;:&quot;Behrooz Ebrahim Zadeh&quot;,&quot;parse-names&quot;:false,&quot;dropping-particle&quot;:&quot;&quot;,&quot;non-dropping-particle&quot;:&quot;&quot;},{&quot;family&quot;:&quot;Garavand&quot;,&quot;given&quot;:&quot;Ali&quot;,&quot;parse-names&quot;:false,&quot;dropping-particle&quot;:&quot;&quot;,&quot;non-dropping-particle&quot;:&quot;&quot;},{&quot;family&quot;:&quot;Salehnasab&quot;,&quot;given&quot;:&quot;Cirruse&quot;,&quot;parse-names&quot;:false,&quot;dropping-particle&quot;:&quot;&quot;,&quot;non-dropping-particle&quot;:&quot;&quot;},{&quot;family&quot;:&quot;Ghaderzadeh&quot;,&quot;given&quot;:&quot;Mustafa&quot;,&quot;parse-names&quot;:false,&quot;dropping-particle&quot;:&quot;&quot;,&quot;non-dropping-particle&quot;:&quot;&quot;}],&quot;container-title&quot;:&quot;BMC Public Health&quot;,&quot;DOI&quot;:&quot;10.1186/s12889-025-24953-w&quot;,&quot;ISSN&quot;:&quot;14712458&quot;,&quot;PMID&quot;:&quot;41174635&quot;,&quot;issued&quot;:{&quot;date-parts&quot;:[[2025,12,1]]},&quot;abstract&quot;:&quot;Introduction: Type 2 diabetes mellitus (T2DM) poses a major public health challenge, particularly in regions with limited representation in predictive modeling studies. This research aimed to develop and interpret robust machine learning (ML) models for early T2DM risk prediction using data from the Dena Cohort in Iran. Methods: Data from 3,203 adults aged 35–70 years were preprocessed through outlier removal, median/mode imputation, feature selection via LightGBM, and class balancing with the Synthetic Minority Over‑sampling Technique (SMOTE). Two gradient‑boosting algorithms, XGBoost and CatBoost, underwent hyperparameter tuning and 10‑fold cross‑validation. Model performance was assessed using accuracy, F1‑score, and the area under the receiver operating characteristic curve (AUC). Shapley Additive Explanations (SHAP) provided global and case‑specific interpretability of predictive features. Results: XGBoost achieved the highest performance (accuracy = 96.07%, AUC = 99.29%), outperforming CatBoost and demonstrating substantial improvement with SMOTE balancing. Key predictors included fasting blood sugar, fatty liver, urolithiasis, red blood cell indices, and lifestyle factors such as energy drink consumption and prolonged television viewing. SHAP visualizations enhanced model transparency and facilitated individualized risk interpretation. Conclusion: This study demonstrates that combining advanced gradient‑boosting models with SHAP explainability yields highly accurate, interpretable T2DM risk prediction in an underrepresented population. These findings support integrating interpretable ML into clinical workflows for personalized prevention and early intervention strategies.&quot;,&quot;publisher&quot;:&quot;BioMed Central Ltd&quot;,&quot;issue&quot;:&quot;1&quot;,&quot;volume&quot;:&quot;25&quot;,&quot;container-title-short&quot;:&quot;BMC Public Health&quot;},&quot;isTemporary&quot;:false},{&quot;id&quot;:&quot;faa4697a-1434-34a6-ae6c-08b15460da44&quot;,&quot;itemData&quot;:{&quot;type&quot;:&quot;article-journal&quot;,&quot;id&quot;:&quot;faa4697a-1434-34a6-ae6c-08b15460da44&quot;,&quot;title&quot;:&quot;Journal of Engineering and Technology for Industrial Applications ITEGAM-JETIA EDUBOOST: A HIGH-ACCURACY XGBOOST FRAMEWORK FOR STUDENT ACADEMIC PERFORMANCE PREDICTION&quot;,&quot;author&quot;:[{&quot;family&quot;:&quot;Kate&quot;,&quot;given&quot;:&quot;Chennaiah&quot;,&quot;parse-names&quot;:false,&quot;dropping-particle&quot;:&quot;&quot;,&quot;non-dropping-particle&quot;:&quot;&quot;},{&quot;family&quot;:&quot;Aditya Sai Srinivas&quot;,&quot;given&quot;:&quot;T&quot;,&quot;parse-names&quot;:false,&quot;dropping-particle&quot;:&quot;&quot;,&quot;non-dropping-particle&quot;:&quot;&quot;},{&quot;family&quot;:&quot;Asim&quot;,&quot;given&quot;:&quot;Md&quot;,&quot;parse-names&quot;:false,&quot;dropping-particle&quot;:&quot;&quot;,&quot;non-dropping-particle&quot;:&quot;&quot;},{&quot;family&quot;:&quot;Sai Kumar&quot;,&quot;given&quot;:&quot;Mohan&quot;,&quot;parse-names&quot;:false,&quot;dropping-particle&quot;:&quot;&quot;,&quot;non-dropping-particle&quot;:&quot;&quot;},{&quot;family&quot;:&quot;Vaishali Narayanrao&quot;,&quot;given&quot;:&quot;Purude&quot;,&quot;parse-names&quot;:false,&quot;dropping-particle&quot;:&quot;&quot;,&quot;non-dropping-particle&quot;:&quot;&quot;},{&quot;family&quot;:&quot;Sasi&quot;,&quot;given&quot;:&quot;Smitha&quot;,&quot;parse-names&quot;:false,&quot;dropping-particle&quot;:&quot;&quot;,&quot;non-dropping-particle&quot;:&quot;&quot;}],&quot;DOI&quot;:&quot;10.5935/jetia.v12i58.3734&quot;,&quot;ISSN&quot;:&quot;2447-0228&quot;,&quot;URL&quot;:&quot;http://orcid.org/0009-0009-9219-0684,2http://orcid.org/0000-0002-9801-5686,3http://orcid.org/0009-0001-3842-21084http://orcid.org/0000-0002-2855-9071,5http://orcid.org/0000-0003-0428-949X,6http://orcid.org/0000-0002-5955-3406&quot;,&quot;issued&quot;:{&quot;date-parts&quot;:[[2026]]},&quot;abstract&quot;:&quot;The study presents EduBoost, a high-accuracy machine learning framework based on the XGBoost algorithm for predicting student academic performance. Conventional assessment approaches are often retrospective and fail to identify academically at-risk students at an early stage, thereby limiting timely and targeted educational interventions. EduBoost addresses the limitation by formulating the prediction task as an ordinal multi-class classification problem, in which final academic grades are discretized into low, medium, and high performance categories. Extensive experiments are conducted on a real-world student performance dataset comprising demographic, socioeconomic , academic, and behavioral attributes. The proposed framework achieves an overall classification accuracy of 95%, consistently outperforming baseline models such as logistic regression, decision trees, support vector machines, and random forests. Moreover, feature importance analysis provides interpretable insights into the key factors influencing academic outcomes, enhancing transparency and decision support. The experimental results demonstrate that EduBoost is a robust, accurate, and interpretable solution that can effectively support early academic risk identification, personalized learning strategies, and data-driven decision-making in educational institutions.&quot;,&quot;container-title-short&quot;:&quot;&quot;},&quot;isTemporary&quot;:false},{&quot;id&quot;:&quot;ea130609-c950-3bfc-9c2a-84a042bc3aa9&quot;,&quot;itemData&quot;:{&quot;type&quot;:&quot;paper-conference&quot;,&quot;id&quot;:&quot;ea130609-c950-3bfc-9c2a-84a042bc3aa9&quot;,&quot;title&quot;:&quot;Explaining ML predictions with SHAP&quot;,&quot;author&quot;:[{&quot;family&quot;:&quot;Basu&quot;,&quot;given&quot;:&quot;Avik&quot;,&quot;parse-names&quot;:false,&quot;dropping-particle&quot;:&quot;&quot;,&quot;non-dropping-particle&quot;:&quot;&quot;}],&quot;container-title&quot;:&quot;Proceedings of the 24th Python in Science Conference&quot;,&quot;DOI&quot;:&quot;10.25080/mhum9729&quot;,&quot;issued&quot;:{&quot;date-parts&quot;:[[2025,7,10]]},&quot;page&quot;:&quot;14-37&quot;,&quot;abstract&quot;:&quot;This article explores how SHAP (SHapley Additive exPlanations) can be used to interpret machine learning model predictions by providing consistent and theoretically grounded feature attributions.&quot;,&quot;publisher&quot;:&quot;SciPy&quot;,&quot;container-title-short&quot;:&quot;&quot;},&quot;isTemporary&quot;:false}],&quot;citationTag&quot;:&quot;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&quot;},{&quot;citationID&quot;:&quot;MENDELEY_CITATION_c6d77ce9-ed3c-41b7-9381-338f696677f3&quot;,&quot;properties&quot;:{&quot;noteIndex&quot;:0},&quot;isEdited&quot;:false,&quot;manualOverride&quot;:{&quot;isManuallyOverridden&quot;:false,&quot;citeprocText&quot;:&quot;(Kate et al., 2026)&quot;,&quot;manualOverrideText&quot;:&quot;&quot;},&quot;citationItems&quot;:[{&quot;id&quot;:&quot;faa4697a-1434-34a6-ae6c-08b15460da44&quot;,&quot;itemData&quot;:{&quot;type&quot;:&quot;article-journal&quot;,&quot;id&quot;:&quot;faa4697a-1434-34a6-ae6c-08b15460da44&quot;,&quot;title&quot;:&quot;Journal of Engineering and Technology for Industrial Applications ITEGAM-JETIA EDUBOOST: A HIGH-ACCURACY XGBOOST FRAMEWORK FOR STUDENT ACADEMIC PERFORMANCE PREDICTION&quot;,&quot;author&quot;:[{&quot;family&quot;:&quot;Kate&quot;,&quot;given&quot;:&quot;Chennaiah&quot;,&quot;parse-names&quot;:false,&quot;dropping-particle&quot;:&quot;&quot;,&quot;non-dropping-particle&quot;:&quot;&quot;},{&quot;family&quot;:&quot;Aditya Sai Srinivas&quot;,&quot;given&quot;:&quot;T&quot;,&quot;parse-names&quot;:false,&quot;dropping-particle&quot;:&quot;&quot;,&quot;non-dropping-particle&quot;:&quot;&quot;},{&quot;family&quot;:&quot;Asim&quot;,&quot;given&quot;:&quot;Md&quot;,&quot;parse-names&quot;:false,&quot;dropping-particle&quot;:&quot;&quot;,&quot;non-dropping-particle&quot;:&quot;&quot;},{&quot;family&quot;:&quot;Sai Kumar&quot;,&quot;given&quot;:&quot;Mohan&quot;,&quot;parse-names&quot;:false,&quot;dropping-particle&quot;:&quot;&quot;,&quot;non-dropping-particle&quot;:&quot;&quot;},{&quot;family&quot;:&quot;Vaishali Narayanrao&quot;,&quot;given&quot;:&quot;Purude&quot;,&quot;parse-names&quot;:false,&quot;dropping-particle&quot;:&quot;&quot;,&quot;non-dropping-particle&quot;:&quot;&quot;},{&quot;family&quot;:&quot;Sasi&quot;,&quot;given&quot;:&quot;Smitha&quot;,&quot;parse-names&quot;:false,&quot;dropping-particle&quot;:&quot;&quot;,&quot;non-dropping-particle&quot;:&quot;&quot;}],&quot;DOI&quot;:&quot;10.5935/jetia.v12i58.3734&quot;,&quot;ISSN&quot;:&quot;2447-0228&quot;,&quot;URL&quot;:&quot;http://orcid.org/0009-0009-9219-0684,2http://orcid.org/0000-0002-9801-5686,3http://orcid.org/0009-0001-3842-21084http://orcid.org/0000-0002-2855-9071,5http://orcid.org/0000-0003-0428-949X,6http://orcid.org/0000-0002-5955-3406&quot;,&quot;issued&quot;:{&quot;date-parts&quot;:[[2026]]},&quot;abstract&quot;:&quot;The study presents EduBoost, a high-accuracy machine learning framework based on the XGBoost algorithm for predicting student academic performance. Conventional assessment approaches are often retrospective and fail to identify academically at-risk students at an early stage, thereby limiting timely and targeted educational interventions. EduBoost addresses the limitation by formulating the prediction task as an ordinal multi-class classification problem, in which final academic grades are discretized into low, medium, and high performance categories. Extensive experiments are conducted on a real-world student performance dataset comprising demographic, socioeconomic , academic, and behavioral attributes. The proposed framework achieves an overall classification accuracy of 95%, consistently outperforming baseline models such as logistic regression, decision trees, support vector machines, and random forests. Moreover, feature importance analysis provides interpretable insights into the key factors influencing academic outcomes, enhancing transparency and decision support. The experimental results demonstrate that EduBoost is a robust, accurate, and interpretable solution that can effectively support early academic risk identification, personalized learning strategies, and data-driven decision-making in educational institutions.&quot;,&quot;container-title-short&quot;:&quot;&quot;},&quot;isTemporary&quot;:false}],&quot;citationTag&quot;:&quot;MENDELEY_CITATION_v3_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&quot;},{&quot;citationID&quot;:&quot;MENDELEY_CITATION_82e5c8cf-4cf5-42d5-a2c1-600257d92530&quot;,&quot;properties&quot;:{&quot;noteIndex&quot;:0},&quot;isEdited&quot;:false,&quot;manualOverride&quot;:{&quot;isManuallyOverridden&quot;:false,&quot;citeprocText&quot;:&quot;(Fernández-García et al., 2020; José-García et al., 2023; Siswipraptini et al., 2024)&quot;,&quot;manualOverrideText&quot;:&quot;&quot;},&quot;citationItems&quot;:[{&quot;id&quot;:&quot;0e20066e-673a-370b-b0d3-4d4c4eb51ea8&quot;,&quot;itemData&quot;:{&quot;type&quot;:&quot;article-journal&quot;,&quot;id&quot;:&quot;0e20066e-673a-370b-b0d3-4d4c4eb51ea8&quot;,&quot;title&quot;:&quot;Creating a recommender system to support higher education students in the subject enrollment decision&quot;,&quot;author&quot;:[{&quot;family&quot;:&quot;Fernández-García&quot;,&quot;given&quot;:&quot;Antonio Jesús&quot;,&quot;parse-names&quot;:false,&quot;dropping-particle&quot;:&quot;&quot;,&quot;non-dropping-particle&quot;:&quot;&quot;},{&quot;family&quot;:&quot;Rodríguez-Echeverría&quot;,&quot;given&quot;:&quot;Roberto&quot;,&quot;parse-names&quot;:false,&quot;dropping-particle&quot;:&quot;&quot;,&quot;non-dropping-particle&quot;:&quot;&quot;},{&quot;family&quot;:&quot;Preciado&quot;,&quot;given&quot;:&quot;Juan Carlos&quot;,&quot;parse-names&quot;:false,&quot;dropping-particle&quot;:&quot;&quot;,&quot;non-dropping-particle&quot;:&quot;&quot;},{&quot;family&quot;:&quot;Conejero Manzano&quot;,&quot;given&quot;:&quot;José María&quot;,&quot;parse-names&quot;:false,&quot;dropping-particle&quot;:&quot;&quot;,&quot;non-dropping-particle&quot;:&quot;&quot;},{&quot;family&quot;:&quot;Sánchez-Figueroa&quot;,&quot;given&quot;:&quot;Fernando&quot;,&quot;parse-names&quot;:false,&quot;dropping-particle&quot;:&quot;&quot;,&quot;non-dropping-particle&quot;:&quot;&quot;}],&quot;container-title&quot;:&quot;IEEE Access&quot;,&quot;DOI&quot;:&quot;10.1109/ACCESS.2020.3031572&quot;,&quot;ISSN&quot;:&quot;21693536&quot;,&quot;issued&quot;:{&quot;date-parts&quot;:[[2020]]},&quot;page&quot;:&quot;189069-189088&quot;,&quot;abstract&quot;:&quot;Higher Education plays a principal role in the changing and complex world of today, and there has been rapid growth in the scientific literature dedicated to predicting students’ academic success or risk of dropout thanks to advances in Data Mining techniques. Degrees such as Computer Science in particular are in ever greater demand. Although the number of students has increased, the number graduating is still not enough to provide society with as many as it requires. This study contributes to reversing this situation by introducing an approach that not only predicts the dropout risk or students’ performance but takes action to help both students and educational institutions. The focus is on maximizing graduation rates by constructing a Recommender System to assist students with their selection of subjects. In particular, the challenge is addressed of constructing reliable Recommender Systems on the basis of data which are both sparse and few in quantity, imbalanced, and anonymized, and which might have been stored under imperfect conditions. This approach is successfully applied to create a Recommender System using a real-world dataset from a public Spanish university containing performance data of a Computer Science degree course, demonstrating its successful application in real environments. The construction of a support system based on that approach is described, its results are evaluated, and its implications for students’ academic achievement, and for institutions’ graduation rates are discussed. Through the construction of this decision support system for students, we intend to increase the graduation rates and lower the dropout rate.&quot;,&quot;publisher&quot;:&quot;Institute of Electrical and Electronics Engineers Inc.&quot;,&quot;volume&quot;:&quot;8&quot;,&quot;container-title-short&quot;:&quot;&quot;},&quot;isTemporary&quot;:false},{&quot;id&quot;:&quot;efff9f90-a867-3581-918e-52620a20164b&quot;,&quot;itemData&quot;:{&quot;type&quot;:&quot;article-journal&quot;,&quot;id&quot;:&quot;efff9f90-a867-3581-918e-52620a20164b&quot;,&quot;title&quot;:&quot;C3-IoC: A Career Guidance System for Assessing Student Skills using Machine Learning and Network Visualisation&quot;,&quot;author&quot;:[{&quot;family&quot;:&quot;José-García&quot;,&quot;given&quot;:&quot;Adán&quot;,&quot;parse-names&quot;:false,&quot;dropping-particle&quot;:&quot;&quot;,&quot;non-dropping-particle&quot;:&quot;&quot;},{&quot;family&quot;:&quot;Sneyd&quot;,&quot;given&quot;:&quot;Alison&quot;,&quot;parse-names&quot;:false,&quot;dropping-particle&quot;:&quot;&quot;,&quot;non-dropping-particle&quot;:&quot;&quot;},{&quot;family&quot;:&quot;Melro&quot;,&quot;given&quot;:&quot;Ana&quot;,&quot;parse-names&quot;:false,&quot;dropping-particle&quot;:&quot;&quot;,&quot;non-dropping-particle&quot;:&quot;&quot;},{&quot;family&quot;:&quot;Ollagnier&quot;,&quot;given&quot;:&quot;Anaïs&quot;,&quot;parse-names&quot;:false,&quot;dropping-particle&quot;:&quot;&quot;,&quot;non-dropping-particle&quot;:&quot;&quot;},{&quot;family&quot;:&quot;Tarling&quot;,&quot;given&quot;:&quot;Georgina&quot;,&quot;parse-names&quot;:false,&quot;dropping-particle&quot;:&quot;&quot;,&quot;non-dropping-particle&quot;:&quot;&quot;},{&quot;family&quot;:&quot;Zhang&quot;,&quot;given&quot;:&quot;Haiyang&quot;,&quot;parse-names&quot;:false,&quot;dropping-particle&quot;:&quot;&quot;,&quot;non-dropping-particle&quot;:&quot;&quot;},{&quot;family&quot;:&quot;Stevenson&quot;,&quot;given&quot;:&quot;Mark&quot;,&quot;parse-names&quot;:false,&quot;dropping-particle&quot;:&quot;&quot;,&quot;non-dropping-particle&quot;:&quot;&quot;},{&quot;family&quot;:&quot;Everson&quot;,&quot;given&quot;:&quot;Richard&quot;,&quot;parse-names&quot;:false,&quot;dropping-particle&quot;:&quot;&quot;,&quot;non-dropping-particle&quot;:&quot;&quot;},{&quot;family&quot;:&quot;Arthur&quot;,&quot;given&quot;:&quot;Rudy&quot;,&quot;parse-names&quot;:false,&quot;dropping-particle&quot;:&quot;&quot;,&quot;non-dropping-particle&quot;:&quot;&quot;}],&quot;container-title&quot;:&quot;International Journal of Artificial Intelligence in Education&quot;,&quot;DOI&quot;:&quot;10.1007/s40593-022-00317-y&quot;,&quot;ISSN&quot;:&quot;15604306&quot;,&quot;issued&quot;:{&quot;date-parts&quot;:[[2023,12,1]]},&quot;page&quot;:&quot;1092-1119&quot;,&quot;abstract&quot;:&quot;Artificial Intelligence in Education (AIED) has witnessed significant growth over the last twenty-five years, providing a wide range of technologies to support academic, institutional, and administrative services. More recently, AIED applications have been developed to prepare students for the workforce, providing career guidance services for higher education. However, this remains challenging, especially concerning the rapidly changing labour market in the IT sector. In this paper, we introduce an AI-based solution named C3-IoC (https://c3-ioc.co.uk), which intends to help students explore career paths in IT according to their level of education, skills and prior experience. The C3-IoC presents a novel similarity metric method for relating existing job roles to a range of technical and non-technical skills. This also allows the visualisation of a job role network, placing the student within communities of job roles. Using a unique knowledge base, user skill profiling, job role matching, and visualisation modules, the C3-IoC supports students in self-evaluating their skills and understanding how they relate to emerging IT jobs.&quot;,&quot;publisher&quot;:&quot;Springer&quot;,&quot;issue&quot;:&quot;4&quot;,&quot;volume&quot;:&quot;33&quot;,&quot;container-title-short&quot;:&quot;Int. J. Artif. Intell. Educ.&quot;},&quot;isTemporary&quot;:false},{&quot;id&quot;:&quot;3ab0ef0e-51ef-3b9f-9bab-00cdfa4224be&quot;,&quot;itemData&quot;:{&quot;type&quot;:&quot;article-journal&quot;,&quot;id&quot;:&quot;3ab0ef0e-51ef-3b9f-9bab-00cdfa4224be&quot;,&quot;title&quot;:&quot;Personalized Career-Path Recommendation Model for Information Technology Students in Indonesia&quot;,&quot;author&quot;:[{&quot;family&quot;:&quot;Siswipraptini&quot;,&quot;given&quot;:&quot;Puji Catur&quot;,&quot;parse-names&quot;:false,&quot;dropping-particle&quot;:&quot;&quot;,&quot;non-dropping-particle&quot;:&quot;&quot;},{&quot;family&quot;:&quot;Warnars&quot;,&quot;given&quot;:&quot;Harco Leslie Hendric Spits&quot;,&quot;parse-names&quot;:false,&quot;dropping-particle&quot;:&quot;&quot;,&quot;non-dropping-particle&quot;:&quot;&quot;},{&quot;family&quot;:&quot;Ramadhan&quot;,&quot;given&quot;:&quot;Arief&quot;,&quot;parse-names&quot;:false,&quot;dropping-particle&quot;:&quot;&quot;,&quot;non-dropping-particle&quot;:&quot;&quot;},{&quot;family&quot;:&quot;Budiharto&quot;,&quot;given&quot;:&quot;Widodo&quot;,&quot;parse-names&quot;:false,&quot;dropping-particle&quot;:&quot;&quot;,&quot;non-dropping-particle&quot;:&quot;&quot;}],&quot;container-title&quot;:&quot;IEEE Access&quot;,&quot;DOI&quot;:&quot;10.1109/ACCESS.2024.3381032&quot;,&quot;ISSN&quot;:&quot;21693536&quot;,&quot;issued&quot;:{&quot;date-parts&quot;:[[2024]]},&quot;page&quot;:&quot;49092-49105&quot;,&quot;abstract&quot;:&quot;One of the challenging decisions for students is taking a job specialization. To make their decisions, they use subjective perceptions of friends or family due to the lack of guidance and limited resources. This increases the risk of dissatisfaction with the work environments. To address these drawbacks, this study presents a personalized career-path recommendation model (CPRM) to provide guidance and help college students choose information technology jobs. The design of the CPRM is based on the personalized Naïve Bayes (p-NB) algorithm with three primary sources: job profiles, personality types, and subjects. The association between personality type and college students was established using samples of 104 computer science students enrolled in private universities in Indonesia. CPRM was implemented as a web-based application. This study evaluated the model by measuring the quality of the recommended items to determine whether the proposed model is well accepted by users. The model considers educational data mining grounded theory (EDM-GT) data integration and hierarchically related concepts. CPRM has been validated by Information Technology (IT) professionals and three psychologists in Indonesia through focus group discussions. The evaluation results showed that more than 83% of respondents were satisfied with the recommendation model. Hence, CPRM can provide automatic academic advisors and guidance to computer science students interested in pursuing careers in IT jobs. The result shows that CPRM is the first career path recommendation model based on EDM-GT to target the computer science community in Indonesia.&quot;,&quot;publisher&quot;:&quot;Institute of Electrical and Electronics Engineers Inc.&quot;,&quot;volume&quot;:&quot;12&quot;,&quot;container-title-short&quot;:&quot;&quot;},&quot;isTemporary&quot;:false}],&quot;citationTag&quot;:&quot;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&quot;},{&quot;citationID&quot;:&quot;MENDELEY_CITATION_4efba121-ff50-4c46-9bda-f038493d5973&quot;,&quot;properties&quot;:{&quot;noteIndex&quot;:0},&quot;isEdited&quot;:false,&quot;manualOverride&quot;:{&quot;isManuallyOverridden&quot;:false,&quot;citeprocText&quot;:&quot;(Fernández-García et al., 2020; José-García et al., 2023)&quot;,&quot;manualOverrideText&quot;:&quot;&quot;},&quot;citationItems&quot;:[{&quot;id&quot;:&quot;0e20066e-673a-370b-b0d3-4d4c4eb51ea8&quot;,&quot;itemData&quot;:{&quot;type&quot;:&quot;article-journal&quot;,&quot;id&quot;:&quot;0e20066e-673a-370b-b0d3-4d4c4eb51ea8&quot;,&quot;title&quot;:&quot;Creating a recommender system to support higher education students in the subject enrollment decision&quot;,&quot;author&quot;:[{&quot;family&quot;:&quot;Fernández-García&quot;,&quot;given&quot;:&quot;Antonio Jesús&quot;,&quot;parse-names&quot;:false,&quot;dropping-particle&quot;:&quot;&quot;,&quot;non-dropping-particle&quot;:&quot;&quot;},{&quot;family&quot;:&quot;Rodríguez-Echeverría&quot;,&quot;given&quot;:&quot;Roberto&quot;,&quot;parse-names&quot;:false,&quot;dropping-particle&quot;:&quot;&quot;,&quot;non-dropping-particle&quot;:&quot;&quot;},{&quot;family&quot;:&quot;Preciado&quot;,&quot;given&quot;:&quot;Juan Carlos&quot;,&quot;parse-names&quot;:false,&quot;dropping-particle&quot;:&quot;&quot;,&quot;non-dropping-particle&quot;:&quot;&quot;},{&quot;family&quot;:&quot;Conejero Manzano&quot;,&quot;given&quot;:&quot;José María&quot;,&quot;parse-names&quot;:false,&quot;dropping-particle&quot;:&quot;&quot;,&quot;non-dropping-particle&quot;:&quot;&quot;},{&quot;family&quot;:&quot;Sánchez-Figueroa&quot;,&quot;given&quot;:&quot;Fernando&quot;,&quot;parse-names&quot;:false,&quot;dropping-particle&quot;:&quot;&quot;,&quot;non-dropping-particle&quot;:&quot;&quot;}],&quot;container-title&quot;:&quot;IEEE Access&quot;,&quot;DOI&quot;:&quot;10.1109/ACCESS.2020.3031572&quot;,&quot;ISSN&quot;:&quot;21693536&quot;,&quot;issued&quot;:{&quot;date-parts&quot;:[[2020]]},&quot;page&quot;:&quot;189069-189088&quot;,&quot;abstract&quot;:&quot;Higher Education plays a principal role in the changing and complex world of today, and there has been rapid growth in the scientific literature dedicated to predicting students’ academic success or risk of dropout thanks to advances in Data Mining techniques. Degrees such as Computer Science in particular are in ever greater demand. Although the number of students has increased, the number graduating is still not enough to provide society with as many as it requires. This study contributes to reversing this situation by introducing an approach that not only predicts the dropout risk or students’ performance but takes action to help both students and educational institutions. The focus is on maximizing graduation rates by constructing a Recommender System to assist students with their selection of subjects. In particular, the challenge is addressed of constructing reliable Recommender Systems on the basis of data which are both sparse and few in quantity, imbalanced, and anonymized, and which might have been stored under imperfect conditions. This approach is successfully applied to create a Recommender System using a real-world dataset from a public Spanish university containing performance data of a Computer Science degree course, demonstrating its successful application in real environments. The construction of a support system based on that approach is described, its results are evaluated, and its implications for students’ academic achievement, and for institutions’ graduation rates are discussed. Through the construction of this decision support system for students, we intend to increase the graduation rates and lower the dropout rate.&quot;,&quot;publisher&quot;:&quot;Institute of Electrical and Electronics Engineers Inc.&quot;,&quot;volume&quot;:&quot;8&quot;,&quot;container-title-short&quot;:&quot;&quot;},&quot;isTemporary&quot;:false},{&quot;id&quot;:&quot;efff9f90-a867-3581-918e-52620a20164b&quot;,&quot;itemData&quot;:{&quot;type&quot;:&quot;article-journal&quot;,&quot;id&quot;:&quot;efff9f90-a867-3581-918e-52620a20164b&quot;,&quot;title&quot;:&quot;C3-IoC: A Career Guidance System for Assessing Student Skills using Machine Learning and Network Visualisation&quot;,&quot;author&quot;:[{&quot;family&quot;:&quot;José-García&quot;,&quot;given&quot;:&quot;Adán&quot;,&quot;parse-names&quot;:false,&quot;dropping-particle&quot;:&quot;&quot;,&quot;non-dropping-particle&quot;:&quot;&quot;},{&quot;family&quot;:&quot;Sneyd&quot;,&quot;given&quot;:&quot;Alison&quot;,&quot;parse-names&quot;:false,&quot;dropping-particle&quot;:&quot;&quot;,&quot;non-dropping-particle&quot;:&quot;&quot;},{&quot;family&quot;:&quot;Melro&quot;,&quot;given&quot;:&quot;Ana&quot;,&quot;parse-names&quot;:false,&quot;dropping-particle&quot;:&quot;&quot;,&quot;non-dropping-particle&quot;:&quot;&quot;},{&quot;family&quot;:&quot;Ollagnier&quot;,&quot;given&quot;:&quot;Anaïs&quot;,&quot;parse-names&quot;:false,&quot;dropping-particle&quot;:&quot;&quot;,&quot;non-dropping-particle&quot;:&quot;&quot;},{&quot;family&quot;:&quot;Tarling&quot;,&quot;given&quot;:&quot;Georgina&quot;,&quot;parse-names&quot;:false,&quot;dropping-particle&quot;:&quot;&quot;,&quot;non-dropping-particle&quot;:&quot;&quot;},{&quot;family&quot;:&quot;Zhang&quot;,&quot;given&quot;:&quot;Haiyang&quot;,&quot;parse-names&quot;:false,&quot;dropping-particle&quot;:&quot;&quot;,&quot;non-dropping-particle&quot;:&quot;&quot;},{&quot;family&quot;:&quot;Stevenson&quot;,&quot;given&quot;:&quot;Mark&quot;,&quot;parse-names&quot;:false,&quot;dropping-particle&quot;:&quot;&quot;,&quot;non-dropping-particle&quot;:&quot;&quot;},{&quot;family&quot;:&quot;Everson&quot;,&quot;given&quot;:&quot;Richard&quot;,&quot;parse-names&quot;:false,&quot;dropping-particle&quot;:&quot;&quot;,&quot;non-dropping-particle&quot;:&quot;&quot;},{&quot;family&quot;:&quot;Arthur&quot;,&quot;given&quot;:&quot;Rudy&quot;,&quot;parse-names&quot;:false,&quot;dropping-particle&quot;:&quot;&quot;,&quot;non-dropping-particle&quot;:&quot;&quot;}],&quot;container-title&quot;:&quot;International Journal of Artificial Intelligence in Education&quot;,&quot;DOI&quot;:&quot;10.1007/s40593-022-00317-y&quot;,&quot;ISSN&quot;:&quot;15604306&quot;,&quot;issued&quot;:{&quot;date-parts&quot;:[[2023,12,1]]},&quot;page&quot;:&quot;1092-1119&quot;,&quot;abstract&quot;:&quot;Artificial Intelligence in Education (AIED) has witnessed significant growth over the last twenty-five years, providing a wide range of technologies to support academic, institutional, and administrative services. More recently, AIED applications have been developed to prepare students for the workforce, providing career guidance services for higher education. However, this remains challenging, especially concerning the rapidly changing labour market in the IT sector. In this paper, we introduce an AI-based solution named C3-IoC (https://c3-ioc.co.uk), which intends to help students explore career paths in IT according to their level of education, skills and prior experience. The C3-IoC presents a novel similarity metric method for relating existing job roles to a range of technical and non-technical skills. This also allows the visualisation of a job role network, placing the student within communities of job roles. Using a unique knowledge base, user skill profiling, job role matching, and visualisation modules, the C3-IoC supports students in self-evaluating their skills and understanding how they relate to emerging IT jobs.&quot;,&quot;publisher&quot;:&quot;Springer&quot;,&quot;issue&quot;:&quot;4&quot;,&quot;volume&quot;:&quot;33&quot;,&quot;container-title-short&quot;:&quot;Int. J. Artif. Intell. Educ.&quot;},&quot;isTemporary&quot;:false}],&quot;citationTag&quot;:&quot;MENDELEY_CITATION_v3_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&quot;},{&quot;citationID&quot;:&quot;MENDELEY_CITATION_e52b91ed-d1dd-4b3b-bc9e-dbe5aa2659b2&quot;,&quot;properties&quot;:{&quot;noteIndex&quot;:0},&quot;isEdited&quot;:false,&quot;manualOverride&quot;:{&quot;isManuallyOverridden&quot;:false,&quot;citeprocText&quot;:&quot;(Fernández-García et al., 2020; Siswipraptini et al., 2024)&quot;,&quot;manualOverrideText&quot;:&quot;&quot;},&quot;citationItems&quot;:[{&quot;id&quot;:&quot;3ab0ef0e-51ef-3b9f-9bab-00cdfa4224be&quot;,&quot;itemData&quot;:{&quot;type&quot;:&quot;article-journal&quot;,&quot;id&quot;:&quot;3ab0ef0e-51ef-3b9f-9bab-00cdfa4224be&quot;,&quot;title&quot;:&quot;Personalized Career-Path Recommendation Model for Information Technology Students in Indonesia&quot;,&quot;author&quot;:[{&quot;family&quot;:&quot;Siswipraptini&quot;,&quot;given&quot;:&quot;Puji Catur&quot;,&quot;parse-names&quot;:false,&quot;dropping-particle&quot;:&quot;&quot;,&quot;non-dropping-particle&quot;:&quot;&quot;},{&quot;family&quot;:&quot;Warnars&quot;,&quot;given&quot;:&quot;Harco Leslie Hendric Spits&quot;,&quot;parse-names&quot;:false,&quot;dropping-particle&quot;:&quot;&quot;,&quot;non-dropping-particle&quot;:&quot;&quot;},{&quot;family&quot;:&quot;Ramadhan&quot;,&quot;given&quot;:&quot;Arief&quot;,&quot;parse-names&quot;:false,&quot;dropping-particle&quot;:&quot;&quot;,&quot;non-dropping-particle&quot;:&quot;&quot;},{&quot;family&quot;:&quot;Budiharto&quot;,&quot;given&quot;:&quot;Widodo&quot;,&quot;parse-names&quot;:false,&quot;dropping-particle&quot;:&quot;&quot;,&quot;non-dropping-particle&quot;:&quot;&quot;}],&quot;container-title&quot;:&quot;IEEE Access&quot;,&quot;DOI&quot;:&quot;10.1109/ACCESS.2024.3381032&quot;,&quot;ISSN&quot;:&quot;21693536&quot;,&quot;issued&quot;:{&quot;date-parts&quot;:[[2024]]},&quot;page&quot;:&quot;49092-49105&quot;,&quot;abstract&quot;:&quot;One of the challenging decisions for students is taking a job specialization. To make their decisions, they use subjective perceptions of friends or family due to the lack of guidance and limited resources. This increases the risk of dissatisfaction with the work environments. To address these drawbacks, this study presents a personalized career-path recommendation model (CPRM) to provide guidance and help college students choose information technology jobs. The design of the CPRM is based on the personalized Naïve Bayes (p-NB) algorithm with three primary sources: job profiles, personality types, and subjects. The association between personality type and college students was established using samples of 104 computer science students enrolled in private universities in Indonesia. CPRM was implemented as a web-based application. This study evaluated the model by measuring the quality of the recommended items to determine whether the proposed model is well accepted by users. The model considers educational data mining grounded theory (EDM-GT) data integration and hierarchically related concepts. CPRM has been validated by Information Technology (IT) professionals and three psychologists in Indonesia through focus group discussions. The evaluation results showed that more than 83% of respondents were satisfied with the recommendation model. Hence, CPRM can provide automatic academic advisors and guidance to computer science students interested in pursuing careers in IT jobs. The result shows that CPRM is the first career path recommendation model based on EDM-GT to target the computer science community in Indonesia.&quot;,&quot;publisher&quot;:&quot;Institute of Electrical and Electronics Engineers Inc.&quot;,&quot;volume&quot;:&quot;12&quot;,&quot;container-title-short&quot;:&quot;&quot;},&quot;isTemporary&quot;:false},{&quot;id&quot;:&quot;0e20066e-673a-370b-b0d3-4d4c4eb51ea8&quot;,&quot;itemData&quot;:{&quot;type&quot;:&quot;article-journal&quot;,&quot;id&quot;:&quot;0e20066e-673a-370b-b0d3-4d4c4eb51ea8&quot;,&quot;title&quot;:&quot;Creating a recommender system to support higher education students in the subject enrollment decision&quot;,&quot;author&quot;:[{&quot;family&quot;:&quot;Fernández-García&quot;,&quot;given&quot;:&quot;Antonio Jesús&quot;,&quot;parse-names&quot;:false,&quot;dropping-particle&quot;:&quot;&quot;,&quot;non-dropping-particle&quot;:&quot;&quot;},{&quot;family&quot;:&quot;Rodríguez-Echeverría&quot;,&quot;given&quot;:&quot;Roberto&quot;,&quot;parse-names&quot;:false,&quot;dropping-particle&quot;:&quot;&quot;,&quot;non-dropping-particle&quot;:&quot;&quot;},{&quot;family&quot;:&quot;Preciado&quot;,&quot;given&quot;:&quot;Juan Carlos&quot;,&quot;parse-names&quot;:false,&quot;dropping-particle&quot;:&quot;&quot;,&quot;non-dropping-particle&quot;:&quot;&quot;},{&quot;family&quot;:&quot;Conejero Manzano&quot;,&quot;given&quot;:&quot;José María&quot;,&quot;parse-names&quot;:false,&quot;dropping-particle&quot;:&quot;&quot;,&quot;non-dropping-particle&quot;:&quot;&quot;},{&quot;family&quot;:&quot;Sánchez-Figueroa&quot;,&quot;given&quot;:&quot;Fernando&quot;,&quot;parse-names&quot;:false,&quot;dropping-particle&quot;:&quot;&quot;,&quot;non-dropping-particle&quot;:&quot;&quot;}],&quot;container-title&quot;:&quot;IEEE Access&quot;,&quot;DOI&quot;:&quot;10.1109/ACCESS.2020.3031572&quot;,&quot;ISSN&quot;:&quot;21693536&quot;,&quot;issued&quot;:{&quot;date-parts&quot;:[[2020]]},&quot;page&quot;:&quot;189069-189088&quot;,&quot;abstract&quot;:&quot;Higher Education plays a principal role in the changing and complex world of today, and there has been rapid growth in the scientific literature dedicated to predicting students’ academic success or risk of dropout thanks to advances in Data Mining techniques. Degrees such as Computer Science in particular are in ever greater demand. Although the number of students has increased, the number graduating is still not enough to provide society with as many as it requires. This study contributes to reversing this situation by introducing an approach that not only predicts the dropout risk or students’ performance but takes action to help both students and educational institutions. The focus is on maximizing graduation rates by constructing a Recommender System to assist students with their selection of subjects. In particular, the challenge is addressed of constructing reliable Recommender Systems on the basis of data which are both sparse and few in quantity, imbalanced, and anonymized, and which might have been stored under imperfect conditions. This approach is successfully applied to create a Recommender System using a real-world dataset from a public Spanish university containing performance data of a Computer Science degree course, demonstrating its successful application in real environments. The construction of a support system based on that approach is described, its results are evaluated, and its implications for students’ academic achievement, and for institutions’ graduation rates are discussed. Through the construction of this decision support system for students, we intend to increase the graduation rates and lower the dropout rate.&quot;,&quot;publisher&quot;:&quot;Institute of Electrical and Electronics Engineers Inc.&quot;,&quot;volume&quot;:&quot;8&quot;,&quot;container-title-short&quot;:&quot;&quot;},&quot;isTemporary&quot;:false}],&quot;citationTag&quot;:&quot;MENDELEY_CITATION_v3_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&quot;},{&quot;citationID&quot;:&quot;MENDELEY_CITATION_029e4ca2-5bd6-449e-880e-d4ba36a001de&quot;,&quot;properties&quot;:{&quot;noteIndex&quot;:0},&quot;isEdited&quot;:false,&quot;manualOverride&quot;:{&quot;isManuallyOverridden&quot;:false,&quot;citeprocText&quot;:&quot;(Christanto &amp;#38; Singgalen, 2023; Haekal, 2025; Ngozi et al., 2025)&quot;,&quot;manualOverrideText&quot;:&quot;&quot;},&quot;citationItems&quot;:[{&quot;id&quot;:&quot;6ac96113-8d54-3e8a-827a-50d86475581c&quot;,&quot;itemData&quot;:{&quot;type&quot;:&quot;article-journal&quot;,&quot;id&quot;:&quot;6ac96113-8d54-3e8a-827a-50d86475581c&quot;,&quot;title&quot;:&quot;Analysis and Design of Student Guidance Information System through Software Development Life Cycle (SDLC) dan Waterfall Model&quot;,&quot;author&quot;:[{&quot;family&quot;:&quot;Christanto&quot;,&quot;given&quot;:&quot;Henoch Juli&quot;,&quot;parse-names&quot;:false,&quot;dropping-particle&quot;:&quot;&quot;,&quot;non-dropping-particle&quot;:&quot;&quot;},{&quot;family&quot;:&quot;Singgalen&quot;,&quot;given&quot;:&quot;Yerik Afrianto&quot;,&quot;parse-names&quot;:false,&quot;dropping-particle&quot;:&quot;&quot;,&quot;non-dropping-particle&quot;:&quot;&quot;}],&quot;container-title&quot;:&quot;Journal of Information Systems and Informatics&quot;,&quot;DOI&quot;:&quot;10.51519/journalisi.v5i1.443&quot;,&quot;ISSN&quot;:&quot;2656-5935&quot;,&quot;issued&quot;:{&quot;date-parts&quot;:[[2023,3,6]]},&quot;page&quot;:&quot;259-270&quot;,&quot;abstract&quot;:&quot;Universities play an essential role in encouraging digital literacy as a form of support to accelerate digital transformation in Indonesia. One of the strategic steps to support the acceleration of digital transformation is to carry out organizational change in the academic scope. One of the innovative ideas to facilitate the thesis registration process, selection of supervisors, and thesis consultation is the existence of an integrated and accountable control system. This research proposes an idea to analyze and design the Information System for Thesis Consultation Process known as SIBIMA using the Software Life Cycle Development (SDLC) method according to the Waterfall model. SIBIMA is intended to support services in the education sector by adjusting the context of the values of the Atma Jaya Catholic University of Indonesia, namely Kristiani, Unggul, Peduli, and Profesional. Thus, students, lecturers, and academic staff complement each other in improving the quality of education. The case study of application design is adjusted to the registration process, selection of supervisors, and thesis consultation at the Head of Tourism Department, Faculty of Business Administration and Communication Sciences, Atma Jaya Catholic University of Indonesia.&quot;,&quot;publisher&quot;:&quot;Asosiasi Doktor Sistem Informasi Indonesia&quot;,&quot;issue&quot;:&quot;1&quot;,&quot;volume&quot;:&quot;5&quot;,&quot;container-title-short&quot;:&quot;&quot;},&quot;isTemporary&quot;:false},{&quot;id&quot;:&quot;1f3ba7a4-d5df-31c2-ae11-26ded145948f&quot;,&quot;itemData&quot;:{&quot;type&quot;:&quot;article-journal&quot;,&quot;id&quot;:&quot;1f3ba7a4-d5df-31c2-ae11-26ded145948f&quot;,&quot;title&quot;:&quot;Design and Implementation of an Advanced Web-Based Academic Advising System for Optimizing Student Support and Engagement&quot;,&quot;author&quot;:[{&quot;family&quot;:&quot;Ngozi&quot;,&quot;given&quot;:&quot;Umeh, Mary Rose&quot;,&quot;parse-names&quot;:false,&quot;dropping-particle&quot;:&quot;&quot;,&quot;non-dropping-particle&quot;:&quot;&quot;},{&quot;family&quot;:&quot;Overcomer Ifeanyi Alex&quot;,&quot;given&quot;:&quot;Anusiuba,&quot;,&quot;parse-names&quot;:false,&quot;dropping-particle&quot;:&quot;&quot;,&quot;non-dropping-particle&quot;:&quot;&quot;},{&quot;family&quot;:&quot;Francisca&quot;,&quot;given&quot;:&quot;Faseki, Ngozi&quot;,&quot;parse-names&quot;:false,&quot;dropping-particle&quot;:&quot;&quot;,&quot;non-dropping-particle&quot;:&quot;&quot;},{&quot;family&quot;:&quot;Nmesoma&quot;,&quot;given&quot;:&quot;Davies, Naomi&quot;,&quot;parse-names&quot;:false,&quot;dropping-particle&quot;:&quot;&quot;,&quot;non-dropping-particle&quot;:&quot;&quot;}],&quot;container-title&quot;:&quot;International Research Journal of Innovations in Engineering and Technology&quot;,&quot;DOI&quot;:&quot;10.47001/irjiet/2025.903003&quot;,&quot;issued&quot;:{&quot;date-parts&quot;:[[2025]]},&quot;page&quot;:&quot;13-27&quot;,&quot;abstract&quot;:&quot;The Web-Based Student Academic Advising System was developed to address the limitations inherent in traditional academic advising methods, which often rely on manual processes that are both time-intensive and difficult to scale to accommodate large student populations. The primary aim of this project is to establish a comprehensive, user-friendly platform that facilitates appointment scheduling between students and advisors, enables the provision of academic guidance, and disseminates pertinent institutional announcements. In addition, the platform empowers academic advisors to monitor and evaluate student performance through datadriven insights, thereby enabling the delivery of personalized academic counsel. The system also incorporates essential functionalities for managing academic records and offering course recommendations, critical components for optimizing student academic pathways. The design and development of the system adhere to the Object-Oriented Analysis and Design Methodology (OOADM), which emphasizes modularity, scalability, and maintainability, ensuring that the architecture of the system is both robust and adaptable to future needs. The key technologies employed in the system’s development include React.js and Tailwind CSS for front-end design, coupled with Node.js and Firebase for back-end services, thereby ensuring a responsive, reliable, and efficient user experience. This system’s implementation serves to underscore the potential for enhancing student engagement and fostering academic success. By integrating contemporary web technologies, it ensures operational efficiency, scalability, and an enhanced user-centered experience, which collectively contribute to the advancement of academic advising practices within higher educational institutions.&quot;,&quot;publisher&quot;:&quot;International Research Journal of Innovations in Engineering and Technology&quot;,&quot;issue&quot;:&quot;03&quot;,&quot;volume&quot;:&quot;09&quot;,&quot;container-title-short&quot;:&quot;&quot;},&quot;isTemporary&quot;:false},{&quot;id&quot;:&quot;2844a00f-0e01-3753-9246-f97feefaee7f&quot;,&quot;itemData&quot;:{&quot;type&quot;:&quot;report&quot;,&quot;id&quot;:&quot;2844a00f-0e01-3753-9246-f97feefaee7f&quot;,&quot;title&quot;:&quot;Journal of Artificial Intelligence and Engineering Applications Implementation of Decision Tree Algorithm for Student Interest Analysis Based on Subjects at MTs Aisyiyah Binjai&quot;,&quot;author&quot;:[{&quot;family&quot;:&quot;Haekal&quot;,&quot;given&quot;:&quot;Muhammad&quot;,&quot;parse-names&quot;:false,&quot;dropping-particle&quot;:&quot;&quot;,&quot;non-dropping-particle&quot;:&quot;&quot;}],&quot;URL&quot;:&quot;https://ioinformatic.org/&quot;,&quot;issued&quot;:{&quot;date-parts&quot;:[[2025]]},&quot;number-of-pages&quot;:&quot;2808-4519&quot;,&quot;abstract&quot;:&quot;Education plays a vital role in improving the quality of human resources, where students' interest in learning subjects is one of the key factors influencing academic achievement. However, not all students show the same level of interest in every subject, which affects their motivation and performance. This study aims to analyze students' subject preferences at MTs Aisyiyah Binjai using the Decision Tree algorithm. The method was chosen for its ability to process complex academic data, discover hidden patterns, and identify influential factors in determining students' interests. The results are implemented into a web-based system that allows schools to flexibly monitor and evaluate students' learning interests. This research is expected to assist schools in developing more effective learning strategies, enhancing students' motivation, and supporting better academic achievement.&quot;,&quot;issue&quot;:&quot;1&quot;,&quot;volume&quot;:&quot;5&quot;,&quot;container-title-short&quot;:&quot;&quot;},&quot;isTemporary&quot;:false}],&quot;citationTag&quot;:&quot;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&quot;},{&quot;citationID&quot;:&quot;MENDELEY_CITATION_37288216-c0cc-411c-9b35-10b635783bcb&quot;,&quot;properties&quot;:{&quot;noteIndex&quot;:0},&quot;isEdited&quot;:false,&quot;manualOverride&quot;:{&quot;isManuallyOverridden&quot;:false,&quot;citeprocText&quot;:&quot;(Christanto &amp;#38; Singgalen, 2023; Ngozi et al., 2025)&quot;,&quot;manualOverrideText&quot;:&quot;&quot;},&quot;citationItems&quot;:[{&quot;id&quot;:&quot;6ac96113-8d54-3e8a-827a-50d86475581c&quot;,&quot;itemData&quot;:{&quot;type&quot;:&quot;article-journal&quot;,&quot;id&quot;:&quot;6ac96113-8d54-3e8a-827a-50d86475581c&quot;,&quot;title&quot;:&quot;Analysis and Design of Student Guidance Information System through Software Development Life Cycle (SDLC) dan Waterfall Model&quot;,&quot;author&quot;:[{&quot;family&quot;:&quot;Christanto&quot;,&quot;given&quot;:&quot;Henoch Juli&quot;,&quot;parse-names&quot;:false,&quot;dropping-particle&quot;:&quot;&quot;,&quot;non-dropping-particle&quot;:&quot;&quot;},{&quot;family&quot;:&quot;Singgalen&quot;,&quot;given&quot;:&quot;Yerik Afrianto&quot;,&quot;parse-names&quot;:false,&quot;dropping-particle&quot;:&quot;&quot;,&quot;non-dropping-particle&quot;:&quot;&quot;}],&quot;container-title&quot;:&quot;Journal of Information Systems and Informatics&quot;,&quot;DOI&quot;:&quot;10.51519/journalisi.v5i1.443&quot;,&quot;ISSN&quot;:&quot;2656-5935&quot;,&quot;issued&quot;:{&quot;date-parts&quot;:[[2023,3,6]]},&quot;page&quot;:&quot;259-270&quot;,&quot;abstract&quot;:&quot;Universities play an essential role in encouraging digital literacy as a form of support to accelerate digital transformation in Indonesia. One of the strategic steps to support the acceleration of digital transformation is to carry out organizational change in the academic scope. One of the innovative ideas to facilitate the thesis registration process, selection of supervisors, and thesis consultation is the existence of an integrated and accountable control system. This research proposes an idea to analyze and design the Information System for Thesis Consultation Process known as SIBIMA using the Software Life Cycle Development (SDLC) method according to the Waterfall model. SIBIMA is intended to support services in the education sector by adjusting the context of the values of the Atma Jaya Catholic University of Indonesia, namely Kristiani, Unggul, Peduli, and Profesional. Thus, students, lecturers, and academic staff complement each other in improving the quality of education. The case study of application design is adjusted to the registration process, selection of supervisors, and thesis consultation at the Head of Tourism Department, Faculty of Business Administration and Communication Sciences, Atma Jaya Catholic University of Indonesia.&quot;,&quot;publisher&quot;:&quot;Asosiasi Doktor Sistem Informasi Indonesia&quot;,&quot;issue&quot;:&quot;1&quot;,&quot;volume&quot;:&quot;5&quot;,&quot;container-title-short&quot;:&quot;&quot;},&quot;isTemporary&quot;:false},{&quot;id&quot;:&quot;1f3ba7a4-d5df-31c2-ae11-26ded145948f&quot;,&quot;itemData&quot;:{&quot;type&quot;:&quot;article-journal&quot;,&quot;id&quot;:&quot;1f3ba7a4-d5df-31c2-ae11-26ded145948f&quot;,&quot;title&quot;:&quot;Design and Implementation of an Advanced Web-Based Academic Advising System for Optimizing Student Support and Engagement&quot;,&quot;author&quot;:[{&quot;family&quot;:&quot;Ngozi&quot;,&quot;given&quot;:&quot;Umeh, Mary Rose&quot;,&quot;parse-names&quot;:false,&quot;dropping-particle&quot;:&quot;&quot;,&quot;non-dropping-particle&quot;:&quot;&quot;},{&quot;family&quot;:&quot;Overcomer Ifeanyi Alex&quot;,&quot;given&quot;:&quot;Anusiuba,&quot;,&quot;parse-names&quot;:false,&quot;dropping-particle&quot;:&quot;&quot;,&quot;non-dropping-particle&quot;:&quot;&quot;},{&quot;family&quot;:&quot;Francisca&quot;,&quot;given&quot;:&quot;Faseki, Ngozi&quot;,&quot;parse-names&quot;:false,&quot;dropping-particle&quot;:&quot;&quot;,&quot;non-dropping-particle&quot;:&quot;&quot;},{&quot;family&quot;:&quot;Nmesoma&quot;,&quot;given&quot;:&quot;Davies, Naomi&quot;,&quot;parse-names&quot;:false,&quot;dropping-particle&quot;:&quot;&quot;,&quot;non-dropping-particle&quot;:&quot;&quot;}],&quot;container-title&quot;:&quot;International Research Journal of Innovations in Engineering and Technology&quot;,&quot;DOI&quot;:&quot;10.47001/irjiet/2025.903003&quot;,&quot;issued&quot;:{&quot;date-parts&quot;:[[2025]]},&quot;page&quot;:&quot;13-27&quot;,&quot;abstract&quot;:&quot;The Web-Based Student Academic Advising System was developed to address the limitations inherent in traditional academic advising methods, which often rely on manual processes that are both time-intensive and difficult to scale to accommodate large student populations. The primary aim of this project is to establish a comprehensive, user-friendly platform that facilitates appointment scheduling between students and advisors, enables the provision of academic guidance, and disseminates pertinent institutional announcements. In addition, the platform empowers academic advisors to monitor and evaluate student performance through datadriven insights, thereby enabling the delivery of personalized academic counsel. The system also incorporates essential functionalities for managing academic records and offering course recommendations, critical components for optimizing student academic pathways. The design and development of the system adhere to the Object-Oriented Analysis and Design Methodology (OOADM), which emphasizes modularity, scalability, and maintainability, ensuring that the architecture of the system is both robust and adaptable to future needs. The key technologies employed in the system’s development include React.js and Tailwind CSS for front-end design, coupled with Node.js and Firebase for back-end services, thereby ensuring a responsive, reliable, and efficient user experience. This system’s implementation serves to underscore the potential for enhancing student engagement and fostering academic success. By integrating contemporary web technologies, it ensures operational efficiency, scalability, and an enhanced user-centered experience, which collectively contribute to the advancement of academic advising practices within higher educational institutions.&quot;,&quot;publisher&quot;:&quot;International Research Journal of Innovations in Engineering and Technology&quot;,&quot;issue&quot;:&quot;03&quot;,&quot;volume&quot;:&quot;09&quot;,&quot;container-title-short&quot;:&quot;&quot;},&quot;isTemporary&quot;:false}],&quot;citationTag&quot;:&quot;MENDELEY_CITATION_v3_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&quot;},{&quot;citationID&quot;:&quot;MENDELEY_CITATION_de1d0dd0-204e-4df8-99ba-459812db4b09&quot;,&quot;properties&quot;:{&quot;noteIndex&quot;:0},&quot;isEdited&quot;:false,&quot;manualOverride&quot;:{&quot;isManuallyOverridden&quot;:false,&quot;citeprocText&quot;:&quot;(Christanto &amp;#38; Singgalen, 2023; Ngozi et al., 2025)&quot;,&quot;manualOverrideText&quot;:&quot;&quot;},&quot;citationItems&quot;:[{&quot;id&quot;:&quot;1f3ba7a4-d5df-31c2-ae11-26ded145948f&quot;,&quot;itemData&quot;:{&quot;type&quot;:&quot;article-journal&quot;,&quot;id&quot;:&quot;1f3ba7a4-d5df-31c2-ae11-26ded145948f&quot;,&quot;title&quot;:&quot;Design and Implementation of an Advanced Web-Based Academic Advising System for Optimizing Student Support and Engagement&quot;,&quot;author&quot;:[{&quot;family&quot;:&quot;Ngozi&quot;,&quot;given&quot;:&quot;Umeh, Mary Rose&quot;,&quot;parse-names&quot;:false,&quot;dropping-particle&quot;:&quot;&quot;,&quot;non-dropping-particle&quot;:&quot;&quot;},{&quot;family&quot;:&quot;Overcomer Ifeanyi Alex&quot;,&quot;given&quot;:&quot;Anusiuba,&quot;,&quot;parse-names&quot;:false,&quot;dropping-particle&quot;:&quot;&quot;,&quot;non-dropping-particle&quot;:&quot;&quot;},{&quot;family&quot;:&quot;Francisca&quot;,&quot;given&quot;:&quot;Faseki, Ngozi&quot;,&quot;parse-names&quot;:false,&quot;dropping-particle&quot;:&quot;&quot;,&quot;non-dropping-particle&quot;:&quot;&quot;},{&quot;family&quot;:&quot;Nmesoma&quot;,&quot;given&quot;:&quot;Davies, Naomi&quot;,&quot;parse-names&quot;:false,&quot;dropping-particle&quot;:&quot;&quot;,&quot;non-dropping-particle&quot;:&quot;&quot;}],&quot;container-title&quot;:&quot;International Research Journal of Innovations in Engineering and Technology&quot;,&quot;DOI&quot;:&quot;10.47001/irjiet/2025.903003&quot;,&quot;issued&quot;:{&quot;date-parts&quot;:[[2025]]},&quot;page&quot;:&quot;13-27&quot;,&quot;abstract&quot;:&quot;The Web-Based Student Academic Advising System was developed to address the limitations inherent in traditional academic advising methods, which often rely on manual processes that are both time-intensive and difficult to scale to accommodate large student populations. The primary aim of this project is to establish a comprehensive, user-friendly platform that facilitates appointment scheduling between students and advisors, enables the provision of academic guidance, and disseminates pertinent institutional announcements. In addition, the platform empowers academic advisors to monitor and evaluate student performance through datadriven insights, thereby enabling the delivery of personalized academic counsel. The system also incorporates essential functionalities for managing academic records and offering course recommendations, critical components for optimizing student academic pathways. The design and development of the system adhere to the Object-Oriented Analysis and Design Methodology (OOADM), which emphasizes modularity, scalability, and maintainability, ensuring that the architecture of the system is both robust and adaptable to future needs. The key technologies employed in the system’s development include React.js and Tailwind CSS for front-end design, coupled with Node.js and Firebase for back-end services, thereby ensuring a responsive, reliable, and efficient user experience. This system’s implementation serves to underscore the potential for enhancing student engagement and fostering academic success. By integrating contemporary web technologies, it ensures operational efficiency, scalability, and an enhanced user-centered experience, which collectively contribute to the advancement of academic advising practices within higher educational institutions.&quot;,&quot;publisher&quot;:&quot;International Research Journal of Innovations in Engineering and Technology&quot;,&quot;issue&quot;:&quot;03&quot;,&quot;volume&quot;:&quot;09&quot;,&quot;container-title-short&quot;:&quot;&quot;},&quot;isTemporary&quot;:false},{&quot;id&quot;:&quot;6ac96113-8d54-3e8a-827a-50d86475581c&quot;,&quot;itemData&quot;:{&quot;type&quot;:&quot;article-journal&quot;,&quot;id&quot;:&quot;6ac96113-8d54-3e8a-827a-50d86475581c&quot;,&quot;title&quot;:&quot;Analysis and Design of Student Guidance Information System through Software Development Life Cycle (SDLC) dan Waterfall Model&quot;,&quot;author&quot;:[{&quot;family&quot;:&quot;Christanto&quot;,&quot;given&quot;:&quot;Henoch Juli&quot;,&quot;parse-names&quot;:false,&quot;dropping-particle&quot;:&quot;&quot;,&quot;non-dropping-particle&quot;:&quot;&quot;},{&quot;family&quot;:&quot;Singgalen&quot;,&quot;given&quot;:&quot;Yerik Afrianto&quot;,&quot;parse-names&quot;:false,&quot;dropping-particle&quot;:&quot;&quot;,&quot;non-dropping-particle&quot;:&quot;&quot;}],&quot;container-title&quot;:&quot;Journal of Information Systems and Informatics&quot;,&quot;DOI&quot;:&quot;10.51519/journalisi.v5i1.443&quot;,&quot;ISSN&quot;:&quot;2656-5935&quot;,&quot;issued&quot;:{&quot;date-parts&quot;:[[2023,3,6]]},&quot;page&quot;:&quot;259-270&quot;,&quot;abstract&quot;:&quot;Universities play an essential role in encouraging digital literacy as a form of support to accelerate digital transformation in Indonesia. One of the strategic steps to support the acceleration of digital transformation is to carry out organizational change in the academic scope. One of the innovative ideas to facilitate the thesis registration process, selection of supervisors, and thesis consultation is the existence of an integrated and accountable control system. This research proposes an idea to analyze and design the Information System for Thesis Consultation Process known as SIBIMA using the Software Life Cycle Development (SDLC) method according to the Waterfall model. SIBIMA is intended to support services in the education sector by adjusting the context of the values of the Atma Jaya Catholic University of Indonesia, namely Kristiani, Unggul, Peduli, and Profesional. Thus, students, lecturers, and academic staff complement each other in improving the quality of education. The case study of application design is adjusted to the registration process, selection of supervisors, and thesis consultation at the Head of Tourism Department, Faculty of Business Administration and Communication Sciences, Atma Jaya Catholic University of Indonesia.&quot;,&quot;publisher&quot;:&quot;Asosiasi Doktor Sistem Informasi Indonesia&quot;,&quot;issue&quot;:&quot;1&quot;,&quot;volume&quot;:&quot;5&quot;,&quot;container-title-short&quot;:&quot;&quot;},&quot;isTemporary&quot;:false}],&quot;citationTag&quot;:&quot;MENDELEY_CITATION_v3_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&quot;},{&quot;citationID&quot;:&quot;MENDELEY_CITATION_24aa525e-49d8-4a9a-835e-3b6122e27911&quot;,&quot;properties&quot;:{&quot;noteIndex&quot;:0},&quot;isEdited&quot;:false,&quot;manualOverride&quot;:{&quot;isManuallyOverridden&quot;:false,&quot;citeprocText&quot;:&quot;(Ngozi et al., 2025)&quot;,&quot;manualOverrideText&quot;:&quot;&quot;},&quot;citationItems&quot;:[{&quot;id&quot;:&quot;1f3ba7a4-d5df-31c2-ae11-26ded145948f&quot;,&quot;itemData&quot;:{&quot;type&quot;:&quot;article-journal&quot;,&quot;id&quot;:&quot;1f3ba7a4-d5df-31c2-ae11-26ded145948f&quot;,&quot;title&quot;:&quot;Design and Implementation of an Advanced Web-Based Academic Advising System for Optimizing Student Support and Engagement&quot;,&quot;author&quot;:[{&quot;family&quot;:&quot;Ngozi&quot;,&quot;given&quot;:&quot;Umeh, Mary Rose&quot;,&quot;parse-names&quot;:false,&quot;dropping-particle&quot;:&quot;&quot;,&quot;non-dropping-particle&quot;:&quot;&quot;},{&quot;family&quot;:&quot;Overcomer Ifeanyi Alex&quot;,&quot;given&quot;:&quot;Anusiuba,&quot;,&quot;parse-names&quot;:false,&quot;dropping-particle&quot;:&quot;&quot;,&quot;non-dropping-particle&quot;:&quot;&quot;},{&quot;family&quot;:&quot;Francisca&quot;,&quot;given&quot;:&quot;Faseki, Ngozi&quot;,&quot;parse-names&quot;:false,&quot;dropping-particle&quot;:&quot;&quot;,&quot;non-dropping-particle&quot;:&quot;&quot;},{&quot;family&quot;:&quot;Nmesoma&quot;,&quot;given&quot;:&quot;Davies, Naomi&quot;,&quot;parse-names&quot;:false,&quot;dropping-particle&quot;:&quot;&quot;,&quot;non-dropping-particle&quot;:&quot;&quot;}],&quot;container-title&quot;:&quot;International Research Journal of Innovations in Engineering and Technology&quot;,&quot;DOI&quot;:&quot;10.47001/irjiet/2025.903003&quot;,&quot;issued&quot;:{&quot;date-parts&quot;:[[2025]]},&quot;page&quot;:&quot;13-27&quot;,&quot;abstract&quot;:&quot;The Web-Based Student Academic Advising System was developed to address the limitations inherent in traditional academic advising methods, which often rely on manual processes that are both time-intensive and difficult to scale to accommodate large student populations. The primary aim of this project is to establish a comprehensive, user-friendly platform that facilitates appointment scheduling between students and advisors, enables the provision of academic guidance, and disseminates pertinent institutional announcements. In addition, the platform empowers academic advisors to monitor and evaluate student performance through datadriven insights, thereby enabling the delivery of personalized academic counsel. The system also incorporates essential functionalities for managing academic records and offering course recommendations, critical components for optimizing student academic pathways. The design and development of the system adhere to the Object-Oriented Analysis and Design Methodology (OOADM), which emphasizes modularity, scalability, and maintainability, ensuring that the architecture of the system is both robust and adaptable to future needs. The key technologies employed in the system’s development include React.js and Tailwind CSS for front-end design, coupled with Node.js and Firebase for back-end services, thereby ensuring a responsive, reliable, and efficient user experience. This system’s implementation serves to underscore the potential for enhancing student engagement and fostering academic success. By integrating contemporary web technologies, it ensures operational efficiency, scalability, and an enhanced user-centered experience, which collectively contribute to the advancement of academic advising practices within higher educational institutions.&quot;,&quot;publisher&quot;:&quot;International Research Journal of Innovations in Engineering and Technology&quot;,&quot;issue&quot;:&quot;03&quot;,&quot;volume&quot;:&quot;09&quot;,&quot;container-title-short&quot;:&quot;&quot;},&quot;isTemporary&quot;:false}],&quot;citationTag&quot;:&quot;MENDELEY_CITATION_v3_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&quot;},{&quot;citationID&quot;:&quot;MENDELEY_CITATION_d58bd7c6-5037-459f-a858-667b3839398c&quot;,&quot;properties&quot;:{&quot;noteIndex&quot;:0},&quot;isEdited&quot;:false,&quot;manualOverride&quot;:{&quot;isManuallyOverridden&quot;:false,&quot;citeprocText&quot;:&quot;(Hossain, 2023; Ngozi et al., 2025)&quot;,&quot;manualOverrideText&quot;:&quot;&quot;},&quot;citationItems&quot;:[{&quot;id&quot;:&quot;1f3ba7a4-d5df-31c2-ae11-26ded145948f&quot;,&quot;itemData&quot;:{&quot;type&quot;:&quot;article-journal&quot;,&quot;id&quot;:&quot;1f3ba7a4-d5df-31c2-ae11-26ded145948f&quot;,&quot;title&quot;:&quot;Design and Implementation of an Advanced Web-Based Academic Advising System for Optimizing Student Support and Engagement&quot;,&quot;author&quot;:[{&quot;family&quot;:&quot;Ngozi&quot;,&quot;given&quot;:&quot;Umeh, Mary Rose&quot;,&quot;parse-names&quot;:false,&quot;dropping-particle&quot;:&quot;&quot;,&quot;non-dropping-particle&quot;:&quot;&quot;},{&quot;family&quot;:&quot;Overcomer Ifeanyi Alex&quot;,&quot;given&quot;:&quot;Anusiuba,&quot;,&quot;parse-names&quot;:false,&quot;dropping-particle&quot;:&quot;&quot;,&quot;non-dropping-particle&quot;:&quot;&quot;},{&quot;family&quot;:&quot;Francisca&quot;,&quot;given&quot;:&quot;Faseki, Ngozi&quot;,&quot;parse-names&quot;:false,&quot;dropping-particle&quot;:&quot;&quot;,&quot;non-dropping-particle&quot;:&quot;&quot;},{&quot;family&quot;:&quot;Nmesoma&quot;,&quot;given&quot;:&quot;Davies, Naomi&quot;,&quot;parse-names&quot;:false,&quot;dropping-particle&quot;:&quot;&quot;,&quot;non-dropping-particle&quot;:&quot;&quot;}],&quot;container-title&quot;:&quot;International Research Journal of Innovations in Engineering and Technology&quot;,&quot;DOI&quot;:&quot;10.47001/irjiet/2025.903003&quot;,&quot;issued&quot;:{&quot;date-parts&quot;:[[2025]]},&quot;page&quot;:&quot;13-27&quot;,&quot;abstract&quot;:&quot;The Web-Based Student Academic Advising System was developed to address the limitations inherent in traditional academic advising methods, which often rely on manual processes that are both time-intensive and difficult to scale to accommodate large student populations. The primary aim of this project is to establish a comprehensive, user-friendly platform that facilitates appointment scheduling between students and advisors, enables the provision of academic guidance, and disseminates pertinent institutional announcements. In addition, the platform empowers academic advisors to monitor and evaluate student performance through datadriven insights, thereby enabling the delivery of personalized academic counsel. The system also incorporates essential functionalities for managing academic records and offering course recommendations, critical components for optimizing student academic pathways. The design and development of the system adhere to the Object-Oriented Analysis and Design Methodology (OOADM), which emphasizes modularity, scalability, and maintainability, ensuring that the architecture of the system is both robust and adaptable to future needs. The key technologies employed in the system’s development include React.js and Tailwind CSS for front-end design, coupled with Node.js and Firebase for back-end services, thereby ensuring a responsive, reliable, and efficient user experience. This system’s implementation serves to underscore the potential for enhancing student engagement and fostering academic success. By integrating contemporary web technologies, it ensures operational efficiency, scalability, and an enhanced user-centered experience, which collectively contribute to the advancement of academic advising practices within higher educational institutions.&quot;,&quot;publisher&quot;:&quot;International Research Journal of Innovations in Engineering and Technology&quot;,&quot;issue&quot;:&quot;03&quot;,&quot;volume&quot;:&quot;09&quot;,&quot;container-title-short&quot;:&quot;&quot;},&quot;isTemporary&quot;:false},{&quot;id&quot;:&quot;dd8c6ce2-12a0-348d-96d6-6c8f2159adec&quot;,&quot;itemData&quot;:{&quot;type&quot;:&quot;report&quot;,&quot;id&quot;:&quot;dd8c6ce2-12a0-348d-96d6-6c8f2159adec&quot;,&quot;title&quot;:&quot;Software Development Life Cycle (SDLC) Methodologies for Information Systems Project Management&quot;,&quot;author&quot;:[{&quot;family&quot;:&quot;Hossain&quot;,&quot;given&quot;:&quot;Mohammad Ikbal&quot;,&quot;parse-names&quot;:false,&quot;dropping-particle&quot;:&quot;&quot;,&quot;non-dropping-particle&quot;:&quot;&quot;}],&quot;URL&quot;:&quot;www.ijfmr.com&quot;,&quot;issued&quot;:{&quot;date-parts&quot;:[[2023]]},&quot;abstract&quot;:&quot;The software development life cycle (SDLC) is a framework for planning, analyzing, designing, developing, testing, and deploying software. There are many different SDLC methodologies available, each with its advantages and disadvantages. The best methodology for a particular project will depend on factors such as the size and complexity of the project, the availability of resources, and the preferences of the project team. This paper provides an in-depth overview of the different SDLC methodologies used in the industry for IS project management. The paper discusses five significant SDLC methodologies: Waterfall, V-Model, Iterative, Agile, and Hybrid. It also compares and contrasts the traditional SDLC and Agile methodology and discusses using decision support matrices for selecting SDLC methodologies. By providing this comprehensive overview, the paper will help IS practitioners and project managers make informed decisions about the best approach for their specific projects. Introduction The dynamic landscape of Information Systems (IS) project management demands a well-considered and adept choice of Software Development Life Cycle (SDLC) methodologies. As systems analysts shoulder the responsibility of identifying business problems, initiating and managing projects, and ensuring seamless project execution, the selection of an appropriate SDLC methodology becomes a pivotal decision. (Larman, &amp; Basili, 2003). This research report delves into five prominent SDLC methodologies prevalent in the industry, conducts a comparative analysis between the traditional SDLC approach and Agile methodology, and explores the utilization of a decision support matrix for selecting the most fitting SDLC methodology (Bassil, 2012). In today's fast-paced technological environment, a range of SDLC methodologies has emerged, each tailored to address the varying needs of IS projects (Munassar, &amp; Govardhan, 2010). The importance of strategic decision-making in choosing an SDLC methodology is underscored by introducing the concept of a decision support matrix. With references to scholarly articles and industry best practices, this section elucidates how a decision support matrix can serve as a valuable tool in evaluating project-specific factors such as complexity, stability of requirements, customer engagement, and the level of flexibility required (Majumdar et al., 2012). By incorporating multiple perspectives and empirical insights, this approach empowers systems analysts to navigate the complexity of selecting an SDLC methodology with confidence. As the IS landscape continues to evolve, it becomes increasingly&quot;,&quot;container-title-short&quot;:&quot;&quot;},&quot;isTemporary&quot;:false}],&quot;citationTag&quot;:&quot;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&quot;},{&quot;citationID&quot;:&quot;MENDELEY_CITATION_a4aa7f0c-e5b8-4b49-b9f9-c7a5616d4041&quot;,&quot;properties&quot;:{&quot;noteIndex&quot;:0},&quot;isEdited&quot;:false,&quot;manualOverride&quot;:{&quot;isManuallyOverridden&quot;:false,&quot;citeprocText&quot;:&quot;(Hossain, 2023; Ngozi et al., 2025)&quot;,&quot;manualOverrideText&quot;:&quot;&quot;},&quot;citationItems&quot;:[{&quot;id&quot;:&quot;dd8c6ce2-12a0-348d-96d6-6c8f2159adec&quot;,&quot;itemData&quot;:{&quot;type&quot;:&quot;report&quot;,&quot;id&quot;:&quot;dd8c6ce2-12a0-348d-96d6-6c8f2159adec&quot;,&quot;title&quot;:&quot;Software Development Life Cycle (SDLC) Methodologies for Information Systems Project Management&quot;,&quot;author&quot;:[{&quot;family&quot;:&quot;Hossain&quot;,&quot;given&quot;:&quot;Mohammad Ikbal&quot;,&quot;parse-names&quot;:false,&quot;dropping-particle&quot;:&quot;&quot;,&quot;non-dropping-particle&quot;:&quot;&quot;}],&quot;URL&quot;:&quot;www.ijfmr.com&quot;,&quot;issued&quot;:{&quot;date-parts&quot;:[[2023]]},&quot;abstract&quot;:&quot;The software development life cycle (SDLC) is a framework for planning, analyzing, designing, developing, testing, and deploying software. There are many different SDLC methodologies available, each with its advantages and disadvantages. The best methodology for a particular project will depend on factors such as the size and complexity of the project, the availability of resources, and the preferences of the project team. This paper provides an in-depth overview of the different SDLC methodologies used in the industry for IS project management. The paper discusses five significant SDLC methodologies: Waterfall, V-Model, Iterative, Agile, and Hybrid. It also compares and contrasts the traditional SDLC and Agile methodology and discusses using decision support matrices for selecting SDLC methodologies. By providing this comprehensive overview, the paper will help IS practitioners and project managers make informed decisions about the best approach for their specific projects. Introduction The dynamic landscape of Information Systems (IS) project management demands a well-considered and adept choice of Software Development Life Cycle (SDLC) methodologies. As systems analysts shoulder the responsibility of identifying business problems, initiating and managing projects, and ensuring seamless project execution, the selection of an appropriate SDLC methodology becomes a pivotal decision. (Larman, &amp; Basili, 2003). This research report delves into five prominent SDLC methodologies prevalent in the industry, conducts a comparative analysis between the traditional SDLC approach and Agile methodology, and explores the utilization of a decision support matrix for selecting the most fitting SDLC methodology (Bassil, 2012). In today's fast-paced technological environment, a range of SDLC methodologies has emerged, each tailored to address the varying needs of IS projects (Munassar, &amp; Govardhan, 2010). The importance of strategic decision-making in choosing an SDLC methodology is underscored by introducing the concept of a decision support matrix. With references to scholarly articles and industry best practices, this section elucidates how a decision support matrix can serve as a valuable tool in evaluating project-specific factors such as complexity, stability of requirements, customer engagement, and the level of flexibility required (Majumdar et al., 2012). By incorporating multiple perspectives and empirical insights, this approach empowers systems analysts to navigate the complexity of selecting an SDLC methodology with confidence. As the IS landscape continues to evolve, it becomes increasingly&quot;,&quot;container-title-short&quot;:&quot;&quot;},&quot;isTemporary&quot;:false},{&quot;id&quot;:&quot;1f3ba7a4-d5df-31c2-ae11-26ded145948f&quot;,&quot;itemData&quot;:{&quot;type&quot;:&quot;article-journal&quot;,&quot;id&quot;:&quot;1f3ba7a4-d5df-31c2-ae11-26ded145948f&quot;,&quot;title&quot;:&quot;Design and Implementation of an Advanced Web-Based Academic Advising System for Optimizing Student Support and Engagement&quot;,&quot;author&quot;:[{&quot;family&quot;:&quot;Ngozi&quot;,&quot;given&quot;:&quot;Umeh, Mary Rose&quot;,&quot;parse-names&quot;:false,&quot;dropping-particle&quot;:&quot;&quot;,&quot;non-dropping-particle&quot;:&quot;&quot;},{&quot;family&quot;:&quot;Overcomer Ifeanyi Alex&quot;,&quot;given&quot;:&quot;Anusiuba,&quot;,&quot;parse-names&quot;:false,&quot;dropping-particle&quot;:&quot;&quot;,&quot;non-dropping-particle&quot;:&quot;&quot;},{&quot;family&quot;:&quot;Francisca&quot;,&quot;given&quot;:&quot;Faseki, Ngozi&quot;,&quot;parse-names&quot;:false,&quot;dropping-particle&quot;:&quot;&quot;,&quot;non-dropping-particle&quot;:&quot;&quot;},{&quot;family&quot;:&quot;Nmesoma&quot;,&quot;given&quot;:&quot;Davies, Naomi&quot;,&quot;parse-names&quot;:false,&quot;dropping-particle&quot;:&quot;&quot;,&quot;non-dropping-particle&quot;:&quot;&quot;}],&quot;container-title&quot;:&quot;International Research Journal of Innovations in Engineering and Technology&quot;,&quot;DOI&quot;:&quot;10.47001/irjiet/2025.903003&quot;,&quot;issued&quot;:{&quot;date-parts&quot;:[[2025]]},&quot;page&quot;:&quot;13-27&quot;,&quot;abstract&quot;:&quot;The Web-Based Student Academic Advising System was developed to address the limitations inherent in traditional academic advising methods, which often rely on manual processes that are both time-intensive and difficult to scale to accommodate large student populations. The primary aim of this project is to establish a comprehensive, user-friendly platform that facilitates appointment scheduling between students and advisors, enables the provision of academic guidance, and disseminates pertinent institutional announcements. In addition, the platform empowers academic advisors to monitor and evaluate student performance through datadriven insights, thereby enabling the delivery of personalized academic counsel. The system also incorporates essential functionalities for managing academic records and offering course recommendations, critical components for optimizing student academic pathways. The design and development of the system adhere to the Object-Oriented Analysis and Design Methodology (OOADM), which emphasizes modularity, scalability, and maintainability, ensuring that the architecture of the system is both robust and adaptable to future needs. The key technologies employed in the system’s development include React.js and Tailwind CSS for front-end design, coupled with Node.js and Firebase for back-end services, thereby ensuring a responsive, reliable, and efficient user experience. This system’s implementation serves to underscore the potential for enhancing student engagement and fostering academic success. By integrating contemporary web technologies, it ensures operational efficiency, scalability, and an enhanced user-centered experience, which collectively contribute to the advancement of academic advising practices within higher educational institutions.&quot;,&quot;publisher&quot;:&quot;International Research Journal of Innovations in Engineering and Technology&quot;,&quot;issue&quot;:&quot;03&quot;,&quot;volume&quot;:&quot;09&quot;,&quot;container-title-short&quot;:&quot;&quot;},&quot;isTemporary&quot;:false}],&quot;citationTag&quot;:&quot;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&quot;},{&quot;citationID&quot;:&quot;MENDELEY_CITATION_f439ebc9-e502-43d2-94f8-e1a58c5729d3&quot;,&quot;properties&quot;:{&quot;noteIndex&quot;:0},&quot;isEdited&quot;:false,&quot;manualOverride&quot;:{&quot;isManuallyOverridden&quot;:false,&quot;citeprocText&quot;:&quot;(Christanto &amp;#38; Singgalen, 2023; Ngozi et al., 2025)&quot;,&quot;manualOverrideText&quot;:&quot;&quot;},&quot;citationItems&quot;:[{&quot;id&quot;:&quot;1f3ba7a4-d5df-31c2-ae11-26ded145948f&quot;,&quot;itemData&quot;:{&quot;type&quot;:&quot;article-journal&quot;,&quot;id&quot;:&quot;1f3ba7a4-d5df-31c2-ae11-26ded145948f&quot;,&quot;title&quot;:&quot;Design and Implementation of an Advanced Web-Based Academic Advising System for Optimizing Student Support and Engagement&quot;,&quot;author&quot;:[{&quot;family&quot;:&quot;Ngozi&quot;,&quot;given&quot;:&quot;Umeh, Mary Rose&quot;,&quot;parse-names&quot;:false,&quot;dropping-particle&quot;:&quot;&quot;,&quot;non-dropping-particle&quot;:&quot;&quot;},{&quot;family&quot;:&quot;Overcomer Ifeanyi Alex&quot;,&quot;given&quot;:&quot;Anusiuba,&quot;,&quot;parse-names&quot;:false,&quot;dropping-particle&quot;:&quot;&quot;,&quot;non-dropping-particle&quot;:&quot;&quot;},{&quot;family&quot;:&quot;Francisca&quot;,&quot;given&quot;:&quot;Faseki, Ngozi&quot;,&quot;parse-names&quot;:false,&quot;dropping-particle&quot;:&quot;&quot;,&quot;non-dropping-particle&quot;:&quot;&quot;},{&quot;family&quot;:&quot;Nmesoma&quot;,&quot;given&quot;:&quot;Davies, Naomi&quot;,&quot;parse-names&quot;:false,&quot;dropping-particle&quot;:&quot;&quot;,&quot;non-dropping-particle&quot;:&quot;&quot;}],&quot;container-title&quot;:&quot;International Research Journal of Innovations in Engineering and Technology&quot;,&quot;DOI&quot;:&quot;10.47001/irjiet/2025.903003&quot;,&quot;issued&quot;:{&quot;date-parts&quot;:[[2025]]},&quot;page&quot;:&quot;13-27&quot;,&quot;abstract&quot;:&quot;The Web-Based Student Academic Advising System was developed to address the limitations inherent in traditional academic advising methods, which often rely on manual processes that are both time-intensive and difficult to scale to accommodate large student populations. The primary aim of this project is to establish a comprehensive, user-friendly platform that facilitates appointment scheduling between students and advisors, enables the provision of academic guidance, and disseminates pertinent institutional announcements. In addition, the platform empowers academic advisors to monitor and evaluate student performance through datadriven insights, thereby enabling the delivery of personalized academic counsel. The system also incorporates essential functionalities for managing academic records and offering course recommendations, critical components for optimizing student academic pathways. The design and development of the system adhere to the Object-Oriented Analysis and Design Methodology (OOADM), which emphasizes modularity, scalability, and maintainability, ensuring that the architecture of the system is both robust and adaptable to future needs. The key technologies employed in the system’s development include React.js and Tailwind CSS for front-end design, coupled with Node.js and Firebase for back-end services, thereby ensuring a responsive, reliable, and efficient user experience. This system’s implementation serves to underscore the potential for enhancing student engagement and fostering academic success. By integrating contemporary web technologies, it ensures operational efficiency, scalability, and an enhanced user-centered experience, which collectively contribute to the advancement of academic advising practices within higher educational institutions.&quot;,&quot;publisher&quot;:&quot;International Research Journal of Innovations in Engineering and Technology&quot;,&quot;issue&quot;:&quot;03&quot;,&quot;volume&quot;:&quot;09&quot;,&quot;container-title-short&quot;:&quot;&quot;},&quot;isTemporary&quot;:false},{&quot;id&quot;:&quot;6ac96113-8d54-3e8a-827a-50d86475581c&quot;,&quot;itemData&quot;:{&quot;type&quot;:&quot;article-journal&quot;,&quot;id&quot;:&quot;6ac96113-8d54-3e8a-827a-50d86475581c&quot;,&quot;title&quot;:&quot;Analysis and Design of Student Guidance Information System through Software Development Life Cycle (SDLC) dan Waterfall Model&quot;,&quot;author&quot;:[{&quot;family&quot;:&quot;Christanto&quot;,&quot;given&quot;:&quot;Henoch Juli&quot;,&quot;parse-names&quot;:false,&quot;dropping-particle&quot;:&quot;&quot;,&quot;non-dropping-particle&quot;:&quot;&quot;},{&quot;family&quot;:&quot;Singgalen&quot;,&quot;given&quot;:&quot;Yerik Afrianto&quot;,&quot;parse-names&quot;:false,&quot;dropping-particle&quot;:&quot;&quot;,&quot;non-dropping-particle&quot;:&quot;&quot;}],&quot;container-title&quot;:&quot;Journal of Information Systems and Informatics&quot;,&quot;DOI&quot;:&quot;10.51519/journalisi.v5i1.443&quot;,&quot;ISSN&quot;:&quot;2656-5935&quot;,&quot;issued&quot;:{&quot;date-parts&quot;:[[2023,3,6]]},&quot;page&quot;:&quot;259-270&quot;,&quot;abstract&quot;:&quot;Universities play an essential role in encouraging digital literacy as a form of support to accelerate digital transformation in Indonesia. One of the strategic steps to support the acceleration of digital transformation is to carry out organizational change in the academic scope. One of the innovative ideas to facilitate the thesis registration process, selection of supervisors, and thesis consultation is the existence of an integrated and accountable control system. This research proposes an idea to analyze and design the Information System for Thesis Consultation Process known as SIBIMA using the Software Life Cycle Development (SDLC) method according to the Waterfall model. SIBIMA is intended to support services in the education sector by adjusting the context of the values of the Atma Jaya Catholic University of Indonesia, namely Kristiani, Unggul, Peduli, and Profesional. Thus, students, lecturers, and academic staff complement each other in improving the quality of education. The case study of application design is adjusted to the registration process, selection of supervisors, and thesis consultation at the Head of Tourism Department, Faculty of Business Administration and Communication Sciences, Atma Jaya Catholic University of Indonesia.&quot;,&quot;publisher&quot;:&quot;Asosiasi Doktor Sistem Informasi Indonesia&quot;,&quot;issue&quot;:&quot;1&quot;,&quot;volume&quot;:&quot;5&quot;,&quot;container-title-short&quot;:&quot;&quot;},&quot;isTemporary&quot;:false}],&quot;citationTag&quot;:&quot;MENDELEY_CITATION_v3_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&quot;},{&quot;citationID&quot;:&quot;MENDELEY_CITATION_f81c219e-d391-4404-83bb-8929541e6b21&quot;,&quot;properties&quot;:{&quot;noteIndex&quot;:0},&quot;isEdited&quot;:false,&quot;manualOverride&quot;:{&quot;isManuallyOverridden&quot;:false,&quot;citeprocText&quot;:&quot;(Haekal, 2025)&quot;,&quot;manualOverrideText&quot;:&quot;&quot;},&quot;citationItems&quot;:[{&quot;id&quot;:&quot;2844a00f-0e01-3753-9246-f97feefaee7f&quot;,&quot;itemData&quot;:{&quot;type&quot;:&quot;report&quot;,&quot;id&quot;:&quot;2844a00f-0e01-3753-9246-f97feefaee7f&quot;,&quot;title&quot;:&quot;Journal of Artificial Intelligence and Engineering Applications Implementation of Decision Tree Algorithm for Student Interest Analysis Based on Subjects at MTs Aisyiyah Binjai&quot;,&quot;author&quot;:[{&quot;family&quot;:&quot;Haekal&quot;,&quot;given&quot;:&quot;Muhammad&quot;,&quot;parse-names&quot;:false,&quot;dropping-particle&quot;:&quot;&quot;,&quot;non-dropping-particle&quot;:&quot;&quot;}],&quot;URL&quot;:&quot;https://ioinformatic.org/&quot;,&quot;issued&quot;:{&quot;date-parts&quot;:[[2025]]},&quot;number-of-pages&quot;:&quot;2808-4519&quot;,&quot;abstract&quot;:&quot;Education plays a vital role in improving the quality of human resources, where students' interest in learning subjects is one of the key factors influencing academic achievement. However, not all students show the same level of interest in every subject, which affects their motivation and performance. This study aims to analyze students' subject preferences at MTs Aisyiyah Binjai using the Decision Tree algorithm. The method was chosen for its ability to process complex academic data, discover hidden patterns, and identify influential factors in determining students' interests. The results are implemented into a web-based system that allows schools to flexibly monitor and evaluate students' learning interests. This research is expected to assist schools in developing more effective learning strategies, enhancing students' motivation, and supporting better academic achievement.&quot;,&quot;issue&quot;:&quot;1&quot;,&quot;volume&quot;:&quot;5&quot;,&quot;container-title-short&quot;:&quot;&quot;},&quot;isTemporary&quot;:false}],&quot;citationTag&quot;:&quot;MENDELEY_CITATION_v3_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&quot;},{&quot;citationID&quot;:&quot;MENDELEY_CITATION_8f7e5cd1-c87b-40a2-85dd-69b8368dea87&quot;,&quot;properties&quot;:{&quot;noteIndex&quot;:0},&quot;isEdited&quot;:false,&quot;manualOverride&quot;:{&quot;isManuallyOverridden&quot;:false,&quot;citeprocText&quot;:&quot;(Christanto &amp;#38; Singgalen, 2023; Nuraminudin et al., 2026)&quot;,&quot;manualOverrideText&quot;:&quot;&quot;},&quot;citationItems&quot;:[{&quot;id&quot;:&quot;6ac96113-8d54-3e8a-827a-50d86475581c&quot;,&quot;itemData&quot;:{&quot;type&quot;:&quot;article-journal&quot;,&quot;id&quot;:&quot;6ac96113-8d54-3e8a-827a-50d86475581c&quot;,&quot;title&quot;:&quot;Analysis and Design of Student Guidance Information System through Software Development Life Cycle (SDLC) dan Waterfall Model&quot;,&quot;author&quot;:[{&quot;family&quot;:&quot;Christanto&quot;,&quot;given&quot;:&quot;Henoch Juli&quot;,&quot;parse-names&quot;:false,&quot;dropping-particle&quot;:&quot;&quot;,&quot;non-dropping-particle&quot;:&quot;&quot;},{&quot;family&quot;:&quot;Singgalen&quot;,&quot;given&quot;:&quot;Yerik Afrianto&quot;,&quot;parse-names&quot;:false,&quot;dropping-particle&quot;:&quot;&quot;,&quot;non-dropping-particle&quot;:&quot;&quot;}],&quot;container-title&quot;:&quot;Journal of Information Systems and Informatics&quot;,&quot;DOI&quot;:&quot;10.51519/journalisi.v5i1.443&quot;,&quot;ISSN&quot;:&quot;2656-5935&quot;,&quot;issued&quot;:{&quot;date-parts&quot;:[[2023,3,6]]},&quot;page&quot;:&quot;259-270&quot;,&quot;abstract&quot;:&quot;Universities play an essential role in encouraging digital literacy as a form of support to accelerate digital transformation in Indonesia. One of the strategic steps to support the acceleration of digital transformation is to carry out organizational change in the academic scope. One of the innovative ideas to facilitate the thesis registration process, selection of supervisors, and thesis consultation is the existence of an integrated and accountable control system. This research proposes an idea to analyze and design the Information System for Thesis Consultation Process known as SIBIMA using the Software Life Cycle Development (SDLC) method according to the Waterfall model. SIBIMA is intended to support services in the education sector by adjusting the context of the values of the Atma Jaya Catholic University of Indonesia, namely Kristiani, Unggul, Peduli, and Profesional. Thus, students, lecturers, and academic staff complement each other in improving the quality of education. The case study of application design is adjusted to the registration process, selection of supervisors, and thesis consultation at the Head of Tourism Department, Faculty of Business Administration and Communication Sciences, Atma Jaya Catholic University of Indonesia.&quot;,&quot;publisher&quot;:&quot;Asosiasi Doktor Sistem Informasi Indonesia&quot;,&quot;issue&quot;:&quot;1&quot;,&quot;volume&quot;:&quot;5&quot;,&quot;container-title-short&quot;:&quot;&quot;},&quot;isTemporary&quot;:false},{&quot;id&quot;:&quot;400aee52-59bf-31ca-921d-f0f60f017072&quot;,&quot;itemData&quot;:{&quot;type&quot;:&quot;report&quot;,&quot;id&quot;:&quot;400aee52-59bf-31ca-921d-f0f60f017072&quot;,&quot;title&quot;:&quot;Pembuatan Sistem Evaluasi dan Rekomendasi Perencanaan Studi Mahasiswa Berbasis Website Menggunakan Laravel&quot;,&quot;author&quot;:[{&quot;family&quot;:&quot;Nuraminudin&quot;,&quot;given&quot;:&quot;M&quot;,&quot;parse-names&quot;:false,&quot;dropping-particle&quot;:&quot;&quot;,&quot;non-dropping-particle&quot;:&quot;&quot;},{&quot;family&quot;:&quot;Faticha&quot;,&quot;given&quot;:&quot;Rifda&quot;,&quot;parse-names&quot;:false,&quot;dropping-particle&quot;:&quot;&quot;,&quot;non-dropping-particle&quot;:&quot;&quot;},{&quot;family&quot;:&quot;Aziza&quot;,&quot;given&quot;:&quot;Alfa&quot;,&quot;parse-names&quot;:false,&quot;dropping-particle&quot;:&quot;&quot;,&quot;non-dropping-particle&quot;:&quot;&quot;}],&quot;URL&quot;:&quot;https://subset.id/index.php/IJCSR&quot;,&quot;issued&quot;:{&quot;date-parts&quot;:[[2026]]},&quot;abstract&quot;:&quot;Student study evaluation and planning are fundamental processes in ensuring academic continuity and timely graduation. Common problems in this process include the need to repeat courses with E and D grades (provided that D grades do not exceed 25% of the total credits), curriculum changes that cause course inconsistencies, and maximum study period limits that align with undergraduate levels. This study developed a website-based system to evaluate transcripts, identify required courses to be repeated, provide automatic KRS recommendations, and predict graduation based on remaining credits and study period. The system was built using the Laravel framework, MySQL database, and Bootstrap interface, and supports importing curriculum and transcript data from Excel. Blackbox testing results showed the system performed well. Based on the Forum Group Discussion, this system was proven effective in increasing the efficiency of the academic guidance process and reducing the potential for human error, making it suitable for use as an academic evaluation tool in higher education.&quot;,&quot;issue&quot;:&quot;1&quot;,&quot;volume&quot;:&quot;5&quot;,&quot;container-title-short&quot;:&quot;&quot;},&quot;isTemporary&quot;:false}],&quot;citationTag&quot;:&quot;MENDELEY_CITATION_v3_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&quot;},{&quot;citationID&quot;:&quot;MENDELEY_CITATION_e04b5253-7a4b-4bf0-a48a-a4821ce972d3&quot;,&quot;properties&quot;:{&quot;noteIndex&quot;:0},&quot;isEdited&quot;:false,&quot;manualOverride&quot;:{&quot;isManuallyOverridden&quot;:false,&quot;citeprocText&quot;:&quot;(Christanto &amp;#38; Singgalen, 2023; Ngozi et al., 2025)&quot;,&quot;manualOverrideText&quot;:&quot;&quot;},&quot;citationItems&quot;:[{&quot;id&quot;:&quot;1f3ba7a4-d5df-31c2-ae11-26ded145948f&quot;,&quot;itemData&quot;:{&quot;type&quot;:&quot;article-journal&quot;,&quot;id&quot;:&quot;1f3ba7a4-d5df-31c2-ae11-26ded145948f&quot;,&quot;title&quot;:&quot;Design and Implementation of an Advanced Web-Based Academic Advising System for Optimizing Student Support and Engagement&quot;,&quot;author&quot;:[{&quot;family&quot;:&quot;Ngozi&quot;,&quot;given&quot;:&quot;Umeh, Mary Rose&quot;,&quot;parse-names&quot;:false,&quot;dropping-particle&quot;:&quot;&quot;,&quot;non-dropping-particle&quot;:&quot;&quot;},{&quot;family&quot;:&quot;Overcomer Ifeanyi Alex&quot;,&quot;given&quot;:&quot;Anusiuba,&quot;,&quot;parse-names&quot;:false,&quot;dropping-particle&quot;:&quot;&quot;,&quot;non-dropping-particle&quot;:&quot;&quot;},{&quot;family&quot;:&quot;Francisca&quot;,&quot;given&quot;:&quot;Faseki, Ngozi&quot;,&quot;parse-names&quot;:false,&quot;dropping-particle&quot;:&quot;&quot;,&quot;non-dropping-particle&quot;:&quot;&quot;},{&quot;family&quot;:&quot;Nmesoma&quot;,&quot;given&quot;:&quot;Davies, Naomi&quot;,&quot;parse-names&quot;:false,&quot;dropping-particle&quot;:&quot;&quot;,&quot;non-dropping-particle&quot;:&quot;&quot;}],&quot;container-title&quot;:&quot;International Research Journal of Innovations in Engineering and Technology&quot;,&quot;DOI&quot;:&quot;10.47001/irjiet/2025.903003&quot;,&quot;issued&quot;:{&quot;date-parts&quot;:[[2025]]},&quot;page&quot;:&quot;13-27&quot;,&quot;abstract&quot;:&quot;The Web-Based Student Academic Advising System was developed to address the limitations inherent in traditional academic advising methods, which often rely on manual processes that are both time-intensive and difficult to scale to accommodate large student populations. The primary aim of this project is to establish a comprehensive, user-friendly platform that facilitates appointment scheduling between students and advisors, enables the provision of academic guidance, and disseminates pertinent institutional announcements. In addition, the platform empowers academic advisors to monitor and evaluate student performance through datadriven insights, thereby enabling the delivery of personalized academic counsel. The system also incorporates essential functionalities for managing academic records and offering course recommendations, critical components for optimizing student academic pathways. The design and development of the system adhere to the Object-Oriented Analysis and Design Methodology (OOADM), which emphasizes modularity, scalability, and maintainability, ensuring that the architecture of the system is both robust and adaptable to future needs. The key technologies employed in the system’s development include React.js and Tailwind CSS for front-end design, coupled with Node.js and Firebase for back-end services, thereby ensuring a responsive, reliable, and efficient user experience. This system’s implementation serves to underscore the potential for enhancing student engagement and fostering academic success. By integrating contemporary web technologies, it ensures operational efficiency, scalability, and an enhanced user-centered experience, which collectively contribute to the advancement of academic advising practices within higher educational institutions.&quot;,&quot;publisher&quot;:&quot;International Research Journal of Innovations in Engineering and Technology&quot;,&quot;issue&quot;:&quot;03&quot;,&quot;volume&quot;:&quot;09&quot;,&quot;container-title-short&quot;:&quot;&quot;},&quot;isTemporary&quot;:false},{&quot;id&quot;:&quot;6ac96113-8d54-3e8a-827a-50d86475581c&quot;,&quot;itemData&quot;:{&quot;type&quot;:&quot;article-journal&quot;,&quot;id&quot;:&quot;6ac96113-8d54-3e8a-827a-50d86475581c&quot;,&quot;title&quot;:&quot;Analysis and Design of Student Guidance Information System through Software Development Life Cycle (SDLC) dan Waterfall Model&quot;,&quot;author&quot;:[{&quot;family&quot;:&quot;Christanto&quot;,&quot;given&quot;:&quot;Henoch Juli&quot;,&quot;parse-names&quot;:false,&quot;dropping-particle&quot;:&quot;&quot;,&quot;non-dropping-particle&quot;:&quot;&quot;},{&quot;family&quot;:&quot;Singgalen&quot;,&quot;given&quot;:&quot;Yerik Afrianto&quot;,&quot;parse-names&quot;:false,&quot;dropping-particle&quot;:&quot;&quot;,&quot;non-dropping-particle&quot;:&quot;&quot;}],&quot;container-title&quot;:&quot;Journal of Information Systems and Informatics&quot;,&quot;DOI&quot;:&quot;10.51519/journalisi.v5i1.443&quot;,&quot;ISSN&quot;:&quot;2656-5935&quot;,&quot;issued&quot;:{&quot;date-parts&quot;:[[2023,3,6]]},&quot;page&quot;:&quot;259-270&quot;,&quot;abstract&quot;:&quot;Universities play an essential role in encouraging digital literacy as a form of support to accelerate digital transformation in Indonesia. One of the strategic steps to support the acceleration of digital transformation is to carry out organizational change in the academic scope. One of the innovative ideas to facilitate the thesis registration process, selection of supervisors, and thesis consultation is the existence of an integrated and accountable control system. This research proposes an idea to analyze and design the Information System for Thesis Consultation Process known as SIBIMA using the Software Life Cycle Development (SDLC) method according to the Waterfall model. SIBIMA is intended to support services in the education sector by adjusting the context of the values of the Atma Jaya Catholic University of Indonesia, namely Kristiani, Unggul, Peduli, and Profesional. Thus, students, lecturers, and academic staff complement each other in improving the quality of education. The case study of application design is adjusted to the registration process, selection of supervisors, and thesis consultation at the Head of Tourism Department, Faculty of Business Administration and Communication Sciences, Atma Jaya Catholic University of Indonesia.&quot;,&quot;publisher&quot;:&quot;Asosiasi Doktor Sistem Informasi Indonesia&quot;,&quot;issue&quot;:&quot;1&quot;,&quot;volume&quot;:&quot;5&quot;,&quot;container-title-short&quot;:&quot;&quot;},&quot;isTemporary&quot;:false}],&quot;citationTag&quot;:&quot;MENDELEY_CITATION_v3_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&quot;},{&quot;citationID&quot;:&quot;MENDELEY_CITATION_41d00de1-0758-4a63-b570-c1c3c4203b58&quot;,&quot;properties&quot;:{&quot;noteIndex&quot;:0},&quot;isEdited&quot;:false,&quot;manualOverride&quot;:{&quot;isManuallyOverridden&quot;:false,&quot;citeprocText&quot;:&quot;(Fitrani &amp;#38; Puspitaningrum, 2023; Ngozi et al., 2025)&quot;,&quot;manualOverrideText&quot;:&quot;&quot;},&quot;citationItems&quot;:[{&quot;id&quot;:&quot;97d68d62-9a40-36d0-a94f-0775a1d53e9e&quot;,&quot;itemData&quot;:{&quot;type&quot;:&quot;report&quot;,&quot;id&quot;:&quot;97d68d62-9a40-36d0-a94f-0775a1d53e9e&quot;,&quot;title&quot;:&quot;SISTEMASI: Jurnal Sistem Informasi Utilization of Unified Modeling Language (UML) in the Design of Academic Information Systems based on the OOAD Method&quot;,&quot;author&quot;:[{&quot;family&quot;:&quot;Fitrani&quot;,&quot;given&quot;:&quot;Laqma Dica&quot;,&quot;parse-names&quot;:false,&quot;dropping-particle&quot;:&quot;&quot;,&quot;non-dropping-particle&quot;:&quot;&quot;},{&quot;family&quot;:&quot;Puspitaningrum&quot;,&quot;given&quot;:&quot;Ari Cahaya&quot;,&quot;parse-names&quot;:false,&quot;dropping-particle&quot;:&quot;&quot;,&quot;non-dropping-particle&quot;:&quot;&quot;}],&quot;URL&quot;:&quot;http://sistemasi.ftik.unisi.ac.id&quot;,&quot;issued&quot;:{&quot;date-parts&quot;:[[2023]]},&quot;abstract&quot;:&quot;Abstrak Sekolah menengah pertama adalah salah satu organisasi yang proses bisnisnya menyangkut kegiatan pembelajaran yang berada di bawah wewenang kepala sekolah. SMP ABC merupakan sebuah sekolah menengah pertama yang selalu berusaha dalam peningkatan kualitas pendidikan salah satunya yaitu peningkatan layanan akademik. Namun proses penyimpanan dan pengolahan data pada SMP ABC ini masih menggunakan Microsoft excel dan Microsoft word sehingga proses pengelolaan data yang masih konvensional dan memungkinkan banyak sekali kesalahan dalam pengolahan data akademik. Sistem informasi akademik adalah salah satu sistem yang dapat membantu menyelesaikan masalah kesalahan dalam pengolahan data serta membuat proses layanan akademik lebih baik dan efektif. Sehingga SMP ABC juga perlu menerapkan sistem informasi akademik tersebut. Hasil dari penelitian ini adalah membuat analisis dan perancangan sistem informasi akademik dengan metode OOAD menggunakan tools UML (Unified Modelling Language) dengan beberapa diagram antara lain use sequence diagram, case diagram, dan ERD untuk memudahkan dalam pengelolaan data akademik serta meningkatkan efesiensi dan efektifitas sehingga pengelolaan data pada SPM ABC dapat terkompterisasi dengan baik. Abstract Junior high school is one of the organizations whose business processes involve teaching and learning activities under the principal's responsibility. SMP ABC is a junior high school that continually strives to improve the quality of education, one of which is its academic services. However, the process of storing and processing data at SMP ABC still uses Microsoft word and Microsoft excel. Hence, the data management process is not good and allows a lot of errors in processing academic data. The academic information system is a system that can help solve the problem of errors in data processing and make the educational service process better and more effective. So SMP ABC also needs to implement an academic information system. The results of this study are to analyze and design educational information systems using the OOAD method using UML (Unified Modeling Language) tools with several diagrams, including use case diagrams, sequence diagrams, and ERD, to facilitate academic data management and improve efficiency and effectiveness so that management data on SPM ABC can be computerized appropriately.&quot;,&quot;container-title-short&quot;:&quot;&quot;},&quot;isTemporary&quot;:false},{&quot;id&quot;:&quot;1f3ba7a4-d5df-31c2-ae11-26ded145948f&quot;,&quot;itemData&quot;:{&quot;type&quot;:&quot;article-journal&quot;,&quot;id&quot;:&quot;1f3ba7a4-d5df-31c2-ae11-26ded145948f&quot;,&quot;title&quot;:&quot;Design and Implementation of an Advanced Web-Based Academic Advising System for Optimizing Student Support and Engagement&quot;,&quot;author&quot;:[{&quot;family&quot;:&quot;Ngozi&quot;,&quot;given&quot;:&quot;Umeh, Mary Rose&quot;,&quot;parse-names&quot;:false,&quot;dropping-particle&quot;:&quot;&quot;,&quot;non-dropping-particle&quot;:&quot;&quot;},{&quot;family&quot;:&quot;Overcomer Ifeanyi Alex&quot;,&quot;given&quot;:&quot;Anusiuba,&quot;,&quot;parse-names&quot;:false,&quot;dropping-particle&quot;:&quot;&quot;,&quot;non-dropping-particle&quot;:&quot;&quot;},{&quot;family&quot;:&quot;Francisca&quot;,&quot;given&quot;:&quot;Faseki, Ngozi&quot;,&quot;parse-names&quot;:false,&quot;dropping-particle&quot;:&quot;&quot;,&quot;non-dropping-particle&quot;:&quot;&quot;},{&quot;family&quot;:&quot;Nmesoma&quot;,&quot;given&quot;:&quot;Davies, Naomi&quot;,&quot;parse-names&quot;:false,&quot;dropping-particle&quot;:&quot;&quot;,&quot;non-dropping-particle&quot;:&quot;&quot;}],&quot;container-title&quot;:&quot;International Research Journal of Innovations in Engineering and Technology&quot;,&quot;DOI&quot;:&quot;10.47001/irjiet/2025.903003&quot;,&quot;issued&quot;:{&quot;date-parts&quot;:[[2025]]},&quot;page&quot;:&quot;13-27&quot;,&quot;abstract&quot;:&quot;The Web-Based Student Academic Advising System was developed to address the limitations inherent in traditional academic advising methods, which often rely on manual processes that are both time-intensive and difficult to scale to accommodate large student populations. The primary aim of this project is to establish a comprehensive, user-friendly platform that facilitates appointment scheduling between students and advisors, enables the provision of academic guidance, and disseminates pertinent institutional announcements. In addition, the platform empowers academic advisors to monitor and evaluate student performance through datadriven insights, thereby enabling the delivery of personalized academic counsel. The system also incorporates essential functionalities for managing academic records and offering course recommendations, critical components for optimizing student academic pathways. The design and development of the system adhere to the Object-Oriented Analysis and Design Methodology (OOADM), which emphasizes modularity, scalability, and maintainability, ensuring that the architecture of the system is both robust and adaptable to future needs. The key technologies employed in the system’s development include React.js and Tailwind CSS for front-end design, coupled with Node.js and Firebase for back-end services, thereby ensuring a responsive, reliable, and efficient user experience. This system’s implementation serves to underscore the potential for enhancing student engagement and fostering academic success. By integrating contemporary web technologies, it ensures operational efficiency, scalability, and an enhanced user-centered experience, which collectively contribute to the advancement of academic advising practices within higher educational institutions.&quot;,&quot;publisher&quot;:&quot;International Research Journal of Innovations in Engineering and Technology&quot;,&quot;issue&quot;:&quot;03&quot;,&quot;volume&quot;:&quot;09&quot;,&quot;container-title-short&quot;:&quot;&quot;},&quot;isTemporary&quot;:false}],&quot;citationTag&quot;:&quot;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&quot;},{&quot;citationID&quot;:&quot;MENDELEY_CITATION_3468ac01-d342-4400-b27b-19a37cbe62f8&quot;,&quot;properties&quot;:{&quot;noteIndex&quot;:0},&quot;isEdited&quot;:false,&quot;manualOverride&quot;:{&quot;isManuallyOverridden&quot;:false,&quot;citeprocText&quot;:&quot;(Asrin et al., 2026; Christanto &amp;#38; Singgalen, 2023; Fitrani &amp;#38; Puspitaningrum, 2023)&quot;,&quot;manualOverrideText&quot;:&quot;&quot;},&quot;citationItems&quot;:[{&quot;id&quot;:&quot;c31250ce-7f2e-3248-ae45-8e14af0c82f9&quot;,&quot;itemData&quot;:{&quot;type&quot;:&quot;article-journal&quot;,&quot;id&quot;:&quot;c31250ce-7f2e-3248-ae45-8e14af0c82f9&quot;,&quot;title&quot;:&quot;Pemodelan Sistem Informasi Manajemen Stadion Universitas Tanjungpura Menggunakan Unified Modeling Language (UML) Modeling of Tanjungpura University Stadium Management Information System Using Unified Modeling Language (UML)&quot;,&quot;author&quot;:[{&quot;family&quot;:&quot;Asrin&quot;,&quot;given&quot;:&quot;Fauzan&quot;,&quot;parse-names&quot;:false,&quot;dropping-particle&quot;:&quot;&quot;,&quot;non-dropping-particle&quot;:&quot;&quot;},{&quot;family&quot;:&quot;Hafid&quot;,&quot;given&quot;:&quot;Khairul&quot;,&quot;parse-names&quot;:false,&quot;dropping-particle&quot;:&quot;&quot;,&quot;non-dropping-particle&quot;:&quot;&quot;},{&quot;family&quot;:&quot;Korespondesi&quot;,&quot;given&quot;:&quot;Penulis&quot;,&quot;parse-names&quot;:false,&quot;dropping-particle&quot;:&quot;&quot;,&quot;non-dropping-particle&quot;:&quot;&quot;}],&quot;ISSN&quot;:&quot;2827-9492&quot;,&quot;issued&quot;:{&quot;date-parts&quot;:[[2026]]},&quot;page&quot;:&quot;27-37&quot;,&quot;issue&quot;:&quot;1&quot;,&quot;volume&quot;:&quot;5&quot;,&quot;container-title-short&quot;:&quot;&quot;},&quot;isTemporary&quot;:false},{&quot;id&quot;:&quot;6ac96113-8d54-3e8a-827a-50d86475581c&quot;,&quot;itemData&quot;:{&quot;type&quot;:&quot;article-journal&quot;,&quot;id&quot;:&quot;6ac96113-8d54-3e8a-827a-50d86475581c&quot;,&quot;title&quot;:&quot;Analysis and Design of Student Guidance Information System through Software Development Life Cycle (SDLC) dan Waterfall Model&quot;,&quot;author&quot;:[{&quot;family&quot;:&quot;Christanto&quot;,&quot;given&quot;:&quot;Henoch Juli&quot;,&quot;parse-names&quot;:false,&quot;dropping-particle&quot;:&quot;&quot;,&quot;non-dropping-particle&quot;:&quot;&quot;},{&quot;family&quot;:&quot;Singgalen&quot;,&quot;given&quot;:&quot;Yerik Afrianto&quot;,&quot;parse-names&quot;:false,&quot;dropping-particle&quot;:&quot;&quot;,&quot;non-dropping-particle&quot;:&quot;&quot;}],&quot;container-title&quot;:&quot;Journal of Information Systems and Informatics&quot;,&quot;DOI&quot;:&quot;10.51519/journalisi.v5i1.443&quot;,&quot;ISSN&quot;:&quot;2656-5935&quot;,&quot;issued&quot;:{&quot;date-parts&quot;:[[2023,3,6]]},&quot;page&quot;:&quot;259-270&quot;,&quot;abstract&quot;:&quot;Universities play an essential role in encouraging digital literacy as a form of support to accelerate digital transformation in Indonesia. One of the strategic steps to support the acceleration of digital transformation is to carry out organizational change in the academic scope. One of the innovative ideas to facilitate the thesis registration process, selection of supervisors, and thesis consultation is the existence of an integrated and accountable control system. This research proposes an idea to analyze and design the Information System for Thesis Consultation Process known as SIBIMA using the Software Life Cycle Development (SDLC) method according to the Waterfall model. SIBIMA is intended to support services in the education sector by adjusting the context of the values of the Atma Jaya Catholic University of Indonesia, namely Kristiani, Unggul, Peduli, and Profesional. Thus, students, lecturers, and academic staff complement each other in improving the quality of education. The case study of application design is adjusted to the registration process, selection of supervisors, and thesis consultation at the Head of Tourism Department, Faculty of Business Administration and Communication Sciences, Atma Jaya Catholic University of Indonesia.&quot;,&quot;publisher&quot;:&quot;Asosiasi Doktor Sistem Informasi Indonesia&quot;,&quot;issue&quot;:&quot;1&quot;,&quot;volume&quot;:&quot;5&quot;,&quot;container-title-short&quot;:&quot;&quot;},&quot;isTemporary&quot;:false},{&quot;id&quot;:&quot;97d68d62-9a40-36d0-a94f-0775a1d53e9e&quot;,&quot;itemData&quot;:{&quot;type&quot;:&quot;report&quot;,&quot;id&quot;:&quot;97d68d62-9a40-36d0-a94f-0775a1d53e9e&quot;,&quot;title&quot;:&quot;SISTEMASI: Jurnal Sistem Informasi Utilization of Unified Modeling Language (UML) in the Design of Academic Information Systems based on the OOAD Method&quot;,&quot;author&quot;:[{&quot;family&quot;:&quot;Fitrani&quot;,&quot;given&quot;:&quot;Laqma Dica&quot;,&quot;parse-names&quot;:false,&quot;dropping-particle&quot;:&quot;&quot;,&quot;non-dropping-particle&quot;:&quot;&quot;},{&quot;family&quot;:&quot;Puspitaningrum&quot;,&quot;given&quot;:&quot;Ari Cahaya&quot;,&quot;parse-names&quot;:false,&quot;dropping-particle&quot;:&quot;&quot;,&quot;non-dropping-particle&quot;:&quot;&quot;}],&quot;URL&quot;:&quot;http://sistemasi.ftik.unisi.ac.id&quot;,&quot;issued&quot;:{&quot;date-parts&quot;:[[2023]]},&quot;abstract&quot;:&quot;Abstrak Sekolah menengah pertama adalah salah satu organisasi yang proses bisnisnya menyangkut kegiatan pembelajaran yang berada di bawah wewenang kepala sekolah. SMP ABC merupakan sebuah sekolah menengah pertama yang selalu berusaha dalam peningkatan kualitas pendidikan salah satunya yaitu peningkatan layanan akademik. Namun proses penyimpanan dan pengolahan data pada SMP ABC ini masih menggunakan Microsoft excel dan Microsoft word sehingga proses pengelolaan data yang masih konvensional dan memungkinkan banyak sekali kesalahan dalam pengolahan data akademik. Sistem informasi akademik adalah salah satu sistem yang dapat membantu menyelesaikan masalah kesalahan dalam pengolahan data serta membuat proses layanan akademik lebih baik dan efektif. Sehingga SMP ABC juga perlu menerapkan sistem informasi akademik tersebut. Hasil dari penelitian ini adalah membuat analisis dan perancangan sistem informasi akademik dengan metode OOAD menggunakan tools UML (Unified Modelling Language) dengan beberapa diagram antara lain use sequence diagram, case diagram, dan ERD untuk memudahkan dalam pengelolaan data akademik serta meningkatkan efesiensi dan efektifitas sehingga pengelolaan data pada SPM ABC dapat terkompterisasi dengan baik. Abstract Junior high school is one of the organizations whose business processes involve teaching and learning activities under the principal's responsibility. SMP ABC is a junior high school that continually strives to improve the quality of education, one of which is its academic services. However, the process of storing and processing data at SMP ABC still uses Microsoft word and Microsoft excel. Hence, the data management process is not good and allows a lot of errors in processing academic data. The academic information system is a system that can help solve the problem of errors in data processing and make the educational service process better and more effective. So SMP ABC also needs to implement an academic information system. The results of this study are to analyze and design educational information systems using the OOAD method using UML (Unified Modeling Language) tools with several diagrams, including use case diagrams, sequence diagrams, and ERD, to facilitate academic data management and improve efficiency and effectiveness so that management data on SPM ABC can be computerized appropriately.&quot;,&quot;container-title-short&quot;:&quot;&quot;},&quot;isTemporary&quot;:false}],&quot;citationTag&quot;:&quot;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&quot;},{&quot;citationID&quot;:&quot;MENDELEY_CITATION_441b8dbd-2569-40b4-8a56-149f7678d250&quot;,&quot;properties&quot;:{&quot;noteIndex&quot;:0},&quot;isEdited&quot;:false,&quot;manualOverride&quot;:{&quot;isManuallyOverridden&quot;:false,&quot;citeprocText&quot;:&quot;(Asrin et al., 2026; Christanto &amp;#38; Singgalen, 2023; Fitrani &amp;#38; Puspitaningrum, 2023)&quot;,&quot;manualOverrideText&quot;:&quot;&quot;},&quot;citationItems&quot;:[{&quot;id&quot;:&quot;97d68d62-9a40-36d0-a94f-0775a1d53e9e&quot;,&quot;itemData&quot;:{&quot;type&quot;:&quot;report&quot;,&quot;id&quot;:&quot;97d68d62-9a40-36d0-a94f-0775a1d53e9e&quot;,&quot;title&quot;:&quot;SISTEMASI: Jurnal Sistem Informasi Utilization of Unified Modeling Language (UML) in the Design of Academic Information Systems based on the OOAD Method&quot;,&quot;author&quot;:[{&quot;family&quot;:&quot;Fitrani&quot;,&quot;given&quot;:&quot;Laqma Dica&quot;,&quot;parse-names&quot;:false,&quot;dropping-particle&quot;:&quot;&quot;,&quot;non-dropping-particle&quot;:&quot;&quot;},{&quot;family&quot;:&quot;Puspitaningrum&quot;,&quot;given&quot;:&quot;Ari Cahaya&quot;,&quot;parse-names&quot;:false,&quot;dropping-particle&quot;:&quot;&quot;,&quot;non-dropping-particle&quot;:&quot;&quot;}],&quot;URL&quot;:&quot;http://sistemasi.ftik.unisi.ac.id&quot;,&quot;issued&quot;:{&quot;date-parts&quot;:[[2023]]},&quot;abstract&quot;:&quot;Abstrak Sekolah menengah pertama adalah salah satu organisasi yang proses bisnisnya menyangkut kegiatan pembelajaran yang berada di bawah wewenang kepala sekolah. SMP ABC merupakan sebuah sekolah menengah pertama yang selalu berusaha dalam peningkatan kualitas pendidikan salah satunya yaitu peningkatan layanan akademik. Namun proses penyimpanan dan pengolahan data pada SMP ABC ini masih menggunakan Microsoft excel dan Microsoft word sehingga proses pengelolaan data yang masih konvensional dan memungkinkan banyak sekali kesalahan dalam pengolahan data akademik. Sistem informasi akademik adalah salah satu sistem yang dapat membantu menyelesaikan masalah kesalahan dalam pengolahan data serta membuat proses layanan akademik lebih baik dan efektif. Sehingga SMP ABC juga perlu menerapkan sistem informasi akademik tersebut. Hasil dari penelitian ini adalah membuat analisis dan perancangan sistem informasi akademik dengan metode OOAD menggunakan tools UML (Unified Modelling Language) dengan beberapa diagram antara lain use sequence diagram, case diagram, dan ERD untuk memudahkan dalam pengelolaan data akademik serta meningkatkan efesiensi dan efektifitas sehingga pengelolaan data pada SPM ABC dapat terkompterisasi dengan baik. Abstract Junior high school is one of the organizations whose business processes involve teaching and learning activities under the principal's responsibility. SMP ABC is a junior high school that continually strives to improve the quality of education, one of which is its academic services. However, the process of storing and processing data at SMP ABC still uses Microsoft word and Microsoft excel. Hence, the data management process is not good and allows a lot of errors in processing academic data. The academic information system is a system that can help solve the problem of errors in data processing and make the educational service process better and more effective. So SMP ABC also needs to implement an academic information system. The results of this study are to analyze and design educational information systems using the OOAD method using UML (Unified Modeling Language) tools with several diagrams, including use case diagrams, sequence diagrams, and ERD, to facilitate academic data management and improve efficiency and effectiveness so that management data on SPM ABC can be computerized appropriately.&quot;,&quot;container-title-short&quot;:&quot;&quot;},&quot;isTemporary&quot;:false},{&quot;id&quot;:&quot;c31250ce-7f2e-3248-ae45-8e14af0c82f9&quot;,&quot;itemData&quot;:{&quot;type&quot;:&quot;article-journal&quot;,&quot;id&quot;:&quot;c31250ce-7f2e-3248-ae45-8e14af0c82f9&quot;,&quot;title&quot;:&quot;Pemodelan Sistem Informasi Manajemen Stadion Universitas Tanjungpura Menggunakan Unified Modeling Language (UML) Modeling of Tanjungpura University Stadium Management Information System Using Unified Modeling Language (UML)&quot;,&quot;author&quot;:[{&quot;family&quot;:&quot;Asrin&quot;,&quot;given&quot;:&quot;Fauzan&quot;,&quot;parse-names&quot;:false,&quot;dropping-particle&quot;:&quot;&quot;,&quot;non-dropping-particle&quot;:&quot;&quot;},{&quot;family&quot;:&quot;Hafid&quot;,&quot;given&quot;:&quot;Khairul&quot;,&quot;parse-names&quot;:false,&quot;dropping-particle&quot;:&quot;&quot;,&quot;non-dropping-particle&quot;:&quot;&quot;},{&quot;family&quot;:&quot;Korespondesi&quot;,&quot;given&quot;:&quot;Penulis&quot;,&quot;parse-names&quot;:false,&quot;dropping-particle&quot;:&quot;&quot;,&quot;non-dropping-particle&quot;:&quot;&quot;}],&quot;ISSN&quot;:&quot;2827-9492&quot;,&quot;issued&quot;:{&quot;date-parts&quot;:[[2026]]},&quot;page&quot;:&quot;27-37&quot;,&quot;issue&quot;:&quot;1&quot;,&quot;volume&quot;:&quot;5&quot;,&quot;container-title-short&quot;:&quot;&quot;},&quot;isTemporary&quot;:false},{&quot;id&quot;:&quot;6ac96113-8d54-3e8a-827a-50d86475581c&quot;,&quot;itemData&quot;:{&quot;type&quot;:&quot;article-journal&quot;,&quot;id&quot;:&quot;6ac96113-8d54-3e8a-827a-50d86475581c&quot;,&quot;title&quot;:&quot;Analysis and Design of Student Guidance Information System through Software Development Life Cycle (SDLC) dan Waterfall Model&quot;,&quot;author&quot;:[{&quot;family&quot;:&quot;Christanto&quot;,&quot;given&quot;:&quot;Henoch Juli&quot;,&quot;parse-names&quot;:false,&quot;dropping-particle&quot;:&quot;&quot;,&quot;non-dropping-particle&quot;:&quot;&quot;},{&quot;family&quot;:&quot;Singgalen&quot;,&quot;given&quot;:&quot;Yerik Afrianto&quot;,&quot;parse-names&quot;:false,&quot;dropping-particle&quot;:&quot;&quot;,&quot;non-dropping-particle&quot;:&quot;&quot;}],&quot;container-title&quot;:&quot;Journal of Information Systems and Informatics&quot;,&quot;DOI&quot;:&quot;10.51519/journalisi.v5i1.443&quot;,&quot;ISSN&quot;:&quot;2656-5935&quot;,&quot;issued&quot;:{&quot;date-parts&quot;:[[2023,3,6]]},&quot;page&quot;:&quot;259-270&quot;,&quot;abstract&quot;:&quot;Universities play an essential role in encouraging digital literacy as a form of support to accelerate digital transformation in Indonesia. One of the strategic steps to support the acceleration of digital transformation is to carry out organizational change in the academic scope. One of the innovative ideas to facilitate the thesis registration process, selection of supervisors, and thesis consultation is the existence of an integrated and accountable control system. This research proposes an idea to analyze and design the Information System for Thesis Consultation Process known as SIBIMA using the Software Life Cycle Development (SDLC) method according to the Waterfall model. SIBIMA is intended to support services in the education sector by adjusting the context of the values of the Atma Jaya Catholic University of Indonesia, namely Kristiani, Unggul, Peduli, and Profesional. Thus, students, lecturers, and academic staff complement each other in improving the quality of education. The case study of application design is adjusted to the registration process, selection of supervisors, and thesis consultation at the Head of Tourism Department, Faculty of Business Administration and Communication Sciences, Atma Jaya Catholic University of Indonesia.&quot;,&quot;publisher&quot;:&quot;Asosiasi Doktor Sistem Informasi Indonesia&quot;,&quot;issue&quot;:&quot;1&quot;,&quot;volume&quot;:&quot;5&quot;,&quot;container-title-short&quot;:&quot;&quot;},&quot;isTemporary&quot;:false}],&quot;citationTag&quot;:&quot;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&quot;},{&quot;citationID&quot;:&quot;MENDELEY_CITATION_849c3bd5-c655-46a5-ad59-ecaae36fb09d&quot;,&quot;properties&quot;:{&quot;noteIndex&quot;:0},&quot;isEdited&quot;:false,&quot;manualOverride&quot;:{&quot;isManuallyOverridden&quot;:false,&quot;citeprocText&quot;:&quot;(Asrin et al., 2026; Christanto &amp;#38; Singgalen, 2023; Fitrani &amp;#38; Puspitaningrum, 2023)&quot;,&quot;manualOverrideText&quot;:&quot;&quot;},&quot;citationItems&quot;:[{&quot;id&quot;:&quot;97d68d62-9a40-36d0-a94f-0775a1d53e9e&quot;,&quot;itemData&quot;:{&quot;type&quot;:&quot;report&quot;,&quot;id&quot;:&quot;97d68d62-9a40-36d0-a94f-0775a1d53e9e&quot;,&quot;title&quot;:&quot;SISTEMASI: Jurnal Sistem Informasi Utilization of Unified Modeling Language (UML) in the Design of Academic Information Systems based on the OOAD Method&quot;,&quot;author&quot;:[{&quot;family&quot;:&quot;Fitrani&quot;,&quot;given&quot;:&quot;Laqma Dica&quot;,&quot;parse-names&quot;:false,&quot;dropping-particle&quot;:&quot;&quot;,&quot;non-dropping-particle&quot;:&quot;&quot;},{&quot;family&quot;:&quot;Puspitaningrum&quot;,&quot;given&quot;:&quot;Ari Cahaya&quot;,&quot;parse-names&quot;:false,&quot;dropping-particle&quot;:&quot;&quot;,&quot;non-dropping-particle&quot;:&quot;&quot;}],&quot;URL&quot;:&quot;http://sistemasi.ftik.unisi.ac.id&quot;,&quot;issued&quot;:{&quot;date-parts&quot;:[[2023]]},&quot;abstract&quot;:&quot;Abstrak Sekolah menengah pertama adalah salah satu organisasi yang proses bisnisnya menyangkut kegiatan pembelajaran yang berada di bawah wewenang kepala sekolah. SMP ABC merupakan sebuah sekolah menengah pertama yang selalu berusaha dalam peningkatan kualitas pendidikan salah satunya yaitu peningkatan layanan akademik. Namun proses penyimpanan dan pengolahan data pada SMP ABC ini masih menggunakan Microsoft excel dan Microsoft word sehingga proses pengelolaan data yang masih konvensional dan memungkinkan banyak sekali kesalahan dalam pengolahan data akademik. Sistem informasi akademik adalah salah satu sistem yang dapat membantu menyelesaikan masalah kesalahan dalam pengolahan data serta membuat proses layanan akademik lebih baik dan efektif. Sehingga SMP ABC juga perlu menerapkan sistem informasi akademik tersebut. Hasil dari penelitian ini adalah membuat analisis dan perancangan sistem informasi akademik dengan metode OOAD menggunakan tools UML (Unified Modelling Language) dengan beberapa diagram antara lain use sequence diagram, case diagram, dan ERD untuk memudahkan dalam pengelolaan data akademik serta meningkatkan efesiensi dan efektifitas sehingga pengelolaan data pada SPM ABC dapat terkompterisasi dengan baik. Abstract Junior high school is one of the organizations whose business processes involve teaching and learning activities under the principal's responsibility. SMP ABC is a junior high school that continually strives to improve the quality of education, one of which is its academic services. However, the process of storing and processing data at SMP ABC still uses Microsoft word and Microsoft excel. Hence, the data management process is not good and allows a lot of errors in processing academic data. The academic information system is a system that can help solve the problem of errors in data processing and make the educational service process better and more effective. So SMP ABC also needs to implement an academic information system. The results of this study are to analyze and design educational information systems using the OOAD method using UML (Unified Modeling Language) tools with several diagrams, including use case diagrams, sequence diagrams, and ERD, to facilitate academic data management and improve efficiency and effectiveness so that management data on SPM ABC can be computerized appropriately.&quot;,&quot;container-title-short&quot;:&quot;&quot;},&quot;isTemporary&quot;:false},{&quot;id&quot;:&quot;c31250ce-7f2e-3248-ae45-8e14af0c82f9&quot;,&quot;itemData&quot;:{&quot;type&quot;:&quot;article-journal&quot;,&quot;id&quot;:&quot;c31250ce-7f2e-3248-ae45-8e14af0c82f9&quot;,&quot;title&quot;:&quot;Pemodelan Sistem Informasi Manajemen Stadion Universitas Tanjungpura Menggunakan Unified Modeling Language (UML) Modeling of Tanjungpura University Stadium Management Information System Using Unified Modeling Language (UML)&quot;,&quot;author&quot;:[{&quot;family&quot;:&quot;Asrin&quot;,&quot;given&quot;:&quot;Fauzan&quot;,&quot;parse-names&quot;:false,&quot;dropping-particle&quot;:&quot;&quot;,&quot;non-dropping-particle&quot;:&quot;&quot;},{&quot;family&quot;:&quot;Hafid&quot;,&quot;given&quot;:&quot;Khairul&quot;,&quot;parse-names&quot;:false,&quot;dropping-particle&quot;:&quot;&quot;,&quot;non-dropping-particle&quot;:&quot;&quot;},{&quot;family&quot;:&quot;Korespondesi&quot;,&quot;given&quot;:&quot;Penulis&quot;,&quot;parse-names&quot;:false,&quot;dropping-particle&quot;:&quot;&quot;,&quot;non-dropping-particle&quot;:&quot;&quot;}],&quot;ISSN&quot;:&quot;2827-9492&quot;,&quot;issued&quot;:{&quot;date-parts&quot;:[[2026]]},&quot;page&quot;:&quot;27-37&quot;,&quot;issue&quot;:&quot;1&quot;,&quot;volume&quot;:&quot;5&quot;,&quot;container-title-short&quot;:&quot;&quot;},&quot;isTemporary&quot;:false},{&quot;id&quot;:&quot;6ac96113-8d54-3e8a-827a-50d86475581c&quot;,&quot;itemData&quot;:{&quot;type&quot;:&quot;article-journal&quot;,&quot;id&quot;:&quot;6ac96113-8d54-3e8a-827a-50d86475581c&quot;,&quot;title&quot;:&quot;Analysis and Design of Student Guidance Information System through Software Development Life Cycle (SDLC) dan Waterfall Model&quot;,&quot;author&quot;:[{&quot;family&quot;:&quot;Christanto&quot;,&quot;given&quot;:&quot;Henoch Juli&quot;,&quot;parse-names&quot;:false,&quot;dropping-particle&quot;:&quot;&quot;,&quot;non-dropping-particle&quot;:&quot;&quot;},{&quot;family&quot;:&quot;Singgalen&quot;,&quot;given&quot;:&quot;Yerik Afrianto&quot;,&quot;parse-names&quot;:false,&quot;dropping-particle&quot;:&quot;&quot;,&quot;non-dropping-particle&quot;:&quot;&quot;}],&quot;container-title&quot;:&quot;Journal of Information Systems and Informatics&quot;,&quot;DOI&quot;:&quot;10.51519/journalisi.v5i1.443&quot;,&quot;ISSN&quot;:&quot;2656-5935&quot;,&quot;issued&quot;:{&quot;date-parts&quot;:[[2023,3,6]]},&quot;page&quot;:&quot;259-270&quot;,&quot;abstract&quot;:&quot;Universities play an essential role in encouraging digital literacy as a form of support to accelerate digital transformation in Indonesia. One of the strategic steps to support the acceleration of digital transformation is to carry out organizational change in the academic scope. One of the innovative ideas to facilitate the thesis registration process, selection of supervisors, and thesis consultation is the existence of an integrated and accountable control system. This research proposes an idea to analyze and design the Information System for Thesis Consultation Process known as SIBIMA using the Software Life Cycle Development (SDLC) method according to the Waterfall model. SIBIMA is intended to support services in the education sector by adjusting the context of the values of the Atma Jaya Catholic University of Indonesia, namely Kristiani, Unggul, Peduli, and Profesional. Thus, students, lecturers, and academic staff complement each other in improving the quality of education. The case study of application design is adjusted to the registration process, selection of supervisors, and thesis consultation at the Head of Tourism Department, Faculty of Business Administration and Communication Sciences, Atma Jaya Catholic University of Indonesia.&quot;,&quot;publisher&quot;:&quot;Asosiasi Doktor Sistem Informasi Indonesia&quot;,&quot;issue&quot;:&quot;1&quot;,&quot;volume&quot;:&quot;5&quot;,&quot;container-title-short&quot;:&quot;&quot;},&quot;isTemporary&quot;:false}],&quot;citationTag&quot;:&quot;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&quot;},{&quot;citationID&quot;:&quot;MENDELEY_CITATION_8d5cfac9-ba12-4739-8313-f81a3225f134&quot;,&quot;properties&quot;:{&quot;noteIndex&quot;:0},&quot;isEdited&quot;:false,&quot;manualOverride&quot;:{&quot;isManuallyOverridden&quot;:false,&quot;citeprocText&quot;:&quot;(Hossain, 2023)&quot;,&quot;manualOverrideText&quot;:&quot;&quot;},&quot;citationItems&quot;:[{&quot;id&quot;:&quot;dd8c6ce2-12a0-348d-96d6-6c8f2159adec&quot;,&quot;itemData&quot;:{&quot;type&quot;:&quot;report&quot;,&quot;id&quot;:&quot;dd8c6ce2-12a0-348d-96d6-6c8f2159adec&quot;,&quot;title&quot;:&quot;Software Development Life Cycle (SDLC) Methodologies for Information Systems Project Management&quot;,&quot;author&quot;:[{&quot;family&quot;:&quot;Hossain&quot;,&quot;given&quot;:&quot;Mohammad Ikbal&quot;,&quot;parse-names&quot;:false,&quot;dropping-particle&quot;:&quot;&quot;,&quot;non-dropping-particle&quot;:&quot;&quot;}],&quot;URL&quot;:&quot;www.ijfmr.com&quot;,&quot;issued&quot;:{&quot;date-parts&quot;:[[2023]]},&quot;abstract&quot;:&quot;The software development life cycle (SDLC) is a framework for planning, analyzing, designing, developing, testing, and deploying software. There are many different SDLC methodologies available, each with its advantages and disadvantages. The best methodology for a particular project will depend on factors such as the size and complexity of the project, the availability of resources, and the preferences of the project team. This paper provides an in-depth overview of the different SDLC methodologies used in the industry for IS project management. The paper discusses five significant SDLC methodologies: Waterfall, V-Model, Iterative, Agile, and Hybrid. It also compares and contrasts the traditional SDLC and Agile methodology and discusses using decision support matrices for selecting SDLC methodologies. By providing this comprehensive overview, the paper will help IS practitioners and project managers make informed decisions about the best approach for their specific projects. Introduction The dynamic landscape of Information Systems (IS) project management demands a well-considered and adept choice of Software Development Life Cycle (SDLC) methodologies. As systems analysts shoulder the responsibility of identifying business problems, initiating and managing projects, and ensuring seamless project execution, the selection of an appropriate SDLC methodology becomes a pivotal decision. (Larman, &amp; Basili, 2003). This research report delves into five prominent SDLC methodologies prevalent in the industry, conducts a comparative analysis between the traditional SDLC approach and Agile methodology, and explores the utilization of a decision support matrix for selecting the most fitting SDLC methodology (Bassil, 2012). In today's fast-paced technological environment, a range of SDLC methodologies has emerged, each tailored to address the varying needs of IS projects (Munassar, &amp; Govardhan, 2010). The importance of strategic decision-making in choosing an SDLC methodology is underscored by introducing the concept of a decision support matrix. With references to scholarly articles and industry best practices, this section elucidates how a decision support matrix can serve as a valuable tool in evaluating project-specific factors such as complexity, stability of requirements, customer engagement, and the level of flexibility required (Majumdar et al., 2012). By incorporating multiple perspectives and empirical insights, this approach empowers systems analysts to navigate the complexity of selecting an SDLC methodology with confidence. As the IS landscape continues to evolve, it becomes increasingly&quot;,&quot;container-title-short&quot;:&quot;&quot;},&quot;isTemporary&quot;:false}],&quot;citationTag&quot;:&quot;MENDELEY_CITATION_v3_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&quot;},{&quot;citationID&quot;:&quot;MENDELEY_CITATION_1a14075c-c375-4075-aee2-71ea2ab62f74&quot;,&quot;properties&quot;:{&quot;noteIndex&quot;:0},&quot;isEdited&quot;:false,&quot;manualOverride&quot;:{&quot;isManuallyOverridden&quot;:false,&quot;citeprocText&quot;:&quot;(Hossain, 2023)&quot;,&quot;manualOverrideText&quot;:&quot;&quot;},&quot;citationItems&quot;:[{&quot;id&quot;:&quot;dd8c6ce2-12a0-348d-96d6-6c8f2159adec&quot;,&quot;itemData&quot;:{&quot;type&quot;:&quot;report&quot;,&quot;id&quot;:&quot;dd8c6ce2-12a0-348d-96d6-6c8f2159adec&quot;,&quot;title&quot;:&quot;Software Development Life Cycle (SDLC) Methodologies for Information Systems Project Management&quot;,&quot;author&quot;:[{&quot;family&quot;:&quot;Hossain&quot;,&quot;given&quot;:&quot;Mohammad Ikbal&quot;,&quot;parse-names&quot;:false,&quot;dropping-particle&quot;:&quot;&quot;,&quot;non-dropping-particle&quot;:&quot;&quot;}],&quot;URL&quot;:&quot;www.ijfmr.com&quot;,&quot;issued&quot;:{&quot;date-parts&quot;:[[2023]]},&quot;abstract&quot;:&quot;The software development life cycle (SDLC) is a framework for planning, analyzing, designing, developing, testing, and deploying software. There are many different SDLC methodologies available, each with its advantages and disadvantages. The best methodology for a particular project will depend on factors such as the size and complexity of the project, the availability of resources, and the preferences of the project team. This paper provides an in-depth overview of the different SDLC methodologies used in the industry for IS project management. The paper discusses five significant SDLC methodologies: Waterfall, V-Model, Iterative, Agile, and Hybrid. It also compares and contrasts the traditional SDLC and Agile methodology and discusses using decision support matrices for selecting SDLC methodologies. By providing this comprehensive overview, the paper will help IS practitioners and project managers make informed decisions about the best approach for their specific projects. Introduction The dynamic landscape of Information Systems (IS) project management demands a well-considered and adept choice of Software Development Life Cycle (SDLC) methodologies. As systems analysts shoulder the responsibility of identifying business problems, initiating and managing projects, and ensuring seamless project execution, the selection of an appropriate SDLC methodology becomes a pivotal decision. (Larman, &amp; Basili, 2003). This research report delves into five prominent SDLC methodologies prevalent in the industry, conducts a comparative analysis between the traditional SDLC approach and Agile methodology, and explores the utilization of a decision support matrix for selecting the most fitting SDLC methodology (Bassil, 2012). In today's fast-paced technological environment, a range of SDLC methodologies has emerged, each tailored to address the varying needs of IS projects (Munassar, &amp; Govardhan, 2010). The importance of strategic decision-making in choosing an SDLC methodology is underscored by introducing the concept of a decision support matrix. With references to scholarly articles and industry best practices, this section elucidates how a decision support matrix can serve as a valuable tool in evaluating project-specific factors such as complexity, stability of requirements, customer engagement, and the level of flexibility required (Majumdar et al., 2012). By incorporating multiple perspectives and empirical insights, this approach empowers systems analysts to navigate the complexity of selecting an SDLC methodology with confidence. As the IS landscape continues to evolve, it becomes increasingly&quot;,&quot;container-title-short&quot;:&quot;&quot;},&quot;isTemporary&quot;:false}],&quot;citationTag&quot;:&quot;MENDELEY_CITATION_v3_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&quot;},{&quot;citationID&quot;:&quot;MENDELEY_CITATION_677ca5af-30c1-4743-9ecb-7acf037eeefb&quot;,&quot;properties&quot;:{&quot;noteIndex&quot;:0},&quot;isEdited&quot;:false,&quot;manualOverride&quot;:{&quot;isManuallyOverridden&quot;:false,&quot;citeprocText&quot;:&quot;(Hossain, 2023)&quot;,&quot;manualOverrideText&quot;:&quot;&quot;},&quot;citationItems&quot;:[{&quot;id&quot;:&quot;dd8c6ce2-12a0-348d-96d6-6c8f2159adec&quot;,&quot;itemData&quot;:{&quot;type&quot;:&quot;report&quot;,&quot;id&quot;:&quot;dd8c6ce2-12a0-348d-96d6-6c8f2159adec&quot;,&quot;title&quot;:&quot;Software Development Life Cycle (SDLC) Methodologies for Information Systems Project Management&quot;,&quot;author&quot;:[{&quot;family&quot;:&quot;Hossain&quot;,&quot;given&quot;:&quot;Mohammad Ikbal&quot;,&quot;parse-names&quot;:false,&quot;dropping-particle&quot;:&quot;&quot;,&quot;non-dropping-particle&quot;:&quot;&quot;}],&quot;URL&quot;:&quot;www.ijfmr.com&quot;,&quot;issued&quot;:{&quot;date-parts&quot;:[[2023]]},&quot;abstract&quot;:&quot;The software development life cycle (SDLC) is a framework for planning, analyzing, designing, developing, testing, and deploying software. There are many different SDLC methodologies available, each with its advantages and disadvantages. The best methodology for a particular project will depend on factors such as the size and complexity of the project, the availability of resources, and the preferences of the project team. This paper provides an in-depth overview of the different SDLC methodologies used in the industry for IS project management. The paper discusses five significant SDLC methodologies: Waterfall, V-Model, Iterative, Agile, and Hybrid. It also compares and contrasts the traditional SDLC and Agile methodology and discusses using decision support matrices for selecting SDLC methodologies. By providing this comprehensive overview, the paper will help IS practitioners and project managers make informed decisions about the best approach for their specific projects. Introduction The dynamic landscape of Information Systems (IS) project management demands a well-considered and adept choice of Software Development Life Cycle (SDLC) methodologies. As systems analysts shoulder the responsibility of identifying business problems, initiating and managing projects, and ensuring seamless project execution, the selection of an appropriate SDLC methodology becomes a pivotal decision. (Larman, &amp; Basili, 2003). This research report delves into five prominent SDLC methodologies prevalent in the industry, conducts a comparative analysis between the traditional SDLC approach and Agile methodology, and explores the utilization of a decision support matrix for selecting the most fitting SDLC methodology (Bassil, 2012). In today's fast-paced technological environment, a range of SDLC methodologies has emerged, each tailored to address the varying needs of IS projects (Munassar, &amp; Govardhan, 2010). The importance of strategic decision-making in choosing an SDLC methodology is underscored by introducing the concept of a decision support matrix. With references to scholarly articles and industry best practices, this section elucidates how a decision support matrix can serve as a valuable tool in evaluating project-specific factors such as complexity, stability of requirements, customer engagement, and the level of flexibility required (Majumdar et al., 2012). By incorporating multiple perspectives and empirical insights, this approach empowers systems analysts to navigate the complexity of selecting an SDLC methodology with confidence. As the IS landscape continues to evolve, it becomes increasingly&quot;,&quot;container-title-short&quot;:&quot;&quot;},&quot;isTemporary&quot;:false}],&quot;citationTag&quot;:&quot;MENDELEY_CITATION_v3_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&quot;},{&quot;citationID&quot;:&quot;MENDELEY_CITATION_12c8b7c8-7cc8-40b6-b5ab-2bb64deba1d4&quot;,&quot;properties&quot;:{&quot;noteIndex&quot;:0},&quot;isEdited&quot;:false,&quot;manualOverride&quot;:{&quot;isManuallyOverridden&quot;:false,&quot;citeprocText&quot;:&quot;(Hossain, 2023)&quot;,&quot;manualOverrideText&quot;:&quot;&quot;},&quot;citationItems&quot;:[{&quot;id&quot;:&quot;dd8c6ce2-12a0-348d-96d6-6c8f2159adec&quot;,&quot;itemData&quot;:{&quot;type&quot;:&quot;report&quot;,&quot;id&quot;:&quot;dd8c6ce2-12a0-348d-96d6-6c8f2159adec&quot;,&quot;title&quot;:&quot;Software Development Life Cycle (SDLC) Methodologies for Information Systems Project Management&quot;,&quot;author&quot;:[{&quot;family&quot;:&quot;Hossain&quot;,&quot;given&quot;:&quot;Mohammad Ikbal&quot;,&quot;parse-names&quot;:false,&quot;dropping-particle&quot;:&quot;&quot;,&quot;non-dropping-particle&quot;:&quot;&quot;}],&quot;URL&quot;:&quot;www.ijfmr.com&quot;,&quot;issued&quot;:{&quot;date-parts&quot;:[[2023]]},&quot;abstract&quot;:&quot;The software development life cycle (SDLC) is a framework for planning, analyzing, designing, developing, testing, and deploying software. There are many different SDLC methodologies available, each with its advantages and disadvantages. The best methodology for a particular project will depend on factors such as the size and complexity of the project, the availability of resources, and the preferences of the project team. This paper provides an in-depth overview of the different SDLC methodologies used in the industry for IS project management. The paper discusses five significant SDLC methodologies: Waterfall, V-Model, Iterative, Agile, and Hybrid. It also compares and contrasts the traditional SDLC and Agile methodology and discusses using decision support matrices for selecting SDLC methodologies. By providing this comprehensive overview, the paper will help IS practitioners and project managers make informed decisions about the best approach for their specific projects. Introduction The dynamic landscape of Information Systems (IS) project management demands a well-considered and adept choice of Software Development Life Cycle (SDLC) methodologies. As systems analysts shoulder the responsibility of identifying business problems, initiating and managing projects, and ensuring seamless project execution, the selection of an appropriate SDLC methodology becomes a pivotal decision. (Larman, &amp; Basili, 2003). This research report delves into five prominent SDLC methodologies prevalent in the industry, conducts a comparative analysis between the traditional SDLC approach and Agile methodology, and explores the utilization of a decision support matrix for selecting the most fitting SDLC methodology (Bassil, 2012). In today's fast-paced technological environment, a range of SDLC methodologies has emerged, each tailored to address the varying needs of IS projects (Munassar, &amp; Govardhan, 2010). The importance of strategic decision-making in choosing an SDLC methodology is underscored by introducing the concept of a decision support matrix. With references to scholarly articles and industry best practices, this section elucidates how a decision support matrix can serve as a valuable tool in evaluating project-specific factors such as complexity, stability of requirements, customer engagement, and the level of flexibility required (Majumdar et al., 2012). By incorporating multiple perspectives and empirical insights, this approach empowers systems analysts to navigate the complexity of selecting an SDLC methodology with confidence. As the IS landscape continues to evolve, it becomes increasingly&quot;,&quot;container-title-short&quot;:&quot;&quot;},&quot;isTemporary&quot;:false}],&quot;citationTag&quot;:&quot;MENDELEY_CITATION_v3_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&quot;},{&quot;citationID&quot;:&quot;MENDELEY_CITATION_9a3ba58e-826b-421a-9c72-48523535f864&quot;,&quot;properties&quot;:{&quot;noteIndex&quot;:0},&quot;isEdited&quot;:false,&quot;manualOverride&quot;:{&quot;isManuallyOverridden&quot;:false,&quot;citeprocText&quot;:&quot;(Hossain, 2023)&quot;,&quot;manualOverrideText&quot;:&quot;&quot;},&quot;citationItems&quot;:[{&quot;id&quot;:&quot;dd8c6ce2-12a0-348d-96d6-6c8f2159adec&quot;,&quot;itemData&quot;:{&quot;type&quot;:&quot;report&quot;,&quot;id&quot;:&quot;dd8c6ce2-12a0-348d-96d6-6c8f2159adec&quot;,&quot;title&quot;:&quot;Software Development Life Cycle (SDLC) Methodologies for Information Systems Project Management&quot;,&quot;author&quot;:[{&quot;family&quot;:&quot;Hossain&quot;,&quot;given&quot;:&quot;Mohammad Ikbal&quot;,&quot;parse-names&quot;:false,&quot;dropping-particle&quot;:&quot;&quot;,&quot;non-dropping-particle&quot;:&quot;&quot;}],&quot;URL&quot;:&quot;www.ijfmr.com&quot;,&quot;issued&quot;:{&quot;date-parts&quot;:[[2023]]},&quot;abstract&quot;:&quot;The software development life cycle (SDLC) is a framework for planning, analyzing, designing, developing, testing, and deploying software. There are many different SDLC methodologies available, each with its advantages and disadvantages. The best methodology for a particular project will depend on factors such as the size and complexity of the project, the availability of resources, and the preferences of the project team. This paper provides an in-depth overview of the different SDLC methodologies used in the industry for IS project management. The paper discusses five significant SDLC methodologies: Waterfall, V-Model, Iterative, Agile, and Hybrid. It also compares and contrasts the traditional SDLC and Agile methodology and discusses using decision support matrices for selecting SDLC methodologies. By providing this comprehensive overview, the paper will help IS practitioners and project managers make informed decisions about the best approach for their specific projects. Introduction The dynamic landscape of Information Systems (IS) project management demands a well-considered and adept choice of Software Development Life Cycle (SDLC) methodologies. As systems analysts shoulder the responsibility of identifying business problems, initiating and managing projects, and ensuring seamless project execution, the selection of an appropriate SDLC methodology becomes a pivotal decision. (Larman, &amp; Basili, 2003). This research report delves into five prominent SDLC methodologies prevalent in the industry, conducts a comparative analysis between the traditional SDLC approach and Agile methodology, and explores the utilization of a decision support matrix for selecting the most fitting SDLC methodology (Bassil, 2012). In today's fast-paced technological environment, a range of SDLC methodologies has emerged, each tailored to address the varying needs of IS projects (Munassar, &amp; Govardhan, 2010). The importance of strategic decision-making in choosing an SDLC methodology is underscored by introducing the concept of a decision support matrix. With references to scholarly articles and industry best practices, this section elucidates how a decision support matrix can serve as a valuable tool in evaluating project-specific factors such as complexity, stability of requirements, customer engagement, and the level of flexibility required (Majumdar et al., 2012). By incorporating multiple perspectives and empirical insights, this approach empowers systems analysts to navigate the complexity of selecting an SDLC methodology with confidence. As the IS landscape continues to evolve, it becomes increasingly&quot;,&quot;container-title-short&quot;:&quot;&quot;},&quot;isTemporary&quot;:false}],&quot;citationTag&quot;:&quot;MENDELEY_CITATION_v3_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&quot;},{&quot;citationID&quot;:&quot;MENDELEY_CITATION_786ebfb7-f4e2-49da-85e9-96066435821e&quot;,&quot;properties&quot;:{&quot;noteIndex&quot;:0},&quot;isEdited&quot;:false,&quot;manualOverride&quot;:{&quot;isManuallyOverridden&quot;:false,&quot;citeprocText&quot;:&quot;(Hossain, 2023)&quot;,&quot;manualOverrideText&quot;:&quot;&quot;},&quot;citationItems&quot;:[{&quot;id&quot;:&quot;dd8c6ce2-12a0-348d-96d6-6c8f2159adec&quot;,&quot;itemData&quot;:{&quot;type&quot;:&quot;report&quot;,&quot;id&quot;:&quot;dd8c6ce2-12a0-348d-96d6-6c8f2159adec&quot;,&quot;title&quot;:&quot;Software Development Life Cycle (SDLC) Methodologies for Information Systems Project Management&quot;,&quot;author&quot;:[{&quot;family&quot;:&quot;Hossain&quot;,&quot;given&quot;:&quot;Mohammad Ikbal&quot;,&quot;parse-names&quot;:false,&quot;dropping-particle&quot;:&quot;&quot;,&quot;non-dropping-particle&quot;:&quot;&quot;}],&quot;URL&quot;:&quot;www.ijfmr.com&quot;,&quot;issued&quot;:{&quot;date-parts&quot;:[[2023]]},&quot;abstract&quot;:&quot;The software development life cycle (SDLC) is a framework for planning, analyzing, designing, developing, testing, and deploying software. There are many different SDLC methodologies available, each with its advantages and disadvantages. The best methodology for a particular project will depend on factors such as the size and complexity of the project, the availability of resources, and the preferences of the project team. This paper provides an in-depth overview of the different SDLC methodologies used in the industry for IS project management. The paper discusses five significant SDLC methodologies: Waterfall, V-Model, Iterative, Agile, and Hybrid. It also compares and contrasts the traditional SDLC and Agile methodology and discusses using decision support matrices for selecting SDLC methodologies. By providing this comprehensive overview, the paper will help IS practitioners and project managers make informed decisions about the best approach for their specific projects. Introduction The dynamic landscape of Information Systems (IS) project management demands a well-considered and adept choice of Software Development Life Cycle (SDLC) methodologies. As systems analysts shoulder the responsibility of identifying business problems, initiating and managing projects, and ensuring seamless project execution, the selection of an appropriate SDLC methodology becomes a pivotal decision. (Larman, &amp; Basili, 2003). This research report delves into five prominent SDLC methodologies prevalent in the industry, conducts a comparative analysis between the traditional SDLC approach and Agile methodology, and explores the utilization of a decision support matrix for selecting the most fitting SDLC methodology (Bassil, 2012). In today's fast-paced technological environment, a range of SDLC methodologies has emerged, each tailored to address the varying needs of IS projects (Munassar, &amp; Govardhan, 2010). The importance of strategic decision-making in choosing an SDLC methodology is underscored by introducing the concept of a decision support matrix. With references to scholarly articles and industry best practices, this section elucidates how a decision support matrix can serve as a valuable tool in evaluating project-specific factors such as complexity, stability of requirements, customer engagement, and the level of flexibility required (Majumdar et al., 2012). By incorporating multiple perspectives and empirical insights, this approach empowers systems analysts to navigate the complexity of selecting an SDLC methodology with confidence. As the IS landscape continues to evolve, it becomes increasingly&quot;,&quot;container-title-short&quot;:&quot;&quot;},&quot;isTemporary&quot;:false}],&quot;citationTag&quot;:&quot;MENDELEY_CITATION_v3_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&quot;},{&quot;citationID&quot;:&quot;MENDELEY_CITATION_2d05956f-c69e-4176-b0e3-baebc3688daa&quot;,&quot;properties&quot;:{&quot;noteIndex&quot;:0},&quot;isEdited&quot;:false,&quot;manualOverride&quot;:{&quot;isManuallyOverridden&quot;:false,&quot;citeprocText&quot;:&quot;(Christanto &amp;#38; Singgalen, 2023)&quot;,&quot;manualOverrideText&quot;:&quot;&quot;},&quot;citationItems&quot;:[{&quot;id&quot;:&quot;6ac96113-8d54-3e8a-827a-50d86475581c&quot;,&quot;itemData&quot;:{&quot;type&quot;:&quot;article-journal&quot;,&quot;id&quot;:&quot;6ac96113-8d54-3e8a-827a-50d86475581c&quot;,&quot;title&quot;:&quot;Analysis and Design of Student Guidance Information System through Software Development Life Cycle (SDLC) dan Waterfall Model&quot;,&quot;author&quot;:[{&quot;family&quot;:&quot;Christanto&quot;,&quot;given&quot;:&quot;Henoch Juli&quot;,&quot;parse-names&quot;:false,&quot;dropping-particle&quot;:&quot;&quot;,&quot;non-dropping-particle&quot;:&quot;&quot;},{&quot;family&quot;:&quot;Singgalen&quot;,&quot;given&quot;:&quot;Yerik Afrianto&quot;,&quot;parse-names&quot;:false,&quot;dropping-particle&quot;:&quot;&quot;,&quot;non-dropping-particle&quot;:&quot;&quot;}],&quot;container-title&quot;:&quot;Journal of Information Systems and Informatics&quot;,&quot;DOI&quot;:&quot;10.51519/journalisi.v5i1.443&quot;,&quot;ISSN&quot;:&quot;2656-5935&quot;,&quot;issued&quot;:{&quot;date-parts&quot;:[[2023,3,6]]},&quot;page&quot;:&quot;259-270&quot;,&quot;abstract&quot;:&quot;Universities play an essential role in encouraging digital literacy as a form of support to accelerate digital transformation in Indonesia. One of the strategic steps to support the acceleration of digital transformation is to carry out organizational change in the academic scope. One of the innovative ideas to facilitate the thesis registration process, selection of supervisors, and thesis consultation is the existence of an integrated and accountable control system. This research proposes an idea to analyze and design the Information System for Thesis Consultation Process known as SIBIMA using the Software Life Cycle Development (SDLC) method according to the Waterfall model. SIBIMA is intended to support services in the education sector by adjusting the context of the values of the Atma Jaya Catholic University of Indonesia, namely Kristiani, Unggul, Peduli, and Profesional. Thus, students, lecturers, and academic staff complement each other in improving the quality of education. The case study of application design is adjusted to the registration process, selection of supervisors, and thesis consultation at the Head of Tourism Department, Faculty of Business Administration and Communication Sciences, Atma Jaya Catholic University of Indonesia.&quot;,&quot;publisher&quot;:&quot;Asosiasi Doktor Sistem Informasi Indonesia&quot;,&quot;issue&quot;:&quot;1&quot;,&quot;volume&quot;:&quot;5&quot;,&quot;container-title-short&quot;:&quot;&quot;},&quot;isTemporary&quot;:false}],&quot;citationTag&quot;:&quot;MENDELEY_CITATION_v3_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&quot;},{&quot;citationID&quot;:&quot;MENDELEY_CITATION_6620d626-a2d2-43d6-8ea6-bd60c5fa6d42&quot;,&quot;properties&quot;:{&quot;noteIndex&quot;:0},&quot;isEdited&quot;:false,&quot;manualOverride&quot;:{&quot;isManuallyOverridden&quot;:false,&quot;citeprocText&quot;:&quot;(Christanto &amp;#38; Singgalen, 2023)&quot;,&quot;manualOverrideText&quot;:&quot;&quot;},&quot;citationItems&quot;:[{&quot;id&quot;:&quot;6ac96113-8d54-3e8a-827a-50d86475581c&quot;,&quot;itemData&quot;:{&quot;type&quot;:&quot;article-journal&quot;,&quot;id&quot;:&quot;6ac96113-8d54-3e8a-827a-50d86475581c&quot;,&quot;title&quot;:&quot;Analysis and Design of Student Guidance Information System through Software Development Life Cycle (SDLC) dan Waterfall Model&quot;,&quot;author&quot;:[{&quot;family&quot;:&quot;Christanto&quot;,&quot;given&quot;:&quot;Henoch Juli&quot;,&quot;parse-names&quot;:false,&quot;dropping-particle&quot;:&quot;&quot;,&quot;non-dropping-particle&quot;:&quot;&quot;},{&quot;family&quot;:&quot;Singgalen&quot;,&quot;given&quot;:&quot;Yerik Afrianto&quot;,&quot;parse-names&quot;:false,&quot;dropping-particle&quot;:&quot;&quot;,&quot;non-dropping-particle&quot;:&quot;&quot;}],&quot;container-title&quot;:&quot;Journal of Information Systems and Informatics&quot;,&quot;DOI&quot;:&quot;10.51519/journalisi.v5i1.443&quot;,&quot;ISSN&quot;:&quot;2656-5935&quot;,&quot;issued&quot;:{&quot;date-parts&quot;:[[2023,3,6]]},&quot;page&quot;:&quot;259-270&quot;,&quot;abstract&quot;:&quot;Universities play an essential role in encouraging digital literacy as a form of support to accelerate digital transformation in Indonesia. One of the strategic steps to support the acceleration of digital transformation is to carry out organizational change in the academic scope. One of the innovative ideas to facilitate the thesis registration process, selection of supervisors, and thesis consultation is the existence of an integrated and accountable control system. This research proposes an idea to analyze and design the Information System for Thesis Consultation Process known as SIBIMA using the Software Life Cycle Development (SDLC) method according to the Waterfall model. SIBIMA is intended to support services in the education sector by adjusting the context of the values of the Atma Jaya Catholic University of Indonesia, namely Kristiani, Unggul, Peduli, and Profesional. Thus, students, lecturers, and academic staff complement each other in improving the quality of education. The case study of application design is adjusted to the registration process, selection of supervisors, and thesis consultation at the Head of Tourism Department, Faculty of Business Administration and Communication Sciences, Atma Jaya Catholic University of Indonesia.&quot;,&quot;publisher&quot;:&quot;Asosiasi Doktor Sistem Informasi Indonesia&quot;,&quot;issue&quot;:&quot;1&quot;,&quot;volume&quot;:&quot;5&quot;,&quot;container-title-short&quot;:&quot;&quot;},&quot;isTemporary&quot;:false}],&quot;citationTag&quot;:&quot;MENDELEY_CITATION_v3_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&quot;},{&quot;citationID&quot;:&quot;MENDELEY_CITATION_4c94b460-f14c-472a-9b5e-1710439d561e&quot;,&quot;properties&quot;:{&quot;noteIndex&quot;:0},&quot;isEdited&quot;:false,&quot;manualOverride&quot;:{&quot;isManuallyOverridden&quot;:false,&quot;citeprocText&quot;:&quot;(Christanto &amp;#38; Singgalen, 2023)&quot;,&quot;manualOverrideText&quot;:&quot;&quot;},&quot;citationItems&quot;:[{&quot;id&quot;:&quot;6ac96113-8d54-3e8a-827a-50d86475581c&quot;,&quot;itemData&quot;:{&quot;type&quot;:&quot;article-journal&quot;,&quot;id&quot;:&quot;6ac96113-8d54-3e8a-827a-50d86475581c&quot;,&quot;title&quot;:&quot;Analysis and Design of Student Guidance Information System through Software Development Life Cycle (SDLC) dan Waterfall Model&quot;,&quot;author&quot;:[{&quot;family&quot;:&quot;Christanto&quot;,&quot;given&quot;:&quot;Henoch Juli&quot;,&quot;parse-names&quot;:false,&quot;dropping-particle&quot;:&quot;&quot;,&quot;non-dropping-particle&quot;:&quot;&quot;},{&quot;family&quot;:&quot;Singgalen&quot;,&quot;given&quot;:&quot;Yerik Afrianto&quot;,&quot;parse-names&quot;:false,&quot;dropping-particle&quot;:&quot;&quot;,&quot;non-dropping-particle&quot;:&quot;&quot;}],&quot;container-title&quot;:&quot;Journal of Information Systems and Informatics&quot;,&quot;DOI&quot;:&quot;10.51519/journalisi.v5i1.443&quot;,&quot;ISSN&quot;:&quot;2656-5935&quot;,&quot;issued&quot;:{&quot;date-parts&quot;:[[2023,3,6]]},&quot;page&quot;:&quot;259-270&quot;,&quot;abstract&quot;:&quot;Universities play an essential role in encouraging digital literacy as a form of support to accelerate digital transformation in Indonesia. One of the strategic steps to support the acceleration of digital transformation is to carry out organizational change in the academic scope. One of the innovative ideas to facilitate the thesis registration process, selection of supervisors, and thesis consultation is the existence of an integrated and accountable control system. This research proposes an idea to analyze and design the Information System for Thesis Consultation Process known as SIBIMA using the Software Life Cycle Development (SDLC) method according to the Waterfall model. SIBIMA is intended to support services in the education sector by adjusting the context of the values of the Atma Jaya Catholic University of Indonesia, namely Kristiani, Unggul, Peduli, and Profesional. Thus, students, lecturers, and academic staff complement each other in improving the quality of education. The case study of application design is adjusted to the registration process, selection of supervisors, and thesis consultation at the Head of Tourism Department, Faculty of Business Administration and Communication Sciences, Atma Jaya Catholic University of Indonesia.&quot;,&quot;publisher&quot;:&quot;Asosiasi Doktor Sistem Informasi Indonesia&quot;,&quot;issue&quot;:&quot;1&quot;,&quot;volume&quot;:&quot;5&quot;,&quot;container-title-short&quot;:&quot;&quot;},&quot;isTemporary&quot;:false}],&quot;citationTag&quot;:&quot;MENDELEY_CITATION_v3_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&quot;},{&quot;citationID&quot;:&quot;MENDELEY_CITATION_b1fb8403-f934-491f-a21e-48404b811d4b&quot;,&quot;properties&quot;:{&quot;noteIndex&quot;:0},&quot;isEdited&quot;:false,&quot;manualOverride&quot;:{&quot;isManuallyOverridden&quot;:false,&quot;citeprocText&quot;:&quot;(Christanto &amp;#38; Singgalen, 2023; Hossain, 2023; Ngozi et al., 2025)&quot;,&quot;manualOverrideText&quot;:&quot;&quot;},&quot;citationItems&quot;:[{&quot;id&quot;:&quot;dd8c6ce2-12a0-348d-96d6-6c8f2159adec&quot;,&quot;itemData&quot;:{&quot;type&quot;:&quot;report&quot;,&quot;id&quot;:&quot;dd8c6ce2-12a0-348d-96d6-6c8f2159adec&quot;,&quot;title&quot;:&quot;Software Development Life Cycle (SDLC) Methodologies for Information Systems Project Management&quot;,&quot;author&quot;:[{&quot;family&quot;:&quot;Hossain&quot;,&quot;given&quot;:&quot;Mohammad Ikbal&quot;,&quot;parse-names&quot;:false,&quot;dropping-particle&quot;:&quot;&quot;,&quot;non-dropping-particle&quot;:&quot;&quot;}],&quot;URL&quot;:&quot;www.ijfmr.com&quot;,&quot;issued&quot;:{&quot;date-parts&quot;:[[2023]]},&quot;abstract&quot;:&quot;The software development life cycle (SDLC) is a framework for planning, analyzing, designing, developing, testing, and deploying software. There are many different SDLC methodologies available, each with its advantages and disadvantages. The best methodology for a particular project will depend on factors such as the size and complexity of the project, the availability of resources, and the preferences of the project team. This paper provides an in-depth overview of the different SDLC methodologies used in the industry for IS project management. The paper discusses five significant SDLC methodologies: Waterfall, V-Model, Iterative, Agile, and Hybrid. It also compares and contrasts the traditional SDLC and Agile methodology and discusses using decision support matrices for selecting SDLC methodologies. By providing this comprehensive overview, the paper will help IS practitioners and project managers make informed decisions about the best approach for their specific projects. Introduction The dynamic landscape of Information Systems (IS) project management demands a well-considered and adept choice of Software Development Life Cycle (SDLC) methodologies. As systems analysts shoulder the responsibility of identifying business problems, initiating and managing projects, and ensuring seamless project execution, the selection of an appropriate SDLC methodology becomes a pivotal decision. (Larman, &amp; Basili, 2003). This research report delves into five prominent SDLC methodologies prevalent in the industry, conducts a comparative analysis between the traditional SDLC approach and Agile methodology, and explores the utilization of a decision support matrix for selecting the most fitting SDLC methodology (Bassil, 2012). In today's fast-paced technological environment, a range of SDLC methodologies has emerged, each tailored to address the varying needs of IS projects (Munassar, &amp; Govardhan, 2010). The importance of strategic decision-making in choosing an SDLC methodology is underscored by introducing the concept of a decision support matrix. With references to scholarly articles and industry best practices, this section elucidates how a decision support matrix can serve as a valuable tool in evaluating project-specific factors such as complexity, stability of requirements, customer engagement, and the level of flexibility required (Majumdar et al., 2012). By incorporating multiple perspectives and empirical insights, this approach empowers systems analysts to navigate the complexity of selecting an SDLC methodology with confidence. As the IS landscape continues to evolve, it becomes increasingly&quot;,&quot;container-title-short&quot;:&quot;&quot;},&quot;isTemporary&quot;:false},{&quot;id&quot;:&quot;6ac96113-8d54-3e8a-827a-50d86475581c&quot;,&quot;itemData&quot;:{&quot;type&quot;:&quot;article-journal&quot;,&quot;id&quot;:&quot;6ac96113-8d54-3e8a-827a-50d86475581c&quot;,&quot;title&quot;:&quot;Analysis and Design of Student Guidance Information System through Software Development Life Cycle (SDLC) dan Waterfall Model&quot;,&quot;author&quot;:[{&quot;family&quot;:&quot;Christanto&quot;,&quot;given&quot;:&quot;Henoch Juli&quot;,&quot;parse-names&quot;:false,&quot;dropping-particle&quot;:&quot;&quot;,&quot;non-dropping-particle&quot;:&quot;&quot;},{&quot;family&quot;:&quot;Singgalen&quot;,&quot;given&quot;:&quot;Yerik Afrianto&quot;,&quot;parse-names&quot;:false,&quot;dropping-particle&quot;:&quot;&quot;,&quot;non-dropping-particle&quot;:&quot;&quot;}],&quot;container-title&quot;:&quot;Journal of Information Systems and Informatics&quot;,&quot;DOI&quot;:&quot;10.51519/journalisi.v5i1.443&quot;,&quot;ISSN&quot;:&quot;2656-5935&quot;,&quot;issued&quot;:{&quot;date-parts&quot;:[[2023,3,6]]},&quot;page&quot;:&quot;259-270&quot;,&quot;abstract&quot;:&quot;Universities play an essential role in encouraging digital literacy as a form of support to accelerate digital transformation in Indonesia. One of the strategic steps to support the acceleration of digital transformation is to carry out organizational change in the academic scope. One of the innovative ideas to facilitate the thesis registration process, selection of supervisors, and thesis consultation is the existence of an integrated and accountable control system. This research proposes an idea to analyze and design the Information System for Thesis Consultation Process known as SIBIMA using the Software Life Cycle Development (SDLC) method according to the Waterfall model. SIBIMA is intended to support services in the education sector by adjusting the context of the values of the Atma Jaya Catholic University of Indonesia, namely Kristiani, Unggul, Peduli, and Profesional. Thus, students, lecturers, and academic staff complement each other in improving the quality of education. The case study of application design is adjusted to the registration process, selection of supervisors, and thesis consultation at the Head of Tourism Department, Faculty of Business Administration and Communication Sciences, Atma Jaya Catholic University of Indonesia.&quot;,&quot;publisher&quot;:&quot;Asosiasi Doktor Sistem Informasi Indonesia&quot;,&quot;issue&quot;:&quot;1&quot;,&quot;volume&quot;:&quot;5&quot;,&quot;container-title-short&quot;:&quot;&quot;},&quot;isTemporary&quot;:false},{&quot;id&quot;:&quot;1f3ba7a4-d5df-31c2-ae11-26ded145948f&quot;,&quot;itemData&quot;:{&quot;type&quot;:&quot;article-journal&quot;,&quot;id&quot;:&quot;1f3ba7a4-d5df-31c2-ae11-26ded145948f&quot;,&quot;title&quot;:&quot;Design and Implementation of an Advanced Web-Based Academic Advising System for Optimizing Student Support and Engagement&quot;,&quot;author&quot;:[{&quot;family&quot;:&quot;Ngozi&quot;,&quot;given&quot;:&quot;Umeh, Mary Rose&quot;,&quot;parse-names&quot;:false,&quot;dropping-particle&quot;:&quot;&quot;,&quot;non-dropping-particle&quot;:&quot;&quot;},{&quot;family&quot;:&quot;Overcomer Ifeanyi Alex&quot;,&quot;given&quot;:&quot;Anusiuba,&quot;,&quot;parse-names&quot;:false,&quot;dropping-particle&quot;:&quot;&quot;,&quot;non-dropping-particle&quot;:&quot;&quot;},{&quot;family&quot;:&quot;Francisca&quot;,&quot;given&quot;:&quot;Faseki, Ngozi&quot;,&quot;parse-names&quot;:false,&quot;dropping-particle&quot;:&quot;&quot;,&quot;non-dropping-particle&quot;:&quot;&quot;},{&quot;family&quot;:&quot;Nmesoma&quot;,&quot;given&quot;:&quot;Davies, Naomi&quot;,&quot;parse-names&quot;:false,&quot;dropping-particle&quot;:&quot;&quot;,&quot;non-dropping-particle&quot;:&quot;&quot;}],&quot;container-title&quot;:&quot;International Research Journal of Innovations in Engineering and Technology&quot;,&quot;DOI&quot;:&quot;10.47001/irjiet/2025.903003&quot;,&quot;issued&quot;:{&quot;date-parts&quot;:[[2025]]},&quot;page&quot;:&quot;13-27&quot;,&quot;abstract&quot;:&quot;The Web-Based Student Academic Advising System was developed to address the limitations inherent in traditional academic advising methods, which often rely on manual processes that are both time-intensive and difficult to scale to accommodate large student populations. The primary aim of this project is to establish a comprehensive, user-friendly platform that facilitates appointment scheduling between students and advisors, enables the provision of academic guidance, and disseminates pertinent institutional announcements. In addition, the platform empowers academic advisors to monitor and evaluate student performance through datadriven insights, thereby enabling the delivery of personalized academic counsel. The system also incorporates essential functionalities for managing academic records and offering course recommendations, critical components for optimizing student academic pathways. The design and development of the system adhere to the Object-Oriented Analysis and Design Methodology (OOADM), which emphasizes modularity, scalability, and maintainability, ensuring that the architecture of the system is both robust and adaptable to future needs. The key technologies employed in the system’s development include React.js and Tailwind CSS for front-end design, coupled with Node.js and Firebase for back-end services, thereby ensuring a responsive, reliable, and efficient user experience. This system’s implementation serves to underscore the potential for enhancing student engagement and fostering academic success. By integrating contemporary web technologies, it ensures operational efficiency, scalability, and an enhanced user-centered experience, which collectively contribute to the advancement of academic advising practices within higher educational institutions.&quot;,&quot;publisher&quot;:&quot;International Research Journal of Innovations in Engineering and Technology&quot;,&quot;issue&quot;:&quot;03&quot;,&quot;volume&quot;:&quot;09&quot;,&quot;container-title-short&quot;:&quot;&quot;},&quot;isTemporary&quot;:false}],&quot;citationTag&quot;:&quot;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&quot;},{&quot;citationID&quot;:&quot;MENDELEY_CITATION_ca3a4932-a2a9-4331-ad30-28679f287476&quot;,&quot;properties&quot;:{&quot;noteIndex&quot;:0},&quot;isEdited&quot;:false,&quot;manualOverride&quot;:{&quot;isManuallyOverridden&quot;:false,&quot;citeprocText&quot;:&quot;(M. Ridwan &amp;#38; Fitri, 2021)&quot;,&quot;manualOverrideText&quot;:&quot;&quot;},&quot;citationItems&quot;:[{&quot;id&quot;:&quot;4d4531a8-de47-3671-8751-97b80dbdbe97&quot;,&quot;itemData&quot;:{&quot;type&quot;:&quot;article-journal&quot;,&quot;id&quot;:&quot;4d4531a8-de47-3671-8751-97b80dbdbe97&quot;,&quot;title&quot;:&quot;Rancang Bangun Marketplace Berbasis Website menggunakan Metodologi Systems Development Life Cycle (SDLC) dengan Model Waterfall&quot;,&quot;author&quot;:[{&quot;family&quot;:&quot;Ridwan&quot;,&quot;given&quot;:&quot;Muhammad&quot;,&quot;parse-names&quot;:false,&quot;dropping-particle&quot;:&quot;&quot;,&quot;non-dropping-particle&quot;:&quot;&quot;},{&quot;family&quot;:&quot;Fitri&quot;,&quot;given&quot;:&quot;Iskandar&quot;,&quot;parse-names&quot;:false,&quot;dropping-particle&quot;:&quot;&quot;,&quot;non-dropping-particle&quot;:&quot;&quot;}],&quot;container-title&quot;:&quot;Jurnal Teknologi Informasi dan Komunikasi)&quot;,&quot;DOI&quot;:&quot;10.35870/jti&quot;,&quot;URL&quot;:&quot;https://doi.org/10.35870/jti&quot;,&quot;issued&quot;:{&quot;date-parts&quot;:[[2021]]},&quot;page&quot;:&quot;2021&quot;,&quot;issue&quot;:&quot;2&quot;,&quot;volume&quot;:&quot;5&quot;,&quot;container-title-short&quot;:&quot;&quot;},&quot;isTemporary&quot;:false}],&quot;citationTag&quot;:&quot;MENDELEY_CITATION_v3_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&quot;},{&quot;citationID&quot;:&quot;MENDELEY_CITATION_46aa4185-71e9-40d0-928a-2c94e46d6296&quot;,&quot;properties&quot;:{&quot;noteIndex&quot;:0},&quot;isEdited&quot;:false,&quot;manualOverride&quot;:{&quot;isManuallyOverridden&quot;:false,&quot;citeprocText&quot;:&quot;(Christanto &amp;#38; Singgalen, 2023; Hossain, 2023)&quot;,&quot;manualOverrideText&quot;:&quot;&quot;},&quot;citationItems&quot;:[{&quot;id&quot;:&quot;6ac96113-8d54-3e8a-827a-50d86475581c&quot;,&quot;itemData&quot;:{&quot;type&quot;:&quot;article-journal&quot;,&quot;id&quot;:&quot;6ac96113-8d54-3e8a-827a-50d86475581c&quot;,&quot;title&quot;:&quot;Analysis and Design of Student Guidance Information System through Software Development Life Cycle (SDLC) dan Waterfall Model&quot;,&quot;author&quot;:[{&quot;family&quot;:&quot;Christanto&quot;,&quot;given&quot;:&quot;Henoch Juli&quot;,&quot;parse-names&quot;:false,&quot;dropping-particle&quot;:&quot;&quot;,&quot;non-dropping-particle&quot;:&quot;&quot;},{&quot;family&quot;:&quot;Singgalen&quot;,&quot;given&quot;:&quot;Yerik Afrianto&quot;,&quot;parse-names&quot;:false,&quot;dropping-particle&quot;:&quot;&quot;,&quot;non-dropping-particle&quot;:&quot;&quot;}],&quot;container-title&quot;:&quot;Journal of Information Systems and Informatics&quot;,&quot;DOI&quot;:&quot;10.51519/journalisi.v5i1.443&quot;,&quot;ISSN&quot;:&quot;2656-5935&quot;,&quot;issued&quot;:{&quot;date-parts&quot;:[[2023,3,6]]},&quot;page&quot;:&quot;259-270&quot;,&quot;abstract&quot;:&quot;Universities play an essential role in encouraging digital literacy as a form of support to accelerate digital transformation in Indonesia. One of the strategic steps to support the acceleration of digital transformation is to carry out organizational change in the academic scope. One of the innovative ideas to facilitate the thesis registration process, selection of supervisors, and thesis consultation is the existence of an integrated and accountable control system. This research proposes an idea to analyze and design the Information System for Thesis Consultation Process known as SIBIMA using the Software Life Cycle Development (SDLC) method according to the Waterfall model. SIBIMA is intended to support services in the education sector by adjusting the context of the values of the Atma Jaya Catholic University of Indonesia, namely Kristiani, Unggul, Peduli, and Profesional. Thus, students, lecturers, and academic staff complement each other in improving the quality of education. The case study of application design is adjusted to the registration process, selection of supervisors, and thesis consultation at the Head of Tourism Department, Faculty of Business Administration and Communication Sciences, Atma Jaya Catholic University of Indonesia.&quot;,&quot;publisher&quot;:&quot;Asosiasi Doktor Sistem Informasi Indonesia&quot;,&quot;issue&quot;:&quot;1&quot;,&quot;volume&quot;:&quot;5&quot;,&quot;container-title-short&quot;:&quot;&quot;},&quot;isTemporary&quot;:false},{&quot;id&quot;:&quot;dd8c6ce2-12a0-348d-96d6-6c8f2159adec&quot;,&quot;itemData&quot;:{&quot;type&quot;:&quot;report&quot;,&quot;id&quot;:&quot;dd8c6ce2-12a0-348d-96d6-6c8f2159adec&quot;,&quot;title&quot;:&quot;Software Development Life Cycle (SDLC) Methodologies for Information Systems Project Management&quot;,&quot;author&quot;:[{&quot;family&quot;:&quot;Hossain&quot;,&quot;given&quot;:&quot;Mohammad Ikbal&quot;,&quot;parse-names&quot;:false,&quot;dropping-particle&quot;:&quot;&quot;,&quot;non-dropping-particle&quot;:&quot;&quot;}],&quot;URL&quot;:&quot;www.ijfmr.com&quot;,&quot;issued&quot;:{&quot;date-parts&quot;:[[2023]]},&quot;abstract&quot;:&quot;The software development life cycle (SDLC) is a framework for planning, analyzing, designing, developing, testing, and deploying software. There are many different SDLC methodologies available, each with its advantages and disadvantages. The best methodology for a particular project will depend on factors such as the size and complexity of the project, the availability of resources, and the preferences of the project team. This paper provides an in-depth overview of the different SDLC methodologies used in the industry for IS project management. The paper discusses five significant SDLC methodologies: Waterfall, V-Model, Iterative, Agile, and Hybrid. It also compares and contrasts the traditional SDLC and Agile methodology and discusses using decision support matrices for selecting SDLC methodologies. By providing this comprehensive overview, the paper will help IS practitioners and project managers make informed decisions about the best approach for their specific projects. Introduction The dynamic landscape of Information Systems (IS) project management demands a well-considered and adept choice of Software Development Life Cycle (SDLC) methodologies. As systems analysts shoulder the responsibility of identifying business problems, initiating and managing projects, and ensuring seamless project execution, the selection of an appropriate SDLC methodology becomes a pivotal decision. (Larman, &amp; Basili, 2003). This research report delves into five prominent SDLC methodologies prevalent in the industry, conducts a comparative analysis between the traditional SDLC approach and Agile methodology, and explores the utilization of a decision support matrix for selecting the most fitting SDLC methodology (Bassil, 2012). In today's fast-paced technological environment, a range of SDLC methodologies has emerged, each tailored to address the varying needs of IS projects (Munassar, &amp; Govardhan, 2010). The importance of strategic decision-making in choosing an SDLC methodology is underscored by introducing the concept of a decision support matrix. With references to scholarly articles and industry best practices, this section elucidates how a decision support matrix can serve as a valuable tool in evaluating project-specific factors such as complexity, stability of requirements, customer engagement, and the level of flexibility required (Majumdar et al., 2012). By incorporating multiple perspectives and empirical insights, this approach empowers systems analysts to navigate the complexity of selecting an SDLC methodology with confidence. As the IS landscape continues to evolve, it becomes increasingly&quot;,&quot;container-title-short&quot;:&quot;&quot;},&quot;isTemporary&quot;:false}],&quot;citationTag&quot;:&quot;MENDELEY_CITATION_v3_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&quot;},{&quot;citationID&quot;:&quot;MENDELEY_CITATION_4fffd253-ba38-4e15-893c-40725efdcd41&quot;,&quot;properties&quot;:{&quot;noteIndex&quot;:0},&quot;isEdited&quot;:false,&quot;manualOverride&quot;:{&quot;isManuallyOverridden&quot;:false,&quot;citeprocText&quot;:&quot;(Christanto &amp;#38; Singgalen, 2023; Hossain, 2023; Ngozi et al., 2025)&quot;,&quot;manualOverrideText&quot;:&quot;&quot;},&quot;citationItems&quot;:[{&quot;id&quot;:&quot;1f3ba7a4-d5df-31c2-ae11-26ded145948f&quot;,&quot;itemData&quot;:{&quot;type&quot;:&quot;article-journal&quot;,&quot;id&quot;:&quot;1f3ba7a4-d5df-31c2-ae11-26ded145948f&quot;,&quot;title&quot;:&quot;Design and Implementation of an Advanced Web-Based Academic Advising System for Optimizing Student Support and Engagement&quot;,&quot;author&quot;:[{&quot;family&quot;:&quot;Ngozi&quot;,&quot;given&quot;:&quot;Umeh, Mary Rose&quot;,&quot;parse-names&quot;:false,&quot;dropping-particle&quot;:&quot;&quot;,&quot;non-dropping-particle&quot;:&quot;&quot;},{&quot;family&quot;:&quot;Overcomer Ifeanyi Alex&quot;,&quot;given&quot;:&quot;Anusiuba,&quot;,&quot;parse-names&quot;:false,&quot;dropping-particle&quot;:&quot;&quot;,&quot;non-dropping-particle&quot;:&quot;&quot;},{&quot;family&quot;:&quot;Francisca&quot;,&quot;given&quot;:&quot;Faseki, Ngozi&quot;,&quot;parse-names&quot;:false,&quot;dropping-particle&quot;:&quot;&quot;,&quot;non-dropping-particle&quot;:&quot;&quot;},{&quot;family&quot;:&quot;Nmesoma&quot;,&quot;given&quot;:&quot;Davies, Naomi&quot;,&quot;parse-names&quot;:false,&quot;dropping-particle&quot;:&quot;&quot;,&quot;non-dropping-particle&quot;:&quot;&quot;}],&quot;container-title&quot;:&quot;International Research Journal of Innovations in Engineering and Technology&quot;,&quot;DOI&quot;:&quot;10.47001/irjiet/2025.903003&quot;,&quot;issued&quot;:{&quot;date-parts&quot;:[[2025]]},&quot;page&quot;:&quot;13-27&quot;,&quot;abstract&quot;:&quot;The Web-Based Student Academic Advising System was developed to address the limitations inherent in traditional academic advising methods, which often rely on manual processes that are both time-intensive and difficult to scale to accommodate large student populations. The primary aim of this project is to establish a comprehensive, user-friendly platform that facilitates appointment scheduling between students and advisors, enables the provision of academic guidance, and disseminates pertinent institutional announcements. In addition, the platform empowers academic advisors to monitor and evaluate student performance through datadriven insights, thereby enabling the delivery of personalized academic counsel. The system also incorporates essential functionalities for managing academic records and offering course recommendations, critical components for optimizing student academic pathways. The design and development of the system adhere to the Object-Oriented Analysis and Design Methodology (OOADM), which emphasizes modularity, scalability, and maintainability, ensuring that the architecture of the system is both robust and adaptable to future needs. The key technologies employed in the system’s development include React.js and Tailwind CSS for front-end design, coupled with Node.js and Firebase for back-end services, thereby ensuring a responsive, reliable, and efficient user experience. This system’s implementation serves to underscore the potential for enhancing student engagement and fostering academic success. By integrating contemporary web technologies, it ensures operational efficiency, scalability, and an enhanced user-centered experience, which collectively contribute to the advancement of academic advising practices within higher educational institutions.&quot;,&quot;publisher&quot;:&quot;International Research Journal of Innovations in Engineering and Technology&quot;,&quot;issue&quot;:&quot;03&quot;,&quot;volume&quot;:&quot;09&quot;,&quot;container-title-short&quot;:&quot;&quot;},&quot;isTemporary&quot;:false},{&quot;id&quot;:&quot;6ac96113-8d54-3e8a-827a-50d86475581c&quot;,&quot;itemData&quot;:{&quot;type&quot;:&quot;article-journal&quot;,&quot;id&quot;:&quot;6ac96113-8d54-3e8a-827a-50d86475581c&quot;,&quot;title&quot;:&quot;Analysis and Design of Student Guidance Information System through Software Development Life Cycle (SDLC) dan Waterfall Model&quot;,&quot;author&quot;:[{&quot;family&quot;:&quot;Christanto&quot;,&quot;given&quot;:&quot;Henoch Juli&quot;,&quot;parse-names&quot;:false,&quot;dropping-particle&quot;:&quot;&quot;,&quot;non-dropping-particle&quot;:&quot;&quot;},{&quot;family&quot;:&quot;Singgalen&quot;,&quot;given&quot;:&quot;Yerik Afrianto&quot;,&quot;parse-names&quot;:false,&quot;dropping-particle&quot;:&quot;&quot;,&quot;non-dropping-particle&quot;:&quot;&quot;}],&quot;container-title&quot;:&quot;Journal of Information Systems and Informatics&quot;,&quot;DOI&quot;:&quot;10.51519/journalisi.v5i1.443&quot;,&quot;ISSN&quot;:&quot;2656-5935&quot;,&quot;issued&quot;:{&quot;date-parts&quot;:[[2023,3,6]]},&quot;page&quot;:&quot;259-270&quot;,&quot;abstract&quot;:&quot;Universities play an essential role in encouraging digital literacy as a form of support to accelerate digital transformation in Indonesia. One of the strategic steps to support the acceleration of digital transformation is to carry out organizational change in the academic scope. One of the innovative ideas to facilitate the thesis registration process, selection of supervisors, and thesis consultation is the existence of an integrated and accountable control system. This research proposes an idea to analyze and design the Information System for Thesis Consultation Process known as SIBIMA using the Software Life Cycle Development (SDLC) method according to the Waterfall model. SIBIMA is intended to support services in the education sector by adjusting the context of the values of the Atma Jaya Catholic University of Indonesia, namely Kristiani, Unggul, Peduli, and Profesional. Thus, students, lecturers, and academic staff complement each other in improving the quality of education. The case study of application design is adjusted to the registration process, selection of supervisors, and thesis consultation at the Head of Tourism Department, Faculty of Business Administration and Communication Sciences, Atma Jaya Catholic University of Indonesia.&quot;,&quot;publisher&quot;:&quot;Asosiasi Doktor Sistem Informasi Indonesia&quot;,&quot;issue&quot;:&quot;1&quot;,&quot;volume&quot;:&quot;5&quot;,&quot;container-title-short&quot;:&quot;&quot;},&quot;isTemporary&quot;:false},{&quot;id&quot;:&quot;dd8c6ce2-12a0-348d-96d6-6c8f2159adec&quot;,&quot;itemData&quot;:{&quot;type&quot;:&quot;report&quot;,&quot;id&quot;:&quot;dd8c6ce2-12a0-348d-96d6-6c8f2159adec&quot;,&quot;title&quot;:&quot;Software Development Life Cycle (SDLC) Methodologies for Information Systems Project Management&quot;,&quot;author&quot;:[{&quot;family&quot;:&quot;Hossain&quot;,&quot;given&quot;:&quot;Mohammad Ikbal&quot;,&quot;parse-names&quot;:false,&quot;dropping-particle&quot;:&quot;&quot;,&quot;non-dropping-particle&quot;:&quot;&quot;}],&quot;URL&quot;:&quot;www.ijfmr.com&quot;,&quot;issued&quot;:{&quot;date-parts&quot;:[[2023]]},&quot;abstract&quot;:&quot;The software development life cycle (SDLC) is a framework for planning, analyzing, designing, developing, testing, and deploying software. There are many different SDLC methodologies available, each with its advantages and disadvantages. The best methodology for a particular project will depend on factors such as the size and complexity of the project, the availability of resources, and the preferences of the project team. This paper provides an in-depth overview of the different SDLC methodologies used in the industry for IS project management. The paper discusses five significant SDLC methodologies: Waterfall, V-Model, Iterative, Agile, and Hybrid. It also compares and contrasts the traditional SDLC and Agile methodology and discusses using decision support matrices for selecting SDLC methodologies. By providing this comprehensive overview, the paper will help IS practitioners and project managers make informed decisions about the best approach for their specific projects. Introduction The dynamic landscape of Information Systems (IS) project management demands a well-considered and adept choice of Software Development Life Cycle (SDLC) methodologies. As systems analysts shoulder the responsibility of identifying business problems, initiating and managing projects, and ensuring seamless project execution, the selection of an appropriate SDLC methodology becomes a pivotal decision. (Larman, &amp; Basili, 2003). This research report delves into five prominent SDLC methodologies prevalent in the industry, conducts a comparative analysis between the traditional SDLC approach and Agile methodology, and explores the utilization of a decision support matrix for selecting the most fitting SDLC methodology (Bassil, 2012). In today's fast-paced technological environment, a range of SDLC methodologies has emerged, each tailored to address the varying needs of IS projects (Munassar, &amp; Govardhan, 2010). The importance of strategic decision-making in choosing an SDLC methodology is underscored by introducing the concept of a decision support matrix. With references to scholarly articles and industry best practices, this section elucidates how a decision support matrix can serve as a valuable tool in evaluating project-specific factors such as complexity, stability of requirements, customer engagement, and the level of flexibility required (Majumdar et al., 2012). By incorporating multiple perspectives and empirical insights, this approach empowers systems analysts to navigate the complexity of selecting an SDLC methodology with confidence. As the IS landscape continues to evolve, it becomes increasingly&quot;,&quot;container-title-short&quot;:&quot;&quot;},&quot;isTemporary&quot;:false}],&quot;citationTag&quot;:&quot;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&quot;},{&quot;citationID&quot;:&quot;MENDELEY_CITATION_03a2dbd4-4d43-4925-82b6-5ceadb09e86d&quot;,&quot;properties&quot;:{&quot;noteIndex&quot;:0},&quot;isEdited&quot;:false,&quot;manualOverride&quot;:{&quot;isManuallyOverridden&quot;:false,&quot;citeprocText&quot;:&quot;(Christanto &amp;#38; Singgalen, 2023; Hossain, 2023)&quot;,&quot;manualOverrideText&quot;:&quot;&quot;},&quot;citationItems&quot;:[{&quot;id&quot;:&quot;dd8c6ce2-12a0-348d-96d6-6c8f2159adec&quot;,&quot;itemData&quot;:{&quot;type&quot;:&quot;report&quot;,&quot;id&quot;:&quot;dd8c6ce2-12a0-348d-96d6-6c8f2159adec&quot;,&quot;title&quot;:&quot;Software Development Life Cycle (SDLC) Methodologies for Information Systems Project Management&quot;,&quot;author&quot;:[{&quot;family&quot;:&quot;Hossain&quot;,&quot;given&quot;:&quot;Mohammad Ikbal&quot;,&quot;parse-names&quot;:false,&quot;dropping-particle&quot;:&quot;&quot;,&quot;non-dropping-particle&quot;:&quot;&quot;}],&quot;URL&quot;:&quot;www.ijfmr.com&quot;,&quot;issued&quot;:{&quot;date-parts&quot;:[[2023]]},&quot;abstract&quot;:&quot;The software development life cycle (SDLC) is a framework for planning, analyzing, designing, developing, testing, and deploying software. There are many different SDLC methodologies available, each with its advantages and disadvantages. The best methodology for a particular project will depend on factors such as the size and complexity of the project, the availability of resources, and the preferences of the project team. This paper provides an in-depth overview of the different SDLC methodologies used in the industry for IS project management. The paper discusses five significant SDLC methodologies: Waterfall, V-Model, Iterative, Agile, and Hybrid. It also compares and contrasts the traditional SDLC and Agile methodology and discusses using decision support matrices for selecting SDLC methodologies. By providing this comprehensive overview, the paper will help IS practitioners and project managers make informed decisions about the best approach for their specific projects. Introduction The dynamic landscape of Information Systems (IS) project management demands a well-considered and adept choice of Software Development Life Cycle (SDLC) methodologies. As systems analysts shoulder the responsibility of identifying business problems, initiating and managing projects, and ensuring seamless project execution, the selection of an appropriate SDLC methodology becomes a pivotal decision. (Larman, &amp; Basili, 2003). This research report delves into five prominent SDLC methodologies prevalent in the industry, conducts a comparative analysis between the traditional SDLC approach and Agile methodology, and explores the utilization of a decision support matrix for selecting the most fitting SDLC methodology (Bassil, 2012). In today's fast-paced technological environment, a range of SDLC methodologies has emerged, each tailored to address the varying needs of IS projects (Munassar, &amp; Govardhan, 2010). The importance of strategic decision-making in choosing an SDLC methodology is underscored by introducing the concept of a decision support matrix. With references to scholarly articles and industry best practices, this section elucidates how a decision support matrix can serve as a valuable tool in evaluating project-specific factors such as complexity, stability of requirements, customer engagement, and the level of flexibility required (Majumdar et al., 2012). By incorporating multiple perspectives and empirical insights, this approach empowers systems analysts to navigate the complexity of selecting an SDLC methodology with confidence. As the IS landscape continues to evolve, it becomes increasingly&quot;,&quot;container-title-short&quot;:&quot;&quot;},&quot;isTemporary&quot;:false},{&quot;id&quot;:&quot;6ac96113-8d54-3e8a-827a-50d86475581c&quot;,&quot;itemData&quot;:{&quot;type&quot;:&quot;article-journal&quot;,&quot;id&quot;:&quot;6ac96113-8d54-3e8a-827a-50d86475581c&quot;,&quot;title&quot;:&quot;Analysis and Design of Student Guidance Information System through Software Development Life Cycle (SDLC) dan Waterfall Model&quot;,&quot;author&quot;:[{&quot;family&quot;:&quot;Christanto&quot;,&quot;given&quot;:&quot;Henoch Juli&quot;,&quot;parse-names&quot;:false,&quot;dropping-particle&quot;:&quot;&quot;,&quot;non-dropping-particle&quot;:&quot;&quot;},{&quot;family&quot;:&quot;Singgalen&quot;,&quot;given&quot;:&quot;Yerik Afrianto&quot;,&quot;parse-names&quot;:false,&quot;dropping-particle&quot;:&quot;&quot;,&quot;non-dropping-particle&quot;:&quot;&quot;}],&quot;container-title&quot;:&quot;Journal of Information Systems and Informatics&quot;,&quot;DOI&quot;:&quot;10.51519/journalisi.v5i1.443&quot;,&quot;ISSN&quot;:&quot;2656-5935&quot;,&quot;issued&quot;:{&quot;date-parts&quot;:[[2023,3,6]]},&quot;page&quot;:&quot;259-270&quot;,&quot;abstract&quot;:&quot;Universities play an essential role in encouraging digital literacy as a form of support to accelerate digital transformation in Indonesia. One of the strategic steps to support the acceleration of digital transformation is to carry out organizational change in the academic scope. One of the innovative ideas to facilitate the thesis registration process, selection of supervisors, and thesis consultation is the existence of an integrated and accountable control system. This research proposes an idea to analyze and design the Information System for Thesis Consultation Process known as SIBIMA using the Software Life Cycle Development (SDLC) method according to the Waterfall model. SIBIMA is intended to support services in the education sector by adjusting the context of the values of the Atma Jaya Catholic University of Indonesia, namely Kristiani, Unggul, Peduli, and Profesional. Thus, students, lecturers, and academic staff complement each other in improving the quality of education. The case study of application design is adjusted to the registration process, selection of supervisors, and thesis consultation at the Head of Tourism Department, Faculty of Business Administration and Communication Sciences, Atma Jaya Catholic University of Indonesia.&quot;,&quot;publisher&quot;:&quot;Asosiasi Doktor Sistem Informasi Indonesia&quot;,&quot;issue&quot;:&quot;1&quot;,&quot;volume&quot;:&quot;5&quot;,&quot;container-title-short&quot;:&quot;&quot;},&quot;isTemporary&quot;:false}],&quot;citationTag&quot;:&quot;MENDELEY_CITATION_v3_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&quot;},{&quot;citationID&quot;:&quot;MENDELEY_CITATION_ee0cd2e3-9f7f-492b-a402-aebe8b94fe74&quot;,&quot;properties&quot;:{&quot;noteIndex&quot;:0},&quot;isEdited&quot;:false,&quot;manualOverride&quot;:{&quot;isManuallyOverridden&quot;:false,&quot;citeprocText&quot;:&quot;(Christanto &amp;#38; Singgalen, 2023; Hossain, 2023)&quot;,&quot;manualOverrideText&quot;:&quot;&quot;},&quot;citationItems&quot;:[{&quot;id&quot;:&quot;6ac96113-8d54-3e8a-827a-50d86475581c&quot;,&quot;itemData&quot;:{&quot;type&quot;:&quot;article-journal&quot;,&quot;id&quot;:&quot;6ac96113-8d54-3e8a-827a-50d86475581c&quot;,&quot;title&quot;:&quot;Analysis and Design of Student Guidance Information System through Software Development Life Cycle (SDLC) dan Waterfall Model&quot;,&quot;author&quot;:[{&quot;family&quot;:&quot;Christanto&quot;,&quot;given&quot;:&quot;Henoch Juli&quot;,&quot;parse-names&quot;:false,&quot;dropping-particle&quot;:&quot;&quot;,&quot;non-dropping-particle&quot;:&quot;&quot;},{&quot;family&quot;:&quot;Singgalen&quot;,&quot;given&quot;:&quot;Yerik Afrianto&quot;,&quot;parse-names&quot;:false,&quot;dropping-particle&quot;:&quot;&quot;,&quot;non-dropping-particle&quot;:&quot;&quot;}],&quot;container-title&quot;:&quot;Journal of Information Systems and Informatics&quot;,&quot;DOI&quot;:&quot;10.51519/journalisi.v5i1.443&quot;,&quot;ISSN&quot;:&quot;2656-5935&quot;,&quot;issued&quot;:{&quot;date-parts&quot;:[[2023,3,6]]},&quot;page&quot;:&quot;259-270&quot;,&quot;abstract&quot;:&quot;Universities play an essential role in encouraging digital literacy as a form of support to accelerate digital transformation in Indonesia. One of the strategic steps to support the acceleration of digital transformation is to carry out organizational change in the academic scope. One of the innovative ideas to facilitate the thesis registration process, selection of supervisors, and thesis consultation is the existence of an integrated and accountable control system. This research proposes an idea to analyze and design the Information System for Thesis Consultation Process known as SIBIMA using the Software Life Cycle Development (SDLC) method according to the Waterfall model. SIBIMA is intended to support services in the education sector by adjusting the context of the values of the Atma Jaya Catholic University of Indonesia, namely Kristiani, Unggul, Peduli, and Profesional. Thus, students, lecturers, and academic staff complement each other in improving the quality of education. The case study of application design is adjusted to the registration process, selection of supervisors, and thesis consultation at the Head of Tourism Department, Faculty of Business Administration and Communication Sciences, Atma Jaya Catholic University of Indonesia.&quot;,&quot;publisher&quot;:&quot;Asosiasi Doktor Sistem Informasi Indonesia&quot;,&quot;issue&quot;:&quot;1&quot;,&quot;volume&quot;:&quot;5&quot;,&quot;container-title-short&quot;:&quot;&quot;},&quot;isTemporary&quot;:false},{&quot;id&quot;:&quot;dd8c6ce2-12a0-348d-96d6-6c8f2159adec&quot;,&quot;itemData&quot;:{&quot;type&quot;:&quot;report&quot;,&quot;id&quot;:&quot;dd8c6ce2-12a0-348d-96d6-6c8f2159adec&quot;,&quot;title&quot;:&quot;Software Development Life Cycle (SDLC) Methodologies for Information Systems Project Management&quot;,&quot;author&quot;:[{&quot;family&quot;:&quot;Hossain&quot;,&quot;given&quot;:&quot;Mohammad Ikbal&quot;,&quot;parse-names&quot;:false,&quot;dropping-particle&quot;:&quot;&quot;,&quot;non-dropping-particle&quot;:&quot;&quot;}],&quot;URL&quot;:&quot;www.ijfmr.com&quot;,&quot;issued&quot;:{&quot;date-parts&quot;:[[2023]]},&quot;abstract&quot;:&quot;The software development life cycle (SDLC) is a framework for planning, analyzing, designing, developing, testing, and deploying software. There are many different SDLC methodologies available, each with its advantages and disadvantages. The best methodology for a particular project will depend on factors such as the size and complexity of the project, the availability of resources, and the preferences of the project team. This paper provides an in-depth overview of the different SDLC methodologies used in the industry for IS project management. The paper discusses five significant SDLC methodologies: Waterfall, V-Model, Iterative, Agile, and Hybrid. It also compares and contrasts the traditional SDLC and Agile methodology and discusses using decision support matrices for selecting SDLC methodologies. By providing this comprehensive overview, the paper will help IS practitioners and project managers make informed decisions about the best approach for their specific projects. Introduction The dynamic landscape of Information Systems (IS) project management demands a well-considered and adept choice of Software Development Life Cycle (SDLC) methodologies. As systems analysts shoulder the responsibility of identifying business problems, initiating and managing projects, and ensuring seamless project execution, the selection of an appropriate SDLC methodology becomes a pivotal decision. (Larman, &amp; Basili, 2003). This research report delves into five prominent SDLC methodologies prevalent in the industry, conducts a comparative analysis between the traditional SDLC approach and Agile methodology, and explores the utilization of a decision support matrix for selecting the most fitting SDLC methodology (Bassil, 2012). In today's fast-paced technological environment, a range of SDLC methodologies has emerged, each tailored to address the varying needs of IS projects (Munassar, &amp; Govardhan, 2010). The importance of strategic decision-making in choosing an SDLC methodology is underscored by introducing the concept of a decision support matrix. With references to scholarly articles and industry best practices, this section elucidates how a decision support matrix can serve as a valuable tool in evaluating project-specific factors such as complexity, stability of requirements, customer engagement, and the level of flexibility required (Majumdar et al., 2012). By incorporating multiple perspectives and empirical insights, this approach empowers systems analysts to navigate the complexity of selecting an SDLC methodology with confidence. As the IS landscape continues to evolve, it becomes increasingly&quot;,&quot;container-title-short&quot;:&quot;&quot;},&quot;isTemporary&quot;:false}],&quot;citationTag&quot;:&quot;MENDELEY_CITATION_v3_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&quot;},{&quot;citationID&quot;:&quot;MENDELEY_CITATION_9fb06d62-683a-4bd1-8f3e-bf26d3d76c9a&quot;,&quot;properties&quot;:{&quot;noteIndex&quot;:0},&quot;isEdited&quot;:false,&quot;manualOverride&quot;:{&quot;isManuallyOverridden&quot;:false,&quot;citeprocText&quot;:&quot;(Nurizati et al., 2024; Shoaib et al., 2024; Zayed et al., 2022)&quot;,&quot;manualOverrideText&quot;:&quot;&quot;},&quot;citationItems&quot;:[{&quot;id&quot;:&quot;3b5caa3e-76f0-327a-b8eb-dfe1f8081fe8&quot;,&quot;itemData&quot;:{&quot;type&quot;:&quot;article-journal&quot;,&quot;id&quot;:&quot;3b5caa3e-76f0-327a-b8eb-dfe1f8081fe8&quot;,&quot;title&quot;:&quot;Utilizing decision tree machine model to map dental students’ preferred learning styles with suitable instructional strategies&quot;,&quot;author&quot;:[{&quot;family&quot;:&quot;Shoaib&quot;,&quot;given&quot;:&quot;Lily Azura&quot;,&quot;parse-names&quot;:false,&quot;dropping-particle&quot;:&quot;&quot;,&quot;non-dropping-particle&quot;:&quot;&quot;},{&quot;family&quot;:&quot;Safii&quot;,&quot;given&quot;:&quot;Syarida Hasnur&quot;,&quot;parse-names&quot;:false,&quot;dropping-particle&quot;:&quot;&quot;,&quot;non-dropping-particle&quot;:&quot;&quot;},{&quot;family&quot;:&quot;Idris&quot;,&quot;given&quot;:&quot;Norisma&quot;,&quot;parse-names&quot;:false,&quot;dropping-particle&quot;:&quot;&quot;,&quot;non-dropping-particle&quot;:&quot;&quot;},{&quot;family&quot;:&quot;Hussin&quot;,&quot;given&quot;:&quot;Ruhaya&quot;,&quot;parse-names&quot;:false,&quot;dropping-particle&quot;:&quot;&quot;,&quot;non-dropping-particle&quot;:&quot;&quot;},{&quot;family&quot;:&quot;Sazali&quot;,&quot;given&quot;:&quot;Muhamad Amin Hakim&quot;,&quot;parse-names&quot;:false,&quot;dropping-particle&quot;:&quot;&quot;,&quot;non-dropping-particle&quot;:&quot;&quot;}],&quot;container-title&quot;:&quot;BMC Medical Education&quot;,&quot;DOI&quot;:&quot;10.1186/s12909-023-05022-5&quot;,&quot;ISSN&quot;:&quot;14726920&quot;,&quot;PMID&quot;:&quot;38212703&quot;,&quot;issued&quot;:{&quot;date-parts&quot;:[[2024,12,1]]},&quot;abstract&quot;:&quot;Background: Growing demand for student-centered learning (SCL) has been observed in higher education settings including dentistry. However, application of SCL in dental education is limited. Hence, this study aimed to facilitate SCL application in dentistry utilising a decision tree machine learning (ML) technique to map dental students’ preferred learning styles (LS) with suitable instructional strategies (IS) as a promising approach to develop an IS recommender tool for dental students. Methods: A total of 255 dental students in Universiti Malaya completed the modified Index of Learning Styles (m-ILS) questionnaire containing 44 items which classified them into their respective LS. The collected data, referred to as dataset, was used in a decision tree supervised learning to automate the mapping of students' learning styles with the most suitable IS. The accuracy of the ML-empowered IS recommender tool was then evaluated. Results: The application of a decision tree model in the automation process of the mapping between LS (input) and IS (target output) was able to instantly generate the list of suitable instructional strategies for each dental student. The IS recommender tool demonstrated perfect precision and recall for overall model accuracy, suggesting a good sensitivity and specificity in mapping LS with IS. Conclusion: The decision tree ML empowered IS recommender tool was proven to be accurate at matching dental students’ learning styles with the relevant instructional strategies. This tool provides a workable path to planning student-centered lessons or modules that potentially will enhance the learning experience of the students.&quot;,&quot;publisher&quot;:&quot;BioMed Central Ltd&quot;,&quot;issue&quot;:&quot;1&quot;,&quot;volume&quot;:&quot;24&quot;,&quot;container-title-short&quot;:&quot;BMC Med. Educ.&quot;},&quot;isTemporary&quot;:false},{&quot;id&quot;:&quot;6a61d657-ede9-3766-b0bb-84cd9651ec1c&quot;,&quot;itemData&quot;:{&quot;type&quot;:&quot;article-journal&quot;,&quot;id&quot;:&quot;6a61d657-ede9-3766-b0bb-84cd9651ec1c&quot;,&quot;title&quot;:&quot;Analisis Kelayakan Penurunan UKT Pada Mahasiswa dengan Menggunakan Metode Decision Tree&quot;,&quot;author&quot;:[{&quot;family&quot;:&quot;Nurizati&quot;,&quot;given&quot;:&quot;Zahrani&quot;,&quot;parse-names&quot;:false,&quot;dropping-particle&quot;:&quot;&quot;,&quot;non-dropping-particle&quot;:&quot;&quot;},{&quot;family&quot;:&quot;Hidayat&quot;,&quot;given&quot;:&quot;Arif&quot;,&quot;parse-names&quot;:false,&quot;dropping-particle&quot;:&quot;&quot;,&quot;non-dropping-particle&quot;:&quot;&quot;},{&quot;family&quot;:&quot;Vernanda&quot;,&quot;given&quot;:&quot;Dwi&quot;,&quot;parse-names&quot;:false,&quot;dropping-particle&quot;:&quot;&quot;,&quot;non-dropping-particle&quot;:&quot;&quot;},{&quot;family&quot;:&quot;Hendriawan&quot;,&quot;given&quot;:&quot;Tri&quot;,&quot;parse-names&quot;:false,&quot;dropping-particle&quot;:&quot;&quot;,&quot;non-dropping-particle&quot;:&quot;&quot;}],&quot;ISSN&quot;:&quot;2656-3525&quot;,&quot;issued&quot;:{&quot;date-parts&quot;:[[2024]]},&quot;issue&quot;:&quot;1&quot;,&quot;volume&quot;:&quot;18&quot;,&quot;container-title-short&quot;:&quot;&quot;},&quot;isTemporary&quot;:false},{&quot;id&quot;:&quot;9d516950-e48d-3bc2-8f54-b9134ca750d6&quot;,&quot;itemData&quot;:{&quot;type&quot;:&quot;article-journal&quot;,&quot;id&quot;:&quot;9d516950-e48d-3bc2-8f54-b9134ca750d6&quot;,&quot;title&quot;:&quot;A Recommendation System for Selecting the Appropriate Undergraduate Program at Higher Education Institutions Using Graduate Student Data&quot;,&quot;author&quot;:[{&quot;family&quot;:&quot;Zayed&quot;,&quot;given&quot;:&quot;Yara&quot;,&quot;parse-names&quot;:false,&quot;dropping-particle&quot;:&quot;&quot;,&quot;non-dropping-particle&quot;:&quot;&quot;},{&quot;family&quot;:&quot;Salman&quot;,&quot;given&quot;:&quot;Yasmeen&quot;,&quot;parse-names&quot;:false,&quot;dropping-particle&quot;:&quot;&quot;,&quot;non-dropping-particle&quot;:&quot;&quot;},{&quot;family&quot;:&quot;Hasasneh&quot;,&quot;given&quot;:&quot;Ahmad&quot;,&quot;parse-names&quot;:false,&quot;dropping-particle&quot;:&quot;&quot;,&quot;non-dropping-particle&quot;:&quot;&quot;}],&quot;container-title&quot;:&quot;Applied Sciences (Switzerland)&quot;,&quot;DOI&quot;:&quot;10.3390/app122412525&quot;,&quot;ISSN&quot;:&quot;20763417&quot;,&quot;issued&quot;:{&quot;date-parts&quot;:[[2022,12,1]]},&quot;abstract&quot;:&quot;Selecting the appropriate undergraduate program is a critical decision for students. Many elements influence this choice for secondary students, including financial, social, demographic, and cultural factors. If a student makes a poor choice, it will have implications for their academic life as well as their professional life. These implications may include having to change their major, which will cause a delay in their graduation, having a low grade-point average (GPA) in their chosen major, which will cause difficulties in finding a job, or even dropping out of university. In this paper, various supervised machine learning techniques, including Decision Tree, Random Forest, and Support Vector Machine, were investigated to predict undergraduate majors. The input features were related to the student’s academic history and the job market. We were able to recommend the program that guarantees both a high academic degree and employment, depending on previous data and experience, for Master of Business Administration (MBA) students. This research was conducted based on a published research and using the same dataset and aimed to improve the results by applying hyper-tuning, which was absent in previous research. The obtained results showed that our work outperformed the work of the published research, where the random forest exceeded the other classification techniques and reached an accuracy of 97.70% compared to 75.00% on the published research. The importance of features was also investigated, and it was found that the degree percentage, MBA percentage, and entry test result were the top contributing features to the model.&quot;,&quot;publisher&quot;:&quot;MDPI&quot;,&quot;issue&quot;:&quot;24&quot;,&quot;volume&quot;:&quot;12&quot;,&quot;container-title-short&quot;:&quot;&quot;},&quot;isTemporary&quot;:false}],&quot;citationTag&quot;:&quot;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&quot;},{&quot;citationID&quot;:&quot;MENDELEY_CITATION_9918b0a3-3f04-4c93-a098-7b22b7afaec2&quot;,&quot;properties&quot;:{&quot;noteIndex&quot;:0},&quot;isEdited&quot;:false,&quot;manualOverride&quot;:{&quot;isManuallyOverridden&quot;:false,&quot;citeprocText&quot;:&quot;(Nurizati et al., 2024; Shoaib et al., 2024)&quot;,&quot;manualOverrideText&quot;:&quot;&quot;},&quot;citationItems&quot;:[{&quot;id&quot;:&quot;6a61d657-ede9-3766-b0bb-84cd9651ec1c&quot;,&quot;itemData&quot;:{&quot;type&quot;:&quot;article-journal&quot;,&quot;id&quot;:&quot;6a61d657-ede9-3766-b0bb-84cd9651ec1c&quot;,&quot;title&quot;:&quot;Analisis Kelayakan Penurunan UKT Pada Mahasiswa dengan Menggunakan Metode Decision Tree&quot;,&quot;author&quot;:[{&quot;family&quot;:&quot;Nurizati&quot;,&quot;given&quot;:&quot;Zahrani&quot;,&quot;parse-names&quot;:false,&quot;dropping-particle&quot;:&quot;&quot;,&quot;non-dropping-particle&quot;:&quot;&quot;},{&quot;family&quot;:&quot;Hidayat&quot;,&quot;given&quot;:&quot;Arif&quot;,&quot;parse-names&quot;:false,&quot;dropping-particle&quot;:&quot;&quot;,&quot;non-dropping-particle&quot;:&quot;&quot;},{&quot;family&quot;:&quot;Vernanda&quot;,&quot;given&quot;:&quot;Dwi&quot;,&quot;parse-names&quot;:false,&quot;dropping-particle&quot;:&quot;&quot;,&quot;non-dropping-particle&quot;:&quot;&quot;},{&quot;family&quot;:&quot;Hendriawan&quot;,&quot;given&quot;:&quot;Tri&quot;,&quot;parse-names&quot;:false,&quot;dropping-particle&quot;:&quot;&quot;,&quot;non-dropping-particle&quot;:&quot;&quot;}],&quot;ISSN&quot;:&quot;2656-3525&quot;,&quot;issued&quot;:{&quot;date-parts&quot;:[[2024]]},&quot;issue&quot;:&quot;1&quot;,&quot;volume&quot;:&quot;18&quot;,&quot;container-title-short&quot;:&quot;&quot;},&quot;isTemporary&quot;:false},{&quot;id&quot;:&quot;3b5caa3e-76f0-327a-b8eb-dfe1f8081fe8&quot;,&quot;itemData&quot;:{&quot;type&quot;:&quot;article-journal&quot;,&quot;id&quot;:&quot;3b5caa3e-76f0-327a-b8eb-dfe1f8081fe8&quot;,&quot;title&quot;:&quot;Utilizing decision tree machine model to map dental students’ preferred learning styles with suitable instructional strategies&quot;,&quot;author&quot;:[{&quot;family&quot;:&quot;Shoaib&quot;,&quot;given&quot;:&quot;Lily Azura&quot;,&quot;parse-names&quot;:false,&quot;dropping-particle&quot;:&quot;&quot;,&quot;non-dropping-particle&quot;:&quot;&quot;},{&quot;family&quot;:&quot;Safii&quot;,&quot;given&quot;:&quot;Syarida Hasnur&quot;,&quot;parse-names&quot;:false,&quot;dropping-particle&quot;:&quot;&quot;,&quot;non-dropping-particle&quot;:&quot;&quot;},{&quot;family&quot;:&quot;Idris&quot;,&quot;given&quot;:&quot;Norisma&quot;,&quot;parse-names&quot;:false,&quot;dropping-particle&quot;:&quot;&quot;,&quot;non-dropping-particle&quot;:&quot;&quot;},{&quot;family&quot;:&quot;Hussin&quot;,&quot;given&quot;:&quot;Ruhaya&quot;,&quot;parse-names&quot;:false,&quot;dropping-particle&quot;:&quot;&quot;,&quot;non-dropping-particle&quot;:&quot;&quot;},{&quot;family&quot;:&quot;Sazali&quot;,&quot;given&quot;:&quot;Muhamad Amin Hakim&quot;,&quot;parse-names&quot;:false,&quot;dropping-particle&quot;:&quot;&quot;,&quot;non-dropping-particle&quot;:&quot;&quot;}],&quot;container-title&quot;:&quot;BMC Medical Education&quot;,&quot;DOI&quot;:&quot;10.1186/s12909-023-05022-5&quot;,&quot;ISSN&quot;:&quot;14726920&quot;,&quot;PMID&quot;:&quot;38212703&quot;,&quot;issued&quot;:{&quot;date-parts&quot;:[[2024,12,1]]},&quot;abstract&quot;:&quot;Background: Growing demand for student-centered learning (SCL) has been observed in higher education settings including dentistry. However, application of SCL in dental education is limited. Hence, this study aimed to facilitate SCL application in dentistry utilising a decision tree machine learning (ML) technique to map dental students’ preferred learning styles (LS) with suitable instructional strategies (IS) as a promising approach to develop an IS recommender tool for dental students. Methods: A total of 255 dental students in Universiti Malaya completed the modified Index of Learning Styles (m-ILS) questionnaire containing 44 items which classified them into their respective LS. The collected data, referred to as dataset, was used in a decision tree supervised learning to automate the mapping of students' learning styles with the most suitable IS. The accuracy of the ML-empowered IS recommender tool was then evaluated. Results: The application of a decision tree model in the automation process of the mapping between LS (input) and IS (target output) was able to instantly generate the list of suitable instructional strategies for each dental student. The IS recommender tool demonstrated perfect precision and recall for overall model accuracy, suggesting a good sensitivity and specificity in mapping LS with IS. Conclusion: The decision tree ML empowered IS recommender tool was proven to be accurate at matching dental students’ learning styles with the relevant instructional strategies. This tool provides a workable path to planning student-centered lessons or modules that potentially will enhance the learning experience of the students.&quot;,&quot;publisher&quot;:&quot;BioMed Central Ltd&quot;,&quot;issue&quot;:&quot;1&quot;,&quot;volume&quot;:&quot;24&quot;,&quot;container-title-short&quot;:&quot;BMC Med. Educ.&quot;},&quot;isTemporary&quot;:false}],&quot;citationTag&quot;:&quot;MENDELEY_CITATION_v3_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&quot;},{&quot;citationID&quot;:&quot;MENDELEY_CITATION_f32f9299-5194-4d09-9333-13067762ab92&quot;,&quot;properties&quot;:{&quot;noteIndex&quot;:0},&quot;isEdited&quot;:false,&quot;manualOverride&quot;:{&quot;isManuallyOverridden&quot;:false,&quot;citeprocText&quot;:&quot;(Shoaib et al., 2024; Zayed et al., 2022)&quot;,&quot;manualOverrideText&quot;:&quot;&quot;},&quot;citationItems&quot;:[{&quot;id&quot;:&quot;3b5caa3e-76f0-327a-b8eb-dfe1f8081fe8&quot;,&quot;itemData&quot;:{&quot;type&quot;:&quot;article-journal&quot;,&quot;id&quot;:&quot;3b5caa3e-76f0-327a-b8eb-dfe1f8081fe8&quot;,&quot;title&quot;:&quot;Utilizing decision tree machine model to map dental students’ preferred learning styles with suitable instructional strategies&quot;,&quot;author&quot;:[{&quot;family&quot;:&quot;Shoaib&quot;,&quot;given&quot;:&quot;Lily Azura&quot;,&quot;parse-names&quot;:false,&quot;dropping-particle&quot;:&quot;&quot;,&quot;non-dropping-particle&quot;:&quot;&quot;},{&quot;family&quot;:&quot;Safii&quot;,&quot;given&quot;:&quot;Syarida Hasnur&quot;,&quot;parse-names&quot;:false,&quot;dropping-particle&quot;:&quot;&quot;,&quot;non-dropping-particle&quot;:&quot;&quot;},{&quot;family&quot;:&quot;Idris&quot;,&quot;given&quot;:&quot;Norisma&quot;,&quot;parse-names&quot;:false,&quot;dropping-particle&quot;:&quot;&quot;,&quot;non-dropping-particle&quot;:&quot;&quot;},{&quot;family&quot;:&quot;Hussin&quot;,&quot;given&quot;:&quot;Ruhaya&quot;,&quot;parse-names&quot;:false,&quot;dropping-particle&quot;:&quot;&quot;,&quot;non-dropping-particle&quot;:&quot;&quot;},{&quot;family&quot;:&quot;Sazali&quot;,&quot;given&quot;:&quot;Muhamad Amin Hakim&quot;,&quot;parse-names&quot;:false,&quot;dropping-particle&quot;:&quot;&quot;,&quot;non-dropping-particle&quot;:&quot;&quot;}],&quot;container-title&quot;:&quot;BMC Medical Education&quot;,&quot;DOI&quot;:&quot;10.1186/s12909-023-05022-5&quot;,&quot;ISSN&quot;:&quot;14726920&quot;,&quot;PMID&quot;:&quot;38212703&quot;,&quot;issued&quot;:{&quot;date-parts&quot;:[[2024,12,1]]},&quot;abstract&quot;:&quot;Background: Growing demand for student-centered learning (SCL) has been observed in higher education settings including dentistry. However, application of SCL in dental education is limited. Hence, this study aimed to facilitate SCL application in dentistry utilising a decision tree machine learning (ML) technique to map dental students’ preferred learning styles (LS) with suitable instructional strategies (IS) as a promising approach to develop an IS recommender tool for dental students. Methods: A total of 255 dental students in Universiti Malaya completed the modified Index of Learning Styles (m-ILS) questionnaire containing 44 items which classified them into their respective LS. The collected data, referred to as dataset, was used in a decision tree supervised learning to automate the mapping of students' learning styles with the most suitable IS. The accuracy of the ML-empowered IS recommender tool was then evaluated. Results: The application of a decision tree model in the automation process of the mapping between LS (input) and IS (target output) was able to instantly generate the list of suitable instructional strategies for each dental student. The IS recommender tool demonstrated perfect precision and recall for overall model accuracy, suggesting a good sensitivity and specificity in mapping LS with IS. Conclusion: The decision tree ML empowered IS recommender tool was proven to be accurate at matching dental students’ learning styles with the relevant instructional strategies. This tool provides a workable path to planning student-centered lessons or modules that potentially will enhance the learning experience of the students.&quot;,&quot;publisher&quot;:&quot;BioMed Central Ltd&quot;,&quot;issue&quot;:&quot;1&quot;,&quot;volume&quot;:&quot;24&quot;,&quot;container-title-short&quot;:&quot;BMC Med. Educ.&quot;},&quot;isTemporary&quot;:false},{&quot;id&quot;:&quot;9d516950-e48d-3bc2-8f54-b9134ca750d6&quot;,&quot;itemData&quot;:{&quot;type&quot;:&quot;article-journal&quot;,&quot;id&quot;:&quot;9d516950-e48d-3bc2-8f54-b9134ca750d6&quot;,&quot;title&quot;:&quot;A Recommendation System for Selecting the Appropriate Undergraduate Program at Higher Education Institutions Using Graduate Student Data&quot;,&quot;author&quot;:[{&quot;family&quot;:&quot;Zayed&quot;,&quot;given&quot;:&quot;Yara&quot;,&quot;parse-names&quot;:false,&quot;dropping-particle&quot;:&quot;&quot;,&quot;non-dropping-particle&quot;:&quot;&quot;},{&quot;family&quot;:&quot;Salman&quot;,&quot;given&quot;:&quot;Yasmeen&quot;,&quot;parse-names&quot;:false,&quot;dropping-particle&quot;:&quot;&quot;,&quot;non-dropping-particle&quot;:&quot;&quot;},{&quot;family&quot;:&quot;Hasasneh&quot;,&quot;given&quot;:&quot;Ahmad&quot;,&quot;parse-names&quot;:false,&quot;dropping-particle&quot;:&quot;&quot;,&quot;non-dropping-particle&quot;:&quot;&quot;}],&quot;container-title&quot;:&quot;Applied Sciences (Switzerland)&quot;,&quot;DOI&quot;:&quot;10.3390/app122412525&quot;,&quot;ISSN&quot;:&quot;20763417&quot;,&quot;issued&quot;:{&quot;date-parts&quot;:[[2022,12,1]]},&quot;abstract&quot;:&quot;Selecting the appropriate undergraduate program is a critical decision for students. Many elements influence this choice for secondary students, including financial, social, demographic, and cultural factors. If a student makes a poor choice, it will have implications for their academic life as well as their professional life. These implications may include having to change their major, which will cause a delay in their graduation, having a low grade-point average (GPA) in their chosen major, which will cause difficulties in finding a job, or even dropping out of university. In this paper, various supervised machine learning techniques, including Decision Tree, Random Forest, and Support Vector Machine, were investigated to predict undergraduate majors. The input features were related to the student’s academic history and the job market. We were able to recommend the program that guarantees both a high academic degree and employment, depending on previous data and experience, for Master of Business Administration (MBA) students. This research was conducted based on a published research and using the same dataset and aimed to improve the results by applying hyper-tuning, which was absent in previous research. The obtained results showed that our work outperformed the work of the published research, where the random forest exceeded the other classification techniques and reached an accuracy of 97.70% compared to 75.00% on the published research. The importance of features was also investigated, and it was found that the degree percentage, MBA percentage, and entry test result were the top contributing features to the model.&quot;,&quot;publisher&quot;:&quot;MDPI&quot;,&quot;issue&quot;:&quot;24&quot;,&quot;volume&quot;:&quot;12&quot;,&quot;container-title-short&quot;:&quot;&quot;},&quot;isTemporary&quot;:false}],&quot;citationTag&quot;:&quot;MENDELEY_CITATION_v3_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&quot;},{&quot;citationID&quot;:&quot;MENDELEY_CITATION_7d02ae13-6e69-4957-9fc7-828d72f0044c&quot;,&quot;properties&quot;:{&quot;noteIndex&quot;:0},&quot;isEdited&quot;:false,&quot;manualOverride&quot;:{&quot;isManuallyOverridden&quot;:false,&quot;citeprocText&quot;:&quot;(Fitriastuti et al., 2024; Siti Muthiah Nuralifah et al., 2025)&quot;,&quot;manualOverrideText&quot;:&quot;&quot;},&quot;citationItems&quot;:[{&quot;id&quot;:&quot;83bb623a-1e06-3753-8a87-a43c9168149e&quot;,&quot;itemData&quot;:{&quot;type&quot;:&quot;report&quot;,&quot;id&quot;:&quot;83bb623a-1e06-3753-8a87-a43c9168149e&quot;,&quot;title&quot;:&quot;Analisis Website SIAKAD Universitas Janabadra Menggunakan Metode UAT&quot;,&quot;author&quot;:[{&quot;family&quot;:&quot;Fitriastuti&quot;,&quot;given&quot;:&quot;Fatsyahrina&quot;,&quot;parse-names&quot;:false,&quot;dropping-particle&quot;:&quot;&quot;,&quot;non-dropping-particle&quot;:&quot;&quot;},{&quot;family&quot;:&quot;Eka Putri&quot;,&quot;given&quot;:&quot;Annisa&quot;,&quot;parse-names&quot;:false,&quot;dropping-particle&quot;:&quot;&quot;,&quot;non-dropping-particle&quot;:&quot;&quot;},{&quot;family&quot;:&quot;Kautsar Sunardi&quot;,&quot;given&quot;:&quot;Annisa&quot;,&quot;parse-names&quot;:false,&quot;dropping-particle&quot;:&quot;&quot;,&quot;non-dropping-particle&quot;:&quot;&quot;},{&quot;family&quot;:&quot;Apriliya Hidayat&quot;,&quot;given&quot;:&quot;Regina&quot;,&quot;parse-names&quot;:false,&quot;dropping-particle&quot;:&quot;&quot;,&quot;non-dropping-particle&quot;:&quot;&quot;}],&quot;container-title&quot;:&quot;JTSI&quot;,&quot;issued&quot;:{&quot;date-parts&quot;:[[2024]]},&quot;number-of-pages&quot;:&quot;276-285&quot;,&quot;issue&quot;:&quot;1&quot;,&quot;volume&quot;:&quot;5&quot;,&quot;container-title-short&quot;:&quot;&quot;},&quot;isTemporary&quot;:false},{&quot;id&quot;:&quot;353e12f8-d96a-3d33-b1dc-ccdbbbe4245b&quot;,&quot;itemData&quot;:{&quot;type&quot;:&quot;article-journal&quot;,&quot;id&quot;:&quot;353e12f8-d96a-3d33-b1dc-ccdbbbe4245b&quot;,&quot;title&quot;:&quot;Pengguna (User Acceptance Testing) Pada Sistem Informasi Akademik EMACCA Universitas Teknologi AKBA Makassar&quot;,&quot;author&quot;:[{&quot;family&quot;:&quot;Siti Muthiah Nuralifah&quot;,&quot;given&quot;:&quot;&quot;,&quot;parse-names&quot;:false,&quot;dropping-particle&quot;:&quot;&quot;,&quot;non-dropping-particle&quot;:&quot;&quot;},{&quot;family&quot;:&quot;Muhammad Rizal H&quot;,&quot;given&quot;:&quot;&quot;,&quot;parse-names&quot;:false,&quot;dropping-particle&quot;:&quot;&quot;,&quot;non-dropping-particle&quot;:&quot;&quot;},{&quot;family&quot;:&quot;Putri Fitriani Ahmad&quot;,&quot;given&quot;:&quot;&quot;,&quot;parse-names&quot;:false,&quot;dropping-particle&quot;:&quot;&quot;,&quot;non-dropping-particle&quot;:&quot;&quot;},{&quot;family&quot;:&quot;Wahda Amelia&quot;,&quot;given&quot;:&quot;&quot;,&quot;parse-names&quot;:false,&quot;dropping-particle&quot;:&quot;&quot;,&quot;non-dropping-particle&quot;:&quot;&quot;}],&quot;container-title&quot;:&quot;Inventor: Jurnal Inovasi dan Tren Pendidikan Teknologi Informasi&quot;,&quot;DOI&quot;:&quot;10.37630/inventor.v3i2.2541&quot;,&quot;issued&quot;:{&quot;date-parts&quot;:[[2025,6,27]]},&quot;page&quot;:&quot;84-91&quot;,&quot;abstract&quot;:&quot;Sistem Informasi Akademik EMACCA Universitas Teknologi AKBA Makassar berperan penting dalam mengelola berbagai proses akademik secara digital. Untuk memastikan sistem ini dapat diterima dan digunakan secara optimal oleh pengguna, penelitian ini melakukan evaluasi menggunakan metode User Acceptance Testing (UAT). UAT bertujuan untuk mengukur sejauh mana sistem memenuhi kebutuhan pengguna, termasuk mahasiswa, dosen, dan staf administrasi. Pengujian dilakukan melalui beberapa skenario utama, seperti pendaftaran mata kuliah, pengelolaan data akademik, akses nilai, dan laporan akademik. Hasil penelitian menunjukkan bahwa EMACCA memperoleh tingkat penerimaan dalam kategori baik, dengan skor positif pada aspek kemudahan penggunaan, efisiensi, dan fungsionalitas sistem. Namun, terdapat beberapa aspek yang perlu diperbaiki, seperti desain antarmuka pengguna dan optimalisasi performa sistem dalam kondisi penggunaan tinggi. Penelitian ini diharapkan dapat menjadi referensi dalam pengembangan lebih lanjut guna meningkatkan kepuasan pengguna dan efektivitas sistem akademik EMACCA.&quot;,&quot;publisher&quot;:&quot;STKIP Taman Siswa Bima&quot;,&quot;issue&quot;:&quot;2&quot;,&quot;volume&quot;:&quot;3&quot;,&quot;container-title-short&quot;:&quot;&quot;},&quot;isTemporary&quot;:false}],&quot;citationTag&quot;:&quot;MENDELEY_CITATION_v3_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&quot;},{&quot;citationID&quot;:&quot;MENDELEY_CITATION_0a0746bf-2101-46dd-a570-f448ac745ac1&quot;,&quot;properties&quot;:{&quot;noteIndex&quot;:0},&quot;isEdited&quot;:false,&quot;manualOverride&quot;:{&quot;isManuallyOverridden&quot;:false,&quot;citeprocText&quot;:&quot;(Fitriastuti et al., 2024)&quot;,&quot;manualOverrideText&quot;:&quot;&quot;},&quot;citationItems&quot;:[{&quot;id&quot;:&quot;83bb623a-1e06-3753-8a87-a43c9168149e&quot;,&quot;itemData&quot;:{&quot;type&quot;:&quot;report&quot;,&quot;id&quot;:&quot;83bb623a-1e06-3753-8a87-a43c9168149e&quot;,&quot;title&quot;:&quot;Analisis Website SIAKAD Universitas Janabadra Menggunakan Metode UAT&quot;,&quot;author&quot;:[{&quot;family&quot;:&quot;Fitriastuti&quot;,&quot;given&quot;:&quot;Fatsyahrina&quot;,&quot;parse-names&quot;:false,&quot;dropping-particle&quot;:&quot;&quot;,&quot;non-dropping-particle&quot;:&quot;&quot;},{&quot;family&quot;:&quot;Eka Putri&quot;,&quot;given&quot;:&quot;Annisa&quot;,&quot;parse-names&quot;:false,&quot;dropping-particle&quot;:&quot;&quot;,&quot;non-dropping-particle&quot;:&quot;&quot;},{&quot;family&quot;:&quot;Kautsar Sunardi&quot;,&quot;given&quot;:&quot;Annisa&quot;,&quot;parse-names&quot;:false,&quot;dropping-particle&quot;:&quot;&quot;,&quot;non-dropping-particle&quot;:&quot;&quot;},{&quot;family&quot;:&quot;Apriliya Hidayat&quot;,&quot;given&quot;:&quot;Regina&quot;,&quot;parse-names&quot;:false,&quot;dropping-particle&quot;:&quot;&quot;,&quot;non-dropping-particle&quot;:&quot;&quot;}],&quot;container-title&quot;:&quot;JTSI&quot;,&quot;issued&quot;:{&quot;date-parts&quot;:[[2024]]},&quot;number-of-pages&quot;:&quot;276-285&quot;,&quot;issue&quot;:&quot;1&quot;,&quot;volume&quot;:&quot;5&quot;,&quot;container-title-short&quot;:&quot;&quot;},&quot;isTemporary&quot;:false}],&quot;citationTag&quot;:&quot;MENDELEY_CITATION_v3_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&quot;},{&quot;citationID&quot;:&quot;MENDELEY_CITATION_2ab448f9-61a7-41c3-bd4b-eb3c816207c1&quot;,&quot;properties&quot;:{&quot;noteIndex&quot;:0},&quot;isEdited&quot;:false,&quot;manualOverride&quot;:{&quot;isManuallyOverridden&quot;:false,&quot;citeprocText&quot;:&quot;(Fitriastuti et al., 2024; Siti Muthiah Nuralifah et al., 2025)&quot;,&quot;manualOverrideText&quot;:&quot;&quot;},&quot;citationItems&quot;:[{&quot;id&quot;:&quot;83bb623a-1e06-3753-8a87-a43c9168149e&quot;,&quot;itemData&quot;:{&quot;type&quot;:&quot;report&quot;,&quot;id&quot;:&quot;83bb623a-1e06-3753-8a87-a43c9168149e&quot;,&quot;title&quot;:&quot;Analisis Website SIAKAD Universitas Janabadra Menggunakan Metode UAT&quot;,&quot;author&quot;:[{&quot;family&quot;:&quot;Fitriastuti&quot;,&quot;given&quot;:&quot;Fatsyahrina&quot;,&quot;parse-names&quot;:false,&quot;dropping-particle&quot;:&quot;&quot;,&quot;non-dropping-particle&quot;:&quot;&quot;},{&quot;family&quot;:&quot;Eka Putri&quot;,&quot;given&quot;:&quot;Annisa&quot;,&quot;parse-names&quot;:false,&quot;dropping-particle&quot;:&quot;&quot;,&quot;non-dropping-particle&quot;:&quot;&quot;},{&quot;family&quot;:&quot;Kautsar Sunardi&quot;,&quot;given&quot;:&quot;Annisa&quot;,&quot;parse-names&quot;:false,&quot;dropping-particle&quot;:&quot;&quot;,&quot;non-dropping-particle&quot;:&quot;&quot;},{&quot;family&quot;:&quot;Apriliya Hidayat&quot;,&quot;given&quot;:&quot;Regina&quot;,&quot;parse-names&quot;:false,&quot;dropping-particle&quot;:&quot;&quot;,&quot;non-dropping-particle&quot;:&quot;&quot;}],&quot;container-title&quot;:&quot;JTSI&quot;,&quot;issued&quot;:{&quot;date-parts&quot;:[[2024]]},&quot;number-of-pages&quot;:&quot;276-285&quot;,&quot;issue&quot;:&quot;1&quot;,&quot;volume&quot;:&quot;5&quot;,&quot;container-title-short&quot;:&quot;&quot;},&quot;isTemporary&quot;:false},{&quot;id&quot;:&quot;353e12f8-d96a-3d33-b1dc-ccdbbbe4245b&quot;,&quot;itemData&quot;:{&quot;type&quot;:&quot;article-journal&quot;,&quot;id&quot;:&quot;353e12f8-d96a-3d33-b1dc-ccdbbbe4245b&quot;,&quot;title&quot;:&quot;Pengguna (User Acceptance Testing) Pada Sistem Informasi Akademik EMACCA Universitas Teknologi AKBA Makassar&quot;,&quot;author&quot;:[{&quot;family&quot;:&quot;Siti Muthiah Nuralifah&quot;,&quot;given&quot;:&quot;&quot;,&quot;parse-names&quot;:false,&quot;dropping-particle&quot;:&quot;&quot;,&quot;non-dropping-particle&quot;:&quot;&quot;},{&quot;family&quot;:&quot;Muhammad Rizal H&quot;,&quot;given&quot;:&quot;&quot;,&quot;parse-names&quot;:false,&quot;dropping-particle&quot;:&quot;&quot;,&quot;non-dropping-particle&quot;:&quot;&quot;},{&quot;family&quot;:&quot;Putri Fitriani Ahmad&quot;,&quot;given&quot;:&quot;&quot;,&quot;parse-names&quot;:false,&quot;dropping-particle&quot;:&quot;&quot;,&quot;non-dropping-particle&quot;:&quot;&quot;},{&quot;family&quot;:&quot;Wahda Amelia&quot;,&quot;given&quot;:&quot;&quot;,&quot;parse-names&quot;:false,&quot;dropping-particle&quot;:&quot;&quot;,&quot;non-dropping-particle&quot;:&quot;&quot;}],&quot;container-title&quot;:&quot;Inventor: Jurnal Inovasi dan Tren Pendidikan Teknologi Informasi&quot;,&quot;DOI&quot;:&quot;10.37630/inventor.v3i2.2541&quot;,&quot;issued&quot;:{&quot;date-parts&quot;:[[2025,6,27]]},&quot;page&quot;:&quot;84-91&quot;,&quot;abstract&quot;:&quot;Sistem Informasi Akademik EMACCA Universitas Teknologi AKBA Makassar berperan penting dalam mengelola berbagai proses akademik secara digital. Untuk memastikan sistem ini dapat diterima dan digunakan secara optimal oleh pengguna, penelitian ini melakukan evaluasi menggunakan metode User Acceptance Testing (UAT). UAT bertujuan untuk mengukur sejauh mana sistem memenuhi kebutuhan pengguna, termasuk mahasiswa, dosen, dan staf administrasi. Pengujian dilakukan melalui beberapa skenario utama, seperti pendaftaran mata kuliah, pengelolaan data akademik, akses nilai, dan laporan akademik. Hasil penelitian menunjukkan bahwa EMACCA memperoleh tingkat penerimaan dalam kategori baik, dengan skor positif pada aspek kemudahan penggunaan, efisiensi, dan fungsionalitas sistem. Namun, terdapat beberapa aspek yang perlu diperbaiki, seperti desain antarmuka pengguna dan optimalisasi performa sistem dalam kondisi penggunaan tinggi. Penelitian ini diharapkan dapat menjadi referensi dalam pengembangan lebih lanjut guna meningkatkan kepuasan pengguna dan efektivitas sistem akademik EMACCA.&quot;,&quot;publisher&quot;:&quot;STKIP Taman Siswa Bima&quot;,&quot;issue&quot;:&quot;2&quot;,&quot;volume&quot;:&quot;3&quot;,&quot;container-title-short&quot;:&quot;&quot;},&quot;isTemporary&quot;:false}],&quot;citationTag&quot;:&quot;MENDELEY_CITATION_v3_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&quot;},{&quot;citationID&quot;:&quot;MENDELEY_CITATION_4ea33518-8061-4627-ad31-4f9c38dfea02&quot;,&quot;properties&quot;:{&quot;noteIndex&quot;:0},&quot;isEdited&quot;:false,&quot;manualOverride&quot;:{&quot;isManuallyOverridden&quot;:false,&quot;citeprocText&quot;:&quot;(Asrin et al., 2026; Christanto &amp;#38; Singgalen, 2023; Fitrani &amp;#38; Puspitaningrum, 2023)&quot;,&quot;manualOverrideText&quot;:&quot;&quot;},&quot;citationItems&quot;:[{&quot;id&quot;:&quot;c31250ce-7f2e-3248-ae45-8e14af0c82f9&quot;,&quot;itemData&quot;:{&quot;type&quot;:&quot;article-journal&quot;,&quot;id&quot;:&quot;c31250ce-7f2e-3248-ae45-8e14af0c82f9&quot;,&quot;title&quot;:&quot;Pemodelan Sistem Informasi Manajemen Stadion Universitas Tanjungpura Menggunakan Unified Modeling Language (UML) Modeling of Tanjungpura University Stadium Management Information System Using Unified Modeling Language (UML)&quot;,&quot;author&quot;:[{&quot;family&quot;:&quot;Asrin&quot;,&quot;given&quot;:&quot;Fauzan&quot;,&quot;parse-names&quot;:false,&quot;dropping-particle&quot;:&quot;&quot;,&quot;non-dropping-particle&quot;:&quot;&quot;},{&quot;family&quot;:&quot;Hafid&quot;,&quot;given&quot;:&quot;Khairul&quot;,&quot;parse-names&quot;:false,&quot;dropping-particle&quot;:&quot;&quot;,&quot;non-dropping-particle&quot;:&quot;&quot;},{&quot;family&quot;:&quot;Korespondesi&quot;,&quot;given&quot;:&quot;Penulis&quot;,&quot;parse-names&quot;:false,&quot;dropping-particle&quot;:&quot;&quot;,&quot;non-dropping-particle&quot;:&quot;&quot;}],&quot;ISSN&quot;:&quot;2827-9492&quot;,&quot;issued&quot;:{&quot;date-parts&quot;:[[2026]]},&quot;page&quot;:&quot;27-37&quot;,&quot;issue&quot;:&quot;1&quot;,&quot;volume&quot;:&quot;5&quot;,&quot;container-title-short&quot;:&quot;&quot;},&quot;isTemporary&quot;:false},{&quot;id&quot;:&quot;6ac96113-8d54-3e8a-827a-50d86475581c&quot;,&quot;itemData&quot;:{&quot;type&quot;:&quot;article-journal&quot;,&quot;id&quot;:&quot;6ac96113-8d54-3e8a-827a-50d86475581c&quot;,&quot;title&quot;:&quot;Analysis and Design of Student Guidance Information System through Software Development Life Cycle (SDLC) dan Waterfall Model&quot;,&quot;author&quot;:[{&quot;family&quot;:&quot;Christanto&quot;,&quot;given&quot;:&quot;Henoch Juli&quot;,&quot;parse-names&quot;:false,&quot;dropping-particle&quot;:&quot;&quot;,&quot;non-dropping-particle&quot;:&quot;&quot;},{&quot;family&quot;:&quot;Singgalen&quot;,&quot;given&quot;:&quot;Yerik Afrianto&quot;,&quot;parse-names&quot;:false,&quot;dropping-particle&quot;:&quot;&quot;,&quot;non-dropping-particle&quot;:&quot;&quot;}],&quot;container-title&quot;:&quot;Journal of Information Systems and Informatics&quot;,&quot;DOI&quot;:&quot;10.51519/journalisi.v5i1.443&quot;,&quot;ISSN&quot;:&quot;2656-5935&quot;,&quot;issued&quot;:{&quot;date-parts&quot;:[[2023,3,6]]},&quot;page&quot;:&quot;259-270&quot;,&quot;abstract&quot;:&quot;Universities play an essential role in encouraging digital literacy as a form of support to accelerate digital transformation in Indonesia. One of the strategic steps to support the acceleration of digital transformation is to carry out organizational change in the academic scope. One of the innovative ideas to facilitate the thesis registration process, selection of supervisors, and thesis consultation is the existence of an integrated and accountable control system. This research proposes an idea to analyze and design the Information System for Thesis Consultation Process known as SIBIMA using the Software Life Cycle Development (SDLC) method according to the Waterfall model. SIBIMA is intended to support services in the education sector by adjusting the context of the values of the Atma Jaya Catholic University of Indonesia, namely Kristiani, Unggul, Peduli, and Profesional. Thus, students, lecturers, and academic staff complement each other in improving the quality of education. The case study of application design is adjusted to the registration process, selection of supervisors, and thesis consultation at the Head of Tourism Department, Faculty of Business Administration and Communication Sciences, Atma Jaya Catholic University of Indonesia.&quot;,&quot;publisher&quot;:&quot;Asosiasi Doktor Sistem Informasi Indonesia&quot;,&quot;issue&quot;:&quot;1&quot;,&quot;volume&quot;:&quot;5&quot;,&quot;container-title-short&quot;:&quot;&quot;},&quot;isTemporary&quot;:false},{&quot;id&quot;:&quot;97d68d62-9a40-36d0-a94f-0775a1d53e9e&quot;,&quot;itemData&quot;:{&quot;type&quot;:&quot;report&quot;,&quot;id&quot;:&quot;97d68d62-9a40-36d0-a94f-0775a1d53e9e&quot;,&quot;title&quot;:&quot;SISTEMASI: Jurnal Sistem Informasi Utilization of Unified Modeling Language (UML) in the Design of Academic Information Systems based on the OOAD Method&quot;,&quot;author&quot;:[{&quot;family&quot;:&quot;Fitrani&quot;,&quot;given&quot;:&quot;Laqma Dica&quot;,&quot;parse-names&quot;:false,&quot;dropping-particle&quot;:&quot;&quot;,&quot;non-dropping-particle&quot;:&quot;&quot;},{&quot;family&quot;:&quot;Puspitaningrum&quot;,&quot;given&quot;:&quot;Ari Cahaya&quot;,&quot;parse-names&quot;:false,&quot;dropping-particle&quot;:&quot;&quot;,&quot;non-dropping-particle&quot;:&quot;&quot;}],&quot;URL&quot;:&quot;http://sistemasi.ftik.unisi.ac.id&quot;,&quot;issued&quot;:{&quot;date-parts&quot;:[[2023]]},&quot;abstract&quot;:&quot;Abstrak Sekolah menengah pertama adalah salah satu organisasi yang proses bisnisnya menyangkut kegiatan pembelajaran yang berada di bawah wewenang kepala sekolah. SMP ABC merupakan sebuah sekolah menengah pertama yang selalu berusaha dalam peningkatan kualitas pendidikan salah satunya yaitu peningkatan layanan akademik. Namun proses penyimpanan dan pengolahan data pada SMP ABC ini masih menggunakan Microsoft excel dan Microsoft word sehingga proses pengelolaan data yang masih konvensional dan memungkinkan banyak sekali kesalahan dalam pengolahan data akademik. Sistem informasi akademik adalah salah satu sistem yang dapat membantu menyelesaikan masalah kesalahan dalam pengolahan data serta membuat proses layanan akademik lebih baik dan efektif. Sehingga SMP ABC juga perlu menerapkan sistem informasi akademik tersebut. Hasil dari penelitian ini adalah membuat analisis dan perancangan sistem informasi akademik dengan metode OOAD menggunakan tools UML (Unified Modelling Language) dengan beberapa diagram antara lain use sequence diagram, case diagram, dan ERD untuk memudahkan dalam pengelolaan data akademik serta meningkatkan efesiensi dan efektifitas sehingga pengelolaan data pada SPM ABC dapat terkompterisasi dengan baik. Abstract Junior high school is one of the organizations whose business processes involve teaching and learning activities under the principal's responsibility. SMP ABC is a junior high school that continually strives to improve the quality of education, one of which is its academic services. However, the process of storing and processing data at SMP ABC still uses Microsoft word and Microsoft excel. Hence, the data management process is not good and allows a lot of errors in processing academic data. The academic information system is a system that can help solve the problem of errors in data processing and make the educational service process better and more effective. So SMP ABC also needs to implement an academic information system. The results of this study are to analyze and design educational information systems using the OOAD method using UML (Unified Modeling Language) tools with several diagrams, including use case diagrams, sequence diagrams, and ERD, to facilitate academic data management and improve efficiency and effectiveness so that management data on SPM ABC can be computerized appropriately.&quot;,&quot;container-title-short&quot;:&quot;&quot;},&quot;isTemporary&quot;:false}],&quot;citationTag&quot;:&quot;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&quot;},{&quot;citationID&quot;:&quot;MENDELEY_CITATION_f2af023c-9209-4eeb-b989-aac7058e28ff&quot;,&quot;properties&quot;:{&quot;noteIndex&quot;:0},&quot;isEdited&quot;:false,&quot;manualOverride&quot;:{&quot;isManuallyOverridden&quot;:false,&quot;citeprocText&quot;:&quot;(Asrin et al., 2026; Christanto &amp;#38; Singgalen, 2023; Fitrani &amp;#38; Puspitaningrum, 2023)&quot;,&quot;manualOverrideText&quot;:&quot;&quot;},&quot;citationItems&quot;:[{&quot;id&quot;:&quot;97d68d62-9a40-36d0-a94f-0775a1d53e9e&quot;,&quot;itemData&quot;:{&quot;type&quot;:&quot;report&quot;,&quot;id&quot;:&quot;97d68d62-9a40-36d0-a94f-0775a1d53e9e&quot;,&quot;title&quot;:&quot;SISTEMASI: Jurnal Sistem Informasi Utilization of Unified Modeling Language (UML) in the Design of Academic Information Systems based on the OOAD Method&quot;,&quot;author&quot;:[{&quot;family&quot;:&quot;Fitrani&quot;,&quot;given&quot;:&quot;Laqma Dica&quot;,&quot;parse-names&quot;:false,&quot;dropping-particle&quot;:&quot;&quot;,&quot;non-dropping-particle&quot;:&quot;&quot;},{&quot;family&quot;:&quot;Puspitaningrum&quot;,&quot;given&quot;:&quot;Ari Cahaya&quot;,&quot;parse-names&quot;:false,&quot;dropping-particle&quot;:&quot;&quot;,&quot;non-dropping-particle&quot;:&quot;&quot;}],&quot;URL&quot;:&quot;http://sistemasi.ftik.unisi.ac.id&quot;,&quot;issued&quot;:{&quot;date-parts&quot;:[[2023]]},&quot;abstract&quot;:&quot;Abstrak Sekolah menengah pertama adalah salah satu organisasi yang proses bisnisnya menyangkut kegiatan pembelajaran yang berada di bawah wewenang kepala sekolah. SMP ABC merupakan sebuah sekolah menengah pertama yang selalu berusaha dalam peningkatan kualitas pendidikan salah satunya yaitu peningkatan layanan akademik. Namun proses penyimpanan dan pengolahan data pada SMP ABC ini masih menggunakan Microsoft excel dan Microsoft word sehingga proses pengelolaan data yang masih konvensional dan memungkinkan banyak sekali kesalahan dalam pengolahan data akademik. Sistem informasi akademik adalah salah satu sistem yang dapat membantu menyelesaikan masalah kesalahan dalam pengolahan data serta membuat proses layanan akademik lebih baik dan efektif. Sehingga SMP ABC juga perlu menerapkan sistem informasi akademik tersebut. Hasil dari penelitian ini adalah membuat analisis dan perancangan sistem informasi akademik dengan metode OOAD menggunakan tools UML (Unified Modelling Language) dengan beberapa diagram antara lain use sequence diagram, case diagram, dan ERD untuk memudahkan dalam pengelolaan data akademik serta meningkatkan efesiensi dan efektifitas sehingga pengelolaan data pada SPM ABC dapat terkompterisasi dengan baik. Abstract Junior high school is one of the organizations whose business processes involve teaching and learning activities under the principal's responsibility. SMP ABC is a junior high school that continually strives to improve the quality of education, one of which is its academic services. However, the process of storing and processing data at SMP ABC still uses Microsoft word and Microsoft excel. Hence, the data management process is not good and allows a lot of errors in processing academic data. The academic information system is a system that can help solve the problem of errors in data processing and make the educational service process better and more effective. So SMP ABC also needs to implement an academic information system. The results of this study are to analyze and design educational information systems using the OOAD method using UML (Unified Modeling Language) tools with several diagrams, including use case diagrams, sequence diagrams, and ERD, to facilitate academic data management and improve efficiency and effectiveness so that management data on SPM ABC can be computerized appropriately.&quot;,&quot;container-title-short&quot;:&quot;&quot;},&quot;isTemporary&quot;:false},{&quot;id&quot;:&quot;6ac96113-8d54-3e8a-827a-50d86475581c&quot;,&quot;itemData&quot;:{&quot;type&quot;:&quot;article-journal&quot;,&quot;id&quot;:&quot;6ac96113-8d54-3e8a-827a-50d86475581c&quot;,&quot;title&quot;:&quot;Analysis and Design of Student Guidance Information System through Software Development Life Cycle (SDLC) dan Waterfall Model&quot;,&quot;author&quot;:[{&quot;family&quot;:&quot;Christanto&quot;,&quot;given&quot;:&quot;Henoch Juli&quot;,&quot;parse-names&quot;:false,&quot;dropping-particle&quot;:&quot;&quot;,&quot;non-dropping-particle&quot;:&quot;&quot;},{&quot;family&quot;:&quot;Singgalen&quot;,&quot;given&quot;:&quot;Yerik Afrianto&quot;,&quot;parse-names&quot;:false,&quot;dropping-particle&quot;:&quot;&quot;,&quot;non-dropping-particle&quot;:&quot;&quot;}],&quot;container-title&quot;:&quot;Journal of Information Systems and Informatics&quot;,&quot;DOI&quot;:&quot;10.51519/journalisi.v5i1.443&quot;,&quot;ISSN&quot;:&quot;2656-5935&quot;,&quot;issued&quot;:{&quot;date-parts&quot;:[[2023,3,6]]},&quot;page&quot;:&quot;259-270&quot;,&quot;abstract&quot;:&quot;Universities play an essential role in encouraging digital literacy as a form of support to accelerate digital transformation in Indonesia. One of the strategic steps to support the acceleration of digital transformation is to carry out organizational change in the academic scope. One of the innovative ideas to facilitate the thesis registration process, selection of supervisors, and thesis consultation is the existence of an integrated and accountable control system. This research proposes an idea to analyze and design the Information System for Thesis Consultation Process known as SIBIMA using the Software Life Cycle Development (SDLC) method according to the Waterfall model. SIBIMA is intended to support services in the education sector by adjusting the context of the values of the Atma Jaya Catholic University of Indonesia, namely Kristiani, Unggul, Peduli, and Profesional. Thus, students, lecturers, and academic staff complement each other in improving the quality of education. The case study of application design is adjusted to the registration process, selection of supervisors, and thesis consultation at the Head of Tourism Department, Faculty of Business Administration and Communication Sciences, Atma Jaya Catholic University of Indonesia.&quot;,&quot;publisher&quot;:&quot;Asosiasi Doktor Sistem Informasi Indonesia&quot;,&quot;issue&quot;:&quot;1&quot;,&quot;volume&quot;:&quot;5&quot;,&quot;container-title-short&quot;:&quot;&quot;},&quot;isTemporary&quot;:false},{&quot;id&quot;:&quot;c31250ce-7f2e-3248-ae45-8e14af0c82f9&quot;,&quot;itemData&quot;:{&quot;type&quot;:&quot;article-journal&quot;,&quot;id&quot;:&quot;c31250ce-7f2e-3248-ae45-8e14af0c82f9&quot;,&quot;title&quot;:&quot;Pemodelan Sistem Informasi Manajemen Stadion Universitas Tanjungpura Menggunakan Unified Modeling Language (UML) Modeling of Tanjungpura University Stadium Management Information System Using Unified Modeling Language (UML)&quot;,&quot;author&quot;:[{&quot;family&quot;:&quot;Asrin&quot;,&quot;given&quot;:&quot;Fauzan&quot;,&quot;parse-names&quot;:false,&quot;dropping-particle&quot;:&quot;&quot;,&quot;non-dropping-particle&quot;:&quot;&quot;},{&quot;family&quot;:&quot;Hafid&quot;,&quot;given&quot;:&quot;Khairul&quot;,&quot;parse-names&quot;:false,&quot;dropping-particle&quot;:&quot;&quot;,&quot;non-dropping-particle&quot;:&quot;&quot;},{&quot;family&quot;:&quot;Korespondesi&quot;,&quot;given&quot;:&quot;Penulis&quot;,&quot;parse-names&quot;:false,&quot;dropping-particle&quot;:&quot;&quot;,&quot;non-dropping-particle&quot;:&quot;&quot;}],&quot;ISSN&quot;:&quot;2827-9492&quot;,&quot;issued&quot;:{&quot;date-parts&quot;:[[2026]]},&quot;page&quot;:&quot;27-37&quot;,&quot;issue&quot;:&quot;1&quot;,&quot;volume&quot;:&quot;5&quot;,&quot;container-title-short&quot;:&quot;&quot;},&quot;isTemporary&quot;:false}],&quot;citationTag&quot;:&quot;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&quot;},{&quot;citationID&quot;:&quot;MENDELEY_CITATION_aaea91f1-5fd1-4d77-b4ab-592fbdbf93a9&quot;,&quot;properties&quot;:{&quot;noteIndex&quot;:0},&quot;isEdited&quot;:false,&quot;manualOverride&quot;:{&quot;isManuallyOverridden&quot;:false,&quot;citeprocText&quot;:&quot;(Hossain, 2023)&quot;,&quot;manualOverrideText&quot;:&quot;&quot;},&quot;citationItems&quot;:[{&quot;id&quot;:&quot;dd8c6ce2-12a0-348d-96d6-6c8f2159adec&quot;,&quot;itemData&quot;:{&quot;type&quot;:&quot;report&quot;,&quot;id&quot;:&quot;dd8c6ce2-12a0-348d-96d6-6c8f2159adec&quot;,&quot;title&quot;:&quot;Software Development Life Cycle (SDLC) Methodologies for Information Systems Project Management&quot;,&quot;author&quot;:[{&quot;family&quot;:&quot;Hossain&quot;,&quot;given&quot;:&quot;Mohammad Ikbal&quot;,&quot;parse-names&quot;:false,&quot;dropping-particle&quot;:&quot;&quot;,&quot;non-dropping-particle&quot;:&quot;&quot;}],&quot;URL&quot;:&quot;www.ijfmr.com&quot;,&quot;issued&quot;:{&quot;date-parts&quot;:[[2023]]},&quot;abstract&quot;:&quot;The software development life cycle (SDLC) is a framework for planning, analyzing, designing, developing, testing, and deploying software. There are many different SDLC methodologies available, each with its advantages and disadvantages. The best methodology for a particular project will depend on factors such as the size and complexity of the project, the availability of resources, and the preferences of the project team. This paper provides an in-depth overview of the different SDLC methodologies used in the industry for IS project management. The paper discusses five significant SDLC methodologies: Waterfall, V-Model, Iterative, Agile, and Hybrid. It also compares and contrasts the traditional SDLC and Agile methodology and discusses using decision support matrices for selecting SDLC methodologies. By providing this comprehensive overview, the paper will help IS practitioners and project managers make informed decisions about the best approach for their specific projects. Introduction The dynamic landscape of Information Systems (IS) project management demands a well-considered and adept choice of Software Development Life Cycle (SDLC) methodologies. As systems analysts shoulder the responsibility of identifying business problems, initiating and managing projects, and ensuring seamless project execution, the selection of an appropriate SDLC methodology becomes a pivotal decision. (Larman, &amp; Basili, 2003). This research report delves into five prominent SDLC methodologies prevalent in the industry, conducts a comparative analysis between the traditional SDLC approach and Agile methodology, and explores the utilization of a decision support matrix for selecting the most fitting SDLC methodology (Bassil, 2012). In today's fast-paced technological environment, a range of SDLC methodologies has emerged, each tailored to address the varying needs of IS projects (Munassar, &amp; Govardhan, 2010). The importance of strategic decision-making in choosing an SDLC methodology is underscored by introducing the concept of a decision support matrix. With references to scholarly articles and industry best practices, this section elucidates how a decision support matrix can serve as a valuable tool in evaluating project-specific factors such as complexity, stability of requirements, customer engagement, and the level of flexibility required (Majumdar et al., 2012). By incorporating multiple perspectives and empirical insights, this approach empowers systems analysts to navigate the complexity of selecting an SDLC methodology with confidence. As the IS landscape continues to evolve, it becomes increasingly&quot;,&quot;container-title-short&quot;:&quot;&quot;},&quot;isTemporary&quot;:false}],&quot;citationTag&quot;:&quot;MENDELEY_CITATION_v3_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&quot;},{&quot;citationID&quot;:&quot;MENDELEY_CITATION_6283ec88-6478-4b7b-8f87-3d189bf390ad&quot;,&quot;properties&quot;:{&quot;noteIndex&quot;:0},&quot;isEdited&quot;:false,&quot;manualOverride&quot;:{&quot;isManuallyOverridden&quot;:false,&quot;citeprocText&quot;:&quot;(Hossain, 2023)&quot;,&quot;manualOverrideText&quot;:&quot;&quot;},&quot;citationItems&quot;:[{&quot;id&quot;:&quot;dd8c6ce2-12a0-348d-96d6-6c8f2159adec&quot;,&quot;itemData&quot;:{&quot;type&quot;:&quot;report&quot;,&quot;id&quot;:&quot;dd8c6ce2-12a0-348d-96d6-6c8f2159adec&quot;,&quot;title&quot;:&quot;Software Development Life Cycle (SDLC) Methodologies for Information Systems Project Management&quot;,&quot;author&quot;:[{&quot;family&quot;:&quot;Hossain&quot;,&quot;given&quot;:&quot;Mohammad Ikbal&quot;,&quot;parse-names&quot;:false,&quot;dropping-particle&quot;:&quot;&quot;,&quot;non-dropping-particle&quot;:&quot;&quot;}],&quot;URL&quot;:&quot;www.ijfmr.com&quot;,&quot;issued&quot;:{&quot;date-parts&quot;:[[2023]]},&quot;abstract&quot;:&quot;The software development life cycle (SDLC) is a framework for planning, analyzing, designing, developing, testing, and deploying software. There are many different SDLC methodologies available, each with its advantages and disadvantages. The best methodology for a particular project will depend on factors such as the size and complexity of the project, the availability of resources, and the preferences of the project team. This paper provides an in-depth overview of the different SDLC methodologies used in the industry for IS project management. The paper discusses five significant SDLC methodologies: Waterfall, V-Model, Iterative, Agile, and Hybrid. It also compares and contrasts the traditional SDLC and Agile methodology and discusses using decision support matrices for selecting SDLC methodologies. By providing this comprehensive overview, the paper will help IS practitioners and project managers make informed decisions about the best approach for their specific projects. Introduction The dynamic landscape of Information Systems (IS) project management demands a well-considered and adept choice of Software Development Life Cycle (SDLC) methodologies. As systems analysts shoulder the responsibility of identifying business problems, initiating and managing projects, and ensuring seamless project execution, the selection of an appropriate SDLC methodology becomes a pivotal decision. (Larman, &amp; Basili, 2003). This research report delves into five prominent SDLC methodologies prevalent in the industry, conducts a comparative analysis between the traditional SDLC approach and Agile methodology, and explores the utilization of a decision support matrix for selecting the most fitting SDLC methodology (Bassil, 2012). In today's fast-paced technological environment, a range of SDLC methodologies has emerged, each tailored to address the varying needs of IS projects (Munassar, &amp; Govardhan, 2010). The importance of strategic decision-making in choosing an SDLC methodology is underscored by introducing the concept of a decision support matrix. With references to scholarly articles and industry best practices, this section elucidates how a decision support matrix can serve as a valuable tool in evaluating project-specific factors such as complexity, stability of requirements, customer engagement, and the level of flexibility required (Majumdar et al., 2012). By incorporating multiple perspectives and empirical insights, this approach empowers systems analysts to navigate the complexity of selecting an SDLC methodology with confidence. As the IS landscape continues to evolve, it becomes increasingly&quot;,&quot;container-title-short&quot;:&quot;&quot;},&quot;isTemporary&quot;:false}],&quot;citationTag&quot;:&quot;MENDELEY_CITATION_v3_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&quot;}]"/>
    <we:property name="MENDELEY_CITATIONS_STYLE" value="{&quot;id&quot;:&quot;https://www.zotero.org/styles/apa&quot;,&quot;title&quot;:&quot;APA Style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file>

<file path=customXml/itemProps1.xml><?xml version="1.0" encoding="utf-8"?>
<ds:datastoreItem xmlns:ds="http://schemas.openxmlformats.org/officeDocument/2006/customXml" ds:itemID="{93890847-1400-4FD6-9734-F965E635BD0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3582</TotalTime>
  <Pages>1</Pages>
  <Words>46153</Words>
  <Characters>263075</Characters>
  <Application>Microsoft Office Word</Application>
  <DocSecurity>0</DocSecurity>
  <Lines>2192</Lines>
  <Paragraphs>617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308611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Tacsha Aulia</dc:creator>
  <cp:keywords/>
  <dc:description/>
  <cp:lastModifiedBy>Tacsha Aulia</cp:lastModifiedBy>
  <cp:revision>11</cp:revision>
  <cp:lastPrinted>2026-08-21T21:36:00Z</cp:lastPrinted>
  <dcterms:created xsi:type="dcterms:W3CDTF">2026-09-25T14:01:00Z</dcterms:created>
  <dcterms:modified xsi:type="dcterms:W3CDTF">2026-09-29T04:26:00Z</dcterms:modified>
</cp:coreProperties>
</file>