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15CBD" w14:textId="5FBC0B9A" w:rsidR="009E70A2" w:rsidRDefault="005677FF" w:rsidP="00CA6165">
      <w:pPr>
        <w:pStyle w:val="Heading1"/>
        <w:numPr>
          <w:ilvl w:val="0"/>
          <w:numId w:val="4"/>
        </w:numPr>
      </w:pPr>
      <w:r>
        <w:t>Structure</w:t>
      </w:r>
    </w:p>
    <w:p w14:paraId="2AC1A948" w14:textId="6287EA59" w:rsidR="00394F23" w:rsidRDefault="00394F23"/>
    <w:p w14:paraId="25E2E056" w14:textId="71CC0957" w:rsidR="00CA6165" w:rsidRDefault="005677FF">
      <w:r>
        <w:t>Like all aspects of security, having a solid foundation to build on is essential, but where do you go from there? What are the key parts that make up a hunt program? What are the right data sources? Who should be your hunters?</w:t>
      </w:r>
    </w:p>
    <w:p w14:paraId="3B8F3DF3" w14:textId="01486A20" w:rsidR="005677FF" w:rsidRDefault="005677FF"/>
    <w:p w14:paraId="521BEEBE" w14:textId="441932D5" w:rsidR="005677FF" w:rsidRDefault="005677FF">
      <w:r>
        <w:t>Answering these questions and deciding when and</w:t>
      </w:r>
      <w:r w:rsidR="00501402">
        <w:t xml:space="preserve"> how to hunt can be overwhelming enough to stop some teams before they ever get the chance to do their first data carve. This section will guide you on the path to building your first hunt team by helping you determine who the right people are to be your hunters and what their roles will be within the team.</w:t>
      </w:r>
    </w:p>
    <w:p w14:paraId="23EE00D2" w14:textId="5D551763" w:rsidR="00CA6165" w:rsidRDefault="00CA6165"/>
    <w:p w14:paraId="246F1D50" w14:textId="55C45290" w:rsidR="00F92EC0" w:rsidRDefault="00F92EC0"/>
    <w:p w14:paraId="41B0907D" w14:textId="77777777" w:rsidR="00F92EC0" w:rsidRDefault="00F92EC0"/>
    <w:p w14:paraId="0B74D3EB" w14:textId="58F862C2" w:rsidR="00F92EC0" w:rsidRPr="00F92EC0" w:rsidRDefault="005677FF" w:rsidP="00F92EC0">
      <w:pPr>
        <w:pStyle w:val="Heading2"/>
      </w:pPr>
      <w:r>
        <w:t>Roles and Responsibilities</w:t>
      </w:r>
    </w:p>
    <w:p w14:paraId="7A2790D3" w14:textId="323896F8" w:rsidR="00406447" w:rsidRDefault="00501402" w:rsidP="00406447">
      <w:r>
        <w:t>A common misconception when deciding to create a threat hunting team is that the hunters need to be experts in as many aspects of security as possible. As the security industry grows and becomes more specialized, finding analysts that are well versed in every operating system, network technology and protocol, and the security challenges or flaws with those technologies can be incredibly difficult. And while it’s great to have hunters who’ve been part of the security industry for many years this isn’t always possible, or even necessary.</w:t>
      </w:r>
    </w:p>
    <w:p w14:paraId="40046B74" w14:textId="049B264C" w:rsidR="00501402" w:rsidRDefault="00501402" w:rsidP="00406447"/>
    <w:p w14:paraId="4F18ED54" w14:textId="17D880E1" w:rsidR="00501402" w:rsidRDefault="00501402" w:rsidP="00406447">
      <w:proofErr w:type="gramStart"/>
      <w:r>
        <w:t>That being said, if</w:t>
      </w:r>
      <w:proofErr w:type="gramEnd"/>
      <w:r>
        <w:t xml:space="preserve"> you can find a generalist who’s got a vast amount of security knowledge across a multitude of disciplines then you’ve found yourself a perfect Principal Threat Hunter. But if you’ve got someone who’s </w:t>
      </w:r>
      <w:proofErr w:type="gramStart"/>
      <w:r>
        <w:t>really only</w:t>
      </w:r>
      <w:proofErr w:type="gramEnd"/>
      <w:r>
        <w:t xml:space="preserve"> strong on, for example, network technology, that’s fine, you just have a hunter you need to point in a particular direction until they gain the knowledge to allow them to expand their hunts into different areas.</w:t>
      </w:r>
    </w:p>
    <w:p w14:paraId="67D4FC72" w14:textId="70E590E8" w:rsidR="00501402" w:rsidRDefault="00501402" w:rsidP="00406447"/>
    <w:p w14:paraId="31F4F8E9" w14:textId="0455C283" w:rsidR="00501402" w:rsidRDefault="00501402" w:rsidP="00406447">
      <w:r>
        <w:t xml:space="preserve">Deciding what </w:t>
      </w:r>
      <w:proofErr w:type="gramStart"/>
      <w:r>
        <w:t>role</w:t>
      </w:r>
      <w:proofErr w:type="gramEnd"/>
      <w:r>
        <w:t xml:space="preserve"> a hunter falls into can be a challenge, but here are a few guidelines to help you determine where your hunters might fall.</w:t>
      </w:r>
    </w:p>
    <w:p w14:paraId="72B4927B" w14:textId="14646722" w:rsidR="00501402" w:rsidRDefault="00501402" w:rsidP="00406447"/>
    <w:p w14:paraId="0C335DAB" w14:textId="299D2EE2" w:rsidR="00F92EC0" w:rsidRPr="00F92EC0" w:rsidRDefault="00501402" w:rsidP="00F92EC0">
      <w:pPr>
        <w:pStyle w:val="Heading2"/>
        <w:numPr>
          <w:ilvl w:val="0"/>
          <w:numId w:val="0"/>
        </w:numPr>
        <w:ind w:left="576" w:hanging="576"/>
        <w:rPr>
          <w:sz w:val="24"/>
          <w:szCs w:val="24"/>
        </w:rPr>
      </w:pPr>
      <w:r w:rsidRPr="00F92EC0">
        <w:rPr>
          <w:sz w:val="24"/>
          <w:szCs w:val="24"/>
        </w:rPr>
        <w:t>Principal Threat Hunter</w:t>
      </w:r>
    </w:p>
    <w:p w14:paraId="10D04388" w14:textId="2EC2E170" w:rsidR="00501402" w:rsidRDefault="00501402" w:rsidP="00406447">
      <w:r>
        <w:t xml:space="preserve">This individual should have extensive experience with all aspects of information security and how they tie together. They should be able to conduct advanced analysis while using best practices that they have either helped develop or understand at a level that allows them to transfer that knowledge to </w:t>
      </w:r>
      <w:proofErr w:type="gramStart"/>
      <w:r>
        <w:t>lower level</w:t>
      </w:r>
      <w:proofErr w:type="gramEnd"/>
      <w:r>
        <w:t xml:space="preserve"> hunters. They should be able to develop dashboards and reports to communicate findings within the team and with senior leadership. Principal Threat Hunters should be involved in selecting the technologies that enable the most effective hunts for their organization. Using findings from hunt activities they should be able to provide feedback and recommendations on how to improve the organization’s security program.</w:t>
      </w:r>
    </w:p>
    <w:p w14:paraId="68B251DA" w14:textId="1BFB024C" w:rsidR="00501402" w:rsidRDefault="00501402" w:rsidP="00406447"/>
    <w:p w14:paraId="0793D8E2" w14:textId="098D4EC5" w:rsidR="00501402" w:rsidRPr="00F92EC0" w:rsidRDefault="00501402" w:rsidP="00F92EC0">
      <w:pPr>
        <w:pStyle w:val="Heading2"/>
        <w:numPr>
          <w:ilvl w:val="0"/>
          <w:numId w:val="0"/>
        </w:numPr>
        <w:ind w:left="576" w:hanging="576"/>
        <w:rPr>
          <w:sz w:val="24"/>
          <w:szCs w:val="24"/>
        </w:rPr>
      </w:pPr>
      <w:r w:rsidRPr="00F92EC0">
        <w:rPr>
          <w:sz w:val="24"/>
          <w:szCs w:val="24"/>
        </w:rPr>
        <w:t>Senior Threat Hunter</w:t>
      </w:r>
    </w:p>
    <w:p w14:paraId="1C49AAB2" w14:textId="1FD7BB49" w:rsidR="00501402" w:rsidRDefault="00501402" w:rsidP="00406447">
      <w:r>
        <w:t xml:space="preserve">This individual has a strong grasp of security technologies and architecture. They should be able to conduct analysis of host activity and network traffic across a wide variety of platforms </w:t>
      </w:r>
      <w:r>
        <w:lastRenderedPageBreak/>
        <w:t>and technologies. A Sr. Threat Hunter should understand a wide range of threat intelligence and adversary tactics, techniques, and procedures (TTPs). Using intelligence found through hunt campaigns this individual should be able to assist in, or lead, the development of appropriate countermeasures. They should participate in the creation and documentation of threat hunting hypothesis and track the effectiveness of the associated hunts.</w:t>
      </w:r>
    </w:p>
    <w:p w14:paraId="196DB502" w14:textId="77777777" w:rsidR="00501402" w:rsidRDefault="00501402" w:rsidP="00406447"/>
    <w:p w14:paraId="3FA7E8DD" w14:textId="23974B49" w:rsidR="00501402" w:rsidRPr="00F92EC0" w:rsidRDefault="00501402" w:rsidP="00F92EC0">
      <w:pPr>
        <w:pStyle w:val="Heading2"/>
        <w:numPr>
          <w:ilvl w:val="0"/>
          <w:numId w:val="0"/>
        </w:numPr>
        <w:ind w:left="576" w:hanging="576"/>
        <w:rPr>
          <w:sz w:val="24"/>
          <w:szCs w:val="24"/>
        </w:rPr>
      </w:pPr>
      <w:r w:rsidRPr="00F92EC0">
        <w:rPr>
          <w:sz w:val="24"/>
          <w:szCs w:val="24"/>
        </w:rPr>
        <w:t>Threat Hunter</w:t>
      </w:r>
    </w:p>
    <w:p w14:paraId="5AEBEAE2" w14:textId="3AB7627D" w:rsidR="00406447" w:rsidRDefault="00501402" w:rsidP="00406447">
      <w:r>
        <w:t xml:space="preserve">A new threat hunter should have experience with network and/or </w:t>
      </w:r>
      <w:proofErr w:type="gramStart"/>
      <w:r>
        <w:t>host based</w:t>
      </w:r>
      <w:proofErr w:type="gramEnd"/>
      <w:r>
        <w:t xml:space="preserve"> intrusion analysis. They should have a good understanding of how Windows, Linux, and Mac operating systems function. They should have some experience assessing threat intelligence to identify intelligence that is relevant to the organization and be familiar with adversary techniques and attack lifecycles. The ability to communicate clearly and document findings for later research, use, or escalation is also key to this role.</w:t>
      </w:r>
    </w:p>
    <w:p w14:paraId="284A2596" w14:textId="3F90AC9B" w:rsidR="00501402" w:rsidRDefault="00501402" w:rsidP="00406447"/>
    <w:p w14:paraId="2C3A8A3B" w14:textId="3F3404F0" w:rsidR="00501402" w:rsidRPr="00F92EC0" w:rsidRDefault="00501402" w:rsidP="00F92EC0">
      <w:pPr>
        <w:pStyle w:val="Heading2"/>
        <w:numPr>
          <w:ilvl w:val="0"/>
          <w:numId w:val="0"/>
        </w:numPr>
        <w:ind w:left="576" w:hanging="576"/>
        <w:rPr>
          <w:sz w:val="24"/>
          <w:szCs w:val="24"/>
        </w:rPr>
      </w:pPr>
      <w:r w:rsidRPr="00F92EC0">
        <w:rPr>
          <w:sz w:val="24"/>
          <w:szCs w:val="24"/>
        </w:rPr>
        <w:t>Mindset</w:t>
      </w:r>
    </w:p>
    <w:p w14:paraId="6E886FF2" w14:textId="77777777" w:rsidR="00501402" w:rsidRDefault="00501402" w:rsidP="00406447">
      <w:r>
        <w:t xml:space="preserve">There are things that make a good threat hunter that are less technically quantifiable and yet have an impact on the success of the hunter both in terms of what the organization gains as well as how much the individual enjoys the role.  </w:t>
      </w:r>
    </w:p>
    <w:p w14:paraId="1FED6DFA" w14:textId="77777777" w:rsidR="00501402" w:rsidRDefault="00501402" w:rsidP="00406447"/>
    <w:p w14:paraId="49AE42C7" w14:textId="644F8167" w:rsidR="00501402" w:rsidRDefault="00501402" w:rsidP="00406447">
      <w:r>
        <w:t xml:space="preserve">The following are several traits </w:t>
      </w:r>
      <w:r w:rsidR="00F92EC0">
        <w:t xml:space="preserve">you might </w:t>
      </w:r>
      <w:proofErr w:type="gramStart"/>
      <w:r w:rsidR="00F92EC0">
        <w:t>take into account</w:t>
      </w:r>
      <w:proofErr w:type="gramEnd"/>
      <w:r>
        <w:t xml:space="preserve"> when</w:t>
      </w:r>
      <w:r w:rsidR="00F92EC0">
        <w:t xml:space="preserve"> considering</w:t>
      </w:r>
      <w:r>
        <w:t xml:space="preserve"> individuals for a threat hunting role:</w:t>
      </w:r>
    </w:p>
    <w:p w14:paraId="53F09CC6" w14:textId="50BB3238" w:rsidR="00501402" w:rsidRDefault="00501402" w:rsidP="00406447"/>
    <w:p w14:paraId="38826377" w14:textId="26AFB40F" w:rsidR="00501402" w:rsidRDefault="00F92EC0" w:rsidP="00F92EC0">
      <w:pPr>
        <w:pStyle w:val="ListParagraph"/>
        <w:numPr>
          <w:ilvl w:val="0"/>
          <w:numId w:val="23"/>
        </w:numPr>
      </w:pPr>
      <w:r>
        <w:t>Offensive security experience. The ability to think like an attacker will allow easier hypothesis creation as the hunter can see themselves in that role and identify areas that they would consider an area of organizational weakness worth targeting.</w:t>
      </w:r>
    </w:p>
    <w:p w14:paraId="0ADD2608" w14:textId="2C86A2F6" w:rsidR="00F92EC0" w:rsidRDefault="00F92EC0" w:rsidP="00F92EC0">
      <w:pPr>
        <w:pStyle w:val="ListParagraph"/>
        <w:numPr>
          <w:ilvl w:val="0"/>
          <w:numId w:val="23"/>
        </w:numPr>
      </w:pPr>
      <w:r>
        <w:t>Investigational mindset. Identify who within your team likes to chase down a problem until they find a solution. Not only trying to understand if something is there, but why and how it exists in the first place. The natural root cause analysis seekers. The puzzle solvers.</w:t>
      </w:r>
    </w:p>
    <w:p w14:paraId="442680CC" w14:textId="7F0E81E9" w:rsidR="00F92EC0" w:rsidRDefault="00F92EC0" w:rsidP="00F92EC0">
      <w:pPr>
        <w:pStyle w:val="ListParagraph"/>
        <w:numPr>
          <w:ilvl w:val="0"/>
          <w:numId w:val="23"/>
        </w:numPr>
      </w:pPr>
      <w:r>
        <w:t xml:space="preserve">Attention to detail. Find those who notice small errors or patterns in everyday things. If an individual is quick to point out a typo in a PowerPoint presentation that no one else noticed, or a pattern in the way someone speaks, the behavior of coworkers, or how information is displayed, this is a good hunter. They recognize patterns, how something should look, and when something deviates from the norm. </w:t>
      </w:r>
    </w:p>
    <w:p w14:paraId="6A9ACCF1" w14:textId="7F3D93BC" w:rsidR="00F92EC0" w:rsidRDefault="00F92EC0" w:rsidP="00F92EC0"/>
    <w:p w14:paraId="1DD01A98" w14:textId="77777777" w:rsidR="00F92EC0" w:rsidRDefault="00F92EC0" w:rsidP="00F92EC0">
      <w:r>
        <w:t>Hunters really need to understand how the area they’re hunting in should work. Understanding what something looks like when it’s functioning normally allows you to determine when there’s a potential issue. When a hunter sees a protocol not working the way it’s outlined in the RFC, or a process spawned by an application it shouldn’t normally have a relationship with, that’s when they’re going to find something interesting. Remember, threat hunting is an exercise in outlier detection and it’s only possible to find an outlier when you know what the baseline is.</w:t>
      </w:r>
    </w:p>
    <w:p w14:paraId="78598855" w14:textId="77777777" w:rsidR="00F92EC0" w:rsidRDefault="00F92EC0" w:rsidP="00F92EC0"/>
    <w:p w14:paraId="0EDB1B5A" w14:textId="77777777" w:rsidR="00501402" w:rsidRDefault="00501402" w:rsidP="00406447"/>
    <w:p w14:paraId="24F5ADB1" w14:textId="0015188D" w:rsidR="005677FF" w:rsidRDefault="005677FF" w:rsidP="005677FF"/>
    <w:p w14:paraId="05E40FB5" w14:textId="4DEDB07B" w:rsidR="005677FF" w:rsidRDefault="005677FF" w:rsidP="005677FF">
      <w:pPr>
        <w:pStyle w:val="Heading2"/>
      </w:pPr>
      <w:r>
        <w:t>Staffing</w:t>
      </w:r>
    </w:p>
    <w:p w14:paraId="4376EAF3" w14:textId="4D5A3DE8" w:rsidR="00501402" w:rsidRDefault="00501402" w:rsidP="00501402">
      <w:r>
        <w:t xml:space="preserve">When building a threat hunting team determining the right people to participate in your hunts can seem like a difficult task. Balancing experience and specialization while ensuring resources for other aspects of your security program. </w:t>
      </w:r>
      <w:r w:rsidR="00F92EC0">
        <w:t>But it’s not just about who the right people are, it’s about how many people should be hunting as well.</w:t>
      </w:r>
    </w:p>
    <w:p w14:paraId="1A05D9A1" w14:textId="6D7AC1FD" w:rsidR="00F92EC0" w:rsidRDefault="00F92EC0" w:rsidP="00501402"/>
    <w:p w14:paraId="1970F236" w14:textId="338DFB50" w:rsidR="00F92EC0" w:rsidRDefault="00F92EC0" w:rsidP="00501402">
      <w:r>
        <w:t>Deciding the number of staff to dedicate to a particular offering can be challenging. Each organization has a different sized SOC, is staffed at different levels, and with different roles and responsibilities. Some organizations have no dedicated threat hunters at all, while others have full teams of hunters at their disposal. We’ll approach staffing with those differences in mind.</w:t>
      </w:r>
    </w:p>
    <w:p w14:paraId="68EEFABC" w14:textId="3315F3DC" w:rsidR="00F92EC0" w:rsidRDefault="00F92EC0" w:rsidP="00501402"/>
    <w:p w14:paraId="6C391889" w14:textId="28F9AA06" w:rsidR="00F92EC0" w:rsidRPr="00F92EC0" w:rsidRDefault="00F92EC0" w:rsidP="00F92EC0">
      <w:pPr>
        <w:pStyle w:val="Heading2"/>
        <w:numPr>
          <w:ilvl w:val="0"/>
          <w:numId w:val="0"/>
        </w:numPr>
        <w:ind w:left="576" w:hanging="576"/>
        <w:rPr>
          <w:sz w:val="24"/>
          <w:szCs w:val="24"/>
        </w:rPr>
      </w:pPr>
      <w:r w:rsidRPr="00F92EC0">
        <w:rPr>
          <w:sz w:val="24"/>
          <w:szCs w:val="24"/>
        </w:rPr>
        <w:t>Small Organizations</w:t>
      </w:r>
    </w:p>
    <w:p w14:paraId="05535B97" w14:textId="77777777" w:rsidR="00F92EC0" w:rsidRDefault="00F92EC0" w:rsidP="00501402">
      <w:r>
        <w:t xml:space="preserve">Convincing management that utilizing resources that are already spread thin in order to begin a threat hunting program isn’t easy to do, but just like the size of your team, start small. Don’t think about hunting as something that requires dedicated team members, think about it in hours. Start by carving out a small number of hours for each analyst each week to spend hunting. As each analyst participates in a hunt ensure that they’re documenting the hypothesis that they are working on, what things caught their attention, what they learned by exploring that hypothesis, and of course what findings, if any, there were while working on it. </w:t>
      </w:r>
    </w:p>
    <w:p w14:paraId="5510CE24" w14:textId="77777777" w:rsidR="00F92EC0" w:rsidRDefault="00F92EC0" w:rsidP="00501402"/>
    <w:p w14:paraId="515435D7" w14:textId="69ED70E4" w:rsidR="00F92EC0" w:rsidRDefault="00F92EC0" w:rsidP="00501402">
      <w:r>
        <w:t xml:space="preserve">Going back to management and saying “We’ve spent 16 hours hunting this week but haven’t found anything” isn’t going to get you more time to hunt. However, going back and saying “We tested four different hypothesis that led us to create two new alerts and one resolve one misconfiguration” will. </w:t>
      </w:r>
    </w:p>
    <w:p w14:paraId="474283F1" w14:textId="5DCC9C8D" w:rsidR="00F92EC0" w:rsidRDefault="00F92EC0" w:rsidP="00501402"/>
    <w:p w14:paraId="0D9EB706" w14:textId="71305F3E" w:rsidR="00F92EC0" w:rsidRDefault="00F92EC0" w:rsidP="00F92EC0">
      <w:pPr>
        <w:pStyle w:val="ListParagraph"/>
        <w:numPr>
          <w:ilvl w:val="0"/>
          <w:numId w:val="28"/>
        </w:numPr>
      </w:pPr>
      <w:r>
        <w:t>Start small. 4-6 hours per analyst per week.</w:t>
      </w:r>
    </w:p>
    <w:p w14:paraId="67C2AE67" w14:textId="3DABBA65" w:rsidR="00F92EC0" w:rsidRDefault="00F92EC0" w:rsidP="00F92EC0">
      <w:pPr>
        <w:pStyle w:val="ListParagraph"/>
        <w:numPr>
          <w:ilvl w:val="0"/>
          <w:numId w:val="28"/>
        </w:numPr>
      </w:pPr>
      <w:r>
        <w:t>Document your findings to show value.</w:t>
      </w:r>
    </w:p>
    <w:p w14:paraId="001A877E" w14:textId="465D5E67" w:rsidR="00F92EC0" w:rsidRDefault="00F92EC0" w:rsidP="00F92EC0">
      <w:pPr>
        <w:pStyle w:val="ListParagraph"/>
        <w:numPr>
          <w:ilvl w:val="0"/>
          <w:numId w:val="28"/>
        </w:numPr>
      </w:pPr>
      <w:r>
        <w:t>Grow the number of hours as proof of value is shown.</w:t>
      </w:r>
    </w:p>
    <w:p w14:paraId="06FB787A" w14:textId="2D08D8B1" w:rsidR="00F92EC0" w:rsidRDefault="00F92EC0" w:rsidP="00F92EC0"/>
    <w:p w14:paraId="476DC15D" w14:textId="00B62C86" w:rsidR="00F92EC0" w:rsidRPr="00F92EC0" w:rsidRDefault="00F92EC0" w:rsidP="00F92EC0">
      <w:pPr>
        <w:pStyle w:val="Heading2"/>
        <w:numPr>
          <w:ilvl w:val="0"/>
          <w:numId w:val="0"/>
        </w:numPr>
        <w:ind w:left="576" w:hanging="576"/>
        <w:rPr>
          <w:sz w:val="24"/>
          <w:szCs w:val="24"/>
        </w:rPr>
      </w:pPr>
      <w:r w:rsidRPr="00F92EC0">
        <w:rPr>
          <w:sz w:val="24"/>
          <w:szCs w:val="24"/>
        </w:rPr>
        <w:t>Large Organizations</w:t>
      </w:r>
    </w:p>
    <w:p w14:paraId="67D6C7CA" w14:textId="42EAAF1E" w:rsidR="00F92EC0" w:rsidRDefault="00F92EC0" w:rsidP="00F92EC0">
      <w:r>
        <w:t>Just because an organization is of a significant size doesn’t mean that it’s spoiled for resources. What it does mean is that it can sometimes be easier to move some of those resources around, test new ideas, or launch new projects. Ideally, an organization of any significant size should have 10-20% of its SOC staff dedicated to threat hunting. This number may sound significant, but as you conduct hunts and see the immense value that comes from them this number will absolutely make sense. The option of having dedicated hunters means that you can ensure the time spent by these individuals is focused on putting threat intelligence into action and that they aren’t being distracted by the alerts and tasks assigned to a typical SOC or CIRT analyst.</w:t>
      </w:r>
    </w:p>
    <w:p w14:paraId="404CE226" w14:textId="608C93E2" w:rsidR="00F92EC0" w:rsidRDefault="00F92EC0" w:rsidP="00F92EC0"/>
    <w:p w14:paraId="53FC6B46" w14:textId="15AC312D" w:rsidR="00F92EC0" w:rsidRDefault="00F92EC0" w:rsidP="00F92EC0"/>
    <w:p w14:paraId="09E74F89" w14:textId="186F73DD" w:rsidR="00F92EC0" w:rsidRDefault="00F92EC0" w:rsidP="00F92EC0">
      <w:pPr>
        <w:pStyle w:val="ListParagraph"/>
        <w:numPr>
          <w:ilvl w:val="0"/>
          <w:numId w:val="31"/>
        </w:numPr>
      </w:pPr>
      <w:r>
        <w:t>Dedicate between 10-20% of SOC or CIRT staff as threat hunters.</w:t>
      </w:r>
    </w:p>
    <w:p w14:paraId="06BC9D2F" w14:textId="4A8FB2E0" w:rsidR="00F92EC0" w:rsidRDefault="00F92EC0" w:rsidP="00F92EC0">
      <w:pPr>
        <w:pStyle w:val="ListParagraph"/>
        <w:numPr>
          <w:ilvl w:val="0"/>
          <w:numId w:val="31"/>
        </w:numPr>
      </w:pPr>
      <w:r>
        <w:lastRenderedPageBreak/>
        <w:t>Create clear lines of communication between hunters, the threat intelligence team, SOC/CIRT analysts, and incident responders.</w:t>
      </w:r>
    </w:p>
    <w:p w14:paraId="05CE09C1" w14:textId="3BB8D075" w:rsidR="00F92EC0" w:rsidRDefault="00F92EC0" w:rsidP="00F92EC0">
      <w:pPr>
        <w:pStyle w:val="ListParagraph"/>
        <w:numPr>
          <w:ilvl w:val="0"/>
          <w:numId w:val="31"/>
        </w:numPr>
      </w:pPr>
      <w:r>
        <w:t xml:space="preserve">Document and escalate findings to management in order to show value of this specialized team and make the case for additional </w:t>
      </w:r>
      <w:proofErr w:type="gramStart"/>
      <w:r>
        <w:t>full time</w:t>
      </w:r>
      <w:proofErr w:type="gramEnd"/>
      <w:r>
        <w:t xml:space="preserve"> equivalents (FTEs) to expand the hunt team.</w:t>
      </w:r>
    </w:p>
    <w:p w14:paraId="23B34FA5" w14:textId="77777777" w:rsidR="00501402" w:rsidRDefault="00501402" w:rsidP="00501402"/>
    <w:p w14:paraId="2EA3CF51" w14:textId="77777777" w:rsidR="00F92EC0" w:rsidRDefault="00F92EC0" w:rsidP="00F92EC0">
      <w:r>
        <w:t>It is the experience of the authors of this framework that threat hunting is responsible for the detection of the types of data that leads to more declared incidents than by working alerts or incidents out of a queue. By its very nature threat hunting is focused on the discovery of activity that isn’t being detected by security appliances, applications, or standard remediations. This leads to hunters encountering attacks or methods of persistence that require varied skill sets and the time to understand how best to handle the threat and create new mitigations to meet them. A dedicated and focused hunt team working side by side with analysts and incident responders is the most effective way to do this.</w:t>
      </w:r>
    </w:p>
    <w:p w14:paraId="6C168956" w14:textId="7F40B5C8" w:rsidR="00501402" w:rsidRDefault="00501402" w:rsidP="00501402"/>
    <w:p w14:paraId="708AB37D" w14:textId="1414A9BD" w:rsidR="00F92EC0" w:rsidRDefault="00F92EC0" w:rsidP="00501402"/>
    <w:p w14:paraId="77C07DB7" w14:textId="77777777" w:rsidR="00F92EC0" w:rsidRDefault="00F92EC0" w:rsidP="00501402"/>
    <w:p w14:paraId="61BBE321" w14:textId="160411FA" w:rsidR="005677FF" w:rsidRDefault="00501402" w:rsidP="005677FF">
      <w:pPr>
        <w:pStyle w:val="Heading2"/>
      </w:pPr>
      <w:r>
        <w:t>Communication</w:t>
      </w:r>
    </w:p>
    <w:p w14:paraId="50A76E12" w14:textId="43C9FD10" w:rsidR="00501402" w:rsidRDefault="00501402" w:rsidP="00501402">
      <w:r>
        <w:t xml:space="preserve">An important aspect of any successful threat hunting team is the ability to communicate freely and effectively. Hunt teams should be able to engage different parts of the organization without </w:t>
      </w:r>
      <w:r w:rsidR="00F92EC0">
        <w:t>barriers and as equals.</w:t>
      </w:r>
    </w:p>
    <w:p w14:paraId="36FE2189" w14:textId="18BC04F1" w:rsidR="00F92EC0" w:rsidRDefault="00F92EC0" w:rsidP="00501402"/>
    <w:p w14:paraId="32D1CAFA" w14:textId="14235245" w:rsidR="00F92EC0" w:rsidRPr="00F92EC0" w:rsidRDefault="00F92EC0" w:rsidP="00F92EC0">
      <w:pPr>
        <w:pStyle w:val="Heading2"/>
        <w:numPr>
          <w:ilvl w:val="0"/>
          <w:numId w:val="0"/>
        </w:numPr>
        <w:ind w:left="576" w:hanging="576"/>
        <w:rPr>
          <w:sz w:val="24"/>
          <w:szCs w:val="24"/>
        </w:rPr>
      </w:pPr>
      <w:r w:rsidRPr="00F92EC0">
        <w:rPr>
          <w:sz w:val="24"/>
          <w:szCs w:val="24"/>
        </w:rPr>
        <w:t>Interdepartmental</w:t>
      </w:r>
    </w:p>
    <w:p w14:paraId="4583B377" w14:textId="77777777" w:rsidR="00F92EC0" w:rsidRDefault="00F92EC0" w:rsidP="00501402">
      <w:r>
        <w:t xml:space="preserve">Threat hunters should seek out a relationship with all technical aspects of the organization. For example, having a positive relationship with the IT department can lead to a better understanding of why particular applications are included on the golden image of hosts within the environment, or why a particular protocol was chosen as the method of transit for information throughout the organization. This insight allows threat hunters to understand the inner workings of the devices, applications, and data they’re tasked with investigating on a level that will give them an advantage over any would be attackers. </w:t>
      </w:r>
    </w:p>
    <w:p w14:paraId="5E7BB0B2" w14:textId="77777777" w:rsidR="00F92EC0" w:rsidRDefault="00F92EC0" w:rsidP="00501402"/>
    <w:p w14:paraId="52DD7762" w14:textId="0866C0A2" w:rsidR="00F92EC0" w:rsidRDefault="00F92EC0" w:rsidP="00501402">
      <w:r>
        <w:t>The first thing an attacker will do upon breaching any level of defenses in an organization is to start learning as much about what they’ve gained access to as possible. They’ll try to understand where they are and what’s connected to them so that they can maintain persistence for as long as possible. If the attackers are taking the time to learn as much as they can about our environments, shouldn’t we?</w:t>
      </w:r>
    </w:p>
    <w:p w14:paraId="68F8C258" w14:textId="464B1F72" w:rsidR="00F92EC0" w:rsidRDefault="00F92EC0" w:rsidP="00501402"/>
    <w:p w14:paraId="4B023327" w14:textId="0B2955E2" w:rsidR="00F92EC0" w:rsidRPr="00F92EC0" w:rsidRDefault="00F92EC0" w:rsidP="00F92EC0">
      <w:pPr>
        <w:pStyle w:val="Heading2"/>
        <w:numPr>
          <w:ilvl w:val="0"/>
          <w:numId w:val="0"/>
        </w:numPr>
        <w:ind w:left="576" w:hanging="576"/>
        <w:rPr>
          <w:sz w:val="24"/>
          <w:szCs w:val="24"/>
        </w:rPr>
      </w:pPr>
      <w:r w:rsidRPr="00F92EC0">
        <w:rPr>
          <w:sz w:val="24"/>
          <w:szCs w:val="24"/>
        </w:rPr>
        <w:t>SOC/CIRT</w:t>
      </w:r>
    </w:p>
    <w:p w14:paraId="4BD080AA" w14:textId="37E1ADEC" w:rsidR="00F92EC0" w:rsidRDefault="00F92EC0" w:rsidP="00501402">
      <w:r>
        <w:t xml:space="preserve">A critical component of threat hunting is threat intelligence. Threat hunters require the latest, high quality, threat intelligence to know where to spend their time hunting. The type of intelligence that goes beyond indicators of compromise (IOCs) and embraces tactics, techniques, and procedures (TTPs). Working with your team to determine which threat actor groups are the most likely to target your type of organization and what attacks and tools are most likely to come your way can help you focus your hypothesis on areas that will have the </w:t>
      </w:r>
      <w:r>
        <w:lastRenderedPageBreak/>
        <w:t xml:space="preserve">most impact to driving down risk to the organization. Hunters should also be feeding intelligence back into the team as it’s discovered. Threat hunters can be an incredible resource for intelligence that is highly relevant to the organization because it was found within the organization. </w:t>
      </w:r>
    </w:p>
    <w:p w14:paraId="67DA0BC7" w14:textId="3302B15A" w:rsidR="00F92EC0" w:rsidRDefault="00F92EC0" w:rsidP="00501402"/>
    <w:p w14:paraId="095A9E4B" w14:textId="17146B5B" w:rsidR="00F92EC0" w:rsidRDefault="00F92EC0" w:rsidP="00501402">
      <w:r>
        <w:t>When a hunter inevitably finds evidence of an attempted, or successful breach they will have to be familiar with the incident responders, and the most current incident response plan so threat they can seamlessly shift gears from hunting, to responding.</w:t>
      </w:r>
    </w:p>
    <w:p w14:paraId="05674B1E" w14:textId="66B97532" w:rsidR="00F92EC0" w:rsidRDefault="00F92EC0" w:rsidP="00501402"/>
    <w:p w14:paraId="73D1DAF3" w14:textId="6FC9E913" w:rsidR="00F92EC0" w:rsidRPr="00F92EC0" w:rsidRDefault="00F92EC0" w:rsidP="00F92EC0">
      <w:pPr>
        <w:pStyle w:val="Heading2"/>
        <w:numPr>
          <w:ilvl w:val="0"/>
          <w:numId w:val="0"/>
        </w:numPr>
        <w:ind w:left="576" w:hanging="576"/>
        <w:rPr>
          <w:sz w:val="24"/>
          <w:szCs w:val="24"/>
        </w:rPr>
      </w:pPr>
      <w:r w:rsidRPr="00F92EC0">
        <w:rPr>
          <w:sz w:val="24"/>
          <w:szCs w:val="24"/>
        </w:rPr>
        <w:t>Threat Hunting Team</w:t>
      </w:r>
    </w:p>
    <w:p w14:paraId="64B0E8FB" w14:textId="77777777" w:rsidR="00F92EC0" w:rsidRDefault="00F92EC0" w:rsidP="00501402">
      <w:r>
        <w:t xml:space="preserve">An absolute necessity of any threat hunting team is the ability to communicate with one another effectively. To share what hypotheses they’re working on, how far down the rabbit hole they’ve gone, what they’ve collected, and how they could hand it off if necessary to do so. </w:t>
      </w:r>
    </w:p>
    <w:p w14:paraId="3F547728" w14:textId="77777777" w:rsidR="00F92EC0" w:rsidRDefault="00F92EC0" w:rsidP="00501402"/>
    <w:p w14:paraId="2FFF7AA9" w14:textId="54039B9C" w:rsidR="00F92EC0" w:rsidRDefault="00F92EC0" w:rsidP="00501402">
      <w:r>
        <w:t>Hunt teams should utilize a shared documentation system, something that allows them to see real time notes and data on not only hunts that are ongoing, but all hunts that have taken place in the past. This allows the team to build a threat hunting knowledgebase; a reference when they detect an anomaly to see if it’s been detected before and how a previous hunter handled that situation. Data silos and tribal knowledge are not useful for the knowledge of the team, or for the ensuring that the organizational resources that were spent to facilitate the hunts were used most effectively.</w:t>
      </w:r>
    </w:p>
    <w:p w14:paraId="29758D42" w14:textId="1DB8F1CC" w:rsidR="00F92EC0" w:rsidRDefault="00F92EC0" w:rsidP="00501402"/>
    <w:p w14:paraId="5B20EA43" w14:textId="61897DB9" w:rsidR="00F92EC0" w:rsidRDefault="00F92EC0" w:rsidP="00501402">
      <w:r>
        <w:t xml:space="preserve">While teams will consist of hunters with varying skillsets and levels of experience it’s important that any hunter, whether brand new to threat hunting or a seasoned expert, </w:t>
      </w:r>
      <w:proofErr w:type="gramStart"/>
      <w:r>
        <w:t>has the ability to</w:t>
      </w:r>
      <w:proofErr w:type="gramEnd"/>
      <w:r>
        <w:t xml:space="preserve"> review hunt data and call attention to anything they see as a potential concern. All anomalies are interesting and require investigation, regardless of who detected them or whether they ultimately lead to an attacker. Many years </w:t>
      </w:r>
      <w:proofErr w:type="gramStart"/>
      <w:r>
        <w:t>ago</w:t>
      </w:r>
      <w:proofErr w:type="gramEnd"/>
      <w:r>
        <w:t xml:space="preserve"> the airline industry made it an industry practice that any individual involved with an aircraft could raise a concern and all parties must investigate, I repeat, must investigate. </w:t>
      </w:r>
      <w:proofErr w:type="gramStart"/>
      <w:r>
        <w:t>From the co-pilot,</w:t>
      </w:r>
      <w:proofErr w:type="gramEnd"/>
      <w:r>
        <w:t xml:space="preserve"> to the ground crew, to the flight attendant. All parties on or around an aircraft are equal. It’s one of the reasons that the airline industry has such an impeccable safety record. Safety comes first, not rank, expertise, or perceived hierarchy. This same mentality should be used within any threat hunting team when it comes to organizational security. If any member of the team has a </w:t>
      </w:r>
      <w:proofErr w:type="gramStart"/>
      <w:r>
        <w:t>concern</w:t>
      </w:r>
      <w:proofErr w:type="gramEnd"/>
      <w:r>
        <w:t xml:space="preserve"> it’s taken seriously and a proper investigation is completed and documented.</w:t>
      </w:r>
    </w:p>
    <w:p w14:paraId="0F209C5C" w14:textId="711B1C88" w:rsidR="00F92EC0" w:rsidRDefault="00F92EC0" w:rsidP="00501402"/>
    <w:p w14:paraId="38228691" w14:textId="77777777" w:rsidR="00F92EC0" w:rsidRDefault="00F92EC0" w:rsidP="00501402"/>
    <w:p w14:paraId="720957F8" w14:textId="6FD47638" w:rsidR="00F92EC0" w:rsidRDefault="00F92EC0" w:rsidP="00501402">
      <w:r w:rsidRPr="00F92EC0">
        <w:rPr>
          <w:rFonts w:eastAsiaTheme="majorEastAsia" w:cstheme="majorBidi"/>
          <w:color w:val="2E74B5" w:themeColor="accent1" w:themeShade="BF"/>
          <w:sz w:val="24"/>
        </w:rPr>
        <w:t>Leadership</w:t>
      </w:r>
    </w:p>
    <w:p w14:paraId="22C91F21" w14:textId="4578EA82" w:rsidR="00F92EC0" w:rsidRDefault="00F92EC0" w:rsidP="00501402">
      <w:r>
        <w:t xml:space="preserve">Communicating the effectiveness of a threat hunting team to leadership is a challenge all its own. When the SOC sends a report to leadership they can say “We received X number of alerts this week which led to Y incidents or escalations.” As anyone who has spent time as a SOC analyst can tell you, the alerts just keep coming. Quantifying threat hunting can be much more difficult. Leadership is going to want to know what you’re doing with the time spent hunting and how it’s leading to a more secure organization. We can do this with our own </w:t>
      </w:r>
      <w:r>
        <w:lastRenderedPageBreak/>
        <w:t xml:space="preserve">metrics. We’ll get into this in greater detail in the Metrics section of the OTHF but understanding that tracking the number of hypotheses you’ve created, what was learned from investigating them, and what additional alerts, automations, and reports were created because of them. We’ll want to track how many vulnerabilities were discovered, misconfigurations identified, and gaps closed to reduce the organizational attack surface. All of these things are what leadership cares about, and we need to be sure they know what their threat hunters are doing and how their improving the overall organizational </w:t>
      </w:r>
      <w:proofErr w:type="gramStart"/>
      <w:r>
        <w:t>posture, and</w:t>
      </w:r>
      <w:proofErr w:type="gramEnd"/>
      <w:r>
        <w:t xml:space="preserve"> driving down risk.</w:t>
      </w:r>
    </w:p>
    <w:p w14:paraId="6DCF9C2D" w14:textId="77777777" w:rsidR="00501402" w:rsidRDefault="00501402" w:rsidP="005677FF"/>
    <w:p w14:paraId="4851529F" w14:textId="2DA3F0F0" w:rsidR="00501402" w:rsidRDefault="00501402" w:rsidP="005677FF"/>
    <w:p w14:paraId="055F05C0" w14:textId="77777777" w:rsidR="00F92EC0" w:rsidRDefault="00F92EC0" w:rsidP="005677FF"/>
    <w:p w14:paraId="2FF72AFC" w14:textId="2C5707C6" w:rsidR="005677FF" w:rsidRDefault="005677FF" w:rsidP="005677FF">
      <w:pPr>
        <w:pStyle w:val="Heading2"/>
      </w:pPr>
      <w:r>
        <w:t>Skills Matrix</w:t>
      </w:r>
    </w:p>
    <w:p w14:paraId="690640F7" w14:textId="1DD20AEE" w:rsidR="005677FF" w:rsidRDefault="005677FF" w:rsidP="005677FF">
      <w:r>
        <w:t>Threat hunting</w:t>
      </w:r>
      <w:r w:rsidR="001902AC">
        <w:t xml:space="preserve"> requires varied </w:t>
      </w:r>
      <w:proofErr w:type="gramStart"/>
      <w:r w:rsidR="001902AC">
        <w:t>skills, and</w:t>
      </w:r>
      <w:proofErr w:type="gramEnd"/>
      <w:r w:rsidR="001902AC">
        <w:t xml:space="preserve"> understanding where those skills lie within your hunt team, as well as the broader SOC/CIRT is invaluable. One of the best ways of doing this is with a skills matrix. A skills matrix is like a map of the different competencies that exist within a team. It allows you to not only understand where your team is the strongest, but also identifies areas that require development and any gaps in coverage. This is useful for training and development opportunities, but also a great resource when considering hiring additional members of the team. </w:t>
      </w:r>
    </w:p>
    <w:p w14:paraId="1DFA0EB3" w14:textId="1D12B262" w:rsidR="001902AC" w:rsidRDefault="001902AC" w:rsidP="005677FF"/>
    <w:p w14:paraId="71522CC5" w14:textId="77B30770" w:rsidR="001902AC" w:rsidRDefault="001902AC" w:rsidP="005677FF">
      <w:r>
        <w:t xml:space="preserve">Access to the skills matrix should be for management or senior leadership only. </w:t>
      </w:r>
      <w:proofErr w:type="gramStart"/>
      <w:r>
        <w:t>Often times</w:t>
      </w:r>
      <w:proofErr w:type="gramEnd"/>
      <w:r>
        <w:t xml:space="preserve"> when this type of resource is expected to be public, individuals will overstate their skills in areas that they believe will reflect poorly on them within the team. This is not a tool for shaming, it’s a tool for tying the most effective resources to the hypothesis that suits them best or pairing an expert with a novice so that they can help the novice level up their abilities.</w:t>
      </w:r>
    </w:p>
    <w:p w14:paraId="22CD975B" w14:textId="44343608" w:rsidR="001902AC" w:rsidRDefault="001902AC" w:rsidP="005677FF"/>
    <w:p w14:paraId="22099EAF" w14:textId="5DE3F6DF" w:rsidR="001902AC" w:rsidRDefault="001902AC" w:rsidP="005677FF">
      <w:r>
        <w:t xml:space="preserve">The following is an example of a skills matrix that might be used to assess a potential threat hunter. It is important to note that each organization is different, this is not meant to needs of every organization or team, but as a </w:t>
      </w:r>
      <w:proofErr w:type="gramStart"/>
      <w:r>
        <w:t>stepping stone</w:t>
      </w:r>
      <w:proofErr w:type="gramEnd"/>
      <w:r>
        <w:t xml:space="preserve"> in the right direction.</w:t>
      </w:r>
    </w:p>
    <w:p w14:paraId="0D82BE21" w14:textId="6BC4A7CA" w:rsidR="001902AC" w:rsidRDefault="001902AC" w:rsidP="005677FF"/>
    <w:p w14:paraId="7265EC3D" w14:textId="77777777" w:rsidR="001902AC" w:rsidRDefault="001902AC" w:rsidP="005677FF"/>
    <w:p w14:paraId="6FE609FD" w14:textId="7C8BAA92" w:rsidR="00501402" w:rsidRPr="001902AC" w:rsidRDefault="001902AC" w:rsidP="005677FF">
      <w:pPr>
        <w:rPr>
          <w:rFonts w:eastAsiaTheme="majorEastAsia" w:cstheme="majorBidi"/>
          <w:color w:val="2E74B5" w:themeColor="accent1" w:themeShade="BF"/>
          <w:sz w:val="24"/>
        </w:rPr>
      </w:pPr>
      <w:r w:rsidRPr="001902AC">
        <w:rPr>
          <w:rFonts w:eastAsiaTheme="majorEastAsia" w:cstheme="majorBidi"/>
          <w:color w:val="2E74B5" w:themeColor="accent1" w:themeShade="BF"/>
          <w:sz w:val="24"/>
        </w:rPr>
        <w:t>Example</w:t>
      </w:r>
    </w:p>
    <w:p w14:paraId="613860EE" w14:textId="77777777" w:rsidR="001902AC" w:rsidRPr="001902AC" w:rsidRDefault="001902AC" w:rsidP="001902AC">
      <w:pPr>
        <w:autoSpaceDE w:val="0"/>
        <w:autoSpaceDN w:val="0"/>
        <w:adjustRightInd w:val="0"/>
      </w:pPr>
      <w:r w:rsidRPr="001902AC">
        <w:t>Rating on a scale of 1-5</w:t>
      </w:r>
    </w:p>
    <w:p w14:paraId="4AEB6FEA" w14:textId="77777777" w:rsidR="001902AC" w:rsidRPr="001902AC" w:rsidRDefault="001902AC" w:rsidP="001902AC">
      <w:pPr>
        <w:autoSpaceDE w:val="0"/>
        <w:autoSpaceDN w:val="0"/>
        <w:adjustRightInd w:val="0"/>
      </w:pPr>
    </w:p>
    <w:p w14:paraId="45313B99" w14:textId="77777777" w:rsidR="001902AC" w:rsidRPr="001902AC" w:rsidRDefault="001902AC" w:rsidP="001902AC">
      <w:pPr>
        <w:autoSpaceDE w:val="0"/>
        <w:autoSpaceDN w:val="0"/>
        <w:adjustRightInd w:val="0"/>
      </w:pPr>
      <w:r w:rsidRPr="001902AC">
        <w:t>5 - Expert. - Highly experienced. Needs no help from others. A subject matter expert (SME).</w:t>
      </w:r>
    </w:p>
    <w:p w14:paraId="0CC84363" w14:textId="77777777" w:rsidR="001902AC" w:rsidRPr="001902AC" w:rsidRDefault="001902AC" w:rsidP="001902AC">
      <w:pPr>
        <w:autoSpaceDE w:val="0"/>
        <w:autoSpaceDN w:val="0"/>
        <w:adjustRightInd w:val="0"/>
      </w:pPr>
      <w:r w:rsidRPr="001902AC">
        <w:t>4 - Proficient - Experienced. Can work alone with little help. Working toward expert.</w:t>
      </w:r>
    </w:p>
    <w:p w14:paraId="79CDE888" w14:textId="416E43F0" w:rsidR="001902AC" w:rsidRPr="001902AC" w:rsidRDefault="001902AC" w:rsidP="001902AC">
      <w:pPr>
        <w:autoSpaceDE w:val="0"/>
        <w:autoSpaceDN w:val="0"/>
        <w:adjustRightInd w:val="0"/>
      </w:pPr>
      <w:r w:rsidRPr="001902AC">
        <w:t xml:space="preserve">3 - Mid-level - Some experience. Can perform on </w:t>
      </w:r>
      <w:r>
        <w:t>their</w:t>
      </w:r>
      <w:r w:rsidRPr="001902AC">
        <w:t xml:space="preserve"> own with occasional help needed.</w:t>
      </w:r>
    </w:p>
    <w:p w14:paraId="6B5E92C1" w14:textId="77777777" w:rsidR="001902AC" w:rsidRPr="001902AC" w:rsidRDefault="001902AC" w:rsidP="001902AC">
      <w:pPr>
        <w:autoSpaceDE w:val="0"/>
        <w:autoSpaceDN w:val="0"/>
        <w:adjustRightInd w:val="0"/>
      </w:pPr>
      <w:r w:rsidRPr="001902AC">
        <w:t>2 - Basic - Limited knowledge. Requires significant help from others.</w:t>
      </w:r>
    </w:p>
    <w:p w14:paraId="53D1F8AF" w14:textId="15E4EF6F" w:rsidR="005677FF" w:rsidRDefault="001902AC" w:rsidP="001902AC">
      <w:r w:rsidRPr="001902AC">
        <w:t>1 - Low - Little to no experience.</w:t>
      </w:r>
    </w:p>
    <w:p w14:paraId="0AC241E8" w14:textId="5B3F0101" w:rsidR="001902AC" w:rsidRDefault="001902AC" w:rsidP="001902AC"/>
    <w:p w14:paraId="1B16672C" w14:textId="77777777" w:rsidR="001902AC" w:rsidRDefault="001902AC" w:rsidP="001902AC"/>
    <w:tbl>
      <w:tblPr>
        <w:tblW w:w="21280" w:type="dxa"/>
        <w:tblLook w:val="04A0" w:firstRow="1" w:lastRow="0" w:firstColumn="1" w:lastColumn="0" w:noHBand="0" w:noVBand="1"/>
      </w:tblPr>
      <w:tblGrid>
        <w:gridCol w:w="5680"/>
        <w:gridCol w:w="1300"/>
        <w:gridCol w:w="1300"/>
        <w:gridCol w:w="1300"/>
        <w:gridCol w:w="1300"/>
        <w:gridCol w:w="1300"/>
        <w:gridCol w:w="1300"/>
        <w:gridCol w:w="1300"/>
        <w:gridCol w:w="1300"/>
        <w:gridCol w:w="1300"/>
        <w:gridCol w:w="1300"/>
        <w:gridCol w:w="1300"/>
        <w:gridCol w:w="1300"/>
      </w:tblGrid>
      <w:tr w:rsidR="001902AC" w:rsidRPr="001902AC" w14:paraId="365D1098" w14:textId="77777777" w:rsidTr="001902AC">
        <w:trPr>
          <w:trHeight w:val="1100"/>
        </w:trPr>
        <w:tc>
          <w:tcPr>
            <w:tcW w:w="5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737D3" w14:textId="77777777" w:rsidR="001902AC" w:rsidRPr="001902AC" w:rsidRDefault="001902AC" w:rsidP="001902AC">
            <w:pPr>
              <w:rPr>
                <w:rFonts w:ascii="Calibri" w:eastAsia="Times New Roman" w:hAnsi="Calibri" w:cs="Calibri"/>
                <w:color w:val="000000"/>
                <w:sz w:val="40"/>
                <w:szCs w:val="40"/>
              </w:rPr>
            </w:pPr>
            <w:r w:rsidRPr="001902AC">
              <w:rPr>
                <w:rFonts w:ascii="Calibri" w:eastAsia="Times New Roman" w:hAnsi="Calibri" w:cs="Calibri"/>
                <w:color w:val="000000"/>
                <w:sz w:val="40"/>
                <w:szCs w:val="40"/>
              </w:rPr>
              <w:lastRenderedPageBreak/>
              <w:t>Threat Hunter Skills Matrix</w:t>
            </w:r>
          </w:p>
        </w:tc>
        <w:tc>
          <w:tcPr>
            <w:tcW w:w="1300" w:type="dxa"/>
            <w:tcBorders>
              <w:top w:val="single" w:sz="4" w:space="0" w:color="auto"/>
              <w:left w:val="nil"/>
              <w:bottom w:val="single" w:sz="4" w:space="0" w:color="auto"/>
              <w:right w:val="single" w:sz="4" w:space="0" w:color="auto"/>
            </w:tcBorders>
            <w:shd w:val="clear" w:color="000000" w:fill="BFBFBF"/>
            <w:noWrap/>
            <w:textDirection w:val="btLr"/>
            <w:vAlign w:val="bottom"/>
            <w:hideMark/>
          </w:tcPr>
          <w:p w14:paraId="5875687A" w14:textId="77777777" w:rsidR="001902AC" w:rsidRPr="001902AC" w:rsidRDefault="001902AC" w:rsidP="001902AC">
            <w:pPr>
              <w:jc w:val="center"/>
              <w:rPr>
                <w:rFonts w:ascii="Calibri" w:eastAsia="Times New Roman" w:hAnsi="Calibri" w:cs="Calibri"/>
                <w:color w:val="000000"/>
                <w:sz w:val="24"/>
              </w:rPr>
            </w:pPr>
            <w:r w:rsidRPr="001902AC">
              <w:rPr>
                <w:rFonts w:ascii="Calibri" w:eastAsia="Times New Roman" w:hAnsi="Calibri" w:cs="Calibri"/>
                <w:color w:val="000000"/>
                <w:sz w:val="24"/>
              </w:rPr>
              <w:t>Hunter 01</w:t>
            </w:r>
          </w:p>
        </w:tc>
        <w:tc>
          <w:tcPr>
            <w:tcW w:w="13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B35F8EC" w14:textId="77777777" w:rsidR="001902AC" w:rsidRPr="001902AC" w:rsidRDefault="001902AC" w:rsidP="001902AC">
            <w:pPr>
              <w:jc w:val="center"/>
              <w:rPr>
                <w:rFonts w:ascii="Calibri" w:eastAsia="Times New Roman" w:hAnsi="Calibri" w:cs="Calibri"/>
                <w:color w:val="000000"/>
                <w:sz w:val="24"/>
              </w:rPr>
            </w:pPr>
            <w:r w:rsidRPr="001902AC">
              <w:rPr>
                <w:rFonts w:ascii="Calibri" w:eastAsia="Times New Roman" w:hAnsi="Calibri" w:cs="Calibri"/>
                <w:color w:val="000000"/>
                <w:sz w:val="24"/>
              </w:rPr>
              <w:t>Hunter 02</w:t>
            </w:r>
          </w:p>
        </w:tc>
        <w:tc>
          <w:tcPr>
            <w:tcW w:w="1300" w:type="dxa"/>
            <w:tcBorders>
              <w:top w:val="single" w:sz="4" w:space="0" w:color="auto"/>
              <w:left w:val="nil"/>
              <w:bottom w:val="single" w:sz="4" w:space="0" w:color="auto"/>
              <w:right w:val="single" w:sz="4" w:space="0" w:color="auto"/>
            </w:tcBorders>
            <w:shd w:val="clear" w:color="000000" w:fill="BFBFBF"/>
            <w:noWrap/>
            <w:textDirection w:val="btLr"/>
            <w:vAlign w:val="bottom"/>
            <w:hideMark/>
          </w:tcPr>
          <w:p w14:paraId="509B3F17" w14:textId="505FDACC" w:rsidR="001902AC" w:rsidRPr="001902AC" w:rsidRDefault="001902AC" w:rsidP="001902AC">
            <w:pPr>
              <w:jc w:val="center"/>
              <w:rPr>
                <w:rFonts w:ascii="Calibri" w:eastAsia="Times New Roman" w:hAnsi="Calibri" w:cs="Calibri"/>
                <w:color w:val="000000"/>
                <w:sz w:val="24"/>
              </w:rPr>
            </w:pPr>
            <w:r w:rsidRPr="001902AC">
              <w:rPr>
                <w:rFonts w:ascii="Calibri" w:eastAsia="Times New Roman" w:hAnsi="Calibri" w:cs="Calibri"/>
                <w:color w:val="000000"/>
                <w:sz w:val="24"/>
              </w:rPr>
              <w:t>Hunter 03</w:t>
            </w:r>
          </w:p>
        </w:tc>
        <w:tc>
          <w:tcPr>
            <w:tcW w:w="1300" w:type="dxa"/>
            <w:tcBorders>
              <w:top w:val="nil"/>
              <w:left w:val="nil"/>
              <w:bottom w:val="nil"/>
              <w:right w:val="nil"/>
            </w:tcBorders>
            <w:shd w:val="clear" w:color="auto" w:fill="auto"/>
            <w:noWrap/>
            <w:vAlign w:val="bottom"/>
            <w:hideMark/>
          </w:tcPr>
          <w:p w14:paraId="6ED02886" w14:textId="77777777" w:rsidR="001902AC" w:rsidRPr="001902AC" w:rsidRDefault="001902AC" w:rsidP="001902AC">
            <w:pPr>
              <w:jc w:val="right"/>
              <w:rPr>
                <w:rFonts w:ascii="Calibri" w:eastAsia="Times New Roman" w:hAnsi="Calibri" w:cs="Calibri"/>
                <w:color w:val="000000"/>
                <w:sz w:val="24"/>
              </w:rPr>
            </w:pPr>
          </w:p>
        </w:tc>
        <w:tc>
          <w:tcPr>
            <w:tcW w:w="1300" w:type="dxa"/>
            <w:tcBorders>
              <w:top w:val="nil"/>
              <w:left w:val="nil"/>
              <w:bottom w:val="nil"/>
              <w:right w:val="nil"/>
            </w:tcBorders>
            <w:shd w:val="clear" w:color="auto" w:fill="auto"/>
            <w:noWrap/>
            <w:vAlign w:val="bottom"/>
            <w:hideMark/>
          </w:tcPr>
          <w:p w14:paraId="42AF8E59" w14:textId="77777777" w:rsidR="001902AC" w:rsidRPr="001902AC" w:rsidRDefault="001902AC" w:rsidP="001902AC">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3F4B4F0" w14:textId="77777777" w:rsidR="001902AC" w:rsidRPr="001902AC" w:rsidRDefault="001902AC" w:rsidP="001902AC">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DCE3567" w14:textId="77777777" w:rsidR="001902AC" w:rsidRPr="001902AC" w:rsidRDefault="001902AC" w:rsidP="001902AC">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AE37E92" w14:textId="77777777" w:rsidR="001902AC" w:rsidRPr="001902AC" w:rsidRDefault="001902AC" w:rsidP="001902AC">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47B6BD2" w14:textId="77777777" w:rsidR="001902AC" w:rsidRPr="001902AC" w:rsidRDefault="001902AC" w:rsidP="001902AC">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DE44DC0" w14:textId="77777777" w:rsidR="001902AC" w:rsidRPr="001902AC" w:rsidRDefault="001902AC" w:rsidP="001902AC">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A879F54" w14:textId="77777777" w:rsidR="001902AC" w:rsidRPr="001902AC" w:rsidRDefault="001902AC" w:rsidP="001902AC">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FF85EE3" w14:textId="77777777" w:rsidR="001902AC" w:rsidRPr="001902AC" w:rsidRDefault="001902AC" w:rsidP="001902AC">
            <w:pPr>
              <w:rPr>
                <w:rFonts w:ascii="Times New Roman" w:eastAsia="Times New Roman" w:hAnsi="Times New Roman" w:cs="Times New Roman"/>
                <w:sz w:val="20"/>
                <w:szCs w:val="20"/>
              </w:rPr>
            </w:pPr>
          </w:p>
        </w:tc>
      </w:tr>
    </w:tbl>
    <w:p w14:paraId="607D8034" w14:textId="37D4113B"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1A470257"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18D69F43"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t>General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CA8909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9C1284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23444F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803475D"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1317D1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Report Writing</w:t>
            </w:r>
          </w:p>
        </w:tc>
        <w:tc>
          <w:tcPr>
            <w:tcW w:w="1300" w:type="dxa"/>
            <w:tcBorders>
              <w:top w:val="nil"/>
              <w:left w:val="nil"/>
              <w:bottom w:val="single" w:sz="4" w:space="0" w:color="auto"/>
              <w:right w:val="single" w:sz="4" w:space="0" w:color="auto"/>
            </w:tcBorders>
            <w:shd w:val="clear" w:color="auto" w:fill="auto"/>
            <w:noWrap/>
            <w:vAlign w:val="bottom"/>
            <w:hideMark/>
          </w:tcPr>
          <w:p w14:paraId="529827F4"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3241A49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B55073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150D7F7"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20D587F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Dashboard Creation</w:t>
            </w:r>
          </w:p>
        </w:tc>
        <w:tc>
          <w:tcPr>
            <w:tcW w:w="1300" w:type="dxa"/>
            <w:tcBorders>
              <w:top w:val="nil"/>
              <w:left w:val="nil"/>
              <w:bottom w:val="single" w:sz="4" w:space="0" w:color="auto"/>
              <w:right w:val="single" w:sz="4" w:space="0" w:color="auto"/>
            </w:tcBorders>
            <w:shd w:val="clear" w:color="auto" w:fill="auto"/>
            <w:noWrap/>
            <w:vAlign w:val="bottom"/>
            <w:hideMark/>
          </w:tcPr>
          <w:p w14:paraId="3ACDC5A7"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032476F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8F5307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6959AA1"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579F8F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Presentation Skills</w:t>
            </w:r>
          </w:p>
        </w:tc>
        <w:tc>
          <w:tcPr>
            <w:tcW w:w="1300" w:type="dxa"/>
            <w:tcBorders>
              <w:top w:val="nil"/>
              <w:left w:val="nil"/>
              <w:bottom w:val="single" w:sz="4" w:space="0" w:color="auto"/>
              <w:right w:val="single" w:sz="4" w:space="0" w:color="auto"/>
            </w:tcBorders>
            <w:shd w:val="clear" w:color="auto" w:fill="auto"/>
            <w:noWrap/>
            <w:vAlign w:val="bottom"/>
            <w:hideMark/>
          </w:tcPr>
          <w:p w14:paraId="63502A10"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156A930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497975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5DA5CB77" w14:textId="7E16D699"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2CDAEF6E"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7C7C099B"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t>Network</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D8971A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D9CE5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ACD9BB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51A886CD"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6201AC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Network Foundations</w:t>
            </w:r>
          </w:p>
        </w:tc>
        <w:tc>
          <w:tcPr>
            <w:tcW w:w="1300" w:type="dxa"/>
            <w:tcBorders>
              <w:top w:val="nil"/>
              <w:left w:val="nil"/>
              <w:bottom w:val="single" w:sz="4" w:space="0" w:color="auto"/>
              <w:right w:val="single" w:sz="4" w:space="0" w:color="auto"/>
            </w:tcBorders>
            <w:shd w:val="clear" w:color="auto" w:fill="auto"/>
            <w:noWrap/>
            <w:vAlign w:val="bottom"/>
            <w:hideMark/>
          </w:tcPr>
          <w:p w14:paraId="78B08A53"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27B7954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8E699D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838FC0D"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9483B1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Network Architecture</w:t>
            </w:r>
          </w:p>
        </w:tc>
        <w:tc>
          <w:tcPr>
            <w:tcW w:w="1300" w:type="dxa"/>
            <w:tcBorders>
              <w:top w:val="nil"/>
              <w:left w:val="nil"/>
              <w:bottom w:val="single" w:sz="4" w:space="0" w:color="auto"/>
              <w:right w:val="single" w:sz="4" w:space="0" w:color="auto"/>
            </w:tcBorders>
            <w:shd w:val="clear" w:color="auto" w:fill="auto"/>
            <w:noWrap/>
            <w:vAlign w:val="bottom"/>
            <w:hideMark/>
          </w:tcPr>
          <w:p w14:paraId="730ED7C9"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1B79275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1E70F0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5900129D"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D2A5D8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Network Segmentation</w:t>
            </w:r>
          </w:p>
        </w:tc>
        <w:tc>
          <w:tcPr>
            <w:tcW w:w="1300" w:type="dxa"/>
            <w:tcBorders>
              <w:top w:val="nil"/>
              <w:left w:val="nil"/>
              <w:bottom w:val="single" w:sz="4" w:space="0" w:color="auto"/>
              <w:right w:val="single" w:sz="4" w:space="0" w:color="auto"/>
            </w:tcBorders>
            <w:shd w:val="clear" w:color="auto" w:fill="auto"/>
            <w:noWrap/>
            <w:vAlign w:val="bottom"/>
            <w:hideMark/>
          </w:tcPr>
          <w:p w14:paraId="0D521574"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210DB2B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58E23C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17823442"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2D6F22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Traffic Flow</w:t>
            </w:r>
          </w:p>
        </w:tc>
        <w:tc>
          <w:tcPr>
            <w:tcW w:w="1300" w:type="dxa"/>
            <w:tcBorders>
              <w:top w:val="nil"/>
              <w:left w:val="nil"/>
              <w:bottom w:val="single" w:sz="4" w:space="0" w:color="auto"/>
              <w:right w:val="single" w:sz="4" w:space="0" w:color="auto"/>
            </w:tcBorders>
            <w:shd w:val="clear" w:color="auto" w:fill="auto"/>
            <w:noWrap/>
            <w:vAlign w:val="bottom"/>
            <w:hideMark/>
          </w:tcPr>
          <w:p w14:paraId="3B143881"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11C8763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26C158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4BC294FB"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91B908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Subnetting &amp; RFC 1918</w:t>
            </w:r>
          </w:p>
        </w:tc>
        <w:tc>
          <w:tcPr>
            <w:tcW w:w="1300" w:type="dxa"/>
            <w:tcBorders>
              <w:top w:val="nil"/>
              <w:left w:val="nil"/>
              <w:bottom w:val="single" w:sz="4" w:space="0" w:color="auto"/>
              <w:right w:val="single" w:sz="4" w:space="0" w:color="auto"/>
            </w:tcBorders>
            <w:shd w:val="clear" w:color="auto" w:fill="auto"/>
            <w:noWrap/>
            <w:vAlign w:val="bottom"/>
            <w:hideMark/>
          </w:tcPr>
          <w:p w14:paraId="31839E79"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21635A4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B8C2DB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4D33A198" w14:textId="23C05BAD"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467E2E83"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4B42A02D"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t>Infrastructure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607C7B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384E05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B9F39E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66254A8"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1CB234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Routers</w:t>
            </w:r>
          </w:p>
        </w:tc>
        <w:tc>
          <w:tcPr>
            <w:tcW w:w="1300" w:type="dxa"/>
            <w:tcBorders>
              <w:top w:val="nil"/>
              <w:left w:val="nil"/>
              <w:bottom w:val="single" w:sz="4" w:space="0" w:color="auto"/>
              <w:right w:val="single" w:sz="4" w:space="0" w:color="auto"/>
            </w:tcBorders>
            <w:shd w:val="clear" w:color="auto" w:fill="auto"/>
            <w:noWrap/>
            <w:vAlign w:val="bottom"/>
            <w:hideMark/>
          </w:tcPr>
          <w:p w14:paraId="1914D314"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4EF264F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418CC4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5B27E75"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5566AB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Switches</w:t>
            </w:r>
          </w:p>
        </w:tc>
        <w:tc>
          <w:tcPr>
            <w:tcW w:w="1300" w:type="dxa"/>
            <w:tcBorders>
              <w:top w:val="nil"/>
              <w:left w:val="nil"/>
              <w:bottom w:val="single" w:sz="4" w:space="0" w:color="auto"/>
              <w:right w:val="single" w:sz="4" w:space="0" w:color="auto"/>
            </w:tcBorders>
            <w:shd w:val="clear" w:color="auto" w:fill="auto"/>
            <w:noWrap/>
            <w:vAlign w:val="bottom"/>
            <w:hideMark/>
          </w:tcPr>
          <w:p w14:paraId="5F49362A"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16AFC5D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046C2F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7959259"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BAA2AB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Firewalls</w:t>
            </w:r>
          </w:p>
        </w:tc>
        <w:tc>
          <w:tcPr>
            <w:tcW w:w="1300" w:type="dxa"/>
            <w:tcBorders>
              <w:top w:val="nil"/>
              <w:left w:val="nil"/>
              <w:bottom w:val="single" w:sz="4" w:space="0" w:color="auto"/>
              <w:right w:val="single" w:sz="4" w:space="0" w:color="auto"/>
            </w:tcBorders>
            <w:shd w:val="clear" w:color="auto" w:fill="auto"/>
            <w:noWrap/>
            <w:vAlign w:val="bottom"/>
            <w:hideMark/>
          </w:tcPr>
          <w:p w14:paraId="1A368581"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38AC6E7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A16CBC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7B040BF"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01C4B7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Proxies</w:t>
            </w:r>
          </w:p>
        </w:tc>
        <w:tc>
          <w:tcPr>
            <w:tcW w:w="1300" w:type="dxa"/>
            <w:tcBorders>
              <w:top w:val="nil"/>
              <w:left w:val="nil"/>
              <w:bottom w:val="single" w:sz="4" w:space="0" w:color="auto"/>
              <w:right w:val="single" w:sz="4" w:space="0" w:color="auto"/>
            </w:tcBorders>
            <w:shd w:val="clear" w:color="auto" w:fill="auto"/>
            <w:noWrap/>
            <w:vAlign w:val="bottom"/>
            <w:hideMark/>
          </w:tcPr>
          <w:p w14:paraId="08887DC9"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774E423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04FFD2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00354AA"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FB0CF5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IDS/IPS</w:t>
            </w:r>
          </w:p>
        </w:tc>
        <w:tc>
          <w:tcPr>
            <w:tcW w:w="1300" w:type="dxa"/>
            <w:tcBorders>
              <w:top w:val="nil"/>
              <w:left w:val="nil"/>
              <w:bottom w:val="single" w:sz="4" w:space="0" w:color="auto"/>
              <w:right w:val="single" w:sz="4" w:space="0" w:color="auto"/>
            </w:tcBorders>
            <w:shd w:val="clear" w:color="auto" w:fill="auto"/>
            <w:noWrap/>
            <w:vAlign w:val="bottom"/>
            <w:hideMark/>
          </w:tcPr>
          <w:p w14:paraId="6D0EB197"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67BFD33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517757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8D12332"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AD3DB3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VPN</w:t>
            </w:r>
          </w:p>
        </w:tc>
        <w:tc>
          <w:tcPr>
            <w:tcW w:w="1300" w:type="dxa"/>
            <w:tcBorders>
              <w:top w:val="nil"/>
              <w:left w:val="nil"/>
              <w:bottom w:val="single" w:sz="4" w:space="0" w:color="auto"/>
              <w:right w:val="single" w:sz="4" w:space="0" w:color="auto"/>
            </w:tcBorders>
            <w:shd w:val="clear" w:color="auto" w:fill="auto"/>
            <w:noWrap/>
            <w:vAlign w:val="bottom"/>
            <w:hideMark/>
          </w:tcPr>
          <w:p w14:paraId="7C8CD40B"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41AFA3C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A2A036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2589CC79" w14:textId="07D51446"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219AEDA5"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07FDDAFE"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t>Network Protocols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0C6FD9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FC6AD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A9BAF2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85F92F3"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F9B863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TCP/IP Foundations</w:t>
            </w:r>
          </w:p>
        </w:tc>
        <w:tc>
          <w:tcPr>
            <w:tcW w:w="1300" w:type="dxa"/>
            <w:tcBorders>
              <w:top w:val="nil"/>
              <w:left w:val="nil"/>
              <w:bottom w:val="single" w:sz="4" w:space="0" w:color="auto"/>
              <w:right w:val="single" w:sz="4" w:space="0" w:color="auto"/>
            </w:tcBorders>
            <w:shd w:val="clear" w:color="auto" w:fill="auto"/>
            <w:noWrap/>
            <w:vAlign w:val="bottom"/>
            <w:hideMark/>
          </w:tcPr>
          <w:p w14:paraId="1C77E8EF"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3F2FD83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986831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FB3CD26"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595315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HTTP</w:t>
            </w:r>
          </w:p>
        </w:tc>
        <w:tc>
          <w:tcPr>
            <w:tcW w:w="1300" w:type="dxa"/>
            <w:tcBorders>
              <w:top w:val="nil"/>
              <w:left w:val="nil"/>
              <w:bottom w:val="single" w:sz="4" w:space="0" w:color="auto"/>
              <w:right w:val="single" w:sz="4" w:space="0" w:color="auto"/>
            </w:tcBorders>
            <w:shd w:val="clear" w:color="auto" w:fill="auto"/>
            <w:noWrap/>
            <w:vAlign w:val="bottom"/>
            <w:hideMark/>
          </w:tcPr>
          <w:p w14:paraId="7792D83A"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577E329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F66A42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5B2ACEB"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FD1FD0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SSL/TLS</w:t>
            </w:r>
          </w:p>
        </w:tc>
        <w:tc>
          <w:tcPr>
            <w:tcW w:w="1300" w:type="dxa"/>
            <w:tcBorders>
              <w:top w:val="nil"/>
              <w:left w:val="nil"/>
              <w:bottom w:val="single" w:sz="4" w:space="0" w:color="auto"/>
              <w:right w:val="single" w:sz="4" w:space="0" w:color="auto"/>
            </w:tcBorders>
            <w:shd w:val="clear" w:color="auto" w:fill="auto"/>
            <w:noWrap/>
            <w:vAlign w:val="bottom"/>
            <w:hideMark/>
          </w:tcPr>
          <w:p w14:paraId="65E3CCCD"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6F34D29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87F462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D7C9E91"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2A0850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RDP</w:t>
            </w:r>
          </w:p>
        </w:tc>
        <w:tc>
          <w:tcPr>
            <w:tcW w:w="1300" w:type="dxa"/>
            <w:tcBorders>
              <w:top w:val="nil"/>
              <w:left w:val="nil"/>
              <w:bottom w:val="single" w:sz="4" w:space="0" w:color="auto"/>
              <w:right w:val="single" w:sz="4" w:space="0" w:color="auto"/>
            </w:tcBorders>
            <w:shd w:val="clear" w:color="auto" w:fill="auto"/>
            <w:noWrap/>
            <w:vAlign w:val="bottom"/>
            <w:hideMark/>
          </w:tcPr>
          <w:p w14:paraId="731CD062"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3373343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5A6078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15974860"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20DBDB3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FTP</w:t>
            </w:r>
          </w:p>
        </w:tc>
        <w:tc>
          <w:tcPr>
            <w:tcW w:w="1300" w:type="dxa"/>
            <w:tcBorders>
              <w:top w:val="nil"/>
              <w:left w:val="nil"/>
              <w:bottom w:val="single" w:sz="4" w:space="0" w:color="auto"/>
              <w:right w:val="single" w:sz="4" w:space="0" w:color="auto"/>
            </w:tcBorders>
            <w:shd w:val="clear" w:color="auto" w:fill="auto"/>
            <w:noWrap/>
            <w:vAlign w:val="bottom"/>
            <w:hideMark/>
          </w:tcPr>
          <w:p w14:paraId="2D74E1AF"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7802CC3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E614B6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4DAAE38"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7C0520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SSH</w:t>
            </w:r>
          </w:p>
        </w:tc>
        <w:tc>
          <w:tcPr>
            <w:tcW w:w="1300" w:type="dxa"/>
            <w:tcBorders>
              <w:top w:val="nil"/>
              <w:left w:val="nil"/>
              <w:bottom w:val="single" w:sz="4" w:space="0" w:color="auto"/>
              <w:right w:val="single" w:sz="4" w:space="0" w:color="auto"/>
            </w:tcBorders>
            <w:shd w:val="clear" w:color="auto" w:fill="auto"/>
            <w:noWrap/>
            <w:vAlign w:val="bottom"/>
            <w:hideMark/>
          </w:tcPr>
          <w:p w14:paraId="5818D25A"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4B4ABCC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3928B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4E2F47A7"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45A82B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ICMP</w:t>
            </w:r>
          </w:p>
        </w:tc>
        <w:tc>
          <w:tcPr>
            <w:tcW w:w="1300" w:type="dxa"/>
            <w:tcBorders>
              <w:top w:val="nil"/>
              <w:left w:val="nil"/>
              <w:bottom w:val="single" w:sz="4" w:space="0" w:color="auto"/>
              <w:right w:val="single" w:sz="4" w:space="0" w:color="auto"/>
            </w:tcBorders>
            <w:shd w:val="clear" w:color="auto" w:fill="auto"/>
            <w:noWrap/>
            <w:vAlign w:val="bottom"/>
            <w:hideMark/>
          </w:tcPr>
          <w:p w14:paraId="0F55A7A9"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640DB79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D47FFD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EBBC360"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6DCBC7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DNS</w:t>
            </w:r>
          </w:p>
        </w:tc>
        <w:tc>
          <w:tcPr>
            <w:tcW w:w="1300" w:type="dxa"/>
            <w:tcBorders>
              <w:top w:val="nil"/>
              <w:left w:val="nil"/>
              <w:bottom w:val="single" w:sz="4" w:space="0" w:color="auto"/>
              <w:right w:val="single" w:sz="4" w:space="0" w:color="auto"/>
            </w:tcBorders>
            <w:shd w:val="clear" w:color="auto" w:fill="auto"/>
            <w:noWrap/>
            <w:vAlign w:val="bottom"/>
            <w:hideMark/>
          </w:tcPr>
          <w:p w14:paraId="5D360EAB"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7DDDAB3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BFEF2F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8A04C69"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44304F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DNS Tunneling</w:t>
            </w:r>
          </w:p>
        </w:tc>
        <w:tc>
          <w:tcPr>
            <w:tcW w:w="1300" w:type="dxa"/>
            <w:tcBorders>
              <w:top w:val="nil"/>
              <w:left w:val="nil"/>
              <w:bottom w:val="single" w:sz="4" w:space="0" w:color="auto"/>
              <w:right w:val="single" w:sz="4" w:space="0" w:color="auto"/>
            </w:tcBorders>
            <w:shd w:val="clear" w:color="auto" w:fill="auto"/>
            <w:noWrap/>
            <w:vAlign w:val="bottom"/>
            <w:hideMark/>
          </w:tcPr>
          <w:p w14:paraId="5A21DEA1"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6066A61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CFEDE3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1F8C4361"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8A01CD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Packet Capture Analysis</w:t>
            </w:r>
          </w:p>
        </w:tc>
        <w:tc>
          <w:tcPr>
            <w:tcW w:w="1300" w:type="dxa"/>
            <w:tcBorders>
              <w:top w:val="nil"/>
              <w:left w:val="nil"/>
              <w:bottom w:val="single" w:sz="4" w:space="0" w:color="auto"/>
              <w:right w:val="single" w:sz="4" w:space="0" w:color="auto"/>
            </w:tcBorders>
            <w:shd w:val="clear" w:color="auto" w:fill="auto"/>
            <w:noWrap/>
            <w:vAlign w:val="bottom"/>
            <w:hideMark/>
          </w:tcPr>
          <w:p w14:paraId="317FC6B1"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0DF6329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8FEBC5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70B91EA7"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30197A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Wireshark</w:t>
            </w:r>
          </w:p>
        </w:tc>
        <w:tc>
          <w:tcPr>
            <w:tcW w:w="1300" w:type="dxa"/>
            <w:tcBorders>
              <w:top w:val="nil"/>
              <w:left w:val="nil"/>
              <w:bottom w:val="single" w:sz="4" w:space="0" w:color="auto"/>
              <w:right w:val="single" w:sz="4" w:space="0" w:color="auto"/>
            </w:tcBorders>
            <w:shd w:val="clear" w:color="auto" w:fill="auto"/>
            <w:noWrap/>
            <w:vAlign w:val="bottom"/>
            <w:hideMark/>
          </w:tcPr>
          <w:p w14:paraId="4F24FE4C"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593C8EC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33DB0E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7BAA07A"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8D9F37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Encrypted Traffic Analysis</w:t>
            </w:r>
          </w:p>
        </w:tc>
        <w:tc>
          <w:tcPr>
            <w:tcW w:w="1300" w:type="dxa"/>
            <w:tcBorders>
              <w:top w:val="nil"/>
              <w:left w:val="nil"/>
              <w:bottom w:val="single" w:sz="4" w:space="0" w:color="auto"/>
              <w:right w:val="single" w:sz="4" w:space="0" w:color="auto"/>
            </w:tcBorders>
            <w:shd w:val="clear" w:color="auto" w:fill="auto"/>
            <w:noWrap/>
            <w:vAlign w:val="bottom"/>
            <w:hideMark/>
          </w:tcPr>
          <w:p w14:paraId="2C5E044F"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3</w:t>
            </w:r>
          </w:p>
        </w:tc>
        <w:tc>
          <w:tcPr>
            <w:tcW w:w="1300" w:type="dxa"/>
            <w:tcBorders>
              <w:top w:val="nil"/>
              <w:left w:val="nil"/>
              <w:bottom w:val="single" w:sz="4" w:space="0" w:color="auto"/>
              <w:right w:val="single" w:sz="4" w:space="0" w:color="auto"/>
            </w:tcBorders>
            <w:shd w:val="clear" w:color="auto" w:fill="auto"/>
            <w:noWrap/>
            <w:vAlign w:val="bottom"/>
            <w:hideMark/>
          </w:tcPr>
          <w:p w14:paraId="2DD809A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F6A23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BF92333"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DAB498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JA3</w:t>
            </w:r>
          </w:p>
        </w:tc>
        <w:tc>
          <w:tcPr>
            <w:tcW w:w="1300" w:type="dxa"/>
            <w:tcBorders>
              <w:top w:val="nil"/>
              <w:left w:val="nil"/>
              <w:bottom w:val="single" w:sz="4" w:space="0" w:color="auto"/>
              <w:right w:val="single" w:sz="4" w:space="0" w:color="auto"/>
            </w:tcBorders>
            <w:shd w:val="clear" w:color="auto" w:fill="auto"/>
            <w:noWrap/>
            <w:vAlign w:val="bottom"/>
            <w:hideMark/>
          </w:tcPr>
          <w:p w14:paraId="7F2FA3E4"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3</w:t>
            </w:r>
          </w:p>
        </w:tc>
        <w:tc>
          <w:tcPr>
            <w:tcW w:w="1300" w:type="dxa"/>
            <w:tcBorders>
              <w:top w:val="nil"/>
              <w:left w:val="nil"/>
              <w:bottom w:val="single" w:sz="4" w:space="0" w:color="auto"/>
              <w:right w:val="single" w:sz="4" w:space="0" w:color="auto"/>
            </w:tcBorders>
            <w:shd w:val="clear" w:color="auto" w:fill="auto"/>
            <w:noWrap/>
            <w:vAlign w:val="bottom"/>
            <w:hideMark/>
          </w:tcPr>
          <w:p w14:paraId="61AF4D5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D37425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14776B3E" w14:textId="1FC921C1"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26D0B96A"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7007EAC3"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lastRenderedPageBreak/>
              <w:t>Logs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AC628D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F19661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6E842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1D40CDA0"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065EAE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Syslog</w:t>
            </w:r>
          </w:p>
        </w:tc>
        <w:tc>
          <w:tcPr>
            <w:tcW w:w="1300" w:type="dxa"/>
            <w:tcBorders>
              <w:top w:val="nil"/>
              <w:left w:val="nil"/>
              <w:bottom w:val="single" w:sz="4" w:space="0" w:color="auto"/>
              <w:right w:val="single" w:sz="4" w:space="0" w:color="auto"/>
            </w:tcBorders>
            <w:shd w:val="clear" w:color="auto" w:fill="auto"/>
            <w:noWrap/>
            <w:vAlign w:val="bottom"/>
            <w:hideMark/>
          </w:tcPr>
          <w:p w14:paraId="50F18020"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5BCD2E2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97088E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7DEE5452"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A1D467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Audit Logs</w:t>
            </w:r>
          </w:p>
        </w:tc>
        <w:tc>
          <w:tcPr>
            <w:tcW w:w="1300" w:type="dxa"/>
            <w:tcBorders>
              <w:top w:val="nil"/>
              <w:left w:val="nil"/>
              <w:bottom w:val="single" w:sz="4" w:space="0" w:color="auto"/>
              <w:right w:val="single" w:sz="4" w:space="0" w:color="auto"/>
            </w:tcBorders>
            <w:shd w:val="clear" w:color="auto" w:fill="auto"/>
            <w:noWrap/>
            <w:vAlign w:val="bottom"/>
            <w:hideMark/>
          </w:tcPr>
          <w:p w14:paraId="30245CA8"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7E03595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18672C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3B056D4"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B25BCA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EMET Logs</w:t>
            </w:r>
          </w:p>
        </w:tc>
        <w:tc>
          <w:tcPr>
            <w:tcW w:w="1300" w:type="dxa"/>
            <w:tcBorders>
              <w:top w:val="nil"/>
              <w:left w:val="nil"/>
              <w:bottom w:val="single" w:sz="4" w:space="0" w:color="auto"/>
              <w:right w:val="single" w:sz="4" w:space="0" w:color="auto"/>
            </w:tcBorders>
            <w:shd w:val="clear" w:color="auto" w:fill="auto"/>
            <w:noWrap/>
            <w:vAlign w:val="bottom"/>
            <w:hideMark/>
          </w:tcPr>
          <w:p w14:paraId="31C458D2"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5490428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D5652B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CF737E2"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EFFD1C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OS Event Logs</w:t>
            </w:r>
          </w:p>
        </w:tc>
        <w:tc>
          <w:tcPr>
            <w:tcW w:w="1300" w:type="dxa"/>
            <w:tcBorders>
              <w:top w:val="nil"/>
              <w:left w:val="nil"/>
              <w:bottom w:val="single" w:sz="4" w:space="0" w:color="auto"/>
              <w:right w:val="single" w:sz="4" w:space="0" w:color="auto"/>
            </w:tcBorders>
            <w:shd w:val="clear" w:color="auto" w:fill="auto"/>
            <w:noWrap/>
            <w:vAlign w:val="bottom"/>
            <w:hideMark/>
          </w:tcPr>
          <w:p w14:paraId="071F2260"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50766C0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A1A45D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1938758C"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327919A" w14:textId="77777777" w:rsidR="001902AC" w:rsidRPr="001902AC" w:rsidRDefault="001902AC" w:rsidP="001902AC">
            <w:pPr>
              <w:rPr>
                <w:rFonts w:ascii="Calibri" w:eastAsia="Times New Roman" w:hAnsi="Calibri" w:cs="Calibri"/>
                <w:color w:val="000000"/>
                <w:sz w:val="24"/>
              </w:rPr>
            </w:pPr>
            <w:proofErr w:type="spellStart"/>
            <w:r w:rsidRPr="001902AC">
              <w:rPr>
                <w:rFonts w:ascii="Calibri" w:eastAsia="Times New Roman" w:hAnsi="Calibri" w:cs="Calibri"/>
                <w:color w:val="000000"/>
                <w:sz w:val="24"/>
              </w:rPr>
              <w:t>Powershell</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00972C6"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3</w:t>
            </w:r>
          </w:p>
        </w:tc>
        <w:tc>
          <w:tcPr>
            <w:tcW w:w="1300" w:type="dxa"/>
            <w:tcBorders>
              <w:top w:val="nil"/>
              <w:left w:val="nil"/>
              <w:bottom w:val="single" w:sz="4" w:space="0" w:color="auto"/>
              <w:right w:val="single" w:sz="4" w:space="0" w:color="auto"/>
            </w:tcBorders>
            <w:shd w:val="clear" w:color="auto" w:fill="auto"/>
            <w:noWrap/>
            <w:vAlign w:val="bottom"/>
            <w:hideMark/>
          </w:tcPr>
          <w:p w14:paraId="2584E7C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6BBAF1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44BA395"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26024943" w14:textId="77777777" w:rsidR="001902AC" w:rsidRPr="001902AC" w:rsidRDefault="001902AC" w:rsidP="001902AC">
            <w:pPr>
              <w:rPr>
                <w:rFonts w:ascii="Calibri" w:eastAsia="Times New Roman" w:hAnsi="Calibri" w:cs="Calibri"/>
                <w:color w:val="000000"/>
                <w:sz w:val="24"/>
              </w:rPr>
            </w:pPr>
            <w:proofErr w:type="spellStart"/>
            <w:r w:rsidRPr="001902AC">
              <w:rPr>
                <w:rFonts w:ascii="Calibri" w:eastAsia="Times New Roman" w:hAnsi="Calibri" w:cs="Calibri"/>
                <w:color w:val="000000"/>
                <w:sz w:val="24"/>
              </w:rPr>
              <w:t>Shimcache</w:t>
            </w:r>
            <w:proofErr w:type="spellEnd"/>
            <w:r w:rsidRPr="001902AC">
              <w:rPr>
                <w:rFonts w:ascii="Calibri" w:eastAsia="Times New Roman" w:hAnsi="Calibri" w:cs="Calibri"/>
                <w:color w:val="000000"/>
                <w:sz w:val="24"/>
              </w:rPr>
              <w:t xml:space="preserve"> &amp; </w:t>
            </w:r>
            <w:proofErr w:type="spellStart"/>
            <w:r w:rsidRPr="001902AC">
              <w:rPr>
                <w:rFonts w:ascii="Calibri" w:eastAsia="Times New Roman" w:hAnsi="Calibri" w:cs="Calibri"/>
                <w:color w:val="000000"/>
                <w:sz w:val="24"/>
              </w:rPr>
              <w:t>Amcache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0C15B2B"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54D3539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A39BE7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F8EDE29"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4CF5D4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Web Server</w:t>
            </w:r>
          </w:p>
        </w:tc>
        <w:tc>
          <w:tcPr>
            <w:tcW w:w="1300" w:type="dxa"/>
            <w:tcBorders>
              <w:top w:val="nil"/>
              <w:left w:val="nil"/>
              <w:bottom w:val="single" w:sz="4" w:space="0" w:color="auto"/>
              <w:right w:val="single" w:sz="4" w:space="0" w:color="auto"/>
            </w:tcBorders>
            <w:shd w:val="clear" w:color="auto" w:fill="auto"/>
            <w:noWrap/>
            <w:vAlign w:val="bottom"/>
            <w:hideMark/>
          </w:tcPr>
          <w:p w14:paraId="22393D17"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3</w:t>
            </w:r>
          </w:p>
        </w:tc>
        <w:tc>
          <w:tcPr>
            <w:tcW w:w="1300" w:type="dxa"/>
            <w:tcBorders>
              <w:top w:val="nil"/>
              <w:left w:val="nil"/>
              <w:bottom w:val="single" w:sz="4" w:space="0" w:color="auto"/>
              <w:right w:val="single" w:sz="4" w:space="0" w:color="auto"/>
            </w:tcBorders>
            <w:shd w:val="clear" w:color="auto" w:fill="auto"/>
            <w:noWrap/>
            <w:vAlign w:val="bottom"/>
            <w:hideMark/>
          </w:tcPr>
          <w:p w14:paraId="08E950D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9CFAF8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68E9CCE"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6EDA33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Proxy</w:t>
            </w:r>
          </w:p>
        </w:tc>
        <w:tc>
          <w:tcPr>
            <w:tcW w:w="1300" w:type="dxa"/>
            <w:tcBorders>
              <w:top w:val="nil"/>
              <w:left w:val="nil"/>
              <w:bottom w:val="single" w:sz="4" w:space="0" w:color="auto"/>
              <w:right w:val="single" w:sz="4" w:space="0" w:color="auto"/>
            </w:tcBorders>
            <w:shd w:val="clear" w:color="auto" w:fill="auto"/>
            <w:noWrap/>
            <w:vAlign w:val="bottom"/>
            <w:hideMark/>
          </w:tcPr>
          <w:p w14:paraId="359C148E"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3</w:t>
            </w:r>
          </w:p>
        </w:tc>
        <w:tc>
          <w:tcPr>
            <w:tcW w:w="1300" w:type="dxa"/>
            <w:tcBorders>
              <w:top w:val="nil"/>
              <w:left w:val="nil"/>
              <w:bottom w:val="single" w:sz="4" w:space="0" w:color="auto"/>
              <w:right w:val="single" w:sz="4" w:space="0" w:color="auto"/>
            </w:tcBorders>
            <w:shd w:val="clear" w:color="auto" w:fill="auto"/>
            <w:noWrap/>
            <w:vAlign w:val="bottom"/>
            <w:hideMark/>
          </w:tcPr>
          <w:p w14:paraId="3FCD6AA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6820F3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9DF6AF7"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28224CE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Antivirus</w:t>
            </w:r>
          </w:p>
        </w:tc>
        <w:tc>
          <w:tcPr>
            <w:tcW w:w="1300" w:type="dxa"/>
            <w:tcBorders>
              <w:top w:val="nil"/>
              <w:left w:val="nil"/>
              <w:bottom w:val="single" w:sz="4" w:space="0" w:color="auto"/>
              <w:right w:val="single" w:sz="4" w:space="0" w:color="auto"/>
            </w:tcBorders>
            <w:shd w:val="clear" w:color="auto" w:fill="auto"/>
            <w:noWrap/>
            <w:vAlign w:val="bottom"/>
            <w:hideMark/>
          </w:tcPr>
          <w:p w14:paraId="46EDDB84"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2E0B325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E980AB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F8184F7"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B175BF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Bash History</w:t>
            </w:r>
          </w:p>
        </w:tc>
        <w:tc>
          <w:tcPr>
            <w:tcW w:w="1300" w:type="dxa"/>
            <w:tcBorders>
              <w:top w:val="nil"/>
              <w:left w:val="nil"/>
              <w:bottom w:val="single" w:sz="4" w:space="0" w:color="auto"/>
              <w:right w:val="single" w:sz="4" w:space="0" w:color="auto"/>
            </w:tcBorders>
            <w:shd w:val="clear" w:color="auto" w:fill="auto"/>
            <w:noWrap/>
            <w:vAlign w:val="bottom"/>
            <w:hideMark/>
          </w:tcPr>
          <w:p w14:paraId="4A303BEB"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377785E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F58DF7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0220B3BF" w14:textId="1428A91B"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3EF478EE"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08006E86"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t>Operating Systems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39CD25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23D136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C1EA6D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477D97B"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3D00A9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Windows</w:t>
            </w:r>
          </w:p>
        </w:tc>
        <w:tc>
          <w:tcPr>
            <w:tcW w:w="1300" w:type="dxa"/>
            <w:tcBorders>
              <w:top w:val="nil"/>
              <w:left w:val="nil"/>
              <w:bottom w:val="single" w:sz="4" w:space="0" w:color="auto"/>
              <w:right w:val="single" w:sz="4" w:space="0" w:color="auto"/>
            </w:tcBorders>
            <w:shd w:val="clear" w:color="auto" w:fill="auto"/>
            <w:noWrap/>
            <w:vAlign w:val="bottom"/>
            <w:hideMark/>
          </w:tcPr>
          <w:p w14:paraId="1F34262B"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2EA9002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477014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2F85E26"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4DF066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Linux</w:t>
            </w:r>
          </w:p>
        </w:tc>
        <w:tc>
          <w:tcPr>
            <w:tcW w:w="1300" w:type="dxa"/>
            <w:tcBorders>
              <w:top w:val="nil"/>
              <w:left w:val="nil"/>
              <w:bottom w:val="single" w:sz="4" w:space="0" w:color="auto"/>
              <w:right w:val="single" w:sz="4" w:space="0" w:color="auto"/>
            </w:tcBorders>
            <w:shd w:val="clear" w:color="auto" w:fill="auto"/>
            <w:noWrap/>
            <w:vAlign w:val="bottom"/>
            <w:hideMark/>
          </w:tcPr>
          <w:p w14:paraId="7B04374F"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6BCAD8D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FEEB09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6382D00"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D40CFD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MacOS</w:t>
            </w:r>
          </w:p>
        </w:tc>
        <w:tc>
          <w:tcPr>
            <w:tcW w:w="1300" w:type="dxa"/>
            <w:tcBorders>
              <w:top w:val="nil"/>
              <w:left w:val="nil"/>
              <w:bottom w:val="single" w:sz="4" w:space="0" w:color="auto"/>
              <w:right w:val="single" w:sz="4" w:space="0" w:color="auto"/>
            </w:tcBorders>
            <w:shd w:val="clear" w:color="auto" w:fill="auto"/>
            <w:noWrap/>
            <w:vAlign w:val="bottom"/>
            <w:hideMark/>
          </w:tcPr>
          <w:p w14:paraId="6A72447E"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3CBA8A7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B5DBD6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49189AD5"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24233A4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Unix</w:t>
            </w:r>
          </w:p>
        </w:tc>
        <w:tc>
          <w:tcPr>
            <w:tcW w:w="1300" w:type="dxa"/>
            <w:tcBorders>
              <w:top w:val="nil"/>
              <w:left w:val="nil"/>
              <w:bottom w:val="single" w:sz="4" w:space="0" w:color="auto"/>
              <w:right w:val="single" w:sz="4" w:space="0" w:color="auto"/>
            </w:tcBorders>
            <w:shd w:val="clear" w:color="auto" w:fill="auto"/>
            <w:noWrap/>
            <w:vAlign w:val="bottom"/>
            <w:hideMark/>
          </w:tcPr>
          <w:p w14:paraId="767EC6F9"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78A425D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C4D35D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F6125A2"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FF8A9A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Android</w:t>
            </w:r>
          </w:p>
        </w:tc>
        <w:tc>
          <w:tcPr>
            <w:tcW w:w="1300" w:type="dxa"/>
            <w:tcBorders>
              <w:top w:val="nil"/>
              <w:left w:val="nil"/>
              <w:bottom w:val="single" w:sz="4" w:space="0" w:color="auto"/>
              <w:right w:val="single" w:sz="4" w:space="0" w:color="auto"/>
            </w:tcBorders>
            <w:shd w:val="clear" w:color="auto" w:fill="auto"/>
            <w:noWrap/>
            <w:vAlign w:val="bottom"/>
            <w:hideMark/>
          </w:tcPr>
          <w:p w14:paraId="1191686D"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3</w:t>
            </w:r>
          </w:p>
        </w:tc>
        <w:tc>
          <w:tcPr>
            <w:tcW w:w="1300" w:type="dxa"/>
            <w:tcBorders>
              <w:top w:val="nil"/>
              <w:left w:val="nil"/>
              <w:bottom w:val="single" w:sz="4" w:space="0" w:color="auto"/>
              <w:right w:val="single" w:sz="4" w:space="0" w:color="auto"/>
            </w:tcBorders>
            <w:shd w:val="clear" w:color="auto" w:fill="auto"/>
            <w:noWrap/>
            <w:vAlign w:val="bottom"/>
            <w:hideMark/>
          </w:tcPr>
          <w:p w14:paraId="125FE1A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35FDAF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4E5978F8"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CED65C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iOS</w:t>
            </w:r>
          </w:p>
        </w:tc>
        <w:tc>
          <w:tcPr>
            <w:tcW w:w="1300" w:type="dxa"/>
            <w:tcBorders>
              <w:top w:val="nil"/>
              <w:left w:val="nil"/>
              <w:bottom w:val="single" w:sz="4" w:space="0" w:color="auto"/>
              <w:right w:val="single" w:sz="4" w:space="0" w:color="auto"/>
            </w:tcBorders>
            <w:shd w:val="clear" w:color="auto" w:fill="auto"/>
            <w:noWrap/>
            <w:vAlign w:val="bottom"/>
            <w:hideMark/>
          </w:tcPr>
          <w:p w14:paraId="5A6690C2"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2BCC39E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4D6C53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7D88183"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982AAB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AIX</w:t>
            </w:r>
          </w:p>
        </w:tc>
        <w:tc>
          <w:tcPr>
            <w:tcW w:w="1300" w:type="dxa"/>
            <w:tcBorders>
              <w:top w:val="nil"/>
              <w:left w:val="nil"/>
              <w:bottom w:val="single" w:sz="4" w:space="0" w:color="auto"/>
              <w:right w:val="single" w:sz="4" w:space="0" w:color="auto"/>
            </w:tcBorders>
            <w:shd w:val="clear" w:color="auto" w:fill="auto"/>
            <w:noWrap/>
            <w:vAlign w:val="bottom"/>
            <w:hideMark/>
          </w:tcPr>
          <w:p w14:paraId="04DB3806"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2</w:t>
            </w:r>
          </w:p>
        </w:tc>
        <w:tc>
          <w:tcPr>
            <w:tcW w:w="1300" w:type="dxa"/>
            <w:tcBorders>
              <w:top w:val="nil"/>
              <w:left w:val="nil"/>
              <w:bottom w:val="single" w:sz="4" w:space="0" w:color="auto"/>
              <w:right w:val="single" w:sz="4" w:space="0" w:color="auto"/>
            </w:tcBorders>
            <w:shd w:val="clear" w:color="auto" w:fill="auto"/>
            <w:noWrap/>
            <w:vAlign w:val="bottom"/>
            <w:hideMark/>
          </w:tcPr>
          <w:p w14:paraId="6900EAF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343B73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76EC2F25" w14:textId="57ED3FA7"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425F8C8C"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1212243D"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t>Endpoint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D04E54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FDC48E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0E4BE2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6C7311F"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69FC16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Process Relationships</w:t>
            </w:r>
          </w:p>
        </w:tc>
        <w:tc>
          <w:tcPr>
            <w:tcW w:w="1300" w:type="dxa"/>
            <w:tcBorders>
              <w:top w:val="nil"/>
              <w:left w:val="nil"/>
              <w:bottom w:val="single" w:sz="4" w:space="0" w:color="auto"/>
              <w:right w:val="single" w:sz="4" w:space="0" w:color="auto"/>
            </w:tcBorders>
            <w:shd w:val="clear" w:color="auto" w:fill="auto"/>
            <w:noWrap/>
            <w:vAlign w:val="bottom"/>
            <w:hideMark/>
          </w:tcPr>
          <w:p w14:paraId="19CB97DD"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328DAE0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05A645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49A6292D"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2B446D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Scheduled Tasks</w:t>
            </w:r>
          </w:p>
        </w:tc>
        <w:tc>
          <w:tcPr>
            <w:tcW w:w="1300" w:type="dxa"/>
            <w:tcBorders>
              <w:top w:val="nil"/>
              <w:left w:val="nil"/>
              <w:bottom w:val="single" w:sz="4" w:space="0" w:color="auto"/>
              <w:right w:val="single" w:sz="4" w:space="0" w:color="auto"/>
            </w:tcBorders>
            <w:shd w:val="clear" w:color="auto" w:fill="auto"/>
            <w:noWrap/>
            <w:vAlign w:val="bottom"/>
            <w:hideMark/>
          </w:tcPr>
          <w:p w14:paraId="190F2A8F"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75E0721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E8684E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7853E329"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6867C3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Services</w:t>
            </w:r>
          </w:p>
        </w:tc>
        <w:tc>
          <w:tcPr>
            <w:tcW w:w="1300" w:type="dxa"/>
            <w:tcBorders>
              <w:top w:val="nil"/>
              <w:left w:val="nil"/>
              <w:bottom w:val="single" w:sz="4" w:space="0" w:color="auto"/>
              <w:right w:val="single" w:sz="4" w:space="0" w:color="auto"/>
            </w:tcBorders>
            <w:shd w:val="clear" w:color="auto" w:fill="auto"/>
            <w:noWrap/>
            <w:vAlign w:val="bottom"/>
            <w:hideMark/>
          </w:tcPr>
          <w:p w14:paraId="70580DCA"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7D15E6F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C4B1AE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A03763F"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53E948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Permissions</w:t>
            </w:r>
          </w:p>
        </w:tc>
        <w:tc>
          <w:tcPr>
            <w:tcW w:w="1300" w:type="dxa"/>
            <w:tcBorders>
              <w:top w:val="nil"/>
              <w:left w:val="nil"/>
              <w:bottom w:val="single" w:sz="4" w:space="0" w:color="auto"/>
              <w:right w:val="single" w:sz="4" w:space="0" w:color="auto"/>
            </w:tcBorders>
            <w:shd w:val="clear" w:color="auto" w:fill="auto"/>
            <w:noWrap/>
            <w:vAlign w:val="bottom"/>
            <w:hideMark/>
          </w:tcPr>
          <w:p w14:paraId="0CD4E9F8"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5F208A4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E65FF6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E348477"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1DC1D5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Windows Registry</w:t>
            </w:r>
          </w:p>
        </w:tc>
        <w:tc>
          <w:tcPr>
            <w:tcW w:w="1300" w:type="dxa"/>
            <w:tcBorders>
              <w:top w:val="nil"/>
              <w:left w:val="nil"/>
              <w:bottom w:val="single" w:sz="4" w:space="0" w:color="auto"/>
              <w:right w:val="single" w:sz="4" w:space="0" w:color="auto"/>
            </w:tcBorders>
            <w:shd w:val="clear" w:color="auto" w:fill="auto"/>
            <w:noWrap/>
            <w:vAlign w:val="bottom"/>
            <w:hideMark/>
          </w:tcPr>
          <w:p w14:paraId="545E4CE6"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5</w:t>
            </w:r>
          </w:p>
        </w:tc>
        <w:tc>
          <w:tcPr>
            <w:tcW w:w="1300" w:type="dxa"/>
            <w:tcBorders>
              <w:top w:val="nil"/>
              <w:left w:val="nil"/>
              <w:bottom w:val="single" w:sz="4" w:space="0" w:color="auto"/>
              <w:right w:val="single" w:sz="4" w:space="0" w:color="auto"/>
            </w:tcBorders>
            <w:shd w:val="clear" w:color="auto" w:fill="auto"/>
            <w:noWrap/>
            <w:vAlign w:val="bottom"/>
            <w:hideMark/>
          </w:tcPr>
          <w:p w14:paraId="40B8F98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349B86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43AFBC3D" w14:textId="36FE64EF"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1899CA4B"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5B166D2A"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t>Cloud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666BE2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E9A76A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6C5AD6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1BC2750"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EF2678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Amazon AWS</w:t>
            </w:r>
          </w:p>
        </w:tc>
        <w:tc>
          <w:tcPr>
            <w:tcW w:w="1300" w:type="dxa"/>
            <w:tcBorders>
              <w:top w:val="nil"/>
              <w:left w:val="nil"/>
              <w:bottom w:val="single" w:sz="4" w:space="0" w:color="auto"/>
              <w:right w:val="single" w:sz="4" w:space="0" w:color="auto"/>
            </w:tcBorders>
            <w:shd w:val="clear" w:color="auto" w:fill="auto"/>
            <w:noWrap/>
            <w:vAlign w:val="bottom"/>
            <w:hideMark/>
          </w:tcPr>
          <w:p w14:paraId="147B70EE"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5EA812B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0E3799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C92748B"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A3D0E5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Microsoft Azure</w:t>
            </w:r>
          </w:p>
        </w:tc>
        <w:tc>
          <w:tcPr>
            <w:tcW w:w="1300" w:type="dxa"/>
            <w:tcBorders>
              <w:top w:val="nil"/>
              <w:left w:val="nil"/>
              <w:bottom w:val="single" w:sz="4" w:space="0" w:color="auto"/>
              <w:right w:val="single" w:sz="4" w:space="0" w:color="auto"/>
            </w:tcBorders>
            <w:shd w:val="clear" w:color="auto" w:fill="auto"/>
            <w:noWrap/>
            <w:vAlign w:val="bottom"/>
            <w:hideMark/>
          </w:tcPr>
          <w:p w14:paraId="635BF71F"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3</w:t>
            </w:r>
          </w:p>
        </w:tc>
        <w:tc>
          <w:tcPr>
            <w:tcW w:w="1300" w:type="dxa"/>
            <w:tcBorders>
              <w:top w:val="nil"/>
              <w:left w:val="nil"/>
              <w:bottom w:val="single" w:sz="4" w:space="0" w:color="auto"/>
              <w:right w:val="single" w:sz="4" w:space="0" w:color="auto"/>
            </w:tcBorders>
            <w:shd w:val="clear" w:color="auto" w:fill="auto"/>
            <w:noWrap/>
            <w:vAlign w:val="bottom"/>
            <w:hideMark/>
          </w:tcPr>
          <w:p w14:paraId="5A24401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BBBBEC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18BD0164"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98DBE5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Google Cloud Platform</w:t>
            </w:r>
          </w:p>
        </w:tc>
        <w:tc>
          <w:tcPr>
            <w:tcW w:w="1300" w:type="dxa"/>
            <w:tcBorders>
              <w:top w:val="nil"/>
              <w:left w:val="nil"/>
              <w:bottom w:val="single" w:sz="4" w:space="0" w:color="auto"/>
              <w:right w:val="single" w:sz="4" w:space="0" w:color="auto"/>
            </w:tcBorders>
            <w:shd w:val="clear" w:color="auto" w:fill="auto"/>
            <w:noWrap/>
            <w:vAlign w:val="bottom"/>
            <w:hideMark/>
          </w:tcPr>
          <w:p w14:paraId="1DCB8172" w14:textId="77777777" w:rsidR="001902AC" w:rsidRPr="001902AC" w:rsidRDefault="001902AC" w:rsidP="001902AC">
            <w:pPr>
              <w:jc w:val="right"/>
              <w:rPr>
                <w:rFonts w:ascii="Calibri" w:eastAsia="Times New Roman" w:hAnsi="Calibri" w:cs="Calibri"/>
                <w:color w:val="000000"/>
                <w:sz w:val="24"/>
              </w:rPr>
            </w:pPr>
            <w:r w:rsidRPr="001902AC">
              <w:rPr>
                <w:rFonts w:ascii="Calibri" w:eastAsia="Times New Roman" w:hAnsi="Calibri" w:cs="Calibri"/>
                <w:color w:val="000000"/>
                <w:sz w:val="24"/>
              </w:rPr>
              <w:t>4</w:t>
            </w:r>
          </w:p>
        </w:tc>
        <w:tc>
          <w:tcPr>
            <w:tcW w:w="1300" w:type="dxa"/>
            <w:tcBorders>
              <w:top w:val="nil"/>
              <w:left w:val="nil"/>
              <w:bottom w:val="single" w:sz="4" w:space="0" w:color="auto"/>
              <w:right w:val="single" w:sz="4" w:space="0" w:color="auto"/>
            </w:tcBorders>
            <w:shd w:val="clear" w:color="auto" w:fill="auto"/>
            <w:noWrap/>
            <w:vAlign w:val="bottom"/>
            <w:hideMark/>
          </w:tcPr>
          <w:p w14:paraId="2331BF9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68FE12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5872FA9E" w14:textId="62EE4693" w:rsidR="001902AC" w:rsidRDefault="001902AC" w:rsidP="001902AC"/>
    <w:p w14:paraId="6A166D36" w14:textId="79689B76" w:rsidR="001902AC" w:rsidRDefault="001902AC" w:rsidP="001902AC"/>
    <w:p w14:paraId="3D20FED2" w14:textId="35DC88FE" w:rsidR="001902AC" w:rsidRDefault="001902AC" w:rsidP="001902AC"/>
    <w:p w14:paraId="688055C8" w14:textId="1E67CDDF" w:rsidR="001902AC" w:rsidRDefault="001902AC" w:rsidP="001902AC"/>
    <w:p w14:paraId="0F51B34A" w14:textId="4C57D81A" w:rsidR="001902AC" w:rsidRDefault="001902AC" w:rsidP="001902AC"/>
    <w:p w14:paraId="610A3C74" w14:textId="60BE1444" w:rsidR="001902AC" w:rsidRDefault="001902AC" w:rsidP="001902AC"/>
    <w:p w14:paraId="771C64A5" w14:textId="174DF605" w:rsidR="001902AC" w:rsidRDefault="001902AC" w:rsidP="001902AC"/>
    <w:p w14:paraId="24E3DCD5" w14:textId="77777777"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4F0FFEB8"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1E4E1CCC"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lastRenderedPageBreak/>
              <w:t>General Security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5B387C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36D74D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9272DA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06B8C1C"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3ABAD8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Access Control</w:t>
            </w:r>
          </w:p>
        </w:tc>
        <w:tc>
          <w:tcPr>
            <w:tcW w:w="1300" w:type="dxa"/>
            <w:tcBorders>
              <w:top w:val="nil"/>
              <w:left w:val="nil"/>
              <w:bottom w:val="single" w:sz="4" w:space="0" w:color="auto"/>
              <w:right w:val="single" w:sz="4" w:space="0" w:color="auto"/>
            </w:tcBorders>
            <w:shd w:val="clear" w:color="auto" w:fill="auto"/>
            <w:noWrap/>
            <w:vAlign w:val="bottom"/>
            <w:hideMark/>
          </w:tcPr>
          <w:p w14:paraId="5C2C5E2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D2580D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2CBD30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58935F52"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28EADC7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Multi-Factor Authentication</w:t>
            </w:r>
          </w:p>
        </w:tc>
        <w:tc>
          <w:tcPr>
            <w:tcW w:w="1300" w:type="dxa"/>
            <w:tcBorders>
              <w:top w:val="nil"/>
              <w:left w:val="nil"/>
              <w:bottom w:val="single" w:sz="4" w:space="0" w:color="auto"/>
              <w:right w:val="single" w:sz="4" w:space="0" w:color="auto"/>
            </w:tcBorders>
            <w:shd w:val="clear" w:color="auto" w:fill="auto"/>
            <w:noWrap/>
            <w:vAlign w:val="bottom"/>
            <w:hideMark/>
          </w:tcPr>
          <w:p w14:paraId="5518E0A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6703B1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A96DC7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5BB64EE"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28BCB43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Virtual Machines</w:t>
            </w:r>
          </w:p>
        </w:tc>
        <w:tc>
          <w:tcPr>
            <w:tcW w:w="1300" w:type="dxa"/>
            <w:tcBorders>
              <w:top w:val="nil"/>
              <w:left w:val="nil"/>
              <w:bottom w:val="single" w:sz="4" w:space="0" w:color="auto"/>
              <w:right w:val="single" w:sz="4" w:space="0" w:color="auto"/>
            </w:tcBorders>
            <w:shd w:val="clear" w:color="auto" w:fill="auto"/>
            <w:noWrap/>
            <w:vAlign w:val="bottom"/>
            <w:hideMark/>
          </w:tcPr>
          <w:p w14:paraId="6A5988C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7E01C7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BB1F97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46CAAF1F"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11BC21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Container Security</w:t>
            </w:r>
          </w:p>
        </w:tc>
        <w:tc>
          <w:tcPr>
            <w:tcW w:w="1300" w:type="dxa"/>
            <w:tcBorders>
              <w:top w:val="nil"/>
              <w:left w:val="nil"/>
              <w:bottom w:val="single" w:sz="4" w:space="0" w:color="auto"/>
              <w:right w:val="single" w:sz="4" w:space="0" w:color="auto"/>
            </w:tcBorders>
            <w:shd w:val="clear" w:color="auto" w:fill="auto"/>
            <w:noWrap/>
            <w:vAlign w:val="bottom"/>
            <w:hideMark/>
          </w:tcPr>
          <w:p w14:paraId="50F2F9E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46ACAD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FF4A0D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B2E9779"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8AD046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Social Engineering</w:t>
            </w:r>
          </w:p>
        </w:tc>
        <w:tc>
          <w:tcPr>
            <w:tcW w:w="1300" w:type="dxa"/>
            <w:tcBorders>
              <w:top w:val="nil"/>
              <w:left w:val="nil"/>
              <w:bottom w:val="single" w:sz="4" w:space="0" w:color="auto"/>
              <w:right w:val="single" w:sz="4" w:space="0" w:color="auto"/>
            </w:tcBorders>
            <w:shd w:val="clear" w:color="auto" w:fill="auto"/>
            <w:noWrap/>
            <w:vAlign w:val="bottom"/>
            <w:hideMark/>
          </w:tcPr>
          <w:p w14:paraId="508E38C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B25434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F93910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5844B35A"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575DB1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Phishing</w:t>
            </w:r>
          </w:p>
        </w:tc>
        <w:tc>
          <w:tcPr>
            <w:tcW w:w="1300" w:type="dxa"/>
            <w:tcBorders>
              <w:top w:val="nil"/>
              <w:left w:val="nil"/>
              <w:bottom w:val="single" w:sz="4" w:space="0" w:color="auto"/>
              <w:right w:val="single" w:sz="4" w:space="0" w:color="auto"/>
            </w:tcBorders>
            <w:shd w:val="clear" w:color="auto" w:fill="auto"/>
            <w:noWrap/>
            <w:vAlign w:val="bottom"/>
            <w:hideMark/>
          </w:tcPr>
          <w:p w14:paraId="1561FA6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AD062D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76BA92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5451E01B"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EA1656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Physical Security</w:t>
            </w:r>
          </w:p>
        </w:tc>
        <w:tc>
          <w:tcPr>
            <w:tcW w:w="1300" w:type="dxa"/>
            <w:tcBorders>
              <w:top w:val="nil"/>
              <w:left w:val="nil"/>
              <w:bottom w:val="single" w:sz="4" w:space="0" w:color="auto"/>
              <w:right w:val="single" w:sz="4" w:space="0" w:color="auto"/>
            </w:tcBorders>
            <w:shd w:val="clear" w:color="auto" w:fill="auto"/>
            <w:noWrap/>
            <w:vAlign w:val="bottom"/>
            <w:hideMark/>
          </w:tcPr>
          <w:p w14:paraId="70BBF4D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5AD90F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E9EFCB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52CBF9C7"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40F4DA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Internet of Things (IoT)</w:t>
            </w:r>
          </w:p>
        </w:tc>
        <w:tc>
          <w:tcPr>
            <w:tcW w:w="1300" w:type="dxa"/>
            <w:tcBorders>
              <w:top w:val="nil"/>
              <w:left w:val="nil"/>
              <w:bottom w:val="single" w:sz="4" w:space="0" w:color="auto"/>
              <w:right w:val="single" w:sz="4" w:space="0" w:color="auto"/>
            </w:tcBorders>
            <w:shd w:val="clear" w:color="auto" w:fill="auto"/>
            <w:noWrap/>
            <w:vAlign w:val="bottom"/>
            <w:hideMark/>
          </w:tcPr>
          <w:p w14:paraId="3A23552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8860C8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99ACD8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7F1B0A65"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63A2E8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Industrial Control Systems (ICS)</w:t>
            </w:r>
          </w:p>
        </w:tc>
        <w:tc>
          <w:tcPr>
            <w:tcW w:w="1300" w:type="dxa"/>
            <w:tcBorders>
              <w:top w:val="nil"/>
              <w:left w:val="nil"/>
              <w:bottom w:val="single" w:sz="4" w:space="0" w:color="auto"/>
              <w:right w:val="single" w:sz="4" w:space="0" w:color="auto"/>
            </w:tcBorders>
            <w:shd w:val="clear" w:color="auto" w:fill="auto"/>
            <w:noWrap/>
            <w:vAlign w:val="bottom"/>
            <w:hideMark/>
          </w:tcPr>
          <w:p w14:paraId="31186FE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188B51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497656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35F60C25" w14:textId="3E66D5FD"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29F44183"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290D5BC3"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t>Offensive Security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0861C8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4008AC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3D9EA0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E95F0FC"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A81FF7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General Offensive Skills</w:t>
            </w:r>
          </w:p>
        </w:tc>
        <w:tc>
          <w:tcPr>
            <w:tcW w:w="1300" w:type="dxa"/>
            <w:tcBorders>
              <w:top w:val="nil"/>
              <w:left w:val="nil"/>
              <w:bottom w:val="single" w:sz="4" w:space="0" w:color="auto"/>
              <w:right w:val="single" w:sz="4" w:space="0" w:color="auto"/>
            </w:tcBorders>
            <w:shd w:val="clear" w:color="auto" w:fill="auto"/>
            <w:noWrap/>
            <w:vAlign w:val="bottom"/>
            <w:hideMark/>
          </w:tcPr>
          <w:p w14:paraId="083160C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959FEB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C8D2A2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8BBD34A"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294AA17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Vulnerability Assessment</w:t>
            </w:r>
          </w:p>
        </w:tc>
        <w:tc>
          <w:tcPr>
            <w:tcW w:w="1300" w:type="dxa"/>
            <w:tcBorders>
              <w:top w:val="nil"/>
              <w:left w:val="nil"/>
              <w:bottom w:val="single" w:sz="4" w:space="0" w:color="auto"/>
              <w:right w:val="single" w:sz="4" w:space="0" w:color="auto"/>
            </w:tcBorders>
            <w:shd w:val="clear" w:color="auto" w:fill="auto"/>
            <w:noWrap/>
            <w:vAlign w:val="bottom"/>
            <w:hideMark/>
          </w:tcPr>
          <w:p w14:paraId="2F21AC6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9E082A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501FFB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1B972EF2"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8A5A69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Penetration Testing</w:t>
            </w:r>
          </w:p>
        </w:tc>
        <w:tc>
          <w:tcPr>
            <w:tcW w:w="1300" w:type="dxa"/>
            <w:tcBorders>
              <w:top w:val="nil"/>
              <w:left w:val="nil"/>
              <w:bottom w:val="single" w:sz="4" w:space="0" w:color="auto"/>
              <w:right w:val="single" w:sz="4" w:space="0" w:color="auto"/>
            </w:tcBorders>
            <w:shd w:val="clear" w:color="auto" w:fill="auto"/>
            <w:noWrap/>
            <w:vAlign w:val="bottom"/>
            <w:hideMark/>
          </w:tcPr>
          <w:p w14:paraId="55F38C4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B59287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672C25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68EEDF5"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1F0C67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Red Teaming</w:t>
            </w:r>
          </w:p>
        </w:tc>
        <w:tc>
          <w:tcPr>
            <w:tcW w:w="1300" w:type="dxa"/>
            <w:tcBorders>
              <w:top w:val="nil"/>
              <w:left w:val="nil"/>
              <w:bottom w:val="single" w:sz="4" w:space="0" w:color="auto"/>
              <w:right w:val="single" w:sz="4" w:space="0" w:color="auto"/>
            </w:tcBorders>
            <w:shd w:val="clear" w:color="auto" w:fill="auto"/>
            <w:noWrap/>
            <w:vAlign w:val="bottom"/>
            <w:hideMark/>
          </w:tcPr>
          <w:p w14:paraId="5CFB9BA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B9015C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19FB27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682F1C5"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44B783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Kali Linux</w:t>
            </w:r>
          </w:p>
        </w:tc>
        <w:tc>
          <w:tcPr>
            <w:tcW w:w="1300" w:type="dxa"/>
            <w:tcBorders>
              <w:top w:val="nil"/>
              <w:left w:val="nil"/>
              <w:bottom w:val="single" w:sz="4" w:space="0" w:color="auto"/>
              <w:right w:val="single" w:sz="4" w:space="0" w:color="auto"/>
            </w:tcBorders>
            <w:shd w:val="clear" w:color="auto" w:fill="auto"/>
            <w:noWrap/>
            <w:vAlign w:val="bottom"/>
            <w:hideMark/>
          </w:tcPr>
          <w:p w14:paraId="4E50AAC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7B38BD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E08E69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FCDC06D"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881CDE8" w14:textId="77777777" w:rsidR="001902AC" w:rsidRPr="001902AC" w:rsidRDefault="001902AC" w:rsidP="001902AC">
            <w:pPr>
              <w:rPr>
                <w:rFonts w:ascii="Calibri" w:eastAsia="Times New Roman" w:hAnsi="Calibri" w:cs="Calibri"/>
                <w:color w:val="000000"/>
                <w:sz w:val="24"/>
              </w:rPr>
            </w:pPr>
            <w:proofErr w:type="spellStart"/>
            <w:r w:rsidRPr="001902AC">
              <w:rPr>
                <w:rFonts w:ascii="Calibri" w:eastAsia="Times New Roman" w:hAnsi="Calibri" w:cs="Calibri"/>
                <w:color w:val="000000"/>
                <w:sz w:val="24"/>
              </w:rPr>
              <w:t>Webshells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6C5381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705990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CCC971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75F54DD5"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35BD25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Credential Dumpers</w:t>
            </w:r>
          </w:p>
        </w:tc>
        <w:tc>
          <w:tcPr>
            <w:tcW w:w="1300" w:type="dxa"/>
            <w:tcBorders>
              <w:top w:val="nil"/>
              <w:left w:val="nil"/>
              <w:bottom w:val="single" w:sz="4" w:space="0" w:color="auto"/>
              <w:right w:val="single" w:sz="4" w:space="0" w:color="auto"/>
            </w:tcBorders>
            <w:shd w:val="clear" w:color="auto" w:fill="auto"/>
            <w:noWrap/>
            <w:vAlign w:val="bottom"/>
            <w:hideMark/>
          </w:tcPr>
          <w:p w14:paraId="74A21F8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AA0BE3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AEDA3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0A2C18B0" w14:textId="544F8B28"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14208F75"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12714737"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t>Defensive Security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C5BB8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2B927B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435EF0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ABE1C4E"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02C24CA" w14:textId="5026F4E2"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Incident</w:t>
            </w:r>
            <w:r w:rsidRPr="001902AC">
              <w:rPr>
                <w:rFonts w:ascii="Calibri" w:eastAsia="Times New Roman" w:hAnsi="Calibri" w:cs="Calibri"/>
                <w:color w:val="000000"/>
                <w:sz w:val="24"/>
              </w:rPr>
              <w:t xml:space="preserve"> Response</w:t>
            </w:r>
          </w:p>
        </w:tc>
        <w:tc>
          <w:tcPr>
            <w:tcW w:w="1300" w:type="dxa"/>
            <w:tcBorders>
              <w:top w:val="nil"/>
              <w:left w:val="nil"/>
              <w:bottom w:val="single" w:sz="4" w:space="0" w:color="auto"/>
              <w:right w:val="single" w:sz="4" w:space="0" w:color="auto"/>
            </w:tcBorders>
            <w:shd w:val="clear" w:color="auto" w:fill="auto"/>
            <w:noWrap/>
            <w:vAlign w:val="bottom"/>
            <w:hideMark/>
          </w:tcPr>
          <w:p w14:paraId="788C367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6117DD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814A30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51EF6CBB"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A50A5F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Data Forensics</w:t>
            </w:r>
          </w:p>
        </w:tc>
        <w:tc>
          <w:tcPr>
            <w:tcW w:w="1300" w:type="dxa"/>
            <w:tcBorders>
              <w:top w:val="nil"/>
              <w:left w:val="nil"/>
              <w:bottom w:val="single" w:sz="4" w:space="0" w:color="auto"/>
              <w:right w:val="single" w:sz="4" w:space="0" w:color="auto"/>
            </w:tcBorders>
            <w:shd w:val="clear" w:color="auto" w:fill="auto"/>
            <w:noWrap/>
            <w:vAlign w:val="bottom"/>
            <w:hideMark/>
          </w:tcPr>
          <w:p w14:paraId="62FCC9F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6DC76D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2C746A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CEC79F5"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692B34D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Memory Forensics</w:t>
            </w:r>
          </w:p>
        </w:tc>
        <w:tc>
          <w:tcPr>
            <w:tcW w:w="1300" w:type="dxa"/>
            <w:tcBorders>
              <w:top w:val="nil"/>
              <w:left w:val="nil"/>
              <w:bottom w:val="single" w:sz="4" w:space="0" w:color="auto"/>
              <w:right w:val="single" w:sz="4" w:space="0" w:color="auto"/>
            </w:tcBorders>
            <w:shd w:val="clear" w:color="auto" w:fill="auto"/>
            <w:noWrap/>
            <w:vAlign w:val="bottom"/>
            <w:hideMark/>
          </w:tcPr>
          <w:p w14:paraId="3998414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10D1AB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EC66A6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0A9A5188" w14:textId="310BA834"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4EF8565C"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6FBA4BB5"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t>Threat Intelligence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8F740A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079630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D7C04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6FF127A"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2815D6E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MITRE ATT&amp;CK</w:t>
            </w:r>
          </w:p>
        </w:tc>
        <w:tc>
          <w:tcPr>
            <w:tcW w:w="1300" w:type="dxa"/>
            <w:tcBorders>
              <w:top w:val="nil"/>
              <w:left w:val="nil"/>
              <w:bottom w:val="single" w:sz="4" w:space="0" w:color="auto"/>
              <w:right w:val="single" w:sz="4" w:space="0" w:color="auto"/>
            </w:tcBorders>
            <w:shd w:val="clear" w:color="auto" w:fill="auto"/>
            <w:noWrap/>
            <w:vAlign w:val="bottom"/>
            <w:hideMark/>
          </w:tcPr>
          <w:p w14:paraId="68E2EAD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458CC9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DACBDE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7537A086"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2274A2F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STIX Rules</w:t>
            </w:r>
          </w:p>
        </w:tc>
        <w:tc>
          <w:tcPr>
            <w:tcW w:w="1300" w:type="dxa"/>
            <w:tcBorders>
              <w:top w:val="nil"/>
              <w:left w:val="nil"/>
              <w:bottom w:val="single" w:sz="4" w:space="0" w:color="auto"/>
              <w:right w:val="single" w:sz="4" w:space="0" w:color="auto"/>
            </w:tcBorders>
            <w:shd w:val="clear" w:color="auto" w:fill="auto"/>
            <w:noWrap/>
            <w:vAlign w:val="bottom"/>
            <w:hideMark/>
          </w:tcPr>
          <w:p w14:paraId="6F9BE27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A4C1D8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515179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19F2B8A0"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216214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General Threat Intelligence Platforms</w:t>
            </w:r>
          </w:p>
        </w:tc>
        <w:tc>
          <w:tcPr>
            <w:tcW w:w="1300" w:type="dxa"/>
            <w:tcBorders>
              <w:top w:val="nil"/>
              <w:left w:val="nil"/>
              <w:bottom w:val="single" w:sz="4" w:space="0" w:color="auto"/>
              <w:right w:val="single" w:sz="4" w:space="0" w:color="auto"/>
            </w:tcBorders>
            <w:shd w:val="clear" w:color="auto" w:fill="auto"/>
            <w:noWrap/>
            <w:vAlign w:val="bottom"/>
            <w:hideMark/>
          </w:tcPr>
          <w:p w14:paraId="560675B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0DF6CE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66208A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40BA532"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FA1905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Mandiant Advantage Threat Intelligence</w:t>
            </w:r>
          </w:p>
        </w:tc>
        <w:tc>
          <w:tcPr>
            <w:tcW w:w="1300" w:type="dxa"/>
            <w:tcBorders>
              <w:top w:val="nil"/>
              <w:left w:val="nil"/>
              <w:bottom w:val="single" w:sz="4" w:space="0" w:color="auto"/>
              <w:right w:val="single" w:sz="4" w:space="0" w:color="auto"/>
            </w:tcBorders>
            <w:shd w:val="clear" w:color="auto" w:fill="auto"/>
            <w:noWrap/>
            <w:vAlign w:val="bottom"/>
            <w:hideMark/>
          </w:tcPr>
          <w:p w14:paraId="442A442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4844B2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243F49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74F5755E"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DCD1C3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ThreatConnect</w:t>
            </w:r>
          </w:p>
        </w:tc>
        <w:tc>
          <w:tcPr>
            <w:tcW w:w="1300" w:type="dxa"/>
            <w:tcBorders>
              <w:top w:val="nil"/>
              <w:left w:val="nil"/>
              <w:bottom w:val="single" w:sz="4" w:space="0" w:color="auto"/>
              <w:right w:val="single" w:sz="4" w:space="0" w:color="auto"/>
            </w:tcBorders>
            <w:shd w:val="clear" w:color="auto" w:fill="auto"/>
            <w:noWrap/>
            <w:vAlign w:val="bottom"/>
            <w:hideMark/>
          </w:tcPr>
          <w:p w14:paraId="50BFA15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29E5D5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06F329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13915470"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07A48A2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IBM X-Force Threat Intelligence</w:t>
            </w:r>
          </w:p>
        </w:tc>
        <w:tc>
          <w:tcPr>
            <w:tcW w:w="1300" w:type="dxa"/>
            <w:tcBorders>
              <w:top w:val="nil"/>
              <w:left w:val="nil"/>
              <w:bottom w:val="single" w:sz="4" w:space="0" w:color="auto"/>
              <w:right w:val="single" w:sz="4" w:space="0" w:color="auto"/>
            </w:tcBorders>
            <w:shd w:val="clear" w:color="auto" w:fill="auto"/>
            <w:noWrap/>
            <w:vAlign w:val="bottom"/>
            <w:hideMark/>
          </w:tcPr>
          <w:p w14:paraId="4E55403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78CE7A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39FC69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2F7FDC0"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961032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Recorded Future Intelligence Platform</w:t>
            </w:r>
          </w:p>
        </w:tc>
        <w:tc>
          <w:tcPr>
            <w:tcW w:w="1300" w:type="dxa"/>
            <w:tcBorders>
              <w:top w:val="nil"/>
              <w:left w:val="nil"/>
              <w:bottom w:val="single" w:sz="4" w:space="0" w:color="auto"/>
              <w:right w:val="single" w:sz="4" w:space="0" w:color="auto"/>
            </w:tcBorders>
            <w:shd w:val="clear" w:color="auto" w:fill="auto"/>
            <w:noWrap/>
            <w:vAlign w:val="bottom"/>
            <w:hideMark/>
          </w:tcPr>
          <w:p w14:paraId="29C317C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C733B7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BBD948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2740AB3C" w14:textId="3631BD12" w:rsidR="001902AC" w:rsidRDefault="001902AC" w:rsidP="001902AC"/>
    <w:p w14:paraId="2D2F3CF3" w14:textId="084205DB" w:rsidR="001902AC" w:rsidRDefault="001902AC" w:rsidP="001902AC"/>
    <w:p w14:paraId="67E75249" w14:textId="304CAF69" w:rsidR="001902AC" w:rsidRDefault="001902AC" w:rsidP="001902AC"/>
    <w:p w14:paraId="08F21069" w14:textId="496C47A3" w:rsidR="001902AC" w:rsidRDefault="001902AC" w:rsidP="001902AC"/>
    <w:p w14:paraId="5A051A98" w14:textId="10DA2605" w:rsidR="001902AC" w:rsidRDefault="001902AC" w:rsidP="001902AC"/>
    <w:p w14:paraId="1BF13767" w14:textId="0FE73CFE" w:rsidR="001902AC" w:rsidRDefault="001902AC" w:rsidP="001902AC"/>
    <w:p w14:paraId="351B9632" w14:textId="77777777"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2064B2F9"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33F23A07"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lastRenderedPageBreak/>
              <w:t>Malware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EA8E5C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084B95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EC7571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C216C60"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232B4F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Malware Analysis</w:t>
            </w:r>
          </w:p>
        </w:tc>
        <w:tc>
          <w:tcPr>
            <w:tcW w:w="1300" w:type="dxa"/>
            <w:tcBorders>
              <w:top w:val="nil"/>
              <w:left w:val="nil"/>
              <w:bottom w:val="single" w:sz="4" w:space="0" w:color="auto"/>
              <w:right w:val="single" w:sz="4" w:space="0" w:color="auto"/>
            </w:tcBorders>
            <w:shd w:val="clear" w:color="auto" w:fill="auto"/>
            <w:noWrap/>
            <w:vAlign w:val="bottom"/>
            <w:hideMark/>
          </w:tcPr>
          <w:p w14:paraId="7E55AF5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834724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F0FCC6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171FF38"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9477A5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YARA Rules</w:t>
            </w:r>
          </w:p>
        </w:tc>
        <w:tc>
          <w:tcPr>
            <w:tcW w:w="1300" w:type="dxa"/>
            <w:tcBorders>
              <w:top w:val="nil"/>
              <w:left w:val="nil"/>
              <w:bottom w:val="single" w:sz="4" w:space="0" w:color="auto"/>
              <w:right w:val="single" w:sz="4" w:space="0" w:color="auto"/>
            </w:tcBorders>
            <w:shd w:val="clear" w:color="auto" w:fill="auto"/>
            <w:noWrap/>
            <w:vAlign w:val="bottom"/>
            <w:hideMark/>
          </w:tcPr>
          <w:p w14:paraId="662E134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0A7892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64573A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70F7EA61"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D58DA5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Malware Sandboxing</w:t>
            </w:r>
          </w:p>
        </w:tc>
        <w:tc>
          <w:tcPr>
            <w:tcW w:w="1300" w:type="dxa"/>
            <w:tcBorders>
              <w:top w:val="nil"/>
              <w:left w:val="nil"/>
              <w:bottom w:val="single" w:sz="4" w:space="0" w:color="auto"/>
              <w:right w:val="single" w:sz="4" w:space="0" w:color="auto"/>
            </w:tcBorders>
            <w:shd w:val="clear" w:color="auto" w:fill="auto"/>
            <w:noWrap/>
            <w:vAlign w:val="bottom"/>
            <w:hideMark/>
          </w:tcPr>
          <w:p w14:paraId="54BE058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8E669C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A75B6F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9B1982E"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1E7793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Malware Reversing</w:t>
            </w:r>
          </w:p>
        </w:tc>
        <w:tc>
          <w:tcPr>
            <w:tcW w:w="1300" w:type="dxa"/>
            <w:tcBorders>
              <w:top w:val="nil"/>
              <w:left w:val="nil"/>
              <w:bottom w:val="single" w:sz="4" w:space="0" w:color="auto"/>
              <w:right w:val="single" w:sz="4" w:space="0" w:color="auto"/>
            </w:tcBorders>
            <w:shd w:val="clear" w:color="auto" w:fill="auto"/>
            <w:noWrap/>
            <w:vAlign w:val="bottom"/>
            <w:hideMark/>
          </w:tcPr>
          <w:p w14:paraId="5822BF2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80BF23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58FB6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44001853"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D27D68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Domain Generation Algorithms</w:t>
            </w:r>
          </w:p>
        </w:tc>
        <w:tc>
          <w:tcPr>
            <w:tcW w:w="1300" w:type="dxa"/>
            <w:tcBorders>
              <w:top w:val="nil"/>
              <w:left w:val="nil"/>
              <w:bottom w:val="single" w:sz="4" w:space="0" w:color="auto"/>
              <w:right w:val="single" w:sz="4" w:space="0" w:color="auto"/>
            </w:tcBorders>
            <w:shd w:val="clear" w:color="auto" w:fill="auto"/>
            <w:noWrap/>
            <w:vAlign w:val="bottom"/>
            <w:hideMark/>
          </w:tcPr>
          <w:p w14:paraId="1C5EE81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FFB9B4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2806DC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B3D7ACD"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2B2086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Command &amp; Control Infrastructures (C2)</w:t>
            </w:r>
          </w:p>
        </w:tc>
        <w:tc>
          <w:tcPr>
            <w:tcW w:w="1300" w:type="dxa"/>
            <w:tcBorders>
              <w:top w:val="nil"/>
              <w:left w:val="nil"/>
              <w:bottom w:val="single" w:sz="4" w:space="0" w:color="auto"/>
              <w:right w:val="single" w:sz="4" w:space="0" w:color="auto"/>
            </w:tcBorders>
            <w:shd w:val="clear" w:color="auto" w:fill="auto"/>
            <w:noWrap/>
            <w:vAlign w:val="bottom"/>
            <w:hideMark/>
          </w:tcPr>
          <w:p w14:paraId="12FA73D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D3A35E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D32A70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E78CEA8"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09CCF1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Ransomware Families</w:t>
            </w:r>
          </w:p>
        </w:tc>
        <w:tc>
          <w:tcPr>
            <w:tcW w:w="1300" w:type="dxa"/>
            <w:tcBorders>
              <w:top w:val="nil"/>
              <w:left w:val="nil"/>
              <w:bottom w:val="single" w:sz="4" w:space="0" w:color="auto"/>
              <w:right w:val="single" w:sz="4" w:space="0" w:color="auto"/>
            </w:tcBorders>
            <w:shd w:val="clear" w:color="auto" w:fill="auto"/>
            <w:noWrap/>
            <w:vAlign w:val="bottom"/>
            <w:hideMark/>
          </w:tcPr>
          <w:p w14:paraId="2AC2275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56BD0A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42F87C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7665FAAB" w14:textId="7E5DBF4C"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054E94E1"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5B53F01D"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t>Security Information &amp; Event Management (SIEM)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E2F6D3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C7E9BC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02BA46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24DC8B3A"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2B23B9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General SIEM Experience</w:t>
            </w:r>
          </w:p>
        </w:tc>
        <w:tc>
          <w:tcPr>
            <w:tcW w:w="1300" w:type="dxa"/>
            <w:tcBorders>
              <w:top w:val="nil"/>
              <w:left w:val="nil"/>
              <w:bottom w:val="single" w:sz="4" w:space="0" w:color="auto"/>
              <w:right w:val="single" w:sz="4" w:space="0" w:color="auto"/>
            </w:tcBorders>
            <w:shd w:val="clear" w:color="auto" w:fill="auto"/>
            <w:noWrap/>
            <w:vAlign w:val="bottom"/>
            <w:hideMark/>
          </w:tcPr>
          <w:p w14:paraId="7AA46D4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1027A0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70FD14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7D995548"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BD6024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Splunk</w:t>
            </w:r>
          </w:p>
        </w:tc>
        <w:tc>
          <w:tcPr>
            <w:tcW w:w="1300" w:type="dxa"/>
            <w:tcBorders>
              <w:top w:val="nil"/>
              <w:left w:val="nil"/>
              <w:bottom w:val="single" w:sz="4" w:space="0" w:color="auto"/>
              <w:right w:val="single" w:sz="4" w:space="0" w:color="auto"/>
            </w:tcBorders>
            <w:shd w:val="clear" w:color="auto" w:fill="auto"/>
            <w:noWrap/>
            <w:vAlign w:val="bottom"/>
            <w:hideMark/>
          </w:tcPr>
          <w:p w14:paraId="1C21CE8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7FC28F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FBC807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6E69C6A"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7E699553" w14:textId="1910727F" w:rsidR="001902AC" w:rsidRPr="001902AC" w:rsidRDefault="001902AC" w:rsidP="001902AC">
            <w:pPr>
              <w:rPr>
                <w:rFonts w:ascii="Calibri" w:eastAsia="Times New Roman" w:hAnsi="Calibri" w:cs="Calibri"/>
                <w:color w:val="000000"/>
                <w:sz w:val="24"/>
              </w:rPr>
            </w:pPr>
            <w:proofErr w:type="spellStart"/>
            <w:r w:rsidRPr="001902AC">
              <w:rPr>
                <w:rFonts w:ascii="Calibri" w:eastAsia="Times New Roman" w:hAnsi="Calibri" w:cs="Calibri"/>
                <w:color w:val="000000"/>
                <w:sz w:val="24"/>
              </w:rPr>
              <w:t>Q</w:t>
            </w:r>
            <w:r w:rsidR="00737205">
              <w:rPr>
                <w:rFonts w:ascii="Calibri" w:eastAsia="Times New Roman" w:hAnsi="Calibri" w:cs="Calibri"/>
                <w:color w:val="000000"/>
                <w:sz w:val="24"/>
              </w:rPr>
              <w:t>R</w:t>
            </w:r>
            <w:r w:rsidRPr="001902AC">
              <w:rPr>
                <w:rFonts w:ascii="Calibri" w:eastAsia="Times New Roman" w:hAnsi="Calibri" w:cs="Calibri"/>
                <w:color w:val="000000"/>
                <w:sz w:val="24"/>
              </w:rPr>
              <w:t>adar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392A03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B18483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96A28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8695F8C"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80B7A41" w14:textId="77777777" w:rsidR="001902AC" w:rsidRPr="001902AC" w:rsidRDefault="001902AC" w:rsidP="001902AC">
            <w:pPr>
              <w:rPr>
                <w:rFonts w:ascii="Calibri" w:eastAsia="Times New Roman" w:hAnsi="Calibri" w:cs="Calibri"/>
                <w:color w:val="000000"/>
                <w:sz w:val="24"/>
              </w:rPr>
            </w:pPr>
            <w:proofErr w:type="spellStart"/>
            <w:r w:rsidRPr="001902AC">
              <w:rPr>
                <w:rFonts w:ascii="Calibri" w:eastAsia="Times New Roman" w:hAnsi="Calibri" w:cs="Calibri"/>
                <w:color w:val="000000"/>
                <w:sz w:val="24"/>
              </w:rPr>
              <w:t>NetWitness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B5DF11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DF70B9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985ADC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6D80BD38" w14:textId="7D7ABCAE"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6576B472"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2DE6639A"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t>Security Orchestration Automation &amp; Response (SOAR)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A87D07A"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755C7BD"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0DC7B6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829D2C8"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15F562B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General SOAR</w:t>
            </w:r>
          </w:p>
        </w:tc>
        <w:tc>
          <w:tcPr>
            <w:tcW w:w="1300" w:type="dxa"/>
            <w:tcBorders>
              <w:top w:val="nil"/>
              <w:left w:val="nil"/>
              <w:bottom w:val="single" w:sz="4" w:space="0" w:color="auto"/>
              <w:right w:val="single" w:sz="4" w:space="0" w:color="auto"/>
            </w:tcBorders>
            <w:shd w:val="clear" w:color="auto" w:fill="auto"/>
            <w:noWrap/>
            <w:vAlign w:val="bottom"/>
            <w:hideMark/>
          </w:tcPr>
          <w:p w14:paraId="01D7DBA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1121D6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3EFE2DA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3B65397F"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788133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Playbook Creation</w:t>
            </w:r>
          </w:p>
        </w:tc>
        <w:tc>
          <w:tcPr>
            <w:tcW w:w="1300" w:type="dxa"/>
            <w:tcBorders>
              <w:top w:val="nil"/>
              <w:left w:val="nil"/>
              <w:bottom w:val="single" w:sz="4" w:space="0" w:color="auto"/>
              <w:right w:val="single" w:sz="4" w:space="0" w:color="auto"/>
            </w:tcBorders>
            <w:shd w:val="clear" w:color="auto" w:fill="auto"/>
            <w:noWrap/>
            <w:vAlign w:val="bottom"/>
            <w:hideMark/>
          </w:tcPr>
          <w:p w14:paraId="7A5595D7"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4062652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9CF290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18D25BE5"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55B9C1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Splunk Phantom</w:t>
            </w:r>
          </w:p>
        </w:tc>
        <w:tc>
          <w:tcPr>
            <w:tcW w:w="1300" w:type="dxa"/>
            <w:tcBorders>
              <w:top w:val="nil"/>
              <w:left w:val="nil"/>
              <w:bottom w:val="single" w:sz="4" w:space="0" w:color="auto"/>
              <w:right w:val="single" w:sz="4" w:space="0" w:color="auto"/>
            </w:tcBorders>
            <w:shd w:val="clear" w:color="auto" w:fill="auto"/>
            <w:noWrap/>
            <w:vAlign w:val="bottom"/>
            <w:hideMark/>
          </w:tcPr>
          <w:p w14:paraId="167F3DB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A6EC9B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773DCC45"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CBCA472"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591C182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Palo Alto Cortex</w:t>
            </w:r>
          </w:p>
        </w:tc>
        <w:tc>
          <w:tcPr>
            <w:tcW w:w="1300" w:type="dxa"/>
            <w:tcBorders>
              <w:top w:val="nil"/>
              <w:left w:val="nil"/>
              <w:bottom w:val="single" w:sz="4" w:space="0" w:color="auto"/>
              <w:right w:val="single" w:sz="4" w:space="0" w:color="auto"/>
            </w:tcBorders>
            <w:shd w:val="clear" w:color="auto" w:fill="auto"/>
            <w:noWrap/>
            <w:vAlign w:val="bottom"/>
            <w:hideMark/>
          </w:tcPr>
          <w:p w14:paraId="25D7D10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637B0E93"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2EB021C"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6A5EA036"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3BFD6CB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xml:space="preserve">Rapid7 </w:t>
            </w:r>
            <w:proofErr w:type="spellStart"/>
            <w:r w:rsidRPr="001902AC">
              <w:rPr>
                <w:rFonts w:ascii="Calibri" w:eastAsia="Times New Roman" w:hAnsi="Calibri" w:cs="Calibri"/>
                <w:color w:val="000000"/>
                <w:sz w:val="24"/>
              </w:rPr>
              <w:t>InsightConnect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440043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6EE331B"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B2B621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0B27AEAE"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B3516A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IBM Resilient</w:t>
            </w:r>
          </w:p>
        </w:tc>
        <w:tc>
          <w:tcPr>
            <w:tcW w:w="1300" w:type="dxa"/>
            <w:tcBorders>
              <w:top w:val="nil"/>
              <w:left w:val="nil"/>
              <w:bottom w:val="single" w:sz="4" w:space="0" w:color="auto"/>
              <w:right w:val="single" w:sz="4" w:space="0" w:color="auto"/>
            </w:tcBorders>
            <w:shd w:val="clear" w:color="auto" w:fill="auto"/>
            <w:noWrap/>
            <w:vAlign w:val="bottom"/>
            <w:hideMark/>
          </w:tcPr>
          <w:p w14:paraId="4EB1DE40"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18A82D3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6DA98E1"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68A55F56" w14:textId="4598A852" w:rsidR="001902AC" w:rsidRDefault="001902AC" w:rsidP="001902AC"/>
    <w:tbl>
      <w:tblPr>
        <w:tblW w:w="9580" w:type="dxa"/>
        <w:tblLook w:val="04A0" w:firstRow="1" w:lastRow="0" w:firstColumn="1" w:lastColumn="0" w:noHBand="0" w:noVBand="1"/>
      </w:tblPr>
      <w:tblGrid>
        <w:gridCol w:w="5680"/>
        <w:gridCol w:w="1300"/>
        <w:gridCol w:w="1300"/>
        <w:gridCol w:w="1300"/>
      </w:tblGrid>
      <w:tr w:rsidR="001902AC" w:rsidRPr="001902AC" w14:paraId="1FFCFE86" w14:textId="77777777" w:rsidTr="001902AC">
        <w:trPr>
          <w:trHeight w:val="320"/>
        </w:trPr>
        <w:tc>
          <w:tcPr>
            <w:tcW w:w="5680" w:type="dxa"/>
            <w:tcBorders>
              <w:top w:val="nil"/>
              <w:left w:val="single" w:sz="4" w:space="0" w:color="auto"/>
              <w:bottom w:val="single" w:sz="4" w:space="0" w:color="auto"/>
              <w:right w:val="single" w:sz="4" w:space="0" w:color="auto"/>
            </w:tcBorders>
            <w:shd w:val="clear" w:color="000000" w:fill="000000"/>
            <w:noWrap/>
            <w:vAlign w:val="bottom"/>
            <w:hideMark/>
          </w:tcPr>
          <w:p w14:paraId="7350566D" w14:textId="77777777" w:rsidR="001902AC" w:rsidRPr="001902AC" w:rsidRDefault="001902AC" w:rsidP="001902AC">
            <w:pPr>
              <w:rPr>
                <w:rFonts w:ascii="Calibri" w:eastAsia="Times New Roman" w:hAnsi="Calibri" w:cs="Calibri"/>
                <w:color w:val="FFFFFF"/>
                <w:sz w:val="24"/>
              </w:rPr>
            </w:pPr>
            <w:r w:rsidRPr="001902AC">
              <w:rPr>
                <w:rFonts w:ascii="Calibri" w:eastAsia="Times New Roman" w:hAnsi="Calibri" w:cs="Calibri"/>
                <w:color w:val="FFFFFF"/>
                <w:sz w:val="24"/>
              </w:rPr>
              <w:t>User &amp; Entity Behavioral Analytics (UEBA)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C108D34"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205FC99"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AB86B66"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r w:rsidR="001902AC" w:rsidRPr="001902AC" w14:paraId="7CA71F37" w14:textId="77777777" w:rsidTr="001902AC">
        <w:trPr>
          <w:trHeight w:val="320"/>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14:paraId="47BD25AF"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General UEBA Experience</w:t>
            </w:r>
          </w:p>
        </w:tc>
        <w:tc>
          <w:tcPr>
            <w:tcW w:w="1300" w:type="dxa"/>
            <w:tcBorders>
              <w:top w:val="nil"/>
              <w:left w:val="nil"/>
              <w:bottom w:val="single" w:sz="4" w:space="0" w:color="auto"/>
              <w:right w:val="single" w:sz="4" w:space="0" w:color="auto"/>
            </w:tcBorders>
            <w:shd w:val="clear" w:color="auto" w:fill="auto"/>
            <w:noWrap/>
            <w:vAlign w:val="bottom"/>
            <w:hideMark/>
          </w:tcPr>
          <w:p w14:paraId="3E5B7D98"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56EE13F2"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680220E" w14:textId="77777777" w:rsidR="001902AC" w:rsidRPr="001902AC" w:rsidRDefault="001902AC" w:rsidP="001902AC">
            <w:pPr>
              <w:rPr>
                <w:rFonts w:ascii="Calibri" w:eastAsia="Times New Roman" w:hAnsi="Calibri" w:cs="Calibri"/>
                <w:color w:val="000000"/>
                <w:sz w:val="24"/>
              </w:rPr>
            </w:pPr>
            <w:r w:rsidRPr="001902AC">
              <w:rPr>
                <w:rFonts w:ascii="Calibri" w:eastAsia="Times New Roman" w:hAnsi="Calibri" w:cs="Calibri"/>
                <w:color w:val="000000"/>
                <w:sz w:val="24"/>
              </w:rPr>
              <w:t> </w:t>
            </w:r>
          </w:p>
        </w:tc>
      </w:tr>
    </w:tbl>
    <w:p w14:paraId="0C7E3C0A" w14:textId="6683CC89" w:rsidR="001902AC" w:rsidRDefault="001902AC" w:rsidP="001902AC"/>
    <w:p w14:paraId="694A8EEA" w14:textId="77777777" w:rsidR="001902AC" w:rsidRDefault="001902AC" w:rsidP="001902AC"/>
    <w:sectPr w:rsidR="001902AC" w:rsidSect="004E09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72266" w14:textId="77777777" w:rsidR="005F7763" w:rsidRDefault="005F7763" w:rsidP="00832A82">
      <w:r>
        <w:separator/>
      </w:r>
    </w:p>
  </w:endnote>
  <w:endnote w:type="continuationSeparator" w:id="0">
    <w:p w14:paraId="45AED5B8" w14:textId="77777777" w:rsidR="005F7763" w:rsidRDefault="005F7763" w:rsidP="0083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Text">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IBM Plex Sans Light">
    <w:panose1 w:val="020B0403050203000203"/>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81242" w14:textId="77777777" w:rsidR="005F7763" w:rsidRDefault="005F7763" w:rsidP="00832A82">
      <w:r>
        <w:separator/>
      </w:r>
    </w:p>
  </w:footnote>
  <w:footnote w:type="continuationSeparator" w:id="0">
    <w:p w14:paraId="38269172" w14:textId="77777777" w:rsidR="005F7763" w:rsidRDefault="005F7763" w:rsidP="00832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13B"/>
    <w:multiLevelType w:val="hybridMultilevel"/>
    <w:tmpl w:val="D4B4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538EE"/>
    <w:multiLevelType w:val="hybridMultilevel"/>
    <w:tmpl w:val="97B4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31390"/>
    <w:multiLevelType w:val="hybridMultilevel"/>
    <w:tmpl w:val="77A0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3AA3"/>
    <w:multiLevelType w:val="hybridMultilevel"/>
    <w:tmpl w:val="01B02CF0"/>
    <w:lvl w:ilvl="0" w:tplc="237CBB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A5658"/>
    <w:multiLevelType w:val="hybridMultilevel"/>
    <w:tmpl w:val="69D0D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C23E1"/>
    <w:multiLevelType w:val="hybridMultilevel"/>
    <w:tmpl w:val="7182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11C9B"/>
    <w:multiLevelType w:val="hybridMultilevel"/>
    <w:tmpl w:val="5BBC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5238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05E511C"/>
    <w:multiLevelType w:val="hybridMultilevel"/>
    <w:tmpl w:val="ACB8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C6AF7"/>
    <w:multiLevelType w:val="hybridMultilevel"/>
    <w:tmpl w:val="824C1956"/>
    <w:lvl w:ilvl="0" w:tplc="5CEC38F8">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EF285D"/>
    <w:multiLevelType w:val="hybridMultilevel"/>
    <w:tmpl w:val="8926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620479"/>
    <w:multiLevelType w:val="hybridMultilevel"/>
    <w:tmpl w:val="AAF0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85891"/>
    <w:multiLevelType w:val="hybridMultilevel"/>
    <w:tmpl w:val="2AFA0420"/>
    <w:lvl w:ilvl="0" w:tplc="97041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3511C3"/>
    <w:multiLevelType w:val="hybridMultilevel"/>
    <w:tmpl w:val="34D099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E23F6B"/>
    <w:multiLevelType w:val="hybridMultilevel"/>
    <w:tmpl w:val="65782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366F3D"/>
    <w:multiLevelType w:val="hybridMultilevel"/>
    <w:tmpl w:val="91C26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B427F4"/>
    <w:multiLevelType w:val="hybridMultilevel"/>
    <w:tmpl w:val="D494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D090D"/>
    <w:multiLevelType w:val="hybridMultilevel"/>
    <w:tmpl w:val="DEC4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15D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8773DD7"/>
    <w:multiLevelType w:val="hybridMultilevel"/>
    <w:tmpl w:val="283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1217CD"/>
    <w:multiLevelType w:val="hybridMultilevel"/>
    <w:tmpl w:val="4D2ADABC"/>
    <w:lvl w:ilvl="0" w:tplc="8D78D5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302422">
    <w:abstractNumId w:val="1"/>
  </w:num>
  <w:num w:numId="2" w16cid:durableId="1068188393">
    <w:abstractNumId w:val="11"/>
  </w:num>
  <w:num w:numId="3" w16cid:durableId="343286062">
    <w:abstractNumId w:val="4"/>
  </w:num>
  <w:num w:numId="4" w16cid:durableId="1419591901">
    <w:abstractNumId w:val="7"/>
  </w:num>
  <w:num w:numId="5" w16cid:durableId="972446276">
    <w:abstractNumId w:val="18"/>
  </w:num>
  <w:num w:numId="6" w16cid:durableId="1116604404">
    <w:abstractNumId w:val="12"/>
  </w:num>
  <w:num w:numId="7" w16cid:durableId="862792963">
    <w:abstractNumId w:val="3"/>
  </w:num>
  <w:num w:numId="8" w16cid:durableId="1093819461">
    <w:abstractNumId w:val="18"/>
  </w:num>
  <w:num w:numId="9" w16cid:durableId="695542245">
    <w:abstractNumId w:val="19"/>
  </w:num>
  <w:num w:numId="10" w16cid:durableId="1024601716">
    <w:abstractNumId w:val="14"/>
  </w:num>
  <w:num w:numId="11" w16cid:durableId="1215045657">
    <w:abstractNumId w:val="6"/>
  </w:num>
  <w:num w:numId="12" w16cid:durableId="1594242022">
    <w:abstractNumId w:val="20"/>
  </w:num>
  <w:num w:numId="13" w16cid:durableId="599876547">
    <w:abstractNumId w:val="0"/>
  </w:num>
  <w:num w:numId="14" w16cid:durableId="900941188">
    <w:abstractNumId w:val="5"/>
  </w:num>
  <w:num w:numId="15" w16cid:durableId="2009675219">
    <w:abstractNumId w:val="8"/>
  </w:num>
  <w:num w:numId="16" w16cid:durableId="909731738">
    <w:abstractNumId w:val="9"/>
  </w:num>
  <w:num w:numId="17" w16cid:durableId="1354644902">
    <w:abstractNumId w:val="13"/>
  </w:num>
  <w:num w:numId="18" w16cid:durableId="939988993">
    <w:abstractNumId w:val="2"/>
  </w:num>
  <w:num w:numId="19" w16cid:durableId="1569150044">
    <w:abstractNumId w:val="18"/>
  </w:num>
  <w:num w:numId="20" w16cid:durableId="1754740827">
    <w:abstractNumId w:val="18"/>
  </w:num>
  <w:num w:numId="21" w16cid:durableId="476997094">
    <w:abstractNumId w:val="18"/>
  </w:num>
  <w:num w:numId="22" w16cid:durableId="25101714">
    <w:abstractNumId w:val="15"/>
  </w:num>
  <w:num w:numId="23" w16cid:durableId="1188838021">
    <w:abstractNumId w:val="10"/>
  </w:num>
  <w:num w:numId="24" w16cid:durableId="1913007716">
    <w:abstractNumId w:val="18"/>
  </w:num>
  <w:num w:numId="25" w16cid:durableId="919101327">
    <w:abstractNumId w:val="18"/>
  </w:num>
  <w:num w:numId="26" w16cid:durableId="2035615511">
    <w:abstractNumId w:val="18"/>
  </w:num>
  <w:num w:numId="27" w16cid:durableId="1788038750">
    <w:abstractNumId w:val="18"/>
  </w:num>
  <w:num w:numId="28" w16cid:durableId="305281396">
    <w:abstractNumId w:val="17"/>
  </w:num>
  <w:num w:numId="29" w16cid:durableId="1067073691">
    <w:abstractNumId w:val="18"/>
  </w:num>
  <w:num w:numId="30" w16cid:durableId="2043943514">
    <w:abstractNumId w:val="18"/>
  </w:num>
  <w:num w:numId="31" w16cid:durableId="892155526">
    <w:abstractNumId w:val="16"/>
  </w:num>
  <w:num w:numId="32" w16cid:durableId="271018856">
    <w:abstractNumId w:val="18"/>
  </w:num>
  <w:num w:numId="33" w16cid:durableId="1112288513">
    <w:abstractNumId w:val="18"/>
  </w:num>
  <w:num w:numId="34" w16cid:durableId="156958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42F8"/>
    <w:rsid w:val="000255B2"/>
    <w:rsid w:val="00027D2A"/>
    <w:rsid w:val="00031858"/>
    <w:rsid w:val="00054B6A"/>
    <w:rsid w:val="000601CE"/>
    <w:rsid w:val="00075EB6"/>
    <w:rsid w:val="000B0D60"/>
    <w:rsid w:val="000C5E23"/>
    <w:rsid w:val="000D7F42"/>
    <w:rsid w:val="000F17E2"/>
    <w:rsid w:val="00100529"/>
    <w:rsid w:val="00115E47"/>
    <w:rsid w:val="00121850"/>
    <w:rsid w:val="00164E84"/>
    <w:rsid w:val="001667E5"/>
    <w:rsid w:val="00170286"/>
    <w:rsid w:val="00175F34"/>
    <w:rsid w:val="0019014F"/>
    <w:rsid w:val="001902AC"/>
    <w:rsid w:val="0019292F"/>
    <w:rsid w:val="001A01D3"/>
    <w:rsid w:val="001A4C0D"/>
    <w:rsid w:val="001A6A29"/>
    <w:rsid w:val="001C3482"/>
    <w:rsid w:val="001C5932"/>
    <w:rsid w:val="001C5C04"/>
    <w:rsid w:val="001D011D"/>
    <w:rsid w:val="001D4455"/>
    <w:rsid w:val="001D5CB0"/>
    <w:rsid w:val="001F5E18"/>
    <w:rsid w:val="002277D8"/>
    <w:rsid w:val="00234672"/>
    <w:rsid w:val="00240BC6"/>
    <w:rsid w:val="002460D9"/>
    <w:rsid w:val="002527F3"/>
    <w:rsid w:val="002602C3"/>
    <w:rsid w:val="00270D9A"/>
    <w:rsid w:val="00277E49"/>
    <w:rsid w:val="00291AD9"/>
    <w:rsid w:val="00292E35"/>
    <w:rsid w:val="002944E8"/>
    <w:rsid w:val="002A7E7A"/>
    <w:rsid w:val="002B1583"/>
    <w:rsid w:val="002B168A"/>
    <w:rsid w:val="002B2DCA"/>
    <w:rsid w:val="002B6433"/>
    <w:rsid w:val="002C25C9"/>
    <w:rsid w:val="002F2922"/>
    <w:rsid w:val="002F58BF"/>
    <w:rsid w:val="00301C35"/>
    <w:rsid w:val="00310294"/>
    <w:rsid w:val="003401FC"/>
    <w:rsid w:val="0034069E"/>
    <w:rsid w:val="003629C3"/>
    <w:rsid w:val="00367CE2"/>
    <w:rsid w:val="00374B01"/>
    <w:rsid w:val="00382E42"/>
    <w:rsid w:val="00394F23"/>
    <w:rsid w:val="003A4446"/>
    <w:rsid w:val="003C48D7"/>
    <w:rsid w:val="003D10A8"/>
    <w:rsid w:val="003F4632"/>
    <w:rsid w:val="003F7D96"/>
    <w:rsid w:val="00400248"/>
    <w:rsid w:val="00400E10"/>
    <w:rsid w:val="00406447"/>
    <w:rsid w:val="0041173D"/>
    <w:rsid w:val="00414629"/>
    <w:rsid w:val="004528A5"/>
    <w:rsid w:val="004925FC"/>
    <w:rsid w:val="004A4172"/>
    <w:rsid w:val="004B1D4B"/>
    <w:rsid w:val="004C3D4D"/>
    <w:rsid w:val="004C4648"/>
    <w:rsid w:val="004D3C5C"/>
    <w:rsid w:val="004D773F"/>
    <w:rsid w:val="004E090F"/>
    <w:rsid w:val="00501402"/>
    <w:rsid w:val="00502013"/>
    <w:rsid w:val="005038F6"/>
    <w:rsid w:val="005077B7"/>
    <w:rsid w:val="005117E5"/>
    <w:rsid w:val="00517DEA"/>
    <w:rsid w:val="005202E6"/>
    <w:rsid w:val="00536BBF"/>
    <w:rsid w:val="00547DCC"/>
    <w:rsid w:val="00547E5A"/>
    <w:rsid w:val="00552D93"/>
    <w:rsid w:val="005677FF"/>
    <w:rsid w:val="00592557"/>
    <w:rsid w:val="005B3A57"/>
    <w:rsid w:val="005C307B"/>
    <w:rsid w:val="005C6291"/>
    <w:rsid w:val="005F33D5"/>
    <w:rsid w:val="005F60BC"/>
    <w:rsid w:val="005F7763"/>
    <w:rsid w:val="005F79D6"/>
    <w:rsid w:val="006142EF"/>
    <w:rsid w:val="0061504F"/>
    <w:rsid w:val="00620B84"/>
    <w:rsid w:val="00665DC8"/>
    <w:rsid w:val="00687B38"/>
    <w:rsid w:val="00695561"/>
    <w:rsid w:val="006C5077"/>
    <w:rsid w:val="006D0B6C"/>
    <w:rsid w:val="006E30B1"/>
    <w:rsid w:val="006F2C22"/>
    <w:rsid w:val="00710C2C"/>
    <w:rsid w:val="0071418A"/>
    <w:rsid w:val="00734656"/>
    <w:rsid w:val="00737205"/>
    <w:rsid w:val="00744699"/>
    <w:rsid w:val="00755CCD"/>
    <w:rsid w:val="007625D9"/>
    <w:rsid w:val="00762BD5"/>
    <w:rsid w:val="00764836"/>
    <w:rsid w:val="0077226F"/>
    <w:rsid w:val="00792CF2"/>
    <w:rsid w:val="007B195E"/>
    <w:rsid w:val="007C132D"/>
    <w:rsid w:val="007D294E"/>
    <w:rsid w:val="007D74FC"/>
    <w:rsid w:val="007E4F22"/>
    <w:rsid w:val="007E5220"/>
    <w:rsid w:val="007F2391"/>
    <w:rsid w:val="008147C8"/>
    <w:rsid w:val="00821B4F"/>
    <w:rsid w:val="00824493"/>
    <w:rsid w:val="00832A82"/>
    <w:rsid w:val="008340FE"/>
    <w:rsid w:val="00835AE9"/>
    <w:rsid w:val="00846DEB"/>
    <w:rsid w:val="008646E1"/>
    <w:rsid w:val="00864A0B"/>
    <w:rsid w:val="00876DFA"/>
    <w:rsid w:val="00881D5A"/>
    <w:rsid w:val="008A43FE"/>
    <w:rsid w:val="008B0378"/>
    <w:rsid w:val="008C4F92"/>
    <w:rsid w:val="008D74B2"/>
    <w:rsid w:val="008F378F"/>
    <w:rsid w:val="00905D08"/>
    <w:rsid w:val="009329C0"/>
    <w:rsid w:val="0094754F"/>
    <w:rsid w:val="009536DF"/>
    <w:rsid w:val="00964469"/>
    <w:rsid w:val="009869D9"/>
    <w:rsid w:val="009B35DD"/>
    <w:rsid w:val="009B5EE2"/>
    <w:rsid w:val="009B6D00"/>
    <w:rsid w:val="009E6B17"/>
    <w:rsid w:val="009E70A2"/>
    <w:rsid w:val="00A01474"/>
    <w:rsid w:val="00A01AED"/>
    <w:rsid w:val="00A046C0"/>
    <w:rsid w:val="00A506DB"/>
    <w:rsid w:val="00A84786"/>
    <w:rsid w:val="00A93F1F"/>
    <w:rsid w:val="00AA6331"/>
    <w:rsid w:val="00AB5711"/>
    <w:rsid w:val="00AE047C"/>
    <w:rsid w:val="00AE2209"/>
    <w:rsid w:val="00AF493F"/>
    <w:rsid w:val="00B0182A"/>
    <w:rsid w:val="00B073F6"/>
    <w:rsid w:val="00B23316"/>
    <w:rsid w:val="00B310A3"/>
    <w:rsid w:val="00B3171B"/>
    <w:rsid w:val="00B33513"/>
    <w:rsid w:val="00B34166"/>
    <w:rsid w:val="00B75130"/>
    <w:rsid w:val="00B82598"/>
    <w:rsid w:val="00B856BC"/>
    <w:rsid w:val="00B91624"/>
    <w:rsid w:val="00B95451"/>
    <w:rsid w:val="00B958CC"/>
    <w:rsid w:val="00B96A9C"/>
    <w:rsid w:val="00B975EB"/>
    <w:rsid w:val="00BB3CC3"/>
    <w:rsid w:val="00BD3F10"/>
    <w:rsid w:val="00C01AC7"/>
    <w:rsid w:val="00C245BD"/>
    <w:rsid w:val="00C2482C"/>
    <w:rsid w:val="00C27C0E"/>
    <w:rsid w:val="00C364D0"/>
    <w:rsid w:val="00C43F29"/>
    <w:rsid w:val="00C456A2"/>
    <w:rsid w:val="00C73A30"/>
    <w:rsid w:val="00C74744"/>
    <w:rsid w:val="00C74905"/>
    <w:rsid w:val="00C76EEE"/>
    <w:rsid w:val="00C91F3E"/>
    <w:rsid w:val="00C96C08"/>
    <w:rsid w:val="00CA33EE"/>
    <w:rsid w:val="00CA3D68"/>
    <w:rsid w:val="00CA6165"/>
    <w:rsid w:val="00CB2B13"/>
    <w:rsid w:val="00CC1019"/>
    <w:rsid w:val="00CC4B24"/>
    <w:rsid w:val="00CD7F96"/>
    <w:rsid w:val="00CE02EE"/>
    <w:rsid w:val="00D00498"/>
    <w:rsid w:val="00D1010D"/>
    <w:rsid w:val="00D1237E"/>
    <w:rsid w:val="00D353A4"/>
    <w:rsid w:val="00D40519"/>
    <w:rsid w:val="00D60336"/>
    <w:rsid w:val="00D643A4"/>
    <w:rsid w:val="00D8066F"/>
    <w:rsid w:val="00D83E13"/>
    <w:rsid w:val="00D854C2"/>
    <w:rsid w:val="00DA2A43"/>
    <w:rsid w:val="00DA57C3"/>
    <w:rsid w:val="00DB2C78"/>
    <w:rsid w:val="00DC2628"/>
    <w:rsid w:val="00DC59E1"/>
    <w:rsid w:val="00DE3C18"/>
    <w:rsid w:val="00DF260B"/>
    <w:rsid w:val="00DF3EE1"/>
    <w:rsid w:val="00E12D93"/>
    <w:rsid w:val="00E303E4"/>
    <w:rsid w:val="00E4009B"/>
    <w:rsid w:val="00E715D7"/>
    <w:rsid w:val="00E82BFF"/>
    <w:rsid w:val="00E9598A"/>
    <w:rsid w:val="00EA32E3"/>
    <w:rsid w:val="00EA3AB8"/>
    <w:rsid w:val="00EA3CC9"/>
    <w:rsid w:val="00EB61D5"/>
    <w:rsid w:val="00EC02F4"/>
    <w:rsid w:val="00ED1365"/>
    <w:rsid w:val="00EE6E42"/>
    <w:rsid w:val="00F067E7"/>
    <w:rsid w:val="00F33F4B"/>
    <w:rsid w:val="00F40AC4"/>
    <w:rsid w:val="00F43306"/>
    <w:rsid w:val="00F52E53"/>
    <w:rsid w:val="00F60E66"/>
    <w:rsid w:val="00F657D7"/>
    <w:rsid w:val="00F92EC0"/>
    <w:rsid w:val="00FB2DDB"/>
    <w:rsid w:val="00FB7FBB"/>
    <w:rsid w:val="00FD6E03"/>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B17"/>
    <w:rPr>
      <w:rFonts w:ascii="IBM Plex Sans Text" w:hAnsi="IBM Plex Sans Text"/>
      <w:sz w:val="22"/>
    </w:rPr>
  </w:style>
  <w:style w:type="paragraph" w:styleId="Heading1">
    <w:name w:val="heading 1"/>
    <w:basedOn w:val="Normal"/>
    <w:next w:val="Normal"/>
    <w:link w:val="Heading1Char"/>
    <w:uiPriority w:val="9"/>
    <w:qFormat/>
    <w:rsid w:val="009E6B17"/>
    <w:pPr>
      <w:keepNext/>
      <w:keepLines/>
      <w:numPr>
        <w:numId w:val="5"/>
      </w:numPr>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6B17"/>
    <w:pPr>
      <w:keepNext/>
      <w:keepLines/>
      <w:numPr>
        <w:ilvl w:val="1"/>
        <w:numId w:val="5"/>
      </w:numPr>
      <w:spacing w:before="4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6B17"/>
    <w:pPr>
      <w:keepNext/>
      <w:keepLines/>
      <w:numPr>
        <w:ilvl w:val="2"/>
        <w:numId w:val="5"/>
      </w:numPr>
      <w:spacing w:before="40"/>
      <w:outlineLvl w:val="2"/>
    </w:pPr>
    <w:rPr>
      <w:rFonts w:eastAsiaTheme="majorEastAsia" w:cstheme="majorBidi"/>
      <w:color w:val="1F4D78" w:themeColor="accent1" w:themeShade="7F"/>
    </w:rPr>
  </w:style>
  <w:style w:type="paragraph" w:styleId="Heading4">
    <w:name w:val="heading 4"/>
    <w:basedOn w:val="Normal"/>
    <w:next w:val="Normal"/>
    <w:link w:val="Heading4Char"/>
    <w:uiPriority w:val="9"/>
    <w:semiHidden/>
    <w:unhideWhenUsed/>
    <w:qFormat/>
    <w:rsid w:val="000D7F42"/>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D7F42"/>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D7F42"/>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D7F42"/>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D7F42"/>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7F42"/>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B17"/>
    <w:rPr>
      <w:rFonts w:ascii="IBM Plex Sans Text" w:eastAsiaTheme="majorEastAsia" w:hAnsi="IBM Plex Sans Text" w:cstheme="majorBidi"/>
      <w:color w:val="2E74B5" w:themeColor="accent1" w:themeShade="BF"/>
      <w:sz w:val="32"/>
      <w:szCs w:val="32"/>
    </w:rPr>
  </w:style>
  <w:style w:type="character" w:customStyle="1" w:styleId="Heading2Char">
    <w:name w:val="Heading 2 Char"/>
    <w:basedOn w:val="DefaultParagraphFont"/>
    <w:link w:val="Heading2"/>
    <w:uiPriority w:val="9"/>
    <w:rsid w:val="009E6B17"/>
    <w:rPr>
      <w:rFonts w:ascii="IBM Plex Sans Text" w:eastAsiaTheme="majorEastAsia" w:hAnsi="IBM Plex Sans Text" w:cstheme="majorBidi"/>
      <w:color w:val="2E74B5" w:themeColor="accent1" w:themeShade="BF"/>
      <w:sz w:val="26"/>
      <w:szCs w:val="26"/>
    </w:rPr>
  </w:style>
  <w:style w:type="character" w:customStyle="1" w:styleId="Heading3Char">
    <w:name w:val="Heading 3 Char"/>
    <w:basedOn w:val="DefaultParagraphFont"/>
    <w:link w:val="Heading3"/>
    <w:uiPriority w:val="9"/>
    <w:rsid w:val="009E6B17"/>
    <w:rPr>
      <w:rFonts w:ascii="IBM Plex Sans Text" w:eastAsiaTheme="majorEastAsia" w:hAnsi="IBM Plex Sans Text" w:cstheme="majorBidi"/>
      <w:color w:val="1F4D78" w:themeColor="accent1" w:themeShade="7F"/>
      <w:sz w:val="22"/>
    </w:rPr>
  </w:style>
  <w:style w:type="paragraph" w:styleId="ListParagraph">
    <w:name w:val="List Paragraph"/>
    <w:aliases w:val="IRIS - Bullet 1"/>
    <w:basedOn w:val="Normal"/>
    <w:link w:val="ListParagraphChar"/>
    <w:uiPriority w:val="34"/>
    <w:qFormat/>
    <w:rsid w:val="000B0D60"/>
    <w:pPr>
      <w:ind w:left="720"/>
      <w:contextualSpacing/>
    </w:pPr>
  </w:style>
  <w:style w:type="character" w:styleId="Hyperlink">
    <w:name w:val="Hyperlink"/>
    <w:basedOn w:val="DefaultParagraphFont"/>
    <w:uiPriority w:val="99"/>
    <w:unhideWhenUsed/>
    <w:rsid w:val="00B75130"/>
    <w:rPr>
      <w:color w:val="0563C1" w:themeColor="hyperlink"/>
      <w:u w:val="single"/>
    </w:rPr>
  </w:style>
  <w:style w:type="character" w:styleId="UnresolvedMention">
    <w:name w:val="Unresolved Mention"/>
    <w:basedOn w:val="DefaultParagraphFont"/>
    <w:uiPriority w:val="99"/>
    <w:rsid w:val="00B75130"/>
    <w:rPr>
      <w:color w:val="605E5C"/>
      <w:shd w:val="clear" w:color="auto" w:fill="E1DFDD"/>
    </w:rPr>
  </w:style>
  <w:style w:type="paragraph" w:styleId="FootnoteText">
    <w:name w:val="footnote text"/>
    <w:basedOn w:val="Normal"/>
    <w:link w:val="FootnoteTextChar"/>
    <w:uiPriority w:val="99"/>
    <w:semiHidden/>
    <w:unhideWhenUsed/>
    <w:rsid w:val="00832A82"/>
    <w:rPr>
      <w:sz w:val="20"/>
      <w:szCs w:val="20"/>
    </w:rPr>
  </w:style>
  <w:style w:type="character" w:customStyle="1" w:styleId="FootnoteTextChar">
    <w:name w:val="Footnote Text Char"/>
    <w:basedOn w:val="DefaultParagraphFont"/>
    <w:link w:val="FootnoteText"/>
    <w:uiPriority w:val="99"/>
    <w:semiHidden/>
    <w:rsid w:val="00832A82"/>
    <w:rPr>
      <w:sz w:val="20"/>
      <w:szCs w:val="20"/>
    </w:rPr>
  </w:style>
  <w:style w:type="character" w:styleId="FootnoteReference">
    <w:name w:val="footnote reference"/>
    <w:basedOn w:val="DefaultParagraphFont"/>
    <w:uiPriority w:val="99"/>
    <w:semiHidden/>
    <w:unhideWhenUsed/>
    <w:rsid w:val="00832A82"/>
    <w:rPr>
      <w:vertAlign w:val="superscript"/>
    </w:rPr>
  </w:style>
  <w:style w:type="character" w:customStyle="1" w:styleId="Heading4Char">
    <w:name w:val="Heading 4 Char"/>
    <w:basedOn w:val="DefaultParagraphFont"/>
    <w:link w:val="Heading4"/>
    <w:uiPriority w:val="9"/>
    <w:semiHidden/>
    <w:rsid w:val="000D7F4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D7F4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D7F4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D7F4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D7F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7F4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B2B13"/>
    <w:rPr>
      <w:color w:val="954F72" w:themeColor="followedHyperlink"/>
      <w:u w:val="single"/>
    </w:rPr>
  </w:style>
  <w:style w:type="paragraph" w:styleId="Caption">
    <w:name w:val="caption"/>
    <w:basedOn w:val="Normal"/>
    <w:next w:val="Normal"/>
    <w:uiPriority w:val="35"/>
    <w:unhideWhenUsed/>
    <w:qFormat/>
    <w:rsid w:val="00547E5A"/>
    <w:pPr>
      <w:spacing w:after="200"/>
    </w:pPr>
    <w:rPr>
      <w:i/>
      <w:iCs/>
      <w:color w:val="44546A" w:themeColor="text2"/>
      <w:sz w:val="18"/>
      <w:szCs w:val="18"/>
    </w:rPr>
  </w:style>
  <w:style w:type="character" w:customStyle="1" w:styleId="ListParagraphChar">
    <w:name w:val="List Paragraph Char"/>
    <w:aliases w:val="IRIS - Bullet 1 Char"/>
    <w:basedOn w:val="DefaultParagraphFont"/>
    <w:link w:val="ListParagraph"/>
    <w:uiPriority w:val="34"/>
    <w:rsid w:val="004E090F"/>
  </w:style>
  <w:style w:type="table" w:customStyle="1" w:styleId="IBMIRIStable">
    <w:name w:val="IBM IRIS table"/>
    <w:basedOn w:val="TableNormal"/>
    <w:uiPriority w:val="99"/>
    <w:rsid w:val="004E090F"/>
    <w:tblPr>
      <w:jc w:val="center"/>
      <w:tblBorders>
        <w:bottom w:val="single" w:sz="4" w:space="0" w:color="auto"/>
        <w:insideH w:val="single" w:sz="4" w:space="0" w:color="auto"/>
      </w:tblBorders>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hemeFill="text1"/>
      </w:tcPr>
    </w:tblStylePr>
  </w:style>
  <w:style w:type="table" w:styleId="TableGrid">
    <w:name w:val="Table Grid"/>
    <w:basedOn w:val="TableNormal"/>
    <w:uiPriority w:val="39"/>
    <w:rsid w:val="004E09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3494">
      <w:bodyDiv w:val="1"/>
      <w:marLeft w:val="0"/>
      <w:marRight w:val="0"/>
      <w:marTop w:val="0"/>
      <w:marBottom w:val="0"/>
      <w:divBdr>
        <w:top w:val="none" w:sz="0" w:space="0" w:color="auto"/>
        <w:left w:val="none" w:sz="0" w:space="0" w:color="auto"/>
        <w:bottom w:val="none" w:sz="0" w:space="0" w:color="auto"/>
        <w:right w:val="none" w:sz="0" w:space="0" w:color="auto"/>
      </w:divBdr>
    </w:div>
    <w:div w:id="48770850">
      <w:bodyDiv w:val="1"/>
      <w:marLeft w:val="0"/>
      <w:marRight w:val="0"/>
      <w:marTop w:val="0"/>
      <w:marBottom w:val="0"/>
      <w:divBdr>
        <w:top w:val="none" w:sz="0" w:space="0" w:color="auto"/>
        <w:left w:val="none" w:sz="0" w:space="0" w:color="auto"/>
        <w:bottom w:val="none" w:sz="0" w:space="0" w:color="auto"/>
        <w:right w:val="none" w:sz="0" w:space="0" w:color="auto"/>
      </w:divBdr>
    </w:div>
    <w:div w:id="110826730">
      <w:bodyDiv w:val="1"/>
      <w:marLeft w:val="0"/>
      <w:marRight w:val="0"/>
      <w:marTop w:val="0"/>
      <w:marBottom w:val="0"/>
      <w:divBdr>
        <w:top w:val="none" w:sz="0" w:space="0" w:color="auto"/>
        <w:left w:val="none" w:sz="0" w:space="0" w:color="auto"/>
        <w:bottom w:val="none" w:sz="0" w:space="0" w:color="auto"/>
        <w:right w:val="none" w:sz="0" w:space="0" w:color="auto"/>
      </w:divBdr>
    </w:div>
    <w:div w:id="190920312">
      <w:bodyDiv w:val="1"/>
      <w:marLeft w:val="0"/>
      <w:marRight w:val="0"/>
      <w:marTop w:val="0"/>
      <w:marBottom w:val="0"/>
      <w:divBdr>
        <w:top w:val="none" w:sz="0" w:space="0" w:color="auto"/>
        <w:left w:val="none" w:sz="0" w:space="0" w:color="auto"/>
        <w:bottom w:val="none" w:sz="0" w:space="0" w:color="auto"/>
        <w:right w:val="none" w:sz="0" w:space="0" w:color="auto"/>
      </w:divBdr>
    </w:div>
    <w:div w:id="236792067">
      <w:bodyDiv w:val="1"/>
      <w:marLeft w:val="0"/>
      <w:marRight w:val="0"/>
      <w:marTop w:val="0"/>
      <w:marBottom w:val="0"/>
      <w:divBdr>
        <w:top w:val="none" w:sz="0" w:space="0" w:color="auto"/>
        <w:left w:val="none" w:sz="0" w:space="0" w:color="auto"/>
        <w:bottom w:val="none" w:sz="0" w:space="0" w:color="auto"/>
        <w:right w:val="none" w:sz="0" w:space="0" w:color="auto"/>
      </w:divBdr>
    </w:div>
    <w:div w:id="251936613">
      <w:bodyDiv w:val="1"/>
      <w:marLeft w:val="0"/>
      <w:marRight w:val="0"/>
      <w:marTop w:val="0"/>
      <w:marBottom w:val="0"/>
      <w:divBdr>
        <w:top w:val="none" w:sz="0" w:space="0" w:color="auto"/>
        <w:left w:val="none" w:sz="0" w:space="0" w:color="auto"/>
        <w:bottom w:val="none" w:sz="0" w:space="0" w:color="auto"/>
        <w:right w:val="none" w:sz="0" w:space="0" w:color="auto"/>
      </w:divBdr>
    </w:div>
    <w:div w:id="282541333">
      <w:bodyDiv w:val="1"/>
      <w:marLeft w:val="0"/>
      <w:marRight w:val="0"/>
      <w:marTop w:val="0"/>
      <w:marBottom w:val="0"/>
      <w:divBdr>
        <w:top w:val="none" w:sz="0" w:space="0" w:color="auto"/>
        <w:left w:val="none" w:sz="0" w:space="0" w:color="auto"/>
        <w:bottom w:val="none" w:sz="0" w:space="0" w:color="auto"/>
        <w:right w:val="none" w:sz="0" w:space="0" w:color="auto"/>
      </w:divBdr>
    </w:div>
    <w:div w:id="286009974">
      <w:bodyDiv w:val="1"/>
      <w:marLeft w:val="0"/>
      <w:marRight w:val="0"/>
      <w:marTop w:val="0"/>
      <w:marBottom w:val="0"/>
      <w:divBdr>
        <w:top w:val="none" w:sz="0" w:space="0" w:color="auto"/>
        <w:left w:val="none" w:sz="0" w:space="0" w:color="auto"/>
        <w:bottom w:val="none" w:sz="0" w:space="0" w:color="auto"/>
        <w:right w:val="none" w:sz="0" w:space="0" w:color="auto"/>
      </w:divBdr>
    </w:div>
    <w:div w:id="324212036">
      <w:bodyDiv w:val="1"/>
      <w:marLeft w:val="0"/>
      <w:marRight w:val="0"/>
      <w:marTop w:val="0"/>
      <w:marBottom w:val="0"/>
      <w:divBdr>
        <w:top w:val="none" w:sz="0" w:space="0" w:color="auto"/>
        <w:left w:val="none" w:sz="0" w:space="0" w:color="auto"/>
        <w:bottom w:val="none" w:sz="0" w:space="0" w:color="auto"/>
        <w:right w:val="none" w:sz="0" w:space="0" w:color="auto"/>
      </w:divBdr>
    </w:div>
    <w:div w:id="461536751">
      <w:bodyDiv w:val="1"/>
      <w:marLeft w:val="0"/>
      <w:marRight w:val="0"/>
      <w:marTop w:val="0"/>
      <w:marBottom w:val="0"/>
      <w:divBdr>
        <w:top w:val="none" w:sz="0" w:space="0" w:color="auto"/>
        <w:left w:val="none" w:sz="0" w:space="0" w:color="auto"/>
        <w:bottom w:val="none" w:sz="0" w:space="0" w:color="auto"/>
        <w:right w:val="none" w:sz="0" w:space="0" w:color="auto"/>
      </w:divBdr>
    </w:div>
    <w:div w:id="641008504">
      <w:bodyDiv w:val="1"/>
      <w:marLeft w:val="0"/>
      <w:marRight w:val="0"/>
      <w:marTop w:val="0"/>
      <w:marBottom w:val="0"/>
      <w:divBdr>
        <w:top w:val="none" w:sz="0" w:space="0" w:color="auto"/>
        <w:left w:val="none" w:sz="0" w:space="0" w:color="auto"/>
        <w:bottom w:val="none" w:sz="0" w:space="0" w:color="auto"/>
        <w:right w:val="none" w:sz="0" w:space="0" w:color="auto"/>
      </w:divBdr>
    </w:div>
    <w:div w:id="743726751">
      <w:bodyDiv w:val="1"/>
      <w:marLeft w:val="0"/>
      <w:marRight w:val="0"/>
      <w:marTop w:val="0"/>
      <w:marBottom w:val="0"/>
      <w:divBdr>
        <w:top w:val="none" w:sz="0" w:space="0" w:color="auto"/>
        <w:left w:val="none" w:sz="0" w:space="0" w:color="auto"/>
        <w:bottom w:val="none" w:sz="0" w:space="0" w:color="auto"/>
        <w:right w:val="none" w:sz="0" w:space="0" w:color="auto"/>
      </w:divBdr>
    </w:div>
    <w:div w:id="755398380">
      <w:bodyDiv w:val="1"/>
      <w:marLeft w:val="0"/>
      <w:marRight w:val="0"/>
      <w:marTop w:val="0"/>
      <w:marBottom w:val="0"/>
      <w:divBdr>
        <w:top w:val="none" w:sz="0" w:space="0" w:color="auto"/>
        <w:left w:val="none" w:sz="0" w:space="0" w:color="auto"/>
        <w:bottom w:val="none" w:sz="0" w:space="0" w:color="auto"/>
        <w:right w:val="none" w:sz="0" w:space="0" w:color="auto"/>
      </w:divBdr>
    </w:div>
    <w:div w:id="829322652">
      <w:bodyDiv w:val="1"/>
      <w:marLeft w:val="0"/>
      <w:marRight w:val="0"/>
      <w:marTop w:val="0"/>
      <w:marBottom w:val="0"/>
      <w:divBdr>
        <w:top w:val="none" w:sz="0" w:space="0" w:color="auto"/>
        <w:left w:val="none" w:sz="0" w:space="0" w:color="auto"/>
        <w:bottom w:val="none" w:sz="0" w:space="0" w:color="auto"/>
        <w:right w:val="none" w:sz="0" w:space="0" w:color="auto"/>
      </w:divBdr>
    </w:div>
    <w:div w:id="851802855">
      <w:bodyDiv w:val="1"/>
      <w:marLeft w:val="0"/>
      <w:marRight w:val="0"/>
      <w:marTop w:val="0"/>
      <w:marBottom w:val="0"/>
      <w:divBdr>
        <w:top w:val="none" w:sz="0" w:space="0" w:color="auto"/>
        <w:left w:val="none" w:sz="0" w:space="0" w:color="auto"/>
        <w:bottom w:val="none" w:sz="0" w:space="0" w:color="auto"/>
        <w:right w:val="none" w:sz="0" w:space="0" w:color="auto"/>
      </w:divBdr>
    </w:div>
    <w:div w:id="870653853">
      <w:bodyDiv w:val="1"/>
      <w:marLeft w:val="0"/>
      <w:marRight w:val="0"/>
      <w:marTop w:val="0"/>
      <w:marBottom w:val="0"/>
      <w:divBdr>
        <w:top w:val="none" w:sz="0" w:space="0" w:color="auto"/>
        <w:left w:val="none" w:sz="0" w:space="0" w:color="auto"/>
        <w:bottom w:val="none" w:sz="0" w:space="0" w:color="auto"/>
        <w:right w:val="none" w:sz="0" w:space="0" w:color="auto"/>
      </w:divBdr>
    </w:div>
    <w:div w:id="1012412516">
      <w:bodyDiv w:val="1"/>
      <w:marLeft w:val="0"/>
      <w:marRight w:val="0"/>
      <w:marTop w:val="0"/>
      <w:marBottom w:val="0"/>
      <w:divBdr>
        <w:top w:val="none" w:sz="0" w:space="0" w:color="auto"/>
        <w:left w:val="none" w:sz="0" w:space="0" w:color="auto"/>
        <w:bottom w:val="none" w:sz="0" w:space="0" w:color="auto"/>
        <w:right w:val="none" w:sz="0" w:space="0" w:color="auto"/>
      </w:divBdr>
    </w:div>
    <w:div w:id="1041827454">
      <w:bodyDiv w:val="1"/>
      <w:marLeft w:val="0"/>
      <w:marRight w:val="0"/>
      <w:marTop w:val="0"/>
      <w:marBottom w:val="0"/>
      <w:divBdr>
        <w:top w:val="none" w:sz="0" w:space="0" w:color="auto"/>
        <w:left w:val="none" w:sz="0" w:space="0" w:color="auto"/>
        <w:bottom w:val="none" w:sz="0" w:space="0" w:color="auto"/>
        <w:right w:val="none" w:sz="0" w:space="0" w:color="auto"/>
      </w:divBdr>
    </w:div>
    <w:div w:id="1044522942">
      <w:bodyDiv w:val="1"/>
      <w:marLeft w:val="0"/>
      <w:marRight w:val="0"/>
      <w:marTop w:val="0"/>
      <w:marBottom w:val="0"/>
      <w:divBdr>
        <w:top w:val="none" w:sz="0" w:space="0" w:color="auto"/>
        <w:left w:val="none" w:sz="0" w:space="0" w:color="auto"/>
        <w:bottom w:val="none" w:sz="0" w:space="0" w:color="auto"/>
        <w:right w:val="none" w:sz="0" w:space="0" w:color="auto"/>
      </w:divBdr>
    </w:div>
    <w:div w:id="1062823987">
      <w:bodyDiv w:val="1"/>
      <w:marLeft w:val="0"/>
      <w:marRight w:val="0"/>
      <w:marTop w:val="0"/>
      <w:marBottom w:val="0"/>
      <w:divBdr>
        <w:top w:val="none" w:sz="0" w:space="0" w:color="auto"/>
        <w:left w:val="none" w:sz="0" w:space="0" w:color="auto"/>
        <w:bottom w:val="none" w:sz="0" w:space="0" w:color="auto"/>
        <w:right w:val="none" w:sz="0" w:space="0" w:color="auto"/>
      </w:divBdr>
    </w:div>
    <w:div w:id="1085341765">
      <w:bodyDiv w:val="1"/>
      <w:marLeft w:val="0"/>
      <w:marRight w:val="0"/>
      <w:marTop w:val="0"/>
      <w:marBottom w:val="0"/>
      <w:divBdr>
        <w:top w:val="none" w:sz="0" w:space="0" w:color="auto"/>
        <w:left w:val="none" w:sz="0" w:space="0" w:color="auto"/>
        <w:bottom w:val="none" w:sz="0" w:space="0" w:color="auto"/>
        <w:right w:val="none" w:sz="0" w:space="0" w:color="auto"/>
      </w:divBdr>
    </w:div>
    <w:div w:id="1119491988">
      <w:bodyDiv w:val="1"/>
      <w:marLeft w:val="0"/>
      <w:marRight w:val="0"/>
      <w:marTop w:val="0"/>
      <w:marBottom w:val="0"/>
      <w:divBdr>
        <w:top w:val="none" w:sz="0" w:space="0" w:color="auto"/>
        <w:left w:val="none" w:sz="0" w:space="0" w:color="auto"/>
        <w:bottom w:val="none" w:sz="0" w:space="0" w:color="auto"/>
        <w:right w:val="none" w:sz="0" w:space="0" w:color="auto"/>
      </w:divBdr>
    </w:div>
    <w:div w:id="1195070383">
      <w:bodyDiv w:val="1"/>
      <w:marLeft w:val="0"/>
      <w:marRight w:val="0"/>
      <w:marTop w:val="0"/>
      <w:marBottom w:val="0"/>
      <w:divBdr>
        <w:top w:val="none" w:sz="0" w:space="0" w:color="auto"/>
        <w:left w:val="none" w:sz="0" w:space="0" w:color="auto"/>
        <w:bottom w:val="none" w:sz="0" w:space="0" w:color="auto"/>
        <w:right w:val="none" w:sz="0" w:space="0" w:color="auto"/>
      </w:divBdr>
    </w:div>
    <w:div w:id="1200582654">
      <w:bodyDiv w:val="1"/>
      <w:marLeft w:val="0"/>
      <w:marRight w:val="0"/>
      <w:marTop w:val="0"/>
      <w:marBottom w:val="0"/>
      <w:divBdr>
        <w:top w:val="none" w:sz="0" w:space="0" w:color="auto"/>
        <w:left w:val="none" w:sz="0" w:space="0" w:color="auto"/>
        <w:bottom w:val="none" w:sz="0" w:space="0" w:color="auto"/>
        <w:right w:val="none" w:sz="0" w:space="0" w:color="auto"/>
      </w:divBdr>
    </w:div>
    <w:div w:id="1244022691">
      <w:bodyDiv w:val="1"/>
      <w:marLeft w:val="0"/>
      <w:marRight w:val="0"/>
      <w:marTop w:val="0"/>
      <w:marBottom w:val="0"/>
      <w:divBdr>
        <w:top w:val="none" w:sz="0" w:space="0" w:color="auto"/>
        <w:left w:val="none" w:sz="0" w:space="0" w:color="auto"/>
        <w:bottom w:val="none" w:sz="0" w:space="0" w:color="auto"/>
        <w:right w:val="none" w:sz="0" w:space="0" w:color="auto"/>
      </w:divBdr>
    </w:div>
    <w:div w:id="1251041228">
      <w:bodyDiv w:val="1"/>
      <w:marLeft w:val="0"/>
      <w:marRight w:val="0"/>
      <w:marTop w:val="0"/>
      <w:marBottom w:val="0"/>
      <w:divBdr>
        <w:top w:val="none" w:sz="0" w:space="0" w:color="auto"/>
        <w:left w:val="none" w:sz="0" w:space="0" w:color="auto"/>
        <w:bottom w:val="none" w:sz="0" w:space="0" w:color="auto"/>
        <w:right w:val="none" w:sz="0" w:space="0" w:color="auto"/>
      </w:divBdr>
    </w:div>
    <w:div w:id="1369837758">
      <w:bodyDiv w:val="1"/>
      <w:marLeft w:val="0"/>
      <w:marRight w:val="0"/>
      <w:marTop w:val="0"/>
      <w:marBottom w:val="0"/>
      <w:divBdr>
        <w:top w:val="none" w:sz="0" w:space="0" w:color="auto"/>
        <w:left w:val="none" w:sz="0" w:space="0" w:color="auto"/>
        <w:bottom w:val="none" w:sz="0" w:space="0" w:color="auto"/>
        <w:right w:val="none" w:sz="0" w:space="0" w:color="auto"/>
      </w:divBdr>
    </w:div>
    <w:div w:id="1509056399">
      <w:bodyDiv w:val="1"/>
      <w:marLeft w:val="0"/>
      <w:marRight w:val="0"/>
      <w:marTop w:val="0"/>
      <w:marBottom w:val="0"/>
      <w:divBdr>
        <w:top w:val="none" w:sz="0" w:space="0" w:color="auto"/>
        <w:left w:val="none" w:sz="0" w:space="0" w:color="auto"/>
        <w:bottom w:val="none" w:sz="0" w:space="0" w:color="auto"/>
        <w:right w:val="none" w:sz="0" w:space="0" w:color="auto"/>
      </w:divBdr>
    </w:div>
    <w:div w:id="1533683780">
      <w:bodyDiv w:val="1"/>
      <w:marLeft w:val="0"/>
      <w:marRight w:val="0"/>
      <w:marTop w:val="0"/>
      <w:marBottom w:val="0"/>
      <w:divBdr>
        <w:top w:val="none" w:sz="0" w:space="0" w:color="auto"/>
        <w:left w:val="none" w:sz="0" w:space="0" w:color="auto"/>
        <w:bottom w:val="none" w:sz="0" w:space="0" w:color="auto"/>
        <w:right w:val="none" w:sz="0" w:space="0" w:color="auto"/>
      </w:divBdr>
    </w:div>
    <w:div w:id="1568540599">
      <w:bodyDiv w:val="1"/>
      <w:marLeft w:val="0"/>
      <w:marRight w:val="0"/>
      <w:marTop w:val="0"/>
      <w:marBottom w:val="0"/>
      <w:divBdr>
        <w:top w:val="none" w:sz="0" w:space="0" w:color="auto"/>
        <w:left w:val="none" w:sz="0" w:space="0" w:color="auto"/>
        <w:bottom w:val="none" w:sz="0" w:space="0" w:color="auto"/>
        <w:right w:val="none" w:sz="0" w:space="0" w:color="auto"/>
      </w:divBdr>
    </w:div>
    <w:div w:id="1704863625">
      <w:bodyDiv w:val="1"/>
      <w:marLeft w:val="0"/>
      <w:marRight w:val="0"/>
      <w:marTop w:val="0"/>
      <w:marBottom w:val="0"/>
      <w:divBdr>
        <w:top w:val="none" w:sz="0" w:space="0" w:color="auto"/>
        <w:left w:val="none" w:sz="0" w:space="0" w:color="auto"/>
        <w:bottom w:val="none" w:sz="0" w:space="0" w:color="auto"/>
        <w:right w:val="none" w:sz="0" w:space="0" w:color="auto"/>
      </w:divBdr>
    </w:div>
    <w:div w:id="1722706343">
      <w:bodyDiv w:val="1"/>
      <w:marLeft w:val="0"/>
      <w:marRight w:val="0"/>
      <w:marTop w:val="0"/>
      <w:marBottom w:val="0"/>
      <w:divBdr>
        <w:top w:val="none" w:sz="0" w:space="0" w:color="auto"/>
        <w:left w:val="none" w:sz="0" w:space="0" w:color="auto"/>
        <w:bottom w:val="none" w:sz="0" w:space="0" w:color="auto"/>
        <w:right w:val="none" w:sz="0" w:space="0" w:color="auto"/>
      </w:divBdr>
    </w:div>
    <w:div w:id="1777940408">
      <w:bodyDiv w:val="1"/>
      <w:marLeft w:val="0"/>
      <w:marRight w:val="0"/>
      <w:marTop w:val="0"/>
      <w:marBottom w:val="0"/>
      <w:divBdr>
        <w:top w:val="none" w:sz="0" w:space="0" w:color="auto"/>
        <w:left w:val="none" w:sz="0" w:space="0" w:color="auto"/>
        <w:bottom w:val="none" w:sz="0" w:space="0" w:color="auto"/>
        <w:right w:val="none" w:sz="0" w:space="0" w:color="auto"/>
      </w:divBdr>
    </w:div>
    <w:div w:id="1792476518">
      <w:bodyDiv w:val="1"/>
      <w:marLeft w:val="0"/>
      <w:marRight w:val="0"/>
      <w:marTop w:val="0"/>
      <w:marBottom w:val="0"/>
      <w:divBdr>
        <w:top w:val="none" w:sz="0" w:space="0" w:color="auto"/>
        <w:left w:val="none" w:sz="0" w:space="0" w:color="auto"/>
        <w:bottom w:val="none" w:sz="0" w:space="0" w:color="auto"/>
        <w:right w:val="none" w:sz="0" w:space="0" w:color="auto"/>
      </w:divBdr>
    </w:div>
    <w:div w:id="1872644918">
      <w:bodyDiv w:val="1"/>
      <w:marLeft w:val="0"/>
      <w:marRight w:val="0"/>
      <w:marTop w:val="0"/>
      <w:marBottom w:val="0"/>
      <w:divBdr>
        <w:top w:val="none" w:sz="0" w:space="0" w:color="auto"/>
        <w:left w:val="none" w:sz="0" w:space="0" w:color="auto"/>
        <w:bottom w:val="none" w:sz="0" w:space="0" w:color="auto"/>
        <w:right w:val="none" w:sz="0" w:space="0" w:color="auto"/>
      </w:divBdr>
    </w:div>
    <w:div w:id="1885093403">
      <w:bodyDiv w:val="1"/>
      <w:marLeft w:val="0"/>
      <w:marRight w:val="0"/>
      <w:marTop w:val="0"/>
      <w:marBottom w:val="0"/>
      <w:divBdr>
        <w:top w:val="none" w:sz="0" w:space="0" w:color="auto"/>
        <w:left w:val="none" w:sz="0" w:space="0" w:color="auto"/>
        <w:bottom w:val="none" w:sz="0" w:space="0" w:color="auto"/>
        <w:right w:val="none" w:sz="0" w:space="0" w:color="auto"/>
      </w:divBdr>
    </w:div>
    <w:div w:id="1899777552">
      <w:bodyDiv w:val="1"/>
      <w:marLeft w:val="0"/>
      <w:marRight w:val="0"/>
      <w:marTop w:val="0"/>
      <w:marBottom w:val="0"/>
      <w:divBdr>
        <w:top w:val="none" w:sz="0" w:space="0" w:color="auto"/>
        <w:left w:val="none" w:sz="0" w:space="0" w:color="auto"/>
        <w:bottom w:val="none" w:sz="0" w:space="0" w:color="auto"/>
        <w:right w:val="none" w:sz="0" w:space="0" w:color="auto"/>
      </w:divBdr>
    </w:div>
    <w:div w:id="1900240853">
      <w:bodyDiv w:val="1"/>
      <w:marLeft w:val="0"/>
      <w:marRight w:val="0"/>
      <w:marTop w:val="0"/>
      <w:marBottom w:val="0"/>
      <w:divBdr>
        <w:top w:val="none" w:sz="0" w:space="0" w:color="auto"/>
        <w:left w:val="none" w:sz="0" w:space="0" w:color="auto"/>
        <w:bottom w:val="none" w:sz="0" w:space="0" w:color="auto"/>
        <w:right w:val="none" w:sz="0" w:space="0" w:color="auto"/>
      </w:divBdr>
    </w:div>
    <w:div w:id="1928423127">
      <w:bodyDiv w:val="1"/>
      <w:marLeft w:val="0"/>
      <w:marRight w:val="0"/>
      <w:marTop w:val="0"/>
      <w:marBottom w:val="0"/>
      <w:divBdr>
        <w:top w:val="none" w:sz="0" w:space="0" w:color="auto"/>
        <w:left w:val="none" w:sz="0" w:space="0" w:color="auto"/>
        <w:bottom w:val="none" w:sz="0" w:space="0" w:color="auto"/>
        <w:right w:val="none" w:sz="0" w:space="0" w:color="auto"/>
      </w:divBdr>
    </w:div>
    <w:div w:id="1929540509">
      <w:bodyDiv w:val="1"/>
      <w:marLeft w:val="0"/>
      <w:marRight w:val="0"/>
      <w:marTop w:val="0"/>
      <w:marBottom w:val="0"/>
      <w:divBdr>
        <w:top w:val="none" w:sz="0" w:space="0" w:color="auto"/>
        <w:left w:val="none" w:sz="0" w:space="0" w:color="auto"/>
        <w:bottom w:val="none" w:sz="0" w:space="0" w:color="auto"/>
        <w:right w:val="none" w:sz="0" w:space="0" w:color="auto"/>
      </w:divBdr>
    </w:div>
    <w:div w:id="2011828830">
      <w:bodyDiv w:val="1"/>
      <w:marLeft w:val="0"/>
      <w:marRight w:val="0"/>
      <w:marTop w:val="0"/>
      <w:marBottom w:val="0"/>
      <w:divBdr>
        <w:top w:val="none" w:sz="0" w:space="0" w:color="auto"/>
        <w:left w:val="none" w:sz="0" w:space="0" w:color="auto"/>
        <w:bottom w:val="none" w:sz="0" w:space="0" w:color="auto"/>
        <w:right w:val="none" w:sz="0" w:space="0" w:color="auto"/>
      </w:divBdr>
    </w:div>
    <w:div w:id="2026054696">
      <w:bodyDiv w:val="1"/>
      <w:marLeft w:val="0"/>
      <w:marRight w:val="0"/>
      <w:marTop w:val="0"/>
      <w:marBottom w:val="0"/>
      <w:divBdr>
        <w:top w:val="none" w:sz="0" w:space="0" w:color="auto"/>
        <w:left w:val="none" w:sz="0" w:space="0" w:color="auto"/>
        <w:bottom w:val="none" w:sz="0" w:space="0" w:color="auto"/>
        <w:right w:val="none" w:sz="0" w:space="0" w:color="auto"/>
      </w:divBdr>
    </w:div>
    <w:div w:id="2035181430">
      <w:bodyDiv w:val="1"/>
      <w:marLeft w:val="0"/>
      <w:marRight w:val="0"/>
      <w:marTop w:val="0"/>
      <w:marBottom w:val="0"/>
      <w:divBdr>
        <w:top w:val="none" w:sz="0" w:space="0" w:color="auto"/>
        <w:left w:val="none" w:sz="0" w:space="0" w:color="auto"/>
        <w:bottom w:val="none" w:sz="0" w:space="0" w:color="auto"/>
        <w:right w:val="none" w:sz="0" w:space="0" w:color="auto"/>
      </w:divBdr>
    </w:div>
    <w:div w:id="2046755944">
      <w:bodyDiv w:val="1"/>
      <w:marLeft w:val="0"/>
      <w:marRight w:val="0"/>
      <w:marTop w:val="0"/>
      <w:marBottom w:val="0"/>
      <w:divBdr>
        <w:top w:val="none" w:sz="0" w:space="0" w:color="auto"/>
        <w:left w:val="none" w:sz="0" w:space="0" w:color="auto"/>
        <w:bottom w:val="none" w:sz="0" w:space="0" w:color="auto"/>
        <w:right w:val="none" w:sz="0" w:space="0" w:color="auto"/>
      </w:divBdr>
    </w:div>
    <w:div w:id="2088191920">
      <w:bodyDiv w:val="1"/>
      <w:marLeft w:val="0"/>
      <w:marRight w:val="0"/>
      <w:marTop w:val="0"/>
      <w:marBottom w:val="0"/>
      <w:divBdr>
        <w:top w:val="none" w:sz="0" w:space="0" w:color="auto"/>
        <w:left w:val="none" w:sz="0" w:space="0" w:color="auto"/>
        <w:bottom w:val="none" w:sz="0" w:space="0" w:color="auto"/>
        <w:right w:val="none" w:sz="0" w:space="0" w:color="auto"/>
      </w:divBdr>
    </w:div>
    <w:div w:id="2098207445">
      <w:bodyDiv w:val="1"/>
      <w:marLeft w:val="0"/>
      <w:marRight w:val="0"/>
      <w:marTop w:val="0"/>
      <w:marBottom w:val="0"/>
      <w:divBdr>
        <w:top w:val="none" w:sz="0" w:space="0" w:color="auto"/>
        <w:left w:val="none" w:sz="0" w:space="0" w:color="auto"/>
        <w:bottom w:val="none" w:sz="0" w:space="0" w:color="auto"/>
        <w:right w:val="none" w:sz="0" w:space="0" w:color="auto"/>
      </w:divBdr>
    </w:div>
    <w:div w:id="2130658372">
      <w:bodyDiv w:val="1"/>
      <w:marLeft w:val="0"/>
      <w:marRight w:val="0"/>
      <w:marTop w:val="0"/>
      <w:marBottom w:val="0"/>
      <w:divBdr>
        <w:top w:val="none" w:sz="0" w:space="0" w:color="auto"/>
        <w:left w:val="none" w:sz="0" w:space="0" w:color="auto"/>
        <w:bottom w:val="none" w:sz="0" w:space="0" w:color="auto"/>
        <w:right w:val="none" w:sz="0" w:space="0" w:color="auto"/>
      </w:divBdr>
    </w:div>
    <w:div w:id="2134980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2BBA7-1835-DF4B-AA3E-CAE58A808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10</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Neil Wyler</cp:lastModifiedBy>
  <cp:revision>6</cp:revision>
  <dcterms:created xsi:type="dcterms:W3CDTF">2022-07-15T08:53:00Z</dcterms:created>
  <dcterms:modified xsi:type="dcterms:W3CDTF">2022-07-18T08:26:00Z</dcterms:modified>
</cp:coreProperties>
</file>