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490AB">
      <w:pPr>
        <w:pStyle w:val="28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背景：</w:t>
      </w:r>
    </w:p>
    <w:p w14:paraId="3D58F757">
      <w:pPr>
        <w:pStyle w:val="28"/>
        <w:numPr>
          <w:ilvl w:val="0"/>
          <w:numId w:val="0"/>
        </w:numPr>
        <w:ind w:left="432" w:leftChars="0"/>
        <w:rPr>
          <w:rFonts w:hint="eastAsia"/>
          <w:b/>
          <w:bCs/>
        </w:rPr>
      </w:pPr>
      <w:r>
        <w:rPr>
          <w:rFonts w:hint="eastAsia"/>
          <w:b/>
          <w:bCs/>
        </w:rPr>
        <w:t>1. 全球老龄化浪潮加剧</w:t>
      </w:r>
    </w:p>
    <w:p w14:paraId="1915A6D7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</w:rPr>
        <w:t xml:space="preserve"> · 数据支撑：联合国数据显示，到2050年，全球65岁以上人口将达16亿，占总人口的1/6。老年人多患有多种慢性病（共病现象），平均每天需服用4-6种药物。</w:t>
      </w:r>
    </w:p>
    <w:p w14:paraId="6DB445C3">
      <w:pPr>
        <w:pStyle w:val="28"/>
        <w:ind w:left="440" w:leftChars="200" w:firstLine="0" w:firstLineChars="0"/>
      </w:pPr>
      <w:r>
        <w:rPr>
          <w:rFonts w:hint="eastAsia"/>
        </w:rPr>
        <w:t xml:space="preserve"> · 问题凸显：复杂的用药方案远超老年人的记忆负荷。研究表明，约50%的慢性病患者未能按医嘱服药，其中因记忆模糊导致的漏服占很大比例。</w:t>
      </w:r>
    </w:p>
    <w:p w14:paraId="18BB7A9D">
      <w:pPr>
        <w:pStyle w:val="28"/>
        <w:ind w:left="792"/>
        <w:rPr>
          <w:rFonts w:hint="eastAsia"/>
        </w:rPr>
      </w:pPr>
    </w:p>
    <w:p w14:paraId="25E26FDE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2.家庭结构小型化与看护者缺位</w:t>
      </w:r>
    </w:p>
    <w:p w14:paraId="7AEA62E0">
      <w:pPr>
        <w:pStyle w:val="28"/>
        <w:ind w:left="432"/>
        <w:rPr>
          <w:rFonts w:hint="eastAsia"/>
        </w:rPr>
      </w:pPr>
      <w:r>
        <w:rPr>
          <w:rFonts w:hint="eastAsia"/>
        </w:rPr>
        <w:t>· 独生子女政策后的“4-2-1”家庭结构，以及全球范围内的空巢老人现象，使得子女难以时刻陪伴父母服药。</w:t>
      </w:r>
    </w:p>
    <w:p w14:paraId="2D4A4F7C">
      <w:pPr>
        <w:pStyle w:val="28"/>
        <w:ind w:left="0" w:leftChars="0" w:firstLine="440" w:firstLineChars="200"/>
      </w:pPr>
      <w:r>
        <w:rPr>
          <w:rFonts w:hint="eastAsia"/>
        </w:rPr>
        <w:t>· 护工成本高昂且流动性大，家庭急需一个低成本、全天候的自动化辅助工具。</w:t>
      </w:r>
    </w:p>
    <w:p w14:paraId="0F04519F">
      <w:pPr>
        <w:pStyle w:val="28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痛点与机会：</w:t>
      </w:r>
    </w:p>
    <w:p w14:paraId="56335683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矛盾：</w:t>
      </w:r>
    </w:p>
    <w:p w14:paraId="0A8AB4C9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</w:rPr>
        <w:t>虽然有手机闹钟和普通药盒，但闹钟关掉后容易忘记是否真吃过药；普通药盒分好药后，依然要靠人脑记住“几点该吃哪个格子”，本质上还是依赖记忆。</w:t>
      </w:r>
    </w:p>
    <w:p w14:paraId="06464AA8">
      <w:pPr>
        <w:pStyle w:val="28"/>
        <w:ind w:left="792"/>
        <w:rPr>
          <w:rFonts w:hint="eastAsia"/>
        </w:rPr>
      </w:pPr>
    </w:p>
    <w:p w14:paraId="51AAB505">
      <w:pPr>
        <w:pStyle w:val="28"/>
        <w:ind w:left="0" w:leftChars="0" w:firstLine="440" w:firstLineChars="200"/>
        <w:rPr>
          <w:rFonts w:hint="eastAsia"/>
        </w:rPr>
      </w:pPr>
      <w:r>
        <w:rPr>
          <w:rFonts w:hint="eastAsia"/>
          <w:b/>
          <w:bCs/>
        </w:rPr>
        <w:t>根源：</w:t>
      </w:r>
    </w:p>
    <w:p w14:paraId="1CEF5E2E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</w:rPr>
        <w:t>现有方案把“提醒时间”和“确认是否服用”分开了——提醒了不等于吃了，而普通药盒完全不参与过程管理。这违背了“服药需要双重确认（时间和动作）”的底层需求。</w:t>
      </w:r>
    </w:p>
    <w:p w14:paraId="25FCCAA0">
      <w:pPr>
        <w:pStyle w:val="28"/>
        <w:ind w:left="792"/>
        <w:rPr>
          <w:rFonts w:hint="eastAsia"/>
        </w:rPr>
      </w:pPr>
    </w:p>
    <w:p w14:paraId="6DF633A4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机会：</w:t>
      </w:r>
    </w:p>
    <w:p w14:paraId="1661D61E">
      <w:pPr>
        <w:pStyle w:val="28"/>
        <w:ind w:left="440" w:leftChars="200" w:firstLine="0" w:firstLineChars="0"/>
      </w:pPr>
      <w:r>
        <w:rPr>
          <w:rFonts w:hint="eastAsia"/>
        </w:rPr>
        <w:t>因此，开发一款能同时完成“定时提醒 + 开仓取药动作感知 + 远程记录+温湿度感知”的智能药盒，从物理上锁定每次服药行为，彻底解决“记不记得、吃没吃过”的核心矛盾，在老龄化社会背景下具有明确且迫切的市场价值。</w:t>
      </w:r>
    </w:p>
    <w:p w14:paraId="1DB984DA">
      <w:pPr>
        <w:pStyle w:val="28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核心创新：</w:t>
      </w:r>
    </w:p>
    <w:p w14:paraId="38A263F6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</w:rPr>
        <w:t>智能药盒是一款通过定时提醒、动作感知与远程同步三位一体机制，确保用户按时、按量服药的主动式健康管理设备。</w:t>
      </w:r>
    </w:p>
    <w:p w14:paraId="7BE89738">
      <w:pPr>
        <w:pStyle w:val="28"/>
        <w:ind w:left="0" w:leftChars="0" w:firstLine="0" w:firstLineChars="0"/>
        <w:rPr>
          <w:rFonts w:hint="eastAsia"/>
        </w:rPr>
      </w:pPr>
    </w:p>
    <w:p w14:paraId="24FE428C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创新一：结构创新——从“开放药盒”到“按需解锁”</w:t>
      </w:r>
    </w:p>
    <w:p w14:paraId="76D6394A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传统药盒的所有药仓随时可开，用户必须自己记住几点该吃哪个格子，一旦记错就可能吃错或重复吃。</w:t>
      </w:r>
    </w:p>
    <w:p w14:paraId="61EFAFE4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智能药盒则完全不同：只有到了预设时间，对应的那个药仓才会解锁打开。其他时间的药仓处于锁定状态，物理上杜绝了拿错药的可能性。开盖动作本身也被传感器捕捉，自动记录为“已服用”。</w:t>
      </w:r>
    </w:p>
    <w:p w14:paraId="433BAD2C">
      <w:pPr>
        <w:pStyle w:val="28"/>
        <w:ind w:left="792"/>
        <w:rPr>
          <w:rFonts w:hint="eastAsia"/>
        </w:rPr>
      </w:pPr>
    </w:p>
    <w:p w14:paraId="636F47AD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创新二：功能创新——从“单向提醒”到“闭环确认”</w:t>
      </w:r>
    </w:p>
    <w:p w14:paraId="6D53B422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手机闹钟只能发出声音提醒，但闹钟关掉后，用户是否真的吃了药、有没有忘记吃，系统完全不知道。</w:t>
      </w:r>
    </w:p>
    <w:p w14:paraId="3F326135">
      <w:pPr>
        <w:pStyle w:val="28"/>
        <w:ind w:left="792"/>
        <w:rPr>
          <w:rFonts w:hint="eastAsia"/>
        </w:rPr>
      </w:pPr>
    </w:p>
    <w:p w14:paraId="0AC7F49D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智能药盒构建了一个完整的闭环：到点后发出声音、灯光、语音三重提醒；传感器检测药仓是否真正被打开；如果用户长时间未响应，系统会自动升级提醒——比如推送通知到家人手机；每一次开盖都会生成带时间戳的服药记录。从“提醒”到“确认”到“记录”到“异常上报”，全程可追溯。</w:t>
      </w:r>
    </w:p>
    <w:p w14:paraId="590451C6">
      <w:pPr>
        <w:pStyle w:val="28"/>
        <w:ind w:left="0" w:leftChars="0" w:firstLine="0" w:firstLineChars="0"/>
        <w:rPr>
          <w:rFonts w:hint="eastAsia"/>
        </w:rPr>
      </w:pPr>
    </w:p>
    <w:p w14:paraId="7C89D659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创新三：交互创新——专为老年人设计的适老化体验</w:t>
      </w:r>
    </w:p>
    <w:p w14:paraId="13542A95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手机App对高龄老人并不友好——屏幕小、字小、操作步骤多，很多老人根本无法独立使用。</w:t>
      </w:r>
    </w:p>
    <w:p w14:paraId="53378BDD">
      <w:pPr>
        <w:pStyle w:val="28"/>
        <w:ind w:left="440" w:leftChars="200" w:firstLine="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智能药盒回归到物理按键配合语音引导的交互方式</w:t>
      </w:r>
      <w:r>
        <w:rPr>
          <w:rFonts w:hint="eastAsia"/>
          <w:lang w:eastAsia="zh-CN"/>
        </w:rPr>
        <w:t>。</w:t>
      </w:r>
      <w:r>
        <w:rPr>
          <w:rFonts w:hint="eastAsia"/>
        </w:rPr>
        <w:t>高对比色块、闪光提示，让视力不佳的老人也能看清。语音播报会直接说出“请</w:t>
      </w:r>
      <w:r>
        <w:rPr>
          <w:rFonts w:hint="eastAsia"/>
          <w:lang w:val="en-US" w:eastAsia="zh-CN"/>
        </w:rPr>
        <w:t>服用药物</w:t>
      </w:r>
      <w:r>
        <w:rPr>
          <w:rFonts w:hint="eastAsia"/>
        </w:rPr>
        <w:t>”，无需阅读屏幕。老人只需要按按钮、听语音、看灯光，几乎零学习成本。</w:t>
      </w:r>
    </w:p>
    <w:p w14:paraId="46DABFE1">
      <w:pPr>
        <w:pStyle w:val="28"/>
        <w:ind w:left="792"/>
      </w:pPr>
    </w:p>
    <w:p w14:paraId="3A97E631">
      <w:pPr>
        <w:pStyle w:val="28"/>
        <w:ind w:left="0" w:leftChars="0"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创新四：环境感知创新——从“存放容器”到“主动护药”</w:t>
      </w:r>
    </w:p>
    <w:p w14:paraId="2F3D7A7C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传统药盒只是一个物理容器，完全不关心药品存放环境是否合适。普通用户也不清楚，温度过高会导致硝酸甘油失效，湿度过大会让阿司匹林片剂分解。</w:t>
      </w:r>
    </w:p>
    <w:p w14:paraId="4B1494B6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智能药盒集成了温湿度传感器，可以实时监测药盒内部及周边环境。当温度或湿度超出药品说明书要求的存储范围（比如超过25℃或湿度高于60%）时，药盒会主动发出警报。</w:t>
      </w:r>
    </w:p>
    <w:p w14:paraId="7DB69736">
      <w:pPr>
        <w:pStyle w:val="28"/>
        <w:ind w:left="792"/>
        <w:rPr>
          <w:rFonts w:hint="eastAsia"/>
        </w:rPr>
      </w:pPr>
    </w:p>
    <w:p w14:paraId="675584A3">
      <w:pPr>
        <w:pStyle w:val="28"/>
        <w:ind w:left="440" w:leftChars="200" w:firstLine="0" w:firstLineChars="0"/>
        <w:rPr>
          <w:rFonts w:hint="eastAsia"/>
        </w:rPr>
      </w:pPr>
      <w:r>
        <w:rPr>
          <w:rFonts w:hint="eastAsia"/>
        </w:rPr>
        <w:t>智能药盒的核心创新不在于“加了芯片”，而在于重新设计了服药的行为流程：从“人主动记”变为“系统引导人做”，从“单向提醒”升级为“闭环确认”，最终实现用药依从性从50%向80%以上的显著提升。</w:t>
      </w:r>
    </w:p>
    <w:p w14:paraId="79BEAAD5">
      <w:pPr>
        <w:pStyle w:val="28"/>
        <w:ind w:left="792"/>
        <w:rPr>
          <w:rFonts w:hint="eastAsia"/>
          <w:lang w:val="en-US" w:eastAsia="zh-CN"/>
        </w:rPr>
      </w:pPr>
    </w:p>
    <w:p w14:paraId="748CD471">
      <w:pPr>
        <w:pStyle w:val="28"/>
        <w:numPr>
          <w:ilvl w:val="0"/>
          <w:numId w:val="1"/>
        </w:numPr>
        <w:ind w:left="792" w:leftChars="0" w:hanging="36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工作原理与技术实现</w:t>
      </w:r>
    </w:p>
    <w:p w14:paraId="1D0C6883">
      <w:pPr>
        <w:pStyle w:val="28"/>
        <w:numPr>
          <w:ilvl w:val="0"/>
          <w:numId w:val="0"/>
        </w:numPr>
        <w:ind w:left="432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1.工作原理：</w:t>
      </w:r>
    </w:p>
    <w:p w14:paraId="2577C098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第一步：准备与设置</w:t>
      </w:r>
    </w:p>
    <w:p w14:paraId="21B0EE0D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用户或家人在手机App上完成两项操作：一是将一周的药物分入两个药仓对应的格子；二是设置每颗药的服药时间，以及针对特殊药物的温湿度阈值。</w:t>
      </w:r>
    </w:p>
    <w:p w14:paraId="26401D8E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5462CD8D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第二步：到点提醒</w:t>
      </w:r>
    </w:p>
    <w:p w14:paraId="13567F82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到达预设时间时，主控芯片同时启动三个提醒模块：蜂鸣器发出提示音、指示灯闪烁、语音模块播报“请服用药物”。三重提醒确保用户不会错过。</w:t>
      </w:r>
    </w:p>
    <w:p w14:paraId="75124FF9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0FCC2F29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第三步：药仓解锁</w:t>
      </w:r>
    </w:p>
    <w:p w14:paraId="1FEBD746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只有当前时间对应的那个药仓会获得解锁指令。驱动舵机旋转90度，药仓门自动打开。另一个药仓保持锁定状态，物理上无法开启，杜绝吃错药的可能性。</w:t>
      </w:r>
    </w:p>
    <w:p w14:paraId="5EDFB4F1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10744615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第四步：取药确认</w:t>
      </w:r>
    </w:p>
    <w:p w14:paraId="3184D7B9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用户打开药仓取出药物。红外传感器和重力传感器协同检测到开盖取药动作后，立即向主控芯片发送信号。主控芯片随即命令指示灯和蜂鸣器停止工作，避免持续噪音干扰用户。</w:t>
      </w:r>
    </w:p>
    <w:p w14:paraId="0C1E41B9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617FA225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第五步：记录与同步</w:t>
      </w:r>
    </w:p>
    <w:p w14:paraId="1A1E02B7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系统自动生成带时间戳的“已服用”记录，通过蓝牙模块同步至手机App。用户可以随时查看历史服药记录。</w:t>
      </w:r>
    </w:p>
    <w:p w14:paraId="01436E24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20F6A06D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第六步：关仓与下一轮准备</w:t>
      </w:r>
    </w:p>
    <w:p w14:paraId="6D25D485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用户按下按键关闭药仓。语音模块播报“请放入药物”，并通过蓝牙向家人手机发送更换药物提示，提示用户或家人及时补充下一轮的药物。未放入药物时指示灯常亮。这一设计确保了药盒的循环使用。</w:t>
      </w:r>
    </w:p>
    <w:p w14:paraId="09DF9ACF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</w:p>
    <w:p w14:paraId="62D7BA24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第七步：漏服与失效双警报</w:t>
      </w:r>
    </w:p>
    <w:p w14:paraId="2DBA2CA3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漏服警报：如果用户在设定时间内（如30分钟）未开盖取药，系统判断为“漏服”，通过蓝牙模块向家人手机发送警报。</w:t>
      </w:r>
    </w:p>
    <w:p w14:paraId="139BB906">
      <w:pPr>
        <w:pStyle w:val="28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失效警报：温湿度传感器实时监测环境。当温度或湿度超过手机预设的阈值时，系统判定“药物可能失效”，同样通过蓝牙向家人手机发送更换药物提示。</w:t>
      </w:r>
    </w:p>
    <w:p w14:paraId="5C9DE45D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color w:val="FF0000"/>
          <w:lang w:val="en-US" w:eastAsia="zh-CN"/>
        </w:rPr>
      </w:pPr>
    </w:p>
    <w:p w14:paraId="64E6C956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*</w:t>
      </w:r>
      <w:r>
        <w:rPr>
          <w:rFonts w:hint="eastAsia"/>
          <w:b/>
          <w:bCs/>
          <w:lang w:val="en-US" w:eastAsia="zh-CN"/>
        </w:rPr>
        <w:t>2.技术实现：</w:t>
      </w:r>
    </w:p>
    <w:p w14:paraId="63C81F35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舵机驱动开门机构</w:t>
      </w:r>
    </w:p>
    <w:p w14:paraId="55C65790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药仓配备一个微型舵机。收到主控芯片的解锁指令后，舵机旋转90度，带动仓门自动打开。相比电磁锁方案，舵机开门更有“主动弹出”的仪式感，用户更容易注意到。关门则通过物理按键配合手动操作完成。</w:t>
      </w:r>
    </w:p>
    <w:p w14:paraId="24056740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36EB2CD7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双重传感器确认系统</w:t>
      </w:r>
    </w:p>
    <w:p w14:paraId="6551270B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红外对射传感器与重力传感器协同工作。红外传感器检测药仓门是否被打开，重力传感器检测药仓内药物重量是否减轻。两者结合，可以区分“开门但没拿药”和“正常取药”两种状态，确保只有真正取出药物时才会停止提醒并记录“已服用”。</w:t>
      </w:r>
    </w:p>
    <w:p w14:paraId="2BA8C426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3E244A8C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多模提醒模块</w:t>
      </w:r>
    </w:p>
    <w:p w14:paraId="3436B564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集成语音合成芯片（可播报“请服用药物”、“请放入药物”等自定义内容）、高亮度LED指示灯、蜂鸣器。三种提醒方式互为备份，对听力或视力不佳的老人尤其友好。</w:t>
      </w:r>
    </w:p>
    <w:p w14:paraId="3F08CCCF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0296F6AD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蓝牙通信模块</w:t>
      </w:r>
    </w:p>
    <w:p w14:paraId="4A66F9DD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低功耗蓝牙（BT04-A）与手机App保持连接。负责三项任务：同步用户设置的服药时间表和温湿度阈值；将每次服药记录上传至手机；提醒用户及时添加药物；在漏服或药物失效时主动推送警报。选择蓝牙而非Wi-Fi，主要是出于低功耗和无需配网的考虑。</w:t>
      </w:r>
    </w:p>
    <w:p w14:paraId="227CFF34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510818E3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温湿度传感器</w:t>
      </w:r>
    </w:p>
    <w:p w14:paraId="22637CDF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高精度温湿度传感芯片，实时监测药盒内部环境。用户通过手机App为不同药物设置个性化的温湿度阈值（例如硝酸甘油要求25℃以下）。当实测值超过阈值时，系统判定“药物失效风险”，触发蓝牙警报推送。</w:t>
      </w:r>
    </w:p>
    <w:p w14:paraId="70E8260F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5B96B39E">
      <w:pPr>
        <w:pStyle w:val="28"/>
        <w:numPr>
          <w:ilvl w:val="0"/>
          <w:numId w:val="0"/>
        </w:numPr>
        <w:ind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主控芯片与电源管理</w:t>
      </w:r>
    </w:p>
    <w:p w14:paraId="2B414C7B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采用STM32芯片作为“大脑”，协调所有传感器、舵机、提醒模块的工作逻辑。供电方面，使用可充电锂电池，单次充电可支持1-2周使用。</w:t>
      </w:r>
    </w:p>
    <w:p w14:paraId="6C7233E1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</w:p>
    <w:p w14:paraId="680F676D">
      <w:pPr>
        <w:pStyle w:val="28"/>
        <w:numPr>
          <w:ilvl w:val="0"/>
          <w:numId w:val="0"/>
        </w:numPr>
        <w:ind w:left="440" w:leftChars="200" w:firstLine="0" w:firstLineChars="0"/>
        <w:rPr>
          <w:rFonts w:hint="default"/>
          <w:b/>
          <w:bCs/>
          <w:lang w:val="en-US" w:eastAsia="zh-CN"/>
        </w:rPr>
      </w:pPr>
      <w:bookmarkStart w:id="0" w:name="_GoBack"/>
      <w:bookmarkEnd w:id="0"/>
    </w:p>
    <w:p w14:paraId="2F7CE2E7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</w:p>
    <w:p w14:paraId="3344CB20">
      <w:pPr>
        <w:pStyle w:val="28"/>
        <w:numPr>
          <w:ilvl w:val="0"/>
          <w:numId w:val="0"/>
        </w:numPr>
        <w:ind w:left="440" w:leftChars="200" w:firstLine="0" w:firstLineChars="0"/>
        <w:rPr>
          <w:rFonts w:hint="eastAsia"/>
          <w:lang w:val="en-US" w:eastAsia="zh-CN"/>
        </w:rPr>
      </w:pPr>
    </w:p>
    <w:p w14:paraId="0D3BF5ED">
      <w:pPr>
        <w:pStyle w:val="28"/>
        <w:numPr>
          <w:ilvl w:val="0"/>
          <w:numId w:val="0"/>
        </w:numPr>
        <w:rPr>
          <w:rFonts w:hint="eastAsia"/>
          <w:lang w:val="en-US" w:eastAsia="zh-CN"/>
        </w:rPr>
      </w:pPr>
    </w:p>
    <w:p w14:paraId="5F394078">
      <w:pPr>
        <w:pStyle w:val="28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0F6CB72">
      <w:pPr>
        <w:pStyle w:val="28"/>
        <w:numPr>
          <w:ilvl w:val="0"/>
          <w:numId w:val="0"/>
        </w:numPr>
        <w:ind w:left="432" w:leftChars="0"/>
        <w:rPr>
          <w:rFonts w:hint="default"/>
          <w:lang w:val="en-US" w:eastAsia="zh-CN"/>
        </w:rPr>
      </w:pPr>
    </w:p>
    <w:p w14:paraId="073F1925">
      <w:pPr>
        <w:pStyle w:val="28"/>
        <w:ind w:left="792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A971AA"/>
    <w:multiLevelType w:val="multilevel"/>
    <w:tmpl w:val="46A971AA"/>
    <w:lvl w:ilvl="0" w:tentative="0">
      <w:start w:val="1"/>
      <w:numFmt w:val="japaneseCounting"/>
      <w:lvlText w:val="%1、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D40"/>
    <w:rsid w:val="005151D6"/>
    <w:rsid w:val="00567D40"/>
    <w:rsid w:val="007A26C2"/>
    <w:rsid w:val="00D7155A"/>
    <w:rsid w:val="00DC1D8D"/>
    <w:rsid w:val="24692CE2"/>
    <w:rsid w:val="395E5678"/>
    <w:rsid w:val="3C924ECA"/>
    <w:rsid w:val="40805282"/>
    <w:rsid w:val="4DAE7EF0"/>
    <w:rsid w:val="6D82064E"/>
    <w:rsid w:val="79A3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2567</Words>
  <Characters>2625</Characters>
  <Lines>10</Lines>
  <Paragraphs>2</Paragraphs>
  <TotalTime>142</TotalTime>
  <ScaleCrop>false</ScaleCrop>
  <LinksUpToDate>false</LinksUpToDate>
  <CharactersWithSpaces>2642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2026-04-09T09:33:00Z</dcterms:created>
  <dc:creator>文霜 周</dc:creator>
  <cp:lastModifiedBy>周文霜</cp:lastModifiedBy>
  <dcterms:modified xsi:type="dcterms:W3CDTF">2026-04-09T13:29:12Z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eyJoZGlkIjoiMWJmYmVhMGQ2YWQwOTc0ZDFkYmVkZTE0NzFkNThlYzIiLCJ1c2VySWQiOiIxNzgxOTU3Njc2In0=</vt:lpwstr>
  </property>
  <property fmtid="{D5CDD505-2E9C-101B-9397-08002B2CF9AE}" pid="3" name="KSOProductBuildVer">
    <vt:lpwstr>2052-12.1.0.24031</vt:lpwstr>
  </property>
  <property fmtid="{D5CDD505-2E9C-101B-9397-08002B2CF9AE}" pid="4" name="ICV">
    <vt:lpwstr>5A2DA7A4826D4554B18078029CFB7DBD_12</vt:lpwstr>
  </property>
</Properties>
</file>