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0D1B38"/>
            <w:tcMar>
              <w:top w:w="1000" w:type="dxa"/>
              <w:bottom w:w="1000" w:type="dxa"/>
              <w:left w:w="400" w:type="dxa"/>
              <w:right w:w="4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93C5FD"/>
                <w:sz w:val="20"/>
              </w:rPr>
              <w:t>SANHE INTERFASHION</w:t>
            </w:r>
          </w:p>
          <w:p>
            <w:pPr>
              <w:spacing w:before="28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40"/>
              </w:rPr>
              <w:t>日本向けLP  完全設計書</w:t>
            </w:r>
          </w:p>
          <w:p>
            <w:pPr>
              <w:spacing w:before="120" w:after="0"/>
              <w:jc w:val="center"/>
            </w:pPr>
          </w:p>
          <w:p>
            <w:pPr>
              <w:spacing w:before="8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93C5FD"/>
                <w:sz w:val="20"/>
              </w:rPr>
              <w:t>WHY から始まる、完全具体化ガイド</w:t>
            </w:r>
          </w:p>
          <w:p>
            <w:pPr>
              <w:spacing w:before="6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93C5FD"/>
                <w:sz w:val="18"/>
              </w:rPr>
              <w:t>根本思想 → 競合分析 → 実コピー付きLP構成 → 実装チェックリスト</w:t>
            </w:r>
          </w:p>
          <w:p>
            <w:pPr>
              <w:spacing w:before="240" w:after="0"/>
              <w:jc w:val="center"/>
            </w:pPr>
          </w:p>
          <w:p>
            <w:pPr>
              <w:spacing w:before="8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D4AF37"/>
                <w:sz w:val="20"/>
              </w:rPr>
              <w:t>Mywalitが15年選んだ工場の、日本市場戦略</w:t>
            </w:r>
          </w:p>
          <w:p>
            <w:pPr>
              <w:spacing w:before="160" w:after="0"/>
              <w:jc w:val="center"/>
            </w:pPr>
          </w:p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64748B"/>
                <w:sz w:val="18"/>
              </w:rPr>
              <w:t>2025年版</w:t>
            </w:r>
          </w:p>
        </w:tc>
      </w:tr>
    </w:tbl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0D1B38"/>
            <w:tcMar>
              <w:top w:w="160" w:type="dxa"/>
              <w:bottom w:w="160" w:type="dxa"/>
              <w:left w:w="240" w:type="dxa"/>
              <w:right w:w="2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93C5FD"/>
                <w:sz w:val="20"/>
              </w:rPr>
              <w:t xml:space="preserve">Chapter 0  </w:t>
            </w:r>
            <w:r>
              <w:rPr>
                <w:rFonts w:ascii="Meiryo" w:hAnsi="Meiryo" w:eastAsia="Meiryo"/>
                <w:b/>
                <w:i w:val="0"/>
                <w:color w:val="FFFFFF"/>
                <w:sz w:val="32"/>
              </w:rPr>
              <w:t>WHY — このLPを作る本当の理由</w:t>
            </w:r>
          </w:p>
          <w:p>
            <w:pPr>
              <w:spacing w:before="12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93C5FD"/>
                <w:sz w:val="19"/>
              </w:rPr>
              <w:t>すべての設計判断はここから逆算する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0-1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Sanheが今、直面している問題</w:t>
            </w:r>
          </w:p>
        </w:tc>
      </w:tr>
    </w:tbl>
    <w:p>
      <w:pPr>
        <w:spacing w:before="0" w:after="0" w:line="100" w:lineRule="exact"/>
      </w:pPr>
    </w:p>
    <w:p>
      <w:pPr>
        <w:spacing w:before="0" w:after="100"/>
        <w:jc w:val="left"/>
      </w:pPr>
      <w:r>
        <w:rPr>
          <w:rFonts w:ascii="Meiryo" w:hAnsi="Meiryo" w:eastAsia="Meiryo"/>
          <w:b/>
          <w:i w:val="0"/>
          <w:color w:val="0F2D5E"/>
          <w:sz w:val="20"/>
        </w:rPr>
        <w:t>Sanheの実力は数字が証明している。しかし日本市場では「存在しない工場」と同じ状態だ。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4896"/>
            <w:shd w:val="clear" w:color="auto" w:fill="FFE4E6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7F1D1D"/>
                <w:sz w:val="20"/>
              </w:rPr>
              <w:t>現状（問題）</w:t>
            </w:r>
          </w:p>
          <w:p>
            <w:pPr>
              <w:spacing w:before="10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• 日本語のウェブサイトが存在しない</w:t>
            </w:r>
          </w:p>
          <w:p>
            <w:pPr>
              <w:spacing w:before="10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• 日本のバイヤーがGoogle・展示会以外でSanheを見つける経路がない</w:t>
            </w:r>
          </w:p>
          <w:p>
            <w:pPr>
              <w:spacing w:before="10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• 英語LPを見ても、日本語バイヤーは信頼判断ができない</w:t>
            </w:r>
          </w:p>
          <w:p>
            <w:pPr>
              <w:spacing w:before="10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• 商談機会が「紹介」か「展示会ブース」だけに依存している</w:t>
            </w:r>
          </w:p>
          <w:p>
            <w:pPr>
              <w:spacing w:before="10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• Mywalit・Roots・Jigsaw等の実績が日本では全く知られていない</w:t>
            </w:r>
          </w:p>
        </w:tc>
        <w:tc>
          <w:tcPr>
            <w:tcW w:type="dxa" w:w="4896"/>
            <w:shd w:val="clear" w:color="auto" w:fill="FEF3C7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78350F"/>
                <w:sz w:val="20"/>
              </w:rPr>
              <w:t>失っている機会</w:t>
            </w:r>
          </w:p>
          <w:p>
            <w:pPr>
              <w:spacing w:before="10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• 月に何件の日本バイヤーが韓国革製品OEMを探しているか（推定: 数十〜数百件/月）</w:t>
            </w:r>
          </w:p>
          <w:p>
            <w:pPr>
              <w:spacing w:before="10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• その検索者がSanheに辿り着けていない</w:t>
            </w:r>
          </w:p>
          <w:p>
            <w:pPr>
              <w:spacing w:before="10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• 辿り着いても英語しかなく離脱している</w:t>
            </w:r>
          </w:p>
          <w:p>
            <w:pPr>
              <w:spacing w:before="10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• 競合（中国系OEM工場・国内エージェント）がその機会を取っている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0-2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このLPが解くべき「1つの問い」</w:t>
            </w:r>
          </w:p>
        </w:tc>
      </w:tr>
    </w:tbl>
    <w:p>
      <w:pPr>
        <w:spacing w:before="0" w:after="0" w:line="100" w:lineRule="exact"/>
      </w:pPr>
    </w:p>
    <w:p>
      <w:pPr>
        <w:spacing w:before="0" w:after="120"/>
        <w:jc w:val="left"/>
      </w:pPr>
      <w:r>
        <w:rPr>
          <w:rFonts w:ascii="Meiryo" w:hAnsi="Meiryo" w:eastAsia="Meiryo"/>
          <w:b w:val="0"/>
          <w:i w:val="0"/>
          <w:color w:val="64748B"/>
          <w:sz w:val="19"/>
        </w:rPr>
        <w:t>LPが答えるべき問いは1つだけ。訪問者の頭にある、たった1つの疑問をクリアすることがすべての設計の軸になる。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0F2D5E"/>
            <w:tcMar>
              <w:top w:w="160" w:type="dxa"/>
              <w:bottom w:w="160" w:type="dxa"/>
              <w:left w:w="280" w:type="dxa"/>
              <w:right w:w="2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26"/>
              </w:rPr>
              <w:t>「このアジアの工場に発注して、本当に大丈夫か？」</w:t>
            </w:r>
          </w:p>
          <w:p>
            <w:pPr>
              <w:spacing w:before="20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93C5FD"/>
                <w:sz w:val="19"/>
              </w:rPr>
              <w:t>LPのすべてのセクションはこの1つの不安を「証拠で」解消するために存在する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0-3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LPの成功定義（具体的に何が起きれば成功か）</w:t>
            </w:r>
          </w:p>
        </w:tc>
      </w:tr>
    </w:tbl>
    <w:p>
      <w:pPr>
        <w:spacing w:before="0" w:after="0" w:line="10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KPI</w:t>
            </w:r>
          </w:p>
        </w:tc>
        <w:tc>
          <w:tcPr>
            <w:tcW w:type="dxa" w:w="2592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初期目標</w:t>
            </w:r>
          </w:p>
        </w:tc>
        <w:tc>
          <w:tcPr>
            <w:tcW w:type="dxa" w:w="4608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意味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月間問い合わせ数</w:t>
            </w:r>
          </w:p>
        </w:tc>
        <w:tc>
          <w:tcPr>
            <w:tcW w:type="dxa" w:w="259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3〜5件/月</w:t>
            </w:r>
          </w:p>
        </w:tc>
        <w:tc>
          <w:tcPr>
            <w:tcW w:type="dxa" w:w="460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欧米実績 → 日本展開なら十分達成可能な数字</w:t>
            </w:r>
          </w:p>
        </w:tc>
      </w:tr>
      <w:tr>
        <w:tc>
          <w:tcPr>
            <w:tcW w:type="dxa" w:w="288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サンプル請求率</w:t>
            </w:r>
          </w:p>
        </w:tc>
        <w:tc>
          <w:tcPr>
            <w:tcW w:type="dxa" w:w="259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問い合わせの50%以上</w:t>
            </w:r>
          </w:p>
        </w:tc>
        <w:tc>
          <w:tcPr>
            <w:tcW w:type="dxa" w:w="460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サンプルを見た担当者は高確率で上長に提案する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LP→問い合わせ CVR</w:t>
            </w:r>
          </w:p>
        </w:tc>
        <w:tc>
          <w:tcPr>
            <w:tcW w:type="dxa" w:w="259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2〜5%</w:t>
            </w:r>
          </w:p>
        </w:tc>
        <w:tc>
          <w:tcPr>
            <w:tcW w:type="dxa" w:w="460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良質なBtoB LPの業界標準値</w:t>
            </w:r>
          </w:p>
        </w:tc>
      </w:tr>
      <w:tr>
        <w:tc>
          <w:tcPr>
            <w:tcW w:type="dxa" w:w="288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スペックシートDL数</w:t>
            </w:r>
          </w:p>
        </w:tc>
        <w:tc>
          <w:tcPr>
            <w:tcW w:type="dxa" w:w="259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月10件以上</w:t>
            </w:r>
          </w:p>
        </w:tc>
        <w:tc>
          <w:tcPr>
            <w:tcW w:type="dxa" w:w="460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検討フェーズのバイヤーをリード化する指標</w:t>
            </w:r>
          </w:p>
        </w:tc>
      </w:tr>
    </w:tbl>
    <w:p>
      <w:pPr>
        <w:spacing w:before="0" w:after="0" w:line="160" w:lineRule="exact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0D1B38"/>
            <w:tcMar>
              <w:top w:w="160" w:type="dxa"/>
              <w:bottom w:w="160" w:type="dxa"/>
              <w:left w:w="240" w:type="dxa"/>
              <w:right w:w="2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93C5FD"/>
                <w:sz w:val="20"/>
              </w:rPr>
              <w:t xml:space="preserve">Chapter 1  </w:t>
            </w:r>
            <w:r>
              <w:rPr>
                <w:rFonts w:ascii="Meiryo" w:hAnsi="Meiryo" w:eastAsia="Meiryo"/>
                <w:b/>
                <w:i w:val="0"/>
                <w:color w:val="FFFFFF"/>
                <w:sz w:val="32"/>
              </w:rPr>
              <w:t>LPの根本思想（深掘り）</w:t>
            </w:r>
          </w:p>
          <w:p>
            <w:pPr>
              <w:spacing w:before="12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93C5FD"/>
                <w:sz w:val="19"/>
              </w:rPr>
              <w:t>「なぜこの順番か」「なぜこの言葉か」を理解しないと改善できない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1-1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5秒ルール — 訪問者がページに与える時間</w:t>
            </w:r>
          </w:p>
        </w:tc>
      </w:tr>
    </w:tbl>
    <w:p>
      <w:pPr>
        <w:spacing w:before="0" w:after="0" w:line="100" w:lineRule="exact"/>
      </w:pPr>
    </w:p>
    <w:p>
      <w:pPr>
        <w:spacing w:before="0" w:after="100"/>
        <w:jc w:val="left"/>
      </w:pPr>
      <w:r>
        <w:rPr>
          <w:rFonts w:ascii="Meiryo" w:hAnsi="Meiryo" w:eastAsia="Meiryo"/>
          <w:b w:val="0"/>
          <w:i w:val="0"/>
          <w:color w:val="1E293B"/>
          <w:sz w:val="19"/>
        </w:rPr>
        <w:t>訪問者の約57%はページを開いてから5〜8秒以内に「読む/離脱」を決める。最初の画面（ファーストビュー）がすべてを決定する。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1FAE5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65F46"/>
                <w:sz w:val="22"/>
              </w:rPr>
              <w:t>▶ ファーストビューで5秒以内に伝えるべき3要素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① 何ができる会社か（What） → 「革製品OEMメーカー、業歴23年」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② なぜ信頼できるか（Why Trust） → 「Mywalit・Roots等欧米5ブランドが15年以上継続取引」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③ 次に何をすればよいか（CTA） → 「サンプルを依頼する」ボタン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FFE4E6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7F1D1D"/>
                <w:sz w:val="22"/>
              </w:rPr>
              <w:t>❌ Sanheのファーストビューにあってはいけないもの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"高品質な製品をご提供します" ← 証拠がなく全社が言っている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"OEM・ODMに対応しております" ← ほぼ全ての競合も言っている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工場の外観写真 ← バイヤーが知りたいのは製品のクオリティ、工場の建物ではない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会社概要からスタートする構成 ← 自己紹介より先に相手の課題に共感する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1-2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BtoBとBtoC、LPの設計は根本的に違う</w:t>
            </w:r>
          </w:p>
        </w:tc>
      </w:tr>
    </w:tbl>
    <w:p>
      <w:pPr>
        <w:spacing w:before="0" w:after="0" w:line="10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観点</w:t>
            </w:r>
          </w:p>
        </w:tc>
        <w:tc>
          <w:tcPr>
            <w:tcW w:type="dxa" w:w="2592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BtoC（一般消費者向け）</w:t>
            </w:r>
          </w:p>
        </w:tc>
        <w:tc>
          <w:tcPr>
            <w:tcW w:type="dxa" w:w="5328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BtoB（日本バイヤー向け）= Sanheのケース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意思決定者</w:t>
            </w:r>
          </w:p>
        </w:tc>
        <w:tc>
          <w:tcPr>
            <w:tcW w:type="dxa" w:w="259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1人</w:t>
            </w:r>
          </w:p>
        </w:tc>
        <w:tc>
          <w:tcPr>
            <w:tcW w:type="dxa" w:w="532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担当バイヤー ＋ MD/上長の複数人（稟議が必要）</w:t>
            </w:r>
          </w:p>
        </w:tc>
      </w:tr>
      <w:tr>
        <w:tc>
          <w:tcPr>
            <w:tcW w:type="dxa" w:w="216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決定期間</w:t>
            </w:r>
          </w:p>
        </w:tc>
        <w:tc>
          <w:tcPr>
            <w:tcW w:type="dxa" w:w="259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即日〜数日</w:t>
            </w:r>
          </w:p>
        </w:tc>
        <w:tc>
          <w:tcPr>
            <w:tcW w:type="dxa" w:w="532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数週間〜数ヶ月（初回発注は特に長い）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動機</w:t>
            </w:r>
          </w:p>
        </w:tc>
        <w:tc>
          <w:tcPr>
            <w:tcW w:type="dxa" w:w="259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欲求・感情</w:t>
            </w:r>
          </w:p>
        </w:tc>
        <w:tc>
          <w:tcPr>
            <w:tcW w:type="dxa" w:w="532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課題解決・リスク回避・上長への説明責任</w:t>
            </w:r>
          </w:p>
        </w:tc>
      </w:tr>
      <w:tr>
        <w:tc>
          <w:tcPr>
            <w:tcW w:type="dxa" w:w="216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CTAの設計</w:t>
            </w:r>
          </w:p>
        </w:tc>
        <w:tc>
          <w:tcPr>
            <w:tcW w:type="dxa" w:w="259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「今すぐ購入」が効く</w:t>
            </w:r>
          </w:p>
        </w:tc>
        <w:tc>
          <w:tcPr>
            <w:tcW w:type="dxa" w:w="532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「まず話を聞く」「サンプルだけ見てみる」が効く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ページの役割</w:t>
            </w:r>
          </w:p>
        </w:tc>
        <w:tc>
          <w:tcPr>
            <w:tcW w:type="dxa" w:w="259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購入完結</w:t>
            </w:r>
          </w:p>
        </w:tc>
        <w:tc>
          <w:tcPr>
            <w:tcW w:type="dxa" w:w="532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稟議に使える「証拠書類」を提供することが目的</w:t>
            </w:r>
          </w:p>
        </w:tc>
      </w:tr>
      <w:tr>
        <w:tc>
          <w:tcPr>
            <w:tcW w:type="dxa" w:w="216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最も重要な要素</w:t>
            </w:r>
          </w:p>
        </w:tc>
        <w:tc>
          <w:tcPr>
            <w:tcW w:type="dxa" w:w="259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写真・価格・レビュー</w:t>
            </w:r>
          </w:p>
        </w:tc>
        <w:tc>
          <w:tcPr>
            <w:tcW w:type="dxa" w:w="532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実績数字・顧客名・QCプロセス・スペック表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1-3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信頼の階段（Trust Ladder）— 各セクションの役割</w:t>
            </w:r>
          </w:p>
        </w:tc>
      </w:tr>
    </w:tbl>
    <w:p>
      <w:pPr>
        <w:spacing w:before="0" w:after="0" w:line="100" w:lineRule="exact"/>
      </w:pPr>
    </w:p>
    <w:p>
      <w:pPr>
        <w:spacing w:before="0" w:after="100"/>
        <w:jc w:val="left"/>
      </w:pPr>
      <w:r>
        <w:rPr>
          <w:rFonts w:ascii="Meiryo" w:hAnsi="Meiryo" w:eastAsia="Meiryo"/>
          <w:b w:val="0"/>
          <w:i w:val="0"/>
          <w:color w:val="64748B"/>
          <w:sz w:val="19"/>
        </w:rPr>
        <w:t>1ページのLPは「バイヤーの頭の中の対話」に沿って設計される。セクションは気分で並べるのではなく、信頼を段階的に積み上げる順番で並ぶ。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72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階段</w:t>
            </w:r>
          </w:p>
        </w:tc>
        <w:tc>
          <w:tcPr>
            <w:tcW w:type="dxa" w:w="2736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バイヤーの内心</w:t>
            </w:r>
          </w:p>
        </w:tc>
        <w:tc>
          <w:tcPr>
            <w:tcW w:type="dxa" w:w="2736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対応するLPセクション</w:t>
            </w:r>
          </w:p>
        </w:tc>
        <w:tc>
          <w:tcPr>
            <w:tcW w:type="dxa" w:w="2736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Sanheの答え</w:t>
            </w:r>
          </w:p>
        </w:tc>
      </w:tr>
      <w:tr>
        <w:tc>
          <w:tcPr>
            <w:tcW w:type="dxa" w:w="187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第1段 関連性</w:t>
            </w:r>
          </w:p>
        </w:tc>
        <w:tc>
          <w:tcPr>
            <w:tcW w:type="dxa" w:w="273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自分に関係ある工場か？</w:t>
            </w:r>
          </w:p>
        </w:tc>
        <w:tc>
          <w:tcPr>
            <w:tcW w:type="dxa" w:w="273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Hero（製品カテゴリ・MOQ）</w:t>
            </w:r>
          </w:p>
        </w:tc>
        <w:tc>
          <w:tcPr>
            <w:tcW w:type="dxa" w:w="273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革製品OEM・300個〜・日本語対応</w:t>
            </w:r>
          </w:p>
        </w:tc>
      </w:tr>
      <w:tr>
        <w:tc>
          <w:tcPr>
            <w:tcW w:type="dxa" w:w="187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第2段 実力</w:t>
            </w:r>
          </w:p>
        </w:tc>
        <w:tc>
          <w:tcPr>
            <w:tcW w:type="dxa" w:w="273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ちゃんとできる工場か？</w:t>
            </w:r>
          </w:p>
        </w:tc>
        <w:tc>
          <w:tcPr>
            <w:tcW w:type="dxa" w:w="273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信頼数字・スペック表</w:t>
            </w:r>
          </w:p>
        </w:tc>
        <w:tc>
          <w:tcPr>
            <w:tcW w:type="dxa" w:w="273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50万個・3,000スタイル・95%納期遵守</w:t>
            </w:r>
          </w:p>
        </w:tc>
      </w:tr>
      <w:tr>
        <w:tc>
          <w:tcPr>
            <w:tcW w:type="dxa" w:w="187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第3段 信頼性</w:t>
            </w:r>
          </w:p>
        </w:tc>
        <w:tc>
          <w:tcPr>
            <w:tcW w:type="dxa" w:w="273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飛ばれない工場か？</w:t>
            </w:r>
          </w:p>
        </w:tc>
        <w:tc>
          <w:tcPr>
            <w:tcW w:type="dxa" w:w="273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クライアント実績・継続年数</w:t>
            </w:r>
          </w:p>
        </w:tc>
        <w:tc>
          <w:tcPr>
            <w:tcW w:type="dxa" w:w="273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Mywalit等5ブランド・15年以上継続</w:t>
            </w:r>
          </w:p>
        </w:tc>
      </w:tr>
      <w:tr>
        <w:tc>
          <w:tcPr>
            <w:tcW w:type="dxa" w:w="187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第4段 安全性</w:t>
            </w:r>
          </w:p>
        </w:tc>
        <w:tc>
          <w:tcPr>
            <w:tcW w:type="dxa" w:w="273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品質ミスが起きないか？</w:t>
            </w:r>
          </w:p>
        </w:tc>
        <w:tc>
          <w:tcPr>
            <w:tcW w:type="dxa" w:w="273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4段階QCプロセス・監査対応</w:t>
            </w:r>
          </w:p>
        </w:tc>
        <w:tc>
          <w:tcPr>
            <w:tcW w:type="dxa" w:w="273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不良率1%未満・Factory Audit可</w:t>
            </w:r>
          </w:p>
        </w:tc>
      </w:tr>
      <w:tr>
        <w:tc>
          <w:tcPr>
            <w:tcW w:type="dxa" w:w="187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第5段 実現性</w:t>
            </w:r>
          </w:p>
        </w:tc>
        <w:tc>
          <w:tcPr>
            <w:tcW w:type="dxa" w:w="273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自分のブランドに合うか？</w:t>
            </w:r>
          </w:p>
        </w:tc>
        <w:tc>
          <w:tcPr>
            <w:tcW w:type="dxa" w:w="273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製品写真・カスタマイズ範囲</w:t>
            </w:r>
          </w:p>
        </w:tc>
        <w:tc>
          <w:tcPr>
            <w:tcW w:type="dxa" w:w="273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OEM/ODM・社内デザイナー在籍</w:t>
            </w:r>
          </w:p>
        </w:tc>
      </w:tr>
      <w:tr>
        <w:tc>
          <w:tcPr>
            <w:tcW w:type="dxa" w:w="187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第6段 行動</w:t>
            </w:r>
          </w:p>
        </w:tc>
        <w:tc>
          <w:tcPr>
            <w:tcW w:type="dxa" w:w="273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次に何をすべきか？</w:t>
            </w:r>
          </w:p>
        </w:tc>
        <w:tc>
          <w:tcPr>
            <w:tcW w:type="dxa" w:w="273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CTA・FAQ</w:t>
            </w:r>
          </w:p>
        </w:tc>
        <w:tc>
          <w:tcPr>
            <w:tcW w:type="dxa" w:w="273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サンプル請求・スペックシートDL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1-4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「具体性の法則」— Sanheにとって最も重要なルール</w:t>
            </w:r>
          </w:p>
        </w:tc>
      </w:tr>
    </w:tbl>
    <w:p>
      <w:pPr>
        <w:spacing w:before="0" w:after="0" w:line="100" w:lineRule="exact"/>
      </w:pPr>
    </w:p>
    <w:p>
      <w:pPr>
        <w:spacing w:before="0" w:after="100"/>
        <w:jc w:val="left"/>
      </w:pPr>
      <w:r>
        <w:rPr>
          <w:rFonts w:ascii="Meiryo" w:hAnsi="Meiryo" w:eastAsia="Meiryo"/>
          <w:b w:val="0"/>
          <w:i w:val="0"/>
          <w:color w:val="64748B"/>
          <w:sz w:val="19"/>
        </w:rPr>
        <w:t>根拠のない主張は競合と区別がつかない。Sanheは具体的な数字・名前・年数を持っているのに、それを使わないのは最大の機会損失だ。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NG表現（抽象）</w:t>
            </w:r>
          </w:p>
        </w:tc>
        <w:tc>
          <w:tcPr>
            <w:tcW w:type="dxa" w:w="432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→</w:t>
            </w:r>
          </w:p>
        </w:tc>
        <w:tc>
          <w:tcPr>
            <w:tcW w:type="dxa" w:w="6048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OK表現（具体・Sanheの実データ）</w:t>
            </w:r>
          </w:p>
        </w:tc>
      </w:tr>
      <w:tr>
        <w:tc>
          <w:tcPr>
            <w:tcW w:type="dxa" w:w="360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「高品質な製品を提供します」</w:t>
            </w:r>
          </w:p>
        </w:tc>
        <w:tc>
          <w:tcPr>
            <w:tcW w:type="dxa" w:w="43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→</w:t>
            </w:r>
          </w:p>
        </w:tc>
        <w:tc>
          <w:tcPr>
            <w:tcW w:type="dxa" w:w="604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「不良品発生率1%未満。4段階品質管理プロセスで継続維持」</w:t>
            </w:r>
          </w:p>
        </w:tc>
      </w:tr>
      <w:tr>
        <w:tc>
          <w:tcPr>
            <w:tcW w:type="dxa" w:w="360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「豊富な実績があります」</w:t>
            </w:r>
          </w:p>
        </w:tc>
        <w:tc>
          <w:tcPr>
            <w:tcW w:type="dxa" w:w="43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→</w:t>
            </w:r>
          </w:p>
        </w:tc>
        <w:tc>
          <w:tcPr>
            <w:tcW w:type="dxa" w:w="604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「累計50万個・3,000以上のスタイルを製造」</w:t>
            </w:r>
          </w:p>
        </w:tc>
      </w:tr>
      <w:tr>
        <w:tc>
          <w:tcPr>
            <w:tcW w:type="dxa" w:w="360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「一流ブランドとの取引実績あり」</w:t>
            </w:r>
          </w:p>
        </w:tc>
        <w:tc>
          <w:tcPr>
            <w:tcW w:type="dxa" w:w="43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→</w:t>
            </w:r>
          </w:p>
        </w:tc>
        <w:tc>
          <w:tcPr>
            <w:tcW w:type="dxa" w:w="604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「Mywalit（イタリア）・Roots Canada・Jigsaw UKと15年以上継続取引」</w:t>
            </w:r>
          </w:p>
        </w:tc>
      </w:tr>
      <w:tr>
        <w:tc>
          <w:tcPr>
            <w:tcW w:type="dxa" w:w="360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「迅速に対応します」</w:t>
            </w:r>
          </w:p>
        </w:tc>
        <w:tc>
          <w:tcPr>
            <w:tcW w:type="dxa" w:w="43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→</w:t>
            </w:r>
          </w:p>
        </w:tc>
        <w:tc>
          <w:tcPr>
            <w:tcW w:type="dxa" w:w="604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「納期遵守率95%以上。青島→日本 海運3〜7日」</w:t>
            </w:r>
          </w:p>
        </w:tc>
      </w:tr>
      <w:tr>
        <w:tc>
          <w:tcPr>
            <w:tcW w:type="dxa" w:w="360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「小ロットから対応可能」</w:t>
            </w:r>
          </w:p>
        </w:tc>
        <w:tc>
          <w:tcPr>
            <w:tcW w:type="dxa" w:w="43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→</w:t>
            </w:r>
          </w:p>
        </w:tc>
        <w:tc>
          <w:tcPr>
            <w:tcW w:type="dxa" w:w="604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「MOQ 300個〜。現在30〜40%の余剰生産キャパシティあり」</w:t>
            </w:r>
          </w:p>
        </w:tc>
      </w:tr>
      <w:tr>
        <w:tc>
          <w:tcPr>
            <w:tcW w:type="dxa" w:w="360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「品質管理を徹底しています」</w:t>
            </w:r>
          </w:p>
        </w:tc>
        <w:tc>
          <w:tcPr>
            <w:tcW w:type="dxa" w:w="43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→</w:t>
            </w:r>
          </w:p>
        </w:tc>
        <w:tc>
          <w:tcPr>
            <w:tcW w:type="dxa" w:w="604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「原材料・生産中・最終・出荷前の4段階検品。Factory Audit受け入れ可」</w:t>
            </w:r>
          </w:p>
        </w:tc>
      </w:tr>
    </w:tbl>
    <w:p>
      <w:pPr>
        <w:spacing w:before="0" w:after="0" w:line="160" w:lineRule="exact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0D1B38"/>
            <w:tcMar>
              <w:top w:w="160" w:type="dxa"/>
              <w:bottom w:w="160" w:type="dxa"/>
              <w:left w:w="240" w:type="dxa"/>
              <w:right w:w="2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93C5FD"/>
                <w:sz w:val="20"/>
              </w:rPr>
              <w:t xml:space="preserve">Chapter 2  </w:t>
            </w:r>
            <w:r>
              <w:rPr>
                <w:rFonts w:ascii="Meiryo" w:hAnsi="Meiryo" w:eastAsia="Meiryo"/>
                <w:b/>
                <w:i w:val="0"/>
                <w:color w:val="FFFFFF"/>
                <w:sz w:val="32"/>
              </w:rPr>
              <w:t>競合LP分析 — Sanheが参考にすべき要素</w:t>
            </w:r>
          </w:p>
          <w:p>
            <w:pPr>
              <w:spacing w:before="12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93C5FD"/>
                <w:sz w:val="19"/>
              </w:rPr>
              <w:t>真似すべき構造・使える要素・差別化できるポイント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2-1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同類OEM工場LPの共通構造（業界標準）</w:t>
            </w:r>
          </w:p>
        </w:tc>
      </w:tr>
    </w:tbl>
    <w:p>
      <w:pPr>
        <w:spacing w:before="0" w:after="0" w:line="100" w:lineRule="exact"/>
      </w:pPr>
    </w:p>
    <w:p>
      <w:pPr>
        <w:spacing w:before="0" w:after="100"/>
        <w:jc w:val="left"/>
      </w:pPr>
      <w:r>
        <w:rPr>
          <w:rFonts w:ascii="Meiryo" w:hAnsi="Meiryo" w:eastAsia="Meiryo"/>
          <w:b w:val="0"/>
          <w:i w:val="0"/>
          <w:color w:val="64748B"/>
          <w:sz w:val="19"/>
        </w:rPr>
        <w:t>革製品OEM工場の日本向けLPを構造的に分析すると、以下の要素が「あるか/ないか」で信頼感が大きく変わることがわかる。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880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LP要素</w:t>
            </w:r>
          </w:p>
        </w:tc>
        <w:tc>
          <w:tcPr>
            <w:tcW w:type="dxa" w:w="2160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競合に多い？</w:t>
            </w:r>
          </w:p>
        </w:tc>
        <w:tc>
          <w:tcPr>
            <w:tcW w:type="dxa" w:w="3168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なぜ重要か</w:t>
            </w:r>
          </w:p>
        </w:tc>
        <w:tc>
          <w:tcPr>
            <w:tcW w:type="dxa" w:w="1872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Sanheの現状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数字バー（実績の可視化）</w:t>
            </w:r>
          </w:p>
        </w:tc>
        <w:tc>
          <w:tcPr>
            <w:tcW w:type="dxa" w:w="216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中国系:30% / 欧米系:80%</w:t>
            </w:r>
          </w:p>
        </w:tc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証拠なき主張より数字1つが100倍説得力ある</w:t>
            </w:r>
          </w:p>
        </w:tc>
        <w:tc>
          <w:tcPr>
            <w:tcW w:type="dxa" w:w="187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✅ データあり→使っていない</w:t>
            </w:r>
          </w:p>
        </w:tc>
      </w:tr>
      <w:tr>
        <w:tc>
          <w:tcPr>
            <w:tcW w:type="dxa" w:w="288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クライアントロゴ帯</w:t>
            </w:r>
          </w:p>
        </w:tc>
        <w:tc>
          <w:tcPr>
            <w:tcW w:type="dxa" w:w="216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中国系:10% / 欧米系:90%</w:t>
            </w:r>
          </w:p>
        </w:tc>
        <w:tc>
          <w:tcPr>
            <w:tcW w:type="dxa" w:w="316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バイヤーが知ってる名前が1つあれば信頼が跳ぶ</w:t>
            </w:r>
          </w:p>
        </w:tc>
        <w:tc>
          <w:tcPr>
            <w:tcW w:type="dxa" w:w="187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✅ 5ブランドあり→LPに未掲載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製品の高品質写真（白背景）</w:t>
            </w:r>
          </w:p>
        </w:tc>
        <w:tc>
          <w:tcPr>
            <w:tcW w:type="dxa" w:w="216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中国系:20% / 欧米系:95%</w:t>
            </w:r>
          </w:p>
        </w:tc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写真の質がそのまま工場の品質イメージになる</w:t>
            </w:r>
          </w:p>
        </w:tc>
        <w:tc>
          <w:tcPr>
            <w:tcW w:type="dxa" w:w="187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❌ 要撮影（最重要準備）</w:t>
            </w:r>
          </w:p>
        </w:tc>
      </w:tr>
      <w:tr>
        <w:tc>
          <w:tcPr>
            <w:tcW w:type="dxa" w:w="288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4〜6ステップのQCプロセス図</w:t>
            </w:r>
          </w:p>
        </w:tc>
        <w:tc>
          <w:tcPr>
            <w:tcW w:type="dxa" w:w="216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中国系:40% / 欧米系:70%</w:t>
            </w:r>
          </w:p>
        </w:tc>
        <w:tc>
          <w:tcPr>
            <w:tcW w:type="dxa" w:w="316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プロセスの可視化が「安心感」を生む</w:t>
            </w:r>
          </w:p>
        </w:tc>
        <w:tc>
          <w:tcPr>
            <w:tcW w:type="dxa" w:w="187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✅ 4段階データあり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FAQ（最低5Q&amp;A）</w:t>
            </w:r>
          </w:p>
        </w:tc>
        <w:tc>
          <w:tcPr>
            <w:tcW w:type="dxa" w:w="216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中国系:50% / 欧米系:60%</w:t>
            </w:r>
          </w:p>
        </w:tc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バイヤーの残り不安を事前につぶす</w:t>
            </w:r>
          </w:p>
        </w:tc>
        <w:tc>
          <w:tcPr>
            <w:tcW w:type="dxa" w:w="187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✅ データあり→構成化が必要</w:t>
            </w:r>
          </w:p>
        </w:tc>
      </w:tr>
      <w:tr>
        <w:tc>
          <w:tcPr>
            <w:tcW w:type="dxa" w:w="288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日本語LINEでの問い合わせ導線</w:t>
            </w:r>
          </w:p>
        </w:tc>
        <w:tc>
          <w:tcPr>
            <w:tcW w:type="dxa" w:w="216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中国系:60% / 欧米系:5%</w:t>
            </w:r>
          </w:p>
        </w:tc>
        <w:tc>
          <w:tcPr>
            <w:tcW w:type="dxa" w:w="316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日本バイヤーへのフリクション最小化に必須</w:t>
            </w:r>
          </w:p>
        </w:tc>
        <w:tc>
          <w:tcPr>
            <w:tcW w:type="dxa" w:w="187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✅ 対応可→LPに組み込む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サンプル請求フォーム</w:t>
            </w:r>
          </w:p>
        </w:tc>
        <w:tc>
          <w:tcPr>
            <w:tcW w:type="dxa" w:w="216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中国系:30% / 欧米系:70%</w:t>
            </w:r>
          </w:p>
        </w:tc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CTAの最高到達点。あるだけで問い合わせ率倍増</w:t>
            </w:r>
          </w:p>
        </w:tc>
        <w:tc>
          <w:tcPr>
            <w:tcW w:type="dxa" w:w="187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未整備</w:t>
            </w:r>
          </w:p>
        </w:tc>
      </w:tr>
      <w:tr>
        <w:tc>
          <w:tcPr>
            <w:tcW w:type="dxa" w:w="288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工場内部・スタッフ写真</w:t>
            </w:r>
          </w:p>
        </w:tc>
        <w:tc>
          <w:tcPr>
            <w:tcW w:type="dxa" w:w="216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中国系:70% / 欧米系:40%</w:t>
            </w:r>
          </w:p>
        </w:tc>
        <w:tc>
          <w:tcPr>
            <w:tcW w:type="dxa" w:w="316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清潔感・規模感・人の顔が見える安心感</w:t>
            </w:r>
          </w:p>
        </w:tc>
        <w:tc>
          <w:tcPr>
            <w:tcW w:type="dxa" w:w="187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未整備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2-2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Sanheが「絶対に真似してはいけない」競合の失敗パターン</w:t>
            </w:r>
          </w:p>
        </w:tc>
      </w:tr>
    </w:tbl>
    <w:p>
      <w:pPr>
        <w:spacing w:before="0" w:after="0" w:line="10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4896"/>
            <w:shd w:val="clear" w:color="auto" w:fill="FFE4E6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7F1D1D"/>
                <w:sz w:val="20"/>
              </w:rPr>
              <w:t>中国系OEM工場LPの典型的失敗</w:t>
            </w:r>
          </w:p>
          <w:p>
            <w:pPr>
              <w:spacing w:before="10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• Heroが「工場の外観写真」+ "Welcome to our factory"</w:t>
            </w:r>
          </w:p>
          <w:p>
            <w:pPr>
              <w:spacing w:before="10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• 価格だけを前面に出して品質の証拠がない</w:t>
            </w:r>
          </w:p>
          <w:p>
            <w:pPr>
              <w:spacing w:before="10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• 顧客名は「機密のため非公開」で実績がゼロに見える</w:t>
            </w:r>
          </w:p>
          <w:p>
            <w:pPr>
              <w:spacing w:before="10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• 「高品質・丁寧・迅速対応」の3点セット（証拠なし）</w:t>
            </w:r>
          </w:p>
          <w:p>
            <w:pPr>
              <w:spacing w:before="10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• 問い合わせ先がメールアドレス1行だけ</w:t>
            </w:r>
          </w:p>
        </w:tc>
        <w:tc>
          <w:tcPr>
            <w:tcW w:type="dxa" w:w="4896"/>
            <w:shd w:val="clear" w:color="auto" w:fill="FEF3C7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78350F"/>
                <w:sz w:val="20"/>
              </w:rPr>
              <w:t>欧米系OEM工場LPの典型的失敗</w:t>
            </w:r>
          </w:p>
          <w:p>
            <w:pPr>
              <w:spacing w:before="10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• 日本語対応がなく、機械翻訳の日本語が逆に信頼を下げる</w:t>
            </w:r>
          </w:p>
          <w:p>
            <w:pPr>
              <w:spacing w:before="10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• Heritage（創業ストーリー）が長すぎてバイヤーが求める情報に辿りつけない</w:t>
            </w:r>
          </w:p>
          <w:p>
            <w:pPr>
              <w:spacing w:before="10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• MOQ・リードタイム・FOB価格が「要問い合わせ」のみで比較できない</w:t>
            </w:r>
          </w:p>
          <w:p>
            <w:pPr>
              <w:spacing w:before="10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• スマホ未対応で日本のバイヤーが閲覧できない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2-3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Sanheが真似すべき「良いLP」3つの要素</w:t>
            </w:r>
          </w:p>
        </w:tc>
      </w:tr>
    </w:tbl>
    <w:p>
      <w:pPr>
        <w:spacing w:before="0" w:after="0" w:line="100" w:lineRule="exact"/>
      </w:pPr>
    </w:p>
    <w:p>
      <w:pPr>
        <w:spacing w:before="0" w:after="40"/>
        <w:jc w:val="left"/>
      </w:pPr>
      <w:r>
        <w:rPr>
          <w:rFonts w:ascii="Meiryo" w:hAnsi="Meiryo" w:eastAsia="Meiryo"/>
          <w:b/>
          <w:i w:val="0"/>
          <w:color w:val="0F2D5E"/>
          <w:sz w:val="20"/>
        </w:rPr>
        <w:t>① 数字の可視化バー（参考:製造業・人材系BtoB LPに多い）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EFF6FF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なぜ効くか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数字はスキャン読みされても伝わる。「50万個」は読み飛ばされない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「品質が高い」という主張 vs「不良率1%未満」という数字では、後者が100倍信頼される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Sanheの場合: 23年・50万個・3,000スタイル・95%・1%・80% の6指標をHero直下に横並び表示</w:t>
            </w:r>
          </w:p>
        </w:tc>
      </w:tr>
    </w:tbl>
    <w:p>
      <w:pPr>
        <w:spacing w:before="0" w:after="0" w:line="160" w:lineRule="exact"/>
      </w:pPr>
    </w:p>
    <w:p>
      <w:pPr>
        <w:spacing w:before="0" w:after="40"/>
        <w:jc w:val="left"/>
      </w:pPr>
      <w:r>
        <w:rPr>
          <w:rFonts w:ascii="Meiryo" w:hAnsi="Meiryo" w:eastAsia="Meiryo"/>
          <w:b/>
          <w:i w:val="0"/>
          <w:color w:val="0F2D5E"/>
          <w:sz w:val="20"/>
        </w:rPr>
        <w:t>② Mywalitストーリー活用（参考: IKEAのSUPPLIERS紹介、BtoB製造業の"顧客インタビュー"形式）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EFF6FF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なぜ効くか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ロゴを並べるだけよりも、「なぜ選ばれたか」のストーリーが読まれる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「イタリアブランドが選んだ理由」は日本バイヤーへの強力な代理説得になる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Mywalitはレザーグッズ専門・イタリア拠点 → 日本人が最も品質を信頼する産地の一つ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15年継続という事実が「一時的なラッキーではない」ことを示す</w:t>
            </w:r>
          </w:p>
        </w:tc>
      </w:tr>
    </w:tbl>
    <w:p>
      <w:pPr>
        <w:spacing w:before="0" w:after="0" w:line="160" w:lineRule="exact"/>
      </w:pPr>
    </w:p>
    <w:p>
      <w:pPr>
        <w:spacing w:before="0" w:after="40"/>
        <w:jc w:val="left"/>
      </w:pPr>
      <w:r>
        <w:rPr>
          <w:rFonts w:ascii="Meiryo" w:hAnsi="Meiryo" w:eastAsia="Meiryo"/>
          <w:b/>
          <w:i w:val="0"/>
          <w:color w:val="0F2D5E"/>
          <w:sz w:val="20"/>
        </w:rPr>
        <w:t>③ 3段階CTA設計（参考: SaaS系BtoB LPの標準設計）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EFF6FF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なぜ効くか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「今すぐ発注」は日本BtoBでは機能しない。入口を3段階に分けて、ハードルの低い順に並べる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高意向: 「サンプルを依頼する」（決め手になる）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中意向: 「スペックシート・会社概要PDFをDL」（稟議資料として使える）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低意向: 「LINEで気軽に相談」（言語バリアをなくす最も低摩擦の入口）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Sanheは3つ全部対応できる → CTAをこの3つに絞る</w:t>
            </w:r>
          </w:p>
        </w:tc>
      </w:tr>
    </w:tbl>
    <w:p>
      <w:pPr>
        <w:spacing w:before="0" w:after="0" w:line="160" w:lineRule="exact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0D1B38"/>
            <w:tcMar>
              <w:top w:w="160" w:type="dxa"/>
              <w:bottom w:w="160" w:type="dxa"/>
              <w:left w:w="240" w:type="dxa"/>
              <w:right w:w="2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93C5FD"/>
                <w:sz w:val="20"/>
              </w:rPr>
              <w:t xml:space="preserve">Chapter 3  </w:t>
            </w:r>
            <w:r>
              <w:rPr>
                <w:rFonts w:ascii="Meiryo" w:hAnsi="Meiryo" w:eastAsia="Meiryo"/>
                <w:b/>
                <w:i w:val="0"/>
                <w:color w:val="FFFFFF"/>
                <w:sz w:val="32"/>
              </w:rPr>
              <w:t>Sanhe 日本語LP 完全構成（実コピー付き）</w:t>
            </w:r>
          </w:p>
          <w:p>
            <w:pPr>
              <w:spacing w:before="12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93C5FD"/>
                <w:sz w:val="19"/>
              </w:rPr>
              <w:t>このまま制作に渡せる構成 × コピー × 理由のセット</w:t>
            </w:r>
          </w:p>
        </w:tc>
      </w:tr>
    </w:tbl>
    <w:p>
      <w:pPr>
        <w:spacing w:before="0" w:after="0" w:line="160" w:lineRule="exact"/>
      </w:pPr>
    </w:p>
    <w:p>
      <w:pPr>
        <w:spacing w:before="0" w:after="40"/>
        <w:jc w:val="left"/>
      </w:pPr>
      <w:r>
        <w:rPr>
          <w:rFonts w:ascii="Meiryo" w:hAnsi="Meiryo" w:eastAsia="Meiryo"/>
          <w:b w:val="0"/>
          <w:i w:val="0"/>
          <w:color w:val="64748B"/>
          <w:sz w:val="19"/>
        </w:rPr>
        <w:t>以下はLP制作者（デザイナー/コーダー）にそのまま渡せる構成書です。</w:t>
      </w:r>
    </w:p>
    <w:p>
      <w:pPr>
        <w:spacing w:before="0" w:after="160"/>
        <w:jc w:val="left"/>
      </w:pPr>
      <w:r>
        <w:rPr>
          <w:rFonts w:ascii="Meiryo" w:hAnsi="Meiryo" w:eastAsia="Meiryo"/>
          <w:b w:val="0"/>
          <w:i w:val="0"/>
          <w:color w:val="64748B"/>
          <w:sz w:val="19"/>
        </w:rPr>
        <w:t>各セクションに「なぜこの順番か」「何を見せるか」「実際のコピー案」の3点セットを記載しています。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0F2D5E"/>
            <w:tcMar>
              <w:top w:w="90" w:type="dxa"/>
              <w:bottom w:w="9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93C5FD"/>
                <w:sz w:val="20"/>
              </w:rPr>
              <w:t xml:space="preserve">Section ①  </w:t>
            </w:r>
            <w:r>
              <w:rPr>
                <w:rFonts w:ascii="Meiryo" w:hAnsi="Meiryo" w:eastAsia="Meiryo"/>
                <w:b/>
                <w:i w:val="0"/>
                <w:color w:val="FFFFFF"/>
                <w:sz w:val="24"/>
              </w:rPr>
              <w:t>HERO — ファーストビュー</w:t>
            </w:r>
            <w:r>
              <w:rPr>
                <w:rFonts w:ascii="Meiryo" w:hAnsi="Meiryo" w:eastAsia="Meiryo"/>
                <w:b/>
                <w:i w:val="0"/>
                <w:color w:val="D4AF37"/>
                <w:sz w:val="18"/>
              </w:rPr>
              <w:t xml:space="preserve">  ★ 最重要</w:t>
            </w:r>
          </w:p>
        </w:tc>
      </w:tr>
    </w:tbl>
    <w:p>
      <w:pPr>
        <w:spacing w:before="0" w:after="0" w:line="100" w:lineRule="exact"/>
      </w:pPr>
    </w:p>
    <w:p>
      <w:pPr>
        <w:spacing w:before="0" w:after="100"/>
        <w:jc w:val="left"/>
      </w:pPr>
      <w:r>
        <w:rPr>
          <w:rFonts w:ascii="Meiryo" w:hAnsi="Meiryo" w:eastAsia="Meiryo"/>
          <w:b w:val="0"/>
          <w:i w:val="0"/>
          <w:color w:val="64748B"/>
          <w:sz w:val="19"/>
        </w:rPr>
        <w:t>【なぜここに置くか】 最初の5秒。この画面だけで「読む価値があるか」が決まる。Sanheの最強カードであるMywalit実績を冒頭に出す。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1FAE5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65F46"/>
                <w:sz w:val="22"/>
              </w:rPr>
              <w:t>✅ 推奨コピー（案A）— 実績・信頼先行型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メインヘッドライン（大文字・最上部）: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　「Mywalitが15年選び続けた工場が、今日本のブランドと組みます。」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 xml:space="preserve">• 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サブヘッドライン（ヘッドの直下）: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　欧米5ブランド・業歴23年・累計50万個・不良率1%未満。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　その品質と生産体制が、今あなたのブランドに使えます。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 xml:space="preserve">• 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CTA（ボタン2つ）: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　[サンプルを依頼する →]   [スペックシートをDL →]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 xml:space="preserve">• 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サブテキスト（CTAの下・小文字）: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　日本語担当チームあり ｜ MOQ 300個〜 ｜ 青島→日本 最短3日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EFF6FF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✅ 推奨コピー（案B）— 問題提起型（バイヤーの悩みから入る）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メインヘッドライン: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　「なぜ、革製品の本場イタリアのブランドが韓国・中国工場を選んだのか。」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 xml:space="preserve">• 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サブヘッドライン: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　答えは品質にある。Sanheは欧米5ブランドに23年、品質を届けてきた。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 xml:space="preserve">• 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CTA: [まずサンプルを見てみる →]   [詳細スペックを確認する →]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val="clear" w:color="auto" w:fill="DBEAFE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ビジュアル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革財布・バッグの高品質プロ撮影写真（白背景）。複数アイテムを並べた俯瞰ショット推奨</w:t>
            </w:r>
          </w:p>
        </w:tc>
      </w:tr>
      <w:tr>
        <w:tc>
          <w:tcPr>
            <w:tcW w:type="dxa" w:w="2592"/>
            <w:shd w:val="clear" w:color="auto" w:fill="EFF6FF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Trust badge</w:t>
            </w:r>
          </w:p>
        </w:tc>
        <w:tc>
          <w:tcPr>
            <w:tcW w:type="dxa" w:w="7488"/>
            <w:shd w:val="clear" w:color="auto" w:fill="F8FA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右上または Hero 内に小さく: 「日本語対応 ✓」「Factory Audit 対応 ✓」「MOQ 300個〜」</w:t>
            </w:r>
          </w:p>
        </w:tc>
      </w:tr>
      <w:tr>
        <w:tc>
          <w:tcPr>
            <w:tcW w:type="dxa" w:w="2592"/>
            <w:shd w:val="clear" w:color="auto" w:fill="DBEAFE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NG例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工場外観写真・"Welcome to Sanhe"の文章・会社概要テキストのベタ書き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Section ②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信頼数字バー — 5秒で実績を刻む</w:t>
            </w:r>
            <w:r>
              <w:rPr>
                <w:rFonts w:ascii="Meiryo" w:hAnsi="Meiryo" w:eastAsia="Meiryo"/>
                <w:b w:val="0"/>
                <w:i w:val="0"/>
                <w:color w:val="64748B"/>
                <w:sz w:val="18"/>
              </w:rPr>
              <w:t xml:space="preserve">  ★ 高重要度</w:t>
            </w:r>
          </w:p>
        </w:tc>
      </w:tr>
    </w:tbl>
    <w:p>
      <w:pPr>
        <w:spacing w:before="0" w:after="0" w:line="100" w:lineRule="exact"/>
      </w:pPr>
    </w:p>
    <w:p>
      <w:pPr>
        <w:spacing w:before="0" w:after="100"/>
        <w:jc w:val="left"/>
      </w:pPr>
      <w:r>
        <w:rPr>
          <w:rFonts w:ascii="Meiryo" w:hAnsi="Meiryo" w:eastAsia="Meiryo"/>
          <w:b w:val="0"/>
          <w:i w:val="0"/>
          <w:color w:val="64748B"/>
          <w:sz w:val="19"/>
        </w:rPr>
        <w:t>【なぜここに置くか】 Heroの直下。スクロール1回目で見える位置に実績数字を横並びで表示。スキャン読みするバイヤーの目に刺さる。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84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表示数字</w:t>
            </w:r>
          </w:p>
        </w:tc>
        <w:tc>
          <w:tcPr>
            <w:tcW w:type="dxa" w:w="1872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ラベル</w:t>
            </w:r>
          </w:p>
        </w:tc>
        <w:tc>
          <w:tcPr>
            <w:tcW w:type="dxa" w:w="6624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補足テキスト（小さめ）</w:t>
            </w:r>
          </w:p>
        </w:tc>
      </w:tr>
      <w:tr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23年以上</w:t>
            </w:r>
          </w:p>
        </w:tc>
        <w:tc>
          <w:tcPr>
            <w:tcW w:type="dxa" w:w="187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業歴</w:t>
            </w:r>
          </w:p>
        </w:tc>
        <w:tc>
          <w:tcPr>
            <w:tcW w:type="dxa" w:w="6624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韓国での創業から継続</w:t>
            </w:r>
          </w:p>
        </w:tc>
      </w:tr>
      <w:tr>
        <w:tc>
          <w:tcPr>
            <w:tcW w:type="dxa" w:w="1584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50万個超</w:t>
            </w:r>
          </w:p>
        </w:tc>
        <w:tc>
          <w:tcPr>
            <w:tcW w:type="dxa" w:w="187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累計総生産</w:t>
            </w:r>
          </w:p>
        </w:tc>
        <w:tc>
          <w:tcPr>
            <w:tcW w:type="dxa" w:w="6624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バッグ・財布・ベルト合計</w:t>
            </w:r>
          </w:p>
        </w:tc>
      </w:tr>
      <w:tr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3,000超</w:t>
            </w:r>
          </w:p>
        </w:tc>
        <w:tc>
          <w:tcPr>
            <w:tcW w:type="dxa" w:w="187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スタイル実績</w:t>
            </w:r>
          </w:p>
        </w:tc>
        <w:tc>
          <w:tcPr>
            <w:tcW w:type="dxa" w:w="6624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OEM・ODM含む</w:t>
            </w:r>
          </w:p>
        </w:tc>
      </w:tr>
      <w:tr>
        <w:tc>
          <w:tcPr>
            <w:tcW w:type="dxa" w:w="1584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95%以上</w:t>
            </w:r>
          </w:p>
        </w:tc>
        <w:tc>
          <w:tcPr>
            <w:tcW w:type="dxa" w:w="187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納期遵守率</w:t>
            </w:r>
          </w:p>
        </w:tc>
        <w:tc>
          <w:tcPr>
            <w:tcW w:type="dxa" w:w="6624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継続的に高水準を維持</w:t>
            </w:r>
          </w:p>
        </w:tc>
      </w:tr>
      <w:tr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1%未満</w:t>
            </w:r>
          </w:p>
        </w:tc>
        <w:tc>
          <w:tcPr>
            <w:tcW w:type="dxa" w:w="187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不良品発生率</w:t>
            </w:r>
          </w:p>
        </w:tc>
        <w:tc>
          <w:tcPr>
            <w:tcW w:type="dxa" w:w="6624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4段階QCプロセスによる</w:t>
            </w:r>
          </w:p>
        </w:tc>
      </w:tr>
      <w:tr>
        <w:tc>
          <w:tcPr>
            <w:tcW w:type="dxa" w:w="1584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80%以上</w:t>
            </w:r>
          </w:p>
        </w:tc>
        <w:tc>
          <w:tcPr>
            <w:tcW w:type="dxa" w:w="187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リピート率</w:t>
            </w:r>
          </w:p>
        </w:tc>
        <w:tc>
          <w:tcPr>
            <w:tcW w:type="dxa" w:w="6624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長期継続取引の割合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0F2D5E"/>
            <w:tcMar>
              <w:top w:w="90" w:type="dxa"/>
              <w:bottom w:w="9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93C5FD"/>
                <w:sz w:val="20"/>
              </w:rPr>
              <w:t xml:space="preserve">Section ③  </w:t>
            </w:r>
            <w:r>
              <w:rPr>
                <w:rFonts w:ascii="Meiryo" w:hAnsi="Meiryo" w:eastAsia="Meiryo"/>
                <w:b/>
                <w:i w:val="0"/>
                <w:color w:val="FFFFFF"/>
                <w:sz w:val="24"/>
              </w:rPr>
              <w:t>クライアント実績 — 15年継続の意味</w:t>
            </w:r>
            <w:r>
              <w:rPr>
                <w:rFonts w:ascii="Meiryo" w:hAnsi="Meiryo" w:eastAsia="Meiryo"/>
                <w:b/>
                <w:i w:val="0"/>
                <w:color w:val="D4AF37"/>
                <w:sz w:val="18"/>
              </w:rPr>
              <w:t xml:space="preserve">  ★ 最重要</w:t>
            </w:r>
          </w:p>
        </w:tc>
      </w:tr>
    </w:tbl>
    <w:p>
      <w:pPr>
        <w:spacing w:before="0" w:after="0" w:line="100" w:lineRule="exact"/>
      </w:pPr>
    </w:p>
    <w:p>
      <w:pPr>
        <w:spacing w:before="0" w:after="100"/>
        <w:jc w:val="left"/>
      </w:pPr>
      <w:r>
        <w:rPr>
          <w:rFonts w:ascii="Meiryo" w:hAnsi="Meiryo" w:eastAsia="Meiryo"/>
          <w:b w:val="0"/>
          <w:i w:val="0"/>
          <w:color w:val="64748B"/>
          <w:sz w:val="19"/>
        </w:rPr>
        <w:t>【なぜここに置くか】 「知っているブランドが使っている」という事実は、どんな言葉よりも強い。ここでMywalitを筆頭に5ブランドを列挙する。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EFF6FF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【実際のコピー案】 セクションタイトル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"1回発注したら終わり"ではありません。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イギリス、カナダ、イタリア——欧米5ブランドが、15年以上Sanheを使い続けています。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 xml:space="preserve">• 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（ブランド名横並び表示）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Jigsaw  ｜  Roots Canada  ｜  Mywalit  ｜  Want Les Essentiels  ｜  Quartz Co.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 xml:space="preserve">• 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（サブテキスト）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すべて15年以上の継続取引。一時的な価格競争ではなく、品質への信頼が関係を支えています。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Section ④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Mywalitストーリー — LP最強の信頼証拠</w:t>
            </w:r>
            <w:r>
              <w:rPr>
                <w:rFonts w:ascii="Meiryo" w:hAnsi="Meiryo" w:eastAsia="Meiryo"/>
                <w:b w:val="0"/>
                <w:i w:val="0"/>
                <w:color w:val="64748B"/>
                <w:sz w:val="18"/>
              </w:rPr>
              <w:t xml:space="preserve">  CRITICAL ★★★</w:t>
            </w:r>
          </w:p>
        </w:tc>
      </w:tr>
    </w:tbl>
    <w:p>
      <w:pPr>
        <w:spacing w:before="0" w:after="0" w:line="100" w:lineRule="exact"/>
      </w:pPr>
    </w:p>
    <w:p>
      <w:pPr>
        <w:spacing w:before="0" w:after="100"/>
        <w:jc w:val="left"/>
      </w:pPr>
      <w:r>
        <w:rPr>
          <w:rFonts w:ascii="Meiryo" w:hAnsi="Meiryo" w:eastAsia="Meiryo"/>
          <w:b w:val="0"/>
          <w:i w:val="0"/>
          <w:color w:val="64748B"/>
          <w:sz w:val="19"/>
        </w:rPr>
        <w:t>【なぜここに置くか】 Mywalitはイタリアのプレミアムレザーブランド。「革製品の本場」イタリアのブランドがアジア工場を15年使い続けているという事実は、日本バイヤーへの最強の代理証言になる。このセクションはSanheにしか書けない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0D1B38"/>
            <w:tcMar>
              <w:top w:w="160" w:type="dxa"/>
              <w:bottom w:w="160" w:type="dxa"/>
              <w:left w:w="240" w:type="dxa"/>
              <w:right w:w="2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D4AF37"/>
                <w:sz w:val="20"/>
              </w:rPr>
              <w:t>【実際のコピー案】 Mywalitセクション全文</w:t>
            </w:r>
          </w:p>
          <w:p>
            <w:pPr>
              <w:spacing w:before="20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FFFFFF"/>
                <w:sz w:val="24"/>
              </w:rPr>
              <w:t>なぜ、革製品の本場イタリアのブランドが、アジアの工場を15年選び続けるのか。</w:t>
            </w:r>
          </w:p>
          <w:p>
            <w:pPr>
              <w:spacing w:before="20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93C5FD"/>
                <w:sz w:val="19"/>
              </w:rPr>
              <w:t>Mywalitはイギリス・マルタに拠点を持つプレミアムレザーグッズブランドです。</w:t>
              <w:br/>
              <w:t>素材へのこだわりと品質基準の高さで知られるMywalitが、15年以上にわたりSanheを</w:t>
              <w:br/>
              <w:t>製造パートナーとして選び続けています。</w:t>
            </w:r>
          </w:p>
          <w:p>
            <w:pPr>
              <w:spacing w:before="20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FFFFFF"/>
                <w:sz w:val="19"/>
              </w:rPr>
              <w:t>その理由は一つ。Sanheが「欧米品質基準を、アジアのコスト効率で実現できる工場」だからです。</w:t>
              <w:br/>
              <w:t>イタリアブランドが認めた品質は、あなたのブランドにも使えます。</w:t>
            </w:r>
          </w:p>
          <w:p>
            <w:pPr>
              <w:spacing w:before="24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D4AF37"/>
                <w:sz w:val="20"/>
              </w:rPr>
              <w:t>→ 「イタリアが認めた品質 × 日本語対応チーム」 = あなたのブランドへ</w:t>
            </w:r>
          </w:p>
        </w:tc>
      </w:tr>
    </w:tbl>
    <w:p>
      <w:pPr>
        <w:spacing w:before="0" w:after="0" w:line="160" w:lineRule="exact"/>
      </w:pPr>
    </w:p>
    <w:p>
      <w:pPr>
        <w:spacing w:before="0" w:after="160"/>
        <w:ind w:left="216"/>
        <w:jc w:val="left"/>
      </w:pPr>
      <w:r>
        <w:rPr>
          <w:rFonts w:ascii="Meiryo" w:hAnsi="Meiryo" w:eastAsia="Meiryo"/>
          <w:b w:val="0"/>
          <w:i w:val="0"/>
          <w:color w:val="64748B"/>
          <w:sz w:val="18"/>
        </w:rPr>
        <w:t>【設計メモ】 このセクションはロゴ1個＋15年という数字＋1段落のコピーで完結させる。長くしない。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Section ⑤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製品ラインアップ・価格 — 具体数字で比較できる状態に</w:t>
            </w:r>
          </w:p>
        </w:tc>
      </w:tr>
    </w:tbl>
    <w:p>
      <w:pPr>
        <w:spacing w:before="0" w:after="0" w:line="100" w:lineRule="exact"/>
      </w:pPr>
    </w:p>
    <w:p>
      <w:pPr>
        <w:spacing w:before="0" w:after="100"/>
        <w:jc w:val="left"/>
      </w:pPr>
      <w:r>
        <w:rPr>
          <w:rFonts w:ascii="Meiryo" w:hAnsi="Meiryo" w:eastAsia="Meiryo"/>
          <w:b w:val="0"/>
          <w:i w:val="0"/>
          <w:color w:val="64748B"/>
          <w:sz w:val="19"/>
        </w:rPr>
        <w:t>【なぜここに置くか】 「自分のブランドに使えるか？」の実務確認。MOQ・価格・リードタイムが明確でないと問い合わせに進めない。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736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製品カテゴリ</w:t>
            </w:r>
          </w:p>
        </w:tc>
        <w:tc>
          <w:tcPr>
            <w:tcW w:type="dxa" w:w="1728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FOB単価</w:t>
            </w:r>
          </w:p>
        </w:tc>
        <w:tc>
          <w:tcPr>
            <w:tcW w:type="dxa" w:w="2592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円換算目安</w:t>
            </w:r>
          </w:p>
        </w:tc>
        <w:tc>
          <w:tcPr>
            <w:tcW w:type="dxa" w:w="1584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MOQ</w:t>
            </w:r>
          </w:p>
        </w:tc>
        <w:tc>
          <w:tcPr>
            <w:tcW w:type="dxa" w:w="1440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リードタイム</w:t>
            </w:r>
          </w:p>
        </w:tc>
      </w:tr>
      <w:tr>
        <w:tc>
          <w:tcPr>
            <w:tcW w:type="dxa" w:w="273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ハンドバッグ</w:t>
            </w:r>
          </w:p>
        </w:tc>
        <w:tc>
          <w:tcPr>
            <w:tcW w:type="dxa" w:w="172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USD 25〜120+</w:t>
            </w:r>
          </w:p>
        </w:tc>
        <w:tc>
          <w:tcPr>
            <w:tcW w:type="dxa" w:w="259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約4,000〜19,000円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300個〜</w:t>
            </w:r>
          </w:p>
        </w:tc>
        <w:tc>
          <w:tcPr>
            <w:tcW w:type="dxa" w:w="144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60〜90日</w:t>
            </w:r>
          </w:p>
        </w:tc>
      </w:tr>
      <w:tr>
        <w:tc>
          <w:tcPr>
            <w:tcW w:type="dxa" w:w="273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財布・スモールレザーグッズ</w:t>
            </w:r>
          </w:p>
        </w:tc>
        <w:tc>
          <w:tcPr>
            <w:tcW w:type="dxa" w:w="172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USD 8〜45</w:t>
            </w:r>
          </w:p>
        </w:tc>
        <w:tc>
          <w:tcPr>
            <w:tcW w:type="dxa" w:w="259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約1,300〜7,200円</w:t>
            </w:r>
          </w:p>
        </w:tc>
        <w:tc>
          <w:tcPr>
            <w:tcW w:type="dxa" w:w="1584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300個〜</w:t>
            </w:r>
          </w:p>
        </w:tc>
        <w:tc>
          <w:tcPr>
            <w:tcW w:type="dxa" w:w="144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60〜75日</w:t>
            </w:r>
          </w:p>
        </w:tc>
      </w:tr>
      <w:tr>
        <w:tc>
          <w:tcPr>
            <w:tcW w:type="dxa" w:w="273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ベルト</w:t>
            </w:r>
          </w:p>
        </w:tc>
        <w:tc>
          <w:tcPr>
            <w:tcW w:type="dxa" w:w="172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USD 10〜35</w:t>
            </w:r>
          </w:p>
        </w:tc>
        <w:tc>
          <w:tcPr>
            <w:tcW w:type="dxa" w:w="259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約1,600〜5,600円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300個〜</w:t>
            </w:r>
          </w:p>
        </w:tc>
        <w:tc>
          <w:tcPr>
            <w:tcW w:type="dxa" w:w="144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60〜75日</w:t>
            </w:r>
          </w:p>
        </w:tc>
      </w:tr>
    </w:tbl>
    <w:p>
      <w:pPr>
        <w:spacing w:before="0" w:after="0" w:line="160" w:lineRule="exact"/>
      </w:pPr>
    </w:p>
    <w:p>
      <w:pPr>
        <w:spacing w:before="0" w:after="160"/>
        <w:ind w:left="216"/>
        <w:jc w:val="left"/>
      </w:pPr>
      <w:r>
        <w:rPr>
          <w:rFonts w:ascii="Meiryo" w:hAnsi="Meiryo" w:eastAsia="Meiryo"/>
          <w:b w:val="0"/>
          <w:i w:val="0"/>
          <w:color w:val="64748B"/>
          <w:sz w:val="17"/>
        </w:rPr>
        <w:t>※ FOB単価。1 USD ≒ 159円（参考値）。実際の価格は仕様・数量・素材により変動。現在30〜40%の余剰生産キャパシティあり。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Section ⑥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4段階品質管理プロセス — 不良率1%未満の実現方法</w:t>
            </w:r>
          </w:p>
        </w:tc>
      </w:tr>
    </w:tbl>
    <w:p>
      <w:pPr>
        <w:spacing w:before="0" w:after="0" w:line="100" w:lineRule="exact"/>
      </w:pPr>
    </w:p>
    <w:p>
      <w:pPr>
        <w:spacing w:before="0" w:after="100"/>
        <w:jc w:val="left"/>
      </w:pPr>
      <w:r>
        <w:rPr>
          <w:rFonts w:ascii="Meiryo" w:hAnsi="Meiryo" w:eastAsia="Meiryo"/>
          <w:b w:val="0"/>
          <w:i w:val="0"/>
          <w:color w:val="64748B"/>
          <w:sz w:val="19"/>
        </w:rPr>
        <w:t>【なぜここに置くか】 「品質が心配」はバイヤー最大の不安。プロセスを見せることで「仕組みとして品質管理している」ことが伝わる。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工程</w:t>
            </w:r>
          </w:p>
        </w:tc>
        <w:tc>
          <w:tcPr>
            <w:tcW w:type="dxa" w:w="1728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タイミング</w:t>
            </w:r>
          </w:p>
        </w:tc>
        <w:tc>
          <w:tcPr>
            <w:tcW w:type="dxa" w:w="3600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2736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① 原材料検査</w:t>
            </w:r>
          </w:p>
        </w:tc>
        <w:tc>
          <w:tcPr>
            <w:tcW w:type="dxa" w:w="172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入荷時</w:t>
            </w:r>
          </w:p>
        </w:tc>
        <w:tc>
          <w:tcPr>
            <w:tcW w:type="dxa" w:w="360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革・副資材の品質・仕様・数量確認</w:t>
            </w:r>
          </w:p>
        </w:tc>
        <w:tc>
          <w:tcPr>
            <w:tcW w:type="dxa" w:w="273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NG素材を工程に入れない</w:t>
            </w:r>
          </w:p>
        </w:tc>
      </w:tr>
      <w:tr>
        <w:tc>
          <w:tcPr>
            <w:tcW w:type="dxa" w:w="201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② 生産中検査</w:t>
            </w:r>
          </w:p>
        </w:tc>
        <w:tc>
          <w:tcPr>
            <w:tcW w:type="dxa" w:w="172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製造工程中</w:t>
            </w:r>
          </w:p>
        </w:tc>
        <w:tc>
          <w:tcPr>
            <w:tcW w:type="dxa" w:w="360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縫製・加工の精度を随時チェック</w:t>
            </w:r>
          </w:p>
        </w:tc>
        <w:tc>
          <w:tcPr>
            <w:tcW w:type="dxa" w:w="273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工程内不良の早期発見・修正</w:t>
            </w:r>
          </w:p>
        </w:tc>
      </w:tr>
      <w:tr>
        <w:tc>
          <w:tcPr>
            <w:tcW w:type="dxa" w:w="201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③ 最終検査</w:t>
            </w:r>
          </w:p>
        </w:tc>
        <w:tc>
          <w:tcPr>
            <w:tcW w:type="dxa" w:w="172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完成品</w:t>
            </w:r>
          </w:p>
        </w:tc>
        <w:tc>
          <w:tcPr>
            <w:tcW w:type="dxa" w:w="360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全数検品・規格への適合確認</w:t>
            </w:r>
          </w:p>
        </w:tc>
        <w:tc>
          <w:tcPr>
            <w:tcW w:type="dxa" w:w="273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出荷前の最終品質ゲート</w:t>
            </w:r>
          </w:p>
        </w:tc>
      </w:tr>
      <w:tr>
        <w:tc>
          <w:tcPr>
            <w:tcW w:type="dxa" w:w="201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④ 出荷前検査</w:t>
            </w:r>
          </w:p>
        </w:tc>
        <w:tc>
          <w:tcPr>
            <w:tcW w:type="dxa" w:w="172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梱包・出荷直前</w:t>
            </w:r>
          </w:p>
        </w:tc>
        <w:tc>
          <w:tcPr>
            <w:tcW w:type="dxa" w:w="360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梱包・数量・ラベル・輸出仕様確認</w:t>
            </w:r>
          </w:p>
        </w:tc>
        <w:tc>
          <w:tcPr>
            <w:tcW w:type="dxa" w:w="273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輸送中のリスクを最小化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1FAE5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65F46"/>
                <w:sz w:val="22"/>
              </w:rPr>
              <w:t>★ Factory Audit（工場立会検査）受け入れ可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バイヤーによる工場視察・立会検査を受け入れています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事前予約制（メール/LINEにてご連絡ください）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中国・青島工場 / ベトナム工場 どちらも対応可能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初回取引前の視察を推奨。信頼関係の起点になります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Section ⑦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カスタマイズ対応範囲 — OEM/ODM両対応</w:t>
            </w:r>
          </w:p>
        </w:tc>
      </w:tr>
    </w:tbl>
    <w:p>
      <w:pPr>
        <w:spacing w:before="0" w:after="0" w:line="100" w:lineRule="exact"/>
      </w:pPr>
    </w:p>
    <w:p>
      <w:pPr>
        <w:spacing w:before="0" w:after="100"/>
        <w:jc w:val="left"/>
      </w:pPr>
      <w:r>
        <w:rPr>
          <w:rFonts w:ascii="Meiryo" w:hAnsi="Meiryo" w:eastAsia="Meiryo"/>
          <w:b w:val="0"/>
          <w:i w:val="0"/>
          <w:color w:val="64748B"/>
          <w:sz w:val="19"/>
        </w:rPr>
        <w:t>【なぜここに置くか】 「自分のブランドに合わせてもらえるか」の確認。項目を列挙することで「何でも頼める工場」の印象を与える。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744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カスタマイズ項目</w:t>
            </w:r>
          </w:p>
        </w:tc>
        <w:tc>
          <w:tcPr>
            <w:tcW w:type="dxa" w:w="1008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対応</w:t>
            </w:r>
          </w:p>
        </w:tc>
        <w:tc>
          <w:tcPr>
            <w:tcW w:type="dxa" w:w="5328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補足</w:t>
            </w:r>
          </w:p>
        </w:tc>
      </w:tr>
      <w:tr>
        <w:tc>
          <w:tcPr>
            <w:tcW w:type="dxa" w:w="3744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ハードウェア（金具）素材・形状・色</w:t>
            </w:r>
          </w:p>
        </w:tc>
        <w:tc>
          <w:tcPr>
            <w:tcW w:type="dxa" w:w="100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○</w:t>
            </w:r>
          </w:p>
        </w:tc>
        <w:tc>
          <w:tcPr>
            <w:tcW w:type="dxa" w:w="532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真鍮・亜鉛・ステンレス等から選択可</w:t>
            </w:r>
          </w:p>
        </w:tc>
      </w:tr>
      <w:tr>
        <w:tc>
          <w:tcPr>
            <w:tcW w:type="dxa" w:w="3744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裏地・内装素材の指定</w:t>
            </w:r>
          </w:p>
        </w:tc>
        <w:tc>
          <w:tcPr>
            <w:tcW w:type="dxa" w:w="100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○</w:t>
            </w:r>
          </w:p>
        </w:tc>
        <w:tc>
          <w:tcPr>
            <w:tcW w:type="dxa" w:w="532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顧客指定素材の持ち込み可</w:t>
            </w:r>
          </w:p>
        </w:tc>
      </w:tr>
      <w:tr>
        <w:tc>
          <w:tcPr>
            <w:tcW w:type="dxa" w:w="3744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YKKジッパー</w:t>
            </w:r>
          </w:p>
        </w:tc>
        <w:tc>
          <w:tcPr>
            <w:tcW w:type="dxa" w:w="100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○</w:t>
            </w:r>
          </w:p>
        </w:tc>
        <w:tc>
          <w:tcPr>
            <w:tcW w:type="dxa" w:w="532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国際品質基準のジッパーを標準採用</w:t>
            </w:r>
          </w:p>
        </w:tc>
      </w:tr>
      <w:tr>
        <w:tc>
          <w:tcPr>
            <w:tcW w:type="dxa" w:w="3744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ロゴ・ブランドタグ</w:t>
            </w:r>
          </w:p>
        </w:tc>
        <w:tc>
          <w:tcPr>
            <w:tcW w:type="dxa" w:w="100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○</w:t>
            </w:r>
          </w:p>
        </w:tc>
        <w:tc>
          <w:tcPr>
            <w:tcW w:type="dxa" w:w="532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刻印・箔押し・刺繍・プリント対応</w:t>
            </w:r>
          </w:p>
        </w:tc>
      </w:tr>
      <w:tr>
        <w:tc>
          <w:tcPr>
            <w:tcW w:type="dxa" w:w="3744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パッケージ・化粧箱・下げ札</w:t>
            </w:r>
          </w:p>
        </w:tc>
        <w:tc>
          <w:tcPr>
            <w:tcW w:type="dxa" w:w="100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○</w:t>
            </w:r>
          </w:p>
        </w:tc>
        <w:tc>
          <w:tcPr>
            <w:tcW w:type="dxa" w:w="532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ブランド世界観に合わせた包材設計</w:t>
            </w:r>
          </w:p>
        </w:tc>
      </w:tr>
      <w:tr>
        <w:tc>
          <w:tcPr>
            <w:tcW w:type="dxa" w:w="3744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ステッチカラー</w:t>
            </w:r>
          </w:p>
        </w:tc>
        <w:tc>
          <w:tcPr>
            <w:tcW w:type="dxa" w:w="100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○</w:t>
            </w:r>
          </w:p>
        </w:tc>
        <w:tc>
          <w:tcPr>
            <w:tcW w:type="dxa" w:w="532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PantoneカラーベースでのカラーマッチOK</w:t>
            </w:r>
          </w:p>
        </w:tc>
      </w:tr>
      <w:tr>
        <w:tc>
          <w:tcPr>
            <w:tcW w:type="dxa" w:w="3744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素材の産地指定</w:t>
            </w:r>
          </w:p>
        </w:tc>
        <w:tc>
          <w:tcPr>
            <w:tcW w:type="dxa" w:w="100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○</w:t>
            </w:r>
          </w:p>
        </w:tc>
        <w:tc>
          <w:tcPr>
            <w:tcW w:type="dxa" w:w="532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韓国産・イタリア産・顧客指定素材対応可</w:t>
            </w:r>
          </w:p>
        </w:tc>
      </w:tr>
      <w:tr>
        <w:tc>
          <w:tcPr>
            <w:tcW w:type="dxa" w:w="3744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ODM（デザイン共同開発）</w:t>
            </w:r>
          </w:p>
        </w:tc>
        <w:tc>
          <w:tcPr>
            <w:tcW w:type="dxa" w:w="100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○</w:t>
            </w:r>
          </w:p>
        </w:tc>
        <w:tc>
          <w:tcPr>
            <w:tcW w:type="dxa" w:w="532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社内デザイナー2〜3名在籍</w:t>
            </w:r>
          </w:p>
        </w:tc>
      </w:tr>
    </w:tbl>
    <w:p>
      <w:pPr>
        <w:spacing w:before="0" w:after="0" w:line="160" w:lineRule="exact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Section ⑧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日本向け物流・納品条件 — 具体的な数字で安心を</w:t>
            </w:r>
          </w:p>
        </w:tc>
      </w:tr>
    </w:tbl>
    <w:p>
      <w:pPr>
        <w:spacing w:before="0" w:after="0" w:line="100" w:lineRule="exact"/>
      </w:pPr>
    </w:p>
    <w:p>
      <w:pPr>
        <w:spacing w:before="0" w:after="100"/>
        <w:jc w:val="left"/>
      </w:pPr>
      <w:r>
        <w:rPr>
          <w:rFonts w:ascii="Meiryo" w:hAnsi="Meiryo" w:eastAsia="Meiryo"/>
          <w:b w:val="0"/>
          <w:i w:val="0"/>
          <w:color w:val="64748B"/>
          <w:sz w:val="19"/>
        </w:rPr>
        <w:t>【なぜここに置くか】 「どのくらいで届くか」はバイヤーが必ず確認する。具体的な日数と対応インコタームズを明記することで比較検討が容易になる。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出荷拠点</w:t>
            </w:r>
          </w:p>
        </w:tc>
        <w:tc>
          <w:tcPr>
            <w:tcW w:type="dxa" w:w="1440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輸送方法</w:t>
            </w:r>
          </w:p>
        </w:tc>
        <w:tc>
          <w:tcPr>
            <w:tcW w:type="dxa" w:w="1872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日本到着目安</w:t>
            </w:r>
          </w:p>
        </w:tc>
        <w:tc>
          <w:tcPr>
            <w:tcW w:type="dxa" w:w="4608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インコタームズ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中国・青島工場</w:t>
            </w:r>
          </w:p>
        </w:tc>
        <w:tc>
          <w:tcPr>
            <w:tcW w:type="dxa" w:w="144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海運</w:t>
            </w:r>
          </w:p>
        </w:tc>
        <w:tc>
          <w:tcPr>
            <w:tcW w:type="dxa" w:w="187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3〜7日</w:t>
            </w:r>
          </w:p>
        </w:tc>
        <w:tc>
          <w:tcPr>
            <w:tcW w:type="dxa" w:w="460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FOB / CIF / DDP（関税込み納品）対応</w:t>
            </w:r>
          </w:p>
        </w:tc>
      </w:tr>
      <w:tr>
        <w:tc>
          <w:tcPr>
            <w:tcW w:type="dxa" w:w="216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ベトナム工場</w:t>
            </w:r>
          </w:p>
        </w:tc>
        <w:tc>
          <w:tcPr>
            <w:tcW w:type="dxa" w:w="144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海運</w:t>
            </w:r>
          </w:p>
        </w:tc>
        <w:tc>
          <w:tcPr>
            <w:tcW w:type="dxa" w:w="187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5〜10日</w:t>
            </w:r>
          </w:p>
        </w:tc>
        <w:tc>
          <w:tcPr>
            <w:tcW w:type="dxa" w:w="460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FOB / CIF / DDP 対応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緊急時</w:t>
            </w:r>
          </w:p>
        </w:tc>
        <w:tc>
          <w:tcPr>
            <w:tcW w:type="dxa" w:w="144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航空便</w:t>
            </w:r>
          </w:p>
        </w:tc>
        <w:tc>
          <w:tcPr>
            <w:tcW w:type="dxa" w:w="187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2〜3日</w:t>
            </w:r>
          </w:p>
        </w:tc>
        <w:tc>
          <w:tcPr>
            <w:tcW w:type="dxa" w:w="460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要相談（費用は実費）</w:t>
            </w:r>
          </w:p>
        </w:tc>
      </w:tr>
    </w:tbl>
    <w:p>
      <w:pPr>
        <w:spacing w:before="0" w:after="0" w:line="160" w:lineRule="exact"/>
      </w:pPr>
    </w:p>
    <w:p>
      <w:pPr>
        <w:spacing w:before="0" w:after="160"/>
        <w:ind w:left="216"/>
        <w:jc w:val="left"/>
      </w:pPr>
      <w:r>
        <w:rPr>
          <w:rFonts w:ascii="Meiryo" w:hAnsi="Meiryo" w:eastAsia="Meiryo"/>
          <w:b w:val="0"/>
          <w:i w:val="0"/>
          <w:color w:val="1E293B"/>
          <w:sz w:val="19"/>
        </w:rPr>
        <w:t>DDP（Delivered Duty Paid）対応: 関税・通関手続きをSanheが代行。日本バイヤーは国内受け取りだけで完結。通関サポートあり。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Section ⑨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よくある質問（FAQ） — 残りの不安をすべてつぶす</w:t>
            </w:r>
          </w:p>
        </w:tc>
      </w:tr>
    </w:tbl>
    <w:p>
      <w:pPr>
        <w:spacing w:before="0" w:after="0" w:line="100" w:lineRule="exact"/>
      </w:pPr>
    </w:p>
    <w:p>
      <w:pPr>
        <w:spacing w:before="0" w:after="100"/>
        <w:jc w:val="left"/>
      </w:pPr>
      <w:r>
        <w:rPr>
          <w:rFonts w:ascii="Meiryo" w:hAnsi="Meiryo" w:eastAsia="Meiryo"/>
          <w:b w:val="0"/>
          <w:i w:val="0"/>
          <w:color w:val="64748B"/>
          <w:sz w:val="19"/>
        </w:rPr>
        <w:t>【なぜここに置くか】 CTAの直前。ここまで読んできたバイヤーの「最後の迷い」を取り除く。問い合わせのハードルを下げる最終関門。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shd w:val="clear" w:color="auto" w:fill="DBEAFE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Q: 最低発注数（MOQ）はいくつですか？</w:t>
            </w:r>
          </w:p>
        </w:tc>
        <w:tc>
          <w:tcPr>
            <w:tcW w:type="dxa" w:w="5760"/>
            <w:shd w:val="clear" w:color="auto" w:fill="FFFF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A: 300個〜です。初回は少量から試したい場合はご相談ください。製品・仕様によって応相談となります。</w:t>
            </w:r>
          </w:p>
        </w:tc>
      </w:tr>
      <w:tr>
        <w:tc>
          <w:tcPr>
            <w:tcW w:type="dxa" w:w="4320"/>
            <w:shd w:val="clear" w:color="auto" w:fill="EFF6FF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Q: サンプルは作ってもらえますか？</w:t>
            </w:r>
          </w:p>
        </w:tc>
        <w:tc>
          <w:tcPr>
            <w:tcW w:type="dxa" w:w="5760"/>
            <w:shd w:val="clear" w:color="auto" w:fill="F8FA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A: 対応可能です。サンプル費用・製作期間は仕様により異なりますので、お気軽にご相談ください。</w:t>
            </w:r>
          </w:p>
        </w:tc>
      </w:tr>
      <w:tr>
        <w:tc>
          <w:tcPr>
            <w:tcW w:type="dxa" w:w="4320"/>
            <w:shd w:val="clear" w:color="auto" w:fill="DBEAFE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Q: 日本語でやり取りできますか？</w:t>
            </w:r>
          </w:p>
        </w:tc>
        <w:tc>
          <w:tcPr>
            <w:tcW w:type="dxa" w:w="5760"/>
            <w:shd w:val="clear" w:color="auto" w:fill="FFFF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A: はい。Sanhe Japan Teamが日本語で対応いたします。Email・LINE・WhatsApp対応可。</w:t>
            </w:r>
          </w:p>
        </w:tc>
      </w:tr>
      <w:tr>
        <w:tc>
          <w:tcPr>
            <w:tcW w:type="dxa" w:w="4320"/>
            <w:shd w:val="clear" w:color="auto" w:fill="EFF6FF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Q: 工場を見学することはできますか？</w:t>
            </w:r>
          </w:p>
        </w:tc>
        <w:tc>
          <w:tcPr>
            <w:tcW w:type="dxa" w:w="5760"/>
            <w:shd w:val="clear" w:color="auto" w:fill="F8FA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A: 可能です（事前予約制）。中国・青島工場とベトナム工場、どちらも受け入れ可能です。</w:t>
            </w:r>
          </w:p>
        </w:tc>
      </w:tr>
      <w:tr>
        <w:tc>
          <w:tcPr>
            <w:tcW w:type="dxa" w:w="4320"/>
            <w:shd w:val="clear" w:color="auto" w:fill="DBEAFE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Q: 納期はどのくらいかかりますか？</w:t>
            </w:r>
          </w:p>
        </w:tc>
        <w:tc>
          <w:tcPr>
            <w:tcW w:type="dxa" w:w="5760"/>
            <w:shd w:val="clear" w:color="auto" w:fill="FFFF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A: 発注確定から60〜90日が目安です（製品・数量により変動）。リードタイム最新情報はお問い合わせください。</w:t>
            </w:r>
          </w:p>
        </w:tc>
      </w:tr>
      <w:tr>
        <w:tc>
          <w:tcPr>
            <w:tcW w:type="dxa" w:w="4320"/>
            <w:shd w:val="clear" w:color="auto" w:fill="EFF6FF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Q: NDA（秘密保持契約）は締結できますか？</w:t>
            </w:r>
          </w:p>
        </w:tc>
        <w:tc>
          <w:tcPr>
            <w:tcW w:type="dxa" w:w="5760"/>
            <w:shd w:val="clear" w:color="auto" w:fill="F8FA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A: はい、対応可能です。デザイン持ち込みの場合は締結を推奨しています。</w:t>
            </w:r>
          </w:p>
        </w:tc>
      </w:tr>
      <w:tr>
        <w:tc>
          <w:tcPr>
            <w:tcW w:type="dxa" w:w="4320"/>
            <w:shd w:val="clear" w:color="auto" w:fill="DBEAFE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Q: OEMとODMの違いは？どちらに対応していますか？</w:t>
            </w:r>
          </w:p>
        </w:tc>
        <w:tc>
          <w:tcPr>
            <w:tcW w:type="dxa" w:w="5760"/>
            <w:shd w:val="clear" w:color="auto" w:fill="FFFF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A: 両方対応しています。OEM（お客様デザイン持ち込み）・ODM（Sanhe社内デザイナーによる共同開発）。</w:t>
            </w:r>
          </w:p>
        </w:tc>
      </w:tr>
      <w:tr>
        <w:tc>
          <w:tcPr>
            <w:tcW w:type="dxa" w:w="4320"/>
            <w:shd w:val="clear" w:color="auto" w:fill="EFF6FF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Q: 支払い方法と条件は？</w:t>
            </w:r>
          </w:p>
        </w:tc>
        <w:tc>
          <w:tcPr>
            <w:tcW w:type="dxa" w:w="5760"/>
            <w:shd w:val="clear" w:color="auto" w:fill="F8FA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A: T/T（電信送金）30%前払い＋残70%出荷前が基本です。L/C（信用状）にも対応しています。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0F2D5E"/>
            <w:tcMar>
              <w:top w:w="90" w:type="dxa"/>
              <w:bottom w:w="9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93C5FD"/>
                <w:sz w:val="20"/>
              </w:rPr>
              <w:t xml:space="preserve">Section ⑩  </w:t>
            </w:r>
            <w:r>
              <w:rPr>
                <w:rFonts w:ascii="Meiryo" w:hAnsi="Meiryo" w:eastAsia="Meiryo"/>
                <w:b/>
                <w:i w:val="0"/>
                <w:color w:val="FFFFFF"/>
                <w:sz w:val="24"/>
              </w:rPr>
              <w:t>CTA・お問い合わせ — 3段階の入口設計</w:t>
            </w:r>
            <w:r>
              <w:rPr>
                <w:rFonts w:ascii="Meiryo" w:hAnsi="Meiryo" w:eastAsia="Meiryo"/>
                <w:b/>
                <w:i w:val="0"/>
                <w:color w:val="D4AF37"/>
                <w:sz w:val="18"/>
              </w:rPr>
              <w:t xml:space="preserve">  ★ 最重要</w:t>
            </w:r>
          </w:p>
        </w:tc>
      </w:tr>
    </w:tbl>
    <w:p>
      <w:pPr>
        <w:spacing w:before="0" w:after="0" w:line="100" w:lineRule="exact"/>
      </w:pPr>
    </w:p>
    <w:p>
      <w:pPr>
        <w:spacing w:before="0" w:after="100"/>
        <w:jc w:val="left"/>
      </w:pPr>
      <w:r>
        <w:rPr>
          <w:rFonts w:ascii="Meiryo" w:hAnsi="Meiryo" w:eastAsia="Meiryo"/>
          <w:b w:val="0"/>
          <w:i w:val="0"/>
          <w:color w:val="64748B"/>
          <w:sz w:val="19"/>
        </w:rPr>
        <w:t>【なぜここに置くか】 最高到達点。CTAは「1つ」ではなく「3段階」で設計する。バイヤーの検討フェーズに合わせた入口を複数用意することで、取りこぼしを防ぐ。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CTA</w:t>
            </w:r>
          </w:p>
        </w:tc>
        <w:tc>
          <w:tcPr>
            <w:tcW w:type="dxa" w:w="2016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想定ユーザー</w:t>
            </w:r>
          </w:p>
        </w:tc>
        <w:tc>
          <w:tcPr>
            <w:tcW w:type="dxa" w:w="3312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実際のボタン文言</w:t>
            </w:r>
          </w:p>
        </w:tc>
        <w:tc>
          <w:tcPr>
            <w:tcW w:type="dxa" w:w="3312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獲得するもの</w:t>
            </w:r>
          </w:p>
        </w:tc>
      </w:tr>
      <w:tr>
        <w:tc>
          <w:tcPr>
            <w:tcW w:type="dxa" w:w="144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① 最重要CTA</w:t>
            </w:r>
          </w:p>
        </w:tc>
        <w:tc>
          <w:tcPr>
            <w:tcW w:type="dxa" w:w="201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具体的に検討中</w:t>
            </w:r>
          </w:p>
        </w:tc>
        <w:tc>
          <w:tcPr>
            <w:tcW w:type="dxa" w:w="331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「まずサンプルを依頼してみる」</w:t>
            </w:r>
          </w:p>
        </w:tc>
        <w:tc>
          <w:tcPr>
            <w:tcW w:type="dxa" w:w="331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商談接点＋バイヤー情報</w:t>
            </w:r>
          </w:p>
        </w:tc>
      </w:tr>
      <w:tr>
        <w:tc>
          <w:tcPr>
            <w:tcW w:type="dxa" w:w="144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② 第二CTA</w:t>
            </w:r>
          </w:p>
        </w:tc>
        <w:tc>
          <w:tcPr>
            <w:tcW w:type="dxa" w:w="201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比較・検討中</w:t>
            </w:r>
          </w:p>
        </w:tc>
        <w:tc>
          <w:tcPr>
            <w:tcW w:type="dxa" w:w="331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「スペックシート・会社概要をDL」</w:t>
            </w:r>
          </w:p>
        </w:tc>
        <w:tc>
          <w:tcPr>
            <w:tcW w:type="dxa" w:w="3312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メールアドレス（リード化）</w:t>
            </w:r>
          </w:p>
        </w:tc>
      </w:tr>
      <w:tr>
        <w:tc>
          <w:tcPr>
            <w:tcW w:type="dxa" w:w="144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③ 第三CTA</w:t>
            </w:r>
          </w:p>
        </w:tc>
        <w:tc>
          <w:tcPr>
            <w:tcW w:type="dxa" w:w="201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初めて知った</w:t>
            </w:r>
          </w:p>
        </w:tc>
        <w:tc>
          <w:tcPr>
            <w:tcW w:type="dxa" w:w="331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「LINEで気軽に相談する（日本語OK）」</w:t>
            </w:r>
          </w:p>
        </w:tc>
        <w:tc>
          <w:tcPr>
            <w:tcW w:type="dxa" w:w="3312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低摩擦の最初の一歩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EFF6FF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▶ フォーム設計（サンプル依頼フォームの項目）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会社名（必須）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お名前（必須）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メールアドレス（必須）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電話番号（任意）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製品カテゴリ（必須: ハンドバッグ / 財布・SLG / ベルト / その他）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発注数量の目安（任意: 〜500個 / 500〜1000個 / 1000個以上）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ご質問・ご要望（任意・自由記述）</w:t>
            </w:r>
          </w:p>
          <w:p>
            <w:pPr>
              <w:spacing w:before="80" w:after="0"/>
              <w:ind w:left="216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• → 以上7項目以内。多すぎる入力は離脱の原因になる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val="clear" w:color="auto" w:fill="DBEAFE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連絡先情報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Sanhe Interfashion Japan Team</w:t>
            </w:r>
          </w:p>
        </w:tc>
      </w:tr>
      <w:tr>
        <w:tc>
          <w:tcPr>
            <w:tcW w:type="dxa" w:w="2592"/>
            <w:shd w:val="clear" w:color="auto" w:fill="EFF6FF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メール</w:t>
            </w:r>
          </w:p>
        </w:tc>
        <w:tc>
          <w:tcPr>
            <w:tcW w:type="dxa" w:w="7488"/>
            <w:shd w:val="clear" w:color="auto" w:fill="F8FA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________@sanhe.com（LP掲載時に更新）</w:t>
            </w:r>
          </w:p>
        </w:tc>
      </w:tr>
      <w:tr>
        <w:tc>
          <w:tcPr>
            <w:tcW w:type="dxa" w:w="2592"/>
            <w:shd w:val="clear" w:color="auto" w:fill="DBEAFE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LINE / WhatsApp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対応可（QRコードをLP上に掲載することで日本バイヤーの入り口を最大化）</w:t>
            </w:r>
          </w:p>
        </w:tc>
      </w:tr>
      <w:tr>
        <w:tc>
          <w:tcPr>
            <w:tcW w:type="dxa" w:w="2592"/>
            <w:shd w:val="clear" w:color="auto" w:fill="EFF6FF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本社</w:t>
            </w:r>
          </w:p>
        </w:tc>
        <w:tc>
          <w:tcPr>
            <w:tcW w:type="dxa" w:w="7488"/>
            <w:shd w:val="clear" w:color="auto" w:fill="F8FA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韓国（管理本部）</w:t>
            </w:r>
          </w:p>
        </w:tc>
      </w:tr>
      <w:tr>
        <w:tc>
          <w:tcPr>
            <w:tcW w:type="dxa" w:w="2592"/>
            <w:shd w:val="clear" w:color="auto" w:fill="DBEAFE"/>
            <w:tcMar>
              <w:top w:w="70" w:type="dxa"/>
              <w:bottom w:w="70" w:type="dxa"/>
              <w:left w:w="13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0F2D5E"/>
                <w:sz w:val="19"/>
              </w:rPr>
              <w:t>生産工場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bottom w:w="7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9"/>
              </w:rPr>
              <w:t>中国・青島 ／ ベトナム</w:t>
            </w:r>
          </w:p>
        </w:tc>
      </w:tr>
    </w:tbl>
    <w:p>
      <w:pPr>
        <w:spacing w:before="0" w:after="0" w:line="160" w:lineRule="exact"/>
      </w:pPr>
    </w:p>
    <w:p>
      <w:pPr>
        <w:spacing w:before="0" w:after="0"/>
      </w:pPr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0D1B38"/>
            <w:tcMar>
              <w:top w:w="160" w:type="dxa"/>
              <w:bottom w:w="160" w:type="dxa"/>
              <w:left w:w="240" w:type="dxa"/>
              <w:right w:w="2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93C5FD"/>
                <w:sz w:val="20"/>
              </w:rPr>
              <w:t xml:space="preserve">Chapter 4  </w:t>
            </w:r>
            <w:r>
              <w:rPr>
                <w:rFonts w:ascii="Meiryo" w:hAnsi="Meiryo" w:eastAsia="Meiryo"/>
                <w:b/>
                <w:i w:val="0"/>
                <w:color w:val="FFFFFF"/>
                <w:sz w:val="32"/>
              </w:rPr>
              <w:t>実装準備チェックリスト</w:t>
            </w:r>
          </w:p>
          <w:p>
            <w:pPr>
              <w:spacing w:before="12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93C5FD"/>
                <w:sz w:val="19"/>
              </w:rPr>
              <w:t>LP制作を開始する前に揃えるべきものリスト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4-1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制作開始前に準備するコンテンツ</w:t>
            </w:r>
          </w:p>
        </w:tc>
      </w:tr>
    </w:tbl>
    <w:p>
      <w:pPr>
        <w:spacing w:before="0" w:after="0" w:line="100" w:lineRule="exact"/>
      </w:pPr>
    </w:p>
    <w:p>
      <w:pPr>
        <w:spacing w:before="0" w:after="100"/>
        <w:jc w:val="left"/>
      </w:pPr>
      <w:r>
        <w:rPr>
          <w:rFonts w:ascii="Meiryo" w:hAnsi="Meiryo" w:eastAsia="Meiryo"/>
          <w:b w:val="0"/>
          <w:i w:val="0"/>
          <w:color w:val="64748B"/>
          <w:sz w:val="19"/>
        </w:rPr>
        <w:t>以下がすべて揃ってから制作に入る。特に写真と許諾確認を先に動かすこと。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168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準備物</w:t>
            </w:r>
          </w:p>
        </w:tc>
        <w:tc>
          <w:tcPr>
            <w:tcW w:type="dxa" w:w="1296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重要度</w:t>
            </w:r>
          </w:p>
        </w:tc>
        <w:tc>
          <w:tcPr>
            <w:tcW w:type="dxa" w:w="1296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現状</w:t>
            </w:r>
          </w:p>
        </w:tc>
        <w:tc>
          <w:tcPr>
            <w:tcW w:type="dxa" w:w="2880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アクション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製品写真（白背景・高解像度）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★★★ 必須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未撮影</w:t>
            </w:r>
          </w:p>
        </w:tc>
        <w:tc>
          <w:tcPr>
            <w:tcW w:type="dxa" w:w="288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プロカメラマン依頼（韓国・青島）。費用: ¥3〜8万</w:t>
            </w:r>
          </w:p>
        </w:tc>
      </w:tr>
      <w:tr>
        <w:tc>
          <w:tcPr>
            <w:tcW w:type="dxa" w:w="316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工場内部・製造ライン写真</w:t>
            </w:r>
          </w:p>
        </w:tc>
        <w:tc>
          <w:tcPr>
            <w:tcW w:type="dxa" w:w="129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★★★ 必須</w:t>
            </w:r>
          </w:p>
        </w:tc>
        <w:tc>
          <w:tcPr>
            <w:tcW w:type="dxa" w:w="129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未整備</w:t>
            </w:r>
          </w:p>
        </w:tc>
        <w:tc>
          <w:tcPr>
            <w:tcW w:type="dxa" w:w="288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明るい場所・清潔感のある構図で20〜30枚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Mywalitロゴの使用許可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★★★ 必須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未確認</w:t>
            </w:r>
          </w:p>
        </w:tc>
        <w:tc>
          <w:tcPr>
            <w:tcW w:type="dxa" w:w="288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Mywalit担当者へ書面で使用許可申請（メール可）</w:t>
            </w:r>
          </w:p>
        </w:tc>
      </w:tr>
      <w:tr>
        <w:tc>
          <w:tcPr>
            <w:tcW w:type="dxa" w:w="316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他4ブランドのロゴ使用許可</w:t>
            </w:r>
          </w:p>
        </w:tc>
        <w:tc>
          <w:tcPr>
            <w:tcW w:type="dxa" w:w="129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★★ 推奨</w:t>
            </w:r>
          </w:p>
        </w:tc>
        <w:tc>
          <w:tcPr>
            <w:tcW w:type="dxa" w:w="129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未確認</w:t>
            </w:r>
          </w:p>
        </w:tc>
        <w:tc>
          <w:tcPr>
            <w:tcW w:type="dxa" w:w="288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Jigsaw・Roots・WLE・Quartzそれぞれに確認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日本語コピー（全10セクション）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★★★ 必須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本書が基準</w:t>
            </w:r>
          </w:p>
        </w:tc>
        <w:tc>
          <w:tcPr>
            <w:tcW w:type="dxa" w:w="288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このガイドのコピー案を日本語ネイティブが校正</w:t>
            </w:r>
          </w:p>
        </w:tc>
      </w:tr>
      <w:tr>
        <w:tc>
          <w:tcPr>
            <w:tcW w:type="dxa" w:w="316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スペックシートPDF</w:t>
            </w:r>
          </w:p>
        </w:tc>
        <w:tc>
          <w:tcPr>
            <w:tcW w:type="dxa" w:w="129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★★ 推奨</w:t>
            </w:r>
          </w:p>
        </w:tc>
        <w:tc>
          <w:tcPr>
            <w:tcW w:type="dxa" w:w="129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会社概要あり</w:t>
            </w:r>
          </w:p>
        </w:tc>
        <w:tc>
          <w:tcPr>
            <w:tcW w:type="dxa" w:w="288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日本語版スペックシート（本書の内容を1枚に）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担当者の写真・プロフィール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★ あれば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未整備</w:t>
            </w:r>
          </w:p>
        </w:tc>
        <w:tc>
          <w:tcPr>
            <w:tcW w:type="dxa" w:w="288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日本語窓口担当の顔写真＋名前掲載で信頼UP</w:t>
            </w:r>
          </w:p>
        </w:tc>
      </w:tr>
      <w:tr>
        <w:tc>
          <w:tcPr>
            <w:tcW w:type="dxa" w:w="316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QRコード（LINE / WhatsApp）</w:t>
            </w:r>
          </w:p>
        </w:tc>
        <w:tc>
          <w:tcPr>
            <w:tcW w:type="dxa" w:w="129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★★ 推奨</w:t>
            </w:r>
          </w:p>
        </w:tc>
        <w:tc>
          <w:tcPr>
            <w:tcW w:type="dxa" w:w="129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未確認</w:t>
            </w:r>
          </w:p>
        </w:tc>
        <w:tc>
          <w:tcPr>
            <w:tcW w:type="dxa" w:w="2880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Japan Team のLINEアカウント or WhatsApp QR生成</w:t>
            </w:r>
          </w:p>
        </w:tc>
      </w:tr>
      <w:tr>
        <w:tc>
          <w:tcPr>
            <w:tcW w:type="dxa" w:w="316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Google Analytics 4設置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★★★ 必須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未設置</w:t>
            </w:r>
          </w:p>
        </w:tc>
        <w:tc>
          <w:tcPr>
            <w:tcW w:type="dxa" w:w="2880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LP公開と同時に設置。CVR測定に必須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4-2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ツール選定（どこで作るか）</w:t>
            </w:r>
          </w:p>
        </w:tc>
      </w:tr>
    </w:tbl>
    <w:p>
      <w:pPr>
        <w:spacing w:before="0" w:after="0" w:line="10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728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ツール</w:t>
            </w:r>
          </w:p>
        </w:tc>
        <w:tc>
          <w:tcPr>
            <w:tcW w:type="dxa" w:w="1008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難易度</w:t>
            </w:r>
          </w:p>
        </w:tc>
        <w:tc>
          <w:tcPr>
            <w:tcW w:type="dxa" w:w="1296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月額</w:t>
            </w:r>
          </w:p>
        </w:tc>
        <w:tc>
          <w:tcPr>
            <w:tcW w:type="dxa" w:w="1584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日本語LP適性</w:t>
            </w:r>
          </w:p>
        </w:tc>
        <w:tc>
          <w:tcPr>
            <w:tcW w:type="dxa" w:w="4464"/>
            <w:shd w:val="clear" w:color="auto" w:fill="0F2D5E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18"/>
              </w:rPr>
              <w:t>推奨タイミング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STUDIO</w:t>
            </w:r>
          </w:p>
        </w:tc>
        <w:tc>
          <w:tcPr>
            <w:tcW w:type="dxa" w:w="100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易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¥0〜3,000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◎ 最適</w:t>
            </w:r>
          </w:p>
        </w:tc>
        <w:tc>
          <w:tcPr>
            <w:tcW w:type="dxa" w:w="4464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自作スタート推奨。日本語UIで操作しやすい</w:t>
            </w:r>
          </w:p>
        </w:tc>
      </w:tr>
      <w:tr>
        <w:tc>
          <w:tcPr>
            <w:tcW w:type="dxa" w:w="172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Webflow</w:t>
            </w:r>
          </w:p>
        </w:tc>
        <w:tc>
          <w:tcPr>
            <w:tcW w:type="dxa" w:w="100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中</w:t>
            </w:r>
          </w:p>
        </w:tc>
        <w:tc>
          <w:tcPr>
            <w:tcW w:type="dxa" w:w="129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$14〜</w:t>
            </w:r>
          </w:p>
        </w:tc>
        <w:tc>
          <w:tcPr>
            <w:tcW w:type="dxa" w:w="1584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◎ 最適</w:t>
            </w:r>
          </w:p>
        </w:tc>
        <w:tc>
          <w:tcPr>
            <w:tcW w:type="dxa" w:w="4464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外注発注時の標準。デザイナーへの依頼が容易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Framer</w:t>
            </w:r>
          </w:p>
        </w:tc>
        <w:tc>
          <w:tcPr>
            <w:tcW w:type="dxa" w:w="100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易〜中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$0〜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○</w:t>
            </w:r>
          </w:p>
        </w:tc>
        <w:tc>
          <w:tcPr>
            <w:tcW w:type="dxa" w:w="4464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AI生成機能で英語版LP作成に有利</w:t>
            </w:r>
          </w:p>
        </w:tc>
      </w:tr>
      <w:tr>
        <w:tc>
          <w:tcPr>
            <w:tcW w:type="dxa" w:w="172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WordPress</w:t>
            </w:r>
          </w:p>
        </w:tc>
        <w:tc>
          <w:tcPr>
            <w:tcW w:type="dxa" w:w="1008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中〜難</w:t>
            </w:r>
          </w:p>
        </w:tc>
        <w:tc>
          <w:tcPr>
            <w:tcW w:type="dxa" w:w="1296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$5〜</w:t>
            </w:r>
          </w:p>
        </w:tc>
        <w:tc>
          <w:tcPr>
            <w:tcW w:type="dxa" w:w="1584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○</w:t>
            </w:r>
          </w:p>
        </w:tc>
        <w:tc>
          <w:tcPr>
            <w:tcW w:type="dxa" w:w="4464"/>
            <w:shd w:val="clear" w:color="auto" w:fill="F8FA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長期的に自社管理したい場合</w:t>
            </w:r>
          </w:p>
        </w:tc>
      </w:tr>
      <w:tr>
        <w:tc>
          <w:tcPr>
            <w:tcW w:type="dxa" w:w="172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Wix</w:t>
            </w:r>
          </w:p>
        </w:tc>
        <w:tc>
          <w:tcPr>
            <w:tcW w:type="dxa" w:w="1008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易</w:t>
            </w:r>
          </w:p>
        </w:tc>
        <w:tc>
          <w:tcPr>
            <w:tcW w:type="dxa" w:w="1296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$17〜</w:t>
            </w:r>
          </w:p>
        </w:tc>
        <w:tc>
          <w:tcPr>
            <w:tcW w:type="dxa" w:w="1584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△</w:t>
            </w:r>
          </w:p>
        </w:tc>
        <w:tc>
          <w:tcPr>
            <w:tcW w:type="dxa" w:w="4464"/>
            <w:shd w:val="clear" w:color="auto" w:fill="FFFFFF"/>
            <w:tcMar>
              <w:top w:w="65" w:type="dxa"/>
              <w:bottom w:w="65" w:type="dxa"/>
              <w:left w:w="110" w:type="dxa"/>
              <w:right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1E293B"/>
                <w:sz w:val="18"/>
              </w:rPr>
              <w:t>カスタマイズ限界があるため最終手段</w:t>
            </w:r>
          </w:p>
        </w:tc>
      </w:tr>
    </w:tbl>
    <w:p>
      <w:pPr>
        <w:spacing w:before="0" w:after="0" w:line="16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DBEAFE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Meiryo" w:hAnsi="Meiryo" w:eastAsia="Meiryo"/>
                <w:b/>
                <w:i w:val="0"/>
                <w:color w:val="1A56DB"/>
                <w:sz w:val="20"/>
              </w:rPr>
              <w:t xml:space="preserve">4-3  </w:t>
            </w:r>
            <w:r>
              <w:rPr>
                <w:rFonts w:ascii="Meiryo" w:hAnsi="Meiryo" w:eastAsia="Meiryo"/>
                <w:b/>
                <w:i w:val="0"/>
                <w:color w:val="0F2D5E"/>
                <w:sz w:val="22"/>
              </w:rPr>
              <w:t>公開後の最優先アクション</w:t>
            </w:r>
          </w:p>
        </w:tc>
      </w:tr>
    </w:tbl>
    <w:p>
      <w:pPr>
        <w:spacing w:before="0" w:after="0" w:line="100" w:lineRule="exact"/>
      </w:pPr>
    </w:p>
    <w:p>
      <w:pPr>
        <w:spacing w:before="0" w:after="40"/>
        <w:ind w:left="259" w:hanging="259"/>
        <w:jc w:val="left"/>
      </w:pPr>
      <w:r>
        <w:rPr>
          <w:rFonts w:ascii="Meiryo" w:hAnsi="Meiryo" w:eastAsia="Meiryo"/>
          <w:b/>
          <w:i w:val="0"/>
          <w:color w:val="065F46"/>
          <w:sz w:val="19"/>
        </w:rPr>
        <w:t xml:space="preserve">✓ </w:t>
      </w:r>
      <w:r>
        <w:rPr>
          <w:rFonts w:ascii="Meiryo" w:hAnsi="Meiryo" w:eastAsia="Meiryo"/>
          <w:b w:val="0"/>
          <w:i w:val="0"/>
          <w:color w:val="1E293B"/>
          <w:sz w:val="19"/>
        </w:rPr>
        <w:t>Google Analytics 4で「問い合わせ完了」のゴールイベントを設定する</w:t>
      </w:r>
    </w:p>
    <w:p>
      <w:pPr>
        <w:spacing w:before="0" w:after="40"/>
        <w:ind w:left="259" w:hanging="259"/>
        <w:jc w:val="left"/>
      </w:pPr>
      <w:r>
        <w:rPr>
          <w:rFonts w:ascii="Meiryo" w:hAnsi="Meiryo" w:eastAsia="Meiryo"/>
          <w:b/>
          <w:i w:val="0"/>
          <w:color w:val="065F46"/>
          <w:sz w:val="19"/>
        </w:rPr>
        <w:t xml:space="preserve">✓ </w:t>
      </w:r>
      <w:r>
        <w:rPr>
          <w:rFonts w:ascii="Meiryo" w:hAnsi="Meiryo" w:eastAsia="Meiryo"/>
          <w:b w:val="0"/>
          <w:i w:val="0"/>
          <w:color w:val="1E293B"/>
          <w:sz w:val="19"/>
        </w:rPr>
        <w:t>Google Search Consoleにサイトマップを送信（検索流入を始める）</w:t>
      </w:r>
    </w:p>
    <w:p>
      <w:pPr>
        <w:spacing w:before="0" w:after="40"/>
        <w:ind w:left="259" w:hanging="259"/>
        <w:jc w:val="left"/>
      </w:pPr>
      <w:r>
        <w:rPr>
          <w:rFonts w:ascii="Meiryo" w:hAnsi="Meiryo" w:eastAsia="Meiryo"/>
          <w:b/>
          <w:i w:val="0"/>
          <w:color w:val="065F46"/>
          <w:sz w:val="19"/>
        </w:rPr>
        <w:t xml:space="preserve">✓ </w:t>
      </w:r>
      <w:r>
        <w:rPr>
          <w:rFonts w:ascii="Meiryo" w:hAnsi="Meiryo" w:eastAsia="Meiryo"/>
          <w:b w:val="0"/>
          <w:i w:val="0"/>
          <w:color w:val="1E293B"/>
          <w:sz w:val="19"/>
        </w:rPr>
        <w:t>LinkedIn・Instagramのプロフィールに日本語LPのURLを追加する</w:t>
      </w:r>
    </w:p>
    <w:p>
      <w:pPr>
        <w:spacing w:before="0" w:after="40"/>
        <w:ind w:left="259" w:hanging="259"/>
        <w:jc w:val="left"/>
      </w:pPr>
      <w:r>
        <w:rPr>
          <w:rFonts w:ascii="Meiryo" w:hAnsi="Meiryo" w:eastAsia="Meiryo"/>
          <w:b/>
          <w:i w:val="0"/>
          <w:color w:val="065F46"/>
          <w:sz w:val="19"/>
        </w:rPr>
        <w:t xml:space="preserve">✓ </w:t>
      </w:r>
      <w:r>
        <w:rPr>
          <w:rFonts w:ascii="Meiryo" w:hAnsi="Meiryo" w:eastAsia="Meiryo"/>
          <w:b w:val="0"/>
          <w:i w:val="0"/>
          <w:color w:val="1E293B"/>
          <w:sz w:val="19"/>
        </w:rPr>
        <w:t>展示会ブース（ライフスタイルWeek等）のパンフに日本語LP URLとQRコードを印刷する</w:t>
      </w:r>
    </w:p>
    <w:p>
      <w:pPr>
        <w:spacing w:before="0" w:after="40"/>
        <w:ind w:left="259" w:hanging="259"/>
        <w:jc w:val="left"/>
      </w:pPr>
      <w:r>
        <w:rPr>
          <w:rFonts w:ascii="Meiryo" w:hAnsi="Meiryo" w:eastAsia="Meiryo"/>
          <w:b/>
          <w:i w:val="0"/>
          <w:color w:val="065F46"/>
          <w:sz w:val="19"/>
        </w:rPr>
        <w:t xml:space="preserve">✓ </w:t>
      </w:r>
      <w:r>
        <w:rPr>
          <w:rFonts w:ascii="Meiryo" w:hAnsi="Meiryo" w:eastAsia="Meiryo"/>
          <w:b w:val="0"/>
          <w:i w:val="0"/>
          <w:color w:val="1E293B"/>
          <w:sz w:val="19"/>
        </w:rPr>
        <w:t>公開後2週間、毎日ヒートマップ（Hotjar等）でスクロール深度を確認する</w:t>
      </w:r>
    </w:p>
    <w:p>
      <w:pPr>
        <w:spacing w:before="0" w:after="40"/>
        <w:ind w:left="259" w:hanging="259"/>
        <w:jc w:val="left"/>
      </w:pPr>
      <w:r>
        <w:rPr>
          <w:rFonts w:ascii="Meiryo" w:hAnsi="Meiryo" w:eastAsia="Meiryo"/>
          <w:b/>
          <w:i w:val="0"/>
          <w:color w:val="065F46"/>
          <w:sz w:val="19"/>
        </w:rPr>
        <w:t xml:space="preserve">✓ </w:t>
      </w:r>
      <w:r>
        <w:rPr>
          <w:rFonts w:ascii="Meiryo" w:hAnsi="Meiryo" w:eastAsia="Meiryo"/>
          <w:b w:val="0"/>
          <w:i w:val="0"/>
          <w:color w:val="1E293B"/>
          <w:sz w:val="19"/>
        </w:rPr>
        <w:t>問い合わせ第1件目が来たら、対応時間・回答品質を記録し、テンプレート化する</w:t>
      </w:r>
    </w:p>
    <w:p>
      <w:pPr>
        <w:spacing w:before="0" w:after="0" w:line="20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val="clear" w:color="auto" w:fill="0D1B38"/>
            <w:tcMar>
              <w:top w:w="180" w:type="dxa"/>
              <w:bottom w:w="180" w:type="dxa"/>
              <w:left w:w="260" w:type="dxa"/>
              <w:right w:w="2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D4AF37"/>
                <w:sz w:val="22"/>
              </w:rPr>
              <w:t>最終サマリー — このLPで伝えること、1文で</w:t>
            </w:r>
          </w:p>
          <w:p>
            <w:pPr>
              <w:spacing w:before="28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26"/>
              </w:rPr>
              <w:t>「イタリアブランドが15年選んだ品質を、日本のあなたのブランドに使えます。</w:t>
            </w:r>
          </w:p>
          <w:p>
            <w:pPr>
              <w:spacing w:before="0" w:after="0"/>
              <w:jc w:val="center"/>
            </w:pPr>
            <w:r>
              <w:rPr>
                <w:rFonts w:ascii="Meiryo" w:hAnsi="Meiryo" w:eastAsia="Meiryo"/>
                <w:b/>
                <w:i w:val="0"/>
                <w:color w:val="FFFFFF"/>
                <w:sz w:val="26"/>
              </w:rPr>
              <w:t>300個〜、日本語対応、まずサンプルから。」</w:t>
            </w:r>
          </w:p>
          <w:p>
            <w:pPr>
              <w:spacing w:before="240" w:after="0"/>
              <w:jc w:val="center"/>
            </w:pPr>
            <w:r>
              <w:rPr>
                <w:rFonts w:ascii="Meiryo" w:hAnsi="Meiryo" w:eastAsia="Meiryo"/>
                <w:b w:val="0"/>
                <w:i w:val="0"/>
                <w:color w:val="93C5FD"/>
                <w:sz w:val="19"/>
              </w:rPr>
              <w:t>Sanhe Interfashion Japan Team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eiryo" w:hAnsi="Meiry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